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1C4D6" w14:textId="77777777" w:rsidR="00590D4A" w:rsidRPr="000A58F6" w:rsidRDefault="00590D4A" w:rsidP="00806920">
      <w:pPr>
        <w:widowControl w:val="0"/>
        <w:tabs>
          <w:tab w:val="left" w:pos="7875"/>
        </w:tabs>
        <w:spacing w:after="0" w:line="360" w:lineRule="auto"/>
        <w:jc w:val="center"/>
        <w:rPr>
          <w:rFonts w:ascii="Times New Roman" w:hAnsi="Times New Roman" w:cs="Times New Roman"/>
          <w:b/>
          <w:bCs/>
          <w:sz w:val="30"/>
          <w:szCs w:val="30"/>
        </w:rPr>
      </w:pPr>
      <w:r w:rsidRPr="000A58F6">
        <w:rPr>
          <w:rFonts w:ascii="Times New Roman" w:hAnsi="Times New Roman" w:cs="Times New Roman"/>
          <w:b/>
          <w:bCs/>
          <w:sz w:val="30"/>
          <w:szCs w:val="30"/>
        </w:rPr>
        <w:t>An Integrated Framework for Evaluating the Barriers to Successful Implementation of Reverse Logistics in the Automotive Industry</w:t>
      </w:r>
    </w:p>
    <w:p w14:paraId="2351C841" w14:textId="4D2CF111" w:rsidR="005C5841" w:rsidRPr="000A58F6" w:rsidRDefault="005C5841" w:rsidP="00806920">
      <w:pPr>
        <w:pStyle w:val="Heading1"/>
        <w:keepNext w:val="0"/>
        <w:keepLines w:val="0"/>
        <w:widowControl w:val="0"/>
        <w:numPr>
          <w:ilvl w:val="0"/>
          <w:numId w:val="0"/>
        </w:numPr>
        <w:tabs>
          <w:tab w:val="center" w:pos="4680"/>
          <w:tab w:val="left" w:pos="6300"/>
        </w:tabs>
        <w:spacing w:before="120" w:after="120" w:line="360" w:lineRule="auto"/>
        <w:jc w:val="center"/>
        <w:rPr>
          <w:rFonts w:cs="Times New Roman"/>
        </w:rPr>
      </w:pPr>
      <w:r w:rsidRPr="000A58F6">
        <w:rPr>
          <w:rFonts w:cs="Times New Roman"/>
        </w:rPr>
        <w:t>Abstract</w:t>
      </w:r>
    </w:p>
    <w:p w14:paraId="7E0F1C67" w14:textId="5FD5A727" w:rsidR="002C3E83" w:rsidRPr="000A58F6" w:rsidRDefault="00143655" w:rsidP="00806920">
      <w:pPr>
        <w:widowControl w:val="0"/>
        <w:spacing w:after="0" w:line="360" w:lineRule="auto"/>
        <w:jc w:val="both"/>
        <w:rPr>
          <w:rFonts w:ascii="Times New Roman" w:eastAsia="Calibri" w:hAnsi="Times New Roman" w:cs="Times New Roman"/>
          <w:sz w:val="24"/>
          <w:szCs w:val="24"/>
        </w:rPr>
      </w:pPr>
      <w:r w:rsidRPr="000A58F6">
        <w:rPr>
          <w:rFonts w:ascii="Times New Roman" w:hAnsi="Times New Roman" w:cs="Times New Roman"/>
          <w:sz w:val="24"/>
          <w:szCs w:val="24"/>
        </w:rPr>
        <w:t>Reverse logistics (RL) strategy can have a positive impact on productivity</w:t>
      </w:r>
      <w:r w:rsidR="00370163" w:rsidRPr="000A58F6">
        <w:rPr>
          <w:rFonts w:ascii="Times New Roman" w:hAnsi="Times New Roman" w:cs="Times New Roman"/>
          <w:sz w:val="24"/>
          <w:szCs w:val="24"/>
        </w:rPr>
        <w:t>,</w:t>
      </w:r>
      <w:r w:rsidRPr="000A58F6">
        <w:rPr>
          <w:rFonts w:ascii="Times New Roman" w:hAnsi="Times New Roman" w:cs="Times New Roman"/>
          <w:sz w:val="24"/>
          <w:szCs w:val="24"/>
        </w:rPr>
        <w:t xml:space="preserve"> and the diminishing resources, along with the strict environmental regulations, have strengthened the need for this strategy. </w:t>
      </w:r>
      <w:r w:rsidR="002C3E83" w:rsidRPr="000A58F6">
        <w:rPr>
          <w:rFonts w:ascii="Times New Roman" w:hAnsi="Times New Roman" w:cs="Times New Roman"/>
          <w:sz w:val="24"/>
          <w:szCs w:val="24"/>
        </w:rPr>
        <w:t xml:space="preserve">The purpose of this study is to develop an integrated framework for identifying: (1) the critical barriers to the successful implementation of RL in the automotive industry; (2) the importance and implementation priorities of these barriers; and (3) the </w:t>
      </w:r>
      <w:r w:rsidR="002C3E83" w:rsidRPr="000A58F6">
        <w:rPr>
          <w:rFonts w:ascii="Times New Roman" w:eastAsia="Calibri" w:hAnsi="Times New Roman" w:cs="Times New Roman"/>
          <w:sz w:val="24"/>
          <w:szCs w:val="24"/>
        </w:rPr>
        <w:t xml:space="preserve">causal relations among them. The proposed </w:t>
      </w:r>
      <w:r w:rsidRPr="000A58F6">
        <w:rPr>
          <w:rFonts w:ascii="Times New Roman" w:hAnsi="Times New Roman" w:cs="Times New Roman"/>
          <w:sz w:val="24"/>
          <w:szCs w:val="24"/>
        </w:rPr>
        <w:t>framework</w:t>
      </w:r>
      <w:r w:rsidR="002C3E83" w:rsidRPr="000A58F6">
        <w:rPr>
          <w:rFonts w:ascii="Times New Roman" w:hAnsi="Times New Roman" w:cs="Times New Roman"/>
          <w:sz w:val="24"/>
          <w:szCs w:val="24"/>
        </w:rPr>
        <w:t xml:space="preserve"> is composed of </w:t>
      </w:r>
      <w:r w:rsidRPr="000A58F6">
        <w:rPr>
          <w:rFonts w:ascii="Times New Roman" w:hAnsi="Times New Roman" w:cs="Times New Roman"/>
          <w:sz w:val="24"/>
          <w:szCs w:val="24"/>
        </w:rPr>
        <w:t xml:space="preserve">the Delphi method to identify the most relevant barriers, the best-worst method (BWM) to determine their importance, and the weighted influence non-linear gauge system (WINGS) to analyze their causal relationships. The </w:t>
      </w:r>
      <w:r w:rsidR="002C3E83" w:rsidRPr="000A58F6">
        <w:rPr>
          <w:rFonts w:ascii="Times New Roman" w:hAnsi="Times New Roman" w:cs="Times New Roman"/>
          <w:sz w:val="24"/>
          <w:szCs w:val="24"/>
        </w:rPr>
        <w:t xml:space="preserve">proposed </w:t>
      </w:r>
      <w:r w:rsidRPr="000A58F6">
        <w:rPr>
          <w:rFonts w:ascii="Times New Roman" w:hAnsi="Times New Roman" w:cs="Times New Roman"/>
          <w:sz w:val="24"/>
          <w:szCs w:val="24"/>
        </w:rPr>
        <w:t xml:space="preserve">framework </w:t>
      </w:r>
      <w:proofErr w:type="gramStart"/>
      <w:r w:rsidRPr="000A58F6">
        <w:rPr>
          <w:rFonts w:ascii="Times New Roman" w:hAnsi="Times New Roman" w:cs="Times New Roman"/>
          <w:sz w:val="24"/>
          <w:szCs w:val="24"/>
        </w:rPr>
        <w:t>is applied</w:t>
      </w:r>
      <w:proofErr w:type="gramEnd"/>
      <w:r w:rsidRPr="000A58F6">
        <w:rPr>
          <w:rFonts w:ascii="Times New Roman" w:hAnsi="Times New Roman" w:cs="Times New Roman"/>
          <w:sz w:val="24"/>
          <w:szCs w:val="24"/>
        </w:rPr>
        <w:t xml:space="preserve"> to a case study in the automotive industry. The results indicate the economic barriers are the most important, and the knowledge barriers are the least important barriers to the successful implementation of RL</w:t>
      </w:r>
      <w:r w:rsidR="002C3E83" w:rsidRPr="000A58F6">
        <w:rPr>
          <w:rFonts w:ascii="Times New Roman" w:hAnsi="Times New Roman" w:cs="Times New Roman"/>
          <w:sz w:val="24"/>
          <w:szCs w:val="24"/>
        </w:rPr>
        <w:t xml:space="preserve"> in the automotive industry</w:t>
      </w:r>
      <w:r w:rsidRPr="000A58F6">
        <w:rPr>
          <w:rFonts w:ascii="Times New Roman" w:hAnsi="Times New Roman" w:cs="Times New Roman"/>
          <w:sz w:val="24"/>
          <w:szCs w:val="24"/>
        </w:rPr>
        <w:t xml:space="preserve">. </w:t>
      </w:r>
    </w:p>
    <w:p w14:paraId="6841E58B" w14:textId="7242804C" w:rsidR="00812213" w:rsidRPr="000A58F6" w:rsidRDefault="005C5841" w:rsidP="00806920">
      <w:pPr>
        <w:widowControl w:val="0"/>
        <w:spacing w:before="120" w:after="0" w:line="360" w:lineRule="auto"/>
        <w:jc w:val="both"/>
        <w:rPr>
          <w:rFonts w:ascii="Times New Roman" w:hAnsi="Times New Roman" w:cs="Times New Roman"/>
          <w:sz w:val="24"/>
          <w:szCs w:val="24"/>
        </w:rPr>
      </w:pPr>
      <w:r w:rsidRPr="000A58F6">
        <w:rPr>
          <w:rFonts w:ascii="Times New Roman" w:hAnsi="Times New Roman" w:cs="Times New Roman"/>
          <w:b/>
          <w:bCs/>
          <w:iCs/>
          <w:sz w:val="24"/>
          <w:szCs w:val="24"/>
        </w:rPr>
        <w:t>Keywords:</w:t>
      </w:r>
      <w:r w:rsidRPr="000A58F6">
        <w:rPr>
          <w:rFonts w:ascii="Times New Roman" w:hAnsi="Times New Roman" w:cs="Times New Roman"/>
          <w:i/>
          <w:sz w:val="24"/>
          <w:szCs w:val="24"/>
        </w:rPr>
        <w:t xml:space="preserve"> </w:t>
      </w:r>
      <w:bookmarkStart w:id="0" w:name="OLE_LINK31"/>
      <w:bookmarkStart w:id="1" w:name="OLE_LINK32"/>
      <w:bookmarkStart w:id="2" w:name="OLE_LINK52"/>
      <w:r w:rsidR="007902AB" w:rsidRPr="000A58F6">
        <w:rPr>
          <w:rFonts w:ascii="Times New Roman" w:hAnsi="Times New Roman" w:cs="Times New Roman"/>
          <w:sz w:val="24"/>
          <w:szCs w:val="24"/>
        </w:rPr>
        <w:t>Reverse logistic</w:t>
      </w:r>
      <w:r w:rsidR="00655DA1" w:rsidRPr="000A58F6">
        <w:rPr>
          <w:rFonts w:ascii="Times New Roman" w:hAnsi="Times New Roman" w:cs="Times New Roman"/>
          <w:sz w:val="24"/>
          <w:szCs w:val="24"/>
        </w:rPr>
        <w:t>s</w:t>
      </w:r>
      <w:r w:rsidR="007902AB" w:rsidRPr="000A58F6">
        <w:rPr>
          <w:rFonts w:ascii="Times New Roman" w:hAnsi="Times New Roman" w:cs="Times New Roman"/>
          <w:sz w:val="24"/>
          <w:szCs w:val="24"/>
        </w:rPr>
        <w:t xml:space="preserve">; </w:t>
      </w:r>
      <w:bookmarkStart w:id="3" w:name="OLE_LINK168"/>
      <w:bookmarkStart w:id="4" w:name="OLE_LINK169"/>
      <w:r w:rsidR="00C90C6E" w:rsidRPr="000A58F6">
        <w:rPr>
          <w:rFonts w:ascii="Times New Roman" w:hAnsi="Times New Roman" w:cs="Times New Roman"/>
          <w:sz w:val="24"/>
          <w:szCs w:val="24"/>
        </w:rPr>
        <w:t>implementation</w:t>
      </w:r>
      <w:bookmarkEnd w:id="3"/>
      <w:bookmarkEnd w:id="4"/>
      <w:r w:rsidR="00C90C6E" w:rsidRPr="000A58F6">
        <w:rPr>
          <w:rFonts w:ascii="Times New Roman" w:hAnsi="Times New Roman" w:cs="Times New Roman"/>
          <w:sz w:val="24"/>
          <w:szCs w:val="24"/>
        </w:rPr>
        <w:t xml:space="preserve"> b</w:t>
      </w:r>
      <w:r w:rsidR="0033462C" w:rsidRPr="000A58F6">
        <w:rPr>
          <w:rFonts w:ascii="Times New Roman" w:hAnsi="Times New Roman" w:cs="Times New Roman"/>
          <w:sz w:val="24"/>
          <w:szCs w:val="24"/>
        </w:rPr>
        <w:t>arriers</w:t>
      </w:r>
      <w:r w:rsidR="007902AB" w:rsidRPr="000A58F6">
        <w:rPr>
          <w:rFonts w:ascii="Times New Roman" w:hAnsi="Times New Roman" w:cs="Times New Roman"/>
          <w:sz w:val="24"/>
          <w:szCs w:val="24"/>
        </w:rPr>
        <w:t>;</w:t>
      </w:r>
      <w:r w:rsidR="00CF4FC1" w:rsidRPr="000A58F6">
        <w:rPr>
          <w:rFonts w:ascii="Times New Roman" w:hAnsi="Times New Roman" w:cs="Times New Roman"/>
          <w:sz w:val="24"/>
          <w:szCs w:val="24"/>
        </w:rPr>
        <w:t xml:space="preserve"> </w:t>
      </w:r>
      <w:r w:rsidR="00C90C6E" w:rsidRPr="000A58F6">
        <w:rPr>
          <w:rFonts w:ascii="Times New Roman" w:hAnsi="Times New Roman" w:cs="Times New Roman"/>
          <w:sz w:val="24"/>
          <w:szCs w:val="24"/>
        </w:rPr>
        <w:t>supply chain; b</w:t>
      </w:r>
      <w:r w:rsidR="00996A29" w:rsidRPr="000A58F6">
        <w:rPr>
          <w:rFonts w:ascii="Times New Roman" w:hAnsi="Times New Roman" w:cs="Times New Roman"/>
          <w:sz w:val="24"/>
          <w:szCs w:val="24"/>
        </w:rPr>
        <w:t>est-</w:t>
      </w:r>
      <w:r w:rsidR="00C90C6E" w:rsidRPr="000A58F6">
        <w:rPr>
          <w:rFonts w:ascii="Times New Roman" w:hAnsi="Times New Roman" w:cs="Times New Roman"/>
          <w:sz w:val="24"/>
          <w:szCs w:val="24"/>
        </w:rPr>
        <w:t>w</w:t>
      </w:r>
      <w:r w:rsidR="00504E62" w:rsidRPr="000A58F6">
        <w:rPr>
          <w:rFonts w:ascii="Times New Roman" w:hAnsi="Times New Roman" w:cs="Times New Roman"/>
          <w:sz w:val="24"/>
          <w:szCs w:val="24"/>
        </w:rPr>
        <w:t>orst</w:t>
      </w:r>
      <w:r w:rsidR="00560B58" w:rsidRPr="000A58F6">
        <w:rPr>
          <w:rFonts w:ascii="Times New Roman" w:hAnsi="Times New Roman" w:cs="Times New Roman"/>
          <w:sz w:val="24"/>
          <w:szCs w:val="24"/>
        </w:rPr>
        <w:t xml:space="preserve"> </w:t>
      </w:r>
      <w:r w:rsidR="00C90C6E" w:rsidRPr="000A58F6">
        <w:rPr>
          <w:rFonts w:ascii="Times New Roman" w:hAnsi="Times New Roman" w:cs="Times New Roman"/>
          <w:sz w:val="24"/>
          <w:szCs w:val="24"/>
        </w:rPr>
        <w:t>m</w:t>
      </w:r>
      <w:r w:rsidR="00560B58" w:rsidRPr="000A58F6">
        <w:rPr>
          <w:rFonts w:ascii="Times New Roman" w:hAnsi="Times New Roman" w:cs="Times New Roman"/>
          <w:sz w:val="24"/>
          <w:szCs w:val="24"/>
        </w:rPr>
        <w:t>ethod</w:t>
      </w:r>
      <w:r w:rsidR="00C90C6E" w:rsidRPr="000A58F6">
        <w:rPr>
          <w:rFonts w:ascii="Times New Roman" w:hAnsi="Times New Roman" w:cs="Times New Roman"/>
          <w:sz w:val="24"/>
          <w:szCs w:val="24"/>
        </w:rPr>
        <w:t>;</w:t>
      </w:r>
      <w:bookmarkStart w:id="5" w:name="OLE_LINK37"/>
      <w:bookmarkStart w:id="6" w:name="OLE_LINK38"/>
      <w:r w:rsidR="003A1989" w:rsidRPr="000A58F6">
        <w:rPr>
          <w:rFonts w:ascii="Times New Roman" w:hAnsi="Times New Roman" w:cs="Times New Roman"/>
          <w:sz w:val="24"/>
          <w:szCs w:val="24"/>
        </w:rPr>
        <w:t xml:space="preserve"> </w:t>
      </w:r>
      <w:r w:rsidR="00C90C6E" w:rsidRPr="000A58F6">
        <w:rPr>
          <w:rFonts w:ascii="Times New Roman" w:hAnsi="Times New Roman" w:cs="Times New Roman"/>
          <w:sz w:val="24"/>
          <w:szCs w:val="24"/>
        </w:rPr>
        <w:t>w</w:t>
      </w:r>
      <w:r w:rsidR="00B37FE3" w:rsidRPr="000A58F6">
        <w:rPr>
          <w:rFonts w:ascii="Times New Roman" w:hAnsi="Times New Roman" w:cs="Times New Roman"/>
          <w:color w:val="000000"/>
          <w:sz w:val="24"/>
          <w:szCs w:val="24"/>
        </w:rPr>
        <w:t xml:space="preserve">eighted </w:t>
      </w:r>
      <w:r w:rsidR="00C90C6E" w:rsidRPr="000A58F6">
        <w:rPr>
          <w:rFonts w:ascii="Times New Roman" w:hAnsi="Times New Roman" w:cs="Times New Roman"/>
          <w:color w:val="000000"/>
          <w:sz w:val="24"/>
          <w:szCs w:val="24"/>
        </w:rPr>
        <w:t>i</w:t>
      </w:r>
      <w:r w:rsidR="00B37FE3" w:rsidRPr="000A58F6">
        <w:rPr>
          <w:rFonts w:ascii="Times New Roman" w:hAnsi="Times New Roman" w:cs="Times New Roman"/>
          <w:color w:val="000000"/>
          <w:sz w:val="24"/>
          <w:szCs w:val="24"/>
        </w:rPr>
        <w:t xml:space="preserve">nfluence </w:t>
      </w:r>
      <w:r w:rsidR="00C90C6E" w:rsidRPr="000A58F6">
        <w:rPr>
          <w:rFonts w:ascii="Times New Roman" w:hAnsi="Times New Roman" w:cs="Times New Roman"/>
          <w:color w:val="000000"/>
          <w:sz w:val="24"/>
          <w:szCs w:val="24"/>
        </w:rPr>
        <w:t>n</w:t>
      </w:r>
      <w:r w:rsidR="00B37FE3" w:rsidRPr="000A58F6">
        <w:rPr>
          <w:rFonts w:ascii="Times New Roman" w:hAnsi="Times New Roman" w:cs="Times New Roman"/>
          <w:color w:val="000000"/>
          <w:sz w:val="24"/>
          <w:szCs w:val="24"/>
        </w:rPr>
        <w:t xml:space="preserve">on-linear </w:t>
      </w:r>
      <w:r w:rsidR="00C90C6E" w:rsidRPr="000A58F6">
        <w:rPr>
          <w:rFonts w:ascii="Times New Roman" w:hAnsi="Times New Roman" w:cs="Times New Roman"/>
          <w:color w:val="000000"/>
          <w:sz w:val="24"/>
          <w:szCs w:val="24"/>
        </w:rPr>
        <w:t>g</w:t>
      </w:r>
      <w:r w:rsidR="00B37FE3" w:rsidRPr="000A58F6">
        <w:rPr>
          <w:rFonts w:ascii="Times New Roman" w:hAnsi="Times New Roman" w:cs="Times New Roman"/>
          <w:color w:val="000000"/>
          <w:sz w:val="24"/>
          <w:szCs w:val="24"/>
        </w:rPr>
        <w:t xml:space="preserve">auge </w:t>
      </w:r>
      <w:r w:rsidR="00C90C6E" w:rsidRPr="000A58F6">
        <w:rPr>
          <w:rFonts w:ascii="Times New Roman" w:hAnsi="Times New Roman" w:cs="Times New Roman"/>
          <w:color w:val="000000"/>
          <w:sz w:val="24"/>
          <w:szCs w:val="24"/>
        </w:rPr>
        <w:t>s</w:t>
      </w:r>
      <w:r w:rsidR="00B37FE3" w:rsidRPr="000A58F6">
        <w:rPr>
          <w:rFonts w:ascii="Times New Roman" w:hAnsi="Times New Roman" w:cs="Times New Roman"/>
          <w:color w:val="000000"/>
          <w:sz w:val="24"/>
          <w:szCs w:val="24"/>
        </w:rPr>
        <w:t>ystem</w:t>
      </w:r>
      <w:bookmarkEnd w:id="5"/>
      <w:bookmarkEnd w:id="6"/>
      <w:r w:rsidR="00236A16" w:rsidRPr="000A58F6">
        <w:rPr>
          <w:rFonts w:ascii="Times New Roman" w:hAnsi="Times New Roman" w:cs="Times New Roman"/>
          <w:sz w:val="24"/>
          <w:szCs w:val="24"/>
        </w:rPr>
        <w:t>.</w:t>
      </w:r>
    </w:p>
    <w:bookmarkEnd w:id="0"/>
    <w:bookmarkEnd w:id="1"/>
    <w:bookmarkEnd w:id="2"/>
    <w:p w14:paraId="7B757773" w14:textId="77777777" w:rsidR="00315A39" w:rsidRPr="000A58F6" w:rsidRDefault="00315A39" w:rsidP="00806920">
      <w:pPr>
        <w:widowControl w:val="0"/>
        <w:spacing w:after="0" w:line="360" w:lineRule="auto"/>
        <w:rPr>
          <w:rFonts w:ascii="Times New Roman" w:eastAsiaTheme="majorEastAsia" w:hAnsi="Times New Roman" w:cs="Times New Roman"/>
          <w:b/>
          <w:sz w:val="28"/>
          <w:szCs w:val="32"/>
        </w:rPr>
      </w:pPr>
      <w:r w:rsidRPr="000A58F6">
        <w:rPr>
          <w:rFonts w:ascii="Times New Roman" w:hAnsi="Times New Roman" w:cs="Times New Roman"/>
        </w:rPr>
        <w:br w:type="page"/>
      </w:r>
    </w:p>
    <w:p w14:paraId="7132155A" w14:textId="008B4F7F" w:rsidR="007902AB" w:rsidRPr="000A58F6" w:rsidRDefault="00812213" w:rsidP="00806920">
      <w:pPr>
        <w:pStyle w:val="Heading1"/>
        <w:keepNext w:val="0"/>
        <w:keepLines w:val="0"/>
        <w:widowControl w:val="0"/>
        <w:spacing w:before="0" w:line="360" w:lineRule="auto"/>
        <w:rPr>
          <w:rFonts w:cs="Times New Roman"/>
          <w:sz w:val="24"/>
          <w:szCs w:val="24"/>
        </w:rPr>
      </w:pPr>
      <w:r w:rsidRPr="000A58F6">
        <w:rPr>
          <w:rFonts w:cs="Times New Roman"/>
          <w:sz w:val="24"/>
          <w:szCs w:val="24"/>
        </w:rPr>
        <w:lastRenderedPageBreak/>
        <w:t>Introduction</w:t>
      </w:r>
    </w:p>
    <w:p w14:paraId="0C732E5C" w14:textId="4132CEA0" w:rsidR="00673017" w:rsidRPr="000A58F6" w:rsidRDefault="004F336F" w:rsidP="00806920">
      <w:pPr>
        <w:widowControl w:val="0"/>
        <w:spacing w:after="0" w:line="360" w:lineRule="auto"/>
        <w:jc w:val="both"/>
        <w:rPr>
          <w:rFonts w:ascii="Times New Roman" w:hAnsi="Times New Roman" w:cs="Times New Roman"/>
          <w:sz w:val="24"/>
          <w:szCs w:val="24"/>
        </w:rPr>
      </w:pPr>
      <w:bookmarkStart w:id="7" w:name="OLE_LINK64"/>
      <w:bookmarkStart w:id="8" w:name="OLE_LINK65"/>
      <w:r w:rsidRPr="000A58F6">
        <w:rPr>
          <w:rFonts w:ascii="Times New Roman" w:hAnsi="Times New Roman" w:cs="Times New Roman"/>
          <w:sz w:val="24"/>
          <w:szCs w:val="24"/>
        </w:rPr>
        <w:t>A</w:t>
      </w:r>
      <w:r w:rsidR="001E384C" w:rsidRPr="000A58F6">
        <w:rPr>
          <w:rFonts w:ascii="Times New Roman" w:hAnsi="Times New Roman" w:cs="Times New Roman"/>
          <w:sz w:val="24"/>
          <w:szCs w:val="24"/>
        </w:rPr>
        <w:t xml:space="preserve">n increasing number of environmental issues </w:t>
      </w:r>
      <w:r w:rsidRPr="000A58F6">
        <w:rPr>
          <w:rFonts w:ascii="Times New Roman" w:hAnsi="Times New Roman" w:cs="Times New Roman"/>
          <w:sz w:val="24"/>
          <w:szCs w:val="24"/>
        </w:rPr>
        <w:t xml:space="preserve">such as </w:t>
      </w:r>
      <w:r w:rsidR="00641216" w:rsidRPr="000A58F6">
        <w:rPr>
          <w:rFonts w:ascii="Times New Roman" w:hAnsi="Times New Roman" w:cs="Times New Roman"/>
          <w:sz w:val="24"/>
          <w:szCs w:val="24"/>
        </w:rPr>
        <w:t xml:space="preserve">climate change, </w:t>
      </w:r>
      <w:r w:rsidR="00A66CEE" w:rsidRPr="000A58F6">
        <w:rPr>
          <w:rFonts w:ascii="Times New Roman" w:hAnsi="Times New Roman" w:cs="Times New Roman"/>
          <w:sz w:val="24"/>
          <w:szCs w:val="24"/>
        </w:rPr>
        <w:t xml:space="preserve">air pollution, </w:t>
      </w:r>
      <w:r w:rsidR="00641216" w:rsidRPr="000A58F6">
        <w:rPr>
          <w:rFonts w:ascii="Times New Roman" w:hAnsi="Times New Roman" w:cs="Times New Roman"/>
          <w:sz w:val="24"/>
          <w:szCs w:val="24"/>
        </w:rPr>
        <w:t>contaminated land,</w:t>
      </w:r>
      <w:r w:rsidR="00A66CEE" w:rsidRPr="000A58F6">
        <w:rPr>
          <w:rFonts w:ascii="Times New Roman" w:hAnsi="Times New Roman" w:cs="Times New Roman"/>
          <w:sz w:val="24"/>
          <w:szCs w:val="24"/>
        </w:rPr>
        <w:t xml:space="preserve"> and</w:t>
      </w:r>
      <w:r w:rsidR="00641216" w:rsidRPr="000A58F6">
        <w:rPr>
          <w:rFonts w:ascii="Times New Roman" w:hAnsi="Times New Roman" w:cs="Times New Roman"/>
          <w:sz w:val="24"/>
          <w:szCs w:val="24"/>
        </w:rPr>
        <w:t xml:space="preserve"> overusing natural resources</w:t>
      </w:r>
      <w:r w:rsidR="00641216" w:rsidRPr="000A58F6">
        <w:rPr>
          <w:rFonts w:ascii="Times New Roman" w:hAnsi="Times New Roman" w:cs="Times New Roman"/>
          <w:color w:val="FF0000"/>
          <w:sz w:val="24"/>
          <w:szCs w:val="24"/>
        </w:rPr>
        <w:t xml:space="preserve"> </w:t>
      </w:r>
      <w:r w:rsidR="001E384C" w:rsidRPr="000A58F6">
        <w:rPr>
          <w:rFonts w:ascii="Times New Roman" w:hAnsi="Times New Roman" w:cs="Times New Roman"/>
          <w:sz w:val="24"/>
          <w:szCs w:val="24"/>
        </w:rPr>
        <w:t xml:space="preserve">has </w:t>
      </w:r>
      <w:r w:rsidR="0034197E" w:rsidRPr="000A58F6">
        <w:rPr>
          <w:rFonts w:ascii="Times New Roman" w:hAnsi="Times New Roman" w:cs="Times New Roman"/>
          <w:sz w:val="24"/>
          <w:szCs w:val="24"/>
        </w:rPr>
        <w:t>forced</w:t>
      </w:r>
      <w:r w:rsidR="001E384C" w:rsidRPr="000A58F6">
        <w:rPr>
          <w:rFonts w:ascii="Times New Roman" w:hAnsi="Times New Roman" w:cs="Times New Roman"/>
          <w:sz w:val="24"/>
          <w:szCs w:val="24"/>
        </w:rPr>
        <w:t xml:space="preserve"> compa</w:t>
      </w:r>
      <w:r w:rsidR="00504E62" w:rsidRPr="000A58F6">
        <w:rPr>
          <w:rFonts w:ascii="Times New Roman" w:hAnsi="Times New Roman" w:cs="Times New Roman"/>
          <w:sz w:val="24"/>
          <w:szCs w:val="24"/>
        </w:rPr>
        <w:t xml:space="preserve">nies to </w:t>
      </w:r>
      <w:r w:rsidR="0034197E" w:rsidRPr="000A58F6">
        <w:rPr>
          <w:rFonts w:ascii="Times New Roman" w:hAnsi="Times New Roman" w:cs="Times New Roman"/>
          <w:sz w:val="24"/>
          <w:szCs w:val="24"/>
        </w:rPr>
        <w:t xml:space="preserve">be more </w:t>
      </w:r>
      <w:bookmarkEnd w:id="7"/>
      <w:bookmarkEnd w:id="8"/>
      <w:r w:rsidR="0034197E" w:rsidRPr="000A58F6">
        <w:rPr>
          <w:rFonts w:ascii="Times New Roman" w:hAnsi="Times New Roman" w:cs="Times New Roman"/>
          <w:sz w:val="24"/>
          <w:szCs w:val="24"/>
        </w:rPr>
        <w:t xml:space="preserve">environmentally conscious </w:t>
      </w:r>
      <w:r w:rsidR="009B2B9E" w:rsidRPr="000A58F6">
        <w:rPr>
          <w:rFonts w:ascii="Times New Roman" w:hAnsi="Times New Roman" w:cs="Times New Roman"/>
          <w:sz w:val="24"/>
          <w:szCs w:val="24"/>
        </w:rPr>
        <w:t>(</w:t>
      </w:r>
      <w:bookmarkStart w:id="9" w:name="OLE_LINK170"/>
      <w:proofErr w:type="spellStart"/>
      <w:r w:rsidR="009B2B9E" w:rsidRPr="000A58F6">
        <w:rPr>
          <w:rFonts w:ascii="Times New Roman" w:hAnsi="Times New Roman" w:cs="Times New Roman"/>
          <w:color w:val="0000CC"/>
          <w:sz w:val="24"/>
          <w:szCs w:val="24"/>
        </w:rPr>
        <w:t>Abdulrah</w:t>
      </w:r>
      <w:r w:rsidR="00B20F1F" w:rsidRPr="000A58F6">
        <w:rPr>
          <w:rFonts w:ascii="Times New Roman" w:hAnsi="Times New Roman" w:cs="Times New Roman"/>
          <w:color w:val="0000CC"/>
          <w:sz w:val="24"/>
          <w:szCs w:val="24"/>
        </w:rPr>
        <w:t>man</w:t>
      </w:r>
      <w:proofErr w:type="spellEnd"/>
      <w:r w:rsidR="00B20F1F" w:rsidRPr="000A58F6">
        <w:rPr>
          <w:rFonts w:ascii="Times New Roman" w:hAnsi="Times New Roman" w:cs="Times New Roman"/>
          <w:color w:val="0000CC"/>
          <w:sz w:val="24"/>
          <w:szCs w:val="24"/>
        </w:rPr>
        <w:t xml:space="preserve"> et al.,</w:t>
      </w:r>
      <w:r w:rsidR="00A66CEE" w:rsidRPr="000A58F6">
        <w:rPr>
          <w:rFonts w:ascii="Times New Roman" w:hAnsi="Times New Roman" w:cs="Times New Roman"/>
          <w:color w:val="0000CC"/>
          <w:sz w:val="24"/>
          <w:szCs w:val="24"/>
        </w:rPr>
        <w:t xml:space="preserve"> 2014</w:t>
      </w:r>
      <w:bookmarkEnd w:id="9"/>
      <w:r w:rsidR="00A66CEE" w:rsidRPr="000A58F6">
        <w:rPr>
          <w:rFonts w:ascii="Times New Roman" w:hAnsi="Times New Roman" w:cs="Times New Roman"/>
          <w:color w:val="0000CC"/>
          <w:sz w:val="24"/>
          <w:szCs w:val="24"/>
        </w:rPr>
        <w:t>;</w:t>
      </w:r>
      <w:r w:rsidR="00641216" w:rsidRPr="000A58F6">
        <w:rPr>
          <w:rFonts w:ascii="Times New Roman" w:hAnsi="Times New Roman" w:cs="Times New Roman"/>
          <w:color w:val="0000CC"/>
          <w:sz w:val="24"/>
          <w:szCs w:val="24"/>
        </w:rPr>
        <w:t xml:space="preserve"> Bowen et al., 2018</w:t>
      </w:r>
      <w:r w:rsidR="00E76072" w:rsidRPr="000A58F6">
        <w:rPr>
          <w:rFonts w:ascii="Times New Roman" w:hAnsi="Times New Roman" w:cs="Times New Roman"/>
          <w:color w:val="0000CC"/>
          <w:sz w:val="24"/>
          <w:szCs w:val="24"/>
        </w:rPr>
        <w:t>; Panda et al., 2020</w:t>
      </w:r>
      <w:r w:rsidR="009B2B9E" w:rsidRPr="000A58F6">
        <w:rPr>
          <w:rFonts w:ascii="Times New Roman" w:hAnsi="Times New Roman" w:cs="Times New Roman"/>
          <w:sz w:val="24"/>
          <w:szCs w:val="24"/>
        </w:rPr>
        <w:t>)</w:t>
      </w:r>
      <w:r w:rsidR="00820629" w:rsidRPr="000A58F6">
        <w:rPr>
          <w:rFonts w:ascii="Times New Roman" w:hAnsi="Times New Roman" w:cs="Times New Roman"/>
          <w:sz w:val="24"/>
          <w:szCs w:val="24"/>
        </w:rPr>
        <w:t>.</w:t>
      </w:r>
      <w:r w:rsidR="009B392C" w:rsidRPr="000A58F6">
        <w:rPr>
          <w:rFonts w:ascii="Times New Roman" w:hAnsi="Times New Roman" w:cs="Times New Roman"/>
          <w:sz w:val="24"/>
          <w:szCs w:val="24"/>
        </w:rPr>
        <w:t xml:space="preserve"> </w:t>
      </w:r>
      <w:bookmarkStart w:id="10" w:name="OLE_LINK66"/>
      <w:bookmarkStart w:id="11" w:name="OLE_LINK67"/>
      <w:r w:rsidR="005B5E40" w:rsidRPr="000A58F6">
        <w:rPr>
          <w:rFonts w:ascii="Times New Roman" w:hAnsi="Times New Roman" w:cs="Times New Roman"/>
          <w:sz w:val="24"/>
          <w:szCs w:val="24"/>
        </w:rPr>
        <w:t xml:space="preserve">Can a company be </w:t>
      </w:r>
      <w:r w:rsidR="0034197E" w:rsidRPr="000A58F6">
        <w:rPr>
          <w:rFonts w:ascii="Times New Roman" w:hAnsi="Times New Roman" w:cs="Times New Roman"/>
          <w:sz w:val="24"/>
          <w:szCs w:val="24"/>
        </w:rPr>
        <w:t>environmentally conscious</w:t>
      </w:r>
      <w:r w:rsidR="005B5E40" w:rsidRPr="000A58F6">
        <w:rPr>
          <w:rFonts w:ascii="Times New Roman" w:hAnsi="Times New Roman" w:cs="Times New Roman"/>
          <w:sz w:val="24"/>
          <w:szCs w:val="24"/>
        </w:rPr>
        <w:t xml:space="preserve"> an</w:t>
      </w:r>
      <w:r w:rsidR="0034197E" w:rsidRPr="000A58F6">
        <w:rPr>
          <w:rFonts w:ascii="Times New Roman" w:hAnsi="Times New Roman" w:cs="Times New Roman"/>
          <w:sz w:val="24"/>
          <w:szCs w:val="24"/>
        </w:rPr>
        <w:t>d</w:t>
      </w:r>
      <w:r w:rsidR="000F2CA1" w:rsidRPr="000A58F6">
        <w:rPr>
          <w:rFonts w:ascii="Times New Roman" w:hAnsi="Times New Roman" w:cs="Times New Roman"/>
          <w:sz w:val="24"/>
          <w:szCs w:val="24"/>
        </w:rPr>
        <w:t>,</w:t>
      </w:r>
      <w:r w:rsidR="005B5E40" w:rsidRPr="000A58F6">
        <w:rPr>
          <w:rFonts w:ascii="Times New Roman" w:hAnsi="Times New Roman" w:cs="Times New Roman"/>
          <w:sz w:val="24"/>
          <w:szCs w:val="24"/>
        </w:rPr>
        <w:t xml:space="preserve"> at the same time</w:t>
      </w:r>
      <w:r w:rsidR="000F2CA1" w:rsidRPr="000A58F6">
        <w:rPr>
          <w:rFonts w:ascii="Times New Roman" w:hAnsi="Times New Roman" w:cs="Times New Roman"/>
          <w:sz w:val="24"/>
          <w:szCs w:val="24"/>
        </w:rPr>
        <w:t>,</w:t>
      </w:r>
      <w:r w:rsidR="005B5E40" w:rsidRPr="000A58F6">
        <w:rPr>
          <w:rFonts w:ascii="Times New Roman" w:hAnsi="Times New Roman" w:cs="Times New Roman"/>
          <w:sz w:val="24"/>
          <w:szCs w:val="24"/>
        </w:rPr>
        <w:t xml:space="preserve"> profitable</w:t>
      </w:r>
      <w:r w:rsidR="0034197E" w:rsidRPr="000A58F6">
        <w:rPr>
          <w:rFonts w:ascii="Times New Roman" w:hAnsi="Times New Roman" w:cs="Times New Roman"/>
          <w:sz w:val="24"/>
          <w:szCs w:val="24"/>
        </w:rPr>
        <w:t>?</w:t>
      </w:r>
      <w:r w:rsidR="00D30FA0" w:rsidRPr="000A58F6">
        <w:rPr>
          <w:rFonts w:ascii="Times New Roman" w:hAnsi="Times New Roman" w:cs="Times New Roman"/>
          <w:sz w:val="24"/>
          <w:szCs w:val="24"/>
        </w:rPr>
        <w:t xml:space="preserve"> </w:t>
      </w:r>
      <w:r w:rsidR="005B5E40" w:rsidRPr="000A58F6">
        <w:rPr>
          <w:rFonts w:ascii="Times New Roman" w:hAnsi="Times New Roman" w:cs="Times New Roman"/>
          <w:sz w:val="24"/>
          <w:szCs w:val="24"/>
        </w:rPr>
        <w:t>The answer is, yes! Environmental consciousness and business prof</w:t>
      </w:r>
      <w:r w:rsidR="00A66CEE" w:rsidRPr="000A58F6">
        <w:rPr>
          <w:rFonts w:ascii="Times New Roman" w:hAnsi="Times New Roman" w:cs="Times New Roman"/>
          <w:sz w:val="24"/>
          <w:szCs w:val="24"/>
        </w:rPr>
        <w:t xml:space="preserve">it are not mutually exclusive. </w:t>
      </w:r>
      <w:r w:rsidR="0034197E" w:rsidRPr="000A58F6">
        <w:rPr>
          <w:rFonts w:ascii="Times New Roman" w:hAnsi="Times New Roman" w:cs="Times New Roman"/>
          <w:sz w:val="24"/>
          <w:szCs w:val="24"/>
        </w:rPr>
        <w:t xml:space="preserve">Most large corporations have shown trade-offs between environmentalism and profitability are not necessary, and the quest for sustainability is often a path to increase in profitability </w:t>
      </w:r>
      <w:bookmarkEnd w:id="10"/>
      <w:bookmarkEnd w:id="11"/>
      <w:r w:rsidR="009B2B9E" w:rsidRPr="000A58F6">
        <w:rPr>
          <w:rFonts w:ascii="Times New Roman" w:hAnsi="Times New Roman" w:cs="Times New Roman"/>
          <w:sz w:val="24"/>
          <w:szCs w:val="24"/>
        </w:rPr>
        <w:t>(</w:t>
      </w:r>
      <w:r w:rsidR="00D4402D" w:rsidRPr="000A58F6">
        <w:rPr>
          <w:rFonts w:ascii="Times New Roman" w:hAnsi="Times New Roman" w:cs="Times New Roman"/>
          <w:color w:val="0000CC"/>
          <w:sz w:val="24"/>
          <w:szCs w:val="24"/>
        </w:rPr>
        <w:t>Tavana et al., 2016</w:t>
      </w:r>
      <w:r w:rsidR="007C1E62" w:rsidRPr="000A58F6">
        <w:rPr>
          <w:rFonts w:ascii="Times New Roman" w:hAnsi="Times New Roman" w:cs="Times New Roman"/>
          <w:color w:val="0000CC"/>
          <w:sz w:val="24"/>
          <w:szCs w:val="24"/>
        </w:rPr>
        <w:t>a</w:t>
      </w:r>
      <w:r w:rsidR="009B2B9E" w:rsidRPr="000A58F6">
        <w:rPr>
          <w:rFonts w:ascii="Times New Roman" w:hAnsi="Times New Roman" w:cs="Times New Roman"/>
          <w:sz w:val="24"/>
          <w:szCs w:val="24"/>
        </w:rPr>
        <w:t>)</w:t>
      </w:r>
      <w:r w:rsidR="00350B5B" w:rsidRPr="000A58F6">
        <w:rPr>
          <w:rStyle w:val="CommentReference"/>
          <w:rFonts w:ascii="Times New Roman" w:hAnsi="Times New Roman" w:cs="Times New Roman"/>
          <w:sz w:val="24"/>
          <w:szCs w:val="24"/>
        </w:rPr>
        <w:t xml:space="preserve">. </w:t>
      </w:r>
      <w:r w:rsidR="00F84672" w:rsidRPr="000A58F6">
        <w:rPr>
          <w:rStyle w:val="CommentReference"/>
          <w:rFonts w:ascii="Times New Roman" w:hAnsi="Times New Roman" w:cs="Times New Roman"/>
          <w:sz w:val="24"/>
          <w:szCs w:val="24"/>
        </w:rPr>
        <w:t>The increasing environmental and competitive pressure ha</w:t>
      </w:r>
      <w:r w:rsidR="000F2CA1" w:rsidRPr="000A58F6">
        <w:rPr>
          <w:rStyle w:val="CommentReference"/>
          <w:rFonts w:ascii="Times New Roman" w:hAnsi="Times New Roman" w:cs="Times New Roman"/>
          <w:sz w:val="24"/>
          <w:szCs w:val="24"/>
        </w:rPr>
        <w:t>s</w:t>
      </w:r>
      <w:r w:rsidR="00F84672" w:rsidRPr="000A58F6">
        <w:rPr>
          <w:rStyle w:val="CommentReference"/>
          <w:rFonts w:ascii="Times New Roman" w:hAnsi="Times New Roman" w:cs="Times New Roman"/>
          <w:sz w:val="24"/>
          <w:szCs w:val="24"/>
        </w:rPr>
        <w:t xml:space="preserve"> forced </w:t>
      </w:r>
      <w:r w:rsidR="001E384C" w:rsidRPr="000A58F6">
        <w:rPr>
          <w:rFonts w:ascii="Times New Roman" w:hAnsi="Times New Roman" w:cs="Times New Roman"/>
          <w:sz w:val="24"/>
          <w:szCs w:val="24"/>
        </w:rPr>
        <w:t xml:space="preserve">companies </w:t>
      </w:r>
      <w:r w:rsidR="00F84672" w:rsidRPr="000A58F6">
        <w:rPr>
          <w:rFonts w:ascii="Times New Roman" w:hAnsi="Times New Roman" w:cs="Times New Roman"/>
          <w:sz w:val="24"/>
          <w:szCs w:val="24"/>
        </w:rPr>
        <w:t xml:space="preserve">to </w:t>
      </w:r>
      <w:r w:rsidR="001E384C" w:rsidRPr="000A58F6">
        <w:rPr>
          <w:rFonts w:ascii="Times New Roman" w:hAnsi="Times New Roman" w:cs="Times New Roman"/>
          <w:sz w:val="24"/>
          <w:szCs w:val="24"/>
        </w:rPr>
        <w:t>seek out new methods to</w:t>
      </w:r>
      <w:r w:rsidR="00350B5B" w:rsidRPr="000A58F6">
        <w:rPr>
          <w:rFonts w:ascii="Times New Roman" w:hAnsi="Times New Roman" w:cs="Times New Roman"/>
          <w:sz w:val="24"/>
          <w:szCs w:val="24"/>
        </w:rPr>
        <w:t xml:space="preserve"> decrease</w:t>
      </w:r>
      <w:r w:rsidR="006A0F50" w:rsidRPr="000A58F6">
        <w:rPr>
          <w:rFonts w:ascii="Times New Roman" w:hAnsi="Times New Roman" w:cs="Times New Roman"/>
          <w:sz w:val="24"/>
          <w:szCs w:val="24"/>
        </w:rPr>
        <w:t xml:space="preserve"> </w:t>
      </w:r>
      <w:r w:rsidR="00822D36" w:rsidRPr="000A58F6">
        <w:rPr>
          <w:rFonts w:ascii="Times New Roman" w:hAnsi="Times New Roman" w:cs="Times New Roman"/>
          <w:sz w:val="24"/>
          <w:szCs w:val="24"/>
        </w:rPr>
        <w:t>production cost</w:t>
      </w:r>
      <w:r w:rsidR="00F84672" w:rsidRPr="000A58F6">
        <w:rPr>
          <w:rFonts w:ascii="Times New Roman" w:hAnsi="Times New Roman" w:cs="Times New Roman"/>
          <w:sz w:val="24"/>
          <w:szCs w:val="24"/>
        </w:rPr>
        <w:t>s</w:t>
      </w:r>
      <w:r w:rsidR="00822D36" w:rsidRPr="000A58F6">
        <w:rPr>
          <w:rFonts w:ascii="Times New Roman" w:hAnsi="Times New Roman" w:cs="Times New Roman"/>
          <w:sz w:val="24"/>
          <w:szCs w:val="24"/>
        </w:rPr>
        <w:t xml:space="preserve"> </w:t>
      </w:r>
      <w:r w:rsidR="00F84672" w:rsidRPr="000A58F6">
        <w:rPr>
          <w:rFonts w:ascii="Times New Roman" w:hAnsi="Times New Roman" w:cs="Times New Roman"/>
          <w:sz w:val="24"/>
          <w:szCs w:val="24"/>
        </w:rPr>
        <w:t>and</w:t>
      </w:r>
      <w:r w:rsidR="00350B5B" w:rsidRPr="000A58F6">
        <w:rPr>
          <w:rFonts w:ascii="Times New Roman" w:hAnsi="Times New Roman" w:cs="Times New Roman"/>
          <w:sz w:val="24"/>
          <w:szCs w:val="24"/>
        </w:rPr>
        <w:t xml:space="preserve"> survive in competitive markets</w:t>
      </w:r>
      <w:r w:rsidR="001E384C" w:rsidRPr="000A58F6">
        <w:rPr>
          <w:rFonts w:ascii="Times New Roman" w:hAnsi="Times New Roman" w:cs="Times New Roman"/>
          <w:sz w:val="24"/>
          <w:szCs w:val="24"/>
        </w:rPr>
        <w:t xml:space="preserve">. </w:t>
      </w:r>
      <w:r w:rsidR="00F84672" w:rsidRPr="000A58F6">
        <w:rPr>
          <w:rFonts w:ascii="Times New Roman" w:hAnsi="Times New Roman" w:cs="Times New Roman"/>
          <w:sz w:val="24"/>
          <w:szCs w:val="24"/>
        </w:rPr>
        <w:t>Reverse logistics (</w:t>
      </w:r>
      <w:r w:rsidR="00655DA1" w:rsidRPr="000A58F6">
        <w:rPr>
          <w:rFonts w:ascii="Times New Roman" w:hAnsi="Times New Roman" w:cs="Times New Roman"/>
          <w:sz w:val="24"/>
          <w:szCs w:val="24"/>
        </w:rPr>
        <w:t>RL</w:t>
      </w:r>
      <w:r w:rsidR="00F84672" w:rsidRPr="000A58F6">
        <w:rPr>
          <w:rFonts w:ascii="Times New Roman" w:hAnsi="Times New Roman" w:cs="Times New Roman"/>
          <w:sz w:val="24"/>
          <w:szCs w:val="24"/>
        </w:rPr>
        <w:t>)</w:t>
      </w:r>
      <w:r w:rsidR="001E384C" w:rsidRPr="000A58F6">
        <w:rPr>
          <w:rFonts w:ascii="Times New Roman" w:hAnsi="Times New Roman" w:cs="Times New Roman"/>
          <w:sz w:val="24"/>
          <w:szCs w:val="24"/>
        </w:rPr>
        <w:t xml:space="preserve"> </w:t>
      </w:r>
      <w:r w:rsidR="00F84672" w:rsidRPr="000A58F6">
        <w:rPr>
          <w:rFonts w:ascii="Times New Roman" w:hAnsi="Times New Roman" w:cs="Times New Roman"/>
          <w:sz w:val="24"/>
          <w:szCs w:val="24"/>
        </w:rPr>
        <w:t>refer</w:t>
      </w:r>
      <w:r w:rsidR="000F2CA1" w:rsidRPr="000A58F6">
        <w:rPr>
          <w:rFonts w:ascii="Times New Roman" w:hAnsi="Times New Roman" w:cs="Times New Roman"/>
          <w:sz w:val="24"/>
          <w:szCs w:val="24"/>
        </w:rPr>
        <w:t>s</w:t>
      </w:r>
      <w:r w:rsidR="00F84672" w:rsidRPr="000A58F6">
        <w:rPr>
          <w:rFonts w:ascii="Times New Roman" w:hAnsi="Times New Roman" w:cs="Times New Roman"/>
          <w:sz w:val="24"/>
          <w:szCs w:val="24"/>
        </w:rPr>
        <w:t xml:space="preserve"> to</w:t>
      </w:r>
      <w:r w:rsidR="001E384C" w:rsidRPr="000A58F6">
        <w:rPr>
          <w:rFonts w:ascii="Times New Roman" w:hAnsi="Times New Roman" w:cs="Times New Roman"/>
          <w:sz w:val="24"/>
          <w:szCs w:val="24"/>
        </w:rPr>
        <w:t xml:space="preserve"> reus</w:t>
      </w:r>
      <w:r w:rsidR="00F84672" w:rsidRPr="000A58F6">
        <w:rPr>
          <w:rFonts w:ascii="Times New Roman" w:hAnsi="Times New Roman" w:cs="Times New Roman"/>
          <w:sz w:val="24"/>
          <w:szCs w:val="24"/>
        </w:rPr>
        <w:t>ing</w:t>
      </w:r>
      <w:r w:rsidR="001E384C" w:rsidRPr="000A58F6">
        <w:rPr>
          <w:rFonts w:ascii="Times New Roman" w:hAnsi="Times New Roman" w:cs="Times New Roman"/>
          <w:sz w:val="24"/>
          <w:szCs w:val="24"/>
        </w:rPr>
        <w:t xml:space="preserve"> and remanufacturing defective</w:t>
      </w:r>
      <w:r w:rsidR="00B2481A" w:rsidRPr="000A58F6">
        <w:rPr>
          <w:rFonts w:ascii="Times New Roman" w:hAnsi="Times New Roman" w:cs="Times New Roman"/>
          <w:sz w:val="24"/>
          <w:szCs w:val="24"/>
        </w:rPr>
        <w:t xml:space="preserve"> products </w:t>
      </w:r>
      <w:r w:rsidR="00F84672" w:rsidRPr="000A58F6">
        <w:rPr>
          <w:rFonts w:ascii="Times New Roman" w:hAnsi="Times New Roman" w:cs="Times New Roman"/>
          <w:sz w:val="24"/>
          <w:szCs w:val="24"/>
        </w:rPr>
        <w:t>t</w:t>
      </w:r>
      <w:r w:rsidR="001E384C" w:rsidRPr="000A58F6">
        <w:rPr>
          <w:rFonts w:ascii="Times New Roman" w:hAnsi="Times New Roman" w:cs="Times New Roman"/>
          <w:sz w:val="24"/>
          <w:szCs w:val="24"/>
        </w:rPr>
        <w:t>o</w:t>
      </w:r>
      <w:r w:rsidR="00B2481A" w:rsidRPr="000A58F6">
        <w:rPr>
          <w:rFonts w:ascii="Times New Roman" w:hAnsi="Times New Roman" w:cs="Times New Roman"/>
          <w:sz w:val="24"/>
          <w:szCs w:val="24"/>
        </w:rPr>
        <w:t xml:space="preserve"> protect</w:t>
      </w:r>
      <w:r w:rsidR="001E384C" w:rsidRPr="000A58F6">
        <w:rPr>
          <w:rFonts w:ascii="Times New Roman" w:hAnsi="Times New Roman" w:cs="Times New Roman"/>
          <w:sz w:val="24"/>
          <w:szCs w:val="24"/>
        </w:rPr>
        <w:t xml:space="preserve"> the</w:t>
      </w:r>
      <w:r w:rsidR="00B2481A" w:rsidRPr="000A58F6">
        <w:rPr>
          <w:rFonts w:ascii="Times New Roman" w:hAnsi="Times New Roman" w:cs="Times New Roman"/>
          <w:sz w:val="24"/>
          <w:szCs w:val="24"/>
        </w:rPr>
        <w:t xml:space="preserve"> environment and </w:t>
      </w:r>
      <w:r w:rsidR="007902AB" w:rsidRPr="000A58F6">
        <w:rPr>
          <w:rFonts w:ascii="Times New Roman" w:hAnsi="Times New Roman" w:cs="Times New Roman"/>
          <w:sz w:val="24"/>
          <w:szCs w:val="24"/>
        </w:rPr>
        <w:t>decrease</w:t>
      </w:r>
      <w:r w:rsidR="001E384C" w:rsidRPr="000A58F6">
        <w:rPr>
          <w:rFonts w:ascii="Times New Roman" w:hAnsi="Times New Roman" w:cs="Times New Roman"/>
          <w:sz w:val="24"/>
          <w:szCs w:val="24"/>
        </w:rPr>
        <w:t xml:space="preserve"> </w:t>
      </w:r>
      <w:r w:rsidR="00F84672" w:rsidRPr="000A58F6">
        <w:rPr>
          <w:rFonts w:ascii="Times New Roman" w:hAnsi="Times New Roman" w:cs="Times New Roman"/>
          <w:sz w:val="24"/>
          <w:szCs w:val="24"/>
        </w:rPr>
        <w:t>operational expenses</w:t>
      </w:r>
      <w:r w:rsidR="007902AB" w:rsidRPr="000A58F6">
        <w:rPr>
          <w:rFonts w:ascii="Times New Roman" w:hAnsi="Times New Roman" w:cs="Times New Roman"/>
          <w:sz w:val="24"/>
          <w:szCs w:val="24"/>
        </w:rPr>
        <w:t xml:space="preserve">. </w:t>
      </w:r>
      <w:r w:rsidR="00F84672" w:rsidRPr="000A58F6">
        <w:rPr>
          <w:rFonts w:ascii="Times New Roman" w:hAnsi="Times New Roman" w:cs="Times New Roman"/>
          <w:sz w:val="24"/>
          <w:szCs w:val="24"/>
        </w:rPr>
        <w:t xml:space="preserve">In recent years, several </w:t>
      </w:r>
      <w:r w:rsidR="005C5841" w:rsidRPr="000A58F6">
        <w:rPr>
          <w:rFonts w:ascii="Times New Roman" w:hAnsi="Times New Roman" w:cs="Times New Roman"/>
          <w:sz w:val="24"/>
          <w:szCs w:val="24"/>
        </w:rPr>
        <w:t xml:space="preserve">companies </w:t>
      </w:r>
      <w:r w:rsidR="00F84672" w:rsidRPr="000A58F6">
        <w:rPr>
          <w:rFonts w:ascii="Times New Roman" w:hAnsi="Times New Roman" w:cs="Times New Roman"/>
          <w:sz w:val="24"/>
          <w:szCs w:val="24"/>
        </w:rPr>
        <w:t xml:space="preserve">have </w:t>
      </w:r>
      <w:r w:rsidR="00655DA1" w:rsidRPr="000A58F6">
        <w:rPr>
          <w:rFonts w:ascii="Times New Roman" w:hAnsi="Times New Roman" w:cs="Times New Roman"/>
          <w:sz w:val="24"/>
          <w:szCs w:val="24"/>
        </w:rPr>
        <w:t>deploy</w:t>
      </w:r>
      <w:r w:rsidR="00F84672" w:rsidRPr="000A58F6">
        <w:rPr>
          <w:rFonts w:ascii="Times New Roman" w:hAnsi="Times New Roman" w:cs="Times New Roman"/>
          <w:sz w:val="24"/>
          <w:szCs w:val="24"/>
        </w:rPr>
        <w:t>ed</w:t>
      </w:r>
      <w:r w:rsidR="00655DA1" w:rsidRPr="000A58F6">
        <w:rPr>
          <w:rFonts w:ascii="Times New Roman" w:hAnsi="Times New Roman" w:cs="Times New Roman"/>
          <w:sz w:val="24"/>
          <w:szCs w:val="24"/>
        </w:rPr>
        <w:t xml:space="preserve"> RL</w:t>
      </w:r>
      <w:r w:rsidR="005C5841" w:rsidRPr="000A58F6">
        <w:rPr>
          <w:rFonts w:ascii="Times New Roman" w:hAnsi="Times New Roman" w:cs="Times New Roman"/>
          <w:sz w:val="24"/>
          <w:szCs w:val="24"/>
        </w:rPr>
        <w:t xml:space="preserve"> </w:t>
      </w:r>
      <w:proofErr w:type="gramStart"/>
      <w:r w:rsidR="00F84672" w:rsidRPr="000A58F6">
        <w:rPr>
          <w:rFonts w:ascii="Times New Roman" w:hAnsi="Times New Roman" w:cs="Times New Roman"/>
          <w:sz w:val="24"/>
          <w:szCs w:val="24"/>
        </w:rPr>
        <w:t xml:space="preserve">to efficiently and effectively </w:t>
      </w:r>
      <w:r w:rsidR="00AE7FB4" w:rsidRPr="000A58F6">
        <w:rPr>
          <w:rFonts w:ascii="Times New Roman" w:hAnsi="Times New Roman" w:cs="Times New Roman"/>
          <w:sz w:val="24"/>
          <w:szCs w:val="24"/>
        </w:rPr>
        <w:t>manage</w:t>
      </w:r>
      <w:proofErr w:type="gramEnd"/>
      <w:r w:rsidR="00AE7FB4" w:rsidRPr="000A58F6">
        <w:rPr>
          <w:rFonts w:ascii="Times New Roman" w:hAnsi="Times New Roman" w:cs="Times New Roman"/>
          <w:sz w:val="24"/>
          <w:szCs w:val="24"/>
        </w:rPr>
        <w:t xml:space="preserve"> their resources </w:t>
      </w:r>
      <w:r w:rsidR="002872DE" w:rsidRPr="000A58F6">
        <w:rPr>
          <w:rFonts w:ascii="Times New Roman" w:hAnsi="Times New Roman" w:cs="Times New Roman"/>
          <w:sz w:val="24"/>
          <w:szCs w:val="24"/>
        </w:rPr>
        <w:t>(</w:t>
      </w:r>
      <w:proofErr w:type="spellStart"/>
      <w:r w:rsidR="002872DE" w:rsidRPr="000A58F6">
        <w:rPr>
          <w:rFonts w:ascii="Times New Roman" w:hAnsi="Times New Roman" w:cs="Times New Roman"/>
          <w:color w:val="0000CC"/>
          <w:sz w:val="24"/>
          <w:szCs w:val="24"/>
        </w:rPr>
        <w:t>Baenas</w:t>
      </w:r>
      <w:proofErr w:type="spellEnd"/>
      <w:r w:rsidR="002872DE" w:rsidRPr="000A58F6">
        <w:rPr>
          <w:rFonts w:ascii="Times New Roman" w:hAnsi="Times New Roman" w:cs="Times New Roman"/>
          <w:color w:val="0000CC"/>
          <w:sz w:val="24"/>
          <w:szCs w:val="24"/>
        </w:rPr>
        <w:t xml:space="preserve"> et al., 2011; Kumar &amp; Dixit, 2018; </w:t>
      </w:r>
      <w:proofErr w:type="spellStart"/>
      <w:r w:rsidR="002872DE" w:rsidRPr="000A58F6">
        <w:rPr>
          <w:rFonts w:ascii="Times New Roman" w:hAnsi="Times New Roman" w:cs="Times New Roman"/>
          <w:color w:val="0000CC"/>
          <w:sz w:val="24"/>
          <w:szCs w:val="24"/>
        </w:rPr>
        <w:t>Prajapati</w:t>
      </w:r>
      <w:proofErr w:type="spellEnd"/>
      <w:r w:rsidR="002872DE" w:rsidRPr="000A58F6">
        <w:rPr>
          <w:rFonts w:ascii="Times New Roman" w:hAnsi="Times New Roman" w:cs="Times New Roman"/>
          <w:color w:val="0000CC"/>
          <w:sz w:val="24"/>
          <w:szCs w:val="24"/>
        </w:rPr>
        <w:t xml:space="preserve"> et al., 2019</w:t>
      </w:r>
      <w:r w:rsidR="007878EF" w:rsidRPr="000A58F6">
        <w:rPr>
          <w:rFonts w:ascii="Times New Roman" w:hAnsi="Times New Roman" w:cs="Times New Roman"/>
          <w:color w:val="0000CC"/>
          <w:sz w:val="24"/>
          <w:szCs w:val="24"/>
        </w:rPr>
        <w:t>a</w:t>
      </w:r>
      <w:r w:rsidR="002872DE" w:rsidRPr="000A58F6">
        <w:rPr>
          <w:rFonts w:ascii="Times New Roman" w:hAnsi="Times New Roman" w:cs="Times New Roman"/>
          <w:color w:val="0000CC"/>
          <w:sz w:val="24"/>
          <w:szCs w:val="24"/>
        </w:rPr>
        <w:t>)</w:t>
      </w:r>
      <w:r w:rsidR="00820629" w:rsidRPr="000A58F6">
        <w:rPr>
          <w:rFonts w:ascii="Times New Roman" w:hAnsi="Times New Roman" w:cs="Times New Roman"/>
          <w:sz w:val="24"/>
          <w:szCs w:val="24"/>
        </w:rPr>
        <w:t>.</w:t>
      </w:r>
      <w:r w:rsidR="00673017" w:rsidRPr="000A58F6">
        <w:rPr>
          <w:rFonts w:ascii="Times New Roman" w:hAnsi="Times New Roman" w:cs="Times New Roman"/>
          <w:sz w:val="24"/>
          <w:szCs w:val="24"/>
        </w:rPr>
        <w:t xml:space="preserve"> The underlying research questions in this study are: </w:t>
      </w:r>
    </w:p>
    <w:p w14:paraId="2E70755C" w14:textId="7EF79E8C" w:rsidR="00673017" w:rsidRPr="000A58F6" w:rsidRDefault="00673017" w:rsidP="00806920">
      <w:pPr>
        <w:pStyle w:val="ListParagraph"/>
        <w:widowControl w:val="0"/>
        <w:numPr>
          <w:ilvl w:val="0"/>
          <w:numId w:val="36"/>
        </w:numPr>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What are the critical barriers that need to </w:t>
      </w:r>
      <w:proofErr w:type="gramStart"/>
      <w:r w:rsidRPr="000A58F6">
        <w:rPr>
          <w:rFonts w:ascii="Times New Roman" w:hAnsi="Times New Roman" w:cs="Times New Roman"/>
          <w:sz w:val="24"/>
          <w:szCs w:val="24"/>
        </w:rPr>
        <w:t>be considered</w:t>
      </w:r>
      <w:proofErr w:type="gramEnd"/>
      <w:r w:rsidRPr="000A58F6">
        <w:rPr>
          <w:rFonts w:ascii="Times New Roman" w:hAnsi="Times New Roman" w:cs="Times New Roman"/>
          <w:sz w:val="24"/>
          <w:szCs w:val="24"/>
        </w:rPr>
        <w:t xml:space="preserve"> </w:t>
      </w:r>
      <w:r w:rsidR="002C3E83" w:rsidRPr="000A58F6">
        <w:rPr>
          <w:rFonts w:ascii="Times New Roman" w:hAnsi="Times New Roman" w:cs="Times New Roman"/>
          <w:sz w:val="24"/>
          <w:szCs w:val="24"/>
        </w:rPr>
        <w:t>in</w:t>
      </w:r>
      <w:r w:rsidRPr="000A58F6">
        <w:rPr>
          <w:rFonts w:ascii="Times New Roman" w:hAnsi="Times New Roman" w:cs="Times New Roman"/>
          <w:sz w:val="24"/>
          <w:szCs w:val="24"/>
        </w:rPr>
        <w:t xml:space="preserve"> the successful implementation of RL in the automotive industry?</w:t>
      </w:r>
    </w:p>
    <w:p w14:paraId="7FA4D4C3" w14:textId="50C14E9A" w:rsidR="00673017" w:rsidRPr="000A58F6" w:rsidRDefault="00673017" w:rsidP="00806920">
      <w:pPr>
        <w:pStyle w:val="ListParagraph"/>
        <w:widowControl w:val="0"/>
        <w:numPr>
          <w:ilvl w:val="0"/>
          <w:numId w:val="36"/>
        </w:numPr>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What are the importance and implementation priorities of these barriers? </w:t>
      </w:r>
    </w:p>
    <w:p w14:paraId="23F23B0D" w14:textId="0C0014E2" w:rsidR="00673017" w:rsidRPr="000A58F6" w:rsidRDefault="00673017" w:rsidP="00806920">
      <w:pPr>
        <w:pStyle w:val="ListParagraph"/>
        <w:widowControl w:val="0"/>
        <w:numPr>
          <w:ilvl w:val="0"/>
          <w:numId w:val="36"/>
        </w:numPr>
        <w:spacing w:after="0" w:line="360" w:lineRule="auto"/>
        <w:jc w:val="both"/>
        <w:rPr>
          <w:rFonts w:ascii="Times New Roman" w:eastAsia="Calibri" w:hAnsi="Times New Roman" w:cs="Times New Roman"/>
          <w:sz w:val="24"/>
          <w:szCs w:val="24"/>
        </w:rPr>
      </w:pPr>
      <w:r w:rsidRPr="000A58F6">
        <w:rPr>
          <w:rFonts w:ascii="Times New Roman" w:hAnsi="Times New Roman" w:cs="Times New Roman"/>
          <w:sz w:val="24"/>
          <w:szCs w:val="24"/>
        </w:rPr>
        <w:t xml:space="preserve">What are the </w:t>
      </w:r>
      <w:r w:rsidRPr="000A58F6">
        <w:rPr>
          <w:rFonts w:ascii="Times New Roman" w:eastAsia="Calibri" w:hAnsi="Times New Roman" w:cs="Times New Roman"/>
          <w:sz w:val="24"/>
          <w:szCs w:val="24"/>
        </w:rPr>
        <w:t xml:space="preserve">causal relations among these critical barriers? </w:t>
      </w:r>
    </w:p>
    <w:p w14:paraId="2FD84EA1" w14:textId="4E23F96E" w:rsidR="00673017" w:rsidRPr="000A58F6" w:rsidRDefault="00205B3C" w:rsidP="00806920">
      <w:pPr>
        <w:widowControl w:val="0"/>
        <w:spacing w:after="0" w:line="360" w:lineRule="auto"/>
        <w:ind w:firstLine="720"/>
        <w:jc w:val="both"/>
        <w:rPr>
          <w:rFonts w:ascii="Times New Roman" w:hAnsi="Times New Roman" w:cs="Times New Roman"/>
          <w:sz w:val="24"/>
          <w:szCs w:val="24"/>
        </w:rPr>
      </w:pPr>
      <w:r w:rsidRPr="000A58F6">
        <w:rPr>
          <w:rFonts w:ascii="Times New Roman" w:eastAsia="Calibri" w:hAnsi="Times New Roman" w:cs="Times New Roman"/>
          <w:sz w:val="24"/>
          <w:szCs w:val="24"/>
        </w:rPr>
        <w:t>A</w:t>
      </w:r>
      <w:r w:rsidR="00673017" w:rsidRPr="000A58F6">
        <w:rPr>
          <w:rFonts w:ascii="Times New Roman" w:eastAsia="Calibri" w:hAnsi="Times New Roman" w:cs="Times New Roman"/>
          <w:sz w:val="24"/>
          <w:szCs w:val="24"/>
        </w:rPr>
        <w:t xml:space="preserve">n integrated framework </w:t>
      </w:r>
      <w:proofErr w:type="gramStart"/>
      <w:r w:rsidRPr="000A58F6">
        <w:rPr>
          <w:rFonts w:ascii="Times New Roman" w:eastAsia="Calibri" w:hAnsi="Times New Roman" w:cs="Times New Roman"/>
          <w:sz w:val="24"/>
          <w:szCs w:val="24"/>
        </w:rPr>
        <w:t>is proposed</w:t>
      </w:r>
      <w:proofErr w:type="gramEnd"/>
      <w:r w:rsidRPr="000A58F6">
        <w:rPr>
          <w:rFonts w:ascii="Times New Roman" w:eastAsia="Calibri" w:hAnsi="Times New Roman" w:cs="Times New Roman"/>
          <w:sz w:val="24"/>
          <w:szCs w:val="24"/>
        </w:rPr>
        <w:t xml:space="preserve"> </w:t>
      </w:r>
      <w:r w:rsidR="00673017" w:rsidRPr="000A58F6">
        <w:rPr>
          <w:rFonts w:ascii="Times New Roman" w:eastAsia="Calibri" w:hAnsi="Times New Roman" w:cs="Times New Roman"/>
          <w:sz w:val="24"/>
          <w:szCs w:val="24"/>
        </w:rPr>
        <w:t>to address the</w:t>
      </w:r>
      <w:r w:rsidRPr="000A58F6">
        <w:rPr>
          <w:rFonts w:ascii="Times New Roman" w:eastAsia="Calibri" w:hAnsi="Times New Roman" w:cs="Times New Roman"/>
          <w:sz w:val="24"/>
          <w:szCs w:val="24"/>
        </w:rPr>
        <w:t>se</w:t>
      </w:r>
      <w:r w:rsidR="00673017" w:rsidRPr="000A58F6">
        <w:rPr>
          <w:rFonts w:ascii="Times New Roman" w:eastAsia="Calibri" w:hAnsi="Times New Roman" w:cs="Times New Roman"/>
          <w:sz w:val="24"/>
          <w:szCs w:val="24"/>
        </w:rPr>
        <w:t xml:space="preserve"> research questions. T</w:t>
      </w:r>
      <w:r w:rsidR="00673017" w:rsidRPr="000A58F6">
        <w:rPr>
          <w:rFonts w:ascii="Times New Roman" w:hAnsi="Times New Roman" w:cs="Times New Roman"/>
          <w:sz w:val="24"/>
          <w:szCs w:val="24"/>
        </w:rPr>
        <w:t xml:space="preserve">he Delphi method is used to identify the most relevant and critical barriers.  The best-worst method (BWM) </w:t>
      </w:r>
      <w:proofErr w:type="gramStart"/>
      <w:r w:rsidR="00673017" w:rsidRPr="000A58F6">
        <w:rPr>
          <w:rFonts w:ascii="Times New Roman" w:hAnsi="Times New Roman" w:cs="Times New Roman"/>
          <w:sz w:val="24"/>
          <w:szCs w:val="24"/>
        </w:rPr>
        <w:t>is used</w:t>
      </w:r>
      <w:proofErr w:type="gramEnd"/>
      <w:r w:rsidR="00673017" w:rsidRPr="000A58F6">
        <w:rPr>
          <w:rFonts w:ascii="Times New Roman" w:hAnsi="Times New Roman" w:cs="Times New Roman"/>
          <w:sz w:val="24"/>
          <w:szCs w:val="24"/>
        </w:rPr>
        <w:t xml:space="preserve"> to determine the importance and priorities of these barriers </w:t>
      </w:r>
      <w:r w:rsidR="00796027" w:rsidRPr="000A58F6">
        <w:rPr>
          <w:rFonts w:ascii="Times New Roman" w:hAnsi="Times New Roman" w:cs="Times New Roman"/>
          <w:sz w:val="24"/>
          <w:szCs w:val="24"/>
        </w:rPr>
        <w:t>to</w:t>
      </w:r>
      <w:r w:rsidR="00673017" w:rsidRPr="000A58F6">
        <w:rPr>
          <w:rFonts w:ascii="Times New Roman" w:hAnsi="Times New Roman" w:cs="Times New Roman"/>
          <w:sz w:val="24"/>
          <w:szCs w:val="24"/>
        </w:rPr>
        <w:t xml:space="preserve"> the successful implementation of RL in the automotive industry.  The weighted influence non-linear gauge system (WINGS) </w:t>
      </w:r>
      <w:proofErr w:type="gramStart"/>
      <w:r w:rsidR="00673017" w:rsidRPr="000A58F6">
        <w:rPr>
          <w:rFonts w:ascii="Times New Roman" w:hAnsi="Times New Roman" w:cs="Times New Roman"/>
          <w:sz w:val="24"/>
          <w:szCs w:val="24"/>
        </w:rPr>
        <w:t>is used</w:t>
      </w:r>
      <w:proofErr w:type="gramEnd"/>
      <w:r w:rsidR="00673017" w:rsidRPr="000A58F6">
        <w:rPr>
          <w:rFonts w:ascii="Times New Roman" w:hAnsi="Times New Roman" w:cs="Times New Roman"/>
          <w:sz w:val="24"/>
          <w:szCs w:val="24"/>
        </w:rPr>
        <w:t xml:space="preserve"> to analyze the causal relationships among the barriers. The answers to these questions should lead to a better understanding of the RL implementation barriers, which is still in its infancy stage of implementation in the automotive industry.</w:t>
      </w:r>
    </w:p>
    <w:p w14:paraId="44CF83E2" w14:textId="77777777" w:rsidR="00796027" w:rsidRPr="000A58F6" w:rsidRDefault="00A936BD" w:rsidP="00806920">
      <w:pPr>
        <w:widowControl w:val="0"/>
        <w:spacing w:after="0" w:line="360" w:lineRule="auto"/>
        <w:ind w:firstLine="720"/>
        <w:jc w:val="both"/>
        <w:rPr>
          <w:rFonts w:ascii="Times New Roman" w:hAnsi="Times New Roman" w:cs="Times New Roman"/>
          <w:sz w:val="24"/>
          <w:szCs w:val="24"/>
        </w:rPr>
      </w:pPr>
      <w:proofErr w:type="spellStart"/>
      <w:r w:rsidRPr="000A58F6">
        <w:rPr>
          <w:rFonts w:ascii="Times New Roman" w:hAnsi="Times New Roman" w:cs="Times New Roman"/>
          <w:color w:val="0000CC"/>
          <w:sz w:val="24"/>
          <w:szCs w:val="24"/>
        </w:rPr>
        <w:t>Waqas</w:t>
      </w:r>
      <w:proofErr w:type="spellEnd"/>
      <w:r w:rsidRPr="000A58F6">
        <w:rPr>
          <w:rFonts w:ascii="Times New Roman" w:hAnsi="Times New Roman" w:cs="Times New Roman"/>
          <w:color w:val="0000CC"/>
          <w:sz w:val="24"/>
          <w:szCs w:val="24"/>
        </w:rPr>
        <w:t xml:space="preserve"> et al. (2018)</w:t>
      </w:r>
      <w:r w:rsidRPr="000A58F6">
        <w:rPr>
          <w:rFonts w:ascii="Times New Roman" w:hAnsi="Times New Roman" w:cs="Times New Roman"/>
          <w:sz w:val="24"/>
          <w:szCs w:val="24"/>
        </w:rPr>
        <w:t xml:space="preserve"> and </w:t>
      </w:r>
      <w:proofErr w:type="spellStart"/>
      <w:r w:rsidRPr="000A58F6">
        <w:rPr>
          <w:rFonts w:ascii="Times New Roman" w:hAnsi="Times New Roman" w:cs="Times New Roman"/>
          <w:color w:val="0000CC"/>
          <w:sz w:val="24"/>
          <w:szCs w:val="24"/>
        </w:rPr>
        <w:t>Abdulrahman</w:t>
      </w:r>
      <w:proofErr w:type="spellEnd"/>
      <w:r w:rsidRPr="000A58F6">
        <w:rPr>
          <w:rFonts w:ascii="Times New Roman" w:hAnsi="Times New Roman" w:cs="Times New Roman"/>
          <w:color w:val="0000CC"/>
          <w:sz w:val="24"/>
          <w:szCs w:val="24"/>
        </w:rPr>
        <w:t xml:space="preserve"> et al. (2014)</w:t>
      </w:r>
      <w:r w:rsidRPr="000A58F6">
        <w:rPr>
          <w:rFonts w:ascii="Times New Roman" w:hAnsi="Times New Roman" w:cs="Times New Roman"/>
          <w:sz w:val="24"/>
          <w:szCs w:val="24"/>
        </w:rPr>
        <w:t xml:space="preserve"> </w:t>
      </w:r>
      <w:r w:rsidR="00673017" w:rsidRPr="000A58F6">
        <w:rPr>
          <w:rFonts w:ascii="Times New Roman" w:hAnsi="Times New Roman" w:cs="Times New Roman"/>
          <w:sz w:val="24"/>
          <w:szCs w:val="24"/>
        </w:rPr>
        <w:t xml:space="preserve">have </w:t>
      </w:r>
      <w:r w:rsidRPr="000A58F6">
        <w:rPr>
          <w:rFonts w:ascii="Times New Roman" w:hAnsi="Times New Roman" w:cs="Times New Roman"/>
          <w:sz w:val="24"/>
          <w:szCs w:val="24"/>
        </w:rPr>
        <w:t>discuss</w:t>
      </w:r>
      <w:r w:rsidR="00673017" w:rsidRPr="000A58F6">
        <w:rPr>
          <w:rFonts w:ascii="Times New Roman" w:hAnsi="Times New Roman" w:cs="Times New Roman"/>
          <w:sz w:val="24"/>
          <w:szCs w:val="24"/>
        </w:rPr>
        <w:t>ed</w:t>
      </w:r>
      <w:r w:rsidRPr="000A58F6">
        <w:rPr>
          <w:rFonts w:ascii="Times New Roman" w:hAnsi="Times New Roman" w:cs="Times New Roman"/>
          <w:sz w:val="24"/>
          <w:szCs w:val="24"/>
        </w:rPr>
        <w:t xml:space="preserve"> the need for studies to determine, verify, and evaluate barriers to the successful implementation of RL</w:t>
      </w:r>
      <w:r w:rsidR="00673017" w:rsidRPr="000A58F6">
        <w:rPr>
          <w:rFonts w:ascii="Times New Roman" w:hAnsi="Times New Roman" w:cs="Times New Roman"/>
          <w:sz w:val="24"/>
          <w:szCs w:val="24"/>
        </w:rPr>
        <w:t xml:space="preserve"> using quantitative tools and techniques</w:t>
      </w:r>
      <w:r w:rsidRPr="000A58F6">
        <w:rPr>
          <w:rFonts w:ascii="Times New Roman" w:hAnsi="Times New Roman" w:cs="Times New Roman"/>
          <w:sz w:val="24"/>
          <w:szCs w:val="24"/>
        </w:rPr>
        <w:t xml:space="preserve">. </w:t>
      </w:r>
      <w:r w:rsidR="00673017" w:rsidRPr="000A58F6">
        <w:rPr>
          <w:rFonts w:ascii="Times New Roman" w:hAnsi="Times New Roman" w:cs="Times New Roman"/>
          <w:sz w:val="24"/>
          <w:szCs w:val="24"/>
        </w:rPr>
        <w:t xml:space="preserve">The integrated Delphi, </w:t>
      </w:r>
      <w:r w:rsidRPr="000A58F6">
        <w:rPr>
          <w:rFonts w:ascii="Times New Roman" w:hAnsi="Times New Roman" w:cs="Times New Roman"/>
          <w:sz w:val="24"/>
          <w:szCs w:val="24"/>
        </w:rPr>
        <w:t>BWM</w:t>
      </w:r>
      <w:r w:rsidR="00673017" w:rsidRPr="000A58F6">
        <w:rPr>
          <w:rFonts w:ascii="Times New Roman" w:hAnsi="Times New Roman" w:cs="Times New Roman"/>
          <w:sz w:val="24"/>
          <w:szCs w:val="24"/>
        </w:rPr>
        <w:t xml:space="preserve">, and </w:t>
      </w:r>
      <w:r w:rsidRPr="000A58F6">
        <w:rPr>
          <w:rFonts w:ascii="Times New Roman" w:hAnsi="Times New Roman" w:cs="Times New Roman"/>
          <w:sz w:val="24"/>
          <w:szCs w:val="24"/>
        </w:rPr>
        <w:t>WINGS</w:t>
      </w:r>
      <w:r w:rsidR="00673017" w:rsidRPr="000A58F6">
        <w:rPr>
          <w:rFonts w:ascii="Times New Roman" w:hAnsi="Times New Roman" w:cs="Times New Roman"/>
          <w:sz w:val="24"/>
          <w:szCs w:val="24"/>
        </w:rPr>
        <w:t xml:space="preserve"> proposed here</w:t>
      </w:r>
      <w:r w:rsidRPr="000A58F6">
        <w:rPr>
          <w:rFonts w:ascii="Times New Roman" w:hAnsi="Times New Roman" w:cs="Times New Roman"/>
          <w:sz w:val="24"/>
          <w:szCs w:val="24"/>
        </w:rPr>
        <w:t xml:space="preserve"> </w:t>
      </w:r>
      <w:r w:rsidR="00673017" w:rsidRPr="000A58F6">
        <w:rPr>
          <w:rFonts w:ascii="Times New Roman" w:hAnsi="Times New Roman" w:cs="Times New Roman"/>
          <w:sz w:val="24"/>
          <w:szCs w:val="24"/>
        </w:rPr>
        <w:t>is quantitative, structured, and comprehensive.  Some of the benefits of Delphi methods are the anonymity of responses, controlled feedback, and statistical analysis of responses. T</w:t>
      </w:r>
      <w:r w:rsidR="00673017" w:rsidRPr="000A58F6">
        <w:rPr>
          <w:rFonts w:ascii="Times New Roman" w:eastAsia="Calibri" w:hAnsi="Times New Roman" w:cs="Times New Roman"/>
          <w:sz w:val="24"/>
          <w:szCs w:val="24"/>
        </w:rPr>
        <w:t xml:space="preserve">he BWM is a quantitative method used here because its structured approach to pairwise comparisons reduces the number of </w:t>
      </w:r>
      <w:r w:rsidR="00673017" w:rsidRPr="000A58F6">
        <w:rPr>
          <w:rFonts w:ascii="Times New Roman" w:eastAsia="Calibri" w:hAnsi="Times New Roman" w:cs="Times New Roman"/>
          <w:sz w:val="24"/>
          <w:szCs w:val="24"/>
        </w:rPr>
        <w:lastRenderedPageBreak/>
        <w:t>comparisons and improves the consistency of judgments. The WINGS method</w:t>
      </w:r>
      <w:r w:rsidR="00796027" w:rsidRPr="000A58F6">
        <w:rPr>
          <w:rFonts w:ascii="Times New Roman" w:eastAsia="Calibri" w:hAnsi="Times New Roman" w:cs="Times New Roman"/>
          <w:sz w:val="24"/>
          <w:szCs w:val="24"/>
        </w:rPr>
        <w:t xml:space="preserve"> is also a quantitative method used here </w:t>
      </w:r>
      <w:r w:rsidR="00673017" w:rsidRPr="000A58F6">
        <w:rPr>
          <w:rFonts w:ascii="Times New Roman" w:eastAsia="Calibri" w:hAnsi="Times New Roman" w:cs="Times New Roman"/>
          <w:sz w:val="24"/>
          <w:szCs w:val="24"/>
        </w:rPr>
        <w:t>because it is a structural model for analyzing intertwined factors with causal relations.</w:t>
      </w:r>
      <w:r w:rsidR="00796027" w:rsidRPr="000A58F6">
        <w:rPr>
          <w:rFonts w:ascii="Times New Roman" w:eastAsia="Calibri" w:hAnsi="Times New Roman" w:cs="Times New Roman"/>
          <w:sz w:val="24"/>
          <w:szCs w:val="24"/>
        </w:rPr>
        <w:t xml:space="preserve"> This study addresses additional research gaps in the literature. </w:t>
      </w:r>
      <w:proofErr w:type="spellStart"/>
      <w:r w:rsidRPr="000A58F6">
        <w:rPr>
          <w:rFonts w:ascii="Times New Roman" w:hAnsi="Times New Roman" w:cs="Times New Roman"/>
          <w:color w:val="0000CC"/>
          <w:sz w:val="24"/>
          <w:szCs w:val="24"/>
        </w:rPr>
        <w:t>Mi</w:t>
      </w:r>
      <w:proofErr w:type="spellEnd"/>
      <w:r w:rsidRPr="000A58F6">
        <w:rPr>
          <w:rFonts w:ascii="Times New Roman" w:hAnsi="Times New Roman" w:cs="Times New Roman"/>
          <w:color w:val="0000CC"/>
          <w:sz w:val="24"/>
          <w:szCs w:val="24"/>
        </w:rPr>
        <w:t xml:space="preserve"> et al. (2019)</w:t>
      </w:r>
      <w:r w:rsidR="00796027" w:rsidRPr="000A58F6">
        <w:rPr>
          <w:rFonts w:ascii="Times New Roman" w:hAnsi="Times New Roman" w:cs="Times New Roman"/>
          <w:color w:val="0000CC"/>
          <w:sz w:val="24"/>
          <w:szCs w:val="24"/>
        </w:rPr>
        <w:t xml:space="preserve"> </w:t>
      </w:r>
      <w:r w:rsidR="00796027" w:rsidRPr="000A58F6">
        <w:rPr>
          <w:rFonts w:ascii="Times New Roman" w:hAnsi="Times New Roman" w:cs="Times New Roman"/>
          <w:sz w:val="24"/>
          <w:szCs w:val="24"/>
        </w:rPr>
        <w:t>show</w:t>
      </w:r>
      <w:r w:rsidRPr="000A58F6">
        <w:rPr>
          <w:rFonts w:ascii="Times New Roman" w:hAnsi="Times New Roman" w:cs="Times New Roman"/>
          <w:sz w:val="24"/>
          <w:szCs w:val="24"/>
        </w:rPr>
        <w:t xml:space="preserve"> there is still a gap in the literature to combine the BWM with other techniques to solve complex decision-making problem</w:t>
      </w:r>
      <w:r w:rsidR="00796027" w:rsidRPr="000A58F6">
        <w:rPr>
          <w:rFonts w:ascii="Times New Roman" w:hAnsi="Times New Roman" w:cs="Times New Roman"/>
          <w:sz w:val="24"/>
          <w:szCs w:val="24"/>
        </w:rPr>
        <w:t>s</w:t>
      </w:r>
      <w:r w:rsidRPr="000A58F6">
        <w:rPr>
          <w:rFonts w:ascii="Times New Roman" w:hAnsi="Times New Roman" w:cs="Times New Roman"/>
          <w:sz w:val="24"/>
          <w:szCs w:val="24"/>
        </w:rPr>
        <w:t xml:space="preserve">. </w:t>
      </w:r>
      <w:r w:rsidR="00796027" w:rsidRPr="000A58F6">
        <w:rPr>
          <w:rFonts w:ascii="Times New Roman" w:hAnsi="Times New Roman" w:cs="Times New Roman"/>
          <w:sz w:val="24"/>
          <w:szCs w:val="24"/>
        </w:rPr>
        <w:t>W</w:t>
      </w:r>
      <w:r w:rsidRPr="000A58F6">
        <w:rPr>
          <w:rFonts w:ascii="Times New Roman" w:hAnsi="Times New Roman" w:cs="Times New Roman"/>
          <w:sz w:val="24"/>
          <w:szCs w:val="24"/>
        </w:rPr>
        <w:t xml:space="preserve">hen facing a multitude of barriers, a logistics manager gains insight by knowing not only the internal importance of a barrier but also </w:t>
      </w:r>
      <w:r w:rsidR="00796027" w:rsidRPr="000A58F6">
        <w:rPr>
          <w:rFonts w:ascii="Times New Roman" w:hAnsi="Times New Roman" w:cs="Times New Roman"/>
          <w:sz w:val="24"/>
          <w:szCs w:val="24"/>
        </w:rPr>
        <w:t>their</w:t>
      </w:r>
      <w:r w:rsidRPr="000A58F6">
        <w:rPr>
          <w:rFonts w:ascii="Times New Roman" w:hAnsi="Times New Roman" w:cs="Times New Roman"/>
          <w:sz w:val="24"/>
          <w:szCs w:val="24"/>
        </w:rPr>
        <w:t xml:space="preserve"> external influence on other barriers. </w:t>
      </w:r>
    </w:p>
    <w:p w14:paraId="26DDEAE6" w14:textId="7C32E791" w:rsidR="00A936BD" w:rsidRPr="000A58F6" w:rsidRDefault="00796027"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S</w:t>
      </w:r>
      <w:r w:rsidR="00A936BD" w:rsidRPr="000A58F6">
        <w:rPr>
          <w:rFonts w:ascii="Times New Roman" w:hAnsi="Times New Roman" w:cs="Times New Roman"/>
          <w:sz w:val="24"/>
          <w:szCs w:val="24"/>
        </w:rPr>
        <w:t xml:space="preserve">everal studies have used </w:t>
      </w:r>
      <w:r w:rsidRPr="000A58F6">
        <w:rPr>
          <w:rFonts w:ascii="Times New Roman" w:hAnsi="Times New Roman" w:cs="Times New Roman"/>
          <w:sz w:val="24"/>
          <w:szCs w:val="24"/>
        </w:rPr>
        <w:t xml:space="preserve">the Decision making trial and evaluation laboratory (DEMATEL) </w:t>
      </w:r>
      <w:r w:rsidR="00BA43AA" w:rsidRPr="000A58F6">
        <w:rPr>
          <w:rFonts w:ascii="Times New Roman" w:hAnsi="Times New Roman" w:cs="Times New Roman"/>
          <w:sz w:val="24"/>
          <w:szCs w:val="24"/>
        </w:rPr>
        <w:t>approach</w:t>
      </w:r>
      <w:r w:rsidR="00A936BD" w:rsidRPr="000A58F6">
        <w:rPr>
          <w:rFonts w:ascii="Times New Roman" w:hAnsi="Times New Roman" w:cs="Times New Roman"/>
          <w:sz w:val="24"/>
          <w:szCs w:val="24"/>
        </w:rPr>
        <w:t xml:space="preserve"> to evaluate the barriers to RL implementation</w:t>
      </w:r>
      <w:r w:rsidRPr="000A58F6">
        <w:rPr>
          <w:rFonts w:ascii="Times New Roman" w:hAnsi="Times New Roman" w:cs="Times New Roman"/>
          <w:sz w:val="24"/>
          <w:szCs w:val="24"/>
        </w:rPr>
        <w:t xml:space="preserve"> but f</w:t>
      </w:r>
      <w:r w:rsidR="00A936BD" w:rsidRPr="000A58F6">
        <w:rPr>
          <w:rFonts w:ascii="Times New Roman" w:hAnsi="Times New Roman" w:cs="Times New Roman"/>
          <w:sz w:val="24"/>
          <w:szCs w:val="24"/>
        </w:rPr>
        <w:t>ail</w:t>
      </w:r>
      <w:r w:rsidRPr="000A58F6">
        <w:rPr>
          <w:rFonts w:ascii="Times New Roman" w:hAnsi="Times New Roman" w:cs="Times New Roman"/>
          <w:sz w:val="24"/>
          <w:szCs w:val="24"/>
        </w:rPr>
        <w:t>ed</w:t>
      </w:r>
      <w:r w:rsidR="00A936BD" w:rsidRPr="000A58F6">
        <w:rPr>
          <w:rFonts w:ascii="Times New Roman" w:hAnsi="Times New Roman" w:cs="Times New Roman"/>
          <w:sz w:val="24"/>
          <w:szCs w:val="24"/>
        </w:rPr>
        <w:t xml:space="preserve"> to assess the internal strength (importance) of the barriers</w:t>
      </w:r>
      <w:r w:rsidRPr="000A58F6">
        <w:rPr>
          <w:rFonts w:ascii="Times New Roman" w:hAnsi="Times New Roman" w:cs="Times New Roman"/>
          <w:sz w:val="24"/>
          <w:szCs w:val="24"/>
        </w:rPr>
        <w:t xml:space="preserve"> (e.g., </w:t>
      </w:r>
      <w:r w:rsidRPr="000A58F6">
        <w:rPr>
          <w:rFonts w:ascii="Times New Roman" w:hAnsi="Times New Roman" w:cs="Times New Roman"/>
          <w:color w:val="0000CC"/>
          <w:sz w:val="24"/>
          <w:szCs w:val="24"/>
        </w:rPr>
        <w:t>Xia et al., 2015; Kumar &amp; Dixit, 2018; Chauhan et al., 2018</w:t>
      </w:r>
      <w:r w:rsidRPr="000A58F6">
        <w:rPr>
          <w:rFonts w:ascii="Times New Roman" w:hAnsi="Times New Roman" w:cs="Times New Roman"/>
        </w:rPr>
        <w:t>)</w:t>
      </w:r>
      <w:r w:rsidR="00A936BD" w:rsidRPr="000A58F6">
        <w:rPr>
          <w:rFonts w:ascii="Times New Roman" w:hAnsi="Times New Roman" w:cs="Times New Roman"/>
          <w:sz w:val="24"/>
          <w:szCs w:val="24"/>
        </w:rPr>
        <w:t xml:space="preserve">. The </w:t>
      </w:r>
      <w:r w:rsidR="00BA43AA" w:rsidRPr="000A58F6">
        <w:rPr>
          <w:rFonts w:ascii="Times New Roman" w:hAnsi="Times New Roman" w:cs="Times New Roman"/>
          <w:sz w:val="24"/>
          <w:szCs w:val="24"/>
        </w:rPr>
        <w:t xml:space="preserve">reasons for using the WINGS method in this study are fivefold:  (1) The </w:t>
      </w:r>
      <w:r w:rsidR="00A936BD" w:rsidRPr="000A58F6">
        <w:rPr>
          <w:rFonts w:ascii="Times New Roman" w:hAnsi="Times New Roman" w:cs="Times New Roman"/>
          <w:sz w:val="24"/>
          <w:szCs w:val="24"/>
        </w:rPr>
        <w:t xml:space="preserve">WINGS method and its unique structure allow </w:t>
      </w:r>
      <w:r w:rsidRPr="000A58F6">
        <w:rPr>
          <w:rFonts w:ascii="Times New Roman" w:hAnsi="Times New Roman" w:cs="Times New Roman"/>
          <w:sz w:val="24"/>
          <w:szCs w:val="24"/>
        </w:rPr>
        <w:t xml:space="preserve">for </w:t>
      </w:r>
      <w:r w:rsidR="00A936BD" w:rsidRPr="000A58F6">
        <w:rPr>
          <w:rFonts w:ascii="Times New Roman" w:hAnsi="Times New Roman" w:cs="Times New Roman"/>
          <w:sz w:val="24"/>
          <w:szCs w:val="24"/>
        </w:rPr>
        <w:t xml:space="preserve">the </w:t>
      </w:r>
      <w:r w:rsidR="00A936BD" w:rsidRPr="000A58F6">
        <w:rPr>
          <w:rFonts w:ascii="Times New Roman" w:eastAsia="Calibri" w:hAnsi="Times New Roman" w:cs="Times New Roman"/>
          <w:sz w:val="24"/>
          <w:szCs w:val="24"/>
        </w:rPr>
        <w:t xml:space="preserve">internal </w:t>
      </w:r>
      <w:r w:rsidRPr="000A58F6">
        <w:rPr>
          <w:rFonts w:ascii="Times New Roman" w:eastAsia="Calibri" w:hAnsi="Times New Roman" w:cs="Times New Roman"/>
          <w:sz w:val="24"/>
          <w:szCs w:val="24"/>
        </w:rPr>
        <w:t xml:space="preserve">evaluation of the </w:t>
      </w:r>
      <w:r w:rsidR="00A936BD" w:rsidRPr="000A58F6">
        <w:rPr>
          <w:rFonts w:ascii="Times New Roman" w:eastAsia="Calibri" w:hAnsi="Times New Roman" w:cs="Times New Roman"/>
          <w:sz w:val="24"/>
          <w:szCs w:val="24"/>
        </w:rPr>
        <w:t>barriers</w:t>
      </w:r>
      <w:r w:rsidRPr="000A58F6">
        <w:rPr>
          <w:rFonts w:ascii="Times New Roman" w:eastAsia="Calibri" w:hAnsi="Times New Roman" w:cs="Times New Roman"/>
          <w:sz w:val="24"/>
          <w:szCs w:val="24"/>
        </w:rPr>
        <w:t xml:space="preserve"> by considering their strengths </w:t>
      </w:r>
      <w:r w:rsidR="00A936BD" w:rsidRPr="000A58F6">
        <w:rPr>
          <w:rFonts w:ascii="Times New Roman" w:eastAsia="Calibri" w:hAnsi="Times New Roman" w:cs="Times New Roman"/>
          <w:sz w:val="24"/>
          <w:szCs w:val="24"/>
        </w:rPr>
        <w:t xml:space="preserve">in relation to the </w:t>
      </w:r>
      <w:r w:rsidRPr="000A58F6">
        <w:rPr>
          <w:rFonts w:ascii="Times New Roman" w:eastAsia="Calibri" w:hAnsi="Times New Roman" w:cs="Times New Roman"/>
          <w:sz w:val="24"/>
          <w:szCs w:val="24"/>
        </w:rPr>
        <w:t xml:space="preserve">other barriers </w:t>
      </w:r>
      <w:r w:rsidR="00A936BD" w:rsidRPr="000A58F6">
        <w:rPr>
          <w:rFonts w:ascii="Times New Roman" w:eastAsia="Calibri" w:hAnsi="Times New Roman" w:cs="Times New Roman"/>
          <w:sz w:val="24"/>
          <w:szCs w:val="24"/>
        </w:rPr>
        <w:t xml:space="preserve">in </w:t>
      </w:r>
      <w:r w:rsidRPr="000A58F6">
        <w:rPr>
          <w:rFonts w:ascii="Times New Roman" w:eastAsia="Calibri" w:hAnsi="Times New Roman" w:cs="Times New Roman"/>
          <w:sz w:val="24"/>
          <w:szCs w:val="24"/>
        </w:rPr>
        <w:t xml:space="preserve">multi-criteria </w:t>
      </w:r>
      <w:proofErr w:type="gramStart"/>
      <w:r w:rsidRPr="000A58F6">
        <w:rPr>
          <w:rFonts w:ascii="Times New Roman" w:eastAsia="Calibri" w:hAnsi="Times New Roman" w:cs="Times New Roman"/>
          <w:sz w:val="24"/>
          <w:szCs w:val="24"/>
        </w:rPr>
        <w:t>decision making</w:t>
      </w:r>
      <w:proofErr w:type="gramEnd"/>
      <w:r w:rsidRPr="000A58F6">
        <w:rPr>
          <w:rFonts w:ascii="Times New Roman" w:eastAsia="Calibri" w:hAnsi="Times New Roman" w:cs="Times New Roman"/>
          <w:sz w:val="24"/>
          <w:szCs w:val="24"/>
        </w:rPr>
        <w:t xml:space="preserve"> (</w:t>
      </w:r>
      <w:r w:rsidR="00A936BD" w:rsidRPr="000A58F6">
        <w:rPr>
          <w:rFonts w:ascii="Times New Roman" w:eastAsia="Calibri" w:hAnsi="Times New Roman" w:cs="Times New Roman"/>
          <w:sz w:val="24"/>
          <w:szCs w:val="24"/>
        </w:rPr>
        <w:t>MCDM</w:t>
      </w:r>
      <w:r w:rsidRPr="000A58F6">
        <w:rPr>
          <w:rFonts w:ascii="Times New Roman" w:eastAsia="Calibri" w:hAnsi="Times New Roman" w:cs="Times New Roman"/>
          <w:sz w:val="24"/>
          <w:szCs w:val="24"/>
        </w:rPr>
        <w:t>)</w:t>
      </w:r>
      <w:r w:rsidR="00A936BD" w:rsidRPr="000A58F6">
        <w:rPr>
          <w:rFonts w:ascii="Times New Roman" w:eastAsia="Calibri" w:hAnsi="Times New Roman" w:cs="Times New Roman"/>
          <w:sz w:val="24"/>
          <w:szCs w:val="24"/>
        </w:rPr>
        <w:t xml:space="preserve"> </w:t>
      </w:r>
      <w:r w:rsidRPr="000A58F6">
        <w:rPr>
          <w:rFonts w:ascii="Times New Roman" w:eastAsia="Calibri" w:hAnsi="Times New Roman" w:cs="Times New Roman"/>
          <w:sz w:val="24"/>
          <w:szCs w:val="24"/>
        </w:rPr>
        <w:t>problems</w:t>
      </w:r>
      <w:r w:rsidR="00A936BD" w:rsidRPr="000A58F6">
        <w:rPr>
          <w:rFonts w:ascii="Times New Roman" w:eastAsia="Calibri" w:hAnsi="Times New Roman" w:cs="Times New Roman"/>
          <w:sz w:val="24"/>
          <w:szCs w:val="24"/>
        </w:rPr>
        <w:t xml:space="preserve">. </w:t>
      </w:r>
      <w:r w:rsidR="00BA43AA" w:rsidRPr="000A58F6">
        <w:rPr>
          <w:rFonts w:ascii="Times New Roman" w:eastAsia="Calibri" w:hAnsi="Times New Roman" w:cs="Times New Roman"/>
          <w:sz w:val="24"/>
          <w:szCs w:val="24"/>
        </w:rPr>
        <w:t xml:space="preserve">(2) The WINGS method, on the one hand, </w:t>
      </w:r>
      <w:r w:rsidR="00BA43AA" w:rsidRPr="000A58F6">
        <w:rPr>
          <w:rFonts w:ascii="Times New Roman" w:hAnsi="Times New Roman" w:cs="Times New Roman"/>
          <w:sz w:val="24"/>
          <w:szCs w:val="24"/>
        </w:rPr>
        <w:t xml:space="preserve">enriches the DEMATEL approach by evaluating the </w:t>
      </w:r>
      <w:r w:rsidR="00BA43AA" w:rsidRPr="000A58F6">
        <w:rPr>
          <w:rFonts w:ascii="Times New Roman" w:eastAsia="Calibri" w:hAnsi="Times New Roman" w:cs="Times New Roman"/>
          <w:sz w:val="24"/>
          <w:szCs w:val="24"/>
        </w:rPr>
        <w:t xml:space="preserve">internal strength (importance); and, on the other hand, </w:t>
      </w:r>
      <w:r w:rsidR="00BA43AA" w:rsidRPr="000A58F6">
        <w:rPr>
          <w:rFonts w:ascii="Times New Roman" w:hAnsi="Times New Roman" w:cs="Times New Roman"/>
          <w:sz w:val="24"/>
          <w:szCs w:val="24"/>
        </w:rPr>
        <w:t>allows the researchers to go beyond the limiting assumption of criteria independence by introducing the influence among the concepts involved in the problem</w:t>
      </w:r>
      <w:r w:rsidR="00BA43AA" w:rsidRPr="000A58F6">
        <w:rPr>
          <w:rFonts w:ascii="Times New Roman" w:eastAsia="Calibri" w:hAnsi="Times New Roman" w:cs="Times New Roman"/>
          <w:sz w:val="24"/>
          <w:szCs w:val="24"/>
        </w:rPr>
        <w:t xml:space="preserve">. (3) </w:t>
      </w:r>
      <w:r w:rsidRPr="000A58F6">
        <w:rPr>
          <w:rFonts w:ascii="Times New Roman" w:eastAsia="Calibri" w:hAnsi="Times New Roman" w:cs="Times New Roman"/>
          <w:sz w:val="24"/>
          <w:szCs w:val="24"/>
        </w:rPr>
        <w:t>The WINGS method, i</w:t>
      </w:r>
      <w:r w:rsidR="00A936BD" w:rsidRPr="000A58F6">
        <w:rPr>
          <w:rFonts w:ascii="Times New Roman" w:eastAsia="Calibri" w:hAnsi="Times New Roman" w:cs="Times New Roman"/>
          <w:sz w:val="24"/>
          <w:szCs w:val="24"/>
        </w:rPr>
        <w:t xml:space="preserve">n comparison to </w:t>
      </w:r>
      <w:r w:rsidRPr="000A58F6">
        <w:rPr>
          <w:rFonts w:ascii="Times New Roman" w:eastAsia="Calibri" w:hAnsi="Times New Roman" w:cs="Times New Roman"/>
          <w:sz w:val="24"/>
          <w:szCs w:val="24"/>
        </w:rPr>
        <w:t>the analytic network process (</w:t>
      </w:r>
      <w:r w:rsidR="00A936BD" w:rsidRPr="000A58F6">
        <w:rPr>
          <w:rFonts w:ascii="Times New Roman" w:eastAsia="Calibri" w:hAnsi="Times New Roman" w:cs="Times New Roman"/>
          <w:sz w:val="24"/>
          <w:szCs w:val="24"/>
        </w:rPr>
        <w:t>ANP</w:t>
      </w:r>
      <w:r w:rsidRPr="000A58F6">
        <w:rPr>
          <w:rFonts w:ascii="Times New Roman" w:eastAsia="Calibri" w:hAnsi="Times New Roman" w:cs="Times New Roman"/>
          <w:sz w:val="24"/>
          <w:szCs w:val="24"/>
        </w:rPr>
        <w:t>)</w:t>
      </w:r>
      <w:r w:rsidR="00A936BD" w:rsidRPr="000A58F6">
        <w:rPr>
          <w:rFonts w:ascii="Times New Roman" w:eastAsia="Calibri" w:hAnsi="Times New Roman" w:cs="Times New Roman"/>
          <w:sz w:val="24"/>
          <w:szCs w:val="24"/>
        </w:rPr>
        <w:t xml:space="preserve">, has a more intuitive network structure (without clusters) and is much simpler </w:t>
      </w:r>
      <w:r w:rsidRPr="000A58F6">
        <w:rPr>
          <w:rFonts w:ascii="Times New Roman" w:eastAsia="Calibri" w:hAnsi="Times New Roman" w:cs="Times New Roman"/>
          <w:sz w:val="24"/>
          <w:szCs w:val="24"/>
        </w:rPr>
        <w:t>to implement</w:t>
      </w:r>
      <w:r w:rsidR="00A936BD" w:rsidRPr="000A58F6">
        <w:rPr>
          <w:rFonts w:ascii="Times New Roman" w:eastAsia="Calibri" w:hAnsi="Times New Roman" w:cs="Times New Roman"/>
          <w:sz w:val="24"/>
          <w:szCs w:val="24"/>
        </w:rPr>
        <w:t>. In addition, there is no need to make complete and cumbersome pairwise comparisons.</w:t>
      </w:r>
      <w:r w:rsidRPr="000A58F6">
        <w:rPr>
          <w:rFonts w:ascii="Times New Roman" w:eastAsia="Calibri" w:hAnsi="Times New Roman" w:cs="Times New Roman"/>
          <w:sz w:val="24"/>
          <w:szCs w:val="24"/>
        </w:rPr>
        <w:t xml:space="preserve">  </w:t>
      </w:r>
      <w:r w:rsidR="00BA43AA" w:rsidRPr="000A58F6">
        <w:rPr>
          <w:rFonts w:ascii="Times New Roman" w:eastAsia="Calibri" w:hAnsi="Times New Roman" w:cs="Times New Roman"/>
          <w:sz w:val="24"/>
          <w:szCs w:val="24"/>
        </w:rPr>
        <w:t xml:space="preserve">(4) The WINGS method also has an advantage over the fuzzy cognitive map, as the latter </w:t>
      </w:r>
      <w:proofErr w:type="gramStart"/>
      <w:r w:rsidR="00BA43AA" w:rsidRPr="000A58F6">
        <w:rPr>
          <w:rFonts w:ascii="Times New Roman" w:eastAsia="Calibri" w:hAnsi="Times New Roman" w:cs="Times New Roman"/>
          <w:sz w:val="24"/>
          <w:szCs w:val="24"/>
        </w:rPr>
        <w:t>is based</w:t>
      </w:r>
      <w:proofErr w:type="gramEnd"/>
      <w:r w:rsidR="00BA43AA" w:rsidRPr="000A58F6">
        <w:rPr>
          <w:rFonts w:ascii="Times New Roman" w:eastAsia="Calibri" w:hAnsi="Times New Roman" w:cs="Times New Roman"/>
          <w:sz w:val="24"/>
          <w:szCs w:val="24"/>
        </w:rPr>
        <w:t xml:space="preserve"> on an arbitrary choice of the threshold function, which can distort the results (Penn at al. 2013). (5) </w:t>
      </w:r>
      <w:r w:rsidRPr="000A58F6">
        <w:rPr>
          <w:rFonts w:ascii="Times New Roman" w:eastAsia="Calibri" w:hAnsi="Times New Roman" w:cs="Times New Roman"/>
          <w:sz w:val="24"/>
          <w:szCs w:val="24"/>
        </w:rPr>
        <w:t xml:space="preserve">Finally, </w:t>
      </w:r>
      <w:r w:rsidR="00A936BD" w:rsidRPr="000A58F6">
        <w:rPr>
          <w:rFonts w:ascii="Times New Roman" w:hAnsi="Times New Roman" w:cs="Times New Roman"/>
          <w:sz w:val="24"/>
          <w:szCs w:val="24"/>
        </w:rPr>
        <w:t xml:space="preserve">since the WINGS method provides a weighted directed graph of system components for analyzing the dependencies among barriers, enriching this method with a </w:t>
      </w:r>
      <w:r w:rsidRPr="000A58F6">
        <w:rPr>
          <w:rFonts w:ascii="Times New Roman" w:hAnsi="Times New Roman" w:cs="Times New Roman"/>
          <w:sz w:val="24"/>
          <w:szCs w:val="24"/>
        </w:rPr>
        <w:t>robust</w:t>
      </w:r>
      <w:r w:rsidR="00A936BD" w:rsidRPr="000A58F6">
        <w:rPr>
          <w:rFonts w:ascii="Times New Roman" w:hAnsi="Times New Roman" w:cs="Times New Roman"/>
          <w:sz w:val="24"/>
          <w:szCs w:val="24"/>
        </w:rPr>
        <w:t xml:space="preserve"> tool like the BWM produces a powerful </w:t>
      </w:r>
      <w:r w:rsidRPr="000A58F6">
        <w:rPr>
          <w:rFonts w:ascii="Times New Roman" w:hAnsi="Times New Roman" w:cs="Times New Roman"/>
          <w:sz w:val="24"/>
          <w:szCs w:val="24"/>
        </w:rPr>
        <w:t>integrated</w:t>
      </w:r>
      <w:r w:rsidR="00A936BD" w:rsidRPr="000A58F6">
        <w:rPr>
          <w:rFonts w:ascii="Times New Roman" w:hAnsi="Times New Roman" w:cs="Times New Roman"/>
          <w:sz w:val="24"/>
          <w:szCs w:val="24"/>
        </w:rPr>
        <w:t xml:space="preserve"> framework</w:t>
      </w:r>
      <w:r w:rsidRPr="000A58F6">
        <w:rPr>
          <w:rFonts w:ascii="Times New Roman" w:hAnsi="Times New Roman" w:cs="Times New Roman"/>
          <w:sz w:val="24"/>
          <w:szCs w:val="24"/>
        </w:rPr>
        <w:t xml:space="preserve">.  </w:t>
      </w:r>
    </w:p>
    <w:p w14:paraId="5651C5DB" w14:textId="54A63EB4" w:rsidR="00C63CBC" w:rsidRPr="000A58F6" w:rsidRDefault="00B248FB"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T</w:t>
      </w:r>
      <w:r w:rsidR="006F5648" w:rsidRPr="000A58F6">
        <w:rPr>
          <w:rFonts w:ascii="Times New Roman" w:hAnsi="Times New Roman" w:cs="Times New Roman"/>
          <w:sz w:val="24"/>
          <w:szCs w:val="24"/>
        </w:rPr>
        <w:t>his study</w:t>
      </w:r>
      <w:bookmarkStart w:id="12" w:name="OLE_LINK1"/>
      <w:bookmarkStart w:id="13" w:name="OLE_LINK2"/>
      <w:r w:rsidRPr="000A58F6">
        <w:rPr>
          <w:rFonts w:ascii="Times New Roman" w:hAnsi="Times New Roman" w:cs="Times New Roman"/>
          <w:sz w:val="24"/>
          <w:szCs w:val="24"/>
        </w:rPr>
        <w:t xml:space="preserve"> </w:t>
      </w:r>
      <w:r w:rsidR="000C2028" w:rsidRPr="000A58F6">
        <w:rPr>
          <w:rFonts w:ascii="Times New Roman" w:hAnsi="Times New Roman" w:cs="Times New Roman"/>
          <w:sz w:val="24"/>
          <w:szCs w:val="24"/>
        </w:rPr>
        <w:t>identif</w:t>
      </w:r>
      <w:r w:rsidRPr="000A58F6">
        <w:rPr>
          <w:rFonts w:ascii="Times New Roman" w:hAnsi="Times New Roman" w:cs="Times New Roman"/>
          <w:sz w:val="24"/>
          <w:szCs w:val="24"/>
        </w:rPr>
        <w:t>ies</w:t>
      </w:r>
      <w:r w:rsidR="000C2028" w:rsidRPr="000A58F6">
        <w:rPr>
          <w:rFonts w:ascii="Times New Roman" w:hAnsi="Times New Roman" w:cs="Times New Roman"/>
          <w:sz w:val="24"/>
          <w:szCs w:val="24"/>
        </w:rPr>
        <w:t xml:space="preserve"> and prioritiz</w:t>
      </w:r>
      <w:r w:rsidR="006F5648" w:rsidRPr="000A58F6">
        <w:rPr>
          <w:rFonts w:ascii="Times New Roman" w:hAnsi="Times New Roman" w:cs="Times New Roman"/>
          <w:sz w:val="24"/>
          <w:szCs w:val="24"/>
        </w:rPr>
        <w:t>e</w:t>
      </w:r>
      <w:r w:rsidRPr="000A58F6">
        <w:rPr>
          <w:rFonts w:ascii="Times New Roman" w:hAnsi="Times New Roman" w:cs="Times New Roman"/>
          <w:sz w:val="24"/>
          <w:szCs w:val="24"/>
        </w:rPr>
        <w:t>s</w:t>
      </w:r>
      <w:r w:rsidR="00181440" w:rsidRPr="000A58F6">
        <w:rPr>
          <w:rFonts w:ascii="Times New Roman" w:hAnsi="Times New Roman" w:cs="Times New Roman"/>
          <w:sz w:val="24"/>
          <w:szCs w:val="24"/>
        </w:rPr>
        <w:t xml:space="preserve"> the </w:t>
      </w:r>
      <w:r w:rsidR="000C2028" w:rsidRPr="000A58F6">
        <w:rPr>
          <w:rFonts w:ascii="Times New Roman" w:hAnsi="Times New Roman" w:cs="Times New Roman"/>
          <w:sz w:val="24"/>
          <w:szCs w:val="24"/>
        </w:rPr>
        <w:t xml:space="preserve">barriers to </w:t>
      </w:r>
      <w:r w:rsidR="00A60E2F" w:rsidRPr="000A58F6">
        <w:rPr>
          <w:rFonts w:ascii="Times New Roman" w:hAnsi="Times New Roman" w:cs="Times New Roman"/>
          <w:sz w:val="24"/>
          <w:szCs w:val="24"/>
        </w:rPr>
        <w:t xml:space="preserve">the </w:t>
      </w:r>
      <w:r w:rsidR="000C2028" w:rsidRPr="000A58F6">
        <w:rPr>
          <w:rFonts w:ascii="Times New Roman" w:hAnsi="Times New Roman" w:cs="Times New Roman"/>
          <w:sz w:val="24"/>
          <w:szCs w:val="24"/>
        </w:rPr>
        <w:t>successful implementation of</w:t>
      </w:r>
      <w:r w:rsidR="00181440" w:rsidRPr="000A58F6">
        <w:rPr>
          <w:rFonts w:ascii="Times New Roman" w:hAnsi="Times New Roman" w:cs="Times New Roman"/>
          <w:sz w:val="24"/>
          <w:szCs w:val="24"/>
        </w:rPr>
        <w:t xml:space="preserve"> RL in the automo</w:t>
      </w:r>
      <w:r w:rsidR="00AF77FB" w:rsidRPr="000A58F6">
        <w:rPr>
          <w:rFonts w:ascii="Times New Roman" w:hAnsi="Times New Roman" w:cs="Times New Roman"/>
          <w:sz w:val="24"/>
          <w:szCs w:val="24"/>
        </w:rPr>
        <w:t>tive</w:t>
      </w:r>
      <w:r w:rsidR="00181440" w:rsidRPr="000A58F6">
        <w:rPr>
          <w:rFonts w:ascii="Times New Roman" w:hAnsi="Times New Roman" w:cs="Times New Roman"/>
          <w:sz w:val="24"/>
          <w:szCs w:val="24"/>
        </w:rPr>
        <w:t xml:space="preserve"> industry</w:t>
      </w:r>
      <w:bookmarkEnd w:id="12"/>
      <w:bookmarkEnd w:id="13"/>
      <w:r w:rsidR="00181440" w:rsidRPr="000A58F6">
        <w:rPr>
          <w:rFonts w:ascii="Times New Roman" w:hAnsi="Times New Roman" w:cs="Times New Roman"/>
          <w:sz w:val="24"/>
          <w:szCs w:val="24"/>
        </w:rPr>
        <w:t xml:space="preserve">. </w:t>
      </w:r>
      <w:r w:rsidR="00FD3A9D" w:rsidRPr="000A58F6">
        <w:rPr>
          <w:rFonts w:ascii="Times New Roman" w:hAnsi="Times New Roman" w:cs="Times New Roman"/>
          <w:sz w:val="24"/>
          <w:szCs w:val="24"/>
        </w:rPr>
        <w:t xml:space="preserve">An initial set of </w:t>
      </w:r>
      <w:r w:rsidR="003D7247" w:rsidRPr="000A58F6">
        <w:rPr>
          <w:rFonts w:ascii="Times New Roman" w:hAnsi="Times New Roman" w:cs="Times New Roman"/>
          <w:sz w:val="24"/>
          <w:szCs w:val="24"/>
        </w:rPr>
        <w:t>barriers</w:t>
      </w:r>
      <w:r w:rsidR="00AF77FB" w:rsidRPr="000A58F6">
        <w:rPr>
          <w:rFonts w:ascii="Times New Roman" w:hAnsi="Times New Roman" w:cs="Times New Roman"/>
          <w:sz w:val="24"/>
          <w:szCs w:val="24"/>
        </w:rPr>
        <w:t xml:space="preserve"> </w:t>
      </w:r>
      <w:proofErr w:type="gramStart"/>
      <w:r w:rsidR="002872DE" w:rsidRPr="000A58F6">
        <w:rPr>
          <w:rFonts w:ascii="Times New Roman" w:hAnsi="Times New Roman" w:cs="Times New Roman"/>
          <w:sz w:val="24"/>
          <w:szCs w:val="24"/>
        </w:rPr>
        <w:t>is</w:t>
      </w:r>
      <w:r w:rsidR="00AF77FB" w:rsidRPr="000A58F6">
        <w:rPr>
          <w:rFonts w:ascii="Times New Roman" w:hAnsi="Times New Roman" w:cs="Times New Roman"/>
          <w:sz w:val="24"/>
          <w:szCs w:val="24"/>
        </w:rPr>
        <w:t xml:space="preserve"> </w:t>
      </w:r>
      <w:r w:rsidR="006F5648" w:rsidRPr="000A58F6">
        <w:rPr>
          <w:rFonts w:ascii="Times New Roman" w:hAnsi="Times New Roman" w:cs="Times New Roman"/>
          <w:sz w:val="24"/>
          <w:szCs w:val="24"/>
        </w:rPr>
        <w:t>selected</w:t>
      </w:r>
      <w:proofErr w:type="gramEnd"/>
      <w:r w:rsidR="006F5648" w:rsidRPr="000A58F6">
        <w:rPr>
          <w:rFonts w:ascii="Times New Roman" w:hAnsi="Times New Roman" w:cs="Times New Roman"/>
          <w:sz w:val="24"/>
          <w:szCs w:val="24"/>
        </w:rPr>
        <w:t xml:space="preserve"> using </w:t>
      </w:r>
      <w:r w:rsidR="00C42F73" w:rsidRPr="000A58F6">
        <w:rPr>
          <w:rFonts w:ascii="Times New Roman" w:hAnsi="Times New Roman" w:cs="Times New Roman"/>
          <w:sz w:val="24"/>
          <w:szCs w:val="24"/>
        </w:rPr>
        <w:t xml:space="preserve">a </w:t>
      </w:r>
      <w:r w:rsidR="006F5648" w:rsidRPr="000A58F6">
        <w:rPr>
          <w:rFonts w:ascii="Times New Roman" w:hAnsi="Times New Roman" w:cs="Times New Roman"/>
          <w:sz w:val="24"/>
          <w:szCs w:val="24"/>
        </w:rPr>
        <w:t xml:space="preserve">literature review and </w:t>
      </w:r>
      <w:r w:rsidR="00C42F73" w:rsidRPr="000A58F6">
        <w:rPr>
          <w:rFonts w:ascii="Times New Roman" w:hAnsi="Times New Roman" w:cs="Times New Roman"/>
          <w:sz w:val="24"/>
          <w:szCs w:val="24"/>
        </w:rPr>
        <w:t>the Delphi method</w:t>
      </w:r>
      <w:r w:rsidR="006F5648" w:rsidRPr="000A58F6">
        <w:rPr>
          <w:rFonts w:ascii="Times New Roman" w:hAnsi="Times New Roman" w:cs="Times New Roman"/>
          <w:sz w:val="24"/>
          <w:szCs w:val="24"/>
        </w:rPr>
        <w:t>.</w:t>
      </w:r>
      <w:r w:rsidR="00D30FA0" w:rsidRPr="000A58F6">
        <w:rPr>
          <w:rFonts w:ascii="Times New Roman" w:hAnsi="Times New Roman" w:cs="Times New Roman"/>
          <w:sz w:val="24"/>
          <w:szCs w:val="24"/>
        </w:rPr>
        <w:t xml:space="preserve"> </w:t>
      </w:r>
      <w:r w:rsidR="00307106" w:rsidRPr="000A58F6">
        <w:rPr>
          <w:rFonts w:ascii="Times New Roman" w:hAnsi="Times New Roman" w:cs="Times New Roman"/>
          <w:sz w:val="24"/>
          <w:szCs w:val="24"/>
        </w:rPr>
        <w:t>T</w:t>
      </w:r>
      <w:r w:rsidR="00FD3A9D" w:rsidRPr="000A58F6">
        <w:rPr>
          <w:rFonts w:ascii="Times New Roman" w:hAnsi="Times New Roman" w:cs="Times New Roman"/>
          <w:sz w:val="24"/>
          <w:szCs w:val="24"/>
        </w:rPr>
        <w:t xml:space="preserve">hese </w:t>
      </w:r>
      <w:r w:rsidR="003D7247" w:rsidRPr="000A58F6">
        <w:rPr>
          <w:rFonts w:ascii="Times New Roman" w:hAnsi="Times New Roman" w:cs="Times New Roman"/>
          <w:sz w:val="24"/>
          <w:szCs w:val="24"/>
        </w:rPr>
        <w:t>barriers</w:t>
      </w:r>
      <w:r w:rsidR="00FD3A9D" w:rsidRPr="000A58F6">
        <w:rPr>
          <w:rFonts w:ascii="Times New Roman" w:hAnsi="Times New Roman" w:cs="Times New Roman"/>
          <w:sz w:val="24"/>
          <w:szCs w:val="24"/>
        </w:rPr>
        <w:t xml:space="preserve"> </w:t>
      </w:r>
      <w:proofErr w:type="gramStart"/>
      <w:r w:rsidR="00307106" w:rsidRPr="000A58F6">
        <w:rPr>
          <w:rFonts w:ascii="Times New Roman" w:hAnsi="Times New Roman" w:cs="Times New Roman"/>
          <w:sz w:val="24"/>
          <w:szCs w:val="24"/>
        </w:rPr>
        <w:t xml:space="preserve">are then </w:t>
      </w:r>
      <w:r w:rsidR="00906794" w:rsidRPr="000A58F6">
        <w:rPr>
          <w:rFonts w:ascii="Times New Roman" w:hAnsi="Times New Roman" w:cs="Times New Roman"/>
          <w:sz w:val="24"/>
          <w:szCs w:val="24"/>
        </w:rPr>
        <w:t>analy</w:t>
      </w:r>
      <w:r w:rsidR="00C71F0A" w:rsidRPr="000A58F6">
        <w:rPr>
          <w:rFonts w:ascii="Times New Roman" w:hAnsi="Times New Roman" w:cs="Times New Roman"/>
          <w:sz w:val="24"/>
          <w:szCs w:val="24"/>
        </w:rPr>
        <w:t>z</w:t>
      </w:r>
      <w:r w:rsidR="00906794" w:rsidRPr="000A58F6">
        <w:rPr>
          <w:rFonts w:ascii="Times New Roman" w:hAnsi="Times New Roman" w:cs="Times New Roman"/>
          <w:sz w:val="24"/>
          <w:szCs w:val="24"/>
        </w:rPr>
        <w:t>ed</w:t>
      </w:r>
      <w:proofErr w:type="gramEnd"/>
      <w:r w:rsidR="00AF77FB" w:rsidRPr="000A58F6">
        <w:rPr>
          <w:rFonts w:ascii="Times New Roman" w:hAnsi="Times New Roman" w:cs="Times New Roman"/>
          <w:sz w:val="24"/>
          <w:szCs w:val="24"/>
        </w:rPr>
        <w:t xml:space="preserve"> with respect to </w:t>
      </w:r>
      <w:r w:rsidR="00FD3A9D" w:rsidRPr="000A58F6">
        <w:rPr>
          <w:rFonts w:ascii="Times New Roman" w:hAnsi="Times New Roman" w:cs="Times New Roman"/>
          <w:sz w:val="24"/>
          <w:szCs w:val="24"/>
        </w:rPr>
        <w:t>their relevance to the</w:t>
      </w:r>
      <w:r w:rsidR="00AF77FB" w:rsidRPr="000A58F6">
        <w:rPr>
          <w:rFonts w:ascii="Times New Roman" w:hAnsi="Times New Roman" w:cs="Times New Roman"/>
          <w:sz w:val="24"/>
          <w:szCs w:val="24"/>
        </w:rPr>
        <w:t xml:space="preserve"> </w:t>
      </w:r>
      <w:r w:rsidR="00307106" w:rsidRPr="000A58F6">
        <w:rPr>
          <w:rFonts w:ascii="Times New Roman" w:hAnsi="Times New Roman" w:cs="Times New Roman"/>
          <w:sz w:val="24"/>
          <w:szCs w:val="24"/>
        </w:rPr>
        <w:t xml:space="preserve">automotive </w:t>
      </w:r>
      <w:r w:rsidR="00A97FAB" w:rsidRPr="000A58F6">
        <w:rPr>
          <w:rFonts w:ascii="Times New Roman" w:hAnsi="Times New Roman" w:cs="Times New Roman"/>
          <w:sz w:val="24"/>
          <w:szCs w:val="24"/>
        </w:rPr>
        <w:t>industry using</w:t>
      </w:r>
      <w:r w:rsidR="00822D36" w:rsidRPr="000A58F6">
        <w:rPr>
          <w:rFonts w:ascii="Times New Roman" w:hAnsi="Times New Roman" w:cs="Times New Roman"/>
          <w:sz w:val="24"/>
          <w:szCs w:val="24"/>
        </w:rPr>
        <w:t xml:space="preserve"> a</w:t>
      </w:r>
      <w:r w:rsidR="00C42F73" w:rsidRPr="000A58F6">
        <w:rPr>
          <w:rFonts w:ascii="Times New Roman" w:hAnsi="Times New Roman" w:cs="Times New Roman"/>
          <w:sz w:val="24"/>
          <w:szCs w:val="24"/>
        </w:rPr>
        <w:t>n integrated</w:t>
      </w:r>
      <w:r w:rsidR="00307106" w:rsidRPr="000A58F6">
        <w:rPr>
          <w:rFonts w:ascii="Times New Roman" w:hAnsi="Times New Roman" w:cs="Times New Roman"/>
          <w:sz w:val="24"/>
          <w:szCs w:val="24"/>
        </w:rPr>
        <w:t xml:space="preserve"> framework</w:t>
      </w:r>
      <w:r w:rsidR="00617BCA" w:rsidRPr="000A58F6">
        <w:rPr>
          <w:rFonts w:ascii="Times New Roman" w:hAnsi="Times New Roman" w:cs="Times New Roman"/>
          <w:sz w:val="24"/>
          <w:szCs w:val="24"/>
        </w:rPr>
        <w:t xml:space="preserve"> that combines</w:t>
      </w:r>
      <w:r w:rsidR="00B37FE3" w:rsidRPr="000A58F6">
        <w:rPr>
          <w:rFonts w:ascii="Times New Roman" w:hAnsi="Times New Roman" w:cs="Times New Roman"/>
          <w:sz w:val="24"/>
          <w:szCs w:val="24"/>
        </w:rPr>
        <w:t xml:space="preserve"> </w:t>
      </w:r>
      <w:r w:rsidR="006F5648" w:rsidRPr="000A58F6">
        <w:rPr>
          <w:rFonts w:ascii="Times New Roman" w:hAnsi="Times New Roman" w:cs="Times New Roman"/>
          <w:sz w:val="24"/>
          <w:szCs w:val="24"/>
        </w:rPr>
        <w:t xml:space="preserve">the BWM </w:t>
      </w:r>
      <w:r w:rsidR="00B37FE3" w:rsidRPr="000A58F6">
        <w:rPr>
          <w:rFonts w:ascii="Times New Roman" w:hAnsi="Times New Roman" w:cs="Times New Roman"/>
          <w:sz w:val="24"/>
          <w:szCs w:val="24"/>
        </w:rPr>
        <w:t xml:space="preserve">and </w:t>
      </w:r>
      <w:r w:rsidR="00307106" w:rsidRPr="000A58F6">
        <w:rPr>
          <w:rFonts w:ascii="Times New Roman" w:hAnsi="Times New Roman" w:cs="Times New Roman"/>
          <w:sz w:val="24"/>
          <w:szCs w:val="24"/>
        </w:rPr>
        <w:t xml:space="preserve">the </w:t>
      </w:r>
      <w:r w:rsidR="006F5648" w:rsidRPr="000A58F6">
        <w:rPr>
          <w:rFonts w:ascii="Times New Roman" w:hAnsi="Times New Roman" w:cs="Times New Roman"/>
          <w:color w:val="000000"/>
          <w:sz w:val="24"/>
          <w:szCs w:val="24"/>
        </w:rPr>
        <w:t>WINGS method</w:t>
      </w:r>
      <w:r w:rsidR="003D7247" w:rsidRPr="000A58F6">
        <w:rPr>
          <w:rFonts w:ascii="Times New Roman" w:hAnsi="Times New Roman" w:cs="Times New Roman"/>
          <w:sz w:val="24"/>
          <w:szCs w:val="24"/>
        </w:rPr>
        <w:t>.</w:t>
      </w:r>
      <w:r w:rsidR="00D30FA0" w:rsidRPr="000A58F6">
        <w:rPr>
          <w:rFonts w:ascii="Times New Roman" w:hAnsi="Times New Roman" w:cs="Times New Roman"/>
          <w:sz w:val="24"/>
          <w:szCs w:val="24"/>
        </w:rPr>
        <w:t xml:space="preserve"> </w:t>
      </w:r>
      <w:r w:rsidR="004348F4" w:rsidRPr="000A58F6">
        <w:rPr>
          <w:rFonts w:ascii="Times New Roman" w:hAnsi="Times New Roman" w:cs="Times New Roman"/>
          <w:sz w:val="24"/>
          <w:szCs w:val="24"/>
        </w:rPr>
        <w:t xml:space="preserve">The remainder of this paper </w:t>
      </w:r>
      <w:proofErr w:type="gramStart"/>
      <w:r w:rsidR="004348F4" w:rsidRPr="000A58F6">
        <w:rPr>
          <w:rFonts w:ascii="Times New Roman" w:hAnsi="Times New Roman" w:cs="Times New Roman"/>
          <w:sz w:val="24"/>
          <w:szCs w:val="24"/>
        </w:rPr>
        <w:t>is organized</w:t>
      </w:r>
      <w:proofErr w:type="gramEnd"/>
      <w:r w:rsidR="004348F4" w:rsidRPr="000A58F6">
        <w:rPr>
          <w:rFonts w:ascii="Times New Roman" w:hAnsi="Times New Roman" w:cs="Times New Roman"/>
          <w:sz w:val="24"/>
          <w:szCs w:val="24"/>
        </w:rPr>
        <w:t xml:space="preserve"> as follows</w:t>
      </w:r>
      <w:r w:rsidR="00C63CBC" w:rsidRPr="000A58F6">
        <w:rPr>
          <w:rFonts w:ascii="Times New Roman" w:hAnsi="Times New Roman" w:cs="Times New Roman"/>
          <w:sz w:val="24"/>
          <w:szCs w:val="24"/>
        </w:rPr>
        <w:t xml:space="preserve">. </w:t>
      </w:r>
      <w:r w:rsidR="004348F4" w:rsidRPr="000A58F6">
        <w:rPr>
          <w:rFonts w:ascii="Times New Roman" w:hAnsi="Times New Roman" w:cs="Times New Roman"/>
          <w:sz w:val="24"/>
          <w:szCs w:val="24"/>
        </w:rPr>
        <w:t>Section 2 present</w:t>
      </w:r>
      <w:r w:rsidR="00C42F73" w:rsidRPr="000A58F6">
        <w:rPr>
          <w:rFonts w:ascii="Times New Roman" w:hAnsi="Times New Roman" w:cs="Times New Roman"/>
          <w:sz w:val="24"/>
          <w:szCs w:val="24"/>
        </w:rPr>
        <w:t>s</w:t>
      </w:r>
      <w:r w:rsidR="004348F4" w:rsidRPr="000A58F6">
        <w:rPr>
          <w:rFonts w:ascii="Times New Roman" w:hAnsi="Times New Roman" w:cs="Times New Roman"/>
          <w:sz w:val="24"/>
          <w:szCs w:val="24"/>
        </w:rPr>
        <w:t xml:space="preserve"> </w:t>
      </w:r>
      <w:r w:rsidR="00C10E19" w:rsidRPr="000A58F6">
        <w:rPr>
          <w:rFonts w:ascii="Times New Roman" w:hAnsi="Times New Roman" w:cs="Times New Roman"/>
          <w:sz w:val="24"/>
          <w:szCs w:val="24"/>
        </w:rPr>
        <w:t xml:space="preserve">a review of the </w:t>
      </w:r>
      <w:r w:rsidR="00C87173" w:rsidRPr="000A58F6">
        <w:rPr>
          <w:rFonts w:ascii="Times New Roman" w:hAnsi="Times New Roman" w:cs="Times New Roman"/>
          <w:sz w:val="24"/>
          <w:szCs w:val="24"/>
        </w:rPr>
        <w:t>RL</w:t>
      </w:r>
      <w:r w:rsidR="006F5648" w:rsidRPr="000A58F6">
        <w:rPr>
          <w:rFonts w:ascii="Times New Roman" w:hAnsi="Times New Roman" w:cs="Times New Roman"/>
          <w:sz w:val="24"/>
          <w:szCs w:val="24"/>
        </w:rPr>
        <w:t xml:space="preserve"> and </w:t>
      </w:r>
      <w:r w:rsidR="002872DE" w:rsidRPr="000A58F6">
        <w:rPr>
          <w:rFonts w:ascii="Times New Roman" w:hAnsi="Times New Roman" w:cs="Times New Roman"/>
          <w:sz w:val="24"/>
          <w:szCs w:val="24"/>
        </w:rPr>
        <w:t>its</w:t>
      </w:r>
      <w:r w:rsidR="006F5648" w:rsidRPr="000A58F6">
        <w:rPr>
          <w:rFonts w:ascii="Times New Roman" w:hAnsi="Times New Roman" w:cs="Times New Roman"/>
          <w:sz w:val="24"/>
          <w:szCs w:val="24"/>
        </w:rPr>
        <w:t xml:space="preserve"> barriers</w:t>
      </w:r>
      <w:r w:rsidR="00C63CBC" w:rsidRPr="000A58F6">
        <w:rPr>
          <w:rFonts w:ascii="Times New Roman" w:hAnsi="Times New Roman" w:cs="Times New Roman"/>
          <w:sz w:val="24"/>
          <w:szCs w:val="24"/>
        </w:rPr>
        <w:t xml:space="preserve">. </w:t>
      </w:r>
      <w:r w:rsidR="00C42F73" w:rsidRPr="000A58F6">
        <w:rPr>
          <w:rFonts w:ascii="Times New Roman" w:hAnsi="Times New Roman" w:cs="Times New Roman"/>
          <w:sz w:val="24"/>
          <w:szCs w:val="24"/>
        </w:rPr>
        <w:t>Section 3</w:t>
      </w:r>
      <w:r w:rsidR="00C10E19" w:rsidRPr="000A58F6">
        <w:rPr>
          <w:rFonts w:ascii="Times New Roman" w:hAnsi="Times New Roman" w:cs="Times New Roman"/>
          <w:sz w:val="24"/>
          <w:szCs w:val="24"/>
        </w:rPr>
        <w:t xml:space="preserve"> present</w:t>
      </w:r>
      <w:r w:rsidR="00C42F73" w:rsidRPr="000A58F6">
        <w:rPr>
          <w:rFonts w:ascii="Times New Roman" w:hAnsi="Times New Roman" w:cs="Times New Roman"/>
          <w:sz w:val="24"/>
          <w:szCs w:val="24"/>
        </w:rPr>
        <w:t>s</w:t>
      </w:r>
      <w:r w:rsidR="00C10E19" w:rsidRPr="000A58F6">
        <w:rPr>
          <w:rFonts w:ascii="Times New Roman" w:hAnsi="Times New Roman" w:cs="Times New Roman"/>
          <w:sz w:val="24"/>
          <w:szCs w:val="24"/>
        </w:rPr>
        <w:t xml:space="preserve"> the </w:t>
      </w:r>
      <w:r w:rsidR="00A936BD" w:rsidRPr="000A58F6">
        <w:rPr>
          <w:rFonts w:ascii="Times New Roman" w:hAnsi="Times New Roman" w:cs="Times New Roman"/>
          <w:sz w:val="24"/>
          <w:szCs w:val="24"/>
        </w:rPr>
        <w:t>integrated framework</w:t>
      </w:r>
      <w:r w:rsidR="00C10E19" w:rsidRPr="000A58F6">
        <w:rPr>
          <w:rFonts w:ascii="Times New Roman" w:hAnsi="Times New Roman" w:cs="Times New Roman"/>
          <w:sz w:val="24"/>
          <w:szCs w:val="24"/>
        </w:rPr>
        <w:t xml:space="preserve"> proposed in this study.</w:t>
      </w:r>
      <w:r w:rsidR="00D30FA0" w:rsidRPr="000A58F6">
        <w:rPr>
          <w:rFonts w:ascii="Times New Roman" w:hAnsi="Times New Roman" w:cs="Times New Roman"/>
          <w:sz w:val="24"/>
          <w:szCs w:val="24"/>
        </w:rPr>
        <w:t xml:space="preserve"> </w:t>
      </w:r>
      <w:r w:rsidR="00C42F73" w:rsidRPr="000A58F6">
        <w:rPr>
          <w:rFonts w:ascii="Times New Roman" w:hAnsi="Times New Roman" w:cs="Times New Roman"/>
          <w:sz w:val="24"/>
          <w:szCs w:val="24"/>
        </w:rPr>
        <w:t>A</w:t>
      </w:r>
      <w:r w:rsidR="00C10E19" w:rsidRPr="000A58F6">
        <w:rPr>
          <w:rFonts w:ascii="Times New Roman" w:hAnsi="Times New Roman" w:cs="Times New Roman"/>
          <w:sz w:val="24"/>
          <w:szCs w:val="24"/>
        </w:rPr>
        <w:t xml:space="preserve"> case study </w:t>
      </w:r>
      <w:proofErr w:type="gramStart"/>
      <w:r w:rsidR="00C42F73" w:rsidRPr="000A58F6">
        <w:rPr>
          <w:rFonts w:ascii="Times New Roman" w:hAnsi="Times New Roman" w:cs="Times New Roman"/>
          <w:sz w:val="24"/>
          <w:szCs w:val="24"/>
        </w:rPr>
        <w:t>is presented</w:t>
      </w:r>
      <w:proofErr w:type="gramEnd"/>
      <w:r w:rsidR="00C42F73" w:rsidRPr="000A58F6">
        <w:rPr>
          <w:rFonts w:ascii="Times New Roman" w:hAnsi="Times New Roman" w:cs="Times New Roman"/>
          <w:sz w:val="24"/>
          <w:szCs w:val="24"/>
        </w:rPr>
        <w:t xml:space="preserve"> in Section 4 </w:t>
      </w:r>
      <w:r w:rsidR="00C10E19" w:rsidRPr="000A58F6">
        <w:rPr>
          <w:rFonts w:ascii="Times New Roman" w:hAnsi="Times New Roman" w:cs="Times New Roman"/>
          <w:sz w:val="24"/>
          <w:szCs w:val="24"/>
        </w:rPr>
        <w:t xml:space="preserve">to demonstrate the applicability and efficacy of </w:t>
      </w:r>
      <w:r w:rsidR="006F5648" w:rsidRPr="000A58F6">
        <w:rPr>
          <w:rFonts w:ascii="Times New Roman" w:hAnsi="Times New Roman" w:cs="Times New Roman"/>
          <w:sz w:val="24"/>
          <w:szCs w:val="24"/>
        </w:rPr>
        <w:t xml:space="preserve">the </w:t>
      </w:r>
      <w:r w:rsidR="00C10E19" w:rsidRPr="000A58F6">
        <w:rPr>
          <w:rFonts w:ascii="Times New Roman" w:hAnsi="Times New Roman" w:cs="Times New Roman"/>
          <w:sz w:val="24"/>
          <w:szCs w:val="24"/>
        </w:rPr>
        <w:t>proposed method.</w:t>
      </w:r>
      <w:r w:rsidR="00D30FA0" w:rsidRPr="000A58F6">
        <w:rPr>
          <w:rFonts w:ascii="Times New Roman" w:hAnsi="Times New Roman" w:cs="Times New Roman"/>
          <w:sz w:val="24"/>
          <w:szCs w:val="24"/>
        </w:rPr>
        <w:t xml:space="preserve"> </w:t>
      </w:r>
      <w:r w:rsidR="000C2028" w:rsidRPr="000A58F6">
        <w:rPr>
          <w:rFonts w:ascii="Times New Roman" w:hAnsi="Times New Roman" w:cs="Times New Roman"/>
          <w:sz w:val="24"/>
          <w:szCs w:val="24"/>
        </w:rPr>
        <w:lastRenderedPageBreak/>
        <w:t>Section 5</w:t>
      </w:r>
      <w:r w:rsidR="00C42F73" w:rsidRPr="000A58F6">
        <w:rPr>
          <w:rFonts w:ascii="Times New Roman" w:hAnsi="Times New Roman" w:cs="Times New Roman"/>
          <w:sz w:val="24"/>
          <w:szCs w:val="24"/>
        </w:rPr>
        <w:t xml:space="preserve"> presents </w:t>
      </w:r>
      <w:r w:rsidR="00C10E19" w:rsidRPr="000A58F6">
        <w:rPr>
          <w:rFonts w:ascii="Times New Roman" w:hAnsi="Times New Roman" w:cs="Times New Roman"/>
          <w:sz w:val="24"/>
          <w:szCs w:val="24"/>
        </w:rPr>
        <w:t>conclusions and future research directions.</w:t>
      </w:r>
      <w:r w:rsidR="00780B30" w:rsidRPr="000A58F6">
        <w:rPr>
          <w:rFonts w:ascii="Times New Roman" w:hAnsi="Times New Roman" w:cs="Times New Roman"/>
          <w:sz w:val="24"/>
          <w:szCs w:val="24"/>
        </w:rPr>
        <w:t xml:space="preserve"> </w:t>
      </w:r>
    </w:p>
    <w:p w14:paraId="74E7CB77" w14:textId="33AEA690" w:rsidR="00C42F73" w:rsidRPr="000A58F6" w:rsidRDefault="005C5841" w:rsidP="00806920">
      <w:pPr>
        <w:pStyle w:val="Heading1"/>
        <w:keepNext w:val="0"/>
        <w:keepLines w:val="0"/>
        <w:widowControl w:val="0"/>
        <w:spacing w:before="0" w:line="360" w:lineRule="auto"/>
        <w:rPr>
          <w:rFonts w:cs="Times New Roman"/>
          <w:sz w:val="24"/>
          <w:szCs w:val="24"/>
        </w:rPr>
      </w:pPr>
      <w:r w:rsidRPr="000A58F6">
        <w:rPr>
          <w:rFonts w:cs="Times New Roman"/>
          <w:sz w:val="24"/>
          <w:szCs w:val="24"/>
        </w:rPr>
        <w:t>Literature Review</w:t>
      </w:r>
    </w:p>
    <w:p w14:paraId="4E38BF73" w14:textId="69FF02AB" w:rsidR="00C42F73" w:rsidRPr="000A58F6" w:rsidRDefault="00C42F73" w:rsidP="00806920">
      <w:pPr>
        <w:widowControl w:val="0"/>
        <w:spacing w:after="0" w:line="360" w:lineRule="auto"/>
        <w:rPr>
          <w:rFonts w:ascii="Times New Roman" w:hAnsi="Times New Roman" w:cs="Times New Roman"/>
          <w:sz w:val="24"/>
          <w:szCs w:val="24"/>
        </w:rPr>
      </w:pPr>
      <w:r w:rsidRPr="000A58F6">
        <w:rPr>
          <w:rFonts w:ascii="Times New Roman" w:hAnsi="Times New Roman" w:cs="Times New Roman"/>
          <w:sz w:val="24"/>
          <w:szCs w:val="24"/>
        </w:rPr>
        <w:t>This section presents an overview of the literature in RL, MCDM methods in RL, and the critical barriers to RL implementation.</w:t>
      </w:r>
    </w:p>
    <w:p w14:paraId="0B8DC4A1" w14:textId="4584DD97" w:rsidR="000674F7" w:rsidRPr="000A58F6" w:rsidRDefault="00C505F6" w:rsidP="00806920">
      <w:pPr>
        <w:pStyle w:val="Heading2"/>
        <w:keepNext w:val="0"/>
        <w:keepLines w:val="0"/>
        <w:widowControl w:val="0"/>
        <w:spacing w:before="0" w:line="360" w:lineRule="auto"/>
        <w:ind w:left="432" w:hanging="432"/>
        <w:rPr>
          <w:rFonts w:cs="Times New Roman"/>
          <w:b w:val="0"/>
          <w:color w:val="FF0000"/>
          <w:szCs w:val="24"/>
        </w:rPr>
      </w:pPr>
      <w:r w:rsidRPr="000A58F6">
        <w:rPr>
          <w:rFonts w:cs="Times New Roman"/>
          <w:szCs w:val="24"/>
        </w:rPr>
        <w:t xml:space="preserve">Reverse logistics </w:t>
      </w:r>
    </w:p>
    <w:p w14:paraId="4A5974D6" w14:textId="1EAFDCFA" w:rsidR="00166C12" w:rsidRPr="000A58F6" w:rsidRDefault="00AB2809" w:rsidP="00806920">
      <w:pPr>
        <w:widowControl w:val="0"/>
        <w:autoSpaceDE w:val="0"/>
        <w:autoSpaceDN w:val="0"/>
        <w:adjustRightInd w:val="0"/>
        <w:spacing w:after="0" w:line="360" w:lineRule="auto"/>
        <w:ind w:right="140"/>
        <w:jc w:val="both"/>
        <w:rPr>
          <w:rFonts w:ascii="Times New Roman" w:hAnsi="Times New Roman" w:cs="Times New Roman"/>
          <w:sz w:val="24"/>
          <w:szCs w:val="24"/>
        </w:rPr>
      </w:pPr>
      <w:r w:rsidRPr="000A58F6">
        <w:rPr>
          <w:rFonts w:ascii="Times New Roman" w:hAnsi="Times New Roman" w:cs="Times New Roman"/>
          <w:sz w:val="24"/>
          <w:szCs w:val="24"/>
        </w:rPr>
        <w:t xml:space="preserve">The top-performing companies have recognized </w:t>
      </w:r>
      <w:r w:rsidR="000F2CA1" w:rsidRPr="000A58F6">
        <w:rPr>
          <w:rFonts w:ascii="Times New Roman" w:hAnsi="Times New Roman" w:cs="Times New Roman"/>
          <w:sz w:val="24"/>
          <w:szCs w:val="24"/>
        </w:rPr>
        <w:t xml:space="preserve">that </w:t>
      </w:r>
      <w:r w:rsidRPr="000A58F6">
        <w:rPr>
          <w:rFonts w:ascii="Times New Roman" w:hAnsi="Times New Roman" w:cs="Times New Roman"/>
          <w:sz w:val="24"/>
          <w:szCs w:val="24"/>
        </w:rPr>
        <w:t>efficient logistics and supply chain operations are the source of competitive advantage.</w:t>
      </w:r>
      <w:r w:rsidR="00D30FA0" w:rsidRPr="000A58F6">
        <w:rPr>
          <w:rFonts w:ascii="Times New Roman" w:hAnsi="Times New Roman" w:cs="Times New Roman"/>
          <w:sz w:val="24"/>
          <w:szCs w:val="24"/>
        </w:rPr>
        <w:t xml:space="preserve"> </w:t>
      </w:r>
      <w:r w:rsidR="00283303" w:rsidRPr="000A58F6">
        <w:rPr>
          <w:rFonts w:ascii="Times New Roman" w:hAnsi="Times New Roman" w:cs="Times New Roman"/>
          <w:color w:val="0000CC"/>
          <w:sz w:val="24"/>
          <w:szCs w:val="24"/>
        </w:rPr>
        <w:t xml:space="preserve">Wu &amp; </w:t>
      </w:r>
      <w:r w:rsidR="0030675A" w:rsidRPr="000A58F6">
        <w:rPr>
          <w:rFonts w:ascii="Times New Roman" w:hAnsi="Times New Roman" w:cs="Times New Roman"/>
          <w:color w:val="0000CC"/>
          <w:sz w:val="24"/>
          <w:szCs w:val="24"/>
        </w:rPr>
        <w:t>Dunn (1995</w:t>
      </w:r>
      <w:r w:rsidR="00654C79" w:rsidRPr="000A58F6">
        <w:rPr>
          <w:rFonts w:ascii="Times New Roman" w:hAnsi="Times New Roman" w:cs="Times New Roman"/>
          <w:color w:val="0000CC"/>
          <w:sz w:val="24"/>
          <w:szCs w:val="24"/>
        </w:rPr>
        <w:t>)</w:t>
      </w:r>
      <w:r w:rsidR="0030675A" w:rsidRPr="000A58F6">
        <w:rPr>
          <w:rFonts w:ascii="Times New Roman" w:hAnsi="Times New Roman" w:cs="Times New Roman"/>
          <w:color w:val="0000CC"/>
          <w:sz w:val="24"/>
          <w:szCs w:val="24"/>
        </w:rPr>
        <w:t xml:space="preserve"> </w:t>
      </w:r>
      <w:r w:rsidRPr="000A58F6">
        <w:rPr>
          <w:rFonts w:ascii="Times New Roman" w:hAnsi="Times New Roman" w:cs="Times New Roman"/>
          <w:sz w:val="24"/>
          <w:szCs w:val="24"/>
        </w:rPr>
        <w:t>show</w:t>
      </w:r>
      <w:r w:rsidR="00654C79" w:rsidRPr="000A58F6">
        <w:rPr>
          <w:rFonts w:ascii="Times New Roman" w:hAnsi="Times New Roman" w:cs="Times New Roman"/>
          <w:sz w:val="24"/>
          <w:szCs w:val="24"/>
        </w:rPr>
        <w:t xml:space="preserve"> an efficient supply chain is the result of an information system that pre-determines consumer satisfaction without bottlenecks during the initial process until delivery</w:t>
      </w:r>
      <w:r w:rsidR="00F52745" w:rsidRPr="000A58F6">
        <w:rPr>
          <w:rFonts w:ascii="Times New Roman" w:hAnsi="Times New Roman" w:cs="Times New Roman"/>
          <w:sz w:val="24"/>
          <w:szCs w:val="24"/>
        </w:rPr>
        <w:t>.</w:t>
      </w:r>
      <w:r w:rsidR="00654C79" w:rsidRPr="000A58F6">
        <w:rPr>
          <w:rFonts w:ascii="Times New Roman" w:hAnsi="Times New Roman" w:cs="Times New Roman"/>
          <w:sz w:val="24"/>
          <w:szCs w:val="24"/>
        </w:rPr>
        <w:t xml:space="preserve"> </w:t>
      </w:r>
      <w:r w:rsidRPr="000A58F6">
        <w:rPr>
          <w:rFonts w:ascii="Times New Roman" w:hAnsi="Times New Roman" w:cs="Times New Roman"/>
          <w:sz w:val="24"/>
          <w:szCs w:val="24"/>
        </w:rPr>
        <w:t>T</w:t>
      </w:r>
      <w:r w:rsidR="00654C79" w:rsidRPr="000A58F6">
        <w:rPr>
          <w:rFonts w:ascii="Times New Roman" w:hAnsi="Times New Roman" w:cs="Times New Roman"/>
          <w:sz w:val="24"/>
          <w:szCs w:val="24"/>
        </w:rPr>
        <w:t xml:space="preserve">he cost-benefit </w:t>
      </w:r>
      <w:r w:rsidRPr="000A58F6">
        <w:rPr>
          <w:rFonts w:ascii="Times New Roman" w:hAnsi="Times New Roman" w:cs="Times New Roman"/>
          <w:sz w:val="24"/>
          <w:szCs w:val="24"/>
        </w:rPr>
        <w:t>consideration</w:t>
      </w:r>
      <w:r w:rsidR="00654C79" w:rsidRPr="000A58F6">
        <w:rPr>
          <w:rFonts w:ascii="Times New Roman" w:hAnsi="Times New Roman" w:cs="Times New Roman"/>
          <w:sz w:val="24"/>
          <w:szCs w:val="24"/>
        </w:rPr>
        <w:t xml:space="preserve"> is part of the goals and an integral part of the corporate strategy.</w:t>
      </w:r>
      <w:r w:rsidR="00F52745" w:rsidRPr="000A58F6">
        <w:rPr>
          <w:rFonts w:ascii="Times New Roman" w:hAnsi="Times New Roman" w:cs="Times New Roman"/>
          <w:sz w:val="24"/>
          <w:szCs w:val="24"/>
        </w:rPr>
        <w:t xml:space="preserve"> </w:t>
      </w:r>
      <w:r w:rsidR="002E4404" w:rsidRPr="000A58F6">
        <w:rPr>
          <w:rFonts w:ascii="Times New Roman" w:hAnsi="Times New Roman" w:cs="Times New Roman"/>
          <w:sz w:val="24"/>
          <w:szCs w:val="24"/>
        </w:rPr>
        <w:t>In the sustainable business model</w:t>
      </w:r>
      <w:r w:rsidR="000C2028" w:rsidRPr="000A58F6">
        <w:rPr>
          <w:rFonts w:ascii="Times New Roman" w:hAnsi="Times New Roman" w:cs="Times New Roman"/>
          <w:sz w:val="24"/>
          <w:szCs w:val="24"/>
        </w:rPr>
        <w:t xml:space="preserve">s, RL </w:t>
      </w:r>
      <w:proofErr w:type="gramStart"/>
      <w:r w:rsidR="000C2028" w:rsidRPr="000A58F6">
        <w:rPr>
          <w:rFonts w:ascii="Times New Roman" w:hAnsi="Times New Roman" w:cs="Times New Roman"/>
          <w:sz w:val="24"/>
          <w:szCs w:val="24"/>
        </w:rPr>
        <w:t>is considered</w:t>
      </w:r>
      <w:proofErr w:type="gramEnd"/>
      <w:r w:rsidR="000C2028" w:rsidRPr="000A58F6">
        <w:rPr>
          <w:rFonts w:ascii="Times New Roman" w:hAnsi="Times New Roman" w:cs="Times New Roman"/>
          <w:sz w:val="24"/>
          <w:szCs w:val="24"/>
        </w:rPr>
        <w:t xml:space="preserve"> as a </w:t>
      </w:r>
      <w:r w:rsidR="00420BB6" w:rsidRPr="000A58F6">
        <w:rPr>
          <w:rFonts w:ascii="Times New Roman" w:hAnsi="Times New Roman" w:cs="Times New Roman"/>
          <w:sz w:val="24"/>
          <w:szCs w:val="24"/>
        </w:rPr>
        <w:t>process</w:t>
      </w:r>
      <w:r w:rsidRPr="000A58F6">
        <w:rPr>
          <w:rFonts w:ascii="Times New Roman" w:hAnsi="Times New Roman" w:cs="Times New Roman"/>
          <w:sz w:val="24"/>
          <w:szCs w:val="24"/>
        </w:rPr>
        <w:t xml:space="preserve"> that </w:t>
      </w:r>
      <w:r w:rsidR="000C2028" w:rsidRPr="000A58F6">
        <w:rPr>
          <w:rFonts w:ascii="Times New Roman" w:hAnsi="Times New Roman" w:cs="Times New Roman"/>
          <w:sz w:val="24"/>
          <w:szCs w:val="24"/>
        </w:rPr>
        <w:t>leads to</w:t>
      </w:r>
      <w:r w:rsidR="00420BB6" w:rsidRPr="000A58F6">
        <w:rPr>
          <w:rFonts w:ascii="Times New Roman" w:hAnsi="Times New Roman" w:cs="Times New Roman"/>
          <w:sz w:val="24"/>
          <w:szCs w:val="24"/>
        </w:rPr>
        <w:t xml:space="preserve"> plenty of benefits such as</w:t>
      </w:r>
      <w:r w:rsidR="002E4404" w:rsidRPr="000A58F6">
        <w:rPr>
          <w:rFonts w:ascii="Times New Roman" w:hAnsi="Times New Roman" w:cs="Times New Roman"/>
          <w:sz w:val="24"/>
          <w:szCs w:val="24"/>
        </w:rPr>
        <w:t xml:space="preserve"> cost reduction, revenue growth</w:t>
      </w:r>
      <w:r w:rsidR="00BC6844" w:rsidRPr="000A58F6">
        <w:rPr>
          <w:rFonts w:ascii="Times New Roman" w:hAnsi="Times New Roman" w:cs="Times New Roman"/>
          <w:sz w:val="24"/>
          <w:szCs w:val="24"/>
        </w:rPr>
        <w:t>,</w:t>
      </w:r>
      <w:r w:rsidR="002E4404" w:rsidRPr="000A58F6">
        <w:rPr>
          <w:rFonts w:ascii="Times New Roman" w:hAnsi="Times New Roman" w:cs="Times New Roman"/>
          <w:sz w:val="24"/>
          <w:szCs w:val="24"/>
        </w:rPr>
        <w:t xml:space="preserve"> and </w:t>
      </w:r>
      <w:r w:rsidR="003D1670" w:rsidRPr="000A58F6">
        <w:rPr>
          <w:rFonts w:ascii="Times New Roman" w:hAnsi="Times New Roman" w:cs="Times New Roman"/>
          <w:sz w:val="24"/>
          <w:szCs w:val="24"/>
        </w:rPr>
        <w:t>further profitability for</w:t>
      </w:r>
      <w:r w:rsidR="00420BB6" w:rsidRPr="000A58F6">
        <w:rPr>
          <w:rFonts w:ascii="Times New Roman" w:hAnsi="Times New Roman" w:cs="Times New Roman"/>
          <w:sz w:val="24"/>
          <w:szCs w:val="24"/>
        </w:rPr>
        <w:t xml:space="preserve"> organizations and their supply chains</w:t>
      </w:r>
      <w:r w:rsidR="002E4404" w:rsidRPr="000A58F6">
        <w:rPr>
          <w:rFonts w:ascii="Times New Roman" w:hAnsi="Times New Roman" w:cs="Times New Roman"/>
          <w:sz w:val="24"/>
          <w:szCs w:val="24"/>
        </w:rPr>
        <w:t xml:space="preserve"> as a whole. </w:t>
      </w:r>
      <w:r w:rsidR="00420BB6" w:rsidRPr="000A58F6">
        <w:rPr>
          <w:rFonts w:ascii="Times New Roman" w:hAnsi="Times New Roman" w:cs="Times New Roman"/>
          <w:sz w:val="24"/>
          <w:szCs w:val="24"/>
        </w:rPr>
        <w:t>On the other hand, having an effective RL empower</w:t>
      </w:r>
      <w:r w:rsidR="002872DE" w:rsidRPr="000A58F6">
        <w:rPr>
          <w:rFonts w:ascii="Times New Roman" w:hAnsi="Times New Roman" w:cs="Times New Roman"/>
          <w:sz w:val="24"/>
          <w:szCs w:val="24"/>
        </w:rPr>
        <w:t>s</w:t>
      </w:r>
      <w:r w:rsidR="00420BB6" w:rsidRPr="000A58F6">
        <w:rPr>
          <w:rFonts w:ascii="Times New Roman" w:hAnsi="Times New Roman" w:cs="Times New Roman"/>
          <w:sz w:val="24"/>
          <w:szCs w:val="24"/>
        </w:rPr>
        <w:t xml:space="preserve"> enterprises </w:t>
      </w:r>
      <w:r w:rsidR="00A97FAB" w:rsidRPr="000A58F6">
        <w:rPr>
          <w:rFonts w:ascii="Times New Roman" w:hAnsi="Times New Roman" w:cs="Times New Roman"/>
          <w:sz w:val="24"/>
          <w:szCs w:val="24"/>
        </w:rPr>
        <w:t>to sustain</w:t>
      </w:r>
      <w:r w:rsidR="00420BB6" w:rsidRPr="000A58F6">
        <w:rPr>
          <w:rFonts w:ascii="Times New Roman" w:hAnsi="Times New Roman" w:cs="Times New Roman"/>
          <w:sz w:val="24"/>
          <w:szCs w:val="24"/>
        </w:rPr>
        <w:t xml:space="preserve"> their competitive advantages </w:t>
      </w:r>
      <w:r w:rsidR="00A60E2F" w:rsidRPr="000A58F6">
        <w:rPr>
          <w:rFonts w:ascii="Times New Roman" w:hAnsi="Times New Roman" w:cs="Times New Roman"/>
          <w:sz w:val="24"/>
          <w:szCs w:val="24"/>
        </w:rPr>
        <w:t>with</w:t>
      </w:r>
      <w:r w:rsidR="00420BB6" w:rsidRPr="000A58F6">
        <w:rPr>
          <w:rFonts w:ascii="Times New Roman" w:hAnsi="Times New Roman" w:cs="Times New Roman"/>
          <w:sz w:val="24"/>
          <w:szCs w:val="24"/>
        </w:rPr>
        <w:t xml:space="preserve"> their rivals</w:t>
      </w:r>
      <w:r w:rsidR="002E4404" w:rsidRPr="000A58F6">
        <w:rPr>
          <w:rFonts w:ascii="Times New Roman" w:hAnsi="Times New Roman" w:cs="Times New Roman"/>
          <w:sz w:val="24"/>
          <w:szCs w:val="24"/>
        </w:rPr>
        <w:t xml:space="preserve"> (</w:t>
      </w:r>
      <w:r w:rsidR="002E4404" w:rsidRPr="000A58F6">
        <w:rPr>
          <w:rFonts w:ascii="Times New Roman" w:hAnsi="Times New Roman" w:cs="Times New Roman"/>
          <w:color w:val="0000CC"/>
          <w:sz w:val="24"/>
          <w:szCs w:val="24"/>
        </w:rPr>
        <w:t>Srivastava, 2013</w:t>
      </w:r>
      <w:r w:rsidR="002E4404" w:rsidRPr="000A58F6">
        <w:rPr>
          <w:rFonts w:ascii="Times New Roman" w:hAnsi="Times New Roman" w:cs="Times New Roman"/>
          <w:sz w:val="24"/>
          <w:szCs w:val="24"/>
        </w:rPr>
        <w:t>).</w:t>
      </w:r>
      <w:r w:rsidR="00654C79" w:rsidRPr="000A58F6">
        <w:rPr>
          <w:rFonts w:ascii="Times New Roman" w:hAnsi="Times New Roman" w:cs="Times New Roman"/>
          <w:sz w:val="24"/>
          <w:szCs w:val="24"/>
        </w:rPr>
        <w:t xml:space="preserve"> </w:t>
      </w:r>
      <w:r w:rsidR="00166C12" w:rsidRPr="000A58F6">
        <w:rPr>
          <w:rFonts w:ascii="Times New Roman" w:hAnsi="Times New Roman" w:cs="Times New Roman"/>
          <w:sz w:val="24"/>
          <w:szCs w:val="24"/>
        </w:rPr>
        <w:t xml:space="preserve">Reviewing the literature on </w:t>
      </w:r>
      <w:r w:rsidRPr="000A58F6">
        <w:rPr>
          <w:rFonts w:ascii="Times New Roman" w:hAnsi="Times New Roman" w:cs="Times New Roman"/>
          <w:sz w:val="24"/>
          <w:szCs w:val="24"/>
        </w:rPr>
        <w:t xml:space="preserve">RL </w:t>
      </w:r>
      <w:r w:rsidR="00166C12" w:rsidRPr="000A58F6">
        <w:rPr>
          <w:rFonts w:ascii="Times New Roman" w:hAnsi="Times New Roman" w:cs="Times New Roman"/>
          <w:sz w:val="24"/>
          <w:szCs w:val="24"/>
        </w:rPr>
        <w:t>implementation procedure</w:t>
      </w:r>
      <w:r w:rsidRPr="000A58F6">
        <w:rPr>
          <w:rFonts w:ascii="Times New Roman" w:hAnsi="Times New Roman" w:cs="Times New Roman"/>
          <w:sz w:val="24"/>
          <w:szCs w:val="24"/>
        </w:rPr>
        <w:t>s</w:t>
      </w:r>
      <w:r w:rsidR="00166C12" w:rsidRPr="000A58F6">
        <w:rPr>
          <w:rFonts w:ascii="Times New Roman" w:hAnsi="Times New Roman" w:cs="Times New Roman"/>
          <w:sz w:val="24"/>
          <w:szCs w:val="24"/>
        </w:rPr>
        <w:t xml:space="preserve"> reveals</w:t>
      </w:r>
      <w:r w:rsidRPr="000A58F6">
        <w:rPr>
          <w:rFonts w:ascii="Times New Roman" w:hAnsi="Times New Roman" w:cs="Times New Roman"/>
          <w:sz w:val="24"/>
          <w:szCs w:val="24"/>
        </w:rPr>
        <w:t xml:space="preserve"> </w:t>
      </w:r>
      <w:r w:rsidR="000F2CA1" w:rsidRPr="000A58F6">
        <w:rPr>
          <w:rFonts w:ascii="Times New Roman" w:hAnsi="Times New Roman" w:cs="Times New Roman"/>
          <w:sz w:val="24"/>
          <w:szCs w:val="24"/>
        </w:rPr>
        <w:t xml:space="preserve">that </w:t>
      </w:r>
      <w:r w:rsidR="00166C12" w:rsidRPr="000A58F6">
        <w:rPr>
          <w:rFonts w:ascii="Times New Roman" w:hAnsi="Times New Roman" w:cs="Times New Roman"/>
          <w:sz w:val="24"/>
          <w:szCs w:val="24"/>
        </w:rPr>
        <w:t xml:space="preserve">there </w:t>
      </w:r>
      <w:r w:rsidR="00495EB5" w:rsidRPr="000A58F6">
        <w:rPr>
          <w:rFonts w:ascii="Times New Roman" w:hAnsi="Times New Roman" w:cs="Times New Roman"/>
          <w:sz w:val="24"/>
          <w:szCs w:val="24"/>
        </w:rPr>
        <w:t>are</w:t>
      </w:r>
      <w:r w:rsidR="00166C12" w:rsidRPr="000A58F6">
        <w:rPr>
          <w:rFonts w:ascii="Times New Roman" w:hAnsi="Times New Roman" w:cs="Times New Roman"/>
          <w:sz w:val="24"/>
          <w:szCs w:val="24"/>
        </w:rPr>
        <w:t xml:space="preserve"> </w:t>
      </w:r>
      <w:proofErr w:type="gramStart"/>
      <w:r w:rsidR="00EB6398" w:rsidRPr="000A58F6">
        <w:rPr>
          <w:rFonts w:ascii="Times New Roman" w:hAnsi="Times New Roman" w:cs="Times New Roman"/>
          <w:sz w:val="24"/>
          <w:szCs w:val="24"/>
        </w:rPr>
        <w:t xml:space="preserve">a </w:t>
      </w:r>
      <w:r w:rsidR="00166C12" w:rsidRPr="000A58F6">
        <w:rPr>
          <w:rFonts w:ascii="Times New Roman" w:hAnsi="Times New Roman" w:cs="Times New Roman"/>
          <w:sz w:val="24"/>
          <w:szCs w:val="24"/>
        </w:rPr>
        <w:t>plethora</w:t>
      </w:r>
      <w:proofErr w:type="gramEnd"/>
      <w:r w:rsidR="00166C12" w:rsidRPr="000A58F6">
        <w:rPr>
          <w:rFonts w:ascii="Times New Roman" w:hAnsi="Times New Roman" w:cs="Times New Roman"/>
          <w:sz w:val="24"/>
          <w:szCs w:val="24"/>
        </w:rPr>
        <w:t xml:space="preserve"> of successful experiences in diverse industries </w:t>
      </w:r>
      <w:r w:rsidR="00DB5691" w:rsidRPr="000A58F6">
        <w:rPr>
          <w:rFonts w:ascii="Times New Roman" w:hAnsi="Times New Roman" w:cs="Times New Roman"/>
          <w:sz w:val="24"/>
          <w:szCs w:val="24"/>
        </w:rPr>
        <w:t xml:space="preserve">that are promising for end-of-life and end-of-use products. </w:t>
      </w:r>
      <w:r w:rsidRPr="000A58F6">
        <w:rPr>
          <w:rFonts w:ascii="Times New Roman" w:hAnsi="Times New Roman" w:cs="Times New Roman"/>
          <w:sz w:val="24"/>
          <w:szCs w:val="24"/>
        </w:rPr>
        <w:t>Table 1 presents a summary of these studies.</w:t>
      </w:r>
      <w:r w:rsidR="00166C12" w:rsidRPr="000A58F6">
        <w:rPr>
          <w:rFonts w:ascii="Times New Roman" w:hAnsi="Times New Roman" w:cs="Times New Roman"/>
          <w:sz w:val="24"/>
          <w:szCs w:val="24"/>
        </w:rPr>
        <w:t xml:space="preserve"> </w:t>
      </w:r>
    </w:p>
    <w:p w14:paraId="14DDC6F8" w14:textId="2228A9D4" w:rsidR="00166C12" w:rsidRPr="000A58F6" w:rsidRDefault="00A357C2"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Insert Table 1 Here</w:t>
      </w:r>
    </w:p>
    <w:p w14:paraId="3BC82EBD" w14:textId="4399A7D6" w:rsidR="007333A1" w:rsidRPr="000A58F6" w:rsidRDefault="002F56A2" w:rsidP="00806920">
      <w:pPr>
        <w:widowControl w:val="0"/>
        <w:spacing w:before="120"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shd w:val="clear" w:color="auto" w:fill="FFFFFF"/>
        </w:rPr>
        <w:t xml:space="preserve">Despite the fact that RL systems </w:t>
      </w:r>
      <w:proofErr w:type="gramStart"/>
      <w:r w:rsidRPr="000A58F6">
        <w:rPr>
          <w:rFonts w:ascii="Times New Roman" w:hAnsi="Times New Roman" w:cs="Times New Roman"/>
          <w:sz w:val="24"/>
          <w:szCs w:val="24"/>
          <w:shd w:val="clear" w:color="auto" w:fill="FFFFFF"/>
        </w:rPr>
        <w:t>have been implemented</w:t>
      </w:r>
      <w:proofErr w:type="gramEnd"/>
      <w:r w:rsidRPr="000A58F6">
        <w:rPr>
          <w:rFonts w:ascii="Times New Roman" w:hAnsi="Times New Roman" w:cs="Times New Roman"/>
          <w:sz w:val="24"/>
          <w:szCs w:val="24"/>
          <w:shd w:val="clear" w:color="auto" w:fill="FFFFFF"/>
        </w:rPr>
        <w:t xml:space="preserve"> in different manufacturing </w:t>
      </w:r>
      <w:r w:rsidR="00AB2809" w:rsidRPr="000A58F6">
        <w:rPr>
          <w:rFonts w:ascii="Times New Roman" w:hAnsi="Times New Roman" w:cs="Times New Roman"/>
          <w:sz w:val="24"/>
          <w:szCs w:val="24"/>
          <w:shd w:val="clear" w:color="auto" w:fill="FFFFFF"/>
        </w:rPr>
        <w:t>companies</w:t>
      </w:r>
      <w:r w:rsidRPr="000A58F6">
        <w:rPr>
          <w:rFonts w:ascii="Times New Roman" w:hAnsi="Times New Roman" w:cs="Times New Roman"/>
          <w:sz w:val="24"/>
          <w:szCs w:val="24"/>
          <w:shd w:val="clear" w:color="auto" w:fill="FFFFFF"/>
        </w:rPr>
        <w:t xml:space="preserve"> successfully,</w:t>
      </w:r>
      <w:r w:rsidR="00796AF0" w:rsidRPr="000A58F6">
        <w:rPr>
          <w:rFonts w:ascii="Times New Roman" w:hAnsi="Times New Roman" w:cs="Times New Roman"/>
          <w:sz w:val="24"/>
          <w:szCs w:val="24"/>
          <w:shd w:val="clear" w:color="auto" w:fill="FFFFFF"/>
        </w:rPr>
        <w:t xml:space="preserve"> reviewing the literature demonstrates that</w:t>
      </w:r>
      <w:r w:rsidRPr="000A58F6">
        <w:rPr>
          <w:rFonts w:ascii="Times New Roman" w:hAnsi="Times New Roman" w:cs="Times New Roman"/>
          <w:sz w:val="24"/>
          <w:szCs w:val="24"/>
          <w:shd w:val="clear" w:color="auto" w:fill="FFFFFF"/>
        </w:rPr>
        <w:t xml:space="preserve"> there is </w:t>
      </w:r>
      <w:r w:rsidR="00A97FAB" w:rsidRPr="000A58F6">
        <w:rPr>
          <w:rFonts w:ascii="Times New Roman" w:hAnsi="Times New Roman" w:cs="Times New Roman"/>
          <w:sz w:val="24"/>
          <w:szCs w:val="24"/>
          <w:shd w:val="clear" w:color="auto" w:fill="FFFFFF"/>
        </w:rPr>
        <w:t>still a</w:t>
      </w:r>
      <w:r w:rsidR="00973A8C" w:rsidRPr="000A58F6">
        <w:rPr>
          <w:rFonts w:ascii="Times New Roman" w:hAnsi="Times New Roman" w:cs="Times New Roman"/>
          <w:sz w:val="24"/>
          <w:szCs w:val="24"/>
          <w:shd w:val="clear" w:color="auto" w:fill="FFFFFF"/>
        </w:rPr>
        <w:t xml:space="preserve"> lack </w:t>
      </w:r>
      <w:r w:rsidR="00EB6398" w:rsidRPr="000A58F6">
        <w:rPr>
          <w:rFonts w:ascii="Times New Roman" w:hAnsi="Times New Roman" w:cs="Times New Roman"/>
          <w:sz w:val="24"/>
          <w:szCs w:val="24"/>
          <w:shd w:val="clear" w:color="auto" w:fill="FFFFFF"/>
        </w:rPr>
        <w:t>of deep</w:t>
      </w:r>
      <w:r w:rsidRPr="000A58F6">
        <w:rPr>
          <w:rFonts w:ascii="Times New Roman" w:hAnsi="Times New Roman" w:cs="Times New Roman"/>
          <w:sz w:val="24"/>
          <w:szCs w:val="24"/>
          <w:shd w:val="clear" w:color="auto" w:fill="FFFFFF"/>
        </w:rPr>
        <w:t xml:space="preserve"> understanding </w:t>
      </w:r>
      <w:r w:rsidR="00EB6398" w:rsidRPr="000A58F6">
        <w:rPr>
          <w:rFonts w:ascii="Times New Roman" w:hAnsi="Times New Roman" w:cs="Times New Roman"/>
          <w:sz w:val="24"/>
          <w:szCs w:val="24"/>
          <w:shd w:val="clear" w:color="auto" w:fill="FFFFFF"/>
        </w:rPr>
        <w:t>of</w:t>
      </w:r>
      <w:r w:rsidR="00973A8C" w:rsidRPr="000A58F6">
        <w:rPr>
          <w:rFonts w:ascii="Times New Roman" w:hAnsi="Times New Roman" w:cs="Times New Roman"/>
          <w:sz w:val="24"/>
          <w:szCs w:val="24"/>
          <w:shd w:val="clear" w:color="auto" w:fill="FFFFFF"/>
        </w:rPr>
        <w:t xml:space="preserve"> </w:t>
      </w:r>
      <w:r w:rsidRPr="000A58F6">
        <w:rPr>
          <w:rFonts w:ascii="Times New Roman" w:hAnsi="Times New Roman" w:cs="Times New Roman"/>
          <w:sz w:val="24"/>
          <w:szCs w:val="24"/>
          <w:shd w:val="clear" w:color="auto" w:fill="FFFFFF"/>
        </w:rPr>
        <w:t>the benefits of RL implementation in emerging economics (</w:t>
      </w:r>
      <w:bookmarkStart w:id="14" w:name="OLE_LINK143"/>
      <w:bookmarkStart w:id="15" w:name="OLE_LINK144"/>
      <w:proofErr w:type="spellStart"/>
      <w:r w:rsidRPr="000A58F6">
        <w:rPr>
          <w:rFonts w:ascii="Times New Roman" w:hAnsi="Times New Roman" w:cs="Times New Roman"/>
          <w:color w:val="0000CC"/>
          <w:sz w:val="24"/>
          <w:szCs w:val="24"/>
          <w:shd w:val="clear" w:color="auto" w:fill="FFFFFF"/>
        </w:rPr>
        <w:t>Abdulrahman</w:t>
      </w:r>
      <w:proofErr w:type="spellEnd"/>
      <w:r w:rsidRPr="000A58F6">
        <w:rPr>
          <w:rFonts w:ascii="Times New Roman" w:hAnsi="Times New Roman" w:cs="Times New Roman"/>
          <w:color w:val="0000CC"/>
          <w:sz w:val="24"/>
          <w:szCs w:val="24"/>
          <w:shd w:val="clear" w:color="auto" w:fill="FFFFFF"/>
        </w:rPr>
        <w:t xml:space="preserve"> et al., 2014</w:t>
      </w:r>
      <w:bookmarkEnd w:id="14"/>
      <w:bookmarkEnd w:id="15"/>
      <w:r w:rsidRPr="000A58F6">
        <w:rPr>
          <w:rFonts w:ascii="Times New Roman" w:hAnsi="Times New Roman" w:cs="Times New Roman"/>
          <w:sz w:val="24"/>
          <w:szCs w:val="24"/>
          <w:shd w:val="clear" w:color="auto" w:fill="FFFFFF"/>
        </w:rPr>
        <w:t xml:space="preserve">). </w:t>
      </w:r>
      <w:r w:rsidR="00796AF0" w:rsidRPr="000A58F6">
        <w:rPr>
          <w:rFonts w:ascii="Times New Roman" w:hAnsi="Times New Roman" w:cs="Times New Roman"/>
          <w:sz w:val="24"/>
          <w:szCs w:val="24"/>
          <w:shd w:val="clear" w:color="auto" w:fill="FFFFFF"/>
        </w:rPr>
        <w:t xml:space="preserve">Consequently, management awareness </w:t>
      </w:r>
      <w:r w:rsidR="004B2B5D" w:rsidRPr="000A58F6">
        <w:rPr>
          <w:rFonts w:ascii="Times New Roman" w:hAnsi="Times New Roman" w:cs="Times New Roman"/>
          <w:sz w:val="24"/>
          <w:szCs w:val="24"/>
          <w:shd w:val="clear" w:color="auto" w:fill="FFFFFF"/>
        </w:rPr>
        <w:t xml:space="preserve">plays a </w:t>
      </w:r>
      <w:r w:rsidR="00370163" w:rsidRPr="000A58F6">
        <w:rPr>
          <w:rFonts w:ascii="Times New Roman" w:hAnsi="Times New Roman" w:cs="Times New Roman"/>
          <w:sz w:val="24"/>
          <w:szCs w:val="24"/>
          <w:shd w:val="clear" w:color="auto" w:fill="FFFFFF"/>
        </w:rPr>
        <w:t>crucial</w:t>
      </w:r>
      <w:r w:rsidR="004B2B5D" w:rsidRPr="000A58F6">
        <w:rPr>
          <w:rFonts w:ascii="Times New Roman" w:hAnsi="Times New Roman" w:cs="Times New Roman"/>
          <w:sz w:val="24"/>
          <w:szCs w:val="24"/>
          <w:shd w:val="clear" w:color="auto" w:fill="FFFFFF"/>
        </w:rPr>
        <w:t xml:space="preserve"> role in supporting RL implementation as a strategic decision</w:t>
      </w:r>
      <w:r w:rsidR="00AB2809" w:rsidRPr="000A58F6">
        <w:rPr>
          <w:rFonts w:ascii="Times New Roman" w:hAnsi="Times New Roman" w:cs="Times New Roman"/>
          <w:sz w:val="24"/>
          <w:szCs w:val="24"/>
          <w:shd w:val="clear" w:color="auto" w:fill="FFFFFF"/>
        </w:rPr>
        <w:t xml:space="preserve"> in developing countries</w:t>
      </w:r>
      <w:r w:rsidR="004B2B5D" w:rsidRPr="000A58F6">
        <w:rPr>
          <w:rFonts w:ascii="Times New Roman" w:hAnsi="Times New Roman" w:cs="Times New Roman"/>
          <w:sz w:val="24"/>
          <w:szCs w:val="24"/>
          <w:shd w:val="clear" w:color="auto" w:fill="FFFFFF"/>
        </w:rPr>
        <w:t>.</w:t>
      </w:r>
      <w:r w:rsidR="004B2B5D" w:rsidRPr="000A58F6">
        <w:rPr>
          <w:rFonts w:ascii="Times New Roman" w:hAnsi="Times New Roman" w:cs="Times New Roman"/>
          <w:sz w:val="24"/>
          <w:szCs w:val="24"/>
        </w:rPr>
        <w:t xml:space="preserve"> </w:t>
      </w:r>
      <w:r w:rsidR="007333A1" w:rsidRPr="000A58F6">
        <w:rPr>
          <w:rFonts w:ascii="Times New Roman" w:hAnsi="Times New Roman" w:cs="Times New Roman"/>
          <w:sz w:val="24"/>
          <w:szCs w:val="24"/>
        </w:rPr>
        <w:t xml:space="preserve">Although </w:t>
      </w:r>
      <w:r w:rsidR="00701BF3" w:rsidRPr="000A58F6">
        <w:rPr>
          <w:rFonts w:ascii="Times New Roman" w:hAnsi="Times New Roman" w:cs="Times New Roman"/>
          <w:sz w:val="24"/>
          <w:szCs w:val="24"/>
        </w:rPr>
        <w:t xml:space="preserve">the </w:t>
      </w:r>
      <w:r w:rsidR="007333A1" w:rsidRPr="000A58F6">
        <w:rPr>
          <w:rFonts w:ascii="Times New Roman" w:hAnsi="Times New Roman" w:cs="Times New Roman"/>
          <w:sz w:val="24"/>
          <w:szCs w:val="24"/>
        </w:rPr>
        <w:t xml:space="preserve">commitment of </w:t>
      </w:r>
      <w:r w:rsidR="00EB6398" w:rsidRPr="000A58F6">
        <w:rPr>
          <w:rFonts w:ascii="Times New Roman" w:hAnsi="Times New Roman" w:cs="Times New Roman"/>
          <w:sz w:val="24"/>
          <w:szCs w:val="24"/>
        </w:rPr>
        <w:t xml:space="preserve">the </w:t>
      </w:r>
      <w:r w:rsidR="007333A1" w:rsidRPr="000A58F6">
        <w:rPr>
          <w:rFonts w:ascii="Times New Roman" w:hAnsi="Times New Roman" w:cs="Times New Roman"/>
          <w:sz w:val="24"/>
          <w:szCs w:val="24"/>
        </w:rPr>
        <w:t xml:space="preserve">firm’s policymakers is </w:t>
      </w:r>
      <w:r w:rsidR="00370163" w:rsidRPr="000A58F6">
        <w:rPr>
          <w:rFonts w:ascii="Times New Roman" w:hAnsi="Times New Roman" w:cs="Times New Roman"/>
          <w:sz w:val="24"/>
          <w:szCs w:val="24"/>
        </w:rPr>
        <w:t>essential</w:t>
      </w:r>
      <w:r w:rsidR="007333A1" w:rsidRPr="000A58F6">
        <w:rPr>
          <w:rFonts w:ascii="Times New Roman" w:hAnsi="Times New Roman" w:cs="Times New Roman"/>
          <w:sz w:val="24"/>
          <w:szCs w:val="24"/>
        </w:rPr>
        <w:t xml:space="preserve"> in the process of RL implementation, they may have some </w:t>
      </w:r>
      <w:r w:rsidR="00A97FAB" w:rsidRPr="000A58F6">
        <w:rPr>
          <w:rFonts w:ascii="Times New Roman" w:hAnsi="Times New Roman" w:cs="Times New Roman"/>
          <w:sz w:val="24"/>
          <w:szCs w:val="24"/>
        </w:rPr>
        <w:t>concerns on</w:t>
      </w:r>
      <w:r w:rsidR="00EB6398" w:rsidRPr="000A58F6">
        <w:rPr>
          <w:rFonts w:ascii="Times New Roman" w:hAnsi="Times New Roman" w:cs="Times New Roman"/>
          <w:sz w:val="24"/>
          <w:szCs w:val="24"/>
        </w:rPr>
        <w:t xml:space="preserve"> how to in</w:t>
      </w:r>
      <w:r w:rsidR="00973A8C" w:rsidRPr="000A58F6">
        <w:rPr>
          <w:rFonts w:ascii="Times New Roman" w:hAnsi="Times New Roman" w:cs="Times New Roman"/>
          <w:sz w:val="24"/>
          <w:szCs w:val="24"/>
        </w:rPr>
        <w:t>itiate</w:t>
      </w:r>
      <w:r w:rsidR="00EB6398" w:rsidRPr="000A58F6">
        <w:rPr>
          <w:rFonts w:ascii="Times New Roman" w:hAnsi="Times New Roman" w:cs="Times New Roman"/>
          <w:sz w:val="24"/>
          <w:szCs w:val="24"/>
        </w:rPr>
        <w:t xml:space="preserve"> and implement an RL </w:t>
      </w:r>
      <w:r w:rsidR="00A97FAB" w:rsidRPr="000A58F6">
        <w:rPr>
          <w:rFonts w:ascii="Times New Roman" w:hAnsi="Times New Roman" w:cs="Times New Roman"/>
          <w:sz w:val="24"/>
          <w:szCs w:val="24"/>
        </w:rPr>
        <w:t>system (</w:t>
      </w:r>
      <w:r w:rsidR="007333A1" w:rsidRPr="000A58F6">
        <w:rPr>
          <w:rFonts w:ascii="Times New Roman" w:hAnsi="Times New Roman" w:cs="Times New Roman"/>
          <w:color w:val="0000CC"/>
          <w:sz w:val="24"/>
          <w:szCs w:val="24"/>
        </w:rPr>
        <w:t>Ho et al., 2012</w:t>
      </w:r>
      <w:r w:rsidR="004B2B5D" w:rsidRPr="000A58F6">
        <w:rPr>
          <w:rFonts w:ascii="Times New Roman" w:hAnsi="Times New Roman" w:cs="Times New Roman"/>
          <w:sz w:val="24"/>
          <w:szCs w:val="24"/>
        </w:rPr>
        <w:t xml:space="preserve">; </w:t>
      </w:r>
      <w:proofErr w:type="spellStart"/>
      <w:r w:rsidR="004B2B5D" w:rsidRPr="000A58F6">
        <w:rPr>
          <w:rFonts w:ascii="Times New Roman" w:hAnsi="Times New Roman" w:cs="Times New Roman"/>
          <w:color w:val="0000CC"/>
          <w:sz w:val="24"/>
          <w:szCs w:val="24"/>
        </w:rPr>
        <w:t>G</w:t>
      </w:r>
      <w:r w:rsidR="00AE6FED" w:rsidRPr="000A58F6">
        <w:rPr>
          <w:rFonts w:ascii="Times New Roman" w:hAnsi="Times New Roman" w:cs="Times New Roman"/>
          <w:color w:val="0000CC"/>
          <w:sz w:val="24"/>
          <w:szCs w:val="24"/>
        </w:rPr>
        <w:t>ovindan</w:t>
      </w:r>
      <w:proofErr w:type="spellEnd"/>
      <w:r w:rsidR="00AE6FED" w:rsidRPr="000A58F6">
        <w:rPr>
          <w:rFonts w:ascii="Times New Roman" w:hAnsi="Times New Roman" w:cs="Times New Roman"/>
          <w:color w:val="0000CC"/>
          <w:sz w:val="24"/>
          <w:szCs w:val="24"/>
        </w:rPr>
        <w:t xml:space="preserve"> &amp; </w:t>
      </w:r>
      <w:proofErr w:type="spellStart"/>
      <w:r w:rsidR="00AE6FED" w:rsidRPr="000A58F6">
        <w:rPr>
          <w:rFonts w:ascii="Times New Roman" w:hAnsi="Times New Roman" w:cs="Times New Roman"/>
          <w:color w:val="0000CC"/>
          <w:sz w:val="24"/>
          <w:szCs w:val="24"/>
        </w:rPr>
        <w:t>Bouzon</w:t>
      </w:r>
      <w:proofErr w:type="spellEnd"/>
      <w:r w:rsidR="00AE6FED" w:rsidRPr="000A58F6">
        <w:rPr>
          <w:rFonts w:ascii="Times New Roman" w:hAnsi="Times New Roman" w:cs="Times New Roman"/>
          <w:color w:val="0000CC"/>
          <w:sz w:val="24"/>
          <w:szCs w:val="24"/>
        </w:rPr>
        <w:t>, 2018; Ho et al., 2018)</w:t>
      </w:r>
      <w:r w:rsidR="009377F4" w:rsidRPr="000A58F6">
        <w:rPr>
          <w:rFonts w:ascii="Times New Roman" w:hAnsi="Times New Roman" w:cs="Times New Roman"/>
          <w:sz w:val="24"/>
          <w:szCs w:val="24"/>
        </w:rPr>
        <w:t xml:space="preserve">. </w:t>
      </w:r>
    </w:p>
    <w:p w14:paraId="470D2353" w14:textId="052EC9DD" w:rsidR="003B18FE" w:rsidRPr="000A58F6" w:rsidRDefault="004B2B5D" w:rsidP="00806920">
      <w:pPr>
        <w:widowControl w:val="0"/>
        <w:spacing w:after="0" w:line="360" w:lineRule="auto"/>
        <w:ind w:firstLine="720"/>
        <w:jc w:val="both"/>
        <w:rPr>
          <w:rFonts w:ascii="Times New Roman" w:hAnsi="Times New Roman" w:cs="Times New Roman"/>
          <w:sz w:val="24"/>
          <w:szCs w:val="24"/>
          <w:shd w:val="clear" w:color="auto" w:fill="FFFFFF"/>
        </w:rPr>
      </w:pPr>
      <w:r w:rsidRPr="000A58F6">
        <w:rPr>
          <w:rFonts w:ascii="Times New Roman" w:hAnsi="Times New Roman" w:cs="Times New Roman"/>
          <w:sz w:val="24"/>
          <w:szCs w:val="24"/>
          <w:shd w:val="clear" w:color="auto" w:fill="FFFFFF"/>
        </w:rPr>
        <w:t xml:space="preserve">Reviewing the literature </w:t>
      </w:r>
      <w:proofErr w:type="gramStart"/>
      <w:r w:rsidR="00770889" w:rsidRPr="000A58F6">
        <w:rPr>
          <w:rFonts w:ascii="Times New Roman" w:hAnsi="Times New Roman" w:cs="Times New Roman"/>
          <w:sz w:val="24"/>
          <w:szCs w:val="24"/>
          <w:shd w:val="clear" w:color="auto" w:fill="FFFFFF"/>
        </w:rPr>
        <w:t>shows</w:t>
      </w:r>
      <w:proofErr w:type="gramEnd"/>
      <w:r w:rsidRPr="000A58F6">
        <w:rPr>
          <w:rFonts w:ascii="Times New Roman" w:hAnsi="Times New Roman" w:cs="Times New Roman"/>
          <w:sz w:val="24"/>
          <w:szCs w:val="24"/>
          <w:shd w:val="clear" w:color="auto" w:fill="FFFFFF"/>
        </w:rPr>
        <w:t xml:space="preserve"> </w:t>
      </w:r>
      <w:r w:rsidR="000F2CA1" w:rsidRPr="000A58F6">
        <w:rPr>
          <w:rFonts w:ascii="Times New Roman" w:hAnsi="Times New Roman" w:cs="Times New Roman"/>
          <w:sz w:val="24"/>
          <w:szCs w:val="24"/>
          <w:shd w:val="clear" w:color="auto" w:fill="FFFFFF"/>
        </w:rPr>
        <w:t>several</w:t>
      </w:r>
      <w:r w:rsidRPr="000A58F6">
        <w:rPr>
          <w:rFonts w:ascii="Times New Roman" w:hAnsi="Times New Roman" w:cs="Times New Roman"/>
          <w:sz w:val="24"/>
          <w:szCs w:val="24"/>
          <w:shd w:val="clear" w:color="auto" w:fill="FFFFFF"/>
        </w:rPr>
        <w:t xml:space="preserve"> studies have </w:t>
      </w:r>
      <w:r w:rsidR="0088601B" w:rsidRPr="000A58F6">
        <w:rPr>
          <w:rFonts w:ascii="Times New Roman" w:hAnsi="Times New Roman" w:cs="Times New Roman"/>
          <w:sz w:val="24"/>
          <w:szCs w:val="24"/>
          <w:shd w:val="clear" w:color="auto" w:fill="FFFFFF"/>
        </w:rPr>
        <w:t>justified</w:t>
      </w:r>
      <w:r w:rsidR="00770889" w:rsidRPr="000A58F6">
        <w:rPr>
          <w:rFonts w:ascii="Times New Roman" w:hAnsi="Times New Roman" w:cs="Times New Roman"/>
          <w:sz w:val="24"/>
          <w:szCs w:val="24"/>
          <w:shd w:val="clear" w:color="auto" w:fill="FFFFFF"/>
        </w:rPr>
        <w:t xml:space="preserve"> </w:t>
      </w:r>
      <w:r w:rsidR="000F2CA1" w:rsidRPr="000A58F6">
        <w:rPr>
          <w:rFonts w:ascii="Times New Roman" w:hAnsi="Times New Roman" w:cs="Times New Roman"/>
          <w:sz w:val="24"/>
          <w:szCs w:val="24"/>
          <w:shd w:val="clear" w:color="auto" w:fill="FFFFFF"/>
        </w:rPr>
        <w:t>the</w:t>
      </w:r>
      <w:r w:rsidR="00770889" w:rsidRPr="000A58F6">
        <w:rPr>
          <w:rFonts w:ascii="Times New Roman" w:hAnsi="Times New Roman" w:cs="Times New Roman"/>
          <w:sz w:val="24"/>
          <w:szCs w:val="24"/>
          <w:shd w:val="clear" w:color="auto" w:fill="FFFFFF"/>
        </w:rPr>
        <w:t xml:space="preserve"> need </w:t>
      </w:r>
      <w:r w:rsidR="000F2CA1" w:rsidRPr="000A58F6">
        <w:rPr>
          <w:rFonts w:ascii="Times New Roman" w:hAnsi="Times New Roman" w:cs="Times New Roman"/>
          <w:sz w:val="24"/>
          <w:szCs w:val="24"/>
          <w:shd w:val="clear" w:color="auto" w:fill="FFFFFF"/>
        </w:rPr>
        <w:t>for</w:t>
      </w:r>
      <w:r w:rsidR="00770889" w:rsidRPr="000A58F6">
        <w:rPr>
          <w:rFonts w:ascii="Times New Roman" w:hAnsi="Times New Roman" w:cs="Times New Roman"/>
          <w:sz w:val="24"/>
          <w:szCs w:val="24"/>
          <w:shd w:val="clear" w:color="auto" w:fill="FFFFFF"/>
        </w:rPr>
        <w:t xml:space="preserve"> </w:t>
      </w:r>
      <w:r w:rsidR="000F2CA1" w:rsidRPr="000A58F6">
        <w:rPr>
          <w:rFonts w:ascii="Times New Roman" w:hAnsi="Times New Roman" w:cs="Times New Roman"/>
          <w:sz w:val="24"/>
          <w:szCs w:val="24"/>
          <w:shd w:val="clear" w:color="auto" w:fill="FFFFFF"/>
        </w:rPr>
        <w:t>identifying</w:t>
      </w:r>
      <w:r w:rsidR="00770889" w:rsidRPr="000A58F6">
        <w:rPr>
          <w:rFonts w:ascii="Times New Roman" w:hAnsi="Times New Roman" w:cs="Times New Roman"/>
          <w:sz w:val="24"/>
          <w:szCs w:val="24"/>
          <w:shd w:val="clear" w:color="auto" w:fill="FFFFFF"/>
        </w:rPr>
        <w:t xml:space="preserve"> </w:t>
      </w:r>
      <w:r w:rsidR="0088601B" w:rsidRPr="000A58F6">
        <w:rPr>
          <w:rFonts w:ascii="Times New Roman" w:hAnsi="Times New Roman" w:cs="Times New Roman"/>
          <w:sz w:val="24"/>
          <w:szCs w:val="24"/>
          <w:shd w:val="clear" w:color="auto" w:fill="FFFFFF"/>
        </w:rPr>
        <w:t xml:space="preserve">and exploring </w:t>
      </w:r>
      <w:r w:rsidR="00770889" w:rsidRPr="000A58F6">
        <w:rPr>
          <w:rFonts w:ascii="Times New Roman" w:hAnsi="Times New Roman" w:cs="Times New Roman"/>
          <w:sz w:val="24"/>
          <w:szCs w:val="24"/>
          <w:shd w:val="clear" w:color="auto" w:fill="FFFFFF"/>
        </w:rPr>
        <w:t xml:space="preserve">the barriers and drivers </w:t>
      </w:r>
      <w:r w:rsidR="000F2CA1" w:rsidRPr="000A58F6">
        <w:rPr>
          <w:rFonts w:ascii="Times New Roman" w:hAnsi="Times New Roman" w:cs="Times New Roman"/>
          <w:sz w:val="24"/>
          <w:szCs w:val="24"/>
          <w:shd w:val="clear" w:color="auto" w:fill="FFFFFF"/>
        </w:rPr>
        <w:t>to</w:t>
      </w:r>
      <w:r w:rsidR="00770889" w:rsidRPr="000A58F6">
        <w:rPr>
          <w:rFonts w:ascii="Times New Roman" w:hAnsi="Times New Roman" w:cs="Times New Roman"/>
          <w:sz w:val="24"/>
          <w:szCs w:val="24"/>
          <w:shd w:val="clear" w:color="auto" w:fill="FFFFFF"/>
        </w:rPr>
        <w:t xml:space="preserve"> </w:t>
      </w:r>
      <w:r w:rsidR="000F2CA1" w:rsidRPr="000A58F6">
        <w:rPr>
          <w:rFonts w:ascii="Times New Roman" w:hAnsi="Times New Roman" w:cs="Times New Roman"/>
          <w:sz w:val="24"/>
          <w:szCs w:val="24"/>
          <w:shd w:val="clear" w:color="auto" w:fill="FFFFFF"/>
        </w:rPr>
        <w:t xml:space="preserve">the </w:t>
      </w:r>
      <w:r w:rsidRPr="000A58F6">
        <w:rPr>
          <w:rFonts w:ascii="Times New Roman" w:hAnsi="Times New Roman" w:cs="Times New Roman"/>
          <w:sz w:val="24"/>
          <w:szCs w:val="24"/>
          <w:shd w:val="clear" w:color="auto" w:fill="FFFFFF"/>
        </w:rPr>
        <w:t>successf</w:t>
      </w:r>
      <w:r w:rsidR="000F2CA1" w:rsidRPr="000A58F6">
        <w:rPr>
          <w:rFonts w:ascii="Times New Roman" w:hAnsi="Times New Roman" w:cs="Times New Roman"/>
          <w:sz w:val="24"/>
          <w:szCs w:val="24"/>
          <w:shd w:val="clear" w:color="auto" w:fill="FFFFFF"/>
        </w:rPr>
        <w:t>ul</w:t>
      </w:r>
      <w:r w:rsidR="00D30FA0" w:rsidRPr="000A58F6">
        <w:rPr>
          <w:rFonts w:ascii="Times New Roman" w:hAnsi="Times New Roman" w:cs="Times New Roman"/>
          <w:sz w:val="24"/>
          <w:szCs w:val="24"/>
          <w:shd w:val="clear" w:color="auto" w:fill="FFFFFF"/>
        </w:rPr>
        <w:t xml:space="preserve"> </w:t>
      </w:r>
      <w:r w:rsidR="00EB6398" w:rsidRPr="000A58F6">
        <w:rPr>
          <w:rFonts w:ascii="Times New Roman" w:hAnsi="Times New Roman" w:cs="Times New Roman"/>
          <w:sz w:val="24"/>
          <w:szCs w:val="24"/>
          <w:shd w:val="clear" w:color="auto" w:fill="FFFFFF"/>
        </w:rPr>
        <w:t>implement</w:t>
      </w:r>
      <w:r w:rsidR="000F2CA1" w:rsidRPr="000A58F6">
        <w:rPr>
          <w:rFonts w:ascii="Times New Roman" w:hAnsi="Times New Roman" w:cs="Times New Roman"/>
          <w:sz w:val="24"/>
          <w:szCs w:val="24"/>
          <w:shd w:val="clear" w:color="auto" w:fill="FFFFFF"/>
        </w:rPr>
        <w:t xml:space="preserve">ation of the </w:t>
      </w:r>
      <w:r w:rsidRPr="000A58F6">
        <w:rPr>
          <w:rFonts w:ascii="Times New Roman" w:hAnsi="Times New Roman" w:cs="Times New Roman"/>
          <w:sz w:val="24"/>
          <w:szCs w:val="24"/>
          <w:shd w:val="clear" w:color="auto" w:fill="FFFFFF"/>
        </w:rPr>
        <w:t>RL system</w:t>
      </w:r>
      <w:r w:rsidR="000F2CA1" w:rsidRPr="000A58F6">
        <w:rPr>
          <w:rFonts w:ascii="Times New Roman" w:hAnsi="Times New Roman" w:cs="Times New Roman"/>
          <w:sz w:val="24"/>
          <w:szCs w:val="24"/>
          <w:shd w:val="clear" w:color="auto" w:fill="FFFFFF"/>
        </w:rPr>
        <w:t>s</w:t>
      </w:r>
      <w:r w:rsidR="0088601B" w:rsidRPr="000A58F6">
        <w:rPr>
          <w:rFonts w:ascii="Times New Roman" w:hAnsi="Times New Roman" w:cs="Times New Roman"/>
          <w:sz w:val="24"/>
          <w:szCs w:val="24"/>
          <w:shd w:val="clear" w:color="auto" w:fill="FFFFFF"/>
        </w:rPr>
        <w:t>.</w:t>
      </w:r>
      <w:r w:rsidRPr="000A58F6">
        <w:rPr>
          <w:rFonts w:ascii="Times New Roman" w:hAnsi="Times New Roman" w:cs="Times New Roman"/>
          <w:sz w:val="24"/>
          <w:szCs w:val="24"/>
          <w:shd w:val="clear" w:color="auto" w:fill="FFFFFF"/>
        </w:rPr>
        <w:t xml:space="preserve"> </w:t>
      </w:r>
      <w:proofErr w:type="spellStart"/>
      <w:r w:rsidR="0088601B" w:rsidRPr="000A58F6">
        <w:rPr>
          <w:rFonts w:ascii="Times New Roman" w:hAnsi="Times New Roman" w:cs="Times New Roman"/>
          <w:color w:val="0000CC"/>
          <w:sz w:val="24"/>
          <w:szCs w:val="24"/>
        </w:rPr>
        <w:t>Govindan</w:t>
      </w:r>
      <w:proofErr w:type="spellEnd"/>
      <w:r w:rsidR="0088601B" w:rsidRPr="000A58F6">
        <w:rPr>
          <w:rFonts w:ascii="Times New Roman" w:hAnsi="Times New Roman" w:cs="Times New Roman"/>
          <w:color w:val="0000CC"/>
          <w:sz w:val="24"/>
          <w:szCs w:val="24"/>
        </w:rPr>
        <w:t xml:space="preserve"> &amp; </w:t>
      </w:r>
      <w:proofErr w:type="spellStart"/>
      <w:r w:rsidR="0088601B" w:rsidRPr="000A58F6">
        <w:rPr>
          <w:rFonts w:ascii="Times New Roman" w:hAnsi="Times New Roman" w:cs="Times New Roman"/>
          <w:color w:val="0000CC"/>
          <w:sz w:val="24"/>
          <w:szCs w:val="24"/>
        </w:rPr>
        <w:t>Bouzon</w:t>
      </w:r>
      <w:proofErr w:type="spellEnd"/>
      <w:r w:rsidR="0088601B" w:rsidRPr="000A58F6">
        <w:rPr>
          <w:rFonts w:ascii="Times New Roman" w:hAnsi="Times New Roman" w:cs="Times New Roman"/>
          <w:color w:val="0000CC"/>
          <w:sz w:val="24"/>
          <w:szCs w:val="24"/>
        </w:rPr>
        <w:t xml:space="preserve"> (2018)</w:t>
      </w:r>
      <w:r w:rsidR="0088601B" w:rsidRPr="000A58F6">
        <w:rPr>
          <w:rFonts w:ascii="Times New Roman" w:hAnsi="Times New Roman" w:cs="Times New Roman"/>
          <w:sz w:val="24"/>
          <w:szCs w:val="24"/>
        </w:rPr>
        <w:t xml:space="preserve"> conducted a comprehensive study of 36 barriers to the implementation of RL systems and identified the intrinsic </w:t>
      </w:r>
      <w:proofErr w:type="gramStart"/>
      <w:r w:rsidR="0088601B" w:rsidRPr="000A58F6">
        <w:rPr>
          <w:rFonts w:ascii="Times New Roman" w:hAnsi="Times New Roman" w:cs="Times New Roman"/>
          <w:sz w:val="24"/>
          <w:szCs w:val="24"/>
        </w:rPr>
        <w:t>barriers which</w:t>
      </w:r>
      <w:proofErr w:type="gramEnd"/>
      <w:r w:rsidR="0088601B" w:rsidRPr="000A58F6">
        <w:rPr>
          <w:rFonts w:ascii="Times New Roman" w:hAnsi="Times New Roman" w:cs="Times New Roman"/>
          <w:sz w:val="24"/>
          <w:szCs w:val="24"/>
        </w:rPr>
        <w:t xml:space="preserve"> lack management awareness and support. They highlighted the economic, technological, and management structure constraints, which hinders the successful implementation of sustainable processes. </w:t>
      </w:r>
      <w:proofErr w:type="spellStart"/>
      <w:r w:rsidR="0088601B" w:rsidRPr="000A58F6">
        <w:rPr>
          <w:rFonts w:ascii="Times New Roman" w:hAnsi="Times New Roman" w:cs="Times New Roman"/>
          <w:color w:val="0000CC"/>
          <w:sz w:val="24"/>
          <w:szCs w:val="24"/>
        </w:rPr>
        <w:t>Rameezdeen</w:t>
      </w:r>
      <w:proofErr w:type="spellEnd"/>
      <w:r w:rsidR="0088601B" w:rsidRPr="000A58F6">
        <w:rPr>
          <w:rFonts w:ascii="Times New Roman" w:hAnsi="Times New Roman" w:cs="Times New Roman"/>
          <w:color w:val="0000CC"/>
          <w:sz w:val="24"/>
          <w:szCs w:val="24"/>
        </w:rPr>
        <w:t xml:space="preserve"> et al. (2016) </w:t>
      </w:r>
      <w:r w:rsidR="0088601B" w:rsidRPr="000A58F6">
        <w:rPr>
          <w:rFonts w:ascii="Times New Roman" w:hAnsi="Times New Roman" w:cs="Times New Roman"/>
          <w:sz w:val="24"/>
          <w:szCs w:val="24"/>
        </w:rPr>
        <w:t xml:space="preserve">studied the barriers </w:t>
      </w:r>
      <w:r w:rsidR="0088601B" w:rsidRPr="000A58F6">
        <w:rPr>
          <w:rFonts w:ascii="Times New Roman" w:hAnsi="Times New Roman" w:cs="Times New Roman"/>
          <w:sz w:val="24"/>
          <w:szCs w:val="24"/>
        </w:rPr>
        <w:lastRenderedPageBreak/>
        <w:t xml:space="preserve">to RL implementation in the construction industry and identified four critical barriers, including regulations, extra costs, lack of recognition, and additional efforts. </w:t>
      </w:r>
      <w:proofErr w:type="spellStart"/>
      <w:r w:rsidR="0088601B" w:rsidRPr="000A58F6">
        <w:rPr>
          <w:rFonts w:ascii="Times New Roman" w:hAnsi="Times New Roman" w:cs="Times New Roman"/>
          <w:color w:val="0000CC"/>
          <w:sz w:val="24"/>
          <w:szCs w:val="24"/>
        </w:rPr>
        <w:t>Shaharudin</w:t>
      </w:r>
      <w:proofErr w:type="spellEnd"/>
      <w:r w:rsidR="0088601B" w:rsidRPr="000A58F6">
        <w:rPr>
          <w:rFonts w:ascii="Times New Roman" w:hAnsi="Times New Roman" w:cs="Times New Roman"/>
          <w:color w:val="0000CC"/>
          <w:sz w:val="24"/>
          <w:szCs w:val="24"/>
        </w:rPr>
        <w:t xml:space="preserve"> et al. (2015) </w:t>
      </w:r>
      <w:r w:rsidR="0088601B" w:rsidRPr="000A58F6">
        <w:rPr>
          <w:rFonts w:ascii="Times New Roman" w:hAnsi="Times New Roman" w:cs="Times New Roman"/>
          <w:sz w:val="24"/>
          <w:szCs w:val="24"/>
        </w:rPr>
        <w:t xml:space="preserve">classified the barriers to RL implementation into external and internal factors. Their study revealed financial and resource constraints as internal barriers and customers’ perception and operational performance as external barriers. </w:t>
      </w:r>
      <w:r w:rsidR="0088601B" w:rsidRPr="000A58F6">
        <w:rPr>
          <w:rFonts w:ascii="Times New Roman" w:hAnsi="Times New Roman" w:cs="Times New Roman"/>
          <w:color w:val="0000CC"/>
          <w:sz w:val="24"/>
          <w:szCs w:val="24"/>
        </w:rPr>
        <w:t xml:space="preserve">Xia et al. (2015) </w:t>
      </w:r>
      <w:r w:rsidR="0088601B" w:rsidRPr="000A58F6">
        <w:rPr>
          <w:rFonts w:ascii="Times New Roman" w:hAnsi="Times New Roman" w:cs="Times New Roman"/>
          <w:sz w:val="24"/>
          <w:szCs w:val="24"/>
        </w:rPr>
        <w:t xml:space="preserve">investigated the internal barriers in the automotive industry and proposed some solutions to eradicate these barriers. </w:t>
      </w:r>
      <w:proofErr w:type="spellStart"/>
      <w:r w:rsidR="0088601B" w:rsidRPr="000A58F6">
        <w:rPr>
          <w:rFonts w:ascii="Times New Roman" w:hAnsi="Times New Roman" w:cs="Times New Roman"/>
          <w:color w:val="0000CC"/>
          <w:sz w:val="24"/>
          <w:szCs w:val="24"/>
        </w:rPr>
        <w:t>Kapetanopoulou</w:t>
      </w:r>
      <w:proofErr w:type="spellEnd"/>
      <w:r w:rsidR="0088601B" w:rsidRPr="000A58F6">
        <w:rPr>
          <w:rFonts w:ascii="Times New Roman" w:hAnsi="Times New Roman" w:cs="Times New Roman"/>
          <w:color w:val="0000CC"/>
          <w:sz w:val="24"/>
          <w:szCs w:val="24"/>
        </w:rPr>
        <w:t xml:space="preserve"> &amp; </w:t>
      </w:r>
      <w:proofErr w:type="spellStart"/>
      <w:r w:rsidR="0088601B" w:rsidRPr="000A58F6">
        <w:rPr>
          <w:rFonts w:ascii="Times New Roman" w:hAnsi="Times New Roman" w:cs="Times New Roman"/>
          <w:color w:val="0000CC"/>
          <w:sz w:val="24"/>
          <w:szCs w:val="24"/>
        </w:rPr>
        <w:t>Tagaras</w:t>
      </w:r>
      <w:proofErr w:type="spellEnd"/>
      <w:r w:rsidR="0088601B" w:rsidRPr="000A58F6">
        <w:rPr>
          <w:rFonts w:ascii="Times New Roman" w:hAnsi="Times New Roman" w:cs="Times New Roman"/>
          <w:color w:val="0000CC"/>
          <w:sz w:val="24"/>
          <w:szCs w:val="24"/>
        </w:rPr>
        <w:t xml:space="preserve"> (2011) </w:t>
      </w:r>
      <w:r w:rsidR="0088601B" w:rsidRPr="000A58F6">
        <w:rPr>
          <w:rFonts w:ascii="Times New Roman" w:hAnsi="Times New Roman" w:cs="Times New Roman"/>
          <w:sz w:val="24"/>
          <w:szCs w:val="24"/>
        </w:rPr>
        <w:t>focused on the adoption of product recovery processes in the Greek manufacturing industry.</w:t>
      </w:r>
      <w:r w:rsidR="005163AB" w:rsidRPr="000A58F6">
        <w:rPr>
          <w:rFonts w:ascii="Times New Roman" w:hAnsi="Times New Roman" w:cs="Times New Roman"/>
          <w:sz w:val="24"/>
          <w:szCs w:val="24"/>
        </w:rPr>
        <w:t xml:space="preserve"> </w:t>
      </w:r>
      <w:r w:rsidR="0088601B" w:rsidRPr="000A58F6">
        <w:rPr>
          <w:rFonts w:ascii="Times New Roman" w:hAnsi="Times New Roman" w:cs="Times New Roman"/>
          <w:sz w:val="24"/>
          <w:szCs w:val="24"/>
        </w:rPr>
        <w:t xml:space="preserve"> They found the Greek manufacturing companies engage in product recovery and RL primarily to service to their customers because they are hesitant to complicate their manufacturing processes.  </w:t>
      </w:r>
      <w:r w:rsidR="00B248FB" w:rsidRPr="000A58F6">
        <w:rPr>
          <w:rFonts w:ascii="Times New Roman" w:hAnsi="Times New Roman" w:cs="Times New Roman"/>
          <w:sz w:val="24"/>
          <w:szCs w:val="24"/>
        </w:rPr>
        <w:t>T</w:t>
      </w:r>
      <w:r w:rsidR="005163AB" w:rsidRPr="000A58F6">
        <w:rPr>
          <w:rFonts w:ascii="Times New Roman" w:hAnsi="Times New Roman" w:cs="Times New Roman"/>
          <w:sz w:val="24"/>
          <w:szCs w:val="24"/>
        </w:rPr>
        <w:t>he n</w:t>
      </w:r>
      <w:r w:rsidR="002872DE" w:rsidRPr="000A58F6">
        <w:rPr>
          <w:rFonts w:ascii="Times New Roman" w:hAnsi="Times New Roman" w:cs="Times New Roman"/>
          <w:sz w:val="24"/>
          <w:szCs w:val="24"/>
        </w:rPr>
        <w:t>ext section</w:t>
      </w:r>
      <w:r w:rsidR="00B248FB" w:rsidRPr="000A58F6">
        <w:rPr>
          <w:rFonts w:ascii="Times New Roman" w:hAnsi="Times New Roman" w:cs="Times New Roman"/>
          <w:sz w:val="24"/>
          <w:szCs w:val="24"/>
        </w:rPr>
        <w:t xml:space="preserve"> presents </w:t>
      </w:r>
      <w:r w:rsidR="002872DE" w:rsidRPr="000A58F6">
        <w:rPr>
          <w:rFonts w:ascii="Times New Roman" w:hAnsi="Times New Roman" w:cs="Times New Roman"/>
          <w:sz w:val="24"/>
          <w:szCs w:val="24"/>
        </w:rPr>
        <w:t>an over</w:t>
      </w:r>
      <w:r w:rsidR="005163AB" w:rsidRPr="000A58F6">
        <w:rPr>
          <w:rFonts w:ascii="Times New Roman" w:hAnsi="Times New Roman" w:cs="Times New Roman"/>
          <w:sz w:val="24"/>
          <w:szCs w:val="24"/>
        </w:rPr>
        <w:t xml:space="preserve">view of </w:t>
      </w:r>
      <w:r w:rsidR="00B248FB" w:rsidRPr="000A58F6">
        <w:rPr>
          <w:rFonts w:ascii="Times New Roman" w:hAnsi="Times New Roman" w:cs="Times New Roman"/>
          <w:sz w:val="24"/>
          <w:szCs w:val="24"/>
        </w:rPr>
        <w:t xml:space="preserve">the </w:t>
      </w:r>
      <w:r w:rsidR="002872DE" w:rsidRPr="000A58F6">
        <w:rPr>
          <w:rFonts w:ascii="Times New Roman" w:hAnsi="Times New Roman" w:cs="Times New Roman"/>
          <w:sz w:val="24"/>
          <w:szCs w:val="24"/>
        </w:rPr>
        <w:t xml:space="preserve">MCDM </w:t>
      </w:r>
      <w:r w:rsidR="005163AB" w:rsidRPr="000A58F6">
        <w:rPr>
          <w:rFonts w:ascii="Times New Roman" w:hAnsi="Times New Roman" w:cs="Times New Roman"/>
          <w:sz w:val="24"/>
          <w:szCs w:val="24"/>
        </w:rPr>
        <w:t xml:space="preserve">methods in </w:t>
      </w:r>
      <w:r w:rsidR="00A97FAB" w:rsidRPr="000A58F6">
        <w:rPr>
          <w:rFonts w:ascii="Times New Roman" w:hAnsi="Times New Roman" w:cs="Times New Roman"/>
          <w:sz w:val="24"/>
          <w:szCs w:val="24"/>
        </w:rPr>
        <w:t>RL</w:t>
      </w:r>
      <w:r w:rsidR="003B18FE" w:rsidRPr="000A58F6">
        <w:rPr>
          <w:rFonts w:ascii="Times New Roman" w:hAnsi="Times New Roman" w:cs="Times New Roman"/>
          <w:sz w:val="24"/>
          <w:szCs w:val="24"/>
        </w:rPr>
        <w:t xml:space="preserve"> implementation</w:t>
      </w:r>
      <w:r w:rsidR="00A97D1B" w:rsidRPr="000A58F6">
        <w:rPr>
          <w:rFonts w:ascii="Times New Roman" w:hAnsi="Times New Roman" w:cs="Times New Roman"/>
          <w:sz w:val="24"/>
          <w:szCs w:val="24"/>
        </w:rPr>
        <w:t>.</w:t>
      </w:r>
    </w:p>
    <w:p w14:paraId="194275EA" w14:textId="425BB309" w:rsidR="001F0803" w:rsidRPr="000A58F6" w:rsidRDefault="00AE520F" w:rsidP="00806920">
      <w:pPr>
        <w:pStyle w:val="Heading2"/>
        <w:keepNext w:val="0"/>
        <w:keepLines w:val="0"/>
        <w:widowControl w:val="0"/>
        <w:spacing w:before="0" w:line="360" w:lineRule="auto"/>
        <w:ind w:left="576"/>
        <w:rPr>
          <w:rFonts w:cs="Times New Roman"/>
          <w:b w:val="0"/>
          <w:color w:val="FF0000"/>
          <w:szCs w:val="24"/>
        </w:rPr>
      </w:pPr>
      <w:r w:rsidRPr="000A58F6">
        <w:rPr>
          <w:rFonts w:cs="Times New Roman"/>
          <w:szCs w:val="24"/>
        </w:rPr>
        <w:t>Multiple criteria methods in reverse logistics</w:t>
      </w:r>
    </w:p>
    <w:p w14:paraId="40986257" w14:textId="15E022A7" w:rsidR="00E310CE" w:rsidRPr="000A58F6" w:rsidRDefault="00883008" w:rsidP="00806920">
      <w:pPr>
        <w:widowControl w:val="0"/>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A large number of RL studies have focused on the investigation of the RL components </w:t>
      </w:r>
      <w:r w:rsidR="00E310CE" w:rsidRPr="000A58F6">
        <w:rPr>
          <w:rFonts w:ascii="Times New Roman" w:hAnsi="Times New Roman" w:cs="Times New Roman"/>
          <w:sz w:val="24"/>
          <w:szCs w:val="24"/>
        </w:rPr>
        <w:t>(</w:t>
      </w:r>
      <w:proofErr w:type="spellStart"/>
      <w:r w:rsidR="00E310CE" w:rsidRPr="000A58F6">
        <w:rPr>
          <w:rFonts w:ascii="Times New Roman" w:hAnsi="Times New Roman" w:cs="Times New Roman"/>
          <w:color w:val="0000CC"/>
          <w:sz w:val="24"/>
          <w:szCs w:val="24"/>
        </w:rPr>
        <w:t>Rezaie</w:t>
      </w:r>
      <w:proofErr w:type="spellEnd"/>
      <w:r w:rsidR="00E310CE" w:rsidRPr="000A58F6">
        <w:rPr>
          <w:rFonts w:ascii="Times New Roman" w:hAnsi="Times New Roman" w:cs="Times New Roman"/>
          <w:color w:val="0000CC"/>
          <w:sz w:val="24"/>
          <w:szCs w:val="24"/>
        </w:rPr>
        <w:t>, 2015b</w:t>
      </w:r>
      <w:r w:rsidR="00E310CE" w:rsidRPr="000A58F6">
        <w:rPr>
          <w:rFonts w:ascii="Times New Roman" w:hAnsi="Times New Roman" w:cs="Times New Roman"/>
          <w:sz w:val="24"/>
          <w:szCs w:val="24"/>
        </w:rPr>
        <w:t>)</w:t>
      </w:r>
      <w:r w:rsidR="007C1E62" w:rsidRPr="000A58F6">
        <w:rPr>
          <w:rFonts w:ascii="Times New Roman" w:hAnsi="Times New Roman" w:cs="Times New Roman"/>
          <w:sz w:val="24"/>
          <w:szCs w:val="24"/>
        </w:rPr>
        <w:t xml:space="preserve">. </w:t>
      </w:r>
      <w:r w:rsidRPr="000A58F6">
        <w:rPr>
          <w:rFonts w:ascii="Times New Roman" w:hAnsi="Times New Roman" w:cs="Times New Roman"/>
          <w:sz w:val="24"/>
          <w:szCs w:val="24"/>
        </w:rPr>
        <w:t xml:space="preserve">Most of these studies have </w:t>
      </w:r>
      <w:r w:rsidR="005D7885" w:rsidRPr="000A58F6">
        <w:rPr>
          <w:rFonts w:ascii="Times New Roman" w:hAnsi="Times New Roman" w:cs="Times New Roman"/>
          <w:sz w:val="24"/>
          <w:szCs w:val="24"/>
        </w:rPr>
        <w:t>focused</w:t>
      </w:r>
      <w:r w:rsidR="007C1E62" w:rsidRPr="000A58F6">
        <w:rPr>
          <w:rFonts w:ascii="Times New Roman" w:hAnsi="Times New Roman" w:cs="Times New Roman"/>
          <w:sz w:val="24"/>
          <w:szCs w:val="24"/>
        </w:rPr>
        <w:t xml:space="preserve"> on barriers and </w:t>
      </w:r>
      <w:r w:rsidR="00A97FAB" w:rsidRPr="000A58F6">
        <w:rPr>
          <w:rFonts w:ascii="Times New Roman" w:hAnsi="Times New Roman" w:cs="Times New Roman"/>
          <w:sz w:val="24"/>
          <w:szCs w:val="24"/>
        </w:rPr>
        <w:t>critical success</w:t>
      </w:r>
      <w:r w:rsidR="007C1E62" w:rsidRPr="000A58F6">
        <w:rPr>
          <w:rFonts w:ascii="Times New Roman" w:hAnsi="Times New Roman" w:cs="Times New Roman"/>
          <w:sz w:val="24"/>
          <w:szCs w:val="24"/>
        </w:rPr>
        <w:t xml:space="preserve"> factors </w:t>
      </w:r>
      <w:r w:rsidR="00A97FAB" w:rsidRPr="000A58F6">
        <w:rPr>
          <w:rFonts w:ascii="Times New Roman" w:hAnsi="Times New Roman" w:cs="Times New Roman"/>
          <w:sz w:val="24"/>
          <w:szCs w:val="24"/>
        </w:rPr>
        <w:t>for facilitating</w:t>
      </w:r>
      <w:r w:rsidR="007C1E62" w:rsidRPr="000A58F6">
        <w:rPr>
          <w:rFonts w:ascii="Times New Roman" w:hAnsi="Times New Roman" w:cs="Times New Roman"/>
          <w:sz w:val="24"/>
          <w:szCs w:val="24"/>
        </w:rPr>
        <w:t xml:space="preserve"> </w:t>
      </w:r>
      <w:r w:rsidR="000F2CA1" w:rsidRPr="000A58F6">
        <w:rPr>
          <w:rFonts w:ascii="Times New Roman" w:hAnsi="Times New Roman" w:cs="Times New Roman"/>
          <w:sz w:val="24"/>
          <w:szCs w:val="24"/>
        </w:rPr>
        <w:t xml:space="preserve">the </w:t>
      </w:r>
      <w:r w:rsidR="007C1E62" w:rsidRPr="000A58F6">
        <w:rPr>
          <w:rFonts w:ascii="Times New Roman" w:hAnsi="Times New Roman" w:cs="Times New Roman"/>
          <w:sz w:val="24"/>
          <w:szCs w:val="24"/>
        </w:rPr>
        <w:t xml:space="preserve">implementation of RL systems </w:t>
      </w:r>
      <w:r w:rsidR="00BA42B5" w:rsidRPr="000A58F6">
        <w:rPr>
          <w:rFonts w:ascii="Times New Roman" w:hAnsi="Times New Roman" w:cs="Times New Roman"/>
          <w:sz w:val="24"/>
          <w:szCs w:val="24"/>
        </w:rPr>
        <w:t>in ter</w:t>
      </w:r>
      <w:r w:rsidR="00F52745" w:rsidRPr="000A58F6">
        <w:rPr>
          <w:rFonts w:ascii="Times New Roman" w:hAnsi="Times New Roman" w:cs="Times New Roman"/>
          <w:sz w:val="24"/>
          <w:szCs w:val="24"/>
        </w:rPr>
        <w:t>ms of classification and priori</w:t>
      </w:r>
      <w:r w:rsidR="00BA42B5" w:rsidRPr="000A58F6">
        <w:rPr>
          <w:rFonts w:ascii="Times New Roman" w:hAnsi="Times New Roman" w:cs="Times New Roman"/>
          <w:sz w:val="24"/>
          <w:szCs w:val="24"/>
        </w:rPr>
        <w:t>ti</w:t>
      </w:r>
      <w:r w:rsidR="00F52745" w:rsidRPr="000A58F6">
        <w:rPr>
          <w:rFonts w:ascii="Times New Roman" w:hAnsi="Times New Roman" w:cs="Times New Roman"/>
          <w:sz w:val="24"/>
          <w:szCs w:val="24"/>
        </w:rPr>
        <w:t>zati</w:t>
      </w:r>
      <w:r w:rsidR="00BA42B5" w:rsidRPr="000A58F6">
        <w:rPr>
          <w:rFonts w:ascii="Times New Roman" w:hAnsi="Times New Roman" w:cs="Times New Roman"/>
          <w:sz w:val="24"/>
          <w:szCs w:val="24"/>
        </w:rPr>
        <w:t>on in different industries</w:t>
      </w:r>
      <w:r w:rsidR="00326FA8" w:rsidRPr="000A58F6">
        <w:rPr>
          <w:rFonts w:ascii="Times New Roman" w:hAnsi="Times New Roman" w:cs="Times New Roman"/>
          <w:sz w:val="24"/>
          <w:szCs w:val="24"/>
        </w:rPr>
        <w:t xml:space="preserve">. </w:t>
      </w:r>
      <w:r w:rsidR="00F52745" w:rsidRPr="000A58F6">
        <w:rPr>
          <w:rFonts w:ascii="Times New Roman" w:hAnsi="Times New Roman" w:cs="Times New Roman"/>
          <w:sz w:val="24"/>
          <w:szCs w:val="24"/>
        </w:rPr>
        <w:t xml:space="preserve">For example, </w:t>
      </w:r>
      <w:r w:rsidR="0010404A" w:rsidRPr="000A58F6">
        <w:rPr>
          <w:rFonts w:ascii="Times New Roman" w:hAnsi="Times New Roman" w:cs="Times New Roman"/>
          <w:color w:val="0000CC"/>
          <w:sz w:val="24"/>
          <w:szCs w:val="24"/>
        </w:rPr>
        <w:t xml:space="preserve">Barker &amp; </w:t>
      </w:r>
      <w:proofErr w:type="spellStart"/>
      <w:r w:rsidR="0010404A" w:rsidRPr="000A58F6">
        <w:rPr>
          <w:rFonts w:ascii="Times New Roman" w:hAnsi="Times New Roman" w:cs="Times New Roman"/>
          <w:color w:val="0000CC"/>
          <w:sz w:val="24"/>
          <w:szCs w:val="24"/>
        </w:rPr>
        <w:t>Zabinsky</w:t>
      </w:r>
      <w:proofErr w:type="spellEnd"/>
      <w:r w:rsidR="0010404A" w:rsidRPr="000A58F6">
        <w:rPr>
          <w:rFonts w:ascii="Times New Roman" w:hAnsi="Times New Roman" w:cs="Times New Roman"/>
          <w:color w:val="0000CC"/>
          <w:sz w:val="24"/>
          <w:szCs w:val="24"/>
        </w:rPr>
        <w:t xml:space="preserve"> (</w:t>
      </w:r>
      <w:r w:rsidR="009B2B9E" w:rsidRPr="000A58F6">
        <w:rPr>
          <w:rFonts w:ascii="Times New Roman" w:hAnsi="Times New Roman" w:cs="Times New Roman"/>
          <w:color w:val="0000CC"/>
          <w:sz w:val="24"/>
          <w:szCs w:val="24"/>
        </w:rPr>
        <w:t>2011</w:t>
      </w:r>
      <w:r w:rsidR="009B2B9E" w:rsidRPr="000A58F6">
        <w:rPr>
          <w:rFonts w:ascii="Times New Roman" w:hAnsi="Times New Roman" w:cs="Times New Roman"/>
          <w:sz w:val="24"/>
          <w:szCs w:val="24"/>
        </w:rPr>
        <w:t>)</w:t>
      </w:r>
      <w:r w:rsidR="00326FA8" w:rsidRPr="000A58F6">
        <w:rPr>
          <w:rFonts w:ascii="Times New Roman" w:hAnsi="Times New Roman" w:cs="Times New Roman"/>
          <w:sz w:val="24"/>
          <w:szCs w:val="24"/>
        </w:rPr>
        <w:t xml:space="preserve"> </w:t>
      </w:r>
      <w:r w:rsidR="00F52745" w:rsidRPr="000A58F6">
        <w:rPr>
          <w:rFonts w:ascii="Times New Roman" w:hAnsi="Times New Roman" w:cs="Times New Roman"/>
          <w:sz w:val="24"/>
          <w:szCs w:val="24"/>
        </w:rPr>
        <w:t>used</w:t>
      </w:r>
      <w:r w:rsidR="00326FA8" w:rsidRPr="000A58F6">
        <w:rPr>
          <w:rFonts w:ascii="Times New Roman" w:hAnsi="Times New Roman" w:cs="Times New Roman"/>
          <w:sz w:val="24"/>
          <w:szCs w:val="24"/>
        </w:rPr>
        <w:t xml:space="preserve"> </w:t>
      </w:r>
      <w:r w:rsidR="00B54C17" w:rsidRPr="000A58F6">
        <w:rPr>
          <w:rFonts w:ascii="Times New Roman" w:hAnsi="Times New Roman" w:cs="Times New Roman"/>
          <w:sz w:val="24"/>
          <w:szCs w:val="24"/>
        </w:rPr>
        <w:t xml:space="preserve">the </w:t>
      </w:r>
      <w:r w:rsidR="005D7885" w:rsidRPr="000A58F6">
        <w:rPr>
          <w:rFonts w:ascii="Times New Roman" w:hAnsi="Times New Roman" w:cs="Times New Roman"/>
          <w:sz w:val="24"/>
          <w:szCs w:val="24"/>
        </w:rPr>
        <w:t>analytic hierarchy process (</w:t>
      </w:r>
      <w:r w:rsidR="00326FA8" w:rsidRPr="000A58F6">
        <w:rPr>
          <w:rFonts w:ascii="Times New Roman" w:hAnsi="Times New Roman" w:cs="Times New Roman"/>
          <w:sz w:val="24"/>
          <w:szCs w:val="24"/>
        </w:rPr>
        <w:t>AHP</w:t>
      </w:r>
      <w:r w:rsidR="005D7885" w:rsidRPr="000A58F6">
        <w:rPr>
          <w:rFonts w:ascii="Times New Roman" w:hAnsi="Times New Roman" w:cs="Times New Roman"/>
          <w:sz w:val="24"/>
          <w:szCs w:val="24"/>
        </w:rPr>
        <w:t>)</w:t>
      </w:r>
      <w:r w:rsidR="00F52745" w:rsidRPr="000A58F6">
        <w:rPr>
          <w:rFonts w:ascii="Times New Roman" w:hAnsi="Times New Roman" w:cs="Times New Roman"/>
          <w:sz w:val="24"/>
          <w:szCs w:val="24"/>
        </w:rPr>
        <w:t xml:space="preserve"> method</w:t>
      </w:r>
      <w:r w:rsidR="00326FA8" w:rsidRPr="000A58F6">
        <w:rPr>
          <w:rFonts w:ascii="Times New Roman" w:hAnsi="Times New Roman" w:cs="Times New Roman"/>
          <w:sz w:val="24"/>
          <w:szCs w:val="24"/>
        </w:rPr>
        <w:t xml:space="preserve"> </w:t>
      </w:r>
      <w:r w:rsidR="00A97FAB" w:rsidRPr="000A58F6">
        <w:rPr>
          <w:rFonts w:ascii="Times New Roman" w:hAnsi="Times New Roman" w:cs="Times New Roman"/>
          <w:sz w:val="24"/>
          <w:szCs w:val="24"/>
        </w:rPr>
        <w:t>to derive</w:t>
      </w:r>
      <w:r w:rsidR="00326FA8" w:rsidRPr="000A58F6">
        <w:rPr>
          <w:rFonts w:ascii="Times New Roman" w:hAnsi="Times New Roman" w:cs="Times New Roman"/>
          <w:sz w:val="24"/>
          <w:szCs w:val="24"/>
        </w:rPr>
        <w:t xml:space="preserve"> critical decisions about the RL network, </w:t>
      </w:r>
      <w:r w:rsidR="003B7AEE" w:rsidRPr="000A58F6">
        <w:rPr>
          <w:rFonts w:ascii="Times New Roman" w:hAnsi="Times New Roman" w:cs="Times New Roman"/>
          <w:sz w:val="24"/>
          <w:szCs w:val="24"/>
        </w:rPr>
        <w:t>based on</w:t>
      </w:r>
      <w:r w:rsidR="00326FA8" w:rsidRPr="000A58F6">
        <w:rPr>
          <w:rFonts w:ascii="Times New Roman" w:hAnsi="Times New Roman" w:cs="Times New Roman"/>
          <w:sz w:val="24"/>
          <w:szCs w:val="24"/>
        </w:rPr>
        <w:t xml:space="preserve"> two criteria (business relationship and cost) and several sub-criteria (production, test cost, scarp shipped, </w:t>
      </w:r>
      <w:r w:rsidR="00BC6844" w:rsidRPr="000A58F6">
        <w:rPr>
          <w:rFonts w:ascii="Times New Roman" w:hAnsi="Times New Roman" w:cs="Times New Roman"/>
          <w:sz w:val="24"/>
          <w:szCs w:val="24"/>
        </w:rPr>
        <w:t xml:space="preserve">the </w:t>
      </w:r>
      <w:r w:rsidR="00326FA8" w:rsidRPr="000A58F6">
        <w:rPr>
          <w:rFonts w:ascii="Times New Roman" w:hAnsi="Times New Roman" w:cs="Times New Roman"/>
          <w:sz w:val="24"/>
          <w:szCs w:val="24"/>
        </w:rPr>
        <w:t>original facility, proprietary knowledge, and customer interaction). In addition, their model considers eight alternatives.</w:t>
      </w:r>
      <w:r w:rsidR="007C1E62" w:rsidRPr="000A58F6">
        <w:rPr>
          <w:rFonts w:ascii="Times New Roman" w:hAnsi="Times New Roman" w:cs="Times New Roman"/>
          <w:sz w:val="24"/>
          <w:szCs w:val="24"/>
        </w:rPr>
        <w:t xml:space="preserve"> </w:t>
      </w:r>
      <w:r w:rsidR="00FE07DD" w:rsidRPr="000A58F6">
        <w:rPr>
          <w:rFonts w:ascii="Times New Roman" w:hAnsi="Times New Roman" w:cs="Times New Roman"/>
          <w:sz w:val="24"/>
          <w:szCs w:val="24"/>
        </w:rPr>
        <w:t xml:space="preserve">In another study, </w:t>
      </w:r>
      <w:proofErr w:type="spellStart"/>
      <w:r w:rsidR="009B2B9E" w:rsidRPr="000A58F6">
        <w:rPr>
          <w:rFonts w:ascii="Times New Roman" w:hAnsi="Times New Roman" w:cs="Times New Roman"/>
          <w:color w:val="0000CC"/>
          <w:sz w:val="24"/>
          <w:szCs w:val="24"/>
        </w:rPr>
        <w:t>Bouz</w:t>
      </w:r>
      <w:r w:rsidR="007D3CE3" w:rsidRPr="000A58F6">
        <w:rPr>
          <w:rFonts w:ascii="Times New Roman" w:hAnsi="Times New Roman" w:cs="Times New Roman"/>
          <w:color w:val="0000CC"/>
          <w:sz w:val="24"/>
          <w:szCs w:val="24"/>
        </w:rPr>
        <w:t>on</w:t>
      </w:r>
      <w:proofErr w:type="spellEnd"/>
      <w:r w:rsidR="007D3CE3" w:rsidRPr="000A58F6">
        <w:rPr>
          <w:rFonts w:ascii="Times New Roman" w:hAnsi="Times New Roman" w:cs="Times New Roman"/>
          <w:color w:val="0000CC"/>
          <w:sz w:val="24"/>
          <w:szCs w:val="24"/>
        </w:rPr>
        <w:t xml:space="preserve"> et al. </w:t>
      </w:r>
      <w:r w:rsidR="0025060D" w:rsidRPr="000A58F6">
        <w:rPr>
          <w:rFonts w:ascii="Times New Roman" w:hAnsi="Times New Roman" w:cs="Times New Roman"/>
          <w:color w:val="0000CC"/>
          <w:sz w:val="24"/>
          <w:szCs w:val="24"/>
        </w:rPr>
        <w:t>(</w:t>
      </w:r>
      <w:r w:rsidR="007878EF" w:rsidRPr="000A58F6">
        <w:rPr>
          <w:rFonts w:ascii="Times New Roman" w:hAnsi="Times New Roman" w:cs="Times New Roman"/>
          <w:color w:val="0000CC"/>
          <w:sz w:val="24"/>
          <w:szCs w:val="24"/>
        </w:rPr>
        <w:t>2018</w:t>
      </w:r>
      <w:r w:rsidR="0025060D" w:rsidRPr="000A58F6">
        <w:rPr>
          <w:rFonts w:ascii="Times New Roman" w:hAnsi="Times New Roman" w:cs="Times New Roman"/>
          <w:color w:val="0000CC"/>
          <w:sz w:val="24"/>
          <w:szCs w:val="24"/>
        </w:rPr>
        <w:t>)</w:t>
      </w:r>
      <w:r w:rsidR="00326FA8" w:rsidRPr="000A58F6">
        <w:rPr>
          <w:rFonts w:ascii="Times New Roman" w:hAnsi="Times New Roman" w:cs="Times New Roman"/>
          <w:color w:val="0000CC"/>
          <w:sz w:val="24"/>
          <w:szCs w:val="24"/>
        </w:rPr>
        <w:t xml:space="preserve"> </w:t>
      </w:r>
      <w:r w:rsidR="00326FA8" w:rsidRPr="000A58F6">
        <w:rPr>
          <w:rFonts w:ascii="Times New Roman" w:hAnsi="Times New Roman" w:cs="Times New Roman"/>
          <w:sz w:val="24"/>
          <w:szCs w:val="24"/>
        </w:rPr>
        <w:t>displayed a method to evaluate RL barriers by grey decision-making. In this research</w:t>
      </w:r>
      <w:r w:rsidR="00B54C17" w:rsidRPr="000A58F6">
        <w:rPr>
          <w:rFonts w:ascii="Times New Roman" w:hAnsi="Times New Roman" w:cs="Times New Roman"/>
          <w:sz w:val="24"/>
          <w:szCs w:val="24"/>
        </w:rPr>
        <w:t>,</w:t>
      </w:r>
      <w:r w:rsidR="00326FA8" w:rsidRPr="000A58F6">
        <w:rPr>
          <w:rFonts w:ascii="Times New Roman" w:hAnsi="Times New Roman" w:cs="Times New Roman"/>
          <w:sz w:val="24"/>
          <w:szCs w:val="24"/>
        </w:rPr>
        <w:t xml:space="preserve"> after extracting barriers, the grey-DEMATEL</w:t>
      </w:r>
      <w:r w:rsidR="00E40C80" w:rsidRPr="000A58F6">
        <w:rPr>
          <w:rFonts w:ascii="Times New Roman" w:hAnsi="Times New Roman" w:cs="Times New Roman"/>
          <w:sz w:val="24"/>
          <w:szCs w:val="24"/>
        </w:rPr>
        <w:t xml:space="preserve"> (decision-making </w:t>
      </w:r>
      <w:r w:rsidR="002872DE" w:rsidRPr="000A58F6">
        <w:rPr>
          <w:rFonts w:ascii="Times New Roman" w:hAnsi="Times New Roman" w:cs="Times New Roman"/>
          <w:sz w:val="24"/>
          <w:szCs w:val="24"/>
        </w:rPr>
        <w:t>trial</w:t>
      </w:r>
      <w:r w:rsidR="00E40C80" w:rsidRPr="000A58F6">
        <w:rPr>
          <w:rFonts w:ascii="Times New Roman" w:hAnsi="Times New Roman" w:cs="Times New Roman"/>
          <w:sz w:val="24"/>
          <w:szCs w:val="24"/>
        </w:rPr>
        <w:t xml:space="preserve"> and evaluation laboratory)</w:t>
      </w:r>
      <w:r w:rsidR="00326FA8" w:rsidRPr="000A58F6">
        <w:rPr>
          <w:rFonts w:ascii="Times New Roman" w:hAnsi="Times New Roman" w:cs="Times New Roman"/>
          <w:sz w:val="24"/>
          <w:szCs w:val="24"/>
        </w:rPr>
        <w:t xml:space="preserve"> </w:t>
      </w:r>
      <w:proofErr w:type="gramStart"/>
      <w:r w:rsidR="00326FA8" w:rsidRPr="000A58F6">
        <w:rPr>
          <w:rFonts w:ascii="Times New Roman" w:hAnsi="Times New Roman" w:cs="Times New Roman"/>
          <w:sz w:val="24"/>
          <w:szCs w:val="24"/>
        </w:rPr>
        <w:t>was used</w:t>
      </w:r>
      <w:proofErr w:type="gramEnd"/>
      <w:r w:rsidR="00326FA8" w:rsidRPr="000A58F6">
        <w:rPr>
          <w:rFonts w:ascii="Times New Roman" w:hAnsi="Times New Roman" w:cs="Times New Roman"/>
          <w:sz w:val="24"/>
          <w:szCs w:val="24"/>
        </w:rPr>
        <w:t xml:space="preserve"> to illustrate the relationships among these barriers. The novelty of this research was in discovering which barriers were dominant or dominated.</w:t>
      </w:r>
      <w:r w:rsidR="00FE07DD" w:rsidRPr="000A58F6">
        <w:rPr>
          <w:rFonts w:ascii="Times New Roman" w:hAnsi="Times New Roman" w:cs="Times New Roman"/>
          <w:sz w:val="24"/>
          <w:szCs w:val="24"/>
        </w:rPr>
        <w:t xml:space="preserve"> </w:t>
      </w:r>
      <w:bookmarkStart w:id="16" w:name="OLE_LINK147"/>
      <w:bookmarkStart w:id="17" w:name="OLE_LINK148"/>
      <w:r w:rsidR="0099058A" w:rsidRPr="000A58F6">
        <w:rPr>
          <w:rFonts w:ascii="Times New Roman" w:hAnsi="Times New Roman" w:cs="Times New Roman"/>
          <w:color w:val="0000CC"/>
          <w:sz w:val="24"/>
          <w:szCs w:val="24"/>
        </w:rPr>
        <w:t>Kumar &amp; Dixit (2018)</w:t>
      </w:r>
      <w:r w:rsidR="0099058A" w:rsidRPr="000A58F6">
        <w:rPr>
          <w:rFonts w:ascii="Times New Roman" w:hAnsi="Times New Roman" w:cs="Times New Roman"/>
          <w:sz w:val="24"/>
          <w:szCs w:val="24"/>
        </w:rPr>
        <w:t xml:space="preserve"> </w:t>
      </w:r>
      <w:bookmarkEnd w:id="16"/>
      <w:bookmarkEnd w:id="17"/>
      <w:r w:rsidR="00A27447" w:rsidRPr="000A58F6">
        <w:rPr>
          <w:rFonts w:ascii="Times New Roman" w:hAnsi="Times New Roman" w:cs="Times New Roman"/>
          <w:sz w:val="24"/>
          <w:szCs w:val="24"/>
        </w:rPr>
        <w:t>applied a framework</w:t>
      </w:r>
      <w:r w:rsidR="0099058A" w:rsidRPr="000A58F6">
        <w:rPr>
          <w:rFonts w:ascii="Times New Roman" w:hAnsi="Times New Roman" w:cs="Times New Roman"/>
          <w:sz w:val="24"/>
          <w:szCs w:val="24"/>
        </w:rPr>
        <w:t xml:space="preserve"> to </w:t>
      </w:r>
      <w:r w:rsidR="0064491B" w:rsidRPr="000A58F6">
        <w:rPr>
          <w:rFonts w:ascii="Times New Roman" w:hAnsi="Times New Roman" w:cs="Times New Roman"/>
          <w:sz w:val="24"/>
          <w:szCs w:val="24"/>
        </w:rPr>
        <w:t xml:space="preserve">identify and assess the </w:t>
      </w:r>
      <w:r w:rsidR="00A97FAB" w:rsidRPr="000A58F6">
        <w:rPr>
          <w:rFonts w:ascii="Times New Roman" w:hAnsi="Times New Roman" w:cs="Times New Roman"/>
          <w:sz w:val="24"/>
          <w:szCs w:val="24"/>
        </w:rPr>
        <w:t>obstacles in</w:t>
      </w:r>
      <w:r w:rsidR="00B54C17" w:rsidRPr="000A58F6">
        <w:rPr>
          <w:rFonts w:ascii="Times New Roman" w:hAnsi="Times New Roman" w:cs="Times New Roman"/>
          <w:sz w:val="24"/>
          <w:szCs w:val="24"/>
        </w:rPr>
        <w:t xml:space="preserve"> the</w:t>
      </w:r>
      <w:r w:rsidR="0064491B" w:rsidRPr="000A58F6">
        <w:rPr>
          <w:rFonts w:ascii="Times New Roman" w:hAnsi="Times New Roman" w:cs="Times New Roman"/>
          <w:sz w:val="24"/>
          <w:szCs w:val="24"/>
        </w:rPr>
        <w:t xml:space="preserve"> implementation of RL systems and </w:t>
      </w:r>
      <w:r w:rsidR="00E40C80" w:rsidRPr="000A58F6">
        <w:rPr>
          <w:rFonts w:ascii="Times New Roman" w:hAnsi="Times New Roman" w:cs="Times New Roman"/>
          <w:sz w:val="24"/>
          <w:szCs w:val="24"/>
        </w:rPr>
        <w:t xml:space="preserve">used the DEMATEL approach </w:t>
      </w:r>
      <w:r w:rsidR="0064491B" w:rsidRPr="000A58F6">
        <w:rPr>
          <w:rFonts w:ascii="Times New Roman" w:hAnsi="Times New Roman" w:cs="Times New Roman"/>
          <w:sz w:val="24"/>
          <w:szCs w:val="24"/>
        </w:rPr>
        <w:t xml:space="preserve">to analyze the interactions among them. </w:t>
      </w:r>
      <w:r w:rsidR="00E40C80" w:rsidRPr="000A58F6">
        <w:rPr>
          <w:rFonts w:ascii="Times New Roman" w:hAnsi="Times New Roman" w:cs="Times New Roman"/>
          <w:sz w:val="24"/>
          <w:szCs w:val="24"/>
        </w:rPr>
        <w:t xml:space="preserve">The </w:t>
      </w:r>
      <w:r w:rsidR="00B54C17" w:rsidRPr="000A58F6">
        <w:rPr>
          <w:rFonts w:ascii="Times New Roman" w:hAnsi="Times New Roman" w:cs="Times New Roman"/>
          <w:sz w:val="24"/>
          <w:szCs w:val="24"/>
        </w:rPr>
        <w:t>review</w:t>
      </w:r>
      <w:r w:rsidR="00E40C80" w:rsidRPr="000A58F6">
        <w:rPr>
          <w:rFonts w:ascii="Times New Roman" w:hAnsi="Times New Roman" w:cs="Times New Roman"/>
          <w:sz w:val="24"/>
          <w:szCs w:val="24"/>
        </w:rPr>
        <w:t xml:space="preserve"> of </w:t>
      </w:r>
      <w:r w:rsidR="00B54C17" w:rsidRPr="000A58F6">
        <w:rPr>
          <w:rFonts w:ascii="Times New Roman" w:hAnsi="Times New Roman" w:cs="Times New Roman"/>
          <w:sz w:val="24"/>
          <w:szCs w:val="24"/>
        </w:rPr>
        <w:t xml:space="preserve">the </w:t>
      </w:r>
      <w:r w:rsidR="00A97FAB" w:rsidRPr="000A58F6">
        <w:rPr>
          <w:rFonts w:ascii="Times New Roman" w:hAnsi="Times New Roman" w:cs="Times New Roman"/>
          <w:sz w:val="24"/>
          <w:szCs w:val="24"/>
        </w:rPr>
        <w:t>literature</w:t>
      </w:r>
      <w:r w:rsidR="00E40C80" w:rsidRPr="000A58F6">
        <w:rPr>
          <w:rFonts w:ascii="Times New Roman" w:hAnsi="Times New Roman" w:cs="Times New Roman"/>
          <w:sz w:val="24"/>
          <w:szCs w:val="24"/>
        </w:rPr>
        <w:t xml:space="preserve"> shows </w:t>
      </w:r>
      <w:r w:rsidR="008618CA" w:rsidRPr="000A58F6">
        <w:rPr>
          <w:rFonts w:ascii="Times New Roman" w:hAnsi="Times New Roman" w:cs="Times New Roman"/>
          <w:sz w:val="24"/>
          <w:szCs w:val="24"/>
        </w:rPr>
        <w:t xml:space="preserve">diverse applications of </w:t>
      </w:r>
      <w:r w:rsidR="007C1E62" w:rsidRPr="000A58F6">
        <w:rPr>
          <w:rFonts w:ascii="Times New Roman" w:hAnsi="Times New Roman" w:cs="Times New Roman"/>
          <w:sz w:val="24"/>
          <w:szCs w:val="24"/>
        </w:rPr>
        <w:t>decision-making tools, in particular</w:t>
      </w:r>
      <w:r w:rsidR="002872DE" w:rsidRPr="000A58F6">
        <w:rPr>
          <w:rFonts w:ascii="Times New Roman" w:hAnsi="Times New Roman" w:cs="Times New Roman"/>
          <w:sz w:val="24"/>
          <w:szCs w:val="24"/>
        </w:rPr>
        <w:t>,</w:t>
      </w:r>
      <w:r w:rsidR="007C1E62" w:rsidRPr="000A58F6">
        <w:rPr>
          <w:rFonts w:ascii="Times New Roman" w:hAnsi="Times New Roman" w:cs="Times New Roman"/>
          <w:sz w:val="24"/>
          <w:szCs w:val="24"/>
        </w:rPr>
        <w:t xml:space="preserve"> </w:t>
      </w:r>
      <w:r w:rsidR="008618CA" w:rsidRPr="000A58F6">
        <w:rPr>
          <w:rFonts w:ascii="Times New Roman" w:hAnsi="Times New Roman" w:cs="Times New Roman"/>
          <w:sz w:val="24"/>
          <w:szCs w:val="24"/>
        </w:rPr>
        <w:t>MCDM methods</w:t>
      </w:r>
      <w:r w:rsidR="007C1E62" w:rsidRPr="000A58F6">
        <w:rPr>
          <w:rFonts w:ascii="Times New Roman" w:hAnsi="Times New Roman" w:cs="Times New Roman"/>
          <w:sz w:val="24"/>
          <w:szCs w:val="24"/>
        </w:rPr>
        <w:t>,</w:t>
      </w:r>
      <w:r w:rsidR="008618CA" w:rsidRPr="000A58F6">
        <w:rPr>
          <w:rFonts w:ascii="Times New Roman" w:hAnsi="Times New Roman" w:cs="Times New Roman"/>
          <w:sz w:val="24"/>
          <w:szCs w:val="24"/>
        </w:rPr>
        <w:t xml:space="preserve"> in </w:t>
      </w:r>
      <w:r w:rsidR="00B248FB" w:rsidRPr="000A58F6">
        <w:rPr>
          <w:rFonts w:ascii="Times New Roman" w:hAnsi="Times New Roman" w:cs="Times New Roman"/>
          <w:sz w:val="24"/>
          <w:szCs w:val="24"/>
        </w:rPr>
        <w:t xml:space="preserve">the </w:t>
      </w:r>
      <w:r w:rsidR="007C1E62" w:rsidRPr="000A58F6">
        <w:rPr>
          <w:rFonts w:ascii="Times New Roman" w:hAnsi="Times New Roman" w:cs="Times New Roman"/>
          <w:sz w:val="24"/>
          <w:szCs w:val="24"/>
        </w:rPr>
        <w:t>RL systems</w:t>
      </w:r>
      <w:r w:rsidR="008618CA" w:rsidRPr="000A58F6">
        <w:rPr>
          <w:rFonts w:ascii="Times New Roman" w:hAnsi="Times New Roman" w:cs="Times New Roman"/>
          <w:sz w:val="24"/>
          <w:szCs w:val="24"/>
        </w:rPr>
        <w:t xml:space="preserve">. </w:t>
      </w:r>
      <w:r w:rsidR="00E40C80" w:rsidRPr="000A58F6">
        <w:rPr>
          <w:rFonts w:ascii="Times New Roman" w:hAnsi="Times New Roman" w:cs="Times New Roman"/>
          <w:sz w:val="24"/>
          <w:szCs w:val="24"/>
        </w:rPr>
        <w:t xml:space="preserve">MCDM has been successfully used to solve RL problems such as </w:t>
      </w:r>
      <w:r w:rsidR="00C01743" w:rsidRPr="000A58F6">
        <w:rPr>
          <w:rFonts w:ascii="Times New Roman" w:hAnsi="Times New Roman" w:cs="Times New Roman"/>
          <w:sz w:val="24"/>
          <w:szCs w:val="24"/>
        </w:rPr>
        <w:t>third-party RL</w:t>
      </w:r>
      <w:r w:rsidR="008618CA" w:rsidRPr="000A58F6">
        <w:rPr>
          <w:rFonts w:ascii="Times New Roman" w:hAnsi="Times New Roman" w:cs="Times New Roman"/>
          <w:sz w:val="24"/>
          <w:szCs w:val="24"/>
        </w:rPr>
        <w:t xml:space="preserve"> </w:t>
      </w:r>
      <w:r w:rsidR="00C01743" w:rsidRPr="000A58F6">
        <w:rPr>
          <w:rFonts w:ascii="Times New Roman" w:hAnsi="Times New Roman" w:cs="Times New Roman"/>
          <w:sz w:val="24"/>
          <w:szCs w:val="24"/>
        </w:rPr>
        <w:t xml:space="preserve">selection </w:t>
      </w:r>
      <w:r w:rsidR="008618CA" w:rsidRPr="000A58F6">
        <w:rPr>
          <w:rFonts w:ascii="Times New Roman" w:hAnsi="Times New Roman" w:cs="Times New Roman"/>
          <w:sz w:val="24"/>
          <w:szCs w:val="24"/>
        </w:rPr>
        <w:t>(</w:t>
      </w:r>
      <w:r w:rsidR="00C01743" w:rsidRPr="000A58F6">
        <w:rPr>
          <w:rFonts w:ascii="Times New Roman" w:hAnsi="Times New Roman" w:cs="Times New Roman"/>
          <w:color w:val="0000CC"/>
          <w:sz w:val="24"/>
          <w:szCs w:val="24"/>
        </w:rPr>
        <w:t>Tavana et al., 2016b;</w:t>
      </w:r>
      <w:r w:rsidR="007C1E62" w:rsidRPr="000A58F6">
        <w:rPr>
          <w:rFonts w:ascii="Times New Roman" w:hAnsi="Times New Roman" w:cs="Times New Roman"/>
          <w:color w:val="0000CC"/>
          <w:sz w:val="24"/>
          <w:szCs w:val="24"/>
        </w:rPr>
        <w:t xml:space="preserve"> Bai &amp; </w:t>
      </w:r>
      <w:proofErr w:type="spellStart"/>
      <w:r w:rsidR="007C1E62" w:rsidRPr="000A58F6">
        <w:rPr>
          <w:rFonts w:ascii="Times New Roman" w:hAnsi="Times New Roman" w:cs="Times New Roman"/>
          <w:color w:val="0000CC"/>
          <w:sz w:val="24"/>
          <w:szCs w:val="24"/>
        </w:rPr>
        <w:t>Sarkis</w:t>
      </w:r>
      <w:proofErr w:type="spellEnd"/>
      <w:r w:rsidR="007C1E62" w:rsidRPr="000A58F6">
        <w:rPr>
          <w:rFonts w:ascii="Times New Roman" w:hAnsi="Times New Roman" w:cs="Times New Roman"/>
          <w:color w:val="0000CC"/>
          <w:sz w:val="24"/>
          <w:szCs w:val="24"/>
        </w:rPr>
        <w:t>, 2019</w:t>
      </w:r>
      <w:r w:rsidR="007C1E62" w:rsidRPr="000A58F6">
        <w:rPr>
          <w:rFonts w:ascii="Times New Roman" w:hAnsi="Times New Roman" w:cs="Times New Roman"/>
          <w:sz w:val="24"/>
          <w:szCs w:val="24"/>
        </w:rPr>
        <w:t xml:space="preserve">), </w:t>
      </w:r>
      <w:r w:rsidR="00386006" w:rsidRPr="000A58F6">
        <w:rPr>
          <w:rFonts w:ascii="Times New Roman" w:hAnsi="Times New Roman" w:cs="Times New Roman"/>
          <w:sz w:val="24"/>
          <w:szCs w:val="24"/>
        </w:rPr>
        <w:t xml:space="preserve">outsourcing RL </w:t>
      </w:r>
      <w:r w:rsidR="002872DE" w:rsidRPr="000A58F6">
        <w:rPr>
          <w:rFonts w:ascii="Times New Roman" w:hAnsi="Times New Roman" w:cs="Times New Roman"/>
          <w:sz w:val="24"/>
          <w:szCs w:val="24"/>
        </w:rPr>
        <w:t>activities</w:t>
      </w:r>
      <w:r w:rsidR="00386006" w:rsidRPr="000A58F6">
        <w:rPr>
          <w:rFonts w:ascii="Times New Roman" w:hAnsi="Times New Roman" w:cs="Times New Roman"/>
          <w:sz w:val="24"/>
          <w:szCs w:val="24"/>
        </w:rPr>
        <w:t xml:space="preserve"> (</w:t>
      </w:r>
      <w:r w:rsidR="00386006" w:rsidRPr="000A58F6">
        <w:rPr>
          <w:rFonts w:ascii="Times New Roman" w:hAnsi="Times New Roman" w:cs="Times New Roman"/>
          <w:color w:val="0000CC"/>
          <w:sz w:val="24"/>
          <w:szCs w:val="24"/>
        </w:rPr>
        <w:t>Tavana et al., 2016</w:t>
      </w:r>
      <w:r w:rsidR="00AC7043" w:rsidRPr="000A58F6">
        <w:rPr>
          <w:rFonts w:ascii="Times New Roman" w:hAnsi="Times New Roman" w:cs="Times New Roman"/>
          <w:color w:val="0000CC"/>
          <w:sz w:val="24"/>
          <w:szCs w:val="24"/>
        </w:rPr>
        <w:t xml:space="preserve">a; </w:t>
      </w:r>
      <w:proofErr w:type="spellStart"/>
      <w:r w:rsidR="00AC7043" w:rsidRPr="000A58F6">
        <w:rPr>
          <w:rFonts w:ascii="Times New Roman" w:hAnsi="Times New Roman" w:cs="Times New Roman"/>
          <w:color w:val="0000CC"/>
          <w:sz w:val="24"/>
          <w:szCs w:val="24"/>
        </w:rPr>
        <w:t>Zarbakhshnia</w:t>
      </w:r>
      <w:proofErr w:type="spellEnd"/>
      <w:r w:rsidR="00AC7043" w:rsidRPr="000A58F6">
        <w:rPr>
          <w:rFonts w:ascii="Times New Roman" w:hAnsi="Times New Roman" w:cs="Times New Roman"/>
          <w:color w:val="0000CC"/>
          <w:sz w:val="24"/>
          <w:szCs w:val="24"/>
        </w:rPr>
        <w:t xml:space="preserve"> et al., 2019), </w:t>
      </w:r>
      <w:r w:rsidR="00AC7043" w:rsidRPr="000A58F6">
        <w:rPr>
          <w:rFonts w:ascii="Times New Roman" w:hAnsi="Times New Roman" w:cs="Times New Roman"/>
          <w:sz w:val="24"/>
          <w:szCs w:val="24"/>
        </w:rPr>
        <w:t xml:space="preserve">performance </w:t>
      </w:r>
      <w:r w:rsidR="00AA2C79" w:rsidRPr="000A58F6">
        <w:rPr>
          <w:rFonts w:ascii="Times New Roman" w:hAnsi="Times New Roman" w:cs="Times New Roman"/>
          <w:sz w:val="24"/>
          <w:szCs w:val="24"/>
        </w:rPr>
        <w:t>assessment</w:t>
      </w:r>
      <w:r w:rsidR="00AC7043" w:rsidRPr="000A58F6">
        <w:rPr>
          <w:rFonts w:ascii="Times New Roman" w:hAnsi="Times New Roman" w:cs="Times New Roman"/>
          <w:sz w:val="24"/>
          <w:szCs w:val="24"/>
        </w:rPr>
        <w:t xml:space="preserve"> of RL systems (</w:t>
      </w:r>
      <w:r w:rsidR="00AA2C79" w:rsidRPr="000A58F6">
        <w:rPr>
          <w:rFonts w:ascii="Times New Roman" w:hAnsi="Times New Roman" w:cs="Times New Roman"/>
          <w:color w:val="0000CC"/>
          <w:sz w:val="24"/>
          <w:szCs w:val="24"/>
        </w:rPr>
        <w:t xml:space="preserve">Han &amp; </w:t>
      </w:r>
      <w:proofErr w:type="spellStart"/>
      <w:r w:rsidR="00AA2C79" w:rsidRPr="000A58F6">
        <w:rPr>
          <w:rFonts w:ascii="Times New Roman" w:hAnsi="Times New Roman" w:cs="Times New Roman"/>
          <w:color w:val="0000CC"/>
          <w:sz w:val="24"/>
          <w:szCs w:val="24"/>
        </w:rPr>
        <w:t>Trimi</w:t>
      </w:r>
      <w:proofErr w:type="spellEnd"/>
      <w:r w:rsidR="00AA2C79" w:rsidRPr="000A58F6">
        <w:rPr>
          <w:rFonts w:ascii="Times New Roman" w:hAnsi="Times New Roman" w:cs="Times New Roman"/>
          <w:color w:val="0000CC"/>
          <w:sz w:val="24"/>
          <w:szCs w:val="24"/>
        </w:rPr>
        <w:t>, 2018</w:t>
      </w:r>
      <w:r w:rsidR="00AA2C79" w:rsidRPr="000A58F6">
        <w:rPr>
          <w:rFonts w:ascii="Times New Roman" w:hAnsi="Times New Roman" w:cs="Times New Roman"/>
          <w:sz w:val="24"/>
          <w:szCs w:val="24"/>
        </w:rPr>
        <w:t>)</w:t>
      </w:r>
      <w:r w:rsidR="008E0240" w:rsidRPr="000A58F6">
        <w:rPr>
          <w:rFonts w:ascii="Times New Roman" w:hAnsi="Times New Roman" w:cs="Times New Roman"/>
          <w:sz w:val="24"/>
          <w:szCs w:val="24"/>
        </w:rPr>
        <w:t>,</w:t>
      </w:r>
      <w:r w:rsidR="00370163" w:rsidRPr="000A58F6">
        <w:rPr>
          <w:rFonts w:ascii="Times New Roman" w:hAnsi="Times New Roman" w:cs="Times New Roman"/>
          <w:sz w:val="24"/>
          <w:szCs w:val="24"/>
        </w:rPr>
        <w:t xml:space="preserve"> and</w:t>
      </w:r>
      <w:r w:rsidR="008E0240" w:rsidRPr="000A58F6">
        <w:rPr>
          <w:rFonts w:ascii="Times New Roman" w:hAnsi="Times New Roman" w:cs="Times New Roman"/>
          <w:sz w:val="24"/>
          <w:szCs w:val="24"/>
        </w:rPr>
        <w:t xml:space="preserve"> </w:t>
      </w:r>
      <w:r w:rsidR="00370163" w:rsidRPr="000A58F6">
        <w:rPr>
          <w:rFonts w:ascii="Times New Roman" w:hAnsi="Times New Roman" w:cs="Times New Roman"/>
          <w:sz w:val="24"/>
          <w:szCs w:val="24"/>
        </w:rPr>
        <w:t>c</w:t>
      </w:r>
      <w:r w:rsidR="00B248FB" w:rsidRPr="000A58F6">
        <w:rPr>
          <w:rFonts w:ascii="Times New Roman" w:hAnsi="Times New Roman" w:cs="Times New Roman"/>
          <w:sz w:val="24"/>
          <w:szCs w:val="24"/>
        </w:rPr>
        <w:t xml:space="preserve">ritical analysis of the </w:t>
      </w:r>
      <w:r w:rsidR="008E0240" w:rsidRPr="000A58F6">
        <w:rPr>
          <w:rFonts w:ascii="Times New Roman" w:hAnsi="Times New Roman" w:cs="Times New Roman"/>
          <w:sz w:val="24"/>
          <w:szCs w:val="24"/>
        </w:rPr>
        <w:t>RL barrier</w:t>
      </w:r>
      <w:r w:rsidR="00B248FB" w:rsidRPr="000A58F6">
        <w:rPr>
          <w:rFonts w:ascii="Times New Roman" w:hAnsi="Times New Roman" w:cs="Times New Roman"/>
          <w:sz w:val="24"/>
          <w:szCs w:val="24"/>
        </w:rPr>
        <w:t>s</w:t>
      </w:r>
      <w:r w:rsidR="00B12ECC" w:rsidRPr="000A58F6">
        <w:rPr>
          <w:rFonts w:ascii="Times New Roman" w:hAnsi="Times New Roman" w:cs="Times New Roman"/>
          <w:sz w:val="24"/>
          <w:szCs w:val="24"/>
        </w:rPr>
        <w:t xml:space="preserve"> (</w:t>
      </w:r>
      <w:proofErr w:type="spellStart"/>
      <w:r w:rsidR="00B12ECC" w:rsidRPr="000A58F6">
        <w:rPr>
          <w:rFonts w:ascii="Times New Roman" w:hAnsi="Times New Roman" w:cs="Times New Roman"/>
          <w:color w:val="0000CC"/>
          <w:sz w:val="24"/>
          <w:szCs w:val="24"/>
        </w:rPr>
        <w:t>Lamba</w:t>
      </w:r>
      <w:proofErr w:type="spellEnd"/>
      <w:r w:rsidR="00B12ECC" w:rsidRPr="000A58F6">
        <w:rPr>
          <w:rFonts w:ascii="Times New Roman" w:hAnsi="Times New Roman" w:cs="Times New Roman"/>
          <w:color w:val="0000CC"/>
          <w:sz w:val="24"/>
          <w:szCs w:val="24"/>
        </w:rPr>
        <w:t xml:space="preserve"> et al., 2019</w:t>
      </w:r>
      <w:r w:rsidR="00B248FB" w:rsidRPr="000A58F6">
        <w:rPr>
          <w:rFonts w:ascii="Times New Roman" w:hAnsi="Times New Roman" w:cs="Times New Roman"/>
          <w:color w:val="0000CC"/>
          <w:sz w:val="24"/>
          <w:szCs w:val="24"/>
        </w:rPr>
        <w:t xml:space="preserve">; </w:t>
      </w:r>
      <w:proofErr w:type="spellStart"/>
      <w:r w:rsidR="008E0240" w:rsidRPr="000A58F6">
        <w:rPr>
          <w:rFonts w:ascii="Times New Roman" w:hAnsi="Times New Roman" w:cs="Times New Roman"/>
          <w:color w:val="0000CC"/>
          <w:sz w:val="24"/>
          <w:szCs w:val="24"/>
        </w:rPr>
        <w:t>Gardas</w:t>
      </w:r>
      <w:proofErr w:type="spellEnd"/>
      <w:r w:rsidR="008E0240" w:rsidRPr="000A58F6">
        <w:rPr>
          <w:rFonts w:ascii="Times New Roman" w:hAnsi="Times New Roman" w:cs="Times New Roman"/>
          <w:color w:val="0000CC"/>
          <w:sz w:val="24"/>
          <w:szCs w:val="24"/>
        </w:rPr>
        <w:t xml:space="preserve"> et al., 2019</w:t>
      </w:r>
      <w:r w:rsidR="008E0240" w:rsidRPr="000A58F6">
        <w:rPr>
          <w:rFonts w:ascii="Times New Roman" w:hAnsi="Times New Roman" w:cs="Times New Roman"/>
          <w:sz w:val="24"/>
          <w:szCs w:val="24"/>
        </w:rPr>
        <w:t>)</w:t>
      </w:r>
      <w:r w:rsidR="00AA2C79" w:rsidRPr="000A58F6">
        <w:rPr>
          <w:rFonts w:ascii="Times New Roman" w:hAnsi="Times New Roman" w:cs="Times New Roman"/>
          <w:sz w:val="24"/>
          <w:szCs w:val="24"/>
        </w:rPr>
        <w:t xml:space="preserve">. </w:t>
      </w:r>
    </w:p>
    <w:p w14:paraId="48CA027F" w14:textId="2A95345E" w:rsidR="00295CD8" w:rsidRPr="000A58F6" w:rsidRDefault="00E40C80" w:rsidP="00806920">
      <w:pPr>
        <w:widowControl w:val="0"/>
        <w:spacing w:after="0" w:line="360" w:lineRule="auto"/>
        <w:ind w:firstLine="720"/>
        <w:jc w:val="both"/>
        <w:rPr>
          <w:rFonts w:ascii="Times New Roman" w:hAnsi="Times New Roman" w:cs="Times New Roman"/>
          <w:sz w:val="24"/>
          <w:szCs w:val="24"/>
        </w:rPr>
      </w:pPr>
      <w:proofErr w:type="gramStart"/>
      <w:r w:rsidRPr="000A58F6">
        <w:rPr>
          <w:rFonts w:ascii="Times New Roman" w:hAnsi="Times New Roman" w:cs="Times New Roman"/>
          <w:sz w:val="24"/>
          <w:szCs w:val="24"/>
        </w:rPr>
        <w:t xml:space="preserve">The review of the literature also shows several </w:t>
      </w:r>
      <w:r w:rsidR="00AA2C79" w:rsidRPr="000A58F6">
        <w:rPr>
          <w:rFonts w:ascii="Times New Roman" w:hAnsi="Times New Roman" w:cs="Times New Roman"/>
          <w:sz w:val="24"/>
          <w:szCs w:val="24"/>
        </w:rPr>
        <w:t xml:space="preserve">hybrid MCDM approaches </w:t>
      </w:r>
      <w:r w:rsidRPr="000A58F6">
        <w:rPr>
          <w:rFonts w:ascii="Times New Roman" w:hAnsi="Times New Roman" w:cs="Times New Roman"/>
          <w:sz w:val="24"/>
          <w:szCs w:val="24"/>
        </w:rPr>
        <w:t>such as A</w:t>
      </w:r>
      <w:r w:rsidR="008E0240" w:rsidRPr="000A58F6">
        <w:rPr>
          <w:rFonts w:ascii="Times New Roman" w:hAnsi="Times New Roman" w:cs="Times New Roman"/>
          <w:sz w:val="24"/>
          <w:szCs w:val="24"/>
        </w:rPr>
        <w:t>HP</w:t>
      </w:r>
      <w:r w:rsidR="00370163" w:rsidRPr="000A58F6">
        <w:rPr>
          <w:rFonts w:ascii="Times New Roman" w:hAnsi="Times New Roman" w:cs="Times New Roman"/>
          <w:sz w:val="24"/>
          <w:szCs w:val="24"/>
        </w:rPr>
        <w:t xml:space="preserve"> </w:t>
      </w:r>
      <w:r w:rsidR="00370163" w:rsidRPr="000A58F6">
        <w:rPr>
          <w:rFonts w:ascii="Times New Roman" w:hAnsi="Times New Roman" w:cs="Times New Roman"/>
          <w:sz w:val="24"/>
          <w:szCs w:val="24"/>
        </w:rPr>
        <w:lastRenderedPageBreak/>
        <w:t xml:space="preserve">and </w:t>
      </w:r>
      <w:r w:rsidR="008E0240" w:rsidRPr="000A58F6">
        <w:rPr>
          <w:rFonts w:ascii="Times New Roman" w:hAnsi="Times New Roman" w:cs="Times New Roman"/>
          <w:sz w:val="24"/>
          <w:szCs w:val="24"/>
        </w:rPr>
        <w:t xml:space="preserve">TOPSIS </w:t>
      </w:r>
      <w:r w:rsidR="00E60156" w:rsidRPr="000A58F6">
        <w:rPr>
          <w:rFonts w:ascii="Times New Roman" w:hAnsi="Times New Roman" w:cs="Times New Roman"/>
          <w:sz w:val="24"/>
          <w:szCs w:val="24"/>
        </w:rPr>
        <w:t xml:space="preserve">(the technique for order of preference by similarity to ideal solution) </w:t>
      </w:r>
      <w:r w:rsidR="008E0240" w:rsidRPr="000A58F6">
        <w:rPr>
          <w:rFonts w:ascii="Times New Roman" w:hAnsi="Times New Roman" w:cs="Times New Roman"/>
          <w:sz w:val="24"/>
          <w:szCs w:val="24"/>
        </w:rPr>
        <w:t xml:space="preserve">under </w:t>
      </w:r>
      <w:r w:rsidR="000F2EBF" w:rsidRPr="000A58F6">
        <w:rPr>
          <w:rFonts w:ascii="Times New Roman" w:hAnsi="Times New Roman" w:cs="Times New Roman"/>
          <w:sz w:val="24"/>
          <w:szCs w:val="24"/>
        </w:rPr>
        <w:t xml:space="preserve">a </w:t>
      </w:r>
      <w:r w:rsidR="008E0240" w:rsidRPr="000A58F6">
        <w:rPr>
          <w:rFonts w:ascii="Times New Roman" w:hAnsi="Times New Roman" w:cs="Times New Roman"/>
          <w:sz w:val="24"/>
          <w:szCs w:val="24"/>
        </w:rPr>
        <w:t>fuzzy environment (</w:t>
      </w:r>
      <w:r w:rsidR="008E0240" w:rsidRPr="000A58F6">
        <w:rPr>
          <w:rFonts w:ascii="Times New Roman" w:hAnsi="Times New Roman" w:cs="Times New Roman"/>
          <w:color w:val="0000CC"/>
          <w:sz w:val="24"/>
          <w:szCs w:val="24"/>
        </w:rPr>
        <w:t xml:space="preserve">Prakash &amp; </w:t>
      </w:r>
      <w:proofErr w:type="spellStart"/>
      <w:r w:rsidR="008E0240" w:rsidRPr="000A58F6">
        <w:rPr>
          <w:rFonts w:ascii="Times New Roman" w:hAnsi="Times New Roman" w:cs="Times New Roman"/>
          <w:color w:val="0000CC"/>
          <w:sz w:val="24"/>
          <w:szCs w:val="24"/>
        </w:rPr>
        <w:t>Barua</w:t>
      </w:r>
      <w:proofErr w:type="spellEnd"/>
      <w:r w:rsidR="008E0240" w:rsidRPr="000A58F6">
        <w:rPr>
          <w:rFonts w:ascii="Times New Roman" w:hAnsi="Times New Roman" w:cs="Times New Roman"/>
          <w:color w:val="0000CC"/>
          <w:sz w:val="24"/>
          <w:szCs w:val="24"/>
        </w:rPr>
        <w:t xml:space="preserve">, 2015; </w:t>
      </w:r>
      <w:proofErr w:type="spellStart"/>
      <w:r w:rsidR="008E0240" w:rsidRPr="000A58F6">
        <w:rPr>
          <w:rFonts w:ascii="Times New Roman" w:hAnsi="Times New Roman" w:cs="Times New Roman"/>
          <w:color w:val="0000CC"/>
          <w:sz w:val="24"/>
          <w:szCs w:val="24"/>
        </w:rPr>
        <w:t>Sirisawat</w:t>
      </w:r>
      <w:proofErr w:type="spellEnd"/>
      <w:r w:rsidR="008E0240" w:rsidRPr="000A58F6">
        <w:rPr>
          <w:rFonts w:ascii="Times New Roman" w:hAnsi="Times New Roman" w:cs="Times New Roman"/>
          <w:color w:val="0000CC"/>
          <w:sz w:val="24"/>
          <w:szCs w:val="24"/>
        </w:rPr>
        <w:t xml:space="preserve"> &amp; </w:t>
      </w:r>
      <w:proofErr w:type="spellStart"/>
      <w:r w:rsidR="008E0240" w:rsidRPr="000A58F6">
        <w:rPr>
          <w:rFonts w:ascii="Times New Roman" w:hAnsi="Times New Roman" w:cs="Times New Roman"/>
          <w:color w:val="0000CC"/>
          <w:sz w:val="24"/>
          <w:szCs w:val="24"/>
        </w:rPr>
        <w:t>Kiatcharoenpol</w:t>
      </w:r>
      <w:proofErr w:type="spellEnd"/>
      <w:r w:rsidR="008E0240" w:rsidRPr="000A58F6">
        <w:rPr>
          <w:rFonts w:ascii="Times New Roman" w:hAnsi="Times New Roman" w:cs="Times New Roman"/>
          <w:color w:val="0000CC"/>
          <w:sz w:val="24"/>
          <w:szCs w:val="24"/>
        </w:rPr>
        <w:t>, 2018</w:t>
      </w:r>
      <w:r w:rsidR="008E0240" w:rsidRPr="000A58F6">
        <w:rPr>
          <w:rFonts w:ascii="Times New Roman" w:hAnsi="Times New Roman" w:cs="Times New Roman"/>
          <w:sz w:val="24"/>
          <w:szCs w:val="24"/>
        </w:rPr>
        <w:t>),</w:t>
      </w:r>
      <w:r w:rsidR="00D37DFD" w:rsidRPr="000A58F6">
        <w:rPr>
          <w:rFonts w:ascii="Times New Roman" w:hAnsi="Times New Roman" w:cs="Times New Roman"/>
          <w:sz w:val="24"/>
          <w:szCs w:val="24"/>
        </w:rPr>
        <w:t xml:space="preserve"> f</w:t>
      </w:r>
      <w:r w:rsidR="00B12ECC" w:rsidRPr="000A58F6">
        <w:rPr>
          <w:rFonts w:ascii="Times New Roman" w:hAnsi="Times New Roman" w:cs="Times New Roman"/>
          <w:sz w:val="24"/>
          <w:szCs w:val="24"/>
        </w:rPr>
        <w:t xml:space="preserve">uzzy </w:t>
      </w:r>
      <w:r w:rsidR="00D37DFD" w:rsidRPr="000A58F6">
        <w:rPr>
          <w:rFonts w:ascii="Times New Roman" w:hAnsi="Times New Roman" w:cs="Times New Roman"/>
          <w:sz w:val="24"/>
          <w:szCs w:val="24"/>
        </w:rPr>
        <w:t>analytic network process (ANP)</w:t>
      </w:r>
      <w:r w:rsidR="00B12ECC" w:rsidRPr="000A58F6">
        <w:rPr>
          <w:rFonts w:ascii="Times New Roman" w:hAnsi="Times New Roman" w:cs="Times New Roman"/>
          <w:sz w:val="24"/>
          <w:szCs w:val="24"/>
        </w:rPr>
        <w:t xml:space="preserve"> and VIKOR</w:t>
      </w:r>
      <w:r w:rsidR="008E0240" w:rsidRPr="000A58F6">
        <w:rPr>
          <w:rFonts w:ascii="Times New Roman" w:hAnsi="Times New Roman" w:cs="Times New Roman"/>
          <w:sz w:val="24"/>
          <w:szCs w:val="24"/>
        </w:rPr>
        <w:t xml:space="preserve"> </w:t>
      </w:r>
      <w:r w:rsidR="00E60156" w:rsidRPr="000A58F6">
        <w:rPr>
          <w:rFonts w:ascii="Times New Roman" w:hAnsi="Times New Roman" w:cs="Times New Roman"/>
          <w:sz w:val="24"/>
          <w:szCs w:val="24"/>
        </w:rPr>
        <w:t xml:space="preserve">(the acronym is in Serbian: </w:t>
      </w:r>
      <w:proofErr w:type="spellStart"/>
      <w:r w:rsidR="00E60156" w:rsidRPr="000A58F6">
        <w:rPr>
          <w:rFonts w:ascii="Times New Roman" w:hAnsi="Times New Roman" w:cs="Times New Roman"/>
          <w:sz w:val="24"/>
          <w:szCs w:val="24"/>
        </w:rPr>
        <w:t>VlseKriterijumska</w:t>
      </w:r>
      <w:proofErr w:type="spellEnd"/>
      <w:r w:rsidR="00E60156" w:rsidRPr="000A58F6">
        <w:rPr>
          <w:rFonts w:ascii="Times New Roman" w:hAnsi="Times New Roman" w:cs="Times New Roman"/>
          <w:sz w:val="24"/>
          <w:szCs w:val="24"/>
        </w:rPr>
        <w:t xml:space="preserve"> </w:t>
      </w:r>
      <w:proofErr w:type="spellStart"/>
      <w:r w:rsidR="00E60156" w:rsidRPr="000A58F6">
        <w:rPr>
          <w:rFonts w:ascii="Times New Roman" w:hAnsi="Times New Roman" w:cs="Times New Roman"/>
          <w:sz w:val="24"/>
          <w:szCs w:val="24"/>
        </w:rPr>
        <w:t>Optimizacija</w:t>
      </w:r>
      <w:proofErr w:type="spellEnd"/>
      <w:r w:rsidR="00E60156" w:rsidRPr="000A58F6">
        <w:rPr>
          <w:rFonts w:ascii="Times New Roman" w:hAnsi="Times New Roman" w:cs="Times New Roman"/>
          <w:sz w:val="24"/>
          <w:szCs w:val="24"/>
        </w:rPr>
        <w:t xml:space="preserve"> I </w:t>
      </w:r>
      <w:proofErr w:type="spellStart"/>
      <w:r w:rsidR="00E60156" w:rsidRPr="000A58F6">
        <w:rPr>
          <w:rFonts w:ascii="Times New Roman" w:hAnsi="Times New Roman" w:cs="Times New Roman"/>
          <w:sz w:val="24"/>
          <w:szCs w:val="24"/>
        </w:rPr>
        <w:t>Kompromisno</w:t>
      </w:r>
      <w:proofErr w:type="spellEnd"/>
      <w:r w:rsidR="00E60156" w:rsidRPr="000A58F6">
        <w:rPr>
          <w:rFonts w:ascii="Times New Roman" w:hAnsi="Times New Roman" w:cs="Times New Roman"/>
          <w:sz w:val="24"/>
          <w:szCs w:val="24"/>
        </w:rPr>
        <w:t xml:space="preserve"> </w:t>
      </w:r>
      <w:proofErr w:type="spellStart"/>
      <w:r w:rsidR="00E60156" w:rsidRPr="000A58F6">
        <w:rPr>
          <w:rFonts w:ascii="Times New Roman" w:hAnsi="Times New Roman" w:cs="Times New Roman"/>
          <w:sz w:val="24"/>
          <w:szCs w:val="24"/>
        </w:rPr>
        <w:t>Resenje</w:t>
      </w:r>
      <w:proofErr w:type="spellEnd"/>
      <w:r w:rsidR="00E60156" w:rsidRPr="000A58F6">
        <w:rPr>
          <w:rFonts w:ascii="Times New Roman" w:hAnsi="Times New Roman" w:cs="Times New Roman"/>
          <w:sz w:val="24"/>
          <w:szCs w:val="24"/>
        </w:rPr>
        <w:t>, meaning multi</w:t>
      </w:r>
      <w:r w:rsidR="002872DE" w:rsidRPr="000A58F6">
        <w:rPr>
          <w:rFonts w:ascii="Times New Roman" w:hAnsi="Times New Roman" w:cs="Times New Roman"/>
          <w:sz w:val="24"/>
          <w:szCs w:val="24"/>
        </w:rPr>
        <w:t>-</w:t>
      </w:r>
      <w:r w:rsidR="00E60156" w:rsidRPr="000A58F6">
        <w:rPr>
          <w:rFonts w:ascii="Times New Roman" w:hAnsi="Times New Roman" w:cs="Times New Roman"/>
          <w:sz w:val="24"/>
          <w:szCs w:val="24"/>
        </w:rPr>
        <w:t xml:space="preserve">criteria optimization and compromise solution) </w:t>
      </w:r>
      <w:r w:rsidR="00B12ECC" w:rsidRPr="000A58F6">
        <w:rPr>
          <w:rFonts w:ascii="Times New Roman" w:hAnsi="Times New Roman" w:cs="Times New Roman"/>
          <w:sz w:val="24"/>
          <w:szCs w:val="24"/>
        </w:rPr>
        <w:t>(</w:t>
      </w:r>
      <w:proofErr w:type="spellStart"/>
      <w:r w:rsidR="00B12ECC" w:rsidRPr="000A58F6">
        <w:rPr>
          <w:rFonts w:ascii="Times New Roman" w:hAnsi="Times New Roman" w:cs="Times New Roman"/>
          <w:iCs/>
          <w:color w:val="0000CC"/>
          <w:sz w:val="24"/>
          <w:szCs w:val="24"/>
          <w:shd w:val="clear" w:color="auto" w:fill="FFFFFF"/>
        </w:rPr>
        <w:t>Phochanikorn</w:t>
      </w:r>
      <w:proofErr w:type="spellEnd"/>
      <w:r w:rsidR="00B12ECC" w:rsidRPr="000A58F6">
        <w:rPr>
          <w:rFonts w:ascii="Times New Roman" w:hAnsi="Times New Roman" w:cs="Times New Roman"/>
          <w:iCs/>
          <w:color w:val="0000CC"/>
          <w:sz w:val="24"/>
          <w:szCs w:val="24"/>
          <w:shd w:val="clear" w:color="auto" w:fill="FFFFFF"/>
        </w:rPr>
        <w:t xml:space="preserve"> et al., 2019</w:t>
      </w:r>
      <w:r w:rsidR="00B12ECC" w:rsidRPr="000A58F6">
        <w:rPr>
          <w:rFonts w:ascii="Times New Roman" w:hAnsi="Times New Roman" w:cs="Times New Roman"/>
          <w:iCs/>
          <w:sz w:val="24"/>
          <w:szCs w:val="24"/>
          <w:shd w:val="clear" w:color="auto" w:fill="FFFFFF"/>
        </w:rPr>
        <w:t xml:space="preserve">), </w:t>
      </w:r>
      <w:r w:rsidR="005A27AD" w:rsidRPr="000A58F6">
        <w:rPr>
          <w:rFonts w:ascii="Times New Roman" w:hAnsi="Times New Roman" w:cs="Times New Roman"/>
          <w:iCs/>
          <w:sz w:val="24"/>
          <w:szCs w:val="24"/>
          <w:shd w:val="clear" w:color="auto" w:fill="FFFFFF"/>
        </w:rPr>
        <w:t xml:space="preserve">ISM </w:t>
      </w:r>
      <w:r w:rsidR="00E60156" w:rsidRPr="000A58F6">
        <w:rPr>
          <w:rFonts w:ascii="Times New Roman" w:hAnsi="Times New Roman" w:cs="Times New Roman"/>
          <w:iCs/>
          <w:sz w:val="24"/>
          <w:szCs w:val="24"/>
          <w:shd w:val="clear" w:color="auto" w:fill="FFFFFF"/>
        </w:rPr>
        <w:t xml:space="preserve">(interpretive structural modeling) </w:t>
      </w:r>
      <w:r w:rsidR="005A27AD" w:rsidRPr="000A58F6">
        <w:rPr>
          <w:rFonts w:ascii="Times New Roman" w:hAnsi="Times New Roman" w:cs="Times New Roman"/>
          <w:iCs/>
          <w:sz w:val="24"/>
          <w:szCs w:val="24"/>
          <w:shd w:val="clear" w:color="auto" w:fill="FFFFFF"/>
        </w:rPr>
        <w:t>and MICMAC</w:t>
      </w:r>
      <w:r w:rsidR="00E60156" w:rsidRPr="000A58F6">
        <w:rPr>
          <w:rFonts w:ascii="Times New Roman" w:hAnsi="Times New Roman" w:cs="Times New Roman"/>
          <w:iCs/>
          <w:sz w:val="24"/>
          <w:szCs w:val="24"/>
          <w:shd w:val="clear" w:color="auto" w:fill="FFFFFF"/>
        </w:rPr>
        <w:t xml:space="preserve"> (matrix-based multiplication applied to a classification)</w:t>
      </w:r>
      <w:r w:rsidR="005A27AD" w:rsidRPr="000A58F6">
        <w:rPr>
          <w:rFonts w:ascii="Times New Roman" w:hAnsi="Times New Roman" w:cs="Times New Roman"/>
          <w:iCs/>
          <w:sz w:val="24"/>
          <w:szCs w:val="24"/>
          <w:shd w:val="clear" w:color="auto" w:fill="FFFFFF"/>
        </w:rPr>
        <w:t xml:space="preserve"> (</w:t>
      </w:r>
      <w:proofErr w:type="spellStart"/>
      <w:r w:rsidR="005A27AD" w:rsidRPr="000A58F6">
        <w:rPr>
          <w:rFonts w:ascii="Times New Roman" w:hAnsi="Times New Roman" w:cs="Times New Roman"/>
          <w:iCs/>
          <w:color w:val="0000CC"/>
          <w:sz w:val="24"/>
          <w:szCs w:val="24"/>
          <w:shd w:val="clear" w:color="auto" w:fill="FFFFFF"/>
        </w:rPr>
        <w:t>Gardas</w:t>
      </w:r>
      <w:proofErr w:type="spellEnd"/>
      <w:r w:rsidR="005A27AD" w:rsidRPr="000A58F6">
        <w:rPr>
          <w:rFonts w:ascii="Times New Roman" w:hAnsi="Times New Roman" w:cs="Times New Roman"/>
          <w:iCs/>
          <w:color w:val="0000CC"/>
          <w:sz w:val="24"/>
          <w:szCs w:val="24"/>
          <w:shd w:val="clear" w:color="auto" w:fill="FFFFFF"/>
        </w:rPr>
        <w:t xml:space="preserve"> et al., 2018</w:t>
      </w:r>
      <w:r w:rsidR="005A27AD" w:rsidRPr="000A58F6">
        <w:rPr>
          <w:rFonts w:ascii="Times New Roman" w:hAnsi="Times New Roman" w:cs="Times New Roman"/>
          <w:iCs/>
          <w:sz w:val="24"/>
          <w:szCs w:val="24"/>
          <w:shd w:val="clear" w:color="auto" w:fill="FFFFFF"/>
        </w:rPr>
        <w:t xml:space="preserve">), </w:t>
      </w:r>
      <w:r w:rsidRPr="000A58F6">
        <w:rPr>
          <w:rFonts w:ascii="Times New Roman" w:hAnsi="Times New Roman" w:cs="Times New Roman"/>
          <w:iCs/>
          <w:sz w:val="24"/>
          <w:szCs w:val="24"/>
          <w:shd w:val="clear" w:color="auto" w:fill="FFFFFF"/>
        </w:rPr>
        <w:t>f</w:t>
      </w:r>
      <w:r w:rsidR="00383DD4" w:rsidRPr="000A58F6">
        <w:rPr>
          <w:rFonts w:ascii="Times New Roman" w:hAnsi="Times New Roman" w:cs="Times New Roman"/>
          <w:iCs/>
          <w:sz w:val="24"/>
          <w:szCs w:val="24"/>
          <w:shd w:val="clear" w:color="auto" w:fill="FFFFFF"/>
        </w:rPr>
        <w:t>uzzy Delphi and AHP (</w:t>
      </w:r>
      <w:proofErr w:type="spellStart"/>
      <w:r w:rsidR="00383DD4" w:rsidRPr="000A58F6">
        <w:rPr>
          <w:rFonts w:ascii="Times New Roman" w:hAnsi="Times New Roman" w:cs="Times New Roman"/>
          <w:iCs/>
          <w:color w:val="0000CC"/>
          <w:sz w:val="24"/>
          <w:szCs w:val="24"/>
          <w:shd w:val="clear" w:color="auto" w:fill="FFFFFF"/>
        </w:rPr>
        <w:t>Bouzon</w:t>
      </w:r>
      <w:proofErr w:type="spellEnd"/>
      <w:r w:rsidR="00383DD4" w:rsidRPr="000A58F6">
        <w:rPr>
          <w:rFonts w:ascii="Times New Roman" w:hAnsi="Times New Roman" w:cs="Times New Roman"/>
          <w:iCs/>
          <w:color w:val="0000CC"/>
          <w:sz w:val="24"/>
          <w:szCs w:val="24"/>
          <w:shd w:val="clear" w:color="auto" w:fill="FFFFFF"/>
        </w:rPr>
        <w:t xml:space="preserve"> et al., 2016</w:t>
      </w:r>
      <w:r w:rsidR="00383DD4" w:rsidRPr="000A58F6">
        <w:rPr>
          <w:rFonts w:ascii="Times New Roman" w:hAnsi="Times New Roman" w:cs="Times New Roman"/>
          <w:iCs/>
          <w:sz w:val="24"/>
          <w:szCs w:val="24"/>
          <w:shd w:val="clear" w:color="auto" w:fill="FFFFFF"/>
        </w:rPr>
        <w:t xml:space="preserve">), </w:t>
      </w:r>
      <w:r w:rsidR="00370163" w:rsidRPr="000A58F6">
        <w:rPr>
          <w:rFonts w:ascii="Times New Roman" w:hAnsi="Times New Roman" w:cs="Times New Roman"/>
          <w:iCs/>
          <w:sz w:val="24"/>
          <w:szCs w:val="24"/>
          <w:shd w:val="clear" w:color="auto" w:fill="FFFFFF"/>
        </w:rPr>
        <w:t xml:space="preserve">and </w:t>
      </w:r>
      <w:r w:rsidR="00E310CE" w:rsidRPr="000A58F6">
        <w:rPr>
          <w:rFonts w:ascii="Times New Roman" w:hAnsi="Times New Roman" w:cs="Times New Roman"/>
          <w:iCs/>
          <w:sz w:val="24"/>
          <w:szCs w:val="24"/>
          <w:shd w:val="clear" w:color="auto" w:fill="FFFFFF"/>
        </w:rPr>
        <w:t>ANP and balanced scorecard</w:t>
      </w:r>
      <w:r w:rsidR="00E60156" w:rsidRPr="000A58F6">
        <w:rPr>
          <w:rFonts w:ascii="Times New Roman" w:hAnsi="Times New Roman" w:cs="Times New Roman"/>
          <w:iCs/>
          <w:color w:val="0000CC"/>
          <w:sz w:val="24"/>
          <w:szCs w:val="24"/>
          <w:shd w:val="clear" w:color="auto" w:fill="FFFFFF"/>
        </w:rPr>
        <w:t xml:space="preserve"> (Ravi et al., 2005)</w:t>
      </w:r>
      <w:r w:rsidR="00370163" w:rsidRPr="000A58F6">
        <w:rPr>
          <w:rFonts w:ascii="Times New Roman" w:hAnsi="Times New Roman" w:cs="Times New Roman"/>
          <w:iCs/>
          <w:color w:val="0000CC"/>
          <w:sz w:val="24"/>
          <w:szCs w:val="24"/>
          <w:shd w:val="clear" w:color="auto" w:fill="FFFFFF"/>
        </w:rPr>
        <w:t xml:space="preserve"> </w:t>
      </w:r>
      <w:r w:rsidR="00370163" w:rsidRPr="000A58F6">
        <w:rPr>
          <w:rFonts w:ascii="Times New Roman" w:hAnsi="Times New Roman" w:cs="Times New Roman"/>
          <w:sz w:val="24"/>
          <w:szCs w:val="24"/>
        </w:rPr>
        <w:t>are successfully used in RL</w:t>
      </w:r>
      <w:r w:rsidR="00E60156" w:rsidRPr="000A58F6">
        <w:rPr>
          <w:rFonts w:ascii="Times New Roman" w:hAnsi="Times New Roman" w:cs="Times New Roman"/>
          <w:sz w:val="24"/>
          <w:szCs w:val="24"/>
        </w:rPr>
        <w:t>.</w:t>
      </w:r>
      <w:proofErr w:type="gramEnd"/>
      <w:r w:rsidR="00E60156" w:rsidRPr="000A58F6">
        <w:rPr>
          <w:rFonts w:ascii="Times New Roman" w:hAnsi="Times New Roman" w:cs="Times New Roman"/>
          <w:sz w:val="24"/>
          <w:szCs w:val="24"/>
        </w:rPr>
        <w:t xml:space="preserve"> T</w:t>
      </w:r>
      <w:r w:rsidR="00E310CE" w:rsidRPr="000A58F6">
        <w:rPr>
          <w:rFonts w:ascii="Times New Roman" w:hAnsi="Times New Roman" w:cs="Times New Roman"/>
          <w:sz w:val="24"/>
          <w:szCs w:val="24"/>
        </w:rPr>
        <w:t xml:space="preserve">able </w:t>
      </w:r>
      <w:r w:rsidR="000F2EBF" w:rsidRPr="000A58F6">
        <w:rPr>
          <w:rFonts w:ascii="Times New Roman" w:hAnsi="Times New Roman" w:cs="Times New Roman"/>
          <w:sz w:val="24"/>
          <w:szCs w:val="24"/>
        </w:rPr>
        <w:t>2</w:t>
      </w:r>
      <w:r w:rsidR="00E310CE" w:rsidRPr="000A58F6">
        <w:rPr>
          <w:rFonts w:ascii="Times New Roman" w:hAnsi="Times New Roman" w:cs="Times New Roman"/>
          <w:sz w:val="24"/>
          <w:szCs w:val="24"/>
        </w:rPr>
        <w:t xml:space="preserve"> </w:t>
      </w:r>
      <w:r w:rsidR="00E60156" w:rsidRPr="000A58F6">
        <w:rPr>
          <w:rFonts w:ascii="Times New Roman" w:hAnsi="Times New Roman" w:cs="Times New Roman"/>
          <w:sz w:val="24"/>
          <w:szCs w:val="24"/>
        </w:rPr>
        <w:t>presents a summary of the recent MCDM techniques applied to RL implementation</w:t>
      </w:r>
      <w:r w:rsidR="000D5382" w:rsidRPr="000A58F6">
        <w:rPr>
          <w:rFonts w:ascii="Times New Roman" w:hAnsi="Times New Roman" w:cs="Times New Roman"/>
          <w:sz w:val="24"/>
          <w:szCs w:val="24"/>
        </w:rPr>
        <w:t>.</w:t>
      </w:r>
    </w:p>
    <w:p w14:paraId="5EB73C64" w14:textId="3DAF1DBA" w:rsidR="00D76BA1" w:rsidRPr="000A58F6" w:rsidRDefault="00D76BA1"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bookmarkStart w:id="18" w:name="OLE_LINK6"/>
      <w:bookmarkStart w:id="19" w:name="OLE_LINK7"/>
      <w:bookmarkStart w:id="20" w:name="OLE_LINK12"/>
      <w:bookmarkStart w:id="21" w:name="OLE_LINK24"/>
      <w:r w:rsidRPr="000A58F6">
        <w:rPr>
          <w:rFonts w:ascii="Times New Roman" w:hAnsi="Times New Roman" w:cs="Times New Roman"/>
          <w:sz w:val="24"/>
          <w:szCs w:val="24"/>
        </w:rPr>
        <w:t xml:space="preserve">Insert Table </w:t>
      </w:r>
      <w:r w:rsidR="008E3103" w:rsidRPr="000A58F6">
        <w:rPr>
          <w:rFonts w:ascii="Times New Roman" w:hAnsi="Times New Roman" w:cs="Times New Roman"/>
          <w:sz w:val="24"/>
          <w:szCs w:val="24"/>
        </w:rPr>
        <w:t>2</w:t>
      </w:r>
      <w:r w:rsidRPr="000A58F6">
        <w:rPr>
          <w:rFonts w:ascii="Times New Roman" w:hAnsi="Times New Roman" w:cs="Times New Roman"/>
          <w:sz w:val="24"/>
          <w:szCs w:val="24"/>
        </w:rPr>
        <w:t xml:space="preserve"> Here</w:t>
      </w:r>
    </w:p>
    <w:p w14:paraId="48858DD5" w14:textId="02D2B2EC" w:rsidR="00922FE7" w:rsidRPr="000A58F6" w:rsidRDefault="00C24030" w:rsidP="00806920">
      <w:pPr>
        <w:pStyle w:val="Heading2"/>
        <w:keepNext w:val="0"/>
        <w:keepLines w:val="0"/>
        <w:widowControl w:val="0"/>
        <w:spacing w:before="120" w:line="360" w:lineRule="auto"/>
        <w:ind w:left="576"/>
        <w:rPr>
          <w:rFonts w:cs="Times New Roman"/>
          <w:b w:val="0"/>
          <w:color w:val="FF0000"/>
          <w:szCs w:val="24"/>
        </w:rPr>
      </w:pPr>
      <w:bookmarkStart w:id="22" w:name="OLE_LINK15"/>
      <w:bookmarkEnd w:id="18"/>
      <w:bookmarkEnd w:id="19"/>
      <w:bookmarkEnd w:id="20"/>
      <w:bookmarkEnd w:id="21"/>
      <w:r w:rsidRPr="000A58F6">
        <w:rPr>
          <w:rFonts w:cs="Times New Roman"/>
          <w:szCs w:val="24"/>
        </w:rPr>
        <w:t>Critical barriers in</w:t>
      </w:r>
      <w:r w:rsidR="00A948C0" w:rsidRPr="000A58F6">
        <w:rPr>
          <w:rFonts w:cs="Times New Roman"/>
          <w:szCs w:val="24"/>
        </w:rPr>
        <w:t xml:space="preserve"> RL</w:t>
      </w:r>
      <w:r w:rsidRPr="000A58F6">
        <w:rPr>
          <w:rFonts w:cs="Times New Roman"/>
          <w:szCs w:val="24"/>
        </w:rPr>
        <w:t xml:space="preserve"> implementation</w:t>
      </w:r>
    </w:p>
    <w:p w14:paraId="3D5A453C" w14:textId="183619D2" w:rsidR="00AC37BB" w:rsidRPr="000A58F6" w:rsidRDefault="00542F17" w:rsidP="00806920">
      <w:pPr>
        <w:widowControl w:val="0"/>
        <w:autoSpaceDE w:val="0"/>
        <w:autoSpaceDN w:val="0"/>
        <w:adjustRightInd w:val="0"/>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The logistics </w:t>
      </w:r>
      <w:r w:rsidR="00D76BA1" w:rsidRPr="000A58F6">
        <w:rPr>
          <w:rFonts w:ascii="Times New Roman" w:hAnsi="Times New Roman" w:cs="Times New Roman"/>
          <w:sz w:val="24"/>
          <w:szCs w:val="24"/>
        </w:rPr>
        <w:t>managers</w:t>
      </w:r>
      <w:r w:rsidR="00AC37BB" w:rsidRPr="000A58F6">
        <w:rPr>
          <w:rFonts w:ascii="Times New Roman" w:hAnsi="Times New Roman" w:cs="Times New Roman"/>
          <w:sz w:val="24"/>
          <w:szCs w:val="24"/>
        </w:rPr>
        <w:t xml:space="preserve"> face </w:t>
      </w:r>
      <w:r w:rsidR="00370163" w:rsidRPr="000A58F6">
        <w:rPr>
          <w:rFonts w:ascii="Times New Roman" w:hAnsi="Times New Roman" w:cs="Times New Roman"/>
          <w:sz w:val="24"/>
          <w:szCs w:val="24"/>
        </w:rPr>
        <w:t>significan</w:t>
      </w:r>
      <w:r w:rsidR="00AC37BB" w:rsidRPr="000A58F6">
        <w:rPr>
          <w:rFonts w:ascii="Times New Roman" w:hAnsi="Times New Roman" w:cs="Times New Roman"/>
          <w:sz w:val="24"/>
          <w:szCs w:val="24"/>
        </w:rPr>
        <w:t xml:space="preserve">t difficulties in implementing </w:t>
      </w:r>
      <w:r w:rsidR="00E60156" w:rsidRPr="000A58F6">
        <w:rPr>
          <w:rFonts w:ascii="Times New Roman" w:hAnsi="Times New Roman" w:cs="Times New Roman"/>
          <w:sz w:val="24"/>
          <w:szCs w:val="24"/>
        </w:rPr>
        <w:t>e</w:t>
      </w:r>
      <w:r w:rsidR="00AC37BB" w:rsidRPr="000A58F6">
        <w:rPr>
          <w:rFonts w:ascii="Times New Roman" w:hAnsi="Times New Roman" w:cs="Times New Roman"/>
          <w:sz w:val="24"/>
          <w:szCs w:val="24"/>
        </w:rPr>
        <w:t>nd-of-life</w:t>
      </w:r>
      <w:r w:rsidR="00D76BA1" w:rsidRPr="000A58F6">
        <w:rPr>
          <w:rFonts w:ascii="Times New Roman" w:hAnsi="Times New Roman" w:cs="Times New Roman"/>
          <w:sz w:val="24"/>
          <w:szCs w:val="24"/>
        </w:rPr>
        <w:t xml:space="preserve"> product collection processes</w:t>
      </w:r>
      <w:r w:rsidRPr="000A58F6">
        <w:rPr>
          <w:rFonts w:ascii="Times New Roman" w:hAnsi="Times New Roman" w:cs="Times New Roman"/>
          <w:sz w:val="24"/>
          <w:szCs w:val="24"/>
        </w:rPr>
        <w:t xml:space="preserve"> in RL </w:t>
      </w:r>
      <w:r w:rsidR="008E3103" w:rsidRPr="000A58F6">
        <w:rPr>
          <w:rFonts w:ascii="Times New Roman" w:hAnsi="Times New Roman" w:cs="Times New Roman"/>
          <w:sz w:val="24"/>
          <w:szCs w:val="24"/>
        </w:rPr>
        <w:t>(</w:t>
      </w:r>
      <w:r w:rsidR="005A344E" w:rsidRPr="000A58F6">
        <w:rPr>
          <w:rFonts w:ascii="Times New Roman" w:hAnsi="Times New Roman" w:cs="Times New Roman"/>
          <w:color w:val="0000CC"/>
          <w:sz w:val="24"/>
          <w:szCs w:val="24"/>
        </w:rPr>
        <w:t xml:space="preserve">Ravi &amp; Shankar, 2005; </w:t>
      </w:r>
      <w:proofErr w:type="spellStart"/>
      <w:r w:rsidR="005A344E" w:rsidRPr="000A58F6">
        <w:rPr>
          <w:rFonts w:ascii="Times New Roman" w:hAnsi="Times New Roman" w:cs="Times New Roman"/>
          <w:color w:val="0000CC"/>
          <w:sz w:val="24"/>
          <w:szCs w:val="24"/>
        </w:rPr>
        <w:t>Phochanikorn</w:t>
      </w:r>
      <w:proofErr w:type="spellEnd"/>
      <w:r w:rsidR="005A344E" w:rsidRPr="000A58F6">
        <w:rPr>
          <w:rFonts w:ascii="Times New Roman" w:hAnsi="Times New Roman" w:cs="Times New Roman"/>
          <w:color w:val="0000CC"/>
          <w:sz w:val="24"/>
          <w:szCs w:val="24"/>
        </w:rPr>
        <w:t xml:space="preserve"> et al., 2019</w:t>
      </w:r>
      <w:r w:rsidR="008E3103" w:rsidRPr="000A58F6">
        <w:rPr>
          <w:rFonts w:ascii="Times New Roman" w:hAnsi="Times New Roman" w:cs="Times New Roman"/>
          <w:sz w:val="24"/>
          <w:szCs w:val="24"/>
        </w:rPr>
        <w:t>)</w:t>
      </w:r>
      <w:r w:rsidRPr="000A58F6">
        <w:rPr>
          <w:rFonts w:ascii="Times New Roman" w:hAnsi="Times New Roman" w:cs="Times New Roman"/>
          <w:sz w:val="24"/>
          <w:szCs w:val="24"/>
        </w:rPr>
        <w:t>.</w:t>
      </w:r>
      <w:r w:rsidR="00D30FA0" w:rsidRPr="000A58F6">
        <w:rPr>
          <w:rFonts w:ascii="Times New Roman" w:hAnsi="Times New Roman" w:cs="Times New Roman"/>
          <w:sz w:val="24"/>
          <w:szCs w:val="24"/>
        </w:rPr>
        <w:t xml:space="preserve"> </w:t>
      </w:r>
      <w:r w:rsidR="00B248FB" w:rsidRPr="000A58F6">
        <w:rPr>
          <w:rFonts w:ascii="Times New Roman" w:hAnsi="Times New Roman" w:cs="Times New Roman"/>
          <w:sz w:val="24"/>
          <w:szCs w:val="24"/>
        </w:rPr>
        <w:t xml:space="preserve">According to </w:t>
      </w:r>
      <w:r w:rsidR="00B248FB" w:rsidRPr="000A58F6">
        <w:rPr>
          <w:rFonts w:ascii="Times New Roman" w:hAnsi="Times New Roman" w:cs="Times New Roman"/>
          <w:color w:val="0000CC"/>
          <w:shd w:val="clear" w:color="auto" w:fill="FFFFFF"/>
        </w:rPr>
        <w:t xml:space="preserve">Da Silva &amp; </w:t>
      </w:r>
      <w:proofErr w:type="spellStart"/>
      <w:r w:rsidR="00B248FB" w:rsidRPr="000A58F6">
        <w:rPr>
          <w:rFonts w:ascii="Times New Roman" w:hAnsi="Times New Roman" w:cs="Times New Roman"/>
          <w:color w:val="0000CC"/>
          <w:sz w:val="24"/>
          <w:szCs w:val="24"/>
          <w:shd w:val="clear" w:color="auto" w:fill="FFFFFF"/>
        </w:rPr>
        <w:t>Gouveia</w:t>
      </w:r>
      <w:proofErr w:type="spellEnd"/>
      <w:r w:rsidR="00B248FB" w:rsidRPr="000A58F6">
        <w:rPr>
          <w:rFonts w:ascii="Times New Roman" w:hAnsi="Times New Roman" w:cs="Times New Roman"/>
          <w:color w:val="0000CC"/>
          <w:sz w:val="24"/>
          <w:szCs w:val="24"/>
          <w:shd w:val="clear" w:color="auto" w:fill="FFFFFF"/>
        </w:rPr>
        <w:t xml:space="preserve"> (2020)</w:t>
      </w:r>
      <w:r w:rsidR="00B248FB" w:rsidRPr="000A58F6">
        <w:rPr>
          <w:rFonts w:ascii="Times New Roman" w:hAnsi="Times New Roman" w:cs="Times New Roman"/>
          <w:sz w:val="28"/>
          <w:szCs w:val="28"/>
        </w:rPr>
        <w:t xml:space="preserve">, </w:t>
      </w:r>
      <w:r w:rsidR="00B248FB" w:rsidRPr="000A58F6">
        <w:rPr>
          <w:rFonts w:ascii="Times New Roman" w:hAnsi="Times New Roman" w:cs="Times New Roman"/>
          <w:sz w:val="24"/>
          <w:szCs w:val="24"/>
        </w:rPr>
        <w:t>these difficulties are due to (but are not limited to) drawbacks such as lack of</w:t>
      </w:r>
      <w:r w:rsidR="00B248FB" w:rsidRPr="000A58F6">
        <w:rPr>
          <w:rFonts w:ascii="Georgia" w:hAnsi="Georgia"/>
          <w:color w:val="333333"/>
          <w:spacing w:val="2"/>
          <w:sz w:val="26"/>
          <w:szCs w:val="26"/>
          <w:shd w:val="clear" w:color="auto" w:fill="FCFCFC"/>
        </w:rPr>
        <w:t> </w:t>
      </w:r>
      <w:r w:rsidR="00B248FB" w:rsidRPr="000A58F6">
        <w:rPr>
          <w:rFonts w:ascii="Times New Roman" w:hAnsi="Times New Roman" w:cs="Times New Roman"/>
          <w:sz w:val="24"/>
          <w:szCs w:val="24"/>
        </w:rPr>
        <w:t xml:space="preserve">commitment and willingness of top management, lack of technology infrastructure, absence of supportive government regulations, weak coordination among supply chain entities, and lack of trust in the remanufactured products by customers.  </w:t>
      </w:r>
      <w:r w:rsidRPr="000A58F6">
        <w:rPr>
          <w:rFonts w:ascii="Times New Roman" w:hAnsi="Times New Roman" w:cs="Times New Roman"/>
          <w:sz w:val="24"/>
          <w:szCs w:val="24"/>
        </w:rPr>
        <w:t xml:space="preserve">The end-of-life products refer to </w:t>
      </w:r>
      <w:r w:rsidR="00AC37BB" w:rsidRPr="000A58F6">
        <w:rPr>
          <w:rFonts w:ascii="Times New Roman" w:hAnsi="Times New Roman" w:cs="Times New Roman"/>
          <w:sz w:val="24"/>
          <w:szCs w:val="24"/>
        </w:rPr>
        <w:t xml:space="preserve">those </w:t>
      </w:r>
      <w:r w:rsidRPr="000A58F6">
        <w:rPr>
          <w:rFonts w:ascii="Times New Roman" w:hAnsi="Times New Roman" w:cs="Times New Roman"/>
          <w:sz w:val="24"/>
          <w:szCs w:val="24"/>
        </w:rPr>
        <w:t xml:space="preserve">products </w:t>
      </w:r>
      <w:r w:rsidR="00AC37BB" w:rsidRPr="000A58F6">
        <w:rPr>
          <w:rFonts w:ascii="Times New Roman" w:hAnsi="Times New Roman" w:cs="Times New Roman"/>
          <w:sz w:val="24"/>
          <w:szCs w:val="24"/>
        </w:rPr>
        <w:t>that have already ended their use</w:t>
      </w:r>
      <w:r w:rsidR="00B0471E" w:rsidRPr="000A58F6">
        <w:rPr>
          <w:rFonts w:ascii="Times New Roman" w:hAnsi="Times New Roman" w:cs="Times New Roman"/>
          <w:sz w:val="24"/>
          <w:szCs w:val="24"/>
        </w:rPr>
        <w:t>ful life</w:t>
      </w:r>
      <w:r w:rsidR="000F2CA1" w:rsidRPr="000A58F6">
        <w:rPr>
          <w:rFonts w:ascii="Times New Roman" w:hAnsi="Times New Roman" w:cs="Times New Roman"/>
          <w:sz w:val="24"/>
          <w:szCs w:val="24"/>
        </w:rPr>
        <w:t>,</w:t>
      </w:r>
      <w:r w:rsidR="00B0471E" w:rsidRPr="000A58F6">
        <w:rPr>
          <w:rFonts w:ascii="Times New Roman" w:hAnsi="Times New Roman" w:cs="Times New Roman"/>
          <w:sz w:val="24"/>
          <w:szCs w:val="24"/>
        </w:rPr>
        <w:t xml:space="preserve"> and</w:t>
      </w:r>
      <w:r w:rsidRPr="000A58F6">
        <w:rPr>
          <w:rFonts w:ascii="Times New Roman" w:hAnsi="Times New Roman" w:cs="Times New Roman"/>
          <w:sz w:val="24"/>
          <w:szCs w:val="24"/>
        </w:rPr>
        <w:t xml:space="preserve"> the e</w:t>
      </w:r>
      <w:r w:rsidR="00AC37BB" w:rsidRPr="000A58F6">
        <w:rPr>
          <w:rFonts w:ascii="Times New Roman" w:hAnsi="Times New Roman" w:cs="Times New Roman"/>
          <w:sz w:val="24"/>
          <w:szCs w:val="24"/>
        </w:rPr>
        <w:t>nd-of-use</w:t>
      </w:r>
      <w:r w:rsidRPr="000A58F6">
        <w:rPr>
          <w:rFonts w:ascii="Times New Roman" w:hAnsi="Times New Roman" w:cs="Times New Roman"/>
          <w:sz w:val="24"/>
          <w:szCs w:val="24"/>
        </w:rPr>
        <w:t xml:space="preserve"> products refer to those products that have </w:t>
      </w:r>
      <w:r w:rsidR="00AC37BB" w:rsidRPr="000A58F6">
        <w:rPr>
          <w:rFonts w:ascii="Times New Roman" w:hAnsi="Times New Roman" w:cs="Times New Roman"/>
          <w:sz w:val="24"/>
          <w:szCs w:val="24"/>
        </w:rPr>
        <w:t xml:space="preserve">the opportunity to return </w:t>
      </w:r>
      <w:r w:rsidRPr="000A58F6">
        <w:rPr>
          <w:rFonts w:ascii="Times New Roman" w:hAnsi="Times New Roman" w:cs="Times New Roman"/>
          <w:sz w:val="24"/>
          <w:szCs w:val="24"/>
        </w:rPr>
        <w:t xml:space="preserve">to </w:t>
      </w:r>
      <w:r w:rsidR="00AC37BB" w:rsidRPr="000A58F6">
        <w:rPr>
          <w:rFonts w:ascii="Times New Roman" w:hAnsi="Times New Roman" w:cs="Times New Roman"/>
          <w:sz w:val="24"/>
          <w:szCs w:val="24"/>
        </w:rPr>
        <w:t xml:space="preserve">a </w:t>
      </w:r>
      <w:r w:rsidR="00370163" w:rsidRPr="000A58F6">
        <w:rPr>
          <w:rFonts w:ascii="Times New Roman" w:hAnsi="Times New Roman" w:cs="Times New Roman"/>
          <w:sz w:val="24"/>
          <w:szCs w:val="24"/>
        </w:rPr>
        <w:t>particular</w:t>
      </w:r>
      <w:r w:rsidR="00AC37BB" w:rsidRPr="000A58F6">
        <w:rPr>
          <w:rFonts w:ascii="Times New Roman" w:hAnsi="Times New Roman" w:cs="Times New Roman"/>
          <w:sz w:val="24"/>
          <w:szCs w:val="24"/>
        </w:rPr>
        <w:t xml:space="preserve"> stage of life (</w:t>
      </w:r>
      <w:proofErr w:type="spellStart"/>
      <w:r w:rsidR="00AC37BB" w:rsidRPr="000A58F6">
        <w:rPr>
          <w:rFonts w:ascii="Times New Roman" w:hAnsi="Times New Roman" w:cs="Times New Roman"/>
          <w:color w:val="0000CC"/>
          <w:sz w:val="24"/>
          <w:szCs w:val="24"/>
        </w:rPr>
        <w:t>Kongar</w:t>
      </w:r>
      <w:proofErr w:type="spellEnd"/>
      <w:r w:rsidR="00AC37BB" w:rsidRPr="000A58F6">
        <w:rPr>
          <w:rFonts w:ascii="Times New Roman" w:hAnsi="Times New Roman" w:cs="Times New Roman"/>
          <w:color w:val="0000CC"/>
          <w:sz w:val="24"/>
          <w:szCs w:val="24"/>
        </w:rPr>
        <w:t xml:space="preserve"> et al., 2015</w:t>
      </w:r>
      <w:r w:rsidR="008E3103" w:rsidRPr="000A58F6">
        <w:rPr>
          <w:rFonts w:ascii="Times New Roman" w:hAnsi="Times New Roman" w:cs="Times New Roman"/>
          <w:color w:val="0000CC"/>
          <w:sz w:val="24"/>
          <w:szCs w:val="24"/>
        </w:rPr>
        <w:t>; Paula et al., 2019</w:t>
      </w:r>
      <w:r w:rsidR="00AC37BB" w:rsidRPr="000A58F6">
        <w:rPr>
          <w:rFonts w:ascii="Times New Roman" w:hAnsi="Times New Roman" w:cs="Times New Roman"/>
          <w:sz w:val="24"/>
          <w:szCs w:val="24"/>
        </w:rPr>
        <w:t>).</w:t>
      </w:r>
    </w:p>
    <w:p w14:paraId="66874086" w14:textId="718F168C" w:rsidR="00AC37BB" w:rsidRPr="000A58F6" w:rsidRDefault="00AC37BB" w:rsidP="00806920">
      <w:pPr>
        <w:widowControl w:val="0"/>
        <w:spacing w:after="0" w:line="360" w:lineRule="auto"/>
        <w:ind w:firstLine="576"/>
        <w:contextualSpacing/>
        <w:jc w:val="both"/>
        <w:rPr>
          <w:rFonts w:ascii="Times New Roman" w:hAnsi="Times New Roman" w:cs="Times New Roman"/>
          <w:sz w:val="24"/>
          <w:szCs w:val="24"/>
        </w:rPr>
      </w:pPr>
      <w:r w:rsidRPr="000A58F6">
        <w:rPr>
          <w:rFonts w:ascii="Times New Roman" w:hAnsi="Times New Roman" w:cs="Times New Roman"/>
          <w:sz w:val="24"/>
          <w:szCs w:val="24"/>
        </w:rPr>
        <w:t>Above all, the imp</w:t>
      </w:r>
      <w:r w:rsidR="00F52745" w:rsidRPr="000A58F6">
        <w:rPr>
          <w:rFonts w:ascii="Times New Roman" w:hAnsi="Times New Roman" w:cs="Times New Roman"/>
          <w:sz w:val="24"/>
          <w:szCs w:val="24"/>
        </w:rPr>
        <w:t>lementation of RL</w:t>
      </w:r>
      <w:r w:rsidRPr="000A58F6">
        <w:rPr>
          <w:rFonts w:ascii="Times New Roman" w:hAnsi="Times New Roman" w:cs="Times New Roman"/>
          <w:sz w:val="24"/>
          <w:szCs w:val="24"/>
        </w:rPr>
        <w:t xml:space="preserve"> systems runs into numerous barriers that different studies have identified as a management problem (</w:t>
      </w:r>
      <w:r w:rsidR="00E44C25" w:rsidRPr="000A58F6">
        <w:rPr>
          <w:rFonts w:ascii="Times New Roman" w:hAnsi="Times New Roman" w:cs="Times New Roman"/>
          <w:color w:val="0000CC"/>
          <w:sz w:val="24"/>
          <w:szCs w:val="24"/>
        </w:rPr>
        <w:t>Kumar &amp;</w:t>
      </w:r>
      <w:r w:rsidRPr="000A58F6">
        <w:rPr>
          <w:rFonts w:ascii="Times New Roman" w:hAnsi="Times New Roman" w:cs="Times New Roman"/>
          <w:color w:val="0000CC"/>
          <w:sz w:val="24"/>
          <w:szCs w:val="24"/>
        </w:rPr>
        <w:t xml:space="preserve"> Dixit, 2018</w:t>
      </w:r>
      <w:r w:rsidR="005A344E" w:rsidRPr="000A58F6">
        <w:rPr>
          <w:rFonts w:ascii="Times New Roman" w:hAnsi="Times New Roman" w:cs="Times New Roman"/>
          <w:color w:val="0000CC"/>
          <w:sz w:val="24"/>
          <w:szCs w:val="24"/>
        </w:rPr>
        <w:t xml:space="preserve">; </w:t>
      </w:r>
      <w:proofErr w:type="spellStart"/>
      <w:r w:rsidR="005A344E" w:rsidRPr="000A58F6">
        <w:rPr>
          <w:rFonts w:ascii="Times New Roman" w:hAnsi="Times New Roman" w:cs="Times New Roman"/>
          <w:color w:val="0000CC"/>
          <w:sz w:val="24"/>
          <w:szCs w:val="24"/>
        </w:rPr>
        <w:t>Bouzon</w:t>
      </w:r>
      <w:proofErr w:type="spellEnd"/>
      <w:r w:rsidR="005A344E" w:rsidRPr="000A58F6">
        <w:rPr>
          <w:rFonts w:ascii="Times New Roman" w:hAnsi="Times New Roman" w:cs="Times New Roman"/>
          <w:color w:val="0000CC"/>
          <w:sz w:val="24"/>
          <w:szCs w:val="24"/>
        </w:rPr>
        <w:t xml:space="preserve"> et al., 2016; </w:t>
      </w:r>
      <w:proofErr w:type="spellStart"/>
      <w:r w:rsidR="005A344E" w:rsidRPr="000A58F6">
        <w:rPr>
          <w:rFonts w:ascii="Times New Roman" w:hAnsi="Times New Roman" w:cs="Times New Roman"/>
          <w:color w:val="0000CC"/>
          <w:sz w:val="24"/>
          <w:szCs w:val="24"/>
        </w:rPr>
        <w:t>Govindan</w:t>
      </w:r>
      <w:proofErr w:type="spellEnd"/>
      <w:r w:rsidR="005A344E" w:rsidRPr="000A58F6">
        <w:rPr>
          <w:rFonts w:ascii="Times New Roman" w:hAnsi="Times New Roman" w:cs="Times New Roman"/>
          <w:color w:val="0000CC"/>
          <w:sz w:val="24"/>
          <w:szCs w:val="24"/>
        </w:rPr>
        <w:t xml:space="preserve"> &amp; </w:t>
      </w:r>
      <w:proofErr w:type="spellStart"/>
      <w:r w:rsidR="005A344E" w:rsidRPr="000A58F6">
        <w:rPr>
          <w:rFonts w:ascii="Times New Roman" w:hAnsi="Times New Roman" w:cs="Times New Roman"/>
          <w:color w:val="0000CC"/>
          <w:sz w:val="24"/>
          <w:szCs w:val="24"/>
        </w:rPr>
        <w:t>Bouzon</w:t>
      </w:r>
      <w:proofErr w:type="spellEnd"/>
      <w:r w:rsidR="005A344E" w:rsidRPr="000A58F6">
        <w:rPr>
          <w:rFonts w:ascii="Times New Roman" w:hAnsi="Times New Roman" w:cs="Times New Roman"/>
          <w:color w:val="0000CC"/>
          <w:sz w:val="24"/>
          <w:szCs w:val="24"/>
        </w:rPr>
        <w:t>, 2018</w:t>
      </w:r>
      <w:r w:rsidRPr="000A58F6">
        <w:rPr>
          <w:rFonts w:ascii="Times New Roman" w:hAnsi="Times New Roman" w:cs="Times New Roman"/>
          <w:sz w:val="24"/>
          <w:szCs w:val="24"/>
        </w:rPr>
        <w:t xml:space="preserve">). </w:t>
      </w:r>
      <w:r w:rsidR="00073001" w:rsidRPr="000A58F6">
        <w:rPr>
          <w:rFonts w:ascii="Times New Roman" w:hAnsi="Times New Roman" w:cs="Times New Roman"/>
          <w:sz w:val="24"/>
          <w:szCs w:val="24"/>
        </w:rPr>
        <w:t xml:space="preserve">Motivated by the research question, “how can we implement RL systems in the Indian electronics industry?” </w:t>
      </w:r>
      <w:r w:rsidR="00073001" w:rsidRPr="000A58F6">
        <w:rPr>
          <w:rFonts w:ascii="Times New Roman" w:hAnsi="Times New Roman" w:cs="Times New Roman"/>
          <w:color w:val="0000CC"/>
          <w:sz w:val="24"/>
          <w:szCs w:val="24"/>
        </w:rPr>
        <w:t xml:space="preserve">Prakash </w:t>
      </w:r>
      <w:r w:rsidR="007878EF" w:rsidRPr="000A58F6">
        <w:rPr>
          <w:rFonts w:ascii="Times New Roman" w:hAnsi="Times New Roman" w:cs="Times New Roman"/>
          <w:color w:val="0000CC"/>
          <w:sz w:val="24"/>
          <w:szCs w:val="24"/>
        </w:rPr>
        <w:t xml:space="preserve">&amp; </w:t>
      </w:r>
      <w:proofErr w:type="spellStart"/>
      <w:r w:rsidR="007878EF" w:rsidRPr="000A58F6">
        <w:rPr>
          <w:rFonts w:ascii="Times New Roman" w:hAnsi="Times New Roman" w:cs="Times New Roman"/>
          <w:color w:val="0000CC"/>
          <w:sz w:val="24"/>
          <w:szCs w:val="24"/>
        </w:rPr>
        <w:t>Barua</w:t>
      </w:r>
      <w:proofErr w:type="spellEnd"/>
      <w:r w:rsidR="00073001" w:rsidRPr="000A58F6">
        <w:rPr>
          <w:rFonts w:ascii="Times New Roman" w:hAnsi="Times New Roman" w:cs="Times New Roman"/>
          <w:color w:val="0000CC"/>
          <w:sz w:val="24"/>
          <w:szCs w:val="24"/>
        </w:rPr>
        <w:t xml:space="preserve"> (2015) </w:t>
      </w:r>
      <w:r w:rsidR="00073001" w:rsidRPr="000A58F6">
        <w:rPr>
          <w:rFonts w:ascii="Times New Roman" w:hAnsi="Times New Roman" w:cs="Times New Roman"/>
          <w:sz w:val="24"/>
          <w:szCs w:val="24"/>
        </w:rPr>
        <w:t>investigated and defined some impediments, including strategic, economic, policy, infrastructural, and market-related barriers to RL implementation</w:t>
      </w:r>
      <w:r w:rsidR="007D61CE" w:rsidRPr="000A58F6">
        <w:rPr>
          <w:rFonts w:ascii="Times New Roman" w:hAnsi="Times New Roman" w:cs="Times New Roman"/>
          <w:sz w:val="24"/>
          <w:szCs w:val="24"/>
        </w:rPr>
        <w:t xml:space="preserve">. </w:t>
      </w:r>
      <w:proofErr w:type="spellStart"/>
      <w:r w:rsidRPr="000A58F6">
        <w:rPr>
          <w:rFonts w:ascii="Times New Roman" w:hAnsi="Times New Roman" w:cs="Times New Roman"/>
          <w:color w:val="0000CC"/>
          <w:sz w:val="24"/>
          <w:szCs w:val="24"/>
        </w:rPr>
        <w:t>Caiado</w:t>
      </w:r>
      <w:proofErr w:type="spellEnd"/>
      <w:r w:rsidRPr="000A58F6">
        <w:rPr>
          <w:rFonts w:ascii="Times New Roman" w:hAnsi="Times New Roman" w:cs="Times New Roman"/>
          <w:color w:val="0000CC"/>
          <w:sz w:val="24"/>
          <w:szCs w:val="24"/>
        </w:rPr>
        <w:t xml:space="preserve"> et al. </w:t>
      </w:r>
      <w:r w:rsidR="00DF284E" w:rsidRPr="000A58F6">
        <w:rPr>
          <w:rFonts w:ascii="Times New Roman" w:hAnsi="Times New Roman" w:cs="Times New Roman"/>
          <w:color w:val="0000CC"/>
          <w:sz w:val="24"/>
          <w:szCs w:val="24"/>
        </w:rPr>
        <w:t xml:space="preserve">(2017) </w:t>
      </w:r>
      <w:r w:rsidRPr="000A58F6">
        <w:rPr>
          <w:rFonts w:ascii="Times New Roman" w:hAnsi="Times New Roman" w:cs="Times New Roman"/>
          <w:sz w:val="24"/>
          <w:szCs w:val="24"/>
        </w:rPr>
        <w:t>consider</w:t>
      </w:r>
      <w:r w:rsidR="007D3CE3" w:rsidRPr="000A58F6">
        <w:rPr>
          <w:rFonts w:ascii="Times New Roman" w:hAnsi="Times New Roman" w:cs="Times New Roman"/>
          <w:sz w:val="24"/>
          <w:szCs w:val="24"/>
        </w:rPr>
        <w:t>ed</w:t>
      </w:r>
      <w:r w:rsidRPr="000A58F6">
        <w:rPr>
          <w:rFonts w:ascii="Times New Roman" w:hAnsi="Times New Roman" w:cs="Times New Roman"/>
          <w:sz w:val="24"/>
          <w:szCs w:val="24"/>
        </w:rPr>
        <w:t xml:space="preserve"> </w:t>
      </w:r>
      <w:r w:rsidR="00DF284E" w:rsidRPr="000A58F6">
        <w:rPr>
          <w:rFonts w:ascii="Times New Roman" w:hAnsi="Times New Roman" w:cs="Times New Roman"/>
          <w:sz w:val="24"/>
          <w:szCs w:val="24"/>
        </w:rPr>
        <w:t xml:space="preserve">the lack of governmental support </w:t>
      </w:r>
      <w:r w:rsidRPr="000A58F6">
        <w:rPr>
          <w:rFonts w:ascii="Times New Roman" w:hAnsi="Times New Roman" w:cs="Times New Roman"/>
          <w:sz w:val="24"/>
          <w:szCs w:val="24"/>
        </w:rPr>
        <w:t>as the main barrier to the implementation of RL</w:t>
      </w:r>
      <w:r w:rsidR="00DF284E" w:rsidRPr="000A58F6">
        <w:rPr>
          <w:rFonts w:ascii="Times New Roman" w:hAnsi="Times New Roman" w:cs="Times New Roman"/>
          <w:sz w:val="24"/>
          <w:szCs w:val="24"/>
        </w:rPr>
        <w:t>.</w:t>
      </w:r>
      <w:r w:rsidRPr="000A58F6">
        <w:rPr>
          <w:rFonts w:ascii="Times New Roman" w:hAnsi="Times New Roman" w:cs="Times New Roman"/>
          <w:sz w:val="24"/>
          <w:szCs w:val="24"/>
        </w:rPr>
        <w:t xml:space="preserve"> </w:t>
      </w:r>
      <w:proofErr w:type="spellStart"/>
      <w:r w:rsidRPr="000A58F6">
        <w:rPr>
          <w:rFonts w:ascii="Times New Roman" w:hAnsi="Times New Roman" w:cs="Times New Roman"/>
          <w:color w:val="0000CC"/>
          <w:sz w:val="24"/>
          <w:szCs w:val="24"/>
        </w:rPr>
        <w:t>Chileshe</w:t>
      </w:r>
      <w:proofErr w:type="spellEnd"/>
      <w:r w:rsidRPr="000A58F6">
        <w:rPr>
          <w:rFonts w:ascii="Times New Roman" w:hAnsi="Times New Roman" w:cs="Times New Roman"/>
          <w:color w:val="0000CC"/>
          <w:sz w:val="24"/>
          <w:szCs w:val="24"/>
        </w:rPr>
        <w:t xml:space="preserve"> et al.</w:t>
      </w:r>
      <w:r w:rsidR="007D61CE" w:rsidRPr="000A58F6">
        <w:rPr>
          <w:rFonts w:ascii="Times New Roman" w:hAnsi="Times New Roman" w:cs="Times New Roman"/>
          <w:color w:val="0000CC"/>
          <w:sz w:val="24"/>
          <w:szCs w:val="24"/>
        </w:rPr>
        <w:t xml:space="preserve"> (201</w:t>
      </w:r>
      <w:r w:rsidR="00AF035A" w:rsidRPr="000A58F6">
        <w:rPr>
          <w:rFonts w:ascii="Times New Roman" w:hAnsi="Times New Roman" w:cs="Times New Roman"/>
          <w:color w:val="0000CC"/>
          <w:sz w:val="24"/>
          <w:szCs w:val="24"/>
        </w:rPr>
        <w:t>6</w:t>
      </w:r>
      <w:r w:rsidR="007D61CE" w:rsidRPr="000A58F6">
        <w:rPr>
          <w:rFonts w:ascii="Times New Roman" w:hAnsi="Times New Roman" w:cs="Times New Roman"/>
          <w:color w:val="0000CC"/>
          <w:sz w:val="24"/>
          <w:szCs w:val="24"/>
        </w:rPr>
        <w:t xml:space="preserve">) </w:t>
      </w:r>
      <w:r w:rsidR="007D61CE" w:rsidRPr="000A58F6">
        <w:rPr>
          <w:rFonts w:ascii="Times New Roman" w:hAnsi="Times New Roman" w:cs="Times New Roman"/>
          <w:sz w:val="24"/>
          <w:szCs w:val="24"/>
        </w:rPr>
        <w:t xml:space="preserve">classified the obstacles </w:t>
      </w:r>
      <w:r w:rsidR="00A97FAB" w:rsidRPr="000A58F6">
        <w:rPr>
          <w:rFonts w:ascii="Times New Roman" w:hAnsi="Times New Roman" w:cs="Times New Roman"/>
          <w:sz w:val="24"/>
          <w:szCs w:val="24"/>
        </w:rPr>
        <w:t>in the</w:t>
      </w:r>
      <w:r w:rsidR="00E30AB1" w:rsidRPr="000A58F6">
        <w:rPr>
          <w:rFonts w:ascii="Times New Roman" w:hAnsi="Times New Roman" w:cs="Times New Roman"/>
          <w:sz w:val="24"/>
          <w:szCs w:val="24"/>
        </w:rPr>
        <w:t xml:space="preserve"> implementation of</w:t>
      </w:r>
      <w:r w:rsidR="007D61CE" w:rsidRPr="000A58F6">
        <w:rPr>
          <w:rFonts w:ascii="Times New Roman" w:hAnsi="Times New Roman" w:cs="Times New Roman"/>
          <w:sz w:val="24"/>
          <w:szCs w:val="24"/>
        </w:rPr>
        <w:t xml:space="preserve"> RL systems into four </w:t>
      </w:r>
      <w:r w:rsidR="00A97FAB" w:rsidRPr="000A58F6">
        <w:rPr>
          <w:rFonts w:ascii="Times New Roman" w:hAnsi="Times New Roman" w:cs="Times New Roman"/>
          <w:sz w:val="24"/>
          <w:szCs w:val="24"/>
        </w:rPr>
        <w:t>groups</w:t>
      </w:r>
      <w:r w:rsidR="00542F17" w:rsidRPr="000A58F6">
        <w:rPr>
          <w:rFonts w:ascii="Times New Roman" w:hAnsi="Times New Roman" w:cs="Times New Roman"/>
          <w:sz w:val="24"/>
          <w:szCs w:val="24"/>
        </w:rPr>
        <w:t xml:space="preserve"> of</w:t>
      </w:r>
      <w:r w:rsidR="007D61CE" w:rsidRPr="000A58F6">
        <w:rPr>
          <w:rFonts w:ascii="Times New Roman" w:hAnsi="Times New Roman" w:cs="Times New Roman"/>
          <w:sz w:val="24"/>
          <w:szCs w:val="24"/>
        </w:rPr>
        <w:t xml:space="preserve"> </w:t>
      </w:r>
      <w:r w:rsidRPr="000A58F6">
        <w:rPr>
          <w:rFonts w:ascii="Times New Roman" w:hAnsi="Times New Roman" w:cs="Times New Roman"/>
          <w:sz w:val="24"/>
          <w:szCs w:val="24"/>
        </w:rPr>
        <w:t>organizati</w:t>
      </w:r>
      <w:r w:rsidR="006D502A" w:rsidRPr="000A58F6">
        <w:rPr>
          <w:rFonts w:ascii="Times New Roman" w:hAnsi="Times New Roman" w:cs="Times New Roman"/>
          <w:sz w:val="24"/>
          <w:szCs w:val="24"/>
        </w:rPr>
        <w:t xml:space="preserve">onal, operational, </w:t>
      </w:r>
      <w:r w:rsidRPr="000A58F6">
        <w:rPr>
          <w:rFonts w:ascii="Times New Roman" w:hAnsi="Times New Roman" w:cs="Times New Roman"/>
          <w:sz w:val="24"/>
          <w:szCs w:val="24"/>
        </w:rPr>
        <w:t>social</w:t>
      </w:r>
      <w:r w:rsidR="000F2CA1" w:rsidRPr="000A58F6">
        <w:rPr>
          <w:rFonts w:ascii="Times New Roman" w:hAnsi="Times New Roman" w:cs="Times New Roman"/>
          <w:sz w:val="24"/>
          <w:szCs w:val="24"/>
        </w:rPr>
        <w:t>,</w:t>
      </w:r>
      <w:r w:rsidRPr="000A58F6">
        <w:rPr>
          <w:rFonts w:ascii="Times New Roman" w:hAnsi="Times New Roman" w:cs="Times New Roman"/>
          <w:sz w:val="24"/>
          <w:szCs w:val="24"/>
        </w:rPr>
        <w:t xml:space="preserve"> and environmental</w:t>
      </w:r>
      <w:r w:rsidR="007D61CE" w:rsidRPr="000A58F6">
        <w:rPr>
          <w:rFonts w:ascii="Times New Roman" w:hAnsi="Times New Roman" w:cs="Times New Roman"/>
          <w:sz w:val="24"/>
          <w:szCs w:val="24"/>
        </w:rPr>
        <w:t xml:space="preserve"> </w:t>
      </w:r>
      <w:r w:rsidR="0036562B" w:rsidRPr="000A58F6">
        <w:rPr>
          <w:rFonts w:ascii="Times New Roman" w:hAnsi="Times New Roman" w:cs="Times New Roman"/>
          <w:sz w:val="24"/>
          <w:szCs w:val="24"/>
        </w:rPr>
        <w:t>barrier</w:t>
      </w:r>
      <w:r w:rsidR="007D61CE" w:rsidRPr="000A58F6">
        <w:rPr>
          <w:rFonts w:ascii="Times New Roman" w:hAnsi="Times New Roman" w:cs="Times New Roman"/>
          <w:sz w:val="24"/>
          <w:szCs w:val="24"/>
        </w:rPr>
        <w:t>s.</w:t>
      </w:r>
    </w:p>
    <w:p w14:paraId="3B1A51B7" w14:textId="17AE9724" w:rsidR="000545DB" w:rsidRPr="000A58F6" w:rsidRDefault="006439B1" w:rsidP="00806920">
      <w:pPr>
        <w:widowControl w:val="0"/>
        <w:spacing w:after="0" w:line="360" w:lineRule="auto"/>
        <w:ind w:firstLine="576"/>
        <w:jc w:val="both"/>
        <w:rPr>
          <w:rFonts w:ascii="Times New Roman" w:hAnsi="Times New Roman" w:cs="Times New Roman"/>
          <w:sz w:val="24"/>
          <w:szCs w:val="24"/>
        </w:rPr>
      </w:pPr>
      <w:r w:rsidRPr="000A58F6">
        <w:rPr>
          <w:rFonts w:ascii="Times New Roman" w:hAnsi="Times New Roman" w:cs="Times New Roman"/>
          <w:color w:val="0000CC"/>
          <w:sz w:val="24"/>
          <w:szCs w:val="24"/>
        </w:rPr>
        <w:t xml:space="preserve"> </w:t>
      </w:r>
      <w:proofErr w:type="spellStart"/>
      <w:r w:rsidR="00542F17" w:rsidRPr="000A58F6">
        <w:rPr>
          <w:rFonts w:ascii="Times New Roman" w:hAnsi="Times New Roman" w:cs="Times New Roman"/>
          <w:color w:val="0000CC"/>
          <w:sz w:val="24"/>
          <w:szCs w:val="24"/>
        </w:rPr>
        <w:t>Govindan</w:t>
      </w:r>
      <w:proofErr w:type="spellEnd"/>
      <w:r w:rsidR="00542F17" w:rsidRPr="000A58F6">
        <w:rPr>
          <w:rFonts w:ascii="Times New Roman" w:hAnsi="Times New Roman" w:cs="Times New Roman"/>
          <w:color w:val="0000CC"/>
          <w:sz w:val="24"/>
          <w:szCs w:val="24"/>
        </w:rPr>
        <w:t xml:space="preserve"> </w:t>
      </w:r>
      <w:r w:rsidR="007878EF" w:rsidRPr="000A58F6">
        <w:rPr>
          <w:rFonts w:ascii="Times New Roman" w:hAnsi="Times New Roman" w:cs="Times New Roman"/>
          <w:color w:val="0000CC"/>
          <w:sz w:val="24"/>
          <w:szCs w:val="24"/>
        </w:rPr>
        <w:t>&amp;</w:t>
      </w:r>
      <w:r w:rsidR="00542F17" w:rsidRPr="000A58F6">
        <w:rPr>
          <w:rFonts w:ascii="Times New Roman" w:hAnsi="Times New Roman" w:cs="Times New Roman"/>
          <w:color w:val="0000CC"/>
          <w:sz w:val="24"/>
          <w:szCs w:val="24"/>
        </w:rPr>
        <w:t xml:space="preserve"> </w:t>
      </w:r>
      <w:proofErr w:type="spellStart"/>
      <w:r w:rsidR="00542F17" w:rsidRPr="000A58F6">
        <w:rPr>
          <w:rFonts w:ascii="Times New Roman" w:hAnsi="Times New Roman" w:cs="Times New Roman"/>
          <w:color w:val="0000CC"/>
          <w:sz w:val="24"/>
          <w:szCs w:val="24"/>
        </w:rPr>
        <w:t>Bouzon</w:t>
      </w:r>
      <w:proofErr w:type="spellEnd"/>
      <w:r w:rsidR="00542F17" w:rsidRPr="000A58F6">
        <w:rPr>
          <w:rFonts w:ascii="Times New Roman" w:hAnsi="Times New Roman" w:cs="Times New Roman"/>
          <w:color w:val="0000CC"/>
          <w:sz w:val="24"/>
          <w:szCs w:val="24"/>
        </w:rPr>
        <w:t xml:space="preserve"> (2018)</w:t>
      </w:r>
      <w:r w:rsidR="00542F17" w:rsidRPr="000A58F6">
        <w:rPr>
          <w:rFonts w:ascii="Times New Roman" w:hAnsi="Times New Roman" w:cs="Times New Roman"/>
          <w:sz w:val="24"/>
          <w:szCs w:val="24"/>
        </w:rPr>
        <w:t xml:space="preserve"> </w:t>
      </w:r>
      <w:r w:rsidRPr="000A58F6">
        <w:rPr>
          <w:rFonts w:ascii="Times New Roman" w:hAnsi="Times New Roman" w:cs="Times New Roman"/>
          <w:sz w:val="24"/>
          <w:szCs w:val="24"/>
        </w:rPr>
        <w:t xml:space="preserve">provide a comprehensive study of </w:t>
      </w:r>
      <w:r w:rsidR="00542F17" w:rsidRPr="000A58F6">
        <w:rPr>
          <w:rFonts w:ascii="Times New Roman" w:hAnsi="Times New Roman" w:cs="Times New Roman"/>
          <w:sz w:val="24"/>
          <w:szCs w:val="24"/>
        </w:rPr>
        <w:t>36</w:t>
      </w:r>
      <w:r w:rsidRPr="000A58F6">
        <w:rPr>
          <w:rFonts w:ascii="Times New Roman" w:hAnsi="Times New Roman" w:cs="Times New Roman"/>
          <w:sz w:val="24"/>
          <w:szCs w:val="24"/>
        </w:rPr>
        <w:t xml:space="preserve"> barriers to the implementation of RL systems</w:t>
      </w:r>
      <w:r w:rsidR="00542F17" w:rsidRPr="000A58F6">
        <w:rPr>
          <w:rFonts w:ascii="Times New Roman" w:hAnsi="Times New Roman" w:cs="Times New Roman"/>
          <w:sz w:val="24"/>
          <w:szCs w:val="24"/>
        </w:rPr>
        <w:t xml:space="preserve"> and identifies </w:t>
      </w:r>
      <w:r w:rsidR="00AC37BB" w:rsidRPr="000A58F6">
        <w:rPr>
          <w:rFonts w:ascii="Times New Roman" w:hAnsi="Times New Roman" w:cs="Times New Roman"/>
          <w:sz w:val="24"/>
          <w:szCs w:val="24"/>
        </w:rPr>
        <w:t xml:space="preserve">the </w:t>
      </w:r>
      <w:r w:rsidR="00370163" w:rsidRPr="000A58F6">
        <w:rPr>
          <w:rFonts w:ascii="Times New Roman" w:hAnsi="Times New Roman" w:cs="Times New Roman"/>
          <w:sz w:val="24"/>
          <w:szCs w:val="24"/>
        </w:rPr>
        <w:t>obstacle</w:t>
      </w:r>
      <w:r w:rsidR="00AC37BB" w:rsidRPr="000A58F6">
        <w:rPr>
          <w:rFonts w:ascii="Times New Roman" w:hAnsi="Times New Roman" w:cs="Times New Roman"/>
          <w:sz w:val="24"/>
          <w:szCs w:val="24"/>
        </w:rPr>
        <w:t>s that are intrinsic to the organization in terms of lack of awareness or management</w:t>
      </w:r>
      <w:r w:rsidR="00542F17" w:rsidRPr="000A58F6">
        <w:rPr>
          <w:rFonts w:ascii="Times New Roman" w:hAnsi="Times New Roman" w:cs="Times New Roman"/>
          <w:sz w:val="24"/>
          <w:szCs w:val="24"/>
        </w:rPr>
        <w:t xml:space="preserve"> support.</w:t>
      </w:r>
      <w:r w:rsidR="00D30FA0" w:rsidRPr="000A58F6">
        <w:rPr>
          <w:rFonts w:ascii="Times New Roman" w:hAnsi="Times New Roman" w:cs="Times New Roman"/>
          <w:sz w:val="24"/>
          <w:szCs w:val="24"/>
        </w:rPr>
        <w:t xml:space="preserve"> </w:t>
      </w:r>
      <w:r w:rsidR="00542F17" w:rsidRPr="000A58F6">
        <w:rPr>
          <w:rFonts w:ascii="Times New Roman" w:hAnsi="Times New Roman" w:cs="Times New Roman"/>
          <w:sz w:val="24"/>
          <w:szCs w:val="24"/>
        </w:rPr>
        <w:t xml:space="preserve">They </w:t>
      </w:r>
      <w:r w:rsidR="00AC37BB" w:rsidRPr="000A58F6">
        <w:rPr>
          <w:rFonts w:ascii="Times New Roman" w:hAnsi="Times New Roman" w:cs="Times New Roman"/>
          <w:sz w:val="24"/>
          <w:szCs w:val="24"/>
        </w:rPr>
        <w:t>highlight</w:t>
      </w:r>
      <w:r w:rsidR="00542F17" w:rsidRPr="000A58F6">
        <w:rPr>
          <w:rFonts w:ascii="Times New Roman" w:hAnsi="Times New Roman" w:cs="Times New Roman"/>
          <w:sz w:val="24"/>
          <w:szCs w:val="24"/>
        </w:rPr>
        <w:t>ed</w:t>
      </w:r>
      <w:r w:rsidR="00AC37BB" w:rsidRPr="000A58F6">
        <w:rPr>
          <w:rFonts w:ascii="Times New Roman" w:hAnsi="Times New Roman" w:cs="Times New Roman"/>
          <w:sz w:val="24"/>
          <w:szCs w:val="24"/>
        </w:rPr>
        <w:t xml:space="preserve"> </w:t>
      </w:r>
      <w:r w:rsidR="00542F17" w:rsidRPr="000A58F6">
        <w:rPr>
          <w:rFonts w:ascii="Times New Roman" w:hAnsi="Times New Roman" w:cs="Times New Roman"/>
          <w:sz w:val="24"/>
          <w:szCs w:val="24"/>
        </w:rPr>
        <w:t xml:space="preserve">the </w:t>
      </w:r>
      <w:r w:rsidR="00AC37BB" w:rsidRPr="000A58F6">
        <w:rPr>
          <w:rFonts w:ascii="Times New Roman" w:hAnsi="Times New Roman" w:cs="Times New Roman"/>
          <w:sz w:val="24"/>
          <w:szCs w:val="24"/>
        </w:rPr>
        <w:t>economic, technological</w:t>
      </w:r>
      <w:r w:rsidR="000F2CA1" w:rsidRPr="000A58F6">
        <w:rPr>
          <w:rFonts w:ascii="Times New Roman" w:hAnsi="Times New Roman" w:cs="Times New Roman"/>
          <w:sz w:val="24"/>
          <w:szCs w:val="24"/>
        </w:rPr>
        <w:t>,</w:t>
      </w:r>
      <w:r w:rsidR="00AC37BB" w:rsidRPr="000A58F6">
        <w:rPr>
          <w:rFonts w:ascii="Times New Roman" w:hAnsi="Times New Roman" w:cs="Times New Roman"/>
          <w:sz w:val="24"/>
          <w:szCs w:val="24"/>
        </w:rPr>
        <w:t xml:space="preserve"> and management structure</w:t>
      </w:r>
      <w:r w:rsidR="00542F17" w:rsidRPr="000A58F6">
        <w:rPr>
          <w:rFonts w:ascii="Times New Roman" w:hAnsi="Times New Roman" w:cs="Times New Roman"/>
          <w:sz w:val="24"/>
          <w:szCs w:val="24"/>
        </w:rPr>
        <w:t xml:space="preserve"> constraints, which</w:t>
      </w:r>
      <w:r w:rsidR="00AC37BB" w:rsidRPr="000A58F6">
        <w:rPr>
          <w:rFonts w:ascii="Times New Roman" w:hAnsi="Times New Roman" w:cs="Times New Roman"/>
          <w:sz w:val="24"/>
          <w:szCs w:val="24"/>
        </w:rPr>
        <w:t xml:space="preserve"> </w:t>
      </w:r>
      <w:r w:rsidR="00542F17" w:rsidRPr="000A58F6">
        <w:rPr>
          <w:rFonts w:ascii="Times New Roman" w:hAnsi="Times New Roman" w:cs="Times New Roman"/>
          <w:sz w:val="24"/>
          <w:szCs w:val="24"/>
        </w:rPr>
        <w:t xml:space="preserve">hinders </w:t>
      </w:r>
      <w:r w:rsidR="00AC37BB" w:rsidRPr="000A58F6">
        <w:rPr>
          <w:rFonts w:ascii="Times New Roman" w:hAnsi="Times New Roman" w:cs="Times New Roman"/>
          <w:sz w:val="24"/>
          <w:szCs w:val="24"/>
        </w:rPr>
        <w:t xml:space="preserve">the </w:t>
      </w:r>
      <w:r w:rsidR="00542F17" w:rsidRPr="000A58F6">
        <w:rPr>
          <w:rFonts w:ascii="Times New Roman" w:hAnsi="Times New Roman" w:cs="Times New Roman"/>
          <w:sz w:val="24"/>
          <w:szCs w:val="24"/>
        </w:rPr>
        <w:t xml:space="preserve">successful </w:t>
      </w:r>
      <w:r w:rsidR="00AC37BB" w:rsidRPr="000A58F6">
        <w:rPr>
          <w:rFonts w:ascii="Times New Roman" w:hAnsi="Times New Roman" w:cs="Times New Roman"/>
          <w:sz w:val="24"/>
          <w:szCs w:val="24"/>
        </w:rPr>
        <w:t xml:space="preserve">implementation of sustainable </w:t>
      </w:r>
      <w:r w:rsidR="00AC37BB" w:rsidRPr="000A58F6">
        <w:rPr>
          <w:rFonts w:ascii="Times New Roman" w:hAnsi="Times New Roman" w:cs="Times New Roman"/>
          <w:sz w:val="24"/>
          <w:szCs w:val="24"/>
        </w:rPr>
        <w:lastRenderedPageBreak/>
        <w:t>processes</w:t>
      </w:r>
      <w:r w:rsidR="005A344E" w:rsidRPr="000A58F6">
        <w:rPr>
          <w:rFonts w:ascii="Times New Roman" w:hAnsi="Times New Roman" w:cs="Times New Roman"/>
          <w:sz w:val="24"/>
          <w:szCs w:val="24"/>
        </w:rPr>
        <w:t xml:space="preserve"> (</w:t>
      </w:r>
      <w:proofErr w:type="spellStart"/>
      <w:r w:rsidR="005A344E" w:rsidRPr="000A58F6">
        <w:rPr>
          <w:rFonts w:ascii="Times New Roman" w:hAnsi="Times New Roman" w:cs="Times New Roman"/>
          <w:color w:val="0000CC"/>
          <w:sz w:val="24"/>
          <w:szCs w:val="24"/>
        </w:rPr>
        <w:t>Govindan</w:t>
      </w:r>
      <w:proofErr w:type="spellEnd"/>
      <w:r w:rsidR="005A344E" w:rsidRPr="000A58F6">
        <w:rPr>
          <w:rFonts w:ascii="Times New Roman" w:hAnsi="Times New Roman" w:cs="Times New Roman"/>
          <w:color w:val="0000CC"/>
          <w:sz w:val="24"/>
          <w:szCs w:val="24"/>
        </w:rPr>
        <w:t xml:space="preserve"> &amp; </w:t>
      </w:r>
      <w:proofErr w:type="spellStart"/>
      <w:r w:rsidR="005A344E" w:rsidRPr="000A58F6">
        <w:rPr>
          <w:rFonts w:ascii="Times New Roman" w:hAnsi="Times New Roman" w:cs="Times New Roman"/>
          <w:color w:val="0000CC"/>
          <w:sz w:val="24"/>
          <w:szCs w:val="24"/>
        </w:rPr>
        <w:t>Bouzon</w:t>
      </w:r>
      <w:proofErr w:type="spellEnd"/>
      <w:r w:rsidR="005A344E" w:rsidRPr="000A58F6">
        <w:rPr>
          <w:rFonts w:ascii="Times New Roman" w:hAnsi="Times New Roman" w:cs="Times New Roman"/>
          <w:color w:val="0000CC"/>
          <w:sz w:val="24"/>
          <w:szCs w:val="24"/>
        </w:rPr>
        <w:t>, 2018)</w:t>
      </w:r>
      <w:r w:rsidR="005A344E" w:rsidRPr="000A58F6">
        <w:rPr>
          <w:rFonts w:ascii="Times New Roman" w:hAnsi="Times New Roman" w:cs="Times New Roman"/>
          <w:sz w:val="24"/>
          <w:szCs w:val="24"/>
        </w:rPr>
        <w:t xml:space="preserve">. On the other hand, the authors point out </w:t>
      </w:r>
      <w:r w:rsidRPr="000A58F6">
        <w:rPr>
          <w:rFonts w:ascii="Times New Roman" w:hAnsi="Times New Roman" w:cs="Times New Roman"/>
          <w:sz w:val="24"/>
          <w:szCs w:val="24"/>
        </w:rPr>
        <w:t xml:space="preserve">that </w:t>
      </w:r>
      <w:r w:rsidR="005A344E" w:rsidRPr="000A58F6">
        <w:rPr>
          <w:rFonts w:ascii="Times New Roman" w:hAnsi="Times New Roman" w:cs="Times New Roman"/>
          <w:sz w:val="24"/>
          <w:szCs w:val="24"/>
        </w:rPr>
        <w:t xml:space="preserve">there are external </w:t>
      </w:r>
      <w:r w:rsidR="00A97FAB" w:rsidRPr="000A58F6">
        <w:rPr>
          <w:rFonts w:ascii="Times New Roman" w:hAnsi="Times New Roman" w:cs="Times New Roman"/>
          <w:sz w:val="24"/>
          <w:szCs w:val="24"/>
        </w:rPr>
        <w:t xml:space="preserve">barriers, which </w:t>
      </w:r>
      <w:proofErr w:type="gramStart"/>
      <w:r w:rsidR="00A97FAB" w:rsidRPr="000A58F6">
        <w:rPr>
          <w:rFonts w:ascii="Times New Roman" w:hAnsi="Times New Roman" w:cs="Times New Roman"/>
          <w:sz w:val="24"/>
          <w:szCs w:val="24"/>
        </w:rPr>
        <w:t>are related</w:t>
      </w:r>
      <w:proofErr w:type="gramEnd"/>
      <w:r w:rsidR="00A97FAB" w:rsidRPr="000A58F6">
        <w:rPr>
          <w:rFonts w:ascii="Times New Roman" w:hAnsi="Times New Roman" w:cs="Times New Roman"/>
          <w:sz w:val="24"/>
          <w:szCs w:val="24"/>
        </w:rPr>
        <w:t xml:space="preserve"> to governmental pressures, whether in the absence of policies,</w:t>
      </w:r>
      <w:r w:rsidR="00AC37BB" w:rsidRPr="000A58F6">
        <w:rPr>
          <w:rFonts w:ascii="Times New Roman" w:hAnsi="Times New Roman" w:cs="Times New Roman"/>
          <w:sz w:val="24"/>
          <w:szCs w:val="24"/>
        </w:rPr>
        <w:t xml:space="preserve"> and incentive </w:t>
      </w:r>
      <w:r w:rsidR="005A344E" w:rsidRPr="000A58F6">
        <w:rPr>
          <w:rFonts w:ascii="Times New Roman" w:hAnsi="Times New Roman" w:cs="Times New Roman"/>
          <w:sz w:val="24"/>
          <w:szCs w:val="24"/>
        </w:rPr>
        <w:t>legislation, that</w:t>
      </w:r>
      <w:r w:rsidR="00AC37BB" w:rsidRPr="000A58F6">
        <w:rPr>
          <w:rFonts w:ascii="Times New Roman" w:hAnsi="Times New Roman" w:cs="Times New Roman"/>
          <w:sz w:val="24"/>
          <w:szCs w:val="24"/>
        </w:rPr>
        <w:t xml:space="preserve"> often makes the process expensive for organizations. </w:t>
      </w:r>
      <w:r w:rsidR="00414E4C" w:rsidRPr="000A58F6">
        <w:rPr>
          <w:rFonts w:ascii="Times New Roman" w:hAnsi="Times New Roman" w:cs="Times New Roman"/>
          <w:sz w:val="24"/>
          <w:szCs w:val="24"/>
        </w:rPr>
        <w:t xml:space="preserve">Table 3 presents </w:t>
      </w:r>
      <w:r w:rsidR="00B6170F" w:rsidRPr="000A58F6">
        <w:rPr>
          <w:rFonts w:ascii="Times New Roman" w:hAnsi="Times New Roman" w:cs="Times New Roman"/>
          <w:sz w:val="24"/>
          <w:szCs w:val="24"/>
        </w:rPr>
        <w:t xml:space="preserve">the most significant and prevalent barriers </w:t>
      </w:r>
      <w:r w:rsidR="00414E4C" w:rsidRPr="000A58F6">
        <w:rPr>
          <w:rFonts w:ascii="Times New Roman" w:hAnsi="Times New Roman" w:cs="Times New Roman"/>
          <w:sz w:val="24"/>
          <w:szCs w:val="24"/>
        </w:rPr>
        <w:t>to RL implementation</w:t>
      </w:r>
      <w:r w:rsidR="00B6170F" w:rsidRPr="000A58F6">
        <w:rPr>
          <w:rFonts w:ascii="Times New Roman" w:hAnsi="Times New Roman" w:cs="Times New Roman"/>
          <w:sz w:val="24"/>
          <w:szCs w:val="24"/>
        </w:rPr>
        <w:t xml:space="preserve">. </w:t>
      </w:r>
      <w:r w:rsidR="00DB0CE9" w:rsidRPr="000A58F6">
        <w:rPr>
          <w:rFonts w:ascii="Times New Roman" w:hAnsi="Times New Roman" w:cs="Times New Roman"/>
          <w:sz w:val="24"/>
          <w:szCs w:val="24"/>
        </w:rPr>
        <w:t xml:space="preserve">The extracted RL implementation </w:t>
      </w:r>
      <w:r w:rsidR="00886A67" w:rsidRPr="000A58F6">
        <w:rPr>
          <w:rFonts w:ascii="Times New Roman" w:hAnsi="Times New Roman" w:cs="Times New Roman"/>
          <w:sz w:val="24"/>
          <w:szCs w:val="24"/>
        </w:rPr>
        <w:t xml:space="preserve">barriers </w:t>
      </w:r>
      <w:proofErr w:type="gramStart"/>
      <w:r w:rsidR="00886A67" w:rsidRPr="000A58F6">
        <w:rPr>
          <w:rFonts w:ascii="Times New Roman" w:hAnsi="Times New Roman" w:cs="Times New Roman"/>
          <w:sz w:val="24"/>
          <w:szCs w:val="24"/>
        </w:rPr>
        <w:t>are</w:t>
      </w:r>
      <w:r w:rsidR="00DB0CE9" w:rsidRPr="000A58F6">
        <w:rPr>
          <w:rFonts w:ascii="Times New Roman" w:hAnsi="Times New Roman" w:cs="Times New Roman"/>
          <w:sz w:val="24"/>
          <w:szCs w:val="24"/>
        </w:rPr>
        <w:t xml:space="preserve"> </w:t>
      </w:r>
      <w:r w:rsidR="00CF5516" w:rsidRPr="000A58F6">
        <w:rPr>
          <w:rFonts w:ascii="Times New Roman" w:hAnsi="Times New Roman" w:cs="Times New Roman"/>
          <w:sz w:val="24"/>
          <w:szCs w:val="24"/>
        </w:rPr>
        <w:t>categorized</w:t>
      </w:r>
      <w:proofErr w:type="gramEnd"/>
      <w:r w:rsidR="00CF5516" w:rsidRPr="000A58F6">
        <w:rPr>
          <w:rFonts w:ascii="Times New Roman" w:hAnsi="Times New Roman" w:cs="Times New Roman"/>
          <w:sz w:val="24"/>
          <w:szCs w:val="24"/>
        </w:rPr>
        <w:t xml:space="preserve"> into seven barriers and sub-barriers</w:t>
      </w:r>
      <w:r w:rsidR="000545DB" w:rsidRPr="000A58F6">
        <w:rPr>
          <w:rFonts w:ascii="Times New Roman" w:hAnsi="Times New Roman" w:cs="Times New Roman"/>
          <w:sz w:val="24"/>
          <w:szCs w:val="24"/>
        </w:rPr>
        <w:t xml:space="preserve"> as follows:</w:t>
      </w:r>
    </w:p>
    <w:p w14:paraId="09AD3D36" w14:textId="77777777" w:rsidR="000545DB" w:rsidRPr="000A58F6" w:rsidRDefault="000545DB" w:rsidP="00806920">
      <w:pPr>
        <w:pStyle w:val="ListParagraph"/>
        <w:widowControl w:val="0"/>
        <w:numPr>
          <w:ilvl w:val="0"/>
          <w:numId w:val="35"/>
        </w:numPr>
        <w:spacing w:after="0" w:line="240" w:lineRule="auto"/>
        <w:rPr>
          <w:rFonts w:ascii="Times New Roman" w:hAnsi="Times New Roman" w:cs="Times New Roman"/>
          <w:bCs/>
          <w:sz w:val="24"/>
          <w:szCs w:val="24"/>
        </w:rPr>
      </w:pPr>
      <w:r w:rsidRPr="000A58F6">
        <w:rPr>
          <w:rFonts w:ascii="Times New Roman" w:hAnsi="Times New Roman" w:cs="Times New Roman"/>
          <w:sz w:val="24"/>
          <w:szCs w:val="24"/>
        </w:rPr>
        <w:t>Economic-related barriers (X</w:t>
      </w:r>
      <w:r w:rsidRPr="000A58F6">
        <w:rPr>
          <w:rFonts w:ascii="Times New Roman" w:hAnsi="Times New Roman" w:cs="Times New Roman"/>
          <w:sz w:val="24"/>
          <w:szCs w:val="24"/>
          <w:vertAlign w:val="subscript"/>
        </w:rPr>
        <w:t>1</w:t>
      </w:r>
      <w:r w:rsidRPr="000A58F6">
        <w:rPr>
          <w:rFonts w:ascii="Times New Roman" w:hAnsi="Times New Roman" w:cs="Times New Roman"/>
          <w:sz w:val="24"/>
          <w:szCs w:val="24"/>
        </w:rPr>
        <w:t>)</w:t>
      </w:r>
    </w:p>
    <w:p w14:paraId="5611E8B4" w14:textId="77777777" w:rsidR="000545DB" w:rsidRPr="000A58F6" w:rsidRDefault="000545DB" w:rsidP="00806920">
      <w:pPr>
        <w:pStyle w:val="ListParagraph"/>
        <w:widowControl w:val="0"/>
        <w:numPr>
          <w:ilvl w:val="0"/>
          <w:numId w:val="35"/>
        </w:numPr>
        <w:spacing w:after="0" w:line="240" w:lineRule="auto"/>
        <w:rPr>
          <w:rFonts w:ascii="Times New Roman" w:hAnsi="Times New Roman" w:cs="Times New Roman"/>
          <w:sz w:val="24"/>
          <w:szCs w:val="24"/>
        </w:rPr>
      </w:pPr>
      <w:r w:rsidRPr="000A58F6">
        <w:rPr>
          <w:rFonts w:ascii="Times New Roman" w:hAnsi="Times New Roman" w:cs="Times New Roman"/>
          <w:sz w:val="24"/>
          <w:szCs w:val="24"/>
        </w:rPr>
        <w:t>Governance and supply chain process barriers (X2)</w:t>
      </w:r>
    </w:p>
    <w:p w14:paraId="0819220D" w14:textId="77777777" w:rsidR="000545DB" w:rsidRPr="000A58F6" w:rsidRDefault="000545DB" w:rsidP="00806920">
      <w:pPr>
        <w:pStyle w:val="ListParagraph"/>
        <w:widowControl w:val="0"/>
        <w:numPr>
          <w:ilvl w:val="0"/>
          <w:numId w:val="35"/>
        </w:numPr>
        <w:spacing w:after="0" w:line="240" w:lineRule="auto"/>
        <w:rPr>
          <w:rFonts w:ascii="Times New Roman" w:hAnsi="Times New Roman" w:cs="Times New Roman"/>
          <w:bCs/>
          <w:sz w:val="24"/>
          <w:szCs w:val="24"/>
        </w:rPr>
      </w:pPr>
      <w:r w:rsidRPr="000A58F6">
        <w:rPr>
          <w:rFonts w:ascii="Times New Roman" w:hAnsi="Times New Roman" w:cs="Times New Roman"/>
          <w:sz w:val="24"/>
          <w:szCs w:val="24"/>
        </w:rPr>
        <w:t>Knowledge-related barriers (X</w:t>
      </w:r>
      <w:r w:rsidRPr="000A58F6">
        <w:rPr>
          <w:rFonts w:ascii="Times New Roman" w:hAnsi="Times New Roman" w:cs="Times New Roman"/>
          <w:sz w:val="24"/>
          <w:szCs w:val="24"/>
          <w:vertAlign w:val="subscript"/>
        </w:rPr>
        <w:t>3</w:t>
      </w:r>
      <w:r w:rsidRPr="000A58F6">
        <w:rPr>
          <w:rFonts w:ascii="Times New Roman" w:hAnsi="Times New Roman" w:cs="Times New Roman"/>
          <w:sz w:val="24"/>
          <w:szCs w:val="24"/>
        </w:rPr>
        <w:t>)</w:t>
      </w:r>
    </w:p>
    <w:p w14:paraId="473C0C56" w14:textId="77777777" w:rsidR="000545DB" w:rsidRPr="000A58F6" w:rsidRDefault="000545DB" w:rsidP="00806920">
      <w:pPr>
        <w:pStyle w:val="ListParagraph"/>
        <w:widowControl w:val="0"/>
        <w:numPr>
          <w:ilvl w:val="0"/>
          <w:numId w:val="35"/>
        </w:numPr>
        <w:spacing w:after="0" w:line="240" w:lineRule="auto"/>
        <w:rPr>
          <w:rFonts w:ascii="Times New Roman" w:hAnsi="Times New Roman" w:cs="Times New Roman"/>
          <w:bCs/>
          <w:sz w:val="24"/>
          <w:szCs w:val="24"/>
        </w:rPr>
      </w:pPr>
      <w:r w:rsidRPr="000A58F6">
        <w:rPr>
          <w:rFonts w:ascii="Times New Roman" w:hAnsi="Times New Roman" w:cs="Times New Roman"/>
          <w:sz w:val="24"/>
          <w:szCs w:val="24"/>
        </w:rPr>
        <w:t>Competitors- and market-related barriers (X</w:t>
      </w:r>
      <w:r w:rsidRPr="000A58F6">
        <w:rPr>
          <w:rFonts w:ascii="Times New Roman" w:hAnsi="Times New Roman" w:cs="Times New Roman"/>
          <w:sz w:val="24"/>
          <w:szCs w:val="24"/>
          <w:vertAlign w:val="subscript"/>
        </w:rPr>
        <w:t>4</w:t>
      </w:r>
      <w:r w:rsidRPr="000A58F6">
        <w:rPr>
          <w:rFonts w:ascii="Times New Roman" w:hAnsi="Times New Roman" w:cs="Times New Roman"/>
          <w:sz w:val="24"/>
          <w:szCs w:val="24"/>
        </w:rPr>
        <w:t>)</w:t>
      </w:r>
    </w:p>
    <w:p w14:paraId="65B2213F" w14:textId="77777777" w:rsidR="000545DB" w:rsidRPr="000A58F6" w:rsidRDefault="000545DB" w:rsidP="00806920">
      <w:pPr>
        <w:pStyle w:val="ListParagraph"/>
        <w:widowControl w:val="0"/>
        <w:numPr>
          <w:ilvl w:val="0"/>
          <w:numId w:val="35"/>
        </w:numPr>
        <w:spacing w:after="0" w:line="240" w:lineRule="auto"/>
        <w:rPr>
          <w:rFonts w:ascii="Times New Roman" w:hAnsi="Times New Roman" w:cs="Times New Roman"/>
          <w:bCs/>
          <w:sz w:val="24"/>
          <w:szCs w:val="24"/>
        </w:rPr>
      </w:pPr>
      <w:r w:rsidRPr="000A58F6">
        <w:rPr>
          <w:rFonts w:ascii="Times New Roman" w:hAnsi="Times New Roman" w:cs="Times New Roman"/>
          <w:sz w:val="24"/>
          <w:szCs w:val="24"/>
        </w:rPr>
        <w:t>Management-related barriers (X</w:t>
      </w:r>
      <w:r w:rsidRPr="000A58F6">
        <w:rPr>
          <w:rFonts w:ascii="Times New Roman" w:hAnsi="Times New Roman" w:cs="Times New Roman"/>
          <w:sz w:val="24"/>
          <w:szCs w:val="24"/>
          <w:vertAlign w:val="subscript"/>
        </w:rPr>
        <w:t>5</w:t>
      </w:r>
      <w:r w:rsidRPr="000A58F6">
        <w:rPr>
          <w:rFonts w:ascii="Times New Roman" w:hAnsi="Times New Roman" w:cs="Times New Roman"/>
          <w:sz w:val="24"/>
          <w:szCs w:val="24"/>
        </w:rPr>
        <w:t>)</w:t>
      </w:r>
    </w:p>
    <w:p w14:paraId="7DB25E33" w14:textId="77777777" w:rsidR="000545DB" w:rsidRPr="000A58F6" w:rsidRDefault="000545DB" w:rsidP="00806920">
      <w:pPr>
        <w:pStyle w:val="ListParagraph"/>
        <w:widowControl w:val="0"/>
        <w:numPr>
          <w:ilvl w:val="0"/>
          <w:numId w:val="35"/>
        </w:numPr>
        <w:spacing w:after="120" w:line="240" w:lineRule="auto"/>
        <w:rPr>
          <w:rFonts w:ascii="Times New Roman" w:hAnsi="Times New Roman" w:cs="Times New Roman"/>
          <w:bCs/>
          <w:sz w:val="24"/>
          <w:szCs w:val="24"/>
        </w:rPr>
      </w:pPr>
      <w:r w:rsidRPr="000A58F6">
        <w:rPr>
          <w:rFonts w:ascii="Times New Roman" w:hAnsi="Times New Roman" w:cs="Times New Roman"/>
          <w:sz w:val="24"/>
          <w:szCs w:val="24"/>
        </w:rPr>
        <w:t>Policy-related barriers (X</w:t>
      </w:r>
      <w:r w:rsidRPr="000A58F6">
        <w:rPr>
          <w:rFonts w:ascii="Times New Roman" w:hAnsi="Times New Roman" w:cs="Times New Roman"/>
          <w:sz w:val="24"/>
          <w:szCs w:val="24"/>
          <w:vertAlign w:val="subscript"/>
        </w:rPr>
        <w:t>6</w:t>
      </w:r>
      <w:r w:rsidRPr="000A58F6">
        <w:rPr>
          <w:rFonts w:ascii="Times New Roman" w:hAnsi="Times New Roman" w:cs="Times New Roman"/>
          <w:sz w:val="24"/>
          <w:szCs w:val="24"/>
        </w:rPr>
        <w:t>)</w:t>
      </w:r>
    </w:p>
    <w:p w14:paraId="21864165" w14:textId="703B8843" w:rsidR="00295CD8" w:rsidRPr="000A58F6" w:rsidRDefault="00295CD8"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bookmarkStart w:id="23" w:name="OLE_LINK8"/>
      <w:bookmarkEnd w:id="22"/>
      <w:r w:rsidRPr="000A58F6">
        <w:rPr>
          <w:rFonts w:ascii="Times New Roman" w:hAnsi="Times New Roman" w:cs="Times New Roman"/>
          <w:sz w:val="24"/>
          <w:szCs w:val="24"/>
        </w:rPr>
        <w:t xml:space="preserve">Insert Table </w:t>
      </w:r>
      <w:r w:rsidR="005A344E" w:rsidRPr="000A58F6">
        <w:rPr>
          <w:rFonts w:ascii="Times New Roman" w:hAnsi="Times New Roman" w:cs="Times New Roman"/>
          <w:sz w:val="24"/>
          <w:szCs w:val="24"/>
        </w:rPr>
        <w:t>3</w:t>
      </w:r>
      <w:r w:rsidRPr="000A58F6">
        <w:rPr>
          <w:rFonts w:ascii="Times New Roman" w:hAnsi="Times New Roman" w:cs="Times New Roman"/>
          <w:sz w:val="24"/>
          <w:szCs w:val="24"/>
        </w:rPr>
        <w:t xml:space="preserve"> Here</w:t>
      </w:r>
    </w:p>
    <w:bookmarkEnd w:id="23"/>
    <w:p w14:paraId="793B3E85" w14:textId="563354C5" w:rsidR="001F0803" w:rsidRPr="000A58F6" w:rsidRDefault="001E49BA" w:rsidP="00806920">
      <w:pPr>
        <w:pStyle w:val="Heading1"/>
        <w:keepNext w:val="0"/>
        <w:keepLines w:val="0"/>
        <w:widowControl w:val="0"/>
        <w:spacing w:before="120" w:line="360" w:lineRule="auto"/>
        <w:rPr>
          <w:rFonts w:cs="Times New Roman"/>
          <w:sz w:val="24"/>
          <w:szCs w:val="24"/>
        </w:rPr>
      </w:pPr>
      <w:r w:rsidRPr="000A58F6">
        <w:rPr>
          <w:rFonts w:cs="Times New Roman"/>
          <w:sz w:val="24"/>
          <w:szCs w:val="24"/>
        </w:rPr>
        <w:t>T</w:t>
      </w:r>
      <w:r w:rsidR="00E76072" w:rsidRPr="000A58F6">
        <w:rPr>
          <w:rFonts w:cs="Times New Roman"/>
          <w:sz w:val="24"/>
          <w:szCs w:val="24"/>
        </w:rPr>
        <w:t>he proposed framework</w:t>
      </w:r>
    </w:p>
    <w:p w14:paraId="59CB8042" w14:textId="15432B97" w:rsidR="001E49BA" w:rsidRPr="000A58F6" w:rsidRDefault="001E49BA" w:rsidP="00806920">
      <w:pPr>
        <w:widowControl w:val="0"/>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A three-phase framework </w:t>
      </w:r>
      <w:proofErr w:type="gramStart"/>
      <w:r w:rsidRPr="000A58F6">
        <w:rPr>
          <w:rFonts w:ascii="Times New Roman" w:hAnsi="Times New Roman" w:cs="Times New Roman"/>
          <w:sz w:val="24"/>
          <w:szCs w:val="24"/>
        </w:rPr>
        <w:t xml:space="preserve">is </w:t>
      </w:r>
      <w:r w:rsidR="00370163" w:rsidRPr="000A58F6">
        <w:rPr>
          <w:rFonts w:ascii="Times New Roman" w:hAnsi="Times New Roman" w:cs="Times New Roman"/>
          <w:sz w:val="24"/>
          <w:szCs w:val="24"/>
        </w:rPr>
        <w:t>intend</w:t>
      </w:r>
      <w:r w:rsidRPr="000A58F6">
        <w:rPr>
          <w:rFonts w:ascii="Times New Roman" w:hAnsi="Times New Roman" w:cs="Times New Roman"/>
          <w:sz w:val="24"/>
          <w:szCs w:val="24"/>
        </w:rPr>
        <w:t>ed</w:t>
      </w:r>
      <w:proofErr w:type="gramEnd"/>
      <w:r w:rsidRPr="000A58F6">
        <w:rPr>
          <w:rFonts w:ascii="Times New Roman" w:hAnsi="Times New Roman" w:cs="Times New Roman"/>
          <w:sz w:val="24"/>
          <w:szCs w:val="24"/>
        </w:rPr>
        <w:t xml:space="preserve"> to evaluate the barriers to the successful implementation of RL in the automotive industry. In Phase I, the </w:t>
      </w:r>
      <w:proofErr w:type="spellStart"/>
      <w:r w:rsidRPr="000A58F6">
        <w:rPr>
          <w:rFonts w:ascii="Times New Roman" w:hAnsi="Times New Roman" w:cs="Times New Roman"/>
          <w:sz w:val="24"/>
          <w:szCs w:val="24"/>
        </w:rPr>
        <w:t>Delphia</w:t>
      </w:r>
      <w:proofErr w:type="spellEnd"/>
      <w:r w:rsidRPr="000A58F6">
        <w:rPr>
          <w:rFonts w:ascii="Times New Roman" w:hAnsi="Times New Roman" w:cs="Times New Roman"/>
          <w:sz w:val="24"/>
          <w:szCs w:val="24"/>
        </w:rPr>
        <w:t xml:space="preserve"> method </w:t>
      </w:r>
      <w:proofErr w:type="gramStart"/>
      <w:r w:rsidRPr="000A58F6">
        <w:rPr>
          <w:rFonts w:ascii="Times New Roman" w:hAnsi="Times New Roman" w:cs="Times New Roman"/>
          <w:sz w:val="24"/>
          <w:szCs w:val="24"/>
        </w:rPr>
        <w:t>is used</w:t>
      </w:r>
      <w:proofErr w:type="gramEnd"/>
      <w:r w:rsidRPr="000A58F6">
        <w:rPr>
          <w:rFonts w:ascii="Times New Roman" w:hAnsi="Times New Roman" w:cs="Times New Roman"/>
          <w:sz w:val="24"/>
          <w:szCs w:val="24"/>
        </w:rPr>
        <w:t xml:space="preserve"> to identify the RL barriers and sub-barriers utilizing the literature review and field experts. In Phase II, the BWM </w:t>
      </w:r>
      <w:proofErr w:type="gramStart"/>
      <w:r w:rsidRPr="000A58F6">
        <w:rPr>
          <w:rFonts w:ascii="Times New Roman" w:hAnsi="Times New Roman" w:cs="Times New Roman"/>
          <w:sz w:val="24"/>
          <w:szCs w:val="24"/>
        </w:rPr>
        <w:t>is used</w:t>
      </w:r>
      <w:proofErr w:type="gramEnd"/>
      <w:r w:rsidRPr="000A58F6">
        <w:rPr>
          <w:rFonts w:ascii="Times New Roman" w:hAnsi="Times New Roman" w:cs="Times New Roman"/>
          <w:sz w:val="24"/>
          <w:szCs w:val="24"/>
        </w:rPr>
        <w:t xml:space="preserve"> to determine the priority weight of the RL barriers and their sub-barriers. In Phase III, the WINGS method </w:t>
      </w:r>
      <w:proofErr w:type="gramStart"/>
      <w:r w:rsidRPr="000A58F6">
        <w:rPr>
          <w:rFonts w:ascii="Times New Roman" w:hAnsi="Times New Roman" w:cs="Times New Roman"/>
          <w:sz w:val="24"/>
          <w:szCs w:val="24"/>
        </w:rPr>
        <w:t>is used</w:t>
      </w:r>
      <w:proofErr w:type="gramEnd"/>
      <w:r w:rsidRPr="000A58F6">
        <w:rPr>
          <w:rFonts w:ascii="Times New Roman" w:hAnsi="Times New Roman" w:cs="Times New Roman"/>
          <w:sz w:val="24"/>
          <w:szCs w:val="24"/>
        </w:rPr>
        <w:t xml:space="preserve"> to determine the cause-and-effect relationship between RL barriers and sub-barriers. </w:t>
      </w:r>
      <w:r w:rsidRPr="000A58F6">
        <w:rPr>
          <w:rFonts w:ascii="Times New Roman" w:eastAsiaTheme="majorEastAsia" w:hAnsi="Times New Roman" w:cs="Times New Roman"/>
          <w:bCs/>
          <w:sz w:val="24"/>
          <w:szCs w:val="24"/>
        </w:rPr>
        <w:t xml:space="preserve">Phase I is devoted to reviewing the literature and extracting the relevant barriers to RL implementation. The Delphi method </w:t>
      </w:r>
      <w:proofErr w:type="gramStart"/>
      <w:r w:rsidRPr="000A58F6">
        <w:rPr>
          <w:rFonts w:ascii="Times New Roman" w:eastAsiaTheme="majorEastAsia" w:hAnsi="Times New Roman" w:cs="Times New Roman"/>
          <w:bCs/>
          <w:sz w:val="24"/>
          <w:szCs w:val="24"/>
        </w:rPr>
        <w:t>is used</w:t>
      </w:r>
      <w:proofErr w:type="gramEnd"/>
      <w:r w:rsidRPr="000A58F6">
        <w:rPr>
          <w:rFonts w:ascii="Times New Roman" w:eastAsiaTheme="majorEastAsia" w:hAnsi="Times New Roman" w:cs="Times New Roman"/>
          <w:bCs/>
          <w:sz w:val="24"/>
          <w:szCs w:val="24"/>
        </w:rPr>
        <w:t xml:space="preserve"> to aid experts in assessing the extracted barriers and arriving at a consensus on the barriers and sub-barriers to be considered in Phases II and III. In Phase II, experts </w:t>
      </w:r>
      <w:proofErr w:type="gramStart"/>
      <w:r w:rsidRPr="000A58F6">
        <w:rPr>
          <w:rFonts w:ascii="Times New Roman" w:eastAsiaTheme="majorEastAsia" w:hAnsi="Times New Roman" w:cs="Times New Roman"/>
          <w:bCs/>
          <w:sz w:val="24"/>
          <w:szCs w:val="24"/>
        </w:rPr>
        <w:t>are asked</w:t>
      </w:r>
      <w:proofErr w:type="gramEnd"/>
      <w:r w:rsidRPr="000A58F6">
        <w:rPr>
          <w:rFonts w:ascii="Times New Roman" w:eastAsiaTheme="majorEastAsia" w:hAnsi="Times New Roman" w:cs="Times New Roman"/>
          <w:bCs/>
          <w:sz w:val="24"/>
          <w:szCs w:val="24"/>
        </w:rPr>
        <w:t xml:space="preserve"> to assess the importance of the barriers quantitatively using the BWM. In this phase, the best and the worst barriers are determined, and pairwise comparisons </w:t>
      </w:r>
      <w:proofErr w:type="gramStart"/>
      <w:r w:rsidRPr="000A58F6">
        <w:rPr>
          <w:rFonts w:ascii="Times New Roman" w:eastAsiaTheme="majorEastAsia" w:hAnsi="Times New Roman" w:cs="Times New Roman"/>
          <w:bCs/>
          <w:sz w:val="24"/>
          <w:szCs w:val="24"/>
        </w:rPr>
        <w:t>are used</w:t>
      </w:r>
      <w:proofErr w:type="gramEnd"/>
      <w:r w:rsidRPr="000A58F6">
        <w:rPr>
          <w:rFonts w:ascii="Times New Roman" w:eastAsiaTheme="majorEastAsia" w:hAnsi="Times New Roman" w:cs="Times New Roman"/>
          <w:bCs/>
          <w:sz w:val="24"/>
          <w:szCs w:val="24"/>
        </w:rPr>
        <w:t xml:space="preserve"> to compare the other barriers to the best and the worst barriers in each category. In Phase III, the hidden interactions among the barriers </w:t>
      </w:r>
      <w:proofErr w:type="gramStart"/>
      <w:r w:rsidRPr="000A58F6">
        <w:rPr>
          <w:rFonts w:ascii="Times New Roman" w:eastAsiaTheme="majorEastAsia" w:hAnsi="Times New Roman" w:cs="Times New Roman"/>
          <w:bCs/>
          <w:sz w:val="24"/>
          <w:szCs w:val="24"/>
        </w:rPr>
        <w:t>are discovered</w:t>
      </w:r>
      <w:proofErr w:type="gramEnd"/>
      <w:r w:rsidRPr="000A58F6">
        <w:rPr>
          <w:rFonts w:ascii="Times New Roman" w:eastAsiaTheme="majorEastAsia" w:hAnsi="Times New Roman" w:cs="Times New Roman"/>
          <w:bCs/>
          <w:sz w:val="24"/>
          <w:szCs w:val="24"/>
        </w:rPr>
        <w:t xml:space="preserve"> by using the outputs of the BWM as inputs in the WINGS method. In this phase, comprehensive comparisons among the barriers and sub-barriers </w:t>
      </w:r>
      <w:proofErr w:type="gramStart"/>
      <w:r w:rsidRPr="000A58F6">
        <w:rPr>
          <w:rFonts w:ascii="Times New Roman" w:eastAsiaTheme="majorEastAsia" w:hAnsi="Times New Roman" w:cs="Times New Roman"/>
          <w:bCs/>
          <w:sz w:val="24"/>
          <w:szCs w:val="24"/>
        </w:rPr>
        <w:t>are conducted</w:t>
      </w:r>
      <w:proofErr w:type="gramEnd"/>
      <w:r w:rsidRPr="000A58F6">
        <w:rPr>
          <w:rFonts w:ascii="Times New Roman" w:eastAsiaTheme="majorEastAsia" w:hAnsi="Times New Roman" w:cs="Times New Roman"/>
          <w:bCs/>
          <w:sz w:val="24"/>
          <w:szCs w:val="24"/>
        </w:rPr>
        <w:t xml:space="preserve"> to assess the internal strength of each barrier quantitatively using the WINGS method (see Figure 1)</w:t>
      </w:r>
      <w:r w:rsidRPr="000A58F6">
        <w:rPr>
          <w:rFonts w:ascii="Times New Roman" w:hAnsi="Times New Roman" w:cs="Times New Roman"/>
          <w:sz w:val="24"/>
          <w:szCs w:val="24"/>
        </w:rPr>
        <w:t xml:space="preserve">. </w:t>
      </w:r>
    </w:p>
    <w:p w14:paraId="6F0439FE" w14:textId="77777777" w:rsidR="001E49BA" w:rsidRPr="000A58F6" w:rsidRDefault="001E49BA"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Insert Figure 1 Here</w:t>
      </w:r>
    </w:p>
    <w:p w14:paraId="32FF1373" w14:textId="642ECB4A" w:rsidR="001E49BA" w:rsidRPr="000A58F6" w:rsidRDefault="001E49BA" w:rsidP="00806920">
      <w:pPr>
        <w:widowControl w:val="0"/>
        <w:spacing w:before="120"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 xml:space="preserve">Next, a brief overview of the methods utilized in the proposed framework, including the Delphi method, the BWM, and the WINGS method, are presented in </w:t>
      </w:r>
      <w:r w:rsidR="008A022E" w:rsidRPr="000A58F6">
        <w:rPr>
          <w:rFonts w:ascii="Times New Roman" w:hAnsi="Times New Roman" w:cs="Times New Roman"/>
          <w:sz w:val="24"/>
          <w:szCs w:val="24"/>
        </w:rPr>
        <w:t>S</w:t>
      </w:r>
      <w:r w:rsidRPr="000A58F6">
        <w:rPr>
          <w:rFonts w:ascii="Times New Roman" w:hAnsi="Times New Roman" w:cs="Times New Roman"/>
          <w:sz w:val="24"/>
          <w:szCs w:val="24"/>
        </w:rPr>
        <w:t>ections 3.1, 3.2, and 3.3, respectively.</w:t>
      </w:r>
    </w:p>
    <w:p w14:paraId="6D82882A" w14:textId="579C5323" w:rsidR="00346CB5" w:rsidRPr="000A58F6" w:rsidRDefault="00CF600B" w:rsidP="00806920">
      <w:pPr>
        <w:pStyle w:val="Heading2"/>
        <w:keepNext w:val="0"/>
        <w:keepLines w:val="0"/>
        <w:widowControl w:val="0"/>
        <w:spacing w:before="120" w:line="360" w:lineRule="auto"/>
        <w:ind w:left="576"/>
        <w:rPr>
          <w:rFonts w:cs="Times New Roman"/>
          <w:szCs w:val="24"/>
        </w:rPr>
      </w:pPr>
      <w:r w:rsidRPr="000A58F6">
        <w:rPr>
          <w:rFonts w:cs="Times New Roman"/>
          <w:szCs w:val="24"/>
        </w:rPr>
        <w:lastRenderedPageBreak/>
        <w:t xml:space="preserve">The </w:t>
      </w:r>
      <w:r w:rsidR="00346CB5" w:rsidRPr="000A58F6">
        <w:rPr>
          <w:rFonts w:cs="Times New Roman"/>
          <w:szCs w:val="24"/>
        </w:rPr>
        <w:t>Delphi method</w:t>
      </w:r>
    </w:p>
    <w:p w14:paraId="1FC8F5D0" w14:textId="291F47D6" w:rsidR="00C836D9" w:rsidRPr="000A58F6" w:rsidRDefault="00E66FA5" w:rsidP="00806920">
      <w:pPr>
        <w:widowControl w:val="0"/>
        <w:spacing w:after="0" w:line="360" w:lineRule="auto"/>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The Delp</w:t>
      </w:r>
      <w:r w:rsidR="008D2840" w:rsidRPr="000A58F6">
        <w:rPr>
          <w:rFonts w:ascii="Times New Roman" w:eastAsia="Calibri" w:hAnsi="Times New Roman" w:cs="Times New Roman"/>
          <w:sz w:val="24"/>
          <w:szCs w:val="24"/>
        </w:rPr>
        <w:t xml:space="preserve">hi method is </w:t>
      </w:r>
      <w:r w:rsidR="00CF600B" w:rsidRPr="000A58F6">
        <w:rPr>
          <w:rFonts w:ascii="Times New Roman" w:eastAsia="Calibri" w:hAnsi="Times New Roman" w:cs="Times New Roman"/>
          <w:sz w:val="24"/>
          <w:szCs w:val="24"/>
        </w:rPr>
        <w:t xml:space="preserve">a </w:t>
      </w:r>
      <w:r w:rsidR="008D2840" w:rsidRPr="000A58F6">
        <w:rPr>
          <w:rFonts w:ascii="Times New Roman" w:eastAsia="Calibri" w:hAnsi="Times New Roman" w:cs="Times New Roman"/>
          <w:sz w:val="24"/>
          <w:szCs w:val="24"/>
        </w:rPr>
        <w:t>prevalent</w:t>
      </w:r>
      <w:r w:rsidRPr="000A58F6">
        <w:rPr>
          <w:rFonts w:ascii="Times New Roman" w:eastAsia="Calibri" w:hAnsi="Times New Roman" w:cs="Times New Roman"/>
          <w:sz w:val="24"/>
          <w:szCs w:val="24"/>
        </w:rPr>
        <w:t xml:space="preserve"> </w:t>
      </w:r>
      <w:r w:rsidR="004E2BB7" w:rsidRPr="000A58F6">
        <w:rPr>
          <w:rFonts w:ascii="Times New Roman" w:eastAsia="Calibri" w:hAnsi="Times New Roman" w:cs="Times New Roman"/>
          <w:sz w:val="24"/>
          <w:szCs w:val="24"/>
        </w:rPr>
        <w:t xml:space="preserve">systematic method </w:t>
      </w:r>
      <w:r w:rsidR="002C4698" w:rsidRPr="000A58F6">
        <w:rPr>
          <w:rFonts w:ascii="Times New Roman" w:eastAsia="Calibri" w:hAnsi="Times New Roman" w:cs="Times New Roman"/>
          <w:sz w:val="24"/>
          <w:szCs w:val="24"/>
        </w:rPr>
        <w:t>for</w:t>
      </w:r>
      <w:r w:rsidRPr="000A58F6">
        <w:rPr>
          <w:rFonts w:ascii="Times New Roman" w:eastAsia="Calibri" w:hAnsi="Times New Roman" w:cs="Times New Roman"/>
          <w:sz w:val="24"/>
          <w:szCs w:val="24"/>
        </w:rPr>
        <w:t xml:space="preserve"> </w:t>
      </w:r>
      <w:r w:rsidR="002C4698" w:rsidRPr="000A58F6">
        <w:rPr>
          <w:rFonts w:ascii="Times New Roman" w:eastAsia="Calibri" w:hAnsi="Times New Roman" w:cs="Times New Roman"/>
          <w:sz w:val="24"/>
          <w:szCs w:val="24"/>
        </w:rPr>
        <w:t xml:space="preserve">reaching a consensus among a group of experts </w:t>
      </w:r>
      <w:r w:rsidR="00C836D9" w:rsidRPr="000A58F6">
        <w:rPr>
          <w:rFonts w:ascii="Times New Roman" w:eastAsia="Calibri" w:hAnsi="Times New Roman" w:cs="Times New Roman"/>
          <w:sz w:val="24"/>
          <w:szCs w:val="24"/>
        </w:rPr>
        <w:t>(</w:t>
      </w:r>
      <w:bookmarkStart w:id="24" w:name="OLE_LINK179"/>
      <w:bookmarkStart w:id="25" w:name="OLE_LINK180"/>
      <w:proofErr w:type="spellStart"/>
      <w:r w:rsidR="00C836D9" w:rsidRPr="000A58F6">
        <w:rPr>
          <w:rFonts w:ascii="Times New Roman" w:hAnsi="Times New Roman" w:cs="Times New Roman"/>
          <w:color w:val="0000CC"/>
          <w:sz w:val="24"/>
          <w:szCs w:val="24"/>
        </w:rPr>
        <w:t>Giannarou</w:t>
      </w:r>
      <w:proofErr w:type="spellEnd"/>
      <w:r w:rsidR="00C836D9" w:rsidRPr="000A58F6">
        <w:rPr>
          <w:rFonts w:ascii="Times New Roman" w:hAnsi="Times New Roman" w:cs="Times New Roman"/>
          <w:color w:val="0000CC"/>
          <w:sz w:val="24"/>
          <w:szCs w:val="24"/>
        </w:rPr>
        <w:t xml:space="preserve"> &amp; </w:t>
      </w:r>
      <w:proofErr w:type="spellStart"/>
      <w:r w:rsidR="00C836D9" w:rsidRPr="000A58F6">
        <w:rPr>
          <w:rFonts w:ascii="Times New Roman" w:hAnsi="Times New Roman" w:cs="Times New Roman"/>
          <w:color w:val="0000CC"/>
          <w:sz w:val="24"/>
          <w:szCs w:val="24"/>
        </w:rPr>
        <w:t>Zervas</w:t>
      </w:r>
      <w:proofErr w:type="spellEnd"/>
      <w:r w:rsidR="00C836D9" w:rsidRPr="000A58F6">
        <w:rPr>
          <w:rFonts w:ascii="Times New Roman" w:hAnsi="Times New Roman" w:cs="Times New Roman"/>
          <w:color w:val="0000CC"/>
          <w:sz w:val="24"/>
          <w:szCs w:val="24"/>
        </w:rPr>
        <w:t>, 2014</w:t>
      </w:r>
      <w:bookmarkEnd w:id="24"/>
      <w:bookmarkEnd w:id="25"/>
      <w:r w:rsidR="00C836D9" w:rsidRPr="000A58F6">
        <w:rPr>
          <w:rFonts w:ascii="Times New Roman" w:hAnsi="Times New Roman" w:cs="Times New Roman"/>
          <w:sz w:val="24"/>
          <w:szCs w:val="24"/>
        </w:rPr>
        <w:t>).</w:t>
      </w:r>
      <w:r w:rsidR="002C4698" w:rsidRPr="000A58F6">
        <w:rPr>
          <w:rFonts w:ascii="Times New Roman" w:eastAsia="Calibri" w:hAnsi="Times New Roman" w:cs="Times New Roman"/>
          <w:sz w:val="24"/>
          <w:szCs w:val="24"/>
        </w:rPr>
        <w:t xml:space="preserve"> This method is </w:t>
      </w:r>
      <w:r w:rsidR="0055287C" w:rsidRPr="000A58F6">
        <w:rPr>
          <w:rFonts w:ascii="Times New Roman" w:eastAsia="Calibri" w:hAnsi="Times New Roman" w:cs="Times New Roman"/>
          <w:sz w:val="24"/>
          <w:szCs w:val="24"/>
        </w:rPr>
        <w:t xml:space="preserve">applicable </w:t>
      </w:r>
      <w:r w:rsidR="004E2BB7" w:rsidRPr="000A58F6">
        <w:rPr>
          <w:rFonts w:ascii="Times New Roman" w:eastAsia="Calibri" w:hAnsi="Times New Roman" w:cs="Times New Roman"/>
          <w:sz w:val="24"/>
          <w:szCs w:val="24"/>
        </w:rPr>
        <w:t>to multilateral and complex studies</w:t>
      </w:r>
      <w:r w:rsidR="0055287C" w:rsidRPr="000A58F6">
        <w:rPr>
          <w:rFonts w:ascii="Times New Roman" w:eastAsia="Calibri" w:hAnsi="Times New Roman" w:cs="Times New Roman"/>
          <w:sz w:val="24"/>
          <w:szCs w:val="24"/>
        </w:rPr>
        <w:t xml:space="preserve"> </w:t>
      </w:r>
      <w:r w:rsidR="004E2BB7" w:rsidRPr="000A58F6">
        <w:rPr>
          <w:rFonts w:ascii="Times New Roman" w:eastAsia="Calibri" w:hAnsi="Times New Roman" w:cs="Times New Roman"/>
          <w:sz w:val="24"/>
          <w:szCs w:val="24"/>
        </w:rPr>
        <w:t xml:space="preserve">where </w:t>
      </w:r>
      <w:r w:rsidR="001F3EDB" w:rsidRPr="000A58F6">
        <w:rPr>
          <w:rFonts w:ascii="Times New Roman" w:eastAsia="Calibri" w:hAnsi="Times New Roman" w:cs="Times New Roman"/>
          <w:sz w:val="24"/>
          <w:szCs w:val="24"/>
        </w:rPr>
        <w:t>a</w:t>
      </w:r>
      <w:r w:rsidR="002C4698" w:rsidRPr="000A58F6">
        <w:rPr>
          <w:rFonts w:ascii="Times New Roman" w:eastAsia="Calibri" w:hAnsi="Times New Roman" w:cs="Times New Roman"/>
          <w:sz w:val="24"/>
          <w:szCs w:val="24"/>
        </w:rPr>
        <w:t xml:space="preserve"> </w:t>
      </w:r>
      <w:r w:rsidR="004E2BB7" w:rsidRPr="000A58F6">
        <w:rPr>
          <w:rFonts w:ascii="Times New Roman" w:eastAsia="Calibri" w:hAnsi="Times New Roman" w:cs="Times New Roman"/>
          <w:sz w:val="24"/>
          <w:szCs w:val="24"/>
        </w:rPr>
        <w:t>convergence of</w:t>
      </w:r>
      <w:r w:rsidR="00C836D9" w:rsidRPr="000A58F6">
        <w:rPr>
          <w:rFonts w:ascii="Times New Roman" w:eastAsia="Calibri" w:hAnsi="Times New Roman" w:cs="Times New Roman"/>
          <w:sz w:val="24"/>
          <w:szCs w:val="24"/>
        </w:rPr>
        <w:t xml:space="preserve"> ideas </w:t>
      </w:r>
      <w:r w:rsidR="004E2BB7" w:rsidRPr="000A58F6">
        <w:rPr>
          <w:rFonts w:ascii="Times New Roman" w:eastAsia="Calibri" w:hAnsi="Times New Roman" w:cs="Times New Roman"/>
          <w:sz w:val="24"/>
          <w:szCs w:val="24"/>
        </w:rPr>
        <w:t xml:space="preserve">among </w:t>
      </w:r>
      <w:r w:rsidR="00C836D9" w:rsidRPr="000A58F6">
        <w:rPr>
          <w:rFonts w:ascii="Times New Roman" w:eastAsia="Calibri" w:hAnsi="Times New Roman" w:cs="Times New Roman"/>
          <w:sz w:val="24"/>
          <w:szCs w:val="24"/>
        </w:rPr>
        <w:t>the expe</w:t>
      </w:r>
      <w:r w:rsidR="0055287C" w:rsidRPr="000A58F6">
        <w:rPr>
          <w:rFonts w:ascii="Times New Roman" w:eastAsia="Calibri" w:hAnsi="Times New Roman" w:cs="Times New Roman"/>
          <w:sz w:val="24"/>
          <w:szCs w:val="24"/>
        </w:rPr>
        <w:t>rt</w:t>
      </w:r>
      <w:r w:rsidR="001F3EDB" w:rsidRPr="000A58F6">
        <w:rPr>
          <w:rFonts w:ascii="Times New Roman" w:eastAsia="Calibri" w:hAnsi="Times New Roman" w:cs="Times New Roman"/>
          <w:sz w:val="24"/>
          <w:szCs w:val="24"/>
        </w:rPr>
        <w:t>s</w:t>
      </w:r>
      <w:r w:rsidR="004E2BB7" w:rsidRPr="000A58F6">
        <w:rPr>
          <w:rFonts w:ascii="Times New Roman" w:eastAsia="Calibri" w:hAnsi="Times New Roman" w:cs="Times New Roman"/>
          <w:sz w:val="24"/>
          <w:szCs w:val="24"/>
        </w:rPr>
        <w:t xml:space="preserve"> is preferred</w:t>
      </w:r>
      <w:r w:rsidR="001F6E22" w:rsidRPr="000A58F6">
        <w:rPr>
          <w:rFonts w:ascii="Times New Roman" w:eastAsia="Calibri" w:hAnsi="Times New Roman" w:cs="Times New Roman"/>
          <w:sz w:val="24"/>
          <w:szCs w:val="24"/>
        </w:rPr>
        <w:t xml:space="preserve"> </w:t>
      </w:r>
      <w:r w:rsidR="0055287C" w:rsidRPr="000A58F6">
        <w:rPr>
          <w:rFonts w:ascii="Times New Roman" w:eastAsia="Calibri" w:hAnsi="Times New Roman" w:cs="Times New Roman"/>
          <w:sz w:val="24"/>
          <w:szCs w:val="24"/>
        </w:rPr>
        <w:t>(</w:t>
      </w:r>
      <w:proofErr w:type="spellStart"/>
      <w:r w:rsidR="001F6E22" w:rsidRPr="000A58F6">
        <w:rPr>
          <w:rFonts w:ascii="Times New Roman" w:hAnsi="Times New Roman" w:cs="Times New Roman"/>
          <w:color w:val="0000CC"/>
          <w:sz w:val="24"/>
          <w:szCs w:val="24"/>
        </w:rPr>
        <w:t>Giannarou</w:t>
      </w:r>
      <w:proofErr w:type="spellEnd"/>
      <w:r w:rsidR="001F6E22" w:rsidRPr="000A58F6">
        <w:rPr>
          <w:rFonts w:ascii="Times New Roman" w:hAnsi="Times New Roman" w:cs="Times New Roman"/>
          <w:color w:val="0000CC"/>
          <w:sz w:val="24"/>
          <w:szCs w:val="24"/>
        </w:rPr>
        <w:t xml:space="preserve"> &amp; </w:t>
      </w:r>
      <w:proofErr w:type="spellStart"/>
      <w:r w:rsidR="001F6E22" w:rsidRPr="000A58F6">
        <w:rPr>
          <w:rFonts w:ascii="Times New Roman" w:hAnsi="Times New Roman" w:cs="Times New Roman"/>
          <w:color w:val="0000CC"/>
          <w:sz w:val="24"/>
          <w:szCs w:val="24"/>
        </w:rPr>
        <w:t>Zervas</w:t>
      </w:r>
      <w:proofErr w:type="spellEnd"/>
      <w:r w:rsidR="001F6E22" w:rsidRPr="000A58F6">
        <w:rPr>
          <w:rFonts w:ascii="Times New Roman" w:hAnsi="Times New Roman" w:cs="Times New Roman"/>
          <w:color w:val="0000CC"/>
          <w:sz w:val="24"/>
          <w:szCs w:val="24"/>
        </w:rPr>
        <w:t xml:space="preserve">, 2014; </w:t>
      </w:r>
      <w:r w:rsidR="0055287C" w:rsidRPr="000A58F6">
        <w:rPr>
          <w:rFonts w:ascii="Times New Roman" w:eastAsia="Calibri" w:hAnsi="Times New Roman" w:cs="Times New Roman"/>
          <w:color w:val="0000CC"/>
          <w:sz w:val="24"/>
          <w:szCs w:val="24"/>
        </w:rPr>
        <w:t>Grisham, 2009</w:t>
      </w:r>
      <w:r w:rsidR="0055287C" w:rsidRPr="000A58F6">
        <w:rPr>
          <w:rFonts w:ascii="Times New Roman" w:eastAsia="Calibri" w:hAnsi="Times New Roman" w:cs="Times New Roman"/>
          <w:sz w:val="24"/>
          <w:szCs w:val="24"/>
        </w:rPr>
        <w:t xml:space="preserve">). </w:t>
      </w:r>
      <w:r w:rsidR="00A97FAB" w:rsidRPr="000A58F6">
        <w:rPr>
          <w:rFonts w:ascii="Times New Roman" w:eastAsia="Calibri" w:hAnsi="Times New Roman" w:cs="Times New Roman"/>
          <w:sz w:val="24"/>
          <w:szCs w:val="24"/>
        </w:rPr>
        <w:t>The experts</w:t>
      </w:r>
      <w:r w:rsidR="00CF600B" w:rsidRPr="000A58F6">
        <w:rPr>
          <w:rFonts w:ascii="Times New Roman" w:eastAsia="Calibri" w:hAnsi="Times New Roman" w:cs="Times New Roman"/>
          <w:sz w:val="24"/>
          <w:szCs w:val="24"/>
        </w:rPr>
        <w:t xml:space="preserve"> participating</w:t>
      </w:r>
      <w:r w:rsidR="008D2840" w:rsidRPr="000A58F6">
        <w:rPr>
          <w:rFonts w:ascii="Times New Roman" w:eastAsia="Calibri" w:hAnsi="Times New Roman" w:cs="Times New Roman"/>
          <w:sz w:val="24"/>
          <w:szCs w:val="24"/>
        </w:rPr>
        <w:t xml:space="preserve"> in a Delphi study </w:t>
      </w:r>
      <w:r w:rsidR="004E2BB7" w:rsidRPr="000A58F6">
        <w:rPr>
          <w:rFonts w:ascii="Times New Roman" w:eastAsia="Calibri" w:hAnsi="Times New Roman" w:cs="Times New Roman"/>
          <w:sz w:val="24"/>
          <w:szCs w:val="24"/>
        </w:rPr>
        <w:t xml:space="preserve">express their opinions through </w:t>
      </w:r>
      <w:r w:rsidR="008D2840" w:rsidRPr="000A58F6">
        <w:rPr>
          <w:rFonts w:ascii="Times New Roman" w:eastAsia="Calibri" w:hAnsi="Times New Roman" w:cs="Times New Roman"/>
          <w:sz w:val="24"/>
          <w:szCs w:val="24"/>
        </w:rPr>
        <w:t xml:space="preserve">questionnaires in </w:t>
      </w:r>
      <w:r w:rsidR="004E2BB7" w:rsidRPr="000A58F6">
        <w:rPr>
          <w:rFonts w:ascii="Times New Roman" w:eastAsia="Calibri" w:hAnsi="Times New Roman" w:cs="Times New Roman"/>
          <w:sz w:val="24"/>
          <w:szCs w:val="24"/>
        </w:rPr>
        <w:t>multiple</w:t>
      </w:r>
      <w:r w:rsidR="008D2840" w:rsidRPr="000A58F6">
        <w:rPr>
          <w:rFonts w:ascii="Times New Roman" w:eastAsia="Calibri" w:hAnsi="Times New Roman" w:cs="Times New Roman"/>
          <w:sz w:val="24"/>
          <w:szCs w:val="24"/>
        </w:rPr>
        <w:t xml:space="preserve"> </w:t>
      </w:r>
      <w:r w:rsidR="004E2BB7" w:rsidRPr="000A58F6">
        <w:rPr>
          <w:rFonts w:ascii="Times New Roman" w:eastAsia="Calibri" w:hAnsi="Times New Roman" w:cs="Times New Roman"/>
          <w:sz w:val="24"/>
          <w:szCs w:val="24"/>
        </w:rPr>
        <w:t>rounds</w:t>
      </w:r>
      <w:r w:rsidR="008D2840" w:rsidRPr="000A58F6">
        <w:rPr>
          <w:rFonts w:ascii="Times New Roman" w:eastAsia="Calibri" w:hAnsi="Times New Roman" w:cs="Times New Roman"/>
          <w:sz w:val="24"/>
          <w:szCs w:val="24"/>
        </w:rPr>
        <w:t xml:space="preserve">. Delphi </w:t>
      </w:r>
      <w:r w:rsidR="004E2BB7" w:rsidRPr="000A58F6">
        <w:rPr>
          <w:rFonts w:ascii="Times New Roman" w:eastAsia="Calibri" w:hAnsi="Times New Roman" w:cs="Times New Roman"/>
          <w:sz w:val="24"/>
          <w:szCs w:val="24"/>
        </w:rPr>
        <w:t xml:space="preserve">method </w:t>
      </w:r>
      <w:r w:rsidR="00F671F7" w:rsidRPr="000A58F6">
        <w:rPr>
          <w:rFonts w:ascii="Times New Roman" w:eastAsia="Calibri" w:hAnsi="Times New Roman" w:cs="Times New Roman"/>
          <w:sz w:val="24"/>
          <w:szCs w:val="24"/>
        </w:rPr>
        <w:t xml:space="preserve">anonymously </w:t>
      </w:r>
      <w:r w:rsidR="009909E3" w:rsidRPr="000A58F6">
        <w:rPr>
          <w:rFonts w:ascii="Times New Roman" w:eastAsia="Calibri" w:hAnsi="Times New Roman" w:cs="Times New Roman"/>
          <w:sz w:val="24"/>
          <w:szCs w:val="24"/>
        </w:rPr>
        <w:t>circulate</w:t>
      </w:r>
      <w:r w:rsidR="002872DE" w:rsidRPr="000A58F6">
        <w:rPr>
          <w:rFonts w:ascii="Times New Roman" w:eastAsia="Calibri" w:hAnsi="Times New Roman" w:cs="Times New Roman"/>
          <w:sz w:val="24"/>
          <w:szCs w:val="24"/>
        </w:rPr>
        <w:t>s</w:t>
      </w:r>
      <w:r w:rsidR="00F671F7" w:rsidRPr="000A58F6">
        <w:rPr>
          <w:rFonts w:ascii="Times New Roman" w:eastAsia="Calibri" w:hAnsi="Times New Roman" w:cs="Times New Roman"/>
          <w:sz w:val="24"/>
          <w:szCs w:val="24"/>
        </w:rPr>
        <w:t xml:space="preserve"> the experts’ </w:t>
      </w:r>
      <w:r w:rsidR="004E2BB7" w:rsidRPr="000A58F6">
        <w:rPr>
          <w:rFonts w:ascii="Times New Roman" w:eastAsia="Calibri" w:hAnsi="Times New Roman" w:cs="Times New Roman"/>
          <w:sz w:val="24"/>
          <w:szCs w:val="24"/>
        </w:rPr>
        <w:t>responses</w:t>
      </w:r>
      <w:r w:rsidR="00A97FAB" w:rsidRPr="000A58F6">
        <w:rPr>
          <w:rFonts w:ascii="Times New Roman" w:eastAsia="Calibri" w:hAnsi="Times New Roman" w:cs="Times New Roman"/>
          <w:sz w:val="24"/>
          <w:szCs w:val="24"/>
        </w:rPr>
        <w:t xml:space="preserve"> using</w:t>
      </w:r>
      <w:r w:rsidR="00F671F7" w:rsidRPr="000A58F6">
        <w:rPr>
          <w:rFonts w:ascii="Times New Roman" w:eastAsia="Calibri" w:hAnsi="Times New Roman" w:cs="Times New Roman"/>
          <w:sz w:val="24"/>
          <w:szCs w:val="24"/>
        </w:rPr>
        <w:t xml:space="preserve"> a </w:t>
      </w:r>
      <w:r w:rsidR="00A97FAB" w:rsidRPr="000A58F6">
        <w:rPr>
          <w:rFonts w:ascii="Times New Roman" w:eastAsia="Calibri" w:hAnsi="Times New Roman" w:cs="Times New Roman"/>
          <w:sz w:val="24"/>
          <w:szCs w:val="24"/>
        </w:rPr>
        <w:t>facilitator</w:t>
      </w:r>
      <w:r w:rsidR="004E2BB7" w:rsidRPr="000A58F6">
        <w:rPr>
          <w:rFonts w:ascii="Times New Roman" w:eastAsia="Calibri" w:hAnsi="Times New Roman" w:cs="Times New Roman"/>
          <w:sz w:val="24"/>
          <w:szCs w:val="24"/>
        </w:rPr>
        <w:t xml:space="preserve"> aiming at reaching consensus in </w:t>
      </w:r>
      <w:r w:rsidR="003957DD" w:rsidRPr="000A58F6">
        <w:rPr>
          <w:rFonts w:ascii="Times New Roman" w:eastAsia="Calibri" w:hAnsi="Times New Roman" w:cs="Times New Roman"/>
          <w:sz w:val="24"/>
          <w:szCs w:val="24"/>
        </w:rPr>
        <w:t>several rounds</w:t>
      </w:r>
      <w:r w:rsidR="00C412BA" w:rsidRPr="000A58F6">
        <w:rPr>
          <w:rFonts w:ascii="Times New Roman" w:eastAsia="Calibri" w:hAnsi="Times New Roman" w:cs="Times New Roman"/>
          <w:sz w:val="24"/>
          <w:szCs w:val="24"/>
        </w:rPr>
        <w:t xml:space="preserve"> (</w:t>
      </w:r>
      <w:bookmarkStart w:id="26" w:name="OLE_LINK185"/>
      <w:bookmarkStart w:id="27" w:name="OLE_LINK183"/>
      <w:bookmarkStart w:id="28" w:name="OLE_LINK184"/>
      <w:proofErr w:type="spellStart"/>
      <w:r w:rsidR="00C412BA" w:rsidRPr="000A58F6">
        <w:rPr>
          <w:rFonts w:ascii="Times New Roman" w:eastAsia="Calibri" w:hAnsi="Times New Roman" w:cs="Times New Roman"/>
          <w:color w:val="0000CC"/>
          <w:sz w:val="24"/>
          <w:szCs w:val="24"/>
        </w:rPr>
        <w:t>Okoli</w:t>
      </w:r>
      <w:proofErr w:type="spellEnd"/>
      <w:r w:rsidR="00C412BA" w:rsidRPr="000A58F6">
        <w:rPr>
          <w:rFonts w:ascii="Times New Roman" w:eastAsia="Calibri" w:hAnsi="Times New Roman" w:cs="Times New Roman"/>
          <w:color w:val="0000CC"/>
          <w:sz w:val="24"/>
          <w:szCs w:val="24"/>
        </w:rPr>
        <w:t xml:space="preserve"> &amp; </w:t>
      </w:r>
      <w:proofErr w:type="spellStart"/>
      <w:r w:rsidR="00C412BA" w:rsidRPr="000A58F6">
        <w:rPr>
          <w:rFonts w:ascii="Times New Roman" w:eastAsia="Calibri" w:hAnsi="Times New Roman" w:cs="Times New Roman"/>
          <w:color w:val="0000CC"/>
          <w:sz w:val="24"/>
          <w:szCs w:val="24"/>
        </w:rPr>
        <w:t>Pawlowski</w:t>
      </w:r>
      <w:proofErr w:type="spellEnd"/>
      <w:r w:rsidR="00C412BA" w:rsidRPr="000A58F6">
        <w:rPr>
          <w:rFonts w:ascii="Times New Roman" w:eastAsia="Calibri" w:hAnsi="Times New Roman" w:cs="Times New Roman"/>
          <w:color w:val="0000CC"/>
          <w:sz w:val="24"/>
          <w:szCs w:val="24"/>
        </w:rPr>
        <w:t>, 2004</w:t>
      </w:r>
      <w:bookmarkEnd w:id="26"/>
      <w:r w:rsidR="00C412BA" w:rsidRPr="000A58F6">
        <w:rPr>
          <w:rFonts w:ascii="Times New Roman" w:eastAsia="Calibri" w:hAnsi="Times New Roman" w:cs="Times New Roman"/>
          <w:sz w:val="24"/>
          <w:szCs w:val="24"/>
        </w:rPr>
        <w:t>).</w:t>
      </w:r>
      <w:bookmarkEnd w:id="27"/>
      <w:bookmarkEnd w:id="28"/>
    </w:p>
    <w:p w14:paraId="1019535E" w14:textId="2721EA11" w:rsidR="006E5196" w:rsidRPr="000A58F6" w:rsidRDefault="003957DD" w:rsidP="00806920">
      <w:pPr>
        <w:widowControl w:val="0"/>
        <w:spacing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 xml:space="preserve"> Since its inception, the Delphi technique </w:t>
      </w:r>
      <w:proofErr w:type="gramStart"/>
      <w:r w:rsidRPr="000A58F6">
        <w:rPr>
          <w:rFonts w:ascii="Times New Roman" w:eastAsia="Calibri" w:hAnsi="Times New Roman" w:cs="Times New Roman"/>
          <w:sz w:val="24"/>
          <w:szCs w:val="24"/>
        </w:rPr>
        <w:t>has been employed</w:t>
      </w:r>
      <w:proofErr w:type="gramEnd"/>
      <w:r w:rsidRPr="000A58F6">
        <w:rPr>
          <w:rFonts w:ascii="Times New Roman" w:eastAsia="Calibri" w:hAnsi="Times New Roman" w:cs="Times New Roman"/>
          <w:sz w:val="24"/>
          <w:szCs w:val="24"/>
        </w:rPr>
        <w:t xml:space="preserve"> in a wide range of applications.</w:t>
      </w:r>
      <w:r w:rsidR="00B90202" w:rsidRPr="000A58F6">
        <w:rPr>
          <w:rFonts w:ascii="Times New Roman" w:eastAsia="Calibri" w:hAnsi="Times New Roman" w:cs="Times New Roman"/>
          <w:sz w:val="24"/>
          <w:szCs w:val="24"/>
        </w:rPr>
        <w:t xml:space="preserve"> In particular, there are many</w:t>
      </w:r>
      <w:r w:rsidR="006E521B" w:rsidRPr="000A58F6">
        <w:rPr>
          <w:rFonts w:ascii="Times New Roman" w:eastAsia="Calibri" w:hAnsi="Times New Roman" w:cs="Times New Roman"/>
          <w:sz w:val="24"/>
          <w:szCs w:val="24"/>
        </w:rPr>
        <w:t xml:space="preserve"> </w:t>
      </w:r>
      <w:r w:rsidR="004E2BB7" w:rsidRPr="000A58F6">
        <w:rPr>
          <w:rFonts w:ascii="Times New Roman" w:eastAsia="Calibri" w:hAnsi="Times New Roman" w:cs="Times New Roman"/>
          <w:sz w:val="24"/>
          <w:szCs w:val="24"/>
        </w:rPr>
        <w:t xml:space="preserve">logistics supply chain and management </w:t>
      </w:r>
      <w:r w:rsidR="00B90202" w:rsidRPr="000A58F6">
        <w:rPr>
          <w:rFonts w:ascii="Times New Roman" w:eastAsia="Calibri" w:hAnsi="Times New Roman" w:cs="Times New Roman"/>
          <w:sz w:val="24"/>
          <w:szCs w:val="24"/>
        </w:rPr>
        <w:t xml:space="preserve">studies </w:t>
      </w:r>
      <w:r w:rsidR="006E521B" w:rsidRPr="000A58F6">
        <w:rPr>
          <w:rFonts w:ascii="Times New Roman" w:eastAsia="Calibri" w:hAnsi="Times New Roman" w:cs="Times New Roman"/>
          <w:sz w:val="24"/>
          <w:szCs w:val="24"/>
        </w:rPr>
        <w:t xml:space="preserve">in which </w:t>
      </w:r>
      <w:r w:rsidRPr="000A58F6">
        <w:rPr>
          <w:rFonts w:ascii="Times New Roman" w:eastAsia="Calibri" w:hAnsi="Times New Roman" w:cs="Times New Roman"/>
          <w:sz w:val="24"/>
          <w:szCs w:val="24"/>
        </w:rPr>
        <w:t xml:space="preserve">the </w:t>
      </w:r>
      <w:r w:rsidR="006E521B" w:rsidRPr="000A58F6">
        <w:rPr>
          <w:rFonts w:ascii="Times New Roman" w:eastAsia="Calibri" w:hAnsi="Times New Roman" w:cs="Times New Roman"/>
          <w:sz w:val="24"/>
          <w:szCs w:val="24"/>
        </w:rPr>
        <w:t xml:space="preserve">Delphi tool </w:t>
      </w:r>
      <w:proofErr w:type="gramStart"/>
      <w:r w:rsidR="006E521B" w:rsidRPr="000A58F6">
        <w:rPr>
          <w:rFonts w:ascii="Times New Roman" w:eastAsia="Calibri" w:hAnsi="Times New Roman" w:cs="Times New Roman"/>
          <w:sz w:val="24"/>
          <w:szCs w:val="24"/>
        </w:rPr>
        <w:t xml:space="preserve">has </w:t>
      </w:r>
      <w:r w:rsidR="007236A5" w:rsidRPr="000A58F6">
        <w:rPr>
          <w:rFonts w:ascii="Times New Roman" w:eastAsia="Calibri" w:hAnsi="Times New Roman" w:cs="Times New Roman"/>
          <w:sz w:val="24"/>
          <w:szCs w:val="24"/>
        </w:rPr>
        <w:t>been applied</w:t>
      </w:r>
      <w:proofErr w:type="gramEnd"/>
      <w:r w:rsidRPr="000A58F6">
        <w:rPr>
          <w:rFonts w:ascii="Times New Roman" w:eastAsia="Calibri" w:hAnsi="Times New Roman" w:cs="Times New Roman"/>
          <w:sz w:val="24"/>
          <w:szCs w:val="24"/>
        </w:rPr>
        <w:t xml:space="preserve"> in</w:t>
      </w:r>
      <w:r w:rsidR="006E521B" w:rsidRPr="000A58F6">
        <w:rPr>
          <w:rFonts w:ascii="Times New Roman" w:eastAsia="Calibri" w:hAnsi="Times New Roman" w:cs="Times New Roman"/>
          <w:sz w:val="24"/>
          <w:szCs w:val="24"/>
        </w:rPr>
        <w:t xml:space="preserve"> the empirical part of the research </w:t>
      </w:r>
      <w:r w:rsidR="00B90202" w:rsidRPr="000A58F6">
        <w:rPr>
          <w:rFonts w:ascii="Times New Roman" w:eastAsia="Calibri" w:hAnsi="Times New Roman" w:cs="Times New Roman"/>
          <w:sz w:val="24"/>
          <w:szCs w:val="24"/>
        </w:rPr>
        <w:t>(</w:t>
      </w:r>
      <w:r w:rsidR="006E521B" w:rsidRPr="000A58F6">
        <w:rPr>
          <w:rFonts w:ascii="Times New Roman" w:eastAsia="Calibri" w:hAnsi="Times New Roman" w:cs="Times New Roman"/>
          <w:color w:val="0000CC"/>
          <w:sz w:val="24"/>
          <w:szCs w:val="24"/>
        </w:rPr>
        <w:t>Govindan et al.</w:t>
      </w:r>
      <w:r w:rsidR="009909E3" w:rsidRPr="000A58F6">
        <w:rPr>
          <w:rFonts w:ascii="Times New Roman" w:eastAsia="Calibri" w:hAnsi="Times New Roman" w:cs="Times New Roman"/>
          <w:color w:val="0000CC"/>
          <w:sz w:val="24"/>
          <w:szCs w:val="24"/>
        </w:rPr>
        <w:t>,</w:t>
      </w:r>
      <w:r w:rsidR="006E521B" w:rsidRPr="000A58F6">
        <w:rPr>
          <w:rFonts w:ascii="Times New Roman" w:eastAsia="Calibri" w:hAnsi="Times New Roman" w:cs="Times New Roman"/>
          <w:color w:val="0000CC"/>
          <w:sz w:val="24"/>
          <w:szCs w:val="24"/>
        </w:rPr>
        <w:t xml:space="preserve"> 2014</w:t>
      </w:r>
      <w:r w:rsidR="000F2CA1" w:rsidRPr="000A58F6">
        <w:rPr>
          <w:rFonts w:ascii="Times New Roman" w:eastAsia="Calibri" w:hAnsi="Times New Roman" w:cs="Times New Roman"/>
          <w:color w:val="0000CC"/>
          <w:sz w:val="24"/>
          <w:szCs w:val="24"/>
        </w:rPr>
        <w:t>, 2019</w:t>
      </w:r>
      <w:r w:rsidR="006E521B" w:rsidRPr="000A58F6">
        <w:rPr>
          <w:rFonts w:ascii="Times New Roman" w:eastAsia="Calibri" w:hAnsi="Times New Roman" w:cs="Times New Roman"/>
          <w:color w:val="0000CC"/>
          <w:sz w:val="24"/>
          <w:szCs w:val="24"/>
        </w:rPr>
        <w:t>; Kaviani et al.</w:t>
      </w:r>
      <w:r w:rsidR="009909E3" w:rsidRPr="000A58F6">
        <w:rPr>
          <w:rFonts w:ascii="Times New Roman" w:eastAsia="Calibri" w:hAnsi="Times New Roman" w:cs="Times New Roman"/>
          <w:color w:val="0000CC"/>
          <w:sz w:val="24"/>
          <w:szCs w:val="24"/>
        </w:rPr>
        <w:t>,</w:t>
      </w:r>
      <w:r w:rsidR="006E521B" w:rsidRPr="000A58F6">
        <w:rPr>
          <w:rFonts w:ascii="Times New Roman" w:eastAsia="Calibri" w:hAnsi="Times New Roman" w:cs="Times New Roman"/>
          <w:color w:val="0000CC"/>
          <w:sz w:val="24"/>
          <w:szCs w:val="24"/>
        </w:rPr>
        <w:t xml:space="preserve"> 2019</w:t>
      </w:r>
      <w:r w:rsidR="00B90202" w:rsidRPr="000A58F6">
        <w:rPr>
          <w:rFonts w:ascii="Times New Roman" w:eastAsia="Calibri" w:hAnsi="Times New Roman" w:cs="Times New Roman"/>
          <w:sz w:val="24"/>
          <w:szCs w:val="24"/>
        </w:rPr>
        <w:t>)</w:t>
      </w:r>
      <w:r w:rsidR="006E521B" w:rsidRPr="000A58F6">
        <w:rPr>
          <w:rFonts w:ascii="Times New Roman" w:eastAsia="Calibri" w:hAnsi="Times New Roman" w:cs="Times New Roman"/>
          <w:sz w:val="24"/>
          <w:szCs w:val="24"/>
        </w:rPr>
        <w:t xml:space="preserve">. More interestingly, </w:t>
      </w:r>
      <w:r w:rsidR="006E521B" w:rsidRPr="000A58F6">
        <w:rPr>
          <w:rFonts w:ascii="Times New Roman" w:hAnsi="Times New Roman" w:cs="Times New Roman"/>
          <w:sz w:val="24"/>
          <w:szCs w:val="24"/>
          <w:shd w:val="clear" w:color="auto" w:fill="FFFFFF"/>
        </w:rPr>
        <w:t>t</w:t>
      </w:r>
      <w:r w:rsidR="00C836D9" w:rsidRPr="000A58F6">
        <w:rPr>
          <w:rFonts w:ascii="Times New Roman" w:eastAsia="Calibri" w:hAnsi="Times New Roman" w:cs="Times New Roman"/>
          <w:sz w:val="24"/>
          <w:szCs w:val="24"/>
        </w:rPr>
        <w:t xml:space="preserve">here are </w:t>
      </w:r>
      <w:r w:rsidR="00974D58" w:rsidRPr="000A58F6">
        <w:rPr>
          <w:rFonts w:ascii="Times New Roman" w:eastAsia="Calibri" w:hAnsi="Times New Roman" w:cs="Times New Roman"/>
          <w:sz w:val="24"/>
          <w:szCs w:val="24"/>
        </w:rPr>
        <w:t>several</w:t>
      </w:r>
      <w:r w:rsidR="00C836D9" w:rsidRPr="000A58F6">
        <w:rPr>
          <w:rFonts w:ascii="Times New Roman" w:eastAsia="Calibri" w:hAnsi="Times New Roman" w:cs="Times New Roman"/>
          <w:sz w:val="24"/>
          <w:szCs w:val="24"/>
        </w:rPr>
        <w:t xml:space="preserve"> studies in the literature </w:t>
      </w:r>
      <w:r w:rsidR="004E2BB7" w:rsidRPr="000A58F6">
        <w:rPr>
          <w:rFonts w:ascii="Times New Roman" w:eastAsia="Calibri" w:hAnsi="Times New Roman" w:cs="Times New Roman"/>
          <w:sz w:val="24"/>
          <w:szCs w:val="24"/>
        </w:rPr>
        <w:t xml:space="preserve">that </w:t>
      </w:r>
      <w:r w:rsidR="00C836D9" w:rsidRPr="000A58F6">
        <w:rPr>
          <w:rFonts w:ascii="Times New Roman" w:eastAsia="Calibri" w:hAnsi="Times New Roman" w:cs="Times New Roman"/>
          <w:sz w:val="24"/>
          <w:szCs w:val="24"/>
        </w:rPr>
        <w:t xml:space="preserve">have used </w:t>
      </w:r>
      <w:r w:rsidR="00CF600B" w:rsidRPr="000A58F6">
        <w:rPr>
          <w:rFonts w:ascii="Times New Roman" w:eastAsia="Calibri" w:hAnsi="Times New Roman" w:cs="Times New Roman"/>
          <w:sz w:val="24"/>
          <w:szCs w:val="24"/>
        </w:rPr>
        <w:t xml:space="preserve">the </w:t>
      </w:r>
      <w:r w:rsidR="00C836D9" w:rsidRPr="000A58F6">
        <w:rPr>
          <w:rFonts w:ascii="Times New Roman" w:eastAsia="Calibri" w:hAnsi="Times New Roman" w:cs="Times New Roman"/>
          <w:sz w:val="24"/>
          <w:szCs w:val="24"/>
        </w:rPr>
        <w:t>Delphi t</w:t>
      </w:r>
      <w:r w:rsidR="00974D58" w:rsidRPr="000A58F6">
        <w:rPr>
          <w:rFonts w:ascii="Times New Roman" w:eastAsia="Calibri" w:hAnsi="Times New Roman" w:cs="Times New Roman"/>
          <w:sz w:val="24"/>
          <w:szCs w:val="24"/>
        </w:rPr>
        <w:t xml:space="preserve">echnique along with </w:t>
      </w:r>
      <w:r w:rsidR="00C836D9" w:rsidRPr="000A58F6">
        <w:rPr>
          <w:rFonts w:ascii="Times New Roman" w:eastAsia="Calibri" w:hAnsi="Times New Roman" w:cs="Times New Roman"/>
          <w:sz w:val="24"/>
          <w:szCs w:val="24"/>
        </w:rPr>
        <w:t>diverse MCDM methods</w:t>
      </w:r>
      <w:r w:rsidR="006E521B" w:rsidRPr="000A58F6">
        <w:rPr>
          <w:rFonts w:ascii="Times New Roman" w:eastAsia="Calibri" w:hAnsi="Times New Roman" w:cs="Times New Roman"/>
          <w:sz w:val="24"/>
          <w:szCs w:val="24"/>
        </w:rPr>
        <w:t xml:space="preserve"> for assessing barriers</w:t>
      </w:r>
      <w:r w:rsidR="00D30FA0" w:rsidRPr="000A58F6">
        <w:rPr>
          <w:rFonts w:ascii="Times New Roman" w:eastAsia="Calibri" w:hAnsi="Times New Roman" w:cs="Times New Roman"/>
          <w:sz w:val="24"/>
          <w:szCs w:val="24"/>
        </w:rPr>
        <w:t xml:space="preserve"> </w:t>
      </w:r>
      <w:r w:rsidR="00CF600B" w:rsidRPr="000A58F6">
        <w:rPr>
          <w:rFonts w:ascii="Times New Roman" w:eastAsia="Calibri" w:hAnsi="Times New Roman" w:cs="Times New Roman"/>
          <w:sz w:val="24"/>
          <w:szCs w:val="24"/>
        </w:rPr>
        <w:t>related to</w:t>
      </w:r>
      <w:r w:rsidR="006E521B" w:rsidRPr="000A58F6">
        <w:rPr>
          <w:rFonts w:ascii="Times New Roman" w:eastAsia="Calibri" w:hAnsi="Times New Roman" w:cs="Times New Roman"/>
          <w:sz w:val="24"/>
          <w:szCs w:val="24"/>
        </w:rPr>
        <w:t xml:space="preserve"> RL implementation </w:t>
      </w:r>
      <w:r w:rsidR="00C836D9" w:rsidRPr="000A58F6">
        <w:rPr>
          <w:rFonts w:ascii="Times New Roman" w:eastAsia="Calibri" w:hAnsi="Times New Roman" w:cs="Times New Roman"/>
          <w:sz w:val="24"/>
          <w:szCs w:val="24"/>
        </w:rPr>
        <w:t>(</w:t>
      </w:r>
      <w:proofErr w:type="spellStart"/>
      <w:r w:rsidR="00974D58" w:rsidRPr="000A58F6">
        <w:rPr>
          <w:rFonts w:ascii="Times New Roman" w:eastAsia="Calibri" w:hAnsi="Times New Roman" w:cs="Times New Roman"/>
          <w:color w:val="0000CC"/>
          <w:sz w:val="24"/>
          <w:szCs w:val="24"/>
        </w:rPr>
        <w:t>Bouzon</w:t>
      </w:r>
      <w:proofErr w:type="spellEnd"/>
      <w:r w:rsidR="00974D58" w:rsidRPr="000A58F6">
        <w:rPr>
          <w:rFonts w:ascii="Times New Roman" w:eastAsia="Calibri" w:hAnsi="Times New Roman" w:cs="Times New Roman"/>
          <w:color w:val="0000CC"/>
          <w:sz w:val="24"/>
          <w:szCs w:val="24"/>
        </w:rPr>
        <w:t xml:space="preserve"> et al., 2016; </w:t>
      </w:r>
      <w:proofErr w:type="spellStart"/>
      <w:r w:rsidR="00974D58" w:rsidRPr="000A58F6">
        <w:rPr>
          <w:rFonts w:ascii="Times New Roman" w:eastAsia="Calibri" w:hAnsi="Times New Roman" w:cs="Times New Roman"/>
          <w:color w:val="0000CC"/>
          <w:sz w:val="24"/>
          <w:szCs w:val="24"/>
        </w:rPr>
        <w:t>Waqas</w:t>
      </w:r>
      <w:proofErr w:type="spellEnd"/>
      <w:r w:rsidR="00974D58" w:rsidRPr="000A58F6">
        <w:rPr>
          <w:rFonts w:ascii="Times New Roman" w:eastAsia="Calibri" w:hAnsi="Times New Roman" w:cs="Times New Roman"/>
          <w:color w:val="0000CC"/>
          <w:sz w:val="24"/>
          <w:szCs w:val="24"/>
        </w:rPr>
        <w:t xml:space="preserve"> et al.</w:t>
      </w:r>
      <w:r w:rsidR="009909E3" w:rsidRPr="000A58F6">
        <w:rPr>
          <w:rFonts w:ascii="Times New Roman" w:eastAsia="Calibri" w:hAnsi="Times New Roman" w:cs="Times New Roman"/>
          <w:color w:val="0000CC"/>
          <w:sz w:val="24"/>
          <w:szCs w:val="24"/>
        </w:rPr>
        <w:t>,</w:t>
      </w:r>
      <w:r w:rsidR="00974D58" w:rsidRPr="000A58F6">
        <w:rPr>
          <w:rFonts w:ascii="Times New Roman" w:eastAsia="Calibri" w:hAnsi="Times New Roman" w:cs="Times New Roman"/>
          <w:color w:val="0000CC"/>
          <w:sz w:val="24"/>
          <w:szCs w:val="24"/>
        </w:rPr>
        <w:t xml:space="preserve"> 2018). </w:t>
      </w:r>
      <w:r w:rsidR="00C96360" w:rsidRPr="000A58F6">
        <w:rPr>
          <w:rFonts w:ascii="Times New Roman" w:eastAsia="Calibri" w:hAnsi="Times New Roman" w:cs="Times New Roman"/>
          <w:sz w:val="24"/>
          <w:szCs w:val="24"/>
        </w:rPr>
        <w:t xml:space="preserve">Delphi method </w:t>
      </w:r>
      <w:r w:rsidR="004E2BB7" w:rsidRPr="000A58F6">
        <w:rPr>
          <w:rFonts w:ascii="Times New Roman" w:eastAsia="Calibri" w:hAnsi="Times New Roman" w:cs="Times New Roman"/>
          <w:sz w:val="24"/>
          <w:szCs w:val="24"/>
        </w:rPr>
        <w:t>is often incorporated in</w:t>
      </w:r>
      <w:r w:rsidR="00974D58" w:rsidRPr="000A58F6">
        <w:rPr>
          <w:rFonts w:ascii="Times New Roman" w:eastAsia="Calibri" w:hAnsi="Times New Roman" w:cs="Times New Roman"/>
          <w:sz w:val="24"/>
          <w:szCs w:val="24"/>
        </w:rPr>
        <w:t xml:space="preserve"> </w:t>
      </w:r>
      <w:r w:rsidR="004E2BB7" w:rsidRPr="000A58F6">
        <w:rPr>
          <w:rFonts w:ascii="Times New Roman" w:eastAsia="Calibri" w:hAnsi="Times New Roman" w:cs="Times New Roman"/>
          <w:sz w:val="24"/>
          <w:szCs w:val="24"/>
        </w:rPr>
        <w:t xml:space="preserve">multi-criteria RL problems because it </w:t>
      </w:r>
      <w:r w:rsidR="00974D58" w:rsidRPr="000A58F6">
        <w:rPr>
          <w:rFonts w:ascii="Times New Roman" w:eastAsia="Calibri" w:hAnsi="Times New Roman" w:cs="Times New Roman"/>
          <w:sz w:val="24"/>
          <w:szCs w:val="24"/>
        </w:rPr>
        <w:t xml:space="preserve">provides a more flexible and comprehensive environment for solving sophisticated </w:t>
      </w:r>
      <w:r w:rsidR="00D81395" w:rsidRPr="000A58F6">
        <w:rPr>
          <w:rFonts w:ascii="Times New Roman" w:eastAsia="Calibri" w:hAnsi="Times New Roman" w:cs="Times New Roman"/>
          <w:sz w:val="24"/>
          <w:szCs w:val="24"/>
        </w:rPr>
        <w:t>RL problems</w:t>
      </w:r>
      <w:r w:rsidR="004E2BB7" w:rsidRPr="000A58F6">
        <w:rPr>
          <w:rFonts w:ascii="Times New Roman" w:eastAsia="Calibri" w:hAnsi="Times New Roman" w:cs="Times New Roman"/>
          <w:sz w:val="24"/>
          <w:szCs w:val="24"/>
        </w:rPr>
        <w:t xml:space="preserve"> requiring expert judgments and opinions.</w:t>
      </w:r>
      <w:r w:rsidR="00D30FA0" w:rsidRPr="000A58F6">
        <w:rPr>
          <w:rFonts w:ascii="Times New Roman" w:eastAsia="Calibri" w:hAnsi="Times New Roman" w:cs="Times New Roman"/>
          <w:sz w:val="24"/>
          <w:szCs w:val="24"/>
        </w:rPr>
        <w:t xml:space="preserve"> </w:t>
      </w:r>
    </w:p>
    <w:p w14:paraId="502D575A" w14:textId="64C410DE" w:rsidR="00A64038" w:rsidRPr="000A58F6" w:rsidRDefault="00CF600B" w:rsidP="00806920">
      <w:pPr>
        <w:pStyle w:val="Heading2"/>
        <w:keepNext w:val="0"/>
        <w:keepLines w:val="0"/>
        <w:widowControl w:val="0"/>
        <w:spacing w:before="0" w:line="360" w:lineRule="auto"/>
        <w:ind w:left="576"/>
        <w:rPr>
          <w:rFonts w:cs="Times New Roman"/>
          <w:szCs w:val="24"/>
        </w:rPr>
      </w:pPr>
      <w:bookmarkStart w:id="29" w:name="OLE_LINK173"/>
      <w:bookmarkStart w:id="30" w:name="OLE_LINK174"/>
      <w:r w:rsidRPr="000A58F6">
        <w:rPr>
          <w:rFonts w:cs="Times New Roman"/>
          <w:szCs w:val="24"/>
        </w:rPr>
        <w:t xml:space="preserve">The </w:t>
      </w:r>
      <w:r w:rsidR="0033782B" w:rsidRPr="000A58F6">
        <w:rPr>
          <w:rFonts w:cs="Times New Roman"/>
          <w:szCs w:val="24"/>
        </w:rPr>
        <w:t>b</w:t>
      </w:r>
      <w:r w:rsidR="004F336F" w:rsidRPr="000A58F6">
        <w:rPr>
          <w:rFonts w:cs="Times New Roman"/>
          <w:szCs w:val="24"/>
        </w:rPr>
        <w:t>est-worst method</w:t>
      </w:r>
    </w:p>
    <w:bookmarkEnd w:id="29"/>
    <w:bookmarkEnd w:id="30"/>
    <w:p w14:paraId="03B01C63" w14:textId="6C9B447A" w:rsidR="00D26C39" w:rsidRPr="000A58F6" w:rsidRDefault="006C5607" w:rsidP="00806920">
      <w:pPr>
        <w:widowControl w:val="0"/>
        <w:autoSpaceDE w:val="0"/>
        <w:autoSpaceDN w:val="0"/>
        <w:adjustRightInd w:val="0"/>
        <w:spacing w:after="0" w:line="360" w:lineRule="auto"/>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I</w:t>
      </w:r>
      <w:r w:rsidR="00750F11" w:rsidRPr="000A58F6">
        <w:rPr>
          <w:rFonts w:ascii="Times New Roman" w:eastAsia="Calibri" w:hAnsi="Times New Roman" w:cs="Times New Roman"/>
          <w:sz w:val="24"/>
          <w:szCs w:val="24"/>
        </w:rPr>
        <w:t xml:space="preserve">t is </w:t>
      </w:r>
      <w:r w:rsidRPr="000A58F6">
        <w:rPr>
          <w:rFonts w:ascii="Times New Roman" w:eastAsia="Calibri" w:hAnsi="Times New Roman" w:cs="Times New Roman"/>
          <w:sz w:val="24"/>
          <w:szCs w:val="24"/>
        </w:rPr>
        <w:t xml:space="preserve">often </w:t>
      </w:r>
      <w:r w:rsidR="00750F11" w:rsidRPr="000A58F6">
        <w:rPr>
          <w:rFonts w:ascii="Times New Roman" w:eastAsia="Calibri" w:hAnsi="Times New Roman" w:cs="Times New Roman"/>
          <w:sz w:val="24"/>
          <w:szCs w:val="24"/>
        </w:rPr>
        <w:t xml:space="preserve">difficult for </w:t>
      </w:r>
      <w:r w:rsidRPr="000A58F6">
        <w:rPr>
          <w:rFonts w:ascii="Times New Roman" w:eastAsia="Calibri" w:hAnsi="Times New Roman" w:cs="Times New Roman"/>
          <w:sz w:val="24"/>
          <w:szCs w:val="24"/>
        </w:rPr>
        <w:t>a</w:t>
      </w:r>
      <w:r w:rsidR="00750F11" w:rsidRPr="000A58F6">
        <w:rPr>
          <w:rFonts w:ascii="Times New Roman" w:eastAsia="Calibri" w:hAnsi="Times New Roman" w:cs="Times New Roman"/>
          <w:sz w:val="24"/>
          <w:szCs w:val="24"/>
        </w:rPr>
        <w:t xml:space="preserve"> dec</w:t>
      </w:r>
      <w:r w:rsidR="00973A8C" w:rsidRPr="000A58F6">
        <w:rPr>
          <w:rFonts w:ascii="Times New Roman" w:eastAsia="Calibri" w:hAnsi="Times New Roman" w:cs="Times New Roman"/>
          <w:sz w:val="24"/>
          <w:szCs w:val="24"/>
        </w:rPr>
        <w:t>i</w:t>
      </w:r>
      <w:r w:rsidR="00750F11" w:rsidRPr="000A58F6">
        <w:rPr>
          <w:rFonts w:ascii="Times New Roman" w:eastAsia="Calibri" w:hAnsi="Times New Roman" w:cs="Times New Roman"/>
          <w:sz w:val="24"/>
          <w:szCs w:val="24"/>
        </w:rPr>
        <w:t xml:space="preserve">sion-maker to select the best </w:t>
      </w:r>
      <w:r w:rsidRPr="000A58F6">
        <w:rPr>
          <w:rFonts w:ascii="Times New Roman" w:eastAsia="Calibri" w:hAnsi="Times New Roman" w:cs="Times New Roman"/>
          <w:sz w:val="24"/>
          <w:szCs w:val="24"/>
        </w:rPr>
        <w:t>alternative when a large number of factors require pairwise comparisons</w:t>
      </w:r>
      <w:r w:rsidR="00750F11" w:rsidRPr="000A58F6">
        <w:rPr>
          <w:rFonts w:ascii="Times New Roman" w:eastAsia="Calibri" w:hAnsi="Times New Roman" w:cs="Times New Roman"/>
          <w:sz w:val="24"/>
          <w:szCs w:val="24"/>
        </w:rPr>
        <w:t>.</w:t>
      </w:r>
      <w:r w:rsidR="00D30FA0" w:rsidRPr="000A58F6">
        <w:rPr>
          <w:rFonts w:ascii="Times New Roman" w:eastAsia="Calibri" w:hAnsi="Times New Roman" w:cs="Times New Roman"/>
          <w:sz w:val="24"/>
          <w:szCs w:val="24"/>
        </w:rPr>
        <w:t xml:space="preserve"> </w:t>
      </w:r>
      <w:r w:rsidRPr="000A58F6">
        <w:rPr>
          <w:rFonts w:ascii="Times New Roman" w:eastAsia="Calibri" w:hAnsi="Times New Roman" w:cs="Times New Roman"/>
          <w:sz w:val="24"/>
          <w:szCs w:val="24"/>
        </w:rPr>
        <w:t>T</w:t>
      </w:r>
      <w:r w:rsidR="00750F11" w:rsidRPr="000A58F6">
        <w:rPr>
          <w:rFonts w:ascii="Times New Roman" w:eastAsia="Calibri" w:hAnsi="Times New Roman" w:cs="Times New Roman"/>
          <w:sz w:val="24"/>
          <w:szCs w:val="24"/>
        </w:rPr>
        <w:t>he</w:t>
      </w:r>
      <w:r w:rsidRPr="000A58F6">
        <w:rPr>
          <w:rFonts w:ascii="Times New Roman" w:eastAsia="Calibri" w:hAnsi="Times New Roman" w:cs="Times New Roman"/>
          <w:sz w:val="24"/>
          <w:szCs w:val="24"/>
        </w:rPr>
        <w:t xml:space="preserve"> </w:t>
      </w:r>
      <w:r w:rsidR="00D26C39" w:rsidRPr="000A58F6">
        <w:rPr>
          <w:rFonts w:ascii="Times New Roman" w:eastAsia="Calibri" w:hAnsi="Times New Roman" w:cs="Times New Roman"/>
          <w:sz w:val="24"/>
          <w:szCs w:val="24"/>
        </w:rPr>
        <w:t xml:space="preserve">BWM </w:t>
      </w:r>
      <w:r w:rsidR="00B67C83" w:rsidRPr="000A58F6">
        <w:rPr>
          <w:rFonts w:ascii="Times New Roman" w:eastAsia="Calibri" w:hAnsi="Times New Roman" w:cs="Times New Roman"/>
          <w:sz w:val="24"/>
          <w:szCs w:val="24"/>
        </w:rPr>
        <w:t>helps decision</w:t>
      </w:r>
      <w:r w:rsidR="000F2CA1" w:rsidRPr="000A58F6">
        <w:rPr>
          <w:rFonts w:ascii="Times New Roman" w:eastAsia="Calibri" w:hAnsi="Times New Roman" w:cs="Times New Roman"/>
          <w:sz w:val="24"/>
          <w:szCs w:val="24"/>
        </w:rPr>
        <w:t>-</w:t>
      </w:r>
      <w:r w:rsidR="0032650B" w:rsidRPr="000A58F6">
        <w:rPr>
          <w:rFonts w:ascii="Times New Roman" w:eastAsia="Calibri" w:hAnsi="Times New Roman" w:cs="Times New Roman"/>
          <w:sz w:val="24"/>
          <w:szCs w:val="24"/>
        </w:rPr>
        <w:t>m</w:t>
      </w:r>
      <w:r w:rsidR="00B67C83" w:rsidRPr="000A58F6">
        <w:rPr>
          <w:rFonts w:ascii="Times New Roman" w:eastAsia="Calibri" w:hAnsi="Times New Roman" w:cs="Times New Roman"/>
          <w:sz w:val="24"/>
          <w:szCs w:val="24"/>
        </w:rPr>
        <w:t>akers</w:t>
      </w:r>
      <w:r w:rsidR="0032650B" w:rsidRPr="000A58F6">
        <w:rPr>
          <w:rFonts w:ascii="Times New Roman" w:eastAsia="Calibri" w:hAnsi="Times New Roman" w:cs="Times New Roman"/>
          <w:sz w:val="24"/>
          <w:szCs w:val="24"/>
        </w:rPr>
        <w:t xml:space="preserve"> </w:t>
      </w:r>
      <w:r w:rsidR="00B67C83" w:rsidRPr="000A58F6">
        <w:rPr>
          <w:rFonts w:ascii="Times New Roman" w:eastAsia="Calibri" w:hAnsi="Times New Roman" w:cs="Times New Roman"/>
          <w:sz w:val="24"/>
          <w:szCs w:val="24"/>
        </w:rPr>
        <w:t xml:space="preserve">opt for </w:t>
      </w:r>
      <w:r w:rsidR="00BC6844" w:rsidRPr="000A58F6">
        <w:rPr>
          <w:rFonts w:ascii="Times New Roman" w:eastAsia="Calibri" w:hAnsi="Times New Roman" w:cs="Times New Roman"/>
          <w:sz w:val="24"/>
          <w:szCs w:val="24"/>
        </w:rPr>
        <w:t xml:space="preserve">the </w:t>
      </w:r>
      <w:r w:rsidR="00D26C39" w:rsidRPr="000A58F6">
        <w:rPr>
          <w:rFonts w:ascii="Times New Roman" w:eastAsia="Calibri" w:hAnsi="Times New Roman" w:cs="Times New Roman"/>
          <w:sz w:val="24"/>
          <w:szCs w:val="24"/>
        </w:rPr>
        <w:t>best and</w:t>
      </w:r>
      <w:r w:rsidR="00BC6844" w:rsidRPr="000A58F6">
        <w:rPr>
          <w:rFonts w:ascii="Times New Roman" w:eastAsia="Calibri" w:hAnsi="Times New Roman" w:cs="Times New Roman"/>
          <w:sz w:val="24"/>
          <w:szCs w:val="24"/>
        </w:rPr>
        <w:t xml:space="preserve"> the</w:t>
      </w:r>
      <w:r w:rsidR="00B67C83" w:rsidRPr="000A58F6">
        <w:rPr>
          <w:rFonts w:ascii="Times New Roman" w:eastAsia="Calibri" w:hAnsi="Times New Roman" w:cs="Times New Roman"/>
          <w:sz w:val="24"/>
          <w:szCs w:val="24"/>
        </w:rPr>
        <w:t xml:space="preserve"> worst criteria </w:t>
      </w:r>
      <w:r w:rsidR="0032650B" w:rsidRPr="000A58F6">
        <w:rPr>
          <w:rFonts w:ascii="Times New Roman" w:eastAsia="Calibri" w:hAnsi="Times New Roman" w:cs="Times New Roman"/>
          <w:sz w:val="24"/>
          <w:szCs w:val="24"/>
        </w:rPr>
        <w:t xml:space="preserve">instead of a large number of pairwise comparisons </w:t>
      </w:r>
      <w:r w:rsidR="00D26C39" w:rsidRPr="000A58F6">
        <w:rPr>
          <w:rFonts w:ascii="Times New Roman" w:hAnsi="Times New Roman" w:cs="Times New Roman"/>
          <w:sz w:val="24"/>
          <w:szCs w:val="24"/>
        </w:rPr>
        <w:t>(</w:t>
      </w:r>
      <w:proofErr w:type="spellStart"/>
      <w:r w:rsidR="00D26C39" w:rsidRPr="000A58F6">
        <w:rPr>
          <w:rFonts w:ascii="Times New Roman" w:hAnsi="Times New Roman" w:cs="Times New Roman"/>
          <w:color w:val="0000CC"/>
          <w:sz w:val="24"/>
          <w:szCs w:val="24"/>
        </w:rPr>
        <w:t>Rezaei</w:t>
      </w:r>
      <w:proofErr w:type="spellEnd"/>
      <w:r w:rsidR="00D26C39" w:rsidRPr="000A58F6">
        <w:rPr>
          <w:rFonts w:ascii="Times New Roman" w:hAnsi="Times New Roman" w:cs="Times New Roman"/>
          <w:color w:val="0000CC"/>
          <w:sz w:val="24"/>
          <w:szCs w:val="24"/>
        </w:rPr>
        <w:t xml:space="preserve">, 2015; </w:t>
      </w:r>
      <w:proofErr w:type="spellStart"/>
      <w:r w:rsidR="00D26C39" w:rsidRPr="000A58F6">
        <w:rPr>
          <w:rFonts w:ascii="Times New Roman" w:hAnsi="Times New Roman" w:cs="Times New Roman"/>
          <w:color w:val="0000CC"/>
          <w:sz w:val="24"/>
          <w:szCs w:val="24"/>
        </w:rPr>
        <w:t>Rezaei</w:t>
      </w:r>
      <w:proofErr w:type="spellEnd"/>
      <w:r w:rsidR="00D26C39" w:rsidRPr="000A58F6">
        <w:rPr>
          <w:rFonts w:ascii="Times New Roman" w:hAnsi="Times New Roman" w:cs="Times New Roman"/>
          <w:color w:val="0000CC"/>
          <w:sz w:val="24"/>
          <w:szCs w:val="24"/>
        </w:rPr>
        <w:t xml:space="preserve"> et al., 2016</w:t>
      </w:r>
      <w:r w:rsidR="00D26C39" w:rsidRPr="000A58F6">
        <w:rPr>
          <w:rFonts w:ascii="Times New Roman" w:hAnsi="Times New Roman" w:cs="Times New Roman"/>
          <w:sz w:val="24"/>
          <w:szCs w:val="24"/>
        </w:rPr>
        <w:t xml:space="preserve">). </w:t>
      </w:r>
      <w:r w:rsidR="003957DD" w:rsidRPr="000A58F6">
        <w:rPr>
          <w:rFonts w:ascii="Times New Roman" w:hAnsi="Times New Roman" w:cs="Times New Roman"/>
          <w:sz w:val="24"/>
          <w:szCs w:val="24"/>
        </w:rPr>
        <w:t>In co</w:t>
      </w:r>
      <w:r w:rsidR="00370163" w:rsidRPr="000A58F6">
        <w:rPr>
          <w:rFonts w:ascii="Times New Roman" w:hAnsi="Times New Roman" w:cs="Times New Roman"/>
          <w:sz w:val="24"/>
          <w:szCs w:val="24"/>
        </w:rPr>
        <w:t>ntrast</w:t>
      </w:r>
      <w:r w:rsidR="003957DD" w:rsidRPr="000A58F6">
        <w:rPr>
          <w:rFonts w:ascii="Times New Roman" w:hAnsi="Times New Roman" w:cs="Times New Roman"/>
          <w:sz w:val="24"/>
          <w:szCs w:val="24"/>
        </w:rPr>
        <w:t xml:space="preserve"> with</w:t>
      </w:r>
      <w:r w:rsidR="00D26C39" w:rsidRPr="000A58F6">
        <w:rPr>
          <w:rFonts w:ascii="Times New Roman" w:hAnsi="Times New Roman" w:cs="Times New Roman"/>
          <w:sz w:val="24"/>
          <w:szCs w:val="24"/>
        </w:rPr>
        <w:t xml:space="preserve"> other MCDM methods like </w:t>
      </w:r>
      <w:r w:rsidR="00D26C39" w:rsidRPr="000A58F6">
        <w:rPr>
          <w:rFonts w:ascii="Times New Roman" w:eastAsia="Calibri" w:hAnsi="Times New Roman" w:cs="Times New Roman"/>
          <w:sz w:val="24"/>
          <w:szCs w:val="24"/>
        </w:rPr>
        <w:t>SAW, SMART, and AHP, this method provi</w:t>
      </w:r>
      <w:r w:rsidR="00BC6844" w:rsidRPr="000A58F6">
        <w:rPr>
          <w:rFonts w:ascii="Times New Roman" w:eastAsia="Calibri" w:hAnsi="Times New Roman" w:cs="Times New Roman"/>
          <w:sz w:val="24"/>
          <w:szCs w:val="24"/>
        </w:rPr>
        <w:t>des more reliable and consistent</w:t>
      </w:r>
      <w:r w:rsidR="00D26C39" w:rsidRPr="000A58F6">
        <w:rPr>
          <w:rFonts w:ascii="Times New Roman" w:eastAsia="Calibri" w:hAnsi="Times New Roman" w:cs="Times New Roman"/>
          <w:sz w:val="24"/>
          <w:szCs w:val="24"/>
        </w:rPr>
        <w:t xml:space="preserve"> results. </w:t>
      </w:r>
      <w:r w:rsidR="007236A5" w:rsidRPr="000A58F6">
        <w:rPr>
          <w:rFonts w:ascii="Times New Roman" w:eastAsia="Calibri" w:hAnsi="Times New Roman" w:cs="Times New Roman"/>
          <w:sz w:val="24"/>
          <w:szCs w:val="24"/>
        </w:rPr>
        <w:t>The following</w:t>
      </w:r>
      <w:r w:rsidR="00D26C39" w:rsidRPr="000A58F6">
        <w:rPr>
          <w:rFonts w:ascii="Times New Roman" w:eastAsia="Calibri" w:hAnsi="Times New Roman" w:cs="Times New Roman"/>
          <w:sz w:val="24"/>
          <w:szCs w:val="24"/>
        </w:rPr>
        <w:t xml:space="preserve"> </w:t>
      </w:r>
      <w:r w:rsidR="005D65E0" w:rsidRPr="000A58F6">
        <w:rPr>
          <w:rFonts w:ascii="Times New Roman" w:eastAsia="Calibri" w:hAnsi="Times New Roman" w:cs="Times New Roman"/>
          <w:sz w:val="24"/>
          <w:szCs w:val="24"/>
        </w:rPr>
        <w:t xml:space="preserve">are the </w:t>
      </w:r>
      <w:r w:rsidR="00D26C39" w:rsidRPr="000A58F6">
        <w:rPr>
          <w:rFonts w:ascii="Times New Roman" w:eastAsia="Calibri" w:hAnsi="Times New Roman" w:cs="Times New Roman"/>
          <w:sz w:val="24"/>
          <w:szCs w:val="24"/>
        </w:rPr>
        <w:t xml:space="preserve">advantages </w:t>
      </w:r>
      <w:r w:rsidR="000F2CA1" w:rsidRPr="000A58F6">
        <w:rPr>
          <w:rFonts w:ascii="Times New Roman" w:eastAsia="Calibri" w:hAnsi="Times New Roman" w:cs="Times New Roman"/>
          <w:sz w:val="24"/>
          <w:szCs w:val="24"/>
        </w:rPr>
        <w:t xml:space="preserve">of </w:t>
      </w:r>
      <w:r w:rsidR="0032650B" w:rsidRPr="000A58F6">
        <w:rPr>
          <w:rFonts w:ascii="Times New Roman" w:eastAsia="Calibri" w:hAnsi="Times New Roman" w:cs="Times New Roman"/>
          <w:sz w:val="24"/>
          <w:szCs w:val="24"/>
        </w:rPr>
        <w:t xml:space="preserve">using the BWM over other MCDM </w:t>
      </w:r>
      <w:r w:rsidR="00D26C39" w:rsidRPr="000A58F6">
        <w:rPr>
          <w:rFonts w:ascii="Times New Roman" w:eastAsia="Calibri" w:hAnsi="Times New Roman" w:cs="Times New Roman"/>
          <w:sz w:val="24"/>
          <w:szCs w:val="24"/>
        </w:rPr>
        <w:t>method</w:t>
      </w:r>
      <w:r w:rsidR="0032650B" w:rsidRPr="000A58F6">
        <w:rPr>
          <w:rFonts w:ascii="Times New Roman" w:eastAsia="Calibri" w:hAnsi="Times New Roman" w:cs="Times New Roman"/>
          <w:sz w:val="24"/>
          <w:szCs w:val="24"/>
        </w:rPr>
        <w:t>s</w:t>
      </w:r>
      <w:r w:rsidR="0089059E" w:rsidRPr="000A58F6">
        <w:rPr>
          <w:rFonts w:ascii="Times New Roman" w:eastAsia="Calibri" w:hAnsi="Times New Roman" w:cs="Times New Roman"/>
          <w:sz w:val="24"/>
          <w:szCs w:val="24"/>
        </w:rPr>
        <w:t xml:space="preserve"> </w:t>
      </w:r>
      <w:r w:rsidR="0089059E" w:rsidRPr="000A58F6">
        <w:rPr>
          <w:rFonts w:ascii="Times New Roman" w:hAnsi="Times New Roman" w:cs="Times New Roman"/>
          <w:sz w:val="24"/>
          <w:szCs w:val="24"/>
        </w:rPr>
        <w:t>(</w:t>
      </w:r>
      <w:proofErr w:type="spellStart"/>
      <w:r w:rsidR="0089059E" w:rsidRPr="000A58F6">
        <w:rPr>
          <w:rFonts w:ascii="Times New Roman" w:hAnsi="Times New Roman" w:cs="Times New Roman"/>
          <w:color w:val="0000CC"/>
          <w:sz w:val="24"/>
          <w:szCs w:val="24"/>
        </w:rPr>
        <w:t>Rezaei</w:t>
      </w:r>
      <w:proofErr w:type="spellEnd"/>
      <w:r w:rsidR="0089059E" w:rsidRPr="000A58F6">
        <w:rPr>
          <w:rFonts w:ascii="Times New Roman" w:hAnsi="Times New Roman" w:cs="Times New Roman"/>
          <w:color w:val="0000CC"/>
          <w:sz w:val="24"/>
          <w:szCs w:val="24"/>
        </w:rPr>
        <w:t xml:space="preserve">, 2015; </w:t>
      </w:r>
      <w:proofErr w:type="spellStart"/>
      <w:r w:rsidR="0089059E" w:rsidRPr="000A58F6">
        <w:rPr>
          <w:rFonts w:ascii="Times New Roman" w:hAnsi="Times New Roman" w:cs="Times New Roman"/>
          <w:color w:val="0000CC"/>
          <w:sz w:val="24"/>
          <w:szCs w:val="24"/>
        </w:rPr>
        <w:t>Rezaei</w:t>
      </w:r>
      <w:proofErr w:type="spellEnd"/>
      <w:r w:rsidR="0089059E" w:rsidRPr="000A58F6">
        <w:rPr>
          <w:rFonts w:ascii="Times New Roman" w:hAnsi="Times New Roman" w:cs="Times New Roman"/>
          <w:color w:val="0000CC"/>
          <w:sz w:val="24"/>
          <w:szCs w:val="24"/>
        </w:rPr>
        <w:t xml:space="preserve"> et al., 2016</w:t>
      </w:r>
      <w:r w:rsidR="0089059E" w:rsidRPr="000A58F6">
        <w:rPr>
          <w:rFonts w:ascii="Times New Roman" w:hAnsi="Times New Roman" w:cs="Times New Roman"/>
          <w:sz w:val="24"/>
          <w:szCs w:val="24"/>
        </w:rPr>
        <w:t>)</w:t>
      </w:r>
      <w:r w:rsidR="00750F11" w:rsidRPr="000A58F6">
        <w:rPr>
          <w:rFonts w:ascii="Times New Roman" w:eastAsia="Calibri" w:hAnsi="Times New Roman" w:cs="Times New Roman"/>
          <w:sz w:val="24"/>
          <w:szCs w:val="24"/>
        </w:rPr>
        <w:t>:</w:t>
      </w:r>
    </w:p>
    <w:p w14:paraId="75270E77" w14:textId="1CB13F01" w:rsidR="00D26C39" w:rsidRPr="000A58F6" w:rsidRDefault="00D26C39" w:rsidP="00806920">
      <w:pPr>
        <w:pStyle w:val="ListParagraph"/>
        <w:widowControl w:val="0"/>
        <w:numPr>
          <w:ilvl w:val="0"/>
          <w:numId w:val="30"/>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0A58F6">
        <w:rPr>
          <w:rFonts w:ascii="Times New Roman" w:eastAsia="Calibri" w:hAnsi="Times New Roman" w:cs="Times New Roman"/>
          <w:color w:val="000000" w:themeColor="text1"/>
          <w:sz w:val="24"/>
          <w:szCs w:val="24"/>
        </w:rPr>
        <w:t xml:space="preserve">It provides </w:t>
      </w:r>
      <w:r w:rsidR="0032650B" w:rsidRPr="000A58F6">
        <w:rPr>
          <w:rFonts w:ascii="Times New Roman" w:eastAsia="Calibri" w:hAnsi="Times New Roman" w:cs="Times New Roman"/>
          <w:color w:val="000000" w:themeColor="text1"/>
          <w:sz w:val="24"/>
          <w:szCs w:val="24"/>
        </w:rPr>
        <w:t>a</w:t>
      </w:r>
      <w:r w:rsidR="002058D9" w:rsidRPr="000A58F6">
        <w:rPr>
          <w:rFonts w:ascii="Times New Roman" w:eastAsia="Calibri" w:hAnsi="Times New Roman" w:cs="Times New Roman"/>
          <w:color w:val="000000" w:themeColor="text1"/>
          <w:sz w:val="24"/>
          <w:szCs w:val="24"/>
        </w:rPr>
        <w:t xml:space="preserve"> </w:t>
      </w:r>
      <w:r w:rsidR="0032650B" w:rsidRPr="000A58F6">
        <w:rPr>
          <w:rFonts w:ascii="Times New Roman" w:eastAsia="Calibri" w:hAnsi="Times New Roman" w:cs="Times New Roman"/>
          <w:color w:val="000000" w:themeColor="text1"/>
          <w:sz w:val="24"/>
          <w:szCs w:val="24"/>
        </w:rPr>
        <w:t>flexible decision</w:t>
      </w:r>
      <w:r w:rsidR="000F2CA1" w:rsidRPr="000A58F6">
        <w:rPr>
          <w:rFonts w:ascii="Times New Roman" w:eastAsia="Calibri" w:hAnsi="Times New Roman" w:cs="Times New Roman"/>
          <w:color w:val="000000" w:themeColor="text1"/>
          <w:sz w:val="24"/>
          <w:szCs w:val="24"/>
        </w:rPr>
        <w:t>-</w:t>
      </w:r>
      <w:r w:rsidR="0032650B" w:rsidRPr="000A58F6">
        <w:rPr>
          <w:rFonts w:ascii="Times New Roman" w:eastAsia="Calibri" w:hAnsi="Times New Roman" w:cs="Times New Roman"/>
          <w:color w:val="000000" w:themeColor="text1"/>
          <w:sz w:val="24"/>
          <w:szCs w:val="24"/>
        </w:rPr>
        <w:t>making environment</w:t>
      </w:r>
      <w:r w:rsidR="00750F11" w:rsidRPr="000A58F6">
        <w:rPr>
          <w:rFonts w:ascii="Times New Roman" w:eastAsia="Calibri" w:hAnsi="Times New Roman" w:cs="Times New Roman"/>
          <w:color w:val="000000" w:themeColor="text1"/>
          <w:sz w:val="24"/>
          <w:szCs w:val="24"/>
        </w:rPr>
        <w:t>.</w:t>
      </w:r>
    </w:p>
    <w:p w14:paraId="1E812336" w14:textId="55F9F0BB" w:rsidR="0089059E" w:rsidRPr="000A58F6" w:rsidRDefault="0089059E" w:rsidP="00806920">
      <w:pPr>
        <w:pStyle w:val="ListParagraph"/>
        <w:widowControl w:val="0"/>
        <w:numPr>
          <w:ilvl w:val="0"/>
          <w:numId w:val="30"/>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0A58F6">
        <w:rPr>
          <w:rFonts w:ascii="Times New Roman" w:eastAsia="Calibri" w:hAnsi="Times New Roman" w:cs="Times New Roman"/>
          <w:color w:val="000000" w:themeColor="text1"/>
          <w:sz w:val="24"/>
          <w:szCs w:val="24"/>
        </w:rPr>
        <w:t xml:space="preserve">It </w:t>
      </w:r>
      <w:r w:rsidR="0032650B" w:rsidRPr="000A58F6">
        <w:rPr>
          <w:rFonts w:ascii="Times New Roman" w:eastAsia="Calibri" w:hAnsi="Times New Roman" w:cs="Times New Roman"/>
          <w:color w:val="000000" w:themeColor="text1"/>
          <w:sz w:val="24"/>
          <w:szCs w:val="24"/>
        </w:rPr>
        <w:t>considers the consistency of the decision</w:t>
      </w:r>
      <w:r w:rsidR="000F2CA1" w:rsidRPr="000A58F6">
        <w:rPr>
          <w:rFonts w:ascii="Times New Roman" w:eastAsia="Calibri" w:hAnsi="Times New Roman" w:cs="Times New Roman"/>
          <w:color w:val="000000" w:themeColor="text1"/>
          <w:sz w:val="24"/>
          <w:szCs w:val="24"/>
        </w:rPr>
        <w:t>-</w:t>
      </w:r>
      <w:r w:rsidR="0032650B" w:rsidRPr="000A58F6">
        <w:rPr>
          <w:rFonts w:ascii="Times New Roman" w:eastAsia="Calibri" w:hAnsi="Times New Roman" w:cs="Times New Roman"/>
          <w:color w:val="000000" w:themeColor="text1"/>
          <w:sz w:val="24"/>
          <w:szCs w:val="24"/>
        </w:rPr>
        <w:t>makers.</w:t>
      </w:r>
      <w:r w:rsidRPr="000A58F6">
        <w:rPr>
          <w:rFonts w:ascii="Times New Roman" w:eastAsia="Calibri" w:hAnsi="Times New Roman" w:cs="Times New Roman"/>
          <w:color w:val="000000" w:themeColor="text1"/>
          <w:sz w:val="24"/>
          <w:szCs w:val="24"/>
        </w:rPr>
        <w:t xml:space="preserve"> </w:t>
      </w:r>
    </w:p>
    <w:p w14:paraId="3FF40FF5" w14:textId="3EF47B76" w:rsidR="0089059E" w:rsidRPr="000A58F6" w:rsidRDefault="0032650B" w:rsidP="00806920">
      <w:pPr>
        <w:pStyle w:val="ListParagraph"/>
        <w:widowControl w:val="0"/>
        <w:numPr>
          <w:ilvl w:val="0"/>
          <w:numId w:val="30"/>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sidRPr="000A58F6">
        <w:rPr>
          <w:rFonts w:ascii="Times New Roman" w:eastAsia="Calibri" w:hAnsi="Times New Roman" w:cs="Times New Roman"/>
          <w:color w:val="000000" w:themeColor="text1"/>
          <w:sz w:val="24"/>
          <w:szCs w:val="24"/>
        </w:rPr>
        <w:t xml:space="preserve">It uses </w:t>
      </w:r>
      <w:r w:rsidR="000F2CA1" w:rsidRPr="000A58F6">
        <w:rPr>
          <w:rFonts w:ascii="Times New Roman" w:eastAsia="Calibri" w:hAnsi="Times New Roman" w:cs="Times New Roman"/>
          <w:color w:val="000000" w:themeColor="text1"/>
          <w:sz w:val="24"/>
          <w:szCs w:val="24"/>
        </w:rPr>
        <w:t xml:space="preserve">a </w:t>
      </w:r>
      <w:r w:rsidRPr="000A58F6">
        <w:rPr>
          <w:rFonts w:ascii="Times New Roman" w:eastAsia="Calibri" w:hAnsi="Times New Roman" w:cs="Times New Roman"/>
          <w:color w:val="000000" w:themeColor="text1"/>
          <w:sz w:val="24"/>
          <w:szCs w:val="24"/>
        </w:rPr>
        <w:t>limited number of pairwise comparisons in comparison with other methods (e.g., AHP)</w:t>
      </w:r>
      <w:r w:rsidR="00F427DF" w:rsidRPr="000A58F6">
        <w:rPr>
          <w:rFonts w:ascii="Times New Roman" w:eastAsia="Calibri" w:hAnsi="Times New Roman" w:cs="Times New Roman"/>
          <w:color w:val="000000" w:themeColor="text1"/>
          <w:sz w:val="24"/>
          <w:szCs w:val="24"/>
        </w:rPr>
        <w:t>.</w:t>
      </w:r>
    </w:p>
    <w:p w14:paraId="62B73D71" w14:textId="1602C06D" w:rsidR="005D65E0" w:rsidRPr="000A58F6" w:rsidRDefault="006C5607" w:rsidP="00806920">
      <w:pPr>
        <w:widowControl w:val="0"/>
        <w:autoSpaceDE w:val="0"/>
        <w:autoSpaceDN w:val="0"/>
        <w:adjustRightInd w:val="0"/>
        <w:spacing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 xml:space="preserve">The BWM has been used in a wide range of applications including </w:t>
      </w:r>
      <w:r w:rsidR="005D65E0" w:rsidRPr="000A58F6">
        <w:rPr>
          <w:rFonts w:ascii="Times New Roman" w:eastAsia="Calibri" w:hAnsi="Times New Roman" w:cs="Times New Roman"/>
          <w:sz w:val="24"/>
          <w:szCs w:val="24"/>
        </w:rPr>
        <w:t>supply chain</w:t>
      </w:r>
      <w:r w:rsidR="00AA329B" w:rsidRPr="000A58F6">
        <w:rPr>
          <w:rFonts w:ascii="Times New Roman" w:eastAsia="Calibri" w:hAnsi="Times New Roman" w:cs="Times New Roman"/>
          <w:sz w:val="24"/>
          <w:szCs w:val="24"/>
        </w:rPr>
        <w:t xml:space="preserve"> and </w:t>
      </w:r>
      <w:r w:rsidR="00AA329B" w:rsidRPr="000A58F6">
        <w:rPr>
          <w:rFonts w:ascii="Times New Roman" w:hAnsi="Times New Roman" w:cs="Times New Roman"/>
          <w:sz w:val="24"/>
          <w:szCs w:val="24"/>
        </w:rPr>
        <w:t>sustainability</w:t>
      </w:r>
      <w:r w:rsidR="00AA329B" w:rsidRPr="000A58F6">
        <w:rPr>
          <w:rFonts w:ascii="Times New Roman" w:eastAsia="Calibri" w:hAnsi="Times New Roman" w:cs="Times New Roman"/>
          <w:sz w:val="24"/>
          <w:szCs w:val="24"/>
        </w:rPr>
        <w:t xml:space="preserve"> </w:t>
      </w:r>
      <w:r w:rsidR="00E67DF7" w:rsidRPr="000A58F6">
        <w:rPr>
          <w:rFonts w:ascii="Times New Roman" w:hAnsi="Times New Roman" w:cs="Times New Roman"/>
          <w:sz w:val="24"/>
          <w:szCs w:val="24"/>
        </w:rPr>
        <w:t>(</w:t>
      </w:r>
      <w:r w:rsidR="00E67DF7" w:rsidRPr="000A58F6">
        <w:rPr>
          <w:rFonts w:ascii="Times New Roman" w:hAnsi="Times New Roman" w:cs="Times New Roman"/>
          <w:color w:val="0000CC"/>
          <w:sz w:val="24"/>
          <w:szCs w:val="24"/>
        </w:rPr>
        <w:t>Ahmad et al., 2017; A</w:t>
      </w:r>
      <w:r w:rsidR="007878EF" w:rsidRPr="000A58F6">
        <w:rPr>
          <w:rFonts w:ascii="Times New Roman" w:hAnsi="Times New Roman" w:cs="Times New Roman"/>
          <w:color w:val="0000CC"/>
          <w:sz w:val="24"/>
          <w:szCs w:val="24"/>
        </w:rPr>
        <w:t>h</w:t>
      </w:r>
      <w:r w:rsidR="00E67DF7" w:rsidRPr="000A58F6">
        <w:rPr>
          <w:rFonts w:ascii="Times New Roman" w:hAnsi="Times New Roman" w:cs="Times New Roman"/>
          <w:color w:val="0000CC"/>
          <w:sz w:val="24"/>
          <w:szCs w:val="24"/>
        </w:rPr>
        <w:t>madi et al., 2017</w:t>
      </w:r>
      <w:r w:rsidR="000F2CA1" w:rsidRPr="000A58F6">
        <w:rPr>
          <w:rFonts w:ascii="Times New Roman" w:hAnsi="Times New Roman" w:cs="Times New Roman"/>
          <w:color w:val="0000CC"/>
          <w:sz w:val="24"/>
          <w:szCs w:val="24"/>
        </w:rPr>
        <w:t>; Govindan et al., 2019</w:t>
      </w:r>
      <w:r w:rsidR="005D65E0" w:rsidRPr="000A58F6">
        <w:rPr>
          <w:rFonts w:ascii="Times New Roman" w:hAnsi="Times New Roman" w:cs="Times New Roman"/>
          <w:sz w:val="24"/>
          <w:szCs w:val="24"/>
        </w:rPr>
        <w:t>); logistics (</w:t>
      </w:r>
      <w:proofErr w:type="spellStart"/>
      <w:r w:rsidR="005D65E0" w:rsidRPr="000A58F6">
        <w:rPr>
          <w:rFonts w:ascii="Times New Roman" w:hAnsi="Times New Roman" w:cs="Times New Roman"/>
          <w:color w:val="0000CC"/>
          <w:sz w:val="24"/>
          <w:szCs w:val="24"/>
        </w:rPr>
        <w:t>Rezaei</w:t>
      </w:r>
      <w:proofErr w:type="spellEnd"/>
      <w:r w:rsidR="005D65E0" w:rsidRPr="000A58F6">
        <w:rPr>
          <w:rFonts w:ascii="Times New Roman" w:hAnsi="Times New Roman" w:cs="Times New Roman"/>
          <w:color w:val="0000CC"/>
          <w:sz w:val="24"/>
          <w:szCs w:val="24"/>
        </w:rPr>
        <w:t xml:space="preserve"> et al., 2018</w:t>
      </w:r>
      <w:r w:rsidR="002058D9" w:rsidRPr="000A58F6">
        <w:rPr>
          <w:rFonts w:ascii="Times New Roman" w:hAnsi="Times New Roman" w:cs="Times New Roman"/>
          <w:sz w:val="24"/>
          <w:szCs w:val="24"/>
        </w:rPr>
        <w:t>)</w:t>
      </w:r>
      <w:r w:rsidR="0033782B" w:rsidRPr="000A58F6">
        <w:rPr>
          <w:rFonts w:ascii="Times New Roman" w:hAnsi="Times New Roman" w:cs="Times New Roman"/>
          <w:sz w:val="24"/>
          <w:szCs w:val="24"/>
        </w:rPr>
        <w:t>,</w:t>
      </w:r>
      <w:r w:rsidR="002058D9" w:rsidRPr="000A58F6">
        <w:rPr>
          <w:rFonts w:ascii="Times New Roman" w:hAnsi="Times New Roman" w:cs="Times New Roman"/>
          <w:sz w:val="24"/>
          <w:szCs w:val="24"/>
        </w:rPr>
        <w:t xml:space="preserve"> and</w:t>
      </w:r>
      <w:r w:rsidR="005D65E0" w:rsidRPr="000A58F6">
        <w:rPr>
          <w:rFonts w:ascii="Times New Roman" w:hAnsi="Times New Roman" w:cs="Times New Roman"/>
          <w:sz w:val="24"/>
          <w:szCs w:val="24"/>
        </w:rPr>
        <w:t xml:space="preserve"> </w:t>
      </w:r>
      <w:r w:rsidR="0070197E" w:rsidRPr="000A58F6">
        <w:rPr>
          <w:rFonts w:ascii="Times New Roman" w:hAnsi="Times New Roman" w:cs="Times New Roman"/>
          <w:sz w:val="24"/>
          <w:szCs w:val="24"/>
        </w:rPr>
        <w:t xml:space="preserve">technological </w:t>
      </w:r>
      <w:r w:rsidR="0033782B" w:rsidRPr="000A58F6">
        <w:rPr>
          <w:rFonts w:ascii="Times New Roman" w:hAnsi="Times New Roman" w:cs="Times New Roman"/>
          <w:sz w:val="24"/>
          <w:szCs w:val="24"/>
        </w:rPr>
        <w:t>i</w:t>
      </w:r>
      <w:r w:rsidR="005D65E0" w:rsidRPr="000A58F6">
        <w:rPr>
          <w:rFonts w:ascii="Times New Roman" w:hAnsi="Times New Roman" w:cs="Times New Roman"/>
          <w:sz w:val="24"/>
          <w:szCs w:val="24"/>
        </w:rPr>
        <w:t>nnovation (</w:t>
      </w:r>
      <w:r w:rsidR="00E67DF7" w:rsidRPr="000A58F6">
        <w:rPr>
          <w:rFonts w:ascii="Times New Roman" w:hAnsi="Times New Roman" w:cs="Times New Roman"/>
          <w:color w:val="0000CC"/>
          <w:sz w:val="24"/>
          <w:szCs w:val="24"/>
        </w:rPr>
        <w:t>Gupta &amp;</w:t>
      </w:r>
      <w:r w:rsidR="005D65E0" w:rsidRPr="000A58F6">
        <w:rPr>
          <w:rFonts w:ascii="Times New Roman" w:hAnsi="Times New Roman" w:cs="Times New Roman"/>
          <w:color w:val="0000CC"/>
          <w:sz w:val="24"/>
          <w:szCs w:val="24"/>
        </w:rPr>
        <w:t xml:space="preserve"> </w:t>
      </w:r>
      <w:proofErr w:type="spellStart"/>
      <w:r w:rsidR="005D65E0" w:rsidRPr="000A58F6">
        <w:rPr>
          <w:rFonts w:ascii="Times New Roman" w:hAnsi="Times New Roman" w:cs="Times New Roman"/>
          <w:color w:val="0000CC"/>
          <w:sz w:val="24"/>
          <w:szCs w:val="24"/>
        </w:rPr>
        <w:t>Barua</w:t>
      </w:r>
      <w:proofErr w:type="spellEnd"/>
      <w:r w:rsidR="005D65E0" w:rsidRPr="000A58F6">
        <w:rPr>
          <w:rFonts w:ascii="Times New Roman" w:hAnsi="Times New Roman" w:cs="Times New Roman"/>
          <w:color w:val="0000CC"/>
          <w:sz w:val="24"/>
          <w:szCs w:val="24"/>
        </w:rPr>
        <w:t>, 2016</w:t>
      </w:r>
      <w:r w:rsidR="005D65E0" w:rsidRPr="000A58F6">
        <w:rPr>
          <w:rFonts w:ascii="Times New Roman" w:hAnsi="Times New Roman" w:cs="Times New Roman"/>
          <w:sz w:val="24"/>
          <w:szCs w:val="24"/>
        </w:rPr>
        <w:t xml:space="preserve">). The mathematical </w:t>
      </w:r>
      <w:r w:rsidR="00460964" w:rsidRPr="000A58F6">
        <w:rPr>
          <w:rFonts w:ascii="Times New Roman" w:hAnsi="Times New Roman" w:cs="Times New Roman"/>
          <w:sz w:val="24"/>
          <w:szCs w:val="24"/>
        </w:rPr>
        <w:t xml:space="preserve">steps </w:t>
      </w:r>
      <w:r w:rsidR="0032650B" w:rsidRPr="000A58F6">
        <w:rPr>
          <w:rFonts w:ascii="Times New Roman" w:hAnsi="Times New Roman" w:cs="Times New Roman"/>
          <w:sz w:val="24"/>
          <w:szCs w:val="24"/>
        </w:rPr>
        <w:t xml:space="preserve">required for the BWM </w:t>
      </w:r>
      <w:proofErr w:type="gramStart"/>
      <w:r w:rsidR="0032650B" w:rsidRPr="000A58F6">
        <w:rPr>
          <w:rFonts w:ascii="Times New Roman" w:hAnsi="Times New Roman" w:cs="Times New Roman"/>
          <w:sz w:val="24"/>
          <w:szCs w:val="24"/>
        </w:rPr>
        <w:t>are described</w:t>
      </w:r>
      <w:proofErr w:type="gramEnd"/>
      <w:r w:rsidR="0032650B" w:rsidRPr="000A58F6">
        <w:rPr>
          <w:rFonts w:ascii="Times New Roman" w:hAnsi="Times New Roman" w:cs="Times New Roman"/>
          <w:sz w:val="24"/>
          <w:szCs w:val="24"/>
        </w:rPr>
        <w:t xml:space="preserve"> as follows</w:t>
      </w:r>
      <w:r w:rsidR="005D65E0" w:rsidRPr="000A58F6">
        <w:rPr>
          <w:rFonts w:ascii="Times New Roman" w:hAnsi="Times New Roman" w:cs="Times New Roman"/>
          <w:sz w:val="24"/>
          <w:szCs w:val="24"/>
        </w:rPr>
        <w:t xml:space="preserve">: </w:t>
      </w:r>
    </w:p>
    <w:p w14:paraId="1190D79F" w14:textId="331A41EA" w:rsidR="00D26C39" w:rsidRPr="000A58F6" w:rsidRDefault="00D26C39" w:rsidP="00806920">
      <w:pPr>
        <w:widowControl w:val="0"/>
        <w:spacing w:after="0" w:line="360" w:lineRule="auto"/>
        <w:jc w:val="both"/>
        <w:rPr>
          <w:rFonts w:ascii="Times New Roman" w:eastAsia="Calibri" w:hAnsi="Times New Roman" w:cs="Times New Roman"/>
          <w:sz w:val="24"/>
          <w:szCs w:val="24"/>
        </w:rPr>
      </w:pPr>
      <w:r w:rsidRPr="000A58F6">
        <w:rPr>
          <w:rFonts w:ascii="Times New Roman" w:eastAsia="Calibri" w:hAnsi="Times New Roman" w:cs="Times New Roman"/>
          <w:b/>
          <w:bCs/>
          <w:i/>
          <w:sz w:val="24"/>
          <w:szCs w:val="24"/>
        </w:rPr>
        <w:t>Step 1</w:t>
      </w:r>
      <w:r w:rsidRPr="000A58F6">
        <w:rPr>
          <w:rFonts w:ascii="Times New Roman" w:eastAsia="Calibri" w:hAnsi="Times New Roman" w:cs="Times New Roman"/>
          <w:bCs/>
          <w:sz w:val="24"/>
          <w:szCs w:val="24"/>
        </w:rPr>
        <w:t>:</w:t>
      </w:r>
      <w:r w:rsidRPr="000A58F6">
        <w:rPr>
          <w:rFonts w:ascii="Times New Roman" w:eastAsia="Calibri" w:hAnsi="Times New Roman" w:cs="Times New Roman"/>
          <w:sz w:val="24"/>
          <w:szCs w:val="24"/>
        </w:rPr>
        <w:t xml:space="preserve"> </w:t>
      </w:r>
      <w:r w:rsidR="0070197E" w:rsidRPr="000A58F6">
        <w:rPr>
          <w:rFonts w:ascii="Times New Roman" w:eastAsia="Calibri" w:hAnsi="Times New Roman" w:cs="Times New Roman"/>
          <w:sz w:val="24"/>
          <w:szCs w:val="24"/>
        </w:rPr>
        <w:t>Identify a set of barriers through literature review and expert opinions.</w:t>
      </w:r>
    </w:p>
    <w:p w14:paraId="7CACBC9C" w14:textId="3FB9FF68" w:rsidR="00D26C39" w:rsidRPr="000A58F6" w:rsidRDefault="00D26C39" w:rsidP="00806920">
      <w:pPr>
        <w:widowControl w:val="0"/>
        <w:spacing w:after="0" w:line="360" w:lineRule="auto"/>
        <w:jc w:val="both"/>
        <w:rPr>
          <w:rFonts w:ascii="Times New Roman" w:eastAsia="Calibri" w:hAnsi="Times New Roman" w:cs="Times New Roman"/>
          <w:sz w:val="24"/>
          <w:szCs w:val="24"/>
        </w:rPr>
      </w:pPr>
      <w:r w:rsidRPr="000A58F6">
        <w:rPr>
          <w:rFonts w:ascii="Times New Roman" w:eastAsia="Calibri" w:hAnsi="Times New Roman" w:cs="Times New Roman"/>
          <w:b/>
          <w:bCs/>
          <w:i/>
          <w:sz w:val="24"/>
          <w:szCs w:val="24"/>
        </w:rPr>
        <w:lastRenderedPageBreak/>
        <w:t>Step 2</w:t>
      </w:r>
      <w:r w:rsidRPr="000A58F6">
        <w:rPr>
          <w:rFonts w:ascii="Times New Roman" w:eastAsia="Calibri" w:hAnsi="Times New Roman" w:cs="Times New Roman"/>
          <w:bCs/>
          <w:sz w:val="24"/>
          <w:szCs w:val="24"/>
        </w:rPr>
        <w:t>:</w:t>
      </w:r>
      <w:r w:rsidRPr="000A58F6">
        <w:rPr>
          <w:rFonts w:ascii="Times New Roman" w:eastAsia="Calibri" w:hAnsi="Times New Roman" w:cs="Times New Roman"/>
          <w:sz w:val="24"/>
          <w:szCs w:val="24"/>
        </w:rPr>
        <w:t xml:space="preserve"> </w:t>
      </w:r>
      <w:r w:rsidR="0070197E" w:rsidRPr="000A58F6">
        <w:rPr>
          <w:rFonts w:ascii="Times New Roman" w:eastAsia="Calibri" w:hAnsi="Times New Roman" w:cs="Times New Roman"/>
          <w:sz w:val="24"/>
          <w:szCs w:val="24"/>
        </w:rPr>
        <w:t xml:space="preserve">Identify the best </w:t>
      </w:r>
      <w:r w:rsidR="00021C5A" w:rsidRPr="000A58F6">
        <w:rPr>
          <w:rFonts w:ascii="Times New Roman" w:eastAsia="Calibri" w:hAnsi="Times New Roman" w:cs="Times New Roman"/>
          <w:sz w:val="24"/>
          <w:szCs w:val="24"/>
        </w:rPr>
        <w:t xml:space="preserve">and the worst </w:t>
      </w:r>
      <w:r w:rsidR="0070197E" w:rsidRPr="000A58F6">
        <w:rPr>
          <w:rFonts w:ascii="Times New Roman" w:eastAsia="Calibri" w:hAnsi="Times New Roman" w:cs="Times New Roman"/>
          <w:sz w:val="24"/>
          <w:szCs w:val="24"/>
        </w:rPr>
        <w:t>barrier</w:t>
      </w:r>
      <w:r w:rsidRPr="000A58F6">
        <w:rPr>
          <w:rFonts w:ascii="Times New Roman" w:eastAsia="Calibri" w:hAnsi="Times New Roman" w:cs="Times New Roman"/>
          <w:sz w:val="24"/>
          <w:szCs w:val="24"/>
        </w:rPr>
        <w:t>.</w:t>
      </w:r>
    </w:p>
    <w:p w14:paraId="6DE0A443" w14:textId="519BBB51" w:rsidR="00021C5A" w:rsidRPr="000A58F6" w:rsidRDefault="00D26C39" w:rsidP="00806920">
      <w:pPr>
        <w:widowControl w:val="0"/>
        <w:spacing w:after="0" w:line="360" w:lineRule="auto"/>
        <w:jc w:val="both"/>
        <w:rPr>
          <w:rFonts w:ascii="Times New Roman" w:eastAsia="Calibri" w:hAnsi="Times New Roman" w:cs="Times New Roman"/>
          <w:sz w:val="24"/>
          <w:szCs w:val="24"/>
        </w:rPr>
      </w:pPr>
      <w:r w:rsidRPr="000A58F6">
        <w:rPr>
          <w:rFonts w:ascii="Times New Roman" w:eastAsia="Calibri" w:hAnsi="Times New Roman" w:cs="Times New Roman"/>
          <w:b/>
          <w:bCs/>
          <w:i/>
          <w:sz w:val="24"/>
          <w:szCs w:val="24"/>
        </w:rPr>
        <w:t>Step 3</w:t>
      </w:r>
      <w:r w:rsidRPr="000A58F6">
        <w:rPr>
          <w:rFonts w:ascii="Times New Roman" w:eastAsia="Calibri" w:hAnsi="Times New Roman" w:cs="Times New Roman"/>
          <w:bCs/>
          <w:sz w:val="24"/>
          <w:szCs w:val="24"/>
        </w:rPr>
        <w:t>:</w:t>
      </w:r>
      <w:r w:rsidRPr="000A58F6">
        <w:rPr>
          <w:rFonts w:ascii="Times New Roman" w:eastAsia="Calibri" w:hAnsi="Times New Roman" w:cs="Times New Roman"/>
          <w:sz w:val="24"/>
          <w:szCs w:val="24"/>
        </w:rPr>
        <w:t xml:space="preserve"> </w:t>
      </w:r>
      <w:r w:rsidR="00021C5A" w:rsidRPr="000A58F6">
        <w:rPr>
          <w:rFonts w:ascii="Times New Roman" w:eastAsia="Calibri" w:hAnsi="Times New Roman" w:cs="Times New Roman"/>
          <w:sz w:val="24"/>
          <w:szCs w:val="24"/>
        </w:rPr>
        <w:t xml:space="preserve">Determine the preference of the best barrier over all other barriers using a </w:t>
      </w:r>
      <w:r w:rsidR="00034634" w:rsidRPr="000A58F6">
        <w:rPr>
          <w:rFonts w:ascii="Times New Roman" w:eastAsia="Calibri" w:hAnsi="Times New Roman" w:cs="Times New Roman"/>
          <w:sz w:val="24"/>
          <w:szCs w:val="24"/>
        </w:rPr>
        <w:t xml:space="preserve">number </w:t>
      </w:r>
      <w:proofErr w:type="gramStart"/>
      <w:r w:rsidR="00034634" w:rsidRPr="000A58F6">
        <w:rPr>
          <w:rFonts w:ascii="Times New Roman" w:eastAsia="Calibri" w:hAnsi="Times New Roman" w:cs="Times New Roman"/>
          <w:sz w:val="24"/>
          <w:szCs w:val="24"/>
        </w:rPr>
        <w:t xml:space="preserve">between </w:t>
      </w:r>
      <w:r w:rsidR="00021C5A" w:rsidRPr="000A58F6">
        <w:rPr>
          <w:rFonts w:ascii="Times New Roman" w:eastAsia="Calibri" w:hAnsi="Times New Roman" w:cs="Times New Roman"/>
          <w:sz w:val="24"/>
          <w:szCs w:val="24"/>
        </w:rPr>
        <w:t>1 to 9</w:t>
      </w:r>
      <w:proofErr w:type="gramEnd"/>
      <w:r w:rsidR="00021C5A" w:rsidRPr="000A58F6">
        <w:rPr>
          <w:rFonts w:ascii="Times New Roman" w:eastAsia="Calibri" w:hAnsi="Times New Roman" w:cs="Times New Roman"/>
          <w:sz w:val="24"/>
          <w:szCs w:val="24"/>
        </w:rPr>
        <w:t xml:space="preserve"> </w:t>
      </w:r>
      <w:r w:rsidR="00034634" w:rsidRPr="000A58F6">
        <w:rPr>
          <w:rFonts w:ascii="Times New Roman" w:eastAsia="Calibri" w:hAnsi="Times New Roman" w:cs="Times New Roman"/>
          <w:sz w:val="24"/>
          <w:szCs w:val="24"/>
        </w:rPr>
        <w:t xml:space="preserve">and construct the best-to-others </w:t>
      </w:r>
      <w:r w:rsidR="00034634" w:rsidRPr="000A58F6">
        <w:rPr>
          <w:rFonts w:ascii="Times New Roman" w:eastAsia="Calibri" w:hAnsi="Times New Roman" w:cs="Times New Roman"/>
          <w:position w:val="-12"/>
          <w:sz w:val="24"/>
          <w:szCs w:val="24"/>
        </w:rPr>
        <w:object w:dxaOrig="499" w:dyaOrig="360" w14:anchorId="3B8A7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9.4pt" o:ole="">
            <v:imagedata r:id="rId8" o:title=""/>
          </v:shape>
          <o:OLEObject Type="Embed" ProgID="Equation.DSMT4" ShapeID="_x0000_i1025" DrawAspect="Content" ObjectID="_1652900697" r:id="rId9"/>
        </w:object>
      </w:r>
      <w:r w:rsidR="00034634" w:rsidRPr="000A58F6">
        <w:rPr>
          <w:rFonts w:ascii="Times New Roman" w:eastAsia="Calibri" w:hAnsi="Times New Roman" w:cs="Times New Roman"/>
          <w:sz w:val="24"/>
          <w:szCs w:val="24"/>
        </w:rPr>
        <w:t xml:space="preserve"> vector:</w:t>
      </w:r>
    </w:p>
    <w:tbl>
      <w:tblPr>
        <w:tblStyle w:val="TableGrid"/>
        <w:tblW w:w="9355" w:type="dxa"/>
        <w:tblLook w:val="04A0" w:firstRow="1" w:lastRow="0" w:firstColumn="1" w:lastColumn="0" w:noHBand="0" w:noVBand="1"/>
      </w:tblPr>
      <w:tblGrid>
        <w:gridCol w:w="8455"/>
        <w:gridCol w:w="900"/>
      </w:tblGrid>
      <w:tr w:rsidR="00334BA1" w:rsidRPr="000A58F6" w14:paraId="72B21432" w14:textId="77777777" w:rsidTr="00EB76EC">
        <w:tc>
          <w:tcPr>
            <w:tcW w:w="8455" w:type="dxa"/>
            <w:tcBorders>
              <w:top w:val="nil"/>
              <w:left w:val="nil"/>
              <w:bottom w:val="nil"/>
              <w:right w:val="nil"/>
            </w:tcBorders>
            <w:tcMar>
              <w:left w:w="0" w:type="dxa"/>
              <w:right w:w="0" w:type="dxa"/>
            </w:tcMar>
            <w:vAlign w:val="center"/>
          </w:tcPr>
          <w:p w14:paraId="28EBDDB9" w14:textId="7B9D2F52" w:rsidR="00334BA1" w:rsidRPr="000A58F6" w:rsidRDefault="00034634" w:rsidP="00806920">
            <w:pPr>
              <w:widowControl w:val="0"/>
              <w:spacing w:line="360" w:lineRule="auto"/>
              <w:jc w:val="both"/>
              <w:rPr>
                <w:rFonts w:ascii="Times New Roman" w:eastAsia="Calibri" w:hAnsi="Times New Roman" w:cs="Times New Roman"/>
                <w:sz w:val="36"/>
                <w:szCs w:val="36"/>
              </w:rPr>
            </w:pPr>
            <w:r w:rsidRPr="000A58F6">
              <w:rPr>
                <w:rFonts w:ascii="Times New Roman" w:hAnsi="Times New Roman" w:cs="Times New Roman"/>
                <w:position w:val="-14"/>
              </w:rPr>
              <w:object w:dxaOrig="2200" w:dyaOrig="380" w14:anchorId="7AABD6A2">
                <v:shape id="_x0000_i1026" type="#_x0000_t75" style="width:108.95pt;height:19.4pt" o:ole="">
                  <v:imagedata r:id="rId10" o:title=""/>
                </v:shape>
                <o:OLEObject Type="Embed" ProgID="Equation.DSMT4" ShapeID="_x0000_i1026" DrawAspect="Content" ObjectID="_1652900698" r:id="rId11"/>
              </w:object>
            </w:r>
          </w:p>
        </w:tc>
        <w:tc>
          <w:tcPr>
            <w:tcW w:w="900" w:type="dxa"/>
            <w:tcBorders>
              <w:top w:val="nil"/>
              <w:left w:val="nil"/>
              <w:bottom w:val="nil"/>
              <w:right w:val="nil"/>
            </w:tcBorders>
            <w:tcMar>
              <w:left w:w="0" w:type="dxa"/>
              <w:right w:w="0" w:type="dxa"/>
            </w:tcMar>
            <w:vAlign w:val="center"/>
          </w:tcPr>
          <w:p w14:paraId="70A7DC0F" w14:textId="4505C75A" w:rsidR="00334BA1" w:rsidRPr="000A58F6" w:rsidRDefault="00334BA1" w:rsidP="00806920">
            <w:pPr>
              <w:widowControl w:val="0"/>
              <w:spacing w:line="360" w:lineRule="auto"/>
              <w:jc w:val="right"/>
              <w:rPr>
                <w:rFonts w:ascii="Times New Roman" w:eastAsia="Calibri" w:hAnsi="Times New Roman" w:cs="Times New Roman"/>
                <w:sz w:val="24"/>
                <w:szCs w:val="24"/>
              </w:rPr>
            </w:pPr>
            <w:r w:rsidRPr="000A58F6">
              <w:rPr>
                <w:rFonts w:ascii="Times New Roman" w:eastAsia="Calibri" w:hAnsi="Times New Roman" w:cs="Times New Roman"/>
                <w:sz w:val="24"/>
                <w:szCs w:val="24"/>
              </w:rPr>
              <w:t>(1)</w:t>
            </w:r>
          </w:p>
        </w:tc>
      </w:tr>
    </w:tbl>
    <w:p w14:paraId="418715E8" w14:textId="372EE50B" w:rsidR="00D26C39" w:rsidRPr="000A58F6" w:rsidRDefault="00334BA1" w:rsidP="00806920">
      <w:pPr>
        <w:widowControl w:val="0"/>
        <w:spacing w:after="0" w:line="360" w:lineRule="auto"/>
        <w:jc w:val="both"/>
        <w:rPr>
          <w:rFonts w:ascii="Times New Roman" w:eastAsia="Calibri" w:hAnsi="Times New Roman" w:cs="Times New Roman"/>
          <w:sz w:val="24"/>
          <w:szCs w:val="24"/>
        </w:rPr>
      </w:pPr>
      <w:proofErr w:type="gramStart"/>
      <w:r w:rsidRPr="000A58F6">
        <w:rPr>
          <w:rFonts w:ascii="Times New Roman" w:eastAsia="Calibri" w:hAnsi="Times New Roman" w:cs="Times New Roman"/>
          <w:sz w:val="24"/>
          <w:szCs w:val="24"/>
        </w:rPr>
        <w:t>w</w:t>
      </w:r>
      <w:r w:rsidR="00D26C39" w:rsidRPr="000A58F6">
        <w:rPr>
          <w:rFonts w:ascii="Times New Roman" w:eastAsia="Calibri" w:hAnsi="Times New Roman" w:cs="Times New Roman"/>
          <w:sz w:val="24"/>
          <w:szCs w:val="24"/>
        </w:rPr>
        <w:t>here</w:t>
      </w:r>
      <w:proofErr w:type="gramEnd"/>
      <w:r w:rsidR="00D26C39" w:rsidRPr="000A58F6">
        <w:rPr>
          <w:rFonts w:ascii="Times New Roman" w:eastAsia="Calibri" w:hAnsi="Times New Roman" w:cs="Times New Roman"/>
          <w:sz w:val="24"/>
          <w:szCs w:val="24"/>
        </w:rPr>
        <w:t xml:space="preserve">, </w:t>
      </w:r>
      <w:r w:rsidR="0032601B" w:rsidRPr="000A58F6">
        <w:rPr>
          <w:rFonts w:ascii="Times New Roman" w:hAnsi="Times New Roman" w:cs="Times New Roman"/>
          <w:position w:val="-14"/>
          <w:sz w:val="24"/>
          <w:szCs w:val="24"/>
        </w:rPr>
        <w:object w:dxaOrig="340" w:dyaOrig="380" w14:anchorId="04C2F9CE">
          <v:shape id="_x0000_i1027" type="#_x0000_t75" style="width:17.55pt;height:19.4pt" o:ole="">
            <v:imagedata r:id="rId12" o:title=""/>
          </v:shape>
          <o:OLEObject Type="Embed" ProgID="Equation.DSMT4" ShapeID="_x0000_i1027" DrawAspect="Content" ObjectID="_1652900699" r:id="rId13"/>
        </w:object>
      </w:r>
      <w:r w:rsidR="00D26C39" w:rsidRPr="000A58F6">
        <w:rPr>
          <w:rFonts w:ascii="Times New Roman" w:eastAsia="Calibri" w:hAnsi="Times New Roman" w:cs="Times New Roman"/>
          <w:sz w:val="24"/>
          <w:szCs w:val="24"/>
        </w:rPr>
        <w:t xml:space="preserve"> </w:t>
      </w:r>
      <w:r w:rsidR="002058D9" w:rsidRPr="000A58F6">
        <w:rPr>
          <w:rFonts w:ascii="Times New Roman" w:eastAsia="Calibri" w:hAnsi="Times New Roman" w:cs="Times New Roman"/>
          <w:sz w:val="24"/>
          <w:szCs w:val="24"/>
        </w:rPr>
        <w:t>denote</w:t>
      </w:r>
      <w:r w:rsidR="00D26C39" w:rsidRPr="000A58F6">
        <w:rPr>
          <w:rFonts w:ascii="Times New Roman" w:eastAsia="Calibri" w:hAnsi="Times New Roman" w:cs="Times New Roman"/>
          <w:sz w:val="24"/>
          <w:szCs w:val="24"/>
        </w:rPr>
        <w:t xml:space="preserve">s the </w:t>
      </w:r>
      <w:r w:rsidR="00034634" w:rsidRPr="000A58F6">
        <w:rPr>
          <w:rFonts w:ascii="Times New Roman" w:eastAsia="Calibri" w:hAnsi="Times New Roman" w:cs="Times New Roman"/>
          <w:sz w:val="24"/>
          <w:szCs w:val="24"/>
        </w:rPr>
        <w:t xml:space="preserve">preference of the </w:t>
      </w:r>
      <w:r w:rsidR="00D26C39" w:rsidRPr="000A58F6">
        <w:rPr>
          <w:rFonts w:ascii="Times New Roman" w:eastAsia="Calibri" w:hAnsi="Times New Roman" w:cs="Times New Roman"/>
          <w:sz w:val="24"/>
          <w:szCs w:val="24"/>
        </w:rPr>
        <w:t xml:space="preserve">best </w:t>
      </w:r>
      <w:r w:rsidR="00AA329B" w:rsidRPr="000A58F6">
        <w:rPr>
          <w:rFonts w:ascii="Times New Roman" w:eastAsia="Calibri" w:hAnsi="Times New Roman" w:cs="Times New Roman"/>
          <w:sz w:val="24"/>
          <w:szCs w:val="24"/>
        </w:rPr>
        <w:t>barrier</w:t>
      </w:r>
      <w:r w:rsidR="00D26C39" w:rsidRPr="000A58F6">
        <w:rPr>
          <w:rFonts w:ascii="Times New Roman" w:eastAsia="Calibri" w:hAnsi="Times New Roman" w:cs="Times New Roman"/>
          <w:sz w:val="24"/>
          <w:szCs w:val="24"/>
        </w:rPr>
        <w:t xml:space="preserve"> </w:t>
      </w:r>
      <w:r w:rsidR="00D26C39" w:rsidRPr="000A58F6">
        <w:rPr>
          <w:rFonts w:ascii="Times New Roman" w:eastAsia="Calibri" w:hAnsi="Times New Roman" w:cs="Times New Roman"/>
          <w:i/>
          <w:sz w:val="24"/>
          <w:szCs w:val="24"/>
        </w:rPr>
        <w:t>B</w:t>
      </w:r>
      <w:r w:rsidR="00D26C39" w:rsidRPr="000A58F6">
        <w:rPr>
          <w:rFonts w:ascii="Times New Roman" w:eastAsia="Calibri" w:hAnsi="Times New Roman" w:cs="Times New Roman"/>
          <w:sz w:val="24"/>
          <w:szCs w:val="24"/>
        </w:rPr>
        <w:t xml:space="preserve"> over </w:t>
      </w:r>
      <w:r w:rsidR="00AA329B" w:rsidRPr="000A58F6">
        <w:rPr>
          <w:rFonts w:ascii="Times New Roman" w:eastAsia="Calibri" w:hAnsi="Times New Roman" w:cs="Times New Roman"/>
          <w:sz w:val="24"/>
          <w:szCs w:val="24"/>
        </w:rPr>
        <w:t>barrier</w:t>
      </w:r>
      <w:r w:rsidR="00D26C39" w:rsidRPr="000A58F6">
        <w:rPr>
          <w:rFonts w:ascii="Times New Roman" w:eastAsia="Calibri" w:hAnsi="Times New Roman" w:cs="Times New Roman"/>
          <w:sz w:val="24"/>
          <w:szCs w:val="24"/>
        </w:rPr>
        <w:t xml:space="preserve"> </w:t>
      </w:r>
      <w:r w:rsidR="00D26C39" w:rsidRPr="000A58F6">
        <w:rPr>
          <w:rFonts w:ascii="Times New Roman" w:eastAsia="Calibri" w:hAnsi="Times New Roman" w:cs="Times New Roman"/>
          <w:i/>
          <w:sz w:val="24"/>
          <w:szCs w:val="24"/>
        </w:rPr>
        <w:t>j</w:t>
      </w:r>
      <w:r w:rsidR="00D26C39" w:rsidRPr="000A58F6">
        <w:rPr>
          <w:rFonts w:ascii="Times New Roman" w:eastAsia="Calibri" w:hAnsi="Times New Roman" w:cs="Times New Roman"/>
          <w:sz w:val="24"/>
          <w:szCs w:val="24"/>
        </w:rPr>
        <w:t>.</w:t>
      </w:r>
    </w:p>
    <w:p w14:paraId="7660432A" w14:textId="16417EC8" w:rsidR="00D26C39" w:rsidRPr="000A58F6" w:rsidRDefault="00D26C39" w:rsidP="00806920">
      <w:pPr>
        <w:widowControl w:val="0"/>
        <w:spacing w:after="0" w:line="360" w:lineRule="auto"/>
        <w:jc w:val="both"/>
        <w:rPr>
          <w:rFonts w:ascii="Times New Roman" w:eastAsia="Calibri" w:hAnsi="Times New Roman" w:cs="Times New Roman"/>
          <w:sz w:val="24"/>
          <w:szCs w:val="24"/>
        </w:rPr>
      </w:pPr>
      <w:r w:rsidRPr="000A58F6">
        <w:rPr>
          <w:rFonts w:ascii="Times New Roman" w:eastAsia="Calibri" w:hAnsi="Times New Roman" w:cs="Times New Roman"/>
          <w:b/>
          <w:bCs/>
          <w:i/>
          <w:sz w:val="24"/>
          <w:szCs w:val="24"/>
        </w:rPr>
        <w:t>Step 4</w:t>
      </w:r>
      <w:r w:rsidRPr="000A58F6">
        <w:rPr>
          <w:rFonts w:ascii="Times New Roman" w:eastAsia="Calibri" w:hAnsi="Times New Roman" w:cs="Times New Roman"/>
          <w:bCs/>
          <w:sz w:val="24"/>
          <w:szCs w:val="24"/>
        </w:rPr>
        <w:t>:</w:t>
      </w:r>
      <w:r w:rsidRPr="000A58F6">
        <w:rPr>
          <w:rFonts w:ascii="Times New Roman" w:eastAsia="Calibri" w:hAnsi="Times New Roman" w:cs="Times New Roman"/>
          <w:sz w:val="24"/>
          <w:szCs w:val="24"/>
        </w:rPr>
        <w:t xml:space="preserve"> </w:t>
      </w:r>
      <w:r w:rsidR="00034634" w:rsidRPr="000A58F6">
        <w:rPr>
          <w:rFonts w:ascii="Times New Roman" w:eastAsia="Calibri" w:hAnsi="Times New Roman" w:cs="Times New Roman"/>
          <w:sz w:val="24"/>
          <w:szCs w:val="24"/>
        </w:rPr>
        <w:t xml:space="preserve">Determine the preference of all barriers over the worst barrier using a number </w:t>
      </w:r>
      <w:proofErr w:type="gramStart"/>
      <w:r w:rsidR="00034634" w:rsidRPr="000A58F6">
        <w:rPr>
          <w:rFonts w:ascii="Times New Roman" w:eastAsia="Calibri" w:hAnsi="Times New Roman" w:cs="Times New Roman"/>
          <w:sz w:val="24"/>
          <w:szCs w:val="24"/>
        </w:rPr>
        <w:t>between 1 to 9</w:t>
      </w:r>
      <w:proofErr w:type="gramEnd"/>
      <w:r w:rsidR="00034634" w:rsidRPr="000A58F6">
        <w:rPr>
          <w:rFonts w:ascii="Times New Roman" w:eastAsia="Calibri" w:hAnsi="Times New Roman" w:cs="Times New Roman"/>
          <w:sz w:val="24"/>
          <w:szCs w:val="24"/>
        </w:rPr>
        <w:t xml:space="preserve"> and construct the others-to-worst </w:t>
      </w:r>
      <w:r w:rsidR="00034634" w:rsidRPr="000A58F6">
        <w:rPr>
          <w:rFonts w:ascii="Times New Roman" w:eastAsia="Calibri" w:hAnsi="Times New Roman" w:cs="Times New Roman"/>
          <w:position w:val="-12"/>
          <w:sz w:val="24"/>
          <w:szCs w:val="24"/>
        </w:rPr>
        <w:object w:dxaOrig="499" w:dyaOrig="360" w14:anchorId="547450FE">
          <v:shape id="_x0000_i1028" type="#_x0000_t75" style="width:25.05pt;height:19.4pt" o:ole="">
            <v:imagedata r:id="rId14" o:title=""/>
          </v:shape>
          <o:OLEObject Type="Embed" ProgID="Equation.DSMT4" ShapeID="_x0000_i1028" DrawAspect="Content" ObjectID="_1652900700" r:id="rId15"/>
        </w:object>
      </w:r>
      <w:r w:rsidR="00034634" w:rsidRPr="000A58F6">
        <w:rPr>
          <w:rFonts w:ascii="Times New Roman" w:eastAsia="Calibri" w:hAnsi="Times New Roman" w:cs="Times New Roman"/>
          <w:sz w:val="24"/>
          <w:szCs w:val="24"/>
        </w:rPr>
        <w:t xml:space="preserve"> vector:</w:t>
      </w:r>
    </w:p>
    <w:tbl>
      <w:tblPr>
        <w:tblStyle w:val="TableGrid"/>
        <w:tblW w:w="9355" w:type="dxa"/>
        <w:tblLook w:val="04A0" w:firstRow="1" w:lastRow="0" w:firstColumn="1" w:lastColumn="0" w:noHBand="0" w:noVBand="1"/>
      </w:tblPr>
      <w:tblGrid>
        <w:gridCol w:w="8455"/>
        <w:gridCol w:w="900"/>
      </w:tblGrid>
      <w:tr w:rsidR="00334BA1" w:rsidRPr="000A58F6" w14:paraId="31C1C07E" w14:textId="77777777" w:rsidTr="00EB76EC">
        <w:tc>
          <w:tcPr>
            <w:tcW w:w="8455" w:type="dxa"/>
            <w:tcBorders>
              <w:top w:val="nil"/>
              <w:left w:val="nil"/>
              <w:bottom w:val="nil"/>
              <w:right w:val="nil"/>
            </w:tcBorders>
            <w:tcMar>
              <w:left w:w="0" w:type="dxa"/>
              <w:right w:w="0" w:type="dxa"/>
            </w:tcMar>
            <w:vAlign w:val="center"/>
          </w:tcPr>
          <w:p w14:paraId="01871EF7" w14:textId="1E259B34" w:rsidR="00334BA1" w:rsidRPr="000A58F6" w:rsidRDefault="00034634" w:rsidP="00806920">
            <w:pPr>
              <w:widowControl w:val="0"/>
              <w:spacing w:line="360" w:lineRule="auto"/>
              <w:jc w:val="both"/>
              <w:rPr>
                <w:rFonts w:ascii="Times New Roman" w:eastAsia="Calibri" w:hAnsi="Times New Roman" w:cs="Times New Roman"/>
                <w:sz w:val="36"/>
                <w:szCs w:val="36"/>
              </w:rPr>
            </w:pPr>
            <w:r w:rsidRPr="000A58F6">
              <w:rPr>
                <w:rFonts w:ascii="Times New Roman" w:hAnsi="Times New Roman" w:cs="Times New Roman"/>
                <w:position w:val="-14"/>
              </w:rPr>
              <w:object w:dxaOrig="2360" w:dyaOrig="380" w14:anchorId="2EC0D8A1">
                <v:shape id="_x0000_i1029" type="#_x0000_t75" style="width:117.1pt;height:19.4pt" o:ole="">
                  <v:imagedata r:id="rId16" o:title=""/>
                </v:shape>
                <o:OLEObject Type="Embed" ProgID="Equation.DSMT4" ShapeID="_x0000_i1029" DrawAspect="Content" ObjectID="_1652900701" r:id="rId17"/>
              </w:object>
            </w:r>
          </w:p>
        </w:tc>
        <w:tc>
          <w:tcPr>
            <w:tcW w:w="900" w:type="dxa"/>
            <w:tcBorders>
              <w:top w:val="nil"/>
              <w:left w:val="nil"/>
              <w:bottom w:val="nil"/>
              <w:right w:val="nil"/>
            </w:tcBorders>
            <w:tcMar>
              <w:left w:w="0" w:type="dxa"/>
              <w:right w:w="0" w:type="dxa"/>
            </w:tcMar>
            <w:vAlign w:val="center"/>
          </w:tcPr>
          <w:p w14:paraId="37BB914B" w14:textId="026E9719" w:rsidR="00334BA1" w:rsidRPr="000A58F6" w:rsidRDefault="00334BA1" w:rsidP="00806920">
            <w:pPr>
              <w:widowControl w:val="0"/>
              <w:spacing w:line="360" w:lineRule="auto"/>
              <w:jc w:val="right"/>
              <w:rPr>
                <w:rFonts w:ascii="Times New Roman" w:eastAsia="Calibri" w:hAnsi="Times New Roman" w:cs="Times New Roman"/>
                <w:sz w:val="24"/>
                <w:szCs w:val="24"/>
              </w:rPr>
            </w:pPr>
            <w:r w:rsidRPr="000A58F6">
              <w:rPr>
                <w:rFonts w:ascii="Times New Roman" w:eastAsia="Calibri" w:hAnsi="Times New Roman" w:cs="Times New Roman"/>
                <w:sz w:val="24"/>
                <w:szCs w:val="24"/>
              </w:rPr>
              <w:t>(2)</w:t>
            </w:r>
          </w:p>
        </w:tc>
      </w:tr>
    </w:tbl>
    <w:p w14:paraId="4BFB554F" w14:textId="7020F061" w:rsidR="00D26C39" w:rsidRPr="000A58F6" w:rsidRDefault="00334BA1" w:rsidP="00806920">
      <w:pPr>
        <w:widowControl w:val="0"/>
        <w:spacing w:after="0" w:line="360" w:lineRule="auto"/>
        <w:jc w:val="both"/>
        <w:rPr>
          <w:rFonts w:ascii="Times New Roman" w:eastAsia="Calibri" w:hAnsi="Times New Roman" w:cs="Times New Roman"/>
          <w:sz w:val="24"/>
          <w:szCs w:val="24"/>
        </w:rPr>
      </w:pPr>
      <w:proofErr w:type="gramStart"/>
      <w:r w:rsidRPr="000A58F6">
        <w:rPr>
          <w:rFonts w:ascii="Times New Roman" w:eastAsia="Calibri" w:hAnsi="Times New Roman" w:cs="Times New Roman"/>
          <w:sz w:val="24"/>
          <w:szCs w:val="24"/>
        </w:rPr>
        <w:t>w</w:t>
      </w:r>
      <w:r w:rsidR="00D26C39" w:rsidRPr="000A58F6">
        <w:rPr>
          <w:rFonts w:ascii="Times New Roman" w:eastAsia="Calibri" w:hAnsi="Times New Roman" w:cs="Times New Roman"/>
          <w:sz w:val="24"/>
          <w:szCs w:val="24"/>
        </w:rPr>
        <w:t>here</w:t>
      </w:r>
      <w:proofErr w:type="gramEnd"/>
      <w:r w:rsidR="00D26C39" w:rsidRPr="000A58F6">
        <w:rPr>
          <w:rFonts w:ascii="Times New Roman" w:eastAsia="Calibri" w:hAnsi="Times New Roman" w:cs="Times New Roman"/>
          <w:sz w:val="24"/>
          <w:szCs w:val="24"/>
        </w:rPr>
        <w:t xml:space="preserve">, </w:t>
      </w:r>
      <w:r w:rsidR="0032601B" w:rsidRPr="000A58F6">
        <w:rPr>
          <w:rFonts w:ascii="Times New Roman" w:hAnsi="Times New Roman" w:cs="Times New Roman"/>
          <w:position w:val="-14"/>
          <w:sz w:val="24"/>
          <w:szCs w:val="24"/>
        </w:rPr>
        <w:object w:dxaOrig="360" w:dyaOrig="380" w14:anchorId="07A74F54">
          <v:shape id="_x0000_i1030" type="#_x0000_t75" style="width:19.4pt;height:19.4pt" o:ole="">
            <v:imagedata r:id="rId18" o:title=""/>
          </v:shape>
          <o:OLEObject Type="Embed" ProgID="Equation.DSMT4" ShapeID="_x0000_i1030" DrawAspect="Content" ObjectID="_1652900702" r:id="rId19"/>
        </w:object>
      </w:r>
      <w:r w:rsidR="00D26C39" w:rsidRPr="000A58F6">
        <w:rPr>
          <w:rFonts w:ascii="Times New Roman" w:eastAsia="Calibri" w:hAnsi="Times New Roman" w:cs="Times New Roman"/>
          <w:sz w:val="24"/>
          <w:szCs w:val="24"/>
        </w:rPr>
        <w:t xml:space="preserve"> indicates the </w:t>
      </w:r>
      <w:r w:rsidR="00D673D5" w:rsidRPr="000A58F6">
        <w:rPr>
          <w:rFonts w:ascii="Times New Roman" w:eastAsia="Calibri" w:hAnsi="Times New Roman" w:cs="Times New Roman"/>
          <w:sz w:val="24"/>
          <w:szCs w:val="24"/>
        </w:rPr>
        <w:t xml:space="preserve">preference of </w:t>
      </w:r>
      <w:r w:rsidR="00AA329B" w:rsidRPr="000A58F6">
        <w:rPr>
          <w:rFonts w:ascii="Times New Roman" w:eastAsia="Calibri" w:hAnsi="Times New Roman" w:cs="Times New Roman"/>
          <w:sz w:val="24"/>
          <w:szCs w:val="24"/>
        </w:rPr>
        <w:t>barrier</w:t>
      </w:r>
      <w:r w:rsidR="00D26C39" w:rsidRPr="000A58F6">
        <w:rPr>
          <w:rFonts w:ascii="Times New Roman" w:eastAsia="Calibri" w:hAnsi="Times New Roman" w:cs="Times New Roman"/>
          <w:sz w:val="24"/>
          <w:szCs w:val="24"/>
        </w:rPr>
        <w:t xml:space="preserve"> </w:t>
      </w:r>
      <w:r w:rsidR="00D26C39" w:rsidRPr="000A58F6">
        <w:rPr>
          <w:rFonts w:ascii="Times New Roman" w:eastAsia="Calibri" w:hAnsi="Times New Roman" w:cs="Times New Roman"/>
          <w:i/>
          <w:sz w:val="24"/>
          <w:szCs w:val="24"/>
        </w:rPr>
        <w:t>j</w:t>
      </w:r>
      <w:r w:rsidR="00D26C39" w:rsidRPr="000A58F6">
        <w:rPr>
          <w:rFonts w:ascii="Times New Roman" w:eastAsia="Calibri" w:hAnsi="Times New Roman" w:cs="Times New Roman"/>
          <w:sz w:val="24"/>
          <w:szCs w:val="24"/>
        </w:rPr>
        <w:t xml:space="preserve"> over the worst </w:t>
      </w:r>
      <w:r w:rsidR="00AA329B" w:rsidRPr="000A58F6">
        <w:rPr>
          <w:rFonts w:ascii="Times New Roman" w:eastAsia="Calibri" w:hAnsi="Times New Roman" w:cs="Times New Roman"/>
          <w:sz w:val="24"/>
          <w:szCs w:val="24"/>
        </w:rPr>
        <w:t>barrier</w:t>
      </w:r>
      <w:r w:rsidR="00D26C39" w:rsidRPr="000A58F6">
        <w:rPr>
          <w:rFonts w:ascii="Times New Roman" w:eastAsia="Calibri" w:hAnsi="Times New Roman" w:cs="Times New Roman"/>
          <w:sz w:val="24"/>
          <w:szCs w:val="24"/>
        </w:rPr>
        <w:t xml:space="preserve"> </w:t>
      </w:r>
      <w:r w:rsidR="00D26C39" w:rsidRPr="000A58F6">
        <w:rPr>
          <w:rFonts w:ascii="Times New Roman" w:eastAsia="Calibri" w:hAnsi="Times New Roman" w:cs="Times New Roman"/>
          <w:i/>
          <w:sz w:val="24"/>
          <w:szCs w:val="24"/>
        </w:rPr>
        <w:t>W</w:t>
      </w:r>
      <w:r w:rsidR="00D26C39" w:rsidRPr="000A58F6">
        <w:rPr>
          <w:rFonts w:ascii="Times New Roman" w:eastAsia="Calibri" w:hAnsi="Times New Roman" w:cs="Times New Roman"/>
          <w:sz w:val="24"/>
          <w:szCs w:val="24"/>
        </w:rPr>
        <w:t>.</w:t>
      </w:r>
    </w:p>
    <w:p w14:paraId="04049A29" w14:textId="24C496B3" w:rsidR="00D26C39" w:rsidRPr="000A58F6" w:rsidRDefault="00D26C39" w:rsidP="00806920">
      <w:pPr>
        <w:widowControl w:val="0"/>
        <w:spacing w:after="0" w:line="360" w:lineRule="auto"/>
        <w:jc w:val="both"/>
        <w:rPr>
          <w:rFonts w:ascii="Times New Roman" w:hAnsi="Times New Roman" w:cs="Times New Roman"/>
          <w:bCs/>
          <w:iCs/>
          <w:caps/>
          <w:sz w:val="24"/>
          <w:szCs w:val="24"/>
        </w:rPr>
      </w:pPr>
      <w:r w:rsidRPr="000A58F6">
        <w:rPr>
          <w:rFonts w:ascii="Times New Roman" w:eastAsia="Calibri" w:hAnsi="Times New Roman" w:cs="Times New Roman"/>
          <w:b/>
          <w:bCs/>
          <w:i/>
          <w:sz w:val="24"/>
          <w:szCs w:val="24"/>
        </w:rPr>
        <w:t>Step 5</w:t>
      </w:r>
      <w:r w:rsidRPr="000A58F6">
        <w:rPr>
          <w:rFonts w:ascii="Times New Roman" w:eastAsia="Calibri" w:hAnsi="Times New Roman" w:cs="Times New Roman"/>
          <w:bCs/>
          <w:sz w:val="24"/>
          <w:szCs w:val="24"/>
        </w:rPr>
        <w:t>:</w:t>
      </w:r>
      <w:r w:rsidR="002058D9" w:rsidRPr="000A58F6">
        <w:rPr>
          <w:rFonts w:ascii="Times New Roman" w:eastAsia="Calibri" w:hAnsi="Times New Roman" w:cs="Times New Roman"/>
          <w:sz w:val="24"/>
          <w:szCs w:val="24"/>
        </w:rPr>
        <w:t xml:space="preserve"> </w:t>
      </w:r>
      <w:r w:rsidR="00D673D5" w:rsidRPr="000A58F6">
        <w:rPr>
          <w:rFonts w:ascii="Times New Roman" w:eastAsia="Calibri" w:hAnsi="Times New Roman" w:cs="Times New Roman"/>
          <w:sz w:val="24"/>
          <w:szCs w:val="24"/>
        </w:rPr>
        <w:t xml:space="preserve">Determine the optimal weight of the </w:t>
      </w:r>
      <w:proofErr w:type="gramStart"/>
      <w:r w:rsidR="00D673D5" w:rsidRPr="000A58F6">
        <w:rPr>
          <w:rFonts w:ascii="Times New Roman" w:eastAsia="Calibri" w:hAnsi="Times New Roman" w:cs="Times New Roman"/>
          <w:sz w:val="24"/>
          <w:szCs w:val="24"/>
        </w:rPr>
        <w:t>barrier</w:t>
      </w:r>
      <w:r w:rsidR="006560FA" w:rsidRPr="000A58F6">
        <w:rPr>
          <w:rFonts w:ascii="Times New Roman" w:eastAsia="Calibri" w:hAnsi="Times New Roman" w:cs="Times New Roman"/>
          <w:sz w:val="24"/>
          <w:szCs w:val="24"/>
        </w:rPr>
        <w:t xml:space="preserve">s </w:t>
      </w:r>
      <w:proofErr w:type="gramEnd"/>
      <w:r w:rsidR="006560FA" w:rsidRPr="000A58F6">
        <w:rPr>
          <w:rFonts w:ascii="Times New Roman" w:hAnsi="Times New Roman" w:cs="Times New Roman"/>
          <w:position w:val="-12"/>
        </w:rPr>
        <w:object w:dxaOrig="1420" w:dyaOrig="380" w14:anchorId="483F8267">
          <v:shape id="_x0000_i1031" type="#_x0000_t75" style="width:71.35pt;height:19.4pt" o:ole="">
            <v:imagedata r:id="rId20" o:title=""/>
          </v:shape>
          <o:OLEObject Type="Embed" ProgID="Equation.DSMT4" ShapeID="_x0000_i1031" DrawAspect="Content" ObjectID="_1652900703" r:id="rId21"/>
        </w:object>
      </w:r>
      <w:r w:rsidR="006560FA" w:rsidRPr="000A58F6">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334BA1" w:rsidRPr="000A58F6" w14:paraId="23F19ABE" w14:textId="2E0D9C9B" w:rsidTr="00EB76EC">
        <w:tc>
          <w:tcPr>
            <w:tcW w:w="8455" w:type="dxa"/>
            <w:tcMar>
              <w:left w:w="0" w:type="dxa"/>
              <w:right w:w="0" w:type="dxa"/>
            </w:tcMar>
            <w:vAlign w:val="center"/>
          </w:tcPr>
          <w:p w14:paraId="63A09E9B" w14:textId="238AC028" w:rsidR="00334BA1" w:rsidRPr="000A58F6" w:rsidRDefault="006560FA" w:rsidP="00806920">
            <w:pPr>
              <w:widowControl w:val="0"/>
              <w:spacing w:line="360" w:lineRule="auto"/>
              <w:jc w:val="both"/>
              <w:rPr>
                <w:rFonts w:ascii="Times New Roman" w:eastAsia="Calibri" w:hAnsi="Times New Roman" w:cs="Times New Roman"/>
                <w:sz w:val="24"/>
                <w:szCs w:val="24"/>
              </w:rPr>
            </w:pPr>
            <w:r w:rsidRPr="000A58F6">
              <w:rPr>
                <w:rFonts w:ascii="Times New Roman" w:hAnsi="Times New Roman" w:cs="Times New Roman"/>
                <w:position w:val="-22"/>
                <w:sz w:val="24"/>
                <w:szCs w:val="24"/>
              </w:rPr>
              <w:object w:dxaOrig="3300" w:dyaOrig="520" w14:anchorId="25D5B7BA">
                <v:shape id="_x0000_i1032" type="#_x0000_t75" style="width:164.05pt;height:25.05pt" o:ole="">
                  <v:imagedata r:id="rId22" o:title=""/>
                </v:shape>
                <o:OLEObject Type="Embed" ProgID="Equation.DSMT4" ShapeID="_x0000_i1032" DrawAspect="Content" ObjectID="_1652900704" r:id="rId23"/>
              </w:object>
            </w:r>
            <w:r w:rsidR="00334BA1" w:rsidRPr="000A58F6">
              <w:rPr>
                <w:rFonts w:ascii="Times New Roman" w:eastAsia="Calibri" w:hAnsi="Times New Roman" w:cs="Times New Roman"/>
                <w:sz w:val="24"/>
                <w:szCs w:val="24"/>
              </w:rPr>
              <w:t xml:space="preserve"> </w:t>
            </w:r>
          </w:p>
        </w:tc>
        <w:tc>
          <w:tcPr>
            <w:tcW w:w="895" w:type="dxa"/>
            <w:vMerge w:val="restart"/>
            <w:tcMar>
              <w:left w:w="0" w:type="dxa"/>
              <w:right w:w="0" w:type="dxa"/>
            </w:tcMar>
            <w:vAlign w:val="center"/>
          </w:tcPr>
          <w:p w14:paraId="5B3DB49B" w14:textId="357F6873" w:rsidR="00334BA1" w:rsidRPr="000A58F6" w:rsidRDefault="00334BA1" w:rsidP="00806920">
            <w:pPr>
              <w:widowControl w:val="0"/>
              <w:spacing w:line="360" w:lineRule="auto"/>
              <w:jc w:val="right"/>
              <w:rPr>
                <w:rFonts w:ascii="Times New Roman" w:hAnsi="Times New Roman" w:cs="Times New Roman"/>
                <w:sz w:val="24"/>
                <w:szCs w:val="24"/>
              </w:rPr>
            </w:pPr>
            <w:r w:rsidRPr="000A58F6">
              <w:rPr>
                <w:rFonts w:ascii="Times New Roman" w:hAnsi="Times New Roman" w:cs="Times New Roman"/>
                <w:sz w:val="24"/>
                <w:szCs w:val="24"/>
              </w:rPr>
              <w:t>(3)</w:t>
            </w:r>
          </w:p>
        </w:tc>
      </w:tr>
      <w:tr w:rsidR="00334BA1" w:rsidRPr="000A58F6" w14:paraId="179B7127" w14:textId="69469764" w:rsidTr="00EB76EC">
        <w:tc>
          <w:tcPr>
            <w:tcW w:w="8455" w:type="dxa"/>
            <w:tcMar>
              <w:left w:w="0" w:type="dxa"/>
              <w:right w:w="0" w:type="dxa"/>
            </w:tcMar>
            <w:vAlign w:val="center"/>
          </w:tcPr>
          <w:p w14:paraId="06CA3D39" w14:textId="56CBDAD0" w:rsidR="00334BA1" w:rsidRPr="000A58F6" w:rsidRDefault="00334BA1" w:rsidP="00806920">
            <w:pPr>
              <w:pStyle w:val="MTDisplayEquation"/>
              <w:widowControl w:val="0"/>
              <w:rPr>
                <w:rFonts w:ascii="Times New Roman" w:eastAsia="Calibri" w:hAnsi="Times New Roman" w:cs="Times New Roman"/>
                <w:i/>
                <w:sz w:val="24"/>
                <w:szCs w:val="24"/>
              </w:rPr>
            </w:pPr>
            <w:proofErr w:type="spellStart"/>
            <w:r w:rsidRPr="000A58F6">
              <w:rPr>
                <w:rFonts w:ascii="Times New Roman" w:hAnsi="Times New Roman" w:cs="Times New Roman"/>
                <w:i/>
                <w:sz w:val="24"/>
                <w:szCs w:val="24"/>
              </w:rPr>
              <w:t>s.t.</w:t>
            </w:r>
            <w:proofErr w:type="spellEnd"/>
          </w:p>
        </w:tc>
        <w:tc>
          <w:tcPr>
            <w:tcW w:w="895" w:type="dxa"/>
            <w:vMerge/>
            <w:tcMar>
              <w:left w:w="0" w:type="dxa"/>
              <w:right w:w="0" w:type="dxa"/>
            </w:tcMar>
            <w:vAlign w:val="center"/>
          </w:tcPr>
          <w:p w14:paraId="542AC58C" w14:textId="77777777" w:rsidR="00334BA1" w:rsidRPr="000A58F6" w:rsidRDefault="00334BA1" w:rsidP="00806920">
            <w:pPr>
              <w:pStyle w:val="MTDisplayEquation"/>
              <w:widowControl w:val="0"/>
              <w:rPr>
                <w:rFonts w:ascii="Times New Roman" w:hAnsi="Times New Roman" w:cs="Times New Roman"/>
                <w:sz w:val="24"/>
                <w:szCs w:val="24"/>
              </w:rPr>
            </w:pPr>
          </w:p>
        </w:tc>
      </w:tr>
      <w:tr w:rsidR="00334BA1" w:rsidRPr="000A58F6" w14:paraId="4BAC473C" w14:textId="07E96D1F" w:rsidTr="00EB76EC">
        <w:tc>
          <w:tcPr>
            <w:tcW w:w="8455" w:type="dxa"/>
            <w:tcMar>
              <w:left w:w="0" w:type="dxa"/>
              <w:right w:w="0" w:type="dxa"/>
            </w:tcMar>
            <w:vAlign w:val="center"/>
          </w:tcPr>
          <w:p w14:paraId="4150968C" w14:textId="6F5CD89F" w:rsidR="00334BA1" w:rsidRPr="000A58F6" w:rsidRDefault="00334BA1" w:rsidP="00806920">
            <w:pPr>
              <w:widowControl w:val="0"/>
              <w:spacing w:line="360" w:lineRule="auto"/>
              <w:jc w:val="both"/>
              <w:rPr>
                <w:rFonts w:ascii="Times New Roman" w:eastAsia="Calibri" w:hAnsi="Times New Roman" w:cs="Times New Roman"/>
                <w:sz w:val="24"/>
                <w:szCs w:val="24"/>
              </w:rPr>
            </w:pPr>
            <w:r w:rsidRPr="000A58F6">
              <w:rPr>
                <w:rFonts w:ascii="Times New Roman" w:hAnsi="Times New Roman" w:cs="Times New Roman"/>
                <w:position w:val="-32"/>
                <w:sz w:val="24"/>
                <w:szCs w:val="24"/>
              </w:rPr>
              <w:object w:dxaOrig="920" w:dyaOrig="580" w14:anchorId="053ACBE3">
                <v:shape id="_x0000_i1033" type="#_x0000_t75" style="width:45.1pt;height:28.15pt" o:ole="">
                  <v:imagedata r:id="rId24" o:title=""/>
                </v:shape>
                <o:OLEObject Type="Embed" ProgID="Equation.DSMT4" ShapeID="_x0000_i1033" DrawAspect="Content" ObjectID="_1652900705" r:id="rId25"/>
              </w:object>
            </w:r>
            <w:r w:rsidR="009E5441" w:rsidRPr="000A58F6">
              <w:rPr>
                <w:rFonts w:ascii="Times New Roman" w:eastAsia="Calibri" w:hAnsi="Times New Roman" w:cs="Times New Roman"/>
                <w:sz w:val="24"/>
                <w:szCs w:val="24"/>
              </w:rPr>
              <w:t>,</w:t>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9E5441" w:rsidRPr="000A58F6">
              <w:rPr>
                <w:rFonts w:ascii="Times New Roman" w:eastAsia="Calibri" w:hAnsi="Times New Roman" w:cs="Times New Roman"/>
                <w:sz w:val="24"/>
                <w:szCs w:val="24"/>
              </w:rPr>
              <w:tab/>
            </w:r>
            <w:r w:rsidR="00D30FA0" w:rsidRPr="000A58F6">
              <w:rPr>
                <w:rFonts w:ascii="Times New Roman" w:eastAsia="Calibri" w:hAnsi="Times New Roman" w:cs="Times New Roman"/>
                <w:sz w:val="24"/>
                <w:szCs w:val="24"/>
              </w:rPr>
              <w:t xml:space="preserve">      </w:t>
            </w:r>
          </w:p>
        </w:tc>
        <w:tc>
          <w:tcPr>
            <w:tcW w:w="895" w:type="dxa"/>
            <w:vMerge/>
            <w:tcMar>
              <w:left w:w="0" w:type="dxa"/>
              <w:right w:w="0" w:type="dxa"/>
            </w:tcMar>
            <w:vAlign w:val="center"/>
          </w:tcPr>
          <w:p w14:paraId="210BE8E6" w14:textId="77777777" w:rsidR="00334BA1" w:rsidRPr="000A58F6" w:rsidRDefault="00334BA1" w:rsidP="00806920">
            <w:pPr>
              <w:widowControl w:val="0"/>
              <w:spacing w:line="360" w:lineRule="auto"/>
              <w:jc w:val="both"/>
              <w:rPr>
                <w:rFonts w:ascii="Times New Roman" w:hAnsi="Times New Roman" w:cs="Times New Roman"/>
                <w:sz w:val="24"/>
                <w:szCs w:val="24"/>
              </w:rPr>
            </w:pPr>
          </w:p>
        </w:tc>
      </w:tr>
      <w:tr w:rsidR="00334BA1" w:rsidRPr="000A58F6" w14:paraId="43A75925" w14:textId="60F28097" w:rsidTr="00EB76EC">
        <w:tc>
          <w:tcPr>
            <w:tcW w:w="8455" w:type="dxa"/>
            <w:tcMar>
              <w:left w:w="0" w:type="dxa"/>
              <w:right w:w="0" w:type="dxa"/>
            </w:tcMar>
            <w:vAlign w:val="center"/>
          </w:tcPr>
          <w:p w14:paraId="2B35A27D" w14:textId="25DAB0AE" w:rsidR="00334BA1" w:rsidRPr="000A58F6" w:rsidRDefault="009E5441" w:rsidP="00806920">
            <w:pPr>
              <w:widowControl w:val="0"/>
              <w:spacing w:line="360" w:lineRule="auto"/>
              <w:jc w:val="both"/>
              <w:rPr>
                <w:rFonts w:ascii="Times New Roman" w:eastAsia="Calibri" w:hAnsi="Times New Roman" w:cs="Times New Roman"/>
                <w:sz w:val="24"/>
                <w:szCs w:val="24"/>
              </w:rPr>
            </w:pPr>
            <w:r w:rsidRPr="000A58F6">
              <w:rPr>
                <w:rFonts w:ascii="Times New Roman" w:hAnsi="Times New Roman" w:cs="Times New Roman"/>
                <w:position w:val="-14"/>
                <w:sz w:val="24"/>
                <w:szCs w:val="24"/>
              </w:rPr>
              <w:object w:dxaOrig="1579" w:dyaOrig="380" w14:anchorId="3BAC7F68">
                <v:shape id="_x0000_i1034" type="#_x0000_t75" style="width:78.9pt;height:19.4pt" o:ole="">
                  <v:imagedata r:id="rId26" o:title=""/>
                </v:shape>
                <o:OLEObject Type="Embed" ProgID="Equation.DSMT4" ShapeID="_x0000_i1034" DrawAspect="Content" ObjectID="_1652900706" r:id="rId27"/>
              </w:object>
            </w:r>
            <w:r w:rsidR="00D30FA0" w:rsidRPr="000A58F6">
              <w:rPr>
                <w:rFonts w:ascii="Times New Roman" w:eastAsia="Calibri" w:hAnsi="Times New Roman" w:cs="Times New Roman"/>
                <w:sz w:val="24"/>
                <w:szCs w:val="24"/>
              </w:rPr>
              <w:t xml:space="preserve"> </w:t>
            </w:r>
          </w:p>
        </w:tc>
        <w:tc>
          <w:tcPr>
            <w:tcW w:w="895" w:type="dxa"/>
            <w:vMerge/>
            <w:tcMar>
              <w:left w:w="0" w:type="dxa"/>
              <w:right w:w="0" w:type="dxa"/>
            </w:tcMar>
            <w:vAlign w:val="center"/>
          </w:tcPr>
          <w:p w14:paraId="523C142B" w14:textId="77777777" w:rsidR="00334BA1" w:rsidRPr="000A58F6" w:rsidRDefault="00334BA1" w:rsidP="00806920">
            <w:pPr>
              <w:widowControl w:val="0"/>
              <w:spacing w:line="360" w:lineRule="auto"/>
              <w:jc w:val="both"/>
              <w:rPr>
                <w:rFonts w:ascii="Times New Roman" w:hAnsi="Times New Roman" w:cs="Times New Roman"/>
                <w:sz w:val="24"/>
                <w:szCs w:val="24"/>
              </w:rPr>
            </w:pPr>
          </w:p>
        </w:tc>
      </w:tr>
    </w:tbl>
    <w:p w14:paraId="6C341800" w14:textId="39A4D3C8" w:rsidR="00D26C39" w:rsidRPr="000A58F6" w:rsidRDefault="006560FA" w:rsidP="00806920">
      <w:pPr>
        <w:widowControl w:val="0"/>
        <w:spacing w:before="120"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 xml:space="preserve">Formulation (3) </w:t>
      </w:r>
      <w:proofErr w:type="gramStart"/>
      <w:r w:rsidRPr="000A58F6">
        <w:rPr>
          <w:rFonts w:ascii="Times New Roman" w:eastAsia="Calibri" w:hAnsi="Times New Roman" w:cs="Times New Roman"/>
          <w:sz w:val="24"/>
          <w:szCs w:val="24"/>
        </w:rPr>
        <w:t>can be transformed</w:t>
      </w:r>
      <w:proofErr w:type="gramEnd"/>
      <w:r w:rsidRPr="000A58F6">
        <w:rPr>
          <w:rFonts w:ascii="Times New Roman" w:eastAsia="Calibri" w:hAnsi="Times New Roman" w:cs="Times New Roman"/>
          <w:sz w:val="24"/>
          <w:szCs w:val="24"/>
        </w:rPr>
        <w:t xml:space="preserve"> into the following linear </w:t>
      </w:r>
      <w:r w:rsidR="002058D9" w:rsidRPr="000A58F6">
        <w:rPr>
          <w:rFonts w:ascii="Times New Roman" w:eastAsia="Calibri" w:hAnsi="Times New Roman" w:cs="Times New Roman"/>
          <w:sz w:val="24"/>
          <w:szCs w:val="24"/>
        </w:rPr>
        <w:t>programming formulation</w:t>
      </w:r>
      <w:r w:rsidRPr="000A58F6">
        <w:rPr>
          <w:rFonts w:ascii="Times New Roman" w:eastAsia="Calibri" w:hAnsi="Times New Roman" w:cs="Times New Roman"/>
          <w:sz w:val="24"/>
          <w:szCs w:val="24"/>
        </w:rPr>
        <w:t xml:space="preserve"> (4)</w:t>
      </w:r>
      <w:r w:rsidR="002058D9" w:rsidRPr="000A58F6">
        <w:rPr>
          <w:rFonts w:ascii="Times New Roman" w:eastAsia="Calibri" w:hAnsi="Times New Roman" w:cs="Times New Roman"/>
          <w:sz w:val="24"/>
          <w:szCs w:val="24"/>
        </w:rPr>
        <w:t xml:space="preserve"> (</w:t>
      </w:r>
      <w:proofErr w:type="spellStart"/>
      <w:r w:rsidR="002058D9" w:rsidRPr="000A58F6">
        <w:rPr>
          <w:rFonts w:ascii="Times New Roman" w:hAnsi="Times New Roman" w:cs="Times New Roman"/>
          <w:color w:val="0000CC"/>
          <w:sz w:val="24"/>
          <w:szCs w:val="24"/>
        </w:rPr>
        <w:t>Rezaei</w:t>
      </w:r>
      <w:proofErr w:type="spellEnd"/>
      <w:r w:rsidR="002058D9" w:rsidRPr="000A58F6">
        <w:rPr>
          <w:rFonts w:ascii="Times New Roman" w:hAnsi="Times New Roman" w:cs="Times New Roman"/>
          <w:color w:val="0000CC"/>
          <w:sz w:val="24"/>
          <w:szCs w:val="24"/>
        </w:rPr>
        <w:t xml:space="preserve"> et al., 2016)</w:t>
      </w:r>
      <w:r w:rsidR="002058D9" w:rsidRPr="000A58F6">
        <w:rPr>
          <w:rFonts w:ascii="Times New Roman" w:hAnsi="Times New Roman" w:cs="Times New Roman"/>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895"/>
      </w:tblGrid>
      <w:tr w:rsidR="009E5441" w:rsidRPr="000A58F6" w14:paraId="6CD5DF23" w14:textId="7D65432A" w:rsidTr="00EB76EC">
        <w:tc>
          <w:tcPr>
            <w:tcW w:w="8455" w:type="dxa"/>
            <w:tcMar>
              <w:left w:w="0" w:type="dxa"/>
              <w:right w:w="0" w:type="dxa"/>
            </w:tcMar>
            <w:vAlign w:val="center"/>
          </w:tcPr>
          <w:p w14:paraId="29D85F89" w14:textId="58494E37" w:rsidR="009E5441" w:rsidRPr="000A58F6" w:rsidRDefault="009E5441" w:rsidP="00806920">
            <w:pPr>
              <w:widowControl w:val="0"/>
              <w:spacing w:line="360" w:lineRule="auto"/>
              <w:jc w:val="both"/>
              <w:rPr>
                <w:rFonts w:ascii="Times New Roman" w:eastAsia="Calibri" w:hAnsi="Times New Roman" w:cs="Times New Roman"/>
                <w:sz w:val="24"/>
                <w:szCs w:val="24"/>
                <w:vertAlign w:val="superscript"/>
              </w:rPr>
            </w:pPr>
            <w:r w:rsidRPr="000A58F6">
              <w:rPr>
                <w:rFonts w:ascii="Times New Roman" w:hAnsi="Times New Roman" w:cs="Times New Roman"/>
                <w:position w:val="-10"/>
              </w:rPr>
              <w:object w:dxaOrig="760" w:dyaOrig="360" w14:anchorId="2AF4F4BF">
                <v:shape id="_x0000_i1035" type="#_x0000_t75" style="width:39.45pt;height:19.4pt" o:ole="">
                  <v:imagedata r:id="rId28" o:title=""/>
                </v:shape>
                <o:OLEObject Type="Embed" ProgID="Equation.DSMT4" ShapeID="_x0000_i1035" DrawAspect="Content" ObjectID="_1652900707" r:id="rId29"/>
              </w:object>
            </w:r>
          </w:p>
        </w:tc>
        <w:tc>
          <w:tcPr>
            <w:tcW w:w="895" w:type="dxa"/>
            <w:vMerge w:val="restart"/>
            <w:tcMar>
              <w:left w:w="0" w:type="dxa"/>
              <w:right w:w="0" w:type="dxa"/>
            </w:tcMar>
            <w:vAlign w:val="center"/>
          </w:tcPr>
          <w:p w14:paraId="30CE9E1E" w14:textId="0975517E" w:rsidR="009E5441" w:rsidRPr="000A58F6" w:rsidRDefault="009E5441" w:rsidP="00806920">
            <w:pPr>
              <w:widowControl w:val="0"/>
              <w:spacing w:line="360" w:lineRule="auto"/>
              <w:jc w:val="right"/>
              <w:rPr>
                <w:rFonts w:ascii="Times New Roman" w:eastAsia="Calibri" w:hAnsi="Times New Roman" w:cs="Times New Roman"/>
                <w:sz w:val="24"/>
                <w:szCs w:val="24"/>
              </w:rPr>
            </w:pPr>
            <w:r w:rsidRPr="000A58F6">
              <w:rPr>
                <w:rFonts w:ascii="Times New Roman" w:eastAsia="Calibri" w:hAnsi="Times New Roman" w:cs="Times New Roman"/>
                <w:sz w:val="24"/>
                <w:szCs w:val="24"/>
              </w:rPr>
              <w:t>(4)</w:t>
            </w:r>
          </w:p>
        </w:tc>
      </w:tr>
      <w:tr w:rsidR="009E5441" w:rsidRPr="000A58F6" w14:paraId="5DDC056A" w14:textId="0194A21E" w:rsidTr="00EB76EC">
        <w:tc>
          <w:tcPr>
            <w:tcW w:w="8455" w:type="dxa"/>
            <w:tcMar>
              <w:left w:w="0" w:type="dxa"/>
              <w:right w:w="0" w:type="dxa"/>
            </w:tcMar>
            <w:vAlign w:val="center"/>
          </w:tcPr>
          <w:p w14:paraId="63DE2FC8" w14:textId="0510CEEF" w:rsidR="009E5441" w:rsidRPr="000A58F6" w:rsidRDefault="009E5441" w:rsidP="00806920">
            <w:pPr>
              <w:widowControl w:val="0"/>
              <w:spacing w:line="360" w:lineRule="auto"/>
              <w:jc w:val="both"/>
              <w:rPr>
                <w:rFonts w:ascii="Times New Roman" w:eastAsia="Calibri" w:hAnsi="Times New Roman" w:cs="Times New Roman"/>
                <w:i/>
                <w:sz w:val="24"/>
                <w:szCs w:val="24"/>
              </w:rPr>
            </w:pPr>
            <w:proofErr w:type="spellStart"/>
            <w:r w:rsidRPr="000A58F6">
              <w:rPr>
                <w:rFonts w:ascii="Times New Roman" w:eastAsia="Calibri" w:hAnsi="Times New Roman" w:cs="Times New Roman"/>
                <w:i/>
                <w:sz w:val="24"/>
                <w:szCs w:val="24"/>
              </w:rPr>
              <w:t>s.t.</w:t>
            </w:r>
            <w:proofErr w:type="spellEnd"/>
          </w:p>
        </w:tc>
        <w:tc>
          <w:tcPr>
            <w:tcW w:w="895" w:type="dxa"/>
            <w:vMerge/>
            <w:tcMar>
              <w:left w:w="0" w:type="dxa"/>
              <w:right w:w="0" w:type="dxa"/>
            </w:tcMar>
            <w:vAlign w:val="center"/>
          </w:tcPr>
          <w:p w14:paraId="3E1C1BBC" w14:textId="77777777" w:rsidR="009E5441" w:rsidRPr="000A58F6" w:rsidRDefault="009E5441" w:rsidP="00806920">
            <w:pPr>
              <w:widowControl w:val="0"/>
              <w:spacing w:line="360" w:lineRule="auto"/>
              <w:jc w:val="both"/>
              <w:rPr>
                <w:rFonts w:ascii="Times New Roman" w:eastAsia="Calibri" w:hAnsi="Times New Roman" w:cs="Times New Roman"/>
                <w:sz w:val="24"/>
                <w:szCs w:val="24"/>
              </w:rPr>
            </w:pPr>
          </w:p>
        </w:tc>
      </w:tr>
      <w:tr w:rsidR="009E5441" w:rsidRPr="000A58F6" w14:paraId="15D7B604" w14:textId="5760D609" w:rsidTr="00EB76EC">
        <w:tc>
          <w:tcPr>
            <w:tcW w:w="8455" w:type="dxa"/>
            <w:tcMar>
              <w:left w:w="0" w:type="dxa"/>
              <w:right w:w="0" w:type="dxa"/>
            </w:tcMar>
            <w:vAlign w:val="center"/>
          </w:tcPr>
          <w:p w14:paraId="5CC893B7" w14:textId="55218454" w:rsidR="009E5441" w:rsidRPr="000A58F6" w:rsidRDefault="009E5441" w:rsidP="00806920">
            <w:pPr>
              <w:pStyle w:val="MTDisplayEquation"/>
              <w:widowControl w:val="0"/>
              <w:rPr>
                <w:rFonts w:ascii="Times New Roman" w:eastAsia="Calibri" w:hAnsi="Times New Roman" w:cs="Times New Roman"/>
                <w:sz w:val="24"/>
                <w:szCs w:val="24"/>
              </w:rPr>
            </w:pPr>
            <w:r w:rsidRPr="000A58F6">
              <w:rPr>
                <w:rFonts w:ascii="Times New Roman" w:hAnsi="Times New Roman" w:cs="Times New Roman"/>
                <w:position w:val="-16"/>
              </w:rPr>
              <w:object w:dxaOrig="2220" w:dyaOrig="440" w14:anchorId="792BB7C9">
                <v:shape id="_x0000_i1036" type="#_x0000_t75" style="width:110.2pt;height:20.65pt" o:ole="">
                  <v:imagedata r:id="rId30" o:title=""/>
                </v:shape>
                <o:OLEObject Type="Embed" ProgID="Equation.DSMT4" ShapeID="_x0000_i1036" DrawAspect="Content" ObjectID="_1652900708" r:id="rId31"/>
              </w:object>
            </w:r>
          </w:p>
        </w:tc>
        <w:tc>
          <w:tcPr>
            <w:tcW w:w="895" w:type="dxa"/>
            <w:vMerge/>
            <w:tcMar>
              <w:left w:w="0" w:type="dxa"/>
              <w:right w:w="0" w:type="dxa"/>
            </w:tcMar>
            <w:vAlign w:val="center"/>
          </w:tcPr>
          <w:p w14:paraId="38FFFB4D" w14:textId="77777777" w:rsidR="009E5441" w:rsidRPr="000A58F6" w:rsidRDefault="009E5441" w:rsidP="00806920">
            <w:pPr>
              <w:pStyle w:val="MTDisplayEquation"/>
              <w:widowControl w:val="0"/>
              <w:rPr>
                <w:rFonts w:ascii="Times New Roman" w:hAnsi="Times New Roman" w:cs="Times New Roman"/>
              </w:rPr>
            </w:pPr>
          </w:p>
        </w:tc>
      </w:tr>
      <w:tr w:rsidR="009E5441" w:rsidRPr="000A58F6" w14:paraId="19372794" w14:textId="4F587F41" w:rsidTr="00EB76EC">
        <w:tc>
          <w:tcPr>
            <w:tcW w:w="8455" w:type="dxa"/>
            <w:tcMar>
              <w:left w:w="0" w:type="dxa"/>
              <w:right w:w="0" w:type="dxa"/>
            </w:tcMar>
            <w:vAlign w:val="center"/>
          </w:tcPr>
          <w:p w14:paraId="0F6E6576" w14:textId="788606BE" w:rsidR="009E5441" w:rsidRPr="000A58F6" w:rsidRDefault="009E5441" w:rsidP="00806920">
            <w:pPr>
              <w:pStyle w:val="MTDisplayEquation"/>
              <w:widowControl w:val="0"/>
              <w:rPr>
                <w:rFonts w:ascii="Times New Roman" w:eastAsia="Calibri" w:hAnsi="Times New Roman" w:cs="Times New Roman"/>
                <w:sz w:val="24"/>
                <w:szCs w:val="24"/>
              </w:rPr>
            </w:pPr>
            <w:r w:rsidRPr="000A58F6">
              <w:rPr>
                <w:rFonts w:ascii="Times New Roman" w:hAnsi="Times New Roman" w:cs="Times New Roman"/>
                <w:position w:val="-16"/>
              </w:rPr>
              <w:object w:dxaOrig="2240" w:dyaOrig="440" w14:anchorId="1D368817">
                <v:shape id="_x0000_i1037" type="#_x0000_t75" style="width:112.05pt;height:20.65pt" o:ole="">
                  <v:imagedata r:id="rId32" o:title=""/>
                </v:shape>
                <o:OLEObject Type="Embed" ProgID="Equation.DSMT4" ShapeID="_x0000_i1037" DrawAspect="Content" ObjectID="_1652900709" r:id="rId33"/>
              </w:object>
            </w:r>
          </w:p>
        </w:tc>
        <w:tc>
          <w:tcPr>
            <w:tcW w:w="895" w:type="dxa"/>
            <w:vMerge/>
            <w:tcMar>
              <w:left w:w="0" w:type="dxa"/>
              <w:right w:w="0" w:type="dxa"/>
            </w:tcMar>
            <w:vAlign w:val="center"/>
          </w:tcPr>
          <w:p w14:paraId="1116C8FE" w14:textId="77777777" w:rsidR="009E5441" w:rsidRPr="000A58F6" w:rsidRDefault="009E5441" w:rsidP="00806920">
            <w:pPr>
              <w:pStyle w:val="MTDisplayEquation"/>
              <w:widowControl w:val="0"/>
              <w:rPr>
                <w:rFonts w:ascii="Times New Roman" w:hAnsi="Times New Roman" w:cs="Times New Roman"/>
              </w:rPr>
            </w:pPr>
          </w:p>
        </w:tc>
      </w:tr>
      <w:tr w:rsidR="009E5441" w:rsidRPr="000A58F6" w14:paraId="40466372" w14:textId="32296CB9" w:rsidTr="00EB76EC">
        <w:tc>
          <w:tcPr>
            <w:tcW w:w="8455" w:type="dxa"/>
            <w:tcMar>
              <w:left w:w="0" w:type="dxa"/>
              <w:right w:w="0" w:type="dxa"/>
            </w:tcMar>
            <w:vAlign w:val="center"/>
          </w:tcPr>
          <w:p w14:paraId="73F605B8" w14:textId="5138A245" w:rsidR="009E5441" w:rsidRPr="000A58F6" w:rsidRDefault="009E5441" w:rsidP="00806920">
            <w:pPr>
              <w:pStyle w:val="MTDisplayEquation"/>
              <w:widowControl w:val="0"/>
              <w:rPr>
                <w:rFonts w:ascii="Times New Roman" w:eastAsia="Calibri" w:hAnsi="Times New Roman" w:cs="Times New Roman"/>
                <w:sz w:val="24"/>
                <w:szCs w:val="24"/>
              </w:rPr>
            </w:pPr>
            <w:r w:rsidRPr="000A58F6">
              <w:rPr>
                <w:rFonts w:ascii="Times New Roman" w:hAnsi="Times New Roman" w:cs="Times New Roman"/>
                <w:position w:val="-32"/>
              </w:rPr>
              <w:object w:dxaOrig="920" w:dyaOrig="580" w14:anchorId="500FADC0">
                <v:shape id="_x0000_i1038" type="#_x0000_t75" style="width:45.1pt;height:28.15pt" o:ole="">
                  <v:imagedata r:id="rId34" o:title=""/>
                </v:shape>
                <o:OLEObject Type="Embed" ProgID="Equation.DSMT4" ShapeID="_x0000_i1038" DrawAspect="Content" ObjectID="_1652900710" r:id="rId35"/>
              </w:object>
            </w:r>
          </w:p>
        </w:tc>
        <w:tc>
          <w:tcPr>
            <w:tcW w:w="895" w:type="dxa"/>
            <w:vMerge/>
            <w:tcMar>
              <w:left w:w="0" w:type="dxa"/>
              <w:right w:w="0" w:type="dxa"/>
            </w:tcMar>
            <w:vAlign w:val="center"/>
          </w:tcPr>
          <w:p w14:paraId="7A3CD4BD" w14:textId="77777777" w:rsidR="009E5441" w:rsidRPr="000A58F6" w:rsidRDefault="009E5441" w:rsidP="00806920">
            <w:pPr>
              <w:pStyle w:val="MTDisplayEquation"/>
              <w:widowControl w:val="0"/>
              <w:rPr>
                <w:rFonts w:ascii="Times New Roman" w:hAnsi="Times New Roman" w:cs="Times New Roman"/>
              </w:rPr>
            </w:pPr>
          </w:p>
        </w:tc>
      </w:tr>
      <w:tr w:rsidR="009E5441" w:rsidRPr="000A58F6" w14:paraId="33B9870B" w14:textId="0ABA4735" w:rsidTr="00EB76EC">
        <w:tc>
          <w:tcPr>
            <w:tcW w:w="8455" w:type="dxa"/>
            <w:tcMar>
              <w:left w:w="0" w:type="dxa"/>
              <w:right w:w="0" w:type="dxa"/>
            </w:tcMar>
            <w:vAlign w:val="center"/>
          </w:tcPr>
          <w:p w14:paraId="6761F323" w14:textId="0DEB0F81" w:rsidR="009E5441" w:rsidRPr="000A58F6" w:rsidRDefault="009E5441" w:rsidP="00806920">
            <w:pPr>
              <w:widowControl w:val="0"/>
              <w:spacing w:line="360" w:lineRule="auto"/>
              <w:jc w:val="both"/>
              <w:rPr>
                <w:rFonts w:ascii="Times New Roman" w:eastAsia="Calibri" w:hAnsi="Times New Roman" w:cs="Times New Roman"/>
                <w:sz w:val="24"/>
                <w:szCs w:val="24"/>
              </w:rPr>
            </w:pPr>
            <w:r w:rsidRPr="000A58F6">
              <w:rPr>
                <w:rFonts w:ascii="Times New Roman" w:hAnsi="Times New Roman" w:cs="Times New Roman"/>
                <w:position w:val="-14"/>
              </w:rPr>
              <w:object w:dxaOrig="1620" w:dyaOrig="380" w14:anchorId="04897EF6">
                <v:shape id="_x0000_i1039" type="#_x0000_t75" style="width:81.4pt;height:19.4pt" o:ole="">
                  <v:imagedata r:id="rId36" o:title=""/>
                </v:shape>
                <o:OLEObject Type="Embed" ProgID="Equation.DSMT4" ShapeID="_x0000_i1039" DrawAspect="Content" ObjectID="_1652900711" r:id="rId37"/>
              </w:object>
            </w:r>
          </w:p>
        </w:tc>
        <w:tc>
          <w:tcPr>
            <w:tcW w:w="895" w:type="dxa"/>
            <w:vMerge/>
            <w:tcMar>
              <w:left w:w="0" w:type="dxa"/>
              <w:right w:w="0" w:type="dxa"/>
            </w:tcMar>
            <w:vAlign w:val="center"/>
          </w:tcPr>
          <w:p w14:paraId="274A6923" w14:textId="77777777" w:rsidR="009E5441" w:rsidRPr="000A58F6" w:rsidRDefault="009E5441" w:rsidP="00806920">
            <w:pPr>
              <w:widowControl w:val="0"/>
              <w:spacing w:line="360" w:lineRule="auto"/>
              <w:jc w:val="both"/>
              <w:rPr>
                <w:rFonts w:ascii="Times New Roman" w:hAnsi="Times New Roman" w:cs="Times New Roman"/>
              </w:rPr>
            </w:pPr>
          </w:p>
        </w:tc>
      </w:tr>
    </w:tbl>
    <w:p w14:paraId="10B615BC" w14:textId="74C73EA8" w:rsidR="00AE6BE2" w:rsidRPr="000A58F6" w:rsidRDefault="00B248FB" w:rsidP="00806920">
      <w:pPr>
        <w:widowControl w:val="0"/>
        <w:spacing w:before="120" w:after="0" w:line="360" w:lineRule="auto"/>
        <w:ind w:firstLine="720"/>
        <w:jc w:val="both"/>
        <w:rPr>
          <w:rFonts w:ascii="Times New Roman" w:hAnsi="Times New Roman" w:cs="Times New Roman"/>
          <w:sz w:val="24"/>
          <w:szCs w:val="24"/>
        </w:rPr>
      </w:pPr>
      <w:r w:rsidRPr="000A58F6">
        <w:rPr>
          <w:rFonts w:ascii="Times New Roman" w:eastAsia="Calibri" w:hAnsi="Times New Roman" w:cs="Times New Roman"/>
          <w:sz w:val="24"/>
          <w:szCs w:val="24"/>
        </w:rPr>
        <w:t xml:space="preserve">The optimal weights </w:t>
      </w:r>
      <w:r w:rsidRPr="000A58F6">
        <w:rPr>
          <w:rFonts w:ascii="Times New Roman" w:hAnsi="Times New Roman" w:cs="Times New Roman"/>
          <w:position w:val="-12"/>
        </w:rPr>
        <w:object w:dxaOrig="1420" w:dyaOrig="380" w14:anchorId="67E35C8D">
          <v:shape id="_x0000_i1040" type="#_x0000_t75" style="width:71.35pt;height:19.4pt" o:ole="">
            <v:imagedata r:id="rId20" o:title=""/>
          </v:shape>
          <o:OLEObject Type="Embed" ProgID="Equation.DSMT4" ShapeID="_x0000_i1040" DrawAspect="Content" ObjectID="_1652900712" r:id="rId38"/>
        </w:object>
      </w:r>
      <w:r w:rsidRPr="000A58F6">
        <w:rPr>
          <w:rFonts w:ascii="Times New Roman" w:hAnsi="Times New Roman" w:cs="Times New Roman"/>
        </w:rPr>
        <w:t xml:space="preserve"> and </w:t>
      </w:r>
      <w:r w:rsidRPr="000A58F6">
        <w:rPr>
          <w:rFonts w:ascii="Times New Roman" w:eastAsia="Calibri" w:hAnsi="Times New Roman" w:cs="Times New Roman"/>
          <w:sz w:val="24"/>
          <w:szCs w:val="24"/>
        </w:rPr>
        <w:t>ξ</w:t>
      </w:r>
      <w:r w:rsidRPr="000A58F6">
        <w:rPr>
          <w:rFonts w:ascii="Times New Roman" w:eastAsia="Calibri" w:hAnsi="Times New Roman" w:cs="Times New Roman"/>
          <w:sz w:val="24"/>
          <w:szCs w:val="24"/>
          <w:vertAlign w:val="superscript"/>
        </w:rPr>
        <w:t>*</w:t>
      </w:r>
      <w:r w:rsidRPr="000A58F6">
        <w:rPr>
          <w:rFonts w:ascii="Times New Roman" w:eastAsia="Calibri" w:hAnsi="Times New Roman" w:cs="Times New Roman"/>
          <w:sz w:val="24"/>
          <w:szCs w:val="24"/>
        </w:rPr>
        <w:t xml:space="preserve"> are obtained a</w:t>
      </w:r>
      <w:r w:rsidR="006560FA" w:rsidRPr="000A58F6">
        <w:rPr>
          <w:rFonts w:ascii="Times New Roman" w:eastAsia="Calibri" w:hAnsi="Times New Roman" w:cs="Times New Roman"/>
          <w:sz w:val="24"/>
          <w:szCs w:val="24"/>
        </w:rPr>
        <w:t>fter solving the linear programming formulation (4)</w:t>
      </w:r>
      <w:r w:rsidR="00F427DF" w:rsidRPr="000A58F6">
        <w:rPr>
          <w:rFonts w:ascii="Times New Roman" w:eastAsia="Calibri" w:hAnsi="Times New Roman" w:cs="Times New Roman"/>
          <w:sz w:val="24"/>
          <w:szCs w:val="24"/>
        </w:rPr>
        <w:t>.</w:t>
      </w:r>
      <w:r w:rsidR="00D30FA0" w:rsidRPr="000A58F6">
        <w:rPr>
          <w:rFonts w:ascii="Times New Roman" w:eastAsia="Calibri" w:hAnsi="Times New Roman" w:cs="Times New Roman"/>
          <w:sz w:val="24"/>
          <w:szCs w:val="24"/>
        </w:rPr>
        <w:t xml:space="preserve"> </w:t>
      </w:r>
      <w:r w:rsidR="00205045" w:rsidRPr="000A58F6">
        <w:rPr>
          <w:rFonts w:ascii="Times New Roman" w:eastAsia="Calibri" w:hAnsi="Times New Roman" w:cs="Times New Roman"/>
          <w:sz w:val="24"/>
          <w:szCs w:val="24"/>
        </w:rPr>
        <w:t>U</w:t>
      </w:r>
      <w:r w:rsidR="00C83198" w:rsidRPr="000A58F6">
        <w:rPr>
          <w:rFonts w:ascii="Times New Roman" w:eastAsia="Calibri" w:hAnsi="Times New Roman" w:cs="Times New Roman"/>
          <w:sz w:val="24"/>
          <w:szCs w:val="24"/>
        </w:rPr>
        <w:t>sing</w:t>
      </w:r>
      <w:r w:rsidR="005F050D" w:rsidRPr="000A58F6">
        <w:rPr>
          <w:rFonts w:ascii="Times New Roman" w:eastAsia="Calibri" w:hAnsi="Times New Roman" w:cs="Times New Roman"/>
          <w:sz w:val="24"/>
          <w:szCs w:val="24"/>
        </w:rPr>
        <w:t xml:space="preserve"> </w:t>
      </w:r>
      <w:r w:rsidR="00F427DF" w:rsidRPr="000A58F6">
        <w:rPr>
          <w:rFonts w:ascii="Times New Roman" w:eastAsia="Calibri" w:hAnsi="Times New Roman" w:cs="Times New Roman"/>
          <w:sz w:val="24"/>
          <w:szCs w:val="24"/>
        </w:rPr>
        <w:t xml:space="preserve">the </w:t>
      </w:r>
      <w:r w:rsidR="00C16178" w:rsidRPr="000A58F6">
        <w:rPr>
          <w:rFonts w:ascii="Times New Roman" w:eastAsia="Calibri" w:hAnsi="Times New Roman" w:cs="Times New Roman"/>
          <w:sz w:val="24"/>
          <w:szCs w:val="24"/>
        </w:rPr>
        <w:t>c</w:t>
      </w:r>
      <w:r w:rsidR="00D26C39" w:rsidRPr="000A58F6">
        <w:rPr>
          <w:rFonts w:ascii="Times New Roman" w:eastAsia="Calibri" w:hAnsi="Times New Roman" w:cs="Times New Roman"/>
          <w:sz w:val="24"/>
          <w:szCs w:val="24"/>
        </w:rPr>
        <w:t xml:space="preserve">onsistency </w:t>
      </w:r>
      <w:r w:rsidR="00C16178" w:rsidRPr="000A58F6">
        <w:rPr>
          <w:rFonts w:ascii="Times New Roman" w:eastAsia="Calibri" w:hAnsi="Times New Roman" w:cs="Times New Roman"/>
          <w:sz w:val="24"/>
          <w:szCs w:val="24"/>
        </w:rPr>
        <w:t>i</w:t>
      </w:r>
      <w:r w:rsidR="00D26C39" w:rsidRPr="000A58F6">
        <w:rPr>
          <w:rFonts w:ascii="Times New Roman" w:eastAsia="Calibri" w:hAnsi="Times New Roman" w:cs="Times New Roman"/>
          <w:sz w:val="24"/>
          <w:szCs w:val="24"/>
        </w:rPr>
        <w:t>ndex (</w:t>
      </w:r>
      <w:bookmarkStart w:id="31" w:name="OLE_LINK108"/>
      <w:bookmarkStart w:id="32" w:name="OLE_LINK109"/>
      <w:r w:rsidR="00D26C39" w:rsidRPr="000A58F6">
        <w:rPr>
          <w:rFonts w:ascii="Times New Roman" w:eastAsia="Calibri" w:hAnsi="Times New Roman" w:cs="Times New Roman"/>
          <w:i/>
          <w:sz w:val="24"/>
          <w:szCs w:val="24"/>
        </w:rPr>
        <w:t>CI</w:t>
      </w:r>
      <w:bookmarkEnd w:id="31"/>
      <w:bookmarkEnd w:id="32"/>
      <w:r w:rsidR="00D26C39" w:rsidRPr="000A58F6">
        <w:rPr>
          <w:rFonts w:ascii="Times New Roman" w:eastAsia="Calibri" w:hAnsi="Times New Roman" w:cs="Times New Roman"/>
          <w:sz w:val="24"/>
          <w:szCs w:val="24"/>
        </w:rPr>
        <w:t>)</w:t>
      </w:r>
      <w:r w:rsidR="004248BB" w:rsidRPr="000A58F6">
        <w:rPr>
          <w:rFonts w:ascii="Times New Roman" w:eastAsia="Calibri" w:hAnsi="Times New Roman" w:cs="Times New Roman"/>
          <w:sz w:val="24"/>
          <w:szCs w:val="24"/>
        </w:rPr>
        <w:t xml:space="preserve"> suggested by </w:t>
      </w:r>
      <w:proofErr w:type="spellStart"/>
      <w:r w:rsidR="004248BB" w:rsidRPr="000A58F6">
        <w:rPr>
          <w:rFonts w:ascii="Times New Roman" w:eastAsia="Calibri" w:hAnsi="Times New Roman" w:cs="Times New Roman"/>
          <w:color w:val="0000CC"/>
          <w:sz w:val="24"/>
          <w:szCs w:val="24"/>
        </w:rPr>
        <w:t>Rezaei</w:t>
      </w:r>
      <w:proofErr w:type="spellEnd"/>
      <w:r w:rsidR="004248BB" w:rsidRPr="000A58F6">
        <w:rPr>
          <w:rFonts w:ascii="Times New Roman" w:eastAsia="Calibri" w:hAnsi="Times New Roman" w:cs="Times New Roman"/>
          <w:color w:val="0000CC"/>
          <w:sz w:val="24"/>
          <w:szCs w:val="24"/>
        </w:rPr>
        <w:t xml:space="preserve"> (2015)</w:t>
      </w:r>
      <w:r w:rsidR="00D26C39" w:rsidRPr="000A58F6">
        <w:rPr>
          <w:rFonts w:ascii="Times New Roman" w:eastAsia="Calibri" w:hAnsi="Times New Roman" w:cs="Times New Roman"/>
          <w:sz w:val="24"/>
          <w:szCs w:val="24"/>
        </w:rPr>
        <w:t xml:space="preserve"> </w:t>
      </w:r>
      <w:r w:rsidR="006F7C49" w:rsidRPr="000A58F6">
        <w:rPr>
          <w:rFonts w:ascii="Times New Roman" w:eastAsia="Calibri" w:hAnsi="Times New Roman" w:cs="Times New Roman"/>
          <w:sz w:val="24"/>
          <w:szCs w:val="24"/>
        </w:rPr>
        <w:t>(see Appendix A)</w:t>
      </w:r>
      <w:r w:rsidR="00D26C39" w:rsidRPr="000A58F6">
        <w:rPr>
          <w:rFonts w:ascii="Times New Roman" w:eastAsia="Calibri" w:hAnsi="Times New Roman" w:cs="Times New Roman"/>
          <w:sz w:val="24"/>
          <w:szCs w:val="24"/>
        </w:rPr>
        <w:t xml:space="preserve">, </w:t>
      </w:r>
      <w:r w:rsidR="00F427DF" w:rsidRPr="000A58F6">
        <w:rPr>
          <w:rFonts w:ascii="Times New Roman" w:eastAsia="Calibri" w:hAnsi="Times New Roman" w:cs="Times New Roman"/>
          <w:sz w:val="24"/>
          <w:szCs w:val="24"/>
        </w:rPr>
        <w:t xml:space="preserve">the </w:t>
      </w:r>
      <w:r w:rsidR="00D26C39" w:rsidRPr="000A58F6">
        <w:rPr>
          <w:rFonts w:ascii="Times New Roman" w:hAnsi="Times New Roman" w:cs="Times New Roman"/>
          <w:sz w:val="24"/>
          <w:szCs w:val="24"/>
        </w:rPr>
        <w:t>consistency ratio (</w:t>
      </w:r>
      <w:r w:rsidR="00D26C39" w:rsidRPr="000A58F6">
        <w:rPr>
          <w:rFonts w:ascii="Times New Roman" w:hAnsi="Times New Roman" w:cs="Times New Roman"/>
          <w:i/>
          <w:sz w:val="24"/>
          <w:szCs w:val="24"/>
        </w:rPr>
        <w:t>CR</w:t>
      </w:r>
      <w:r w:rsidR="00D26C39" w:rsidRPr="000A58F6">
        <w:rPr>
          <w:rFonts w:ascii="Times New Roman" w:hAnsi="Times New Roman" w:cs="Times New Roman"/>
          <w:sz w:val="24"/>
          <w:szCs w:val="24"/>
        </w:rPr>
        <w:t>)</w:t>
      </w:r>
      <w:r w:rsidR="005F050D" w:rsidRPr="000A58F6">
        <w:rPr>
          <w:rFonts w:ascii="Times New Roman" w:hAnsi="Times New Roman" w:cs="Times New Roman"/>
          <w:sz w:val="24"/>
          <w:szCs w:val="24"/>
        </w:rPr>
        <w:t xml:space="preserve"> </w:t>
      </w:r>
      <w:proofErr w:type="gramStart"/>
      <w:r w:rsidR="005F050D" w:rsidRPr="000A58F6">
        <w:rPr>
          <w:rFonts w:ascii="Times New Roman" w:hAnsi="Times New Roman" w:cs="Times New Roman"/>
          <w:sz w:val="24"/>
          <w:szCs w:val="24"/>
        </w:rPr>
        <w:t xml:space="preserve">can be </w:t>
      </w:r>
      <w:r w:rsidR="00F427DF" w:rsidRPr="000A58F6">
        <w:rPr>
          <w:rFonts w:ascii="Times New Roman" w:hAnsi="Times New Roman" w:cs="Times New Roman"/>
          <w:sz w:val="24"/>
          <w:szCs w:val="24"/>
        </w:rPr>
        <w:t>obtained</w:t>
      </w:r>
      <w:proofErr w:type="gramEnd"/>
      <w:r w:rsidR="007D61CE" w:rsidRPr="000A58F6">
        <w:rPr>
          <w:rFonts w:ascii="Times New Roman" w:hAnsi="Times New Roman" w:cs="Times New Roman"/>
          <w:sz w:val="24"/>
          <w:szCs w:val="24"/>
        </w:rPr>
        <w:t xml:space="preserve"> by utilizing</w:t>
      </w:r>
      <w:r w:rsidR="00D26C39" w:rsidRPr="000A58F6">
        <w:rPr>
          <w:rFonts w:ascii="Times New Roman" w:hAnsi="Times New Roman" w:cs="Times New Roman"/>
          <w:sz w:val="24"/>
          <w:szCs w:val="24"/>
        </w:rPr>
        <w:t xml:space="preserve"> </w:t>
      </w:r>
      <w:r w:rsidR="00D26C39" w:rsidRPr="000A58F6">
        <w:rPr>
          <w:rFonts w:ascii="Times New Roman" w:eastAsia="Calibri" w:hAnsi="Times New Roman" w:cs="Times New Roman"/>
          <w:sz w:val="24"/>
          <w:szCs w:val="24"/>
        </w:rPr>
        <w:t>ξ</w:t>
      </w:r>
      <w:r w:rsidR="00D26C39" w:rsidRPr="000A58F6">
        <w:rPr>
          <w:rFonts w:ascii="Times New Roman" w:eastAsia="Calibri" w:hAnsi="Times New Roman" w:cs="Times New Roman"/>
          <w:sz w:val="24"/>
          <w:szCs w:val="24"/>
          <w:vertAlign w:val="superscript"/>
        </w:rPr>
        <w:t>*</w:t>
      </w:r>
      <w:r w:rsidR="00D26C39" w:rsidRPr="000A58F6">
        <w:rPr>
          <w:rFonts w:ascii="Times New Roman" w:eastAsia="Calibri" w:hAnsi="Times New Roman" w:cs="Times New Roman"/>
          <w:sz w:val="24"/>
          <w:szCs w:val="24"/>
        </w:rPr>
        <w:t xml:space="preserve"> </w:t>
      </w:r>
      <w:r w:rsidR="005F050D" w:rsidRPr="000A58F6">
        <w:rPr>
          <w:rFonts w:ascii="Times New Roman" w:hAnsi="Times New Roman" w:cs="Times New Roman"/>
          <w:sz w:val="24"/>
          <w:szCs w:val="24"/>
        </w:rPr>
        <w:t xml:space="preserve">and the corresponding </w:t>
      </w:r>
      <w:r w:rsidR="005F050D" w:rsidRPr="000A58F6">
        <w:rPr>
          <w:rFonts w:ascii="Times New Roman" w:eastAsia="Calibri" w:hAnsi="Times New Roman" w:cs="Times New Roman"/>
          <w:i/>
          <w:sz w:val="24"/>
          <w:szCs w:val="24"/>
        </w:rPr>
        <w:t>CI</w:t>
      </w:r>
      <w:r w:rsidR="00D30FA0" w:rsidRPr="000A58F6">
        <w:rPr>
          <w:rFonts w:ascii="Times New Roman" w:hAnsi="Times New Roman" w:cs="Times New Roman"/>
          <w:sz w:val="24"/>
          <w:szCs w:val="24"/>
        </w:rPr>
        <w:t xml:space="preserve"> </w:t>
      </w:r>
      <w:r w:rsidR="00F427DF" w:rsidRPr="000A58F6">
        <w:rPr>
          <w:rFonts w:ascii="Times New Roman" w:hAnsi="Times New Roman" w:cs="Times New Roman"/>
          <w:sz w:val="24"/>
          <w:szCs w:val="24"/>
        </w:rPr>
        <w:lastRenderedPageBreak/>
        <w:t>as given below:</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8460"/>
        <w:gridCol w:w="900"/>
      </w:tblGrid>
      <w:tr w:rsidR="00D26C39" w:rsidRPr="000A58F6" w14:paraId="41306488" w14:textId="77777777" w:rsidTr="00EB76EC">
        <w:trPr>
          <w:trHeight w:val="564"/>
        </w:trPr>
        <w:tc>
          <w:tcPr>
            <w:tcW w:w="8460" w:type="dxa"/>
            <w:tcMar>
              <w:left w:w="0" w:type="dxa"/>
            </w:tcMar>
            <w:vAlign w:val="center"/>
          </w:tcPr>
          <w:p w14:paraId="45C707F3" w14:textId="7F145668" w:rsidR="00D26C39" w:rsidRPr="000A58F6" w:rsidRDefault="009E5441" w:rsidP="00806920">
            <w:pPr>
              <w:widowControl w:val="0"/>
              <w:tabs>
                <w:tab w:val="center" w:pos="4160"/>
                <w:tab w:val="right" w:pos="8320"/>
              </w:tabs>
              <w:autoSpaceDE w:val="0"/>
              <w:autoSpaceDN w:val="0"/>
              <w:adjustRightInd w:val="0"/>
              <w:spacing w:line="360" w:lineRule="auto"/>
              <w:jc w:val="both"/>
              <w:rPr>
                <w:rFonts w:ascii="Times New Roman" w:hAnsi="Times New Roman" w:cs="Times New Roman"/>
                <w:i/>
                <w:sz w:val="24"/>
                <w:szCs w:val="24"/>
              </w:rPr>
            </w:pPr>
            <w:r w:rsidRPr="000A58F6">
              <w:rPr>
                <w:rFonts w:ascii="Times New Roman" w:hAnsi="Times New Roman" w:cs="Times New Roman"/>
                <w:position w:val="-24"/>
              </w:rPr>
              <w:object w:dxaOrig="1060" w:dyaOrig="660" w14:anchorId="13447F42">
                <v:shape id="_x0000_i1041" type="#_x0000_t75" style="width:52.6pt;height:31.95pt" o:ole="">
                  <v:imagedata r:id="rId39" o:title=""/>
                </v:shape>
                <o:OLEObject Type="Embed" ProgID="Equation.DSMT4" ShapeID="_x0000_i1041" DrawAspect="Content" ObjectID="_1652900713" r:id="rId40"/>
              </w:object>
            </w:r>
          </w:p>
        </w:tc>
        <w:tc>
          <w:tcPr>
            <w:tcW w:w="900" w:type="dxa"/>
            <w:tcMar>
              <w:left w:w="0" w:type="dxa"/>
            </w:tcMar>
            <w:vAlign w:val="center"/>
          </w:tcPr>
          <w:p w14:paraId="7F88E118" w14:textId="367476D4" w:rsidR="00D26C39" w:rsidRPr="000A58F6" w:rsidRDefault="00D30FA0" w:rsidP="00806920">
            <w:pPr>
              <w:widowControl w:val="0"/>
              <w:autoSpaceDE w:val="0"/>
              <w:autoSpaceDN w:val="0"/>
              <w:adjustRightInd w:val="0"/>
              <w:spacing w:line="360" w:lineRule="auto"/>
              <w:jc w:val="right"/>
              <w:rPr>
                <w:rFonts w:ascii="Times New Roman" w:hAnsi="Times New Roman" w:cs="Times New Roman"/>
                <w:iCs/>
                <w:sz w:val="24"/>
                <w:szCs w:val="24"/>
              </w:rPr>
            </w:pPr>
            <w:r w:rsidRPr="000A58F6">
              <w:rPr>
                <w:rFonts w:ascii="Times New Roman" w:hAnsi="Times New Roman" w:cs="Times New Roman"/>
                <w:iCs/>
                <w:sz w:val="24"/>
                <w:szCs w:val="24"/>
              </w:rPr>
              <w:t xml:space="preserve"> </w:t>
            </w:r>
            <w:r w:rsidR="00D26C39" w:rsidRPr="000A58F6">
              <w:rPr>
                <w:rFonts w:ascii="Times New Roman" w:hAnsi="Times New Roman" w:cs="Times New Roman"/>
                <w:iCs/>
                <w:sz w:val="24"/>
                <w:szCs w:val="24"/>
              </w:rPr>
              <w:t xml:space="preserve"> (5)</w:t>
            </w:r>
          </w:p>
        </w:tc>
      </w:tr>
    </w:tbl>
    <w:p w14:paraId="767CEE9C" w14:textId="4BE94033" w:rsidR="00A64038" w:rsidRPr="000A58F6" w:rsidRDefault="00D26C39" w:rsidP="00806920">
      <w:pPr>
        <w:widowControl w:val="0"/>
        <w:spacing w:before="120"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 xml:space="preserve">A value of </w:t>
      </w:r>
      <w:r w:rsidRPr="000A58F6">
        <w:rPr>
          <w:rFonts w:ascii="Times New Roman" w:eastAsia="Calibri" w:hAnsi="Times New Roman" w:cs="Times New Roman"/>
          <w:i/>
          <w:sz w:val="24"/>
          <w:szCs w:val="24"/>
        </w:rPr>
        <w:t>CR</w:t>
      </w:r>
      <w:r w:rsidR="000F2CA1" w:rsidRPr="000A58F6">
        <w:rPr>
          <w:rFonts w:ascii="Times New Roman" w:eastAsia="Calibri" w:hAnsi="Times New Roman" w:cs="Times New Roman"/>
          <w:i/>
          <w:sz w:val="24"/>
          <w:szCs w:val="24"/>
        </w:rPr>
        <w:t>,</w:t>
      </w:r>
      <w:r w:rsidRPr="000A58F6">
        <w:rPr>
          <w:rFonts w:ascii="Times New Roman" w:eastAsia="Calibri" w:hAnsi="Times New Roman" w:cs="Times New Roman"/>
          <w:sz w:val="24"/>
          <w:szCs w:val="24"/>
        </w:rPr>
        <w:t xml:space="preserve"> which is closer to zero</w:t>
      </w:r>
      <w:r w:rsidR="000F2CA1" w:rsidRPr="000A58F6">
        <w:rPr>
          <w:rFonts w:ascii="Times New Roman" w:eastAsia="Calibri" w:hAnsi="Times New Roman" w:cs="Times New Roman"/>
          <w:sz w:val="24"/>
          <w:szCs w:val="24"/>
        </w:rPr>
        <w:t>,</w:t>
      </w:r>
      <w:r w:rsidRPr="000A58F6">
        <w:rPr>
          <w:rFonts w:ascii="Times New Roman" w:eastAsia="Calibri" w:hAnsi="Times New Roman" w:cs="Times New Roman"/>
          <w:sz w:val="24"/>
          <w:szCs w:val="24"/>
        </w:rPr>
        <w:t xml:space="preserve"> indicates higher consistency.</w:t>
      </w:r>
      <w:r w:rsidR="00A23B52" w:rsidRPr="000A58F6">
        <w:rPr>
          <w:rFonts w:ascii="Times New Roman" w:eastAsia="Calibri" w:hAnsi="Times New Roman" w:cs="Times New Roman"/>
          <w:sz w:val="24"/>
          <w:szCs w:val="24"/>
        </w:rPr>
        <w:t xml:space="preserve">  Although there is no threshold value for </w:t>
      </w:r>
      <w:r w:rsidR="00A23B52" w:rsidRPr="000A58F6">
        <w:rPr>
          <w:rFonts w:ascii="Times New Roman" w:eastAsia="Calibri" w:hAnsi="Times New Roman" w:cs="Times New Roman"/>
          <w:i/>
          <w:sz w:val="24"/>
          <w:szCs w:val="24"/>
        </w:rPr>
        <w:t>CR</w:t>
      </w:r>
      <w:r w:rsidR="00A23B52" w:rsidRPr="000A58F6">
        <w:rPr>
          <w:rFonts w:ascii="Times New Roman" w:eastAsia="Calibri" w:hAnsi="Times New Roman" w:cs="Times New Roman"/>
          <w:sz w:val="24"/>
          <w:szCs w:val="24"/>
        </w:rPr>
        <w:t xml:space="preserve"> in the BWM, the </w:t>
      </w:r>
      <w:r w:rsidR="00A23B52" w:rsidRPr="000A58F6">
        <w:rPr>
          <w:rFonts w:ascii="Times New Roman" w:eastAsia="Calibri" w:hAnsi="Times New Roman" w:cs="Times New Roman"/>
          <w:i/>
          <w:sz w:val="24"/>
          <w:szCs w:val="24"/>
        </w:rPr>
        <w:t>CR</w:t>
      </w:r>
      <w:r w:rsidR="00A23B52" w:rsidRPr="000A58F6">
        <w:rPr>
          <w:rFonts w:ascii="Times New Roman" w:eastAsia="Calibri" w:hAnsi="Times New Roman" w:cs="Times New Roman"/>
          <w:sz w:val="24"/>
          <w:szCs w:val="24"/>
        </w:rPr>
        <w:t xml:space="preserve"> values closer to zero are preferred and recommended as they confirm higher consistency of judgments (</w:t>
      </w:r>
      <w:proofErr w:type="spellStart"/>
      <w:r w:rsidR="00A23B52" w:rsidRPr="000A58F6">
        <w:rPr>
          <w:rFonts w:ascii="Times New Roman" w:eastAsia="Calibri" w:hAnsi="Times New Roman" w:cs="Times New Roman"/>
          <w:color w:val="0000CC"/>
          <w:sz w:val="24"/>
          <w:szCs w:val="24"/>
        </w:rPr>
        <w:t>Rezaei</w:t>
      </w:r>
      <w:proofErr w:type="spellEnd"/>
      <w:r w:rsidR="00A23B52" w:rsidRPr="000A58F6">
        <w:rPr>
          <w:rFonts w:ascii="Times New Roman" w:eastAsia="Calibri" w:hAnsi="Times New Roman" w:cs="Times New Roman"/>
          <w:color w:val="0000CC"/>
          <w:sz w:val="24"/>
          <w:szCs w:val="24"/>
        </w:rPr>
        <w:t xml:space="preserve">, 2015; </w:t>
      </w:r>
      <w:proofErr w:type="spellStart"/>
      <w:r w:rsidR="00A23B52" w:rsidRPr="000A58F6">
        <w:rPr>
          <w:rFonts w:ascii="Times New Roman" w:eastAsia="Calibri" w:hAnsi="Times New Roman" w:cs="Times New Roman"/>
          <w:color w:val="0000CC"/>
          <w:sz w:val="24"/>
          <w:szCs w:val="24"/>
        </w:rPr>
        <w:t>Rezaei</w:t>
      </w:r>
      <w:proofErr w:type="spellEnd"/>
      <w:r w:rsidR="00A23B52" w:rsidRPr="000A58F6">
        <w:rPr>
          <w:rFonts w:ascii="Times New Roman" w:eastAsia="Calibri" w:hAnsi="Times New Roman" w:cs="Times New Roman"/>
          <w:color w:val="0000CC"/>
          <w:sz w:val="24"/>
          <w:szCs w:val="24"/>
        </w:rPr>
        <w:t xml:space="preserve"> et al., 2016; Kumar et al., 201</w:t>
      </w:r>
      <w:r w:rsidR="007878EF" w:rsidRPr="000A58F6">
        <w:rPr>
          <w:rFonts w:ascii="Times New Roman" w:eastAsia="Calibri" w:hAnsi="Times New Roman" w:cs="Times New Roman"/>
          <w:color w:val="0000CC"/>
          <w:sz w:val="24"/>
          <w:szCs w:val="24"/>
        </w:rPr>
        <w:t>9</w:t>
      </w:r>
      <w:r w:rsidR="00A23B52" w:rsidRPr="000A58F6">
        <w:rPr>
          <w:rFonts w:ascii="Times New Roman" w:eastAsia="Calibri" w:hAnsi="Times New Roman" w:cs="Times New Roman"/>
          <w:color w:val="0000CC"/>
          <w:sz w:val="24"/>
          <w:szCs w:val="24"/>
        </w:rPr>
        <w:t xml:space="preserve">; </w:t>
      </w:r>
      <w:proofErr w:type="spellStart"/>
      <w:r w:rsidR="00A23B52" w:rsidRPr="000A58F6">
        <w:rPr>
          <w:rFonts w:ascii="Times New Roman" w:eastAsia="Calibri" w:hAnsi="Times New Roman" w:cs="Times New Roman"/>
          <w:color w:val="0000CC"/>
          <w:sz w:val="24"/>
          <w:szCs w:val="24"/>
        </w:rPr>
        <w:t>Rahimi</w:t>
      </w:r>
      <w:proofErr w:type="spellEnd"/>
      <w:r w:rsidR="00A23B52" w:rsidRPr="000A58F6">
        <w:rPr>
          <w:rFonts w:ascii="Times New Roman" w:eastAsia="Calibri" w:hAnsi="Times New Roman" w:cs="Times New Roman"/>
          <w:color w:val="0000CC"/>
          <w:sz w:val="24"/>
          <w:szCs w:val="24"/>
        </w:rPr>
        <w:t xml:space="preserve"> et al., 2020</w:t>
      </w:r>
      <w:r w:rsidR="00A23B52" w:rsidRPr="000A58F6">
        <w:rPr>
          <w:rFonts w:ascii="Times New Roman" w:eastAsia="Calibri" w:hAnsi="Times New Roman" w:cs="Times New Roman"/>
          <w:sz w:val="24"/>
          <w:szCs w:val="24"/>
        </w:rPr>
        <w:t>).</w:t>
      </w:r>
    </w:p>
    <w:p w14:paraId="31DACB7C" w14:textId="204A68DE" w:rsidR="00A64038" w:rsidRPr="000A58F6" w:rsidRDefault="00D24EC4" w:rsidP="00806920">
      <w:pPr>
        <w:pStyle w:val="Heading2"/>
        <w:keepNext w:val="0"/>
        <w:keepLines w:val="0"/>
        <w:widowControl w:val="0"/>
        <w:spacing w:before="0" w:line="360" w:lineRule="auto"/>
        <w:ind w:left="576"/>
        <w:rPr>
          <w:rFonts w:cs="Times New Roman"/>
          <w:szCs w:val="24"/>
        </w:rPr>
      </w:pPr>
      <w:bookmarkStart w:id="33" w:name="OLE_LINK29"/>
      <w:r w:rsidRPr="000A58F6">
        <w:rPr>
          <w:rFonts w:cs="Times New Roman"/>
          <w:szCs w:val="24"/>
        </w:rPr>
        <w:t xml:space="preserve">The </w:t>
      </w:r>
      <w:r w:rsidR="00A64038" w:rsidRPr="000A58F6">
        <w:rPr>
          <w:rFonts w:cs="Times New Roman"/>
          <w:szCs w:val="24"/>
        </w:rPr>
        <w:t>WINGS method</w:t>
      </w:r>
    </w:p>
    <w:bookmarkEnd w:id="33"/>
    <w:p w14:paraId="6D436A75" w14:textId="5C9D9790" w:rsidR="00BD6A48" w:rsidRPr="000A58F6" w:rsidRDefault="009B2B9E" w:rsidP="00806920">
      <w:pPr>
        <w:widowControl w:val="0"/>
        <w:spacing w:after="0" w:line="360" w:lineRule="auto"/>
        <w:jc w:val="both"/>
        <w:rPr>
          <w:rFonts w:ascii="Times New Roman" w:eastAsia="Calibri" w:hAnsi="Times New Roman" w:cs="Times New Roman"/>
          <w:sz w:val="24"/>
          <w:szCs w:val="24"/>
        </w:rPr>
      </w:pPr>
      <w:r w:rsidRPr="000A58F6">
        <w:rPr>
          <w:rFonts w:ascii="Times New Roman" w:hAnsi="Times New Roman" w:cs="Times New Roman"/>
          <w:sz w:val="24"/>
          <w:szCs w:val="24"/>
        </w:rPr>
        <w:t xml:space="preserve">The WINGS method </w:t>
      </w:r>
      <w:r w:rsidR="001534C1" w:rsidRPr="000A58F6">
        <w:rPr>
          <w:rFonts w:ascii="Times New Roman" w:hAnsi="Times New Roman" w:cs="Times New Roman"/>
          <w:sz w:val="24"/>
          <w:szCs w:val="24"/>
        </w:rPr>
        <w:t xml:space="preserve">proposed by </w:t>
      </w:r>
      <w:r w:rsidRPr="000A58F6">
        <w:rPr>
          <w:rFonts w:ascii="Times New Roman" w:hAnsi="Times New Roman" w:cs="Times New Roman"/>
          <w:color w:val="0000CC"/>
          <w:sz w:val="24"/>
          <w:szCs w:val="24"/>
        </w:rPr>
        <w:t>Michnik</w:t>
      </w:r>
      <w:r w:rsidR="001534C1" w:rsidRPr="000A58F6">
        <w:rPr>
          <w:rFonts w:ascii="Times New Roman" w:hAnsi="Times New Roman" w:cs="Times New Roman"/>
          <w:color w:val="0000CC"/>
          <w:sz w:val="24"/>
          <w:szCs w:val="24"/>
        </w:rPr>
        <w:t xml:space="preserve"> (</w:t>
      </w:r>
      <w:r w:rsidRPr="000A58F6">
        <w:rPr>
          <w:rFonts w:ascii="Times New Roman" w:hAnsi="Times New Roman" w:cs="Times New Roman"/>
          <w:color w:val="0000CC"/>
          <w:sz w:val="24"/>
          <w:szCs w:val="24"/>
        </w:rPr>
        <w:t>201</w:t>
      </w:r>
      <w:r w:rsidR="001534C1" w:rsidRPr="000A58F6">
        <w:rPr>
          <w:rFonts w:ascii="Times New Roman" w:hAnsi="Times New Roman" w:cs="Times New Roman"/>
          <w:color w:val="0000CC"/>
          <w:sz w:val="24"/>
          <w:szCs w:val="24"/>
        </w:rPr>
        <w:t xml:space="preserve">3) </w:t>
      </w:r>
      <w:r w:rsidR="001534C1" w:rsidRPr="000A58F6">
        <w:rPr>
          <w:rFonts w:ascii="Times New Roman" w:hAnsi="Times New Roman" w:cs="Times New Roman"/>
          <w:sz w:val="24"/>
          <w:szCs w:val="24"/>
        </w:rPr>
        <w:t xml:space="preserve">is </w:t>
      </w:r>
      <w:r w:rsidR="005F0632" w:rsidRPr="000A58F6">
        <w:rPr>
          <w:rFonts w:ascii="Times New Roman" w:eastAsia="Calibri" w:hAnsi="Times New Roman" w:cs="Times New Roman"/>
          <w:sz w:val="24"/>
          <w:szCs w:val="24"/>
        </w:rPr>
        <w:t>an ideographic</w:t>
      </w:r>
      <w:r w:rsidR="00356E86" w:rsidRPr="000A58F6">
        <w:rPr>
          <w:rFonts w:ascii="Times New Roman" w:eastAsia="Calibri" w:hAnsi="Times New Roman" w:cs="Times New Roman"/>
          <w:sz w:val="24"/>
          <w:szCs w:val="24"/>
        </w:rPr>
        <w:t xml:space="preserve"> causal map-based method</w:t>
      </w:r>
      <w:r w:rsidR="001534C1" w:rsidRPr="000A58F6">
        <w:rPr>
          <w:rFonts w:ascii="Times New Roman" w:eastAsia="Calibri" w:hAnsi="Times New Roman" w:cs="Times New Roman"/>
          <w:sz w:val="24"/>
          <w:szCs w:val="24"/>
        </w:rPr>
        <w:t xml:space="preserve"> for </w:t>
      </w:r>
      <w:r w:rsidR="00546879" w:rsidRPr="000A58F6">
        <w:rPr>
          <w:rFonts w:ascii="Times New Roman" w:eastAsia="Calibri" w:hAnsi="Times New Roman" w:cs="Times New Roman"/>
          <w:sz w:val="24"/>
          <w:szCs w:val="24"/>
        </w:rPr>
        <w:t xml:space="preserve">the </w:t>
      </w:r>
      <w:r w:rsidR="001534C1" w:rsidRPr="000A58F6">
        <w:rPr>
          <w:rFonts w:ascii="Times New Roman" w:eastAsia="Calibri" w:hAnsi="Times New Roman" w:cs="Times New Roman"/>
          <w:sz w:val="24"/>
          <w:szCs w:val="24"/>
        </w:rPr>
        <w:t>analysis of intertwined factors and their causal relations.</w:t>
      </w:r>
      <w:r w:rsidR="00D30FA0" w:rsidRPr="000A58F6">
        <w:rPr>
          <w:rFonts w:ascii="Times New Roman" w:eastAsia="Calibri" w:hAnsi="Times New Roman" w:cs="Times New Roman"/>
          <w:sz w:val="24"/>
          <w:szCs w:val="24"/>
        </w:rPr>
        <w:t xml:space="preserve"> </w:t>
      </w:r>
      <w:proofErr w:type="gramStart"/>
      <w:r w:rsidR="00356E86" w:rsidRPr="000A58F6">
        <w:rPr>
          <w:rFonts w:ascii="Times New Roman" w:eastAsia="Calibri" w:hAnsi="Times New Roman" w:cs="Times New Roman"/>
          <w:sz w:val="24"/>
          <w:szCs w:val="24"/>
        </w:rPr>
        <w:t xml:space="preserve">This technique </w:t>
      </w:r>
      <w:r w:rsidR="005F0632" w:rsidRPr="000A58F6">
        <w:rPr>
          <w:rFonts w:ascii="Times New Roman" w:eastAsia="Calibri" w:hAnsi="Times New Roman" w:cs="Times New Roman"/>
          <w:sz w:val="24"/>
          <w:szCs w:val="24"/>
        </w:rPr>
        <w:t>has</w:t>
      </w:r>
      <w:r w:rsidR="00356E86" w:rsidRPr="000A58F6">
        <w:rPr>
          <w:rFonts w:ascii="Times New Roman" w:eastAsia="Calibri" w:hAnsi="Times New Roman" w:cs="Times New Roman"/>
          <w:sz w:val="24"/>
          <w:szCs w:val="24"/>
        </w:rPr>
        <w:t xml:space="preserve"> </w:t>
      </w:r>
      <w:r w:rsidR="001534C1" w:rsidRPr="000A58F6">
        <w:rPr>
          <w:rFonts w:ascii="Times New Roman" w:eastAsia="Calibri" w:hAnsi="Times New Roman" w:cs="Times New Roman"/>
          <w:sz w:val="24"/>
          <w:szCs w:val="24"/>
        </w:rPr>
        <w:t xml:space="preserve">been </w:t>
      </w:r>
      <w:r w:rsidR="00025F13" w:rsidRPr="000A58F6">
        <w:rPr>
          <w:rFonts w:ascii="Times New Roman" w:eastAsia="Calibri" w:hAnsi="Times New Roman" w:cs="Times New Roman"/>
          <w:sz w:val="24"/>
          <w:szCs w:val="24"/>
        </w:rPr>
        <w:t>employed in various contexts</w:t>
      </w:r>
      <w:r w:rsidR="005F0632" w:rsidRPr="000A58F6">
        <w:rPr>
          <w:rFonts w:ascii="Times New Roman" w:eastAsia="Calibri" w:hAnsi="Times New Roman" w:cs="Times New Roman"/>
          <w:sz w:val="24"/>
          <w:szCs w:val="24"/>
        </w:rPr>
        <w:t xml:space="preserve"> like</w:t>
      </w:r>
      <w:r w:rsidR="00BD6A48" w:rsidRPr="000A58F6">
        <w:rPr>
          <w:rFonts w:ascii="Times New Roman" w:eastAsia="Calibri" w:hAnsi="Times New Roman" w:cs="Times New Roman"/>
          <w:sz w:val="24"/>
          <w:szCs w:val="24"/>
        </w:rPr>
        <w:t xml:space="preserve"> </w:t>
      </w:r>
      <w:r w:rsidR="00546879" w:rsidRPr="000A58F6">
        <w:rPr>
          <w:rFonts w:ascii="Times New Roman" w:eastAsia="Calibri" w:hAnsi="Times New Roman" w:cs="Times New Roman"/>
          <w:sz w:val="24"/>
          <w:szCs w:val="24"/>
        </w:rPr>
        <w:t xml:space="preserve">the </w:t>
      </w:r>
      <w:r w:rsidR="00BD6A48" w:rsidRPr="000A58F6">
        <w:rPr>
          <w:rFonts w:ascii="Times New Roman" w:eastAsia="Calibri" w:hAnsi="Times New Roman" w:cs="Times New Roman"/>
          <w:sz w:val="24"/>
          <w:szCs w:val="24"/>
        </w:rPr>
        <w:t>analysis of key competencies for a position in a medium-size automotive company (</w:t>
      </w:r>
      <w:r w:rsidR="00BD6A48" w:rsidRPr="000A58F6">
        <w:rPr>
          <w:rFonts w:ascii="Times New Roman" w:eastAsia="Calibri" w:hAnsi="Times New Roman" w:cs="Times New Roman"/>
          <w:color w:val="0000CC"/>
          <w:sz w:val="24"/>
          <w:szCs w:val="24"/>
        </w:rPr>
        <w:t>Kashi &amp; Franek, 2014</w:t>
      </w:r>
      <w:r w:rsidR="00BD6A48" w:rsidRPr="000A58F6">
        <w:rPr>
          <w:rFonts w:ascii="Times New Roman" w:eastAsia="Calibri" w:hAnsi="Times New Roman" w:cs="Times New Roman"/>
          <w:sz w:val="24"/>
          <w:szCs w:val="24"/>
        </w:rPr>
        <w:t>), industry risk assessment (</w:t>
      </w:r>
      <w:proofErr w:type="spellStart"/>
      <w:r w:rsidR="00BD6A48" w:rsidRPr="000A58F6">
        <w:rPr>
          <w:rFonts w:ascii="Times New Roman" w:eastAsia="Calibri" w:hAnsi="Times New Roman" w:cs="Times New Roman"/>
          <w:color w:val="0000CC"/>
          <w:sz w:val="24"/>
          <w:szCs w:val="24"/>
        </w:rPr>
        <w:t>Rego</w:t>
      </w:r>
      <w:proofErr w:type="spellEnd"/>
      <w:r w:rsidR="00BD6A48" w:rsidRPr="000A58F6">
        <w:rPr>
          <w:rFonts w:ascii="Times New Roman" w:eastAsia="Calibri" w:hAnsi="Times New Roman" w:cs="Times New Roman"/>
          <w:color w:val="0000CC"/>
          <w:sz w:val="24"/>
          <w:szCs w:val="24"/>
        </w:rPr>
        <w:t xml:space="preserve"> Mello &amp; Gomes, 2015</w:t>
      </w:r>
      <w:r w:rsidR="005F0632" w:rsidRPr="000A58F6">
        <w:rPr>
          <w:rFonts w:ascii="Times New Roman" w:eastAsia="Calibri" w:hAnsi="Times New Roman" w:cs="Times New Roman"/>
          <w:sz w:val="24"/>
          <w:szCs w:val="24"/>
        </w:rPr>
        <w:t>), selection of</w:t>
      </w:r>
      <w:r w:rsidR="00BD6A48" w:rsidRPr="000A58F6">
        <w:rPr>
          <w:rFonts w:ascii="Times New Roman" w:eastAsia="Calibri" w:hAnsi="Times New Roman" w:cs="Times New Roman"/>
          <w:sz w:val="24"/>
          <w:szCs w:val="24"/>
        </w:rPr>
        <w:t xml:space="preserve"> a </w:t>
      </w:r>
      <w:r w:rsidR="00640A73" w:rsidRPr="000A58F6">
        <w:rPr>
          <w:rFonts w:ascii="Times New Roman" w:eastAsia="Calibri" w:hAnsi="Times New Roman" w:cs="Times New Roman"/>
          <w:sz w:val="24"/>
          <w:szCs w:val="24"/>
        </w:rPr>
        <w:t>p</w:t>
      </w:r>
      <w:r w:rsidR="00BD6A48" w:rsidRPr="000A58F6">
        <w:rPr>
          <w:rFonts w:ascii="Times New Roman" w:eastAsia="Calibri" w:hAnsi="Times New Roman" w:cs="Times New Roman"/>
          <w:sz w:val="24"/>
          <w:szCs w:val="24"/>
        </w:rPr>
        <w:t xml:space="preserve">ublic </w:t>
      </w:r>
      <w:r w:rsidR="00640A73" w:rsidRPr="000A58F6">
        <w:rPr>
          <w:rFonts w:ascii="Times New Roman" w:eastAsia="Calibri" w:hAnsi="Times New Roman" w:cs="Times New Roman"/>
          <w:sz w:val="24"/>
          <w:szCs w:val="24"/>
        </w:rPr>
        <w:t>r</w:t>
      </w:r>
      <w:r w:rsidR="00BD6A48" w:rsidRPr="000A58F6">
        <w:rPr>
          <w:rFonts w:ascii="Times New Roman" w:eastAsia="Calibri" w:hAnsi="Times New Roman" w:cs="Times New Roman"/>
          <w:sz w:val="24"/>
          <w:szCs w:val="24"/>
        </w:rPr>
        <w:t>elations strategy during a reputation crisis (</w:t>
      </w:r>
      <w:proofErr w:type="spellStart"/>
      <w:r w:rsidR="00BD6A48" w:rsidRPr="000A58F6">
        <w:rPr>
          <w:rFonts w:ascii="Times New Roman" w:eastAsia="Calibri" w:hAnsi="Times New Roman" w:cs="Times New Roman"/>
          <w:color w:val="0000CC"/>
          <w:sz w:val="24"/>
          <w:szCs w:val="24"/>
        </w:rPr>
        <w:t>Michnik</w:t>
      </w:r>
      <w:proofErr w:type="spellEnd"/>
      <w:r w:rsidR="00BD6A48" w:rsidRPr="000A58F6">
        <w:rPr>
          <w:rFonts w:ascii="Times New Roman" w:eastAsia="Calibri" w:hAnsi="Times New Roman" w:cs="Times New Roman"/>
          <w:color w:val="0000CC"/>
          <w:sz w:val="24"/>
          <w:szCs w:val="24"/>
        </w:rPr>
        <w:t xml:space="preserve"> &amp; </w:t>
      </w:r>
      <w:proofErr w:type="spellStart"/>
      <w:r w:rsidR="00BD6A48" w:rsidRPr="000A58F6">
        <w:rPr>
          <w:rFonts w:ascii="Times New Roman" w:eastAsia="Calibri" w:hAnsi="Times New Roman" w:cs="Times New Roman"/>
          <w:color w:val="0000CC"/>
          <w:sz w:val="24"/>
          <w:szCs w:val="24"/>
        </w:rPr>
        <w:t>Adamus-Matuszyńska</w:t>
      </w:r>
      <w:proofErr w:type="spellEnd"/>
      <w:r w:rsidR="00BD6A48" w:rsidRPr="000A58F6">
        <w:rPr>
          <w:rFonts w:ascii="Times New Roman" w:eastAsia="Calibri" w:hAnsi="Times New Roman" w:cs="Times New Roman"/>
          <w:color w:val="0000CC"/>
          <w:sz w:val="24"/>
          <w:szCs w:val="24"/>
        </w:rPr>
        <w:t>, 2015</w:t>
      </w:r>
      <w:r w:rsidR="00BD6A48" w:rsidRPr="000A58F6">
        <w:rPr>
          <w:rFonts w:ascii="Times New Roman" w:eastAsia="Calibri" w:hAnsi="Times New Roman" w:cs="Times New Roman"/>
          <w:sz w:val="24"/>
          <w:szCs w:val="24"/>
        </w:rPr>
        <w:t>), support</w:t>
      </w:r>
      <w:r w:rsidR="005F0632" w:rsidRPr="000A58F6">
        <w:rPr>
          <w:rFonts w:ascii="Times New Roman" w:eastAsia="Calibri" w:hAnsi="Times New Roman" w:cs="Times New Roman"/>
          <w:sz w:val="24"/>
          <w:szCs w:val="24"/>
        </w:rPr>
        <w:t>ing</w:t>
      </w:r>
      <w:r w:rsidR="00BD6A48" w:rsidRPr="000A58F6">
        <w:rPr>
          <w:rFonts w:ascii="Times New Roman" w:eastAsia="Calibri" w:hAnsi="Times New Roman" w:cs="Times New Roman"/>
          <w:sz w:val="24"/>
          <w:szCs w:val="24"/>
        </w:rPr>
        <w:t xml:space="preserve"> decision making in civil engineering (</w:t>
      </w:r>
      <w:proofErr w:type="spellStart"/>
      <w:r w:rsidR="00BD6A48" w:rsidRPr="000A58F6">
        <w:rPr>
          <w:rFonts w:ascii="Times New Roman" w:eastAsia="Calibri" w:hAnsi="Times New Roman" w:cs="Times New Roman"/>
          <w:color w:val="0000CC"/>
          <w:sz w:val="24"/>
          <w:szCs w:val="24"/>
        </w:rPr>
        <w:t>Radzisze</w:t>
      </w:r>
      <w:r w:rsidR="00044FDB" w:rsidRPr="000A58F6">
        <w:rPr>
          <w:rFonts w:ascii="Times New Roman" w:eastAsia="Calibri" w:hAnsi="Times New Roman" w:cs="Times New Roman"/>
          <w:color w:val="0000CC"/>
          <w:sz w:val="24"/>
          <w:szCs w:val="24"/>
        </w:rPr>
        <w:t>wska-Zielina</w:t>
      </w:r>
      <w:proofErr w:type="spellEnd"/>
      <w:r w:rsidR="00044FDB" w:rsidRPr="000A58F6">
        <w:rPr>
          <w:rFonts w:ascii="Times New Roman" w:eastAsia="Calibri" w:hAnsi="Times New Roman" w:cs="Times New Roman"/>
          <w:color w:val="0000CC"/>
          <w:sz w:val="24"/>
          <w:szCs w:val="24"/>
        </w:rPr>
        <w:t xml:space="preserve"> &amp; </w:t>
      </w:r>
      <w:proofErr w:type="spellStart"/>
      <w:r w:rsidR="00044FDB" w:rsidRPr="000A58F6">
        <w:rPr>
          <w:rFonts w:ascii="Times New Roman" w:eastAsia="Calibri" w:hAnsi="Times New Roman" w:cs="Times New Roman"/>
          <w:color w:val="0000CC"/>
          <w:sz w:val="24"/>
          <w:szCs w:val="24"/>
        </w:rPr>
        <w:t>Śladowski</w:t>
      </w:r>
      <w:proofErr w:type="spellEnd"/>
      <w:r w:rsidR="00044FDB" w:rsidRPr="000A58F6">
        <w:rPr>
          <w:rFonts w:ascii="Times New Roman" w:eastAsia="Calibri" w:hAnsi="Times New Roman" w:cs="Times New Roman"/>
          <w:color w:val="0000CC"/>
          <w:sz w:val="24"/>
          <w:szCs w:val="24"/>
        </w:rPr>
        <w:t>, 2017</w:t>
      </w:r>
      <w:r w:rsidR="00BD6A48" w:rsidRPr="000A58F6">
        <w:rPr>
          <w:rFonts w:ascii="Times New Roman" w:eastAsia="Calibri" w:hAnsi="Times New Roman" w:cs="Times New Roman"/>
          <w:sz w:val="24"/>
          <w:szCs w:val="24"/>
        </w:rPr>
        <w:t>), innovation project selection (</w:t>
      </w:r>
      <w:r w:rsidR="005F0632" w:rsidRPr="000A58F6">
        <w:rPr>
          <w:rFonts w:ascii="Times New Roman" w:eastAsia="Calibri" w:hAnsi="Times New Roman" w:cs="Times New Roman"/>
          <w:color w:val="0000CC"/>
          <w:sz w:val="24"/>
          <w:szCs w:val="24"/>
        </w:rPr>
        <w:t>Michnik,</w:t>
      </w:r>
      <w:r w:rsidR="00BD6A48" w:rsidRPr="000A58F6">
        <w:rPr>
          <w:rFonts w:ascii="Times New Roman" w:eastAsia="Calibri" w:hAnsi="Times New Roman" w:cs="Times New Roman"/>
          <w:color w:val="0000CC"/>
          <w:sz w:val="24"/>
          <w:szCs w:val="24"/>
        </w:rPr>
        <w:t xml:space="preserve"> 2018</w:t>
      </w:r>
      <w:r w:rsidR="00BD6A48" w:rsidRPr="000A58F6">
        <w:rPr>
          <w:rFonts w:ascii="Times New Roman" w:eastAsia="Calibri" w:hAnsi="Times New Roman" w:cs="Times New Roman"/>
          <w:sz w:val="24"/>
          <w:szCs w:val="24"/>
        </w:rPr>
        <w:t>), classification of multimarket investment funds (</w:t>
      </w:r>
      <w:proofErr w:type="spellStart"/>
      <w:r w:rsidR="00E8337E" w:rsidRPr="000A58F6">
        <w:rPr>
          <w:rFonts w:ascii="Times New Roman" w:eastAsia="Calibri" w:hAnsi="Times New Roman" w:cs="Times New Roman"/>
          <w:color w:val="0000CC"/>
          <w:sz w:val="24"/>
          <w:szCs w:val="24"/>
        </w:rPr>
        <w:t>Sallum</w:t>
      </w:r>
      <w:proofErr w:type="spellEnd"/>
      <w:r w:rsidR="00E8337E" w:rsidRPr="000A58F6">
        <w:rPr>
          <w:rFonts w:ascii="Times New Roman" w:eastAsia="Calibri" w:hAnsi="Times New Roman" w:cs="Times New Roman"/>
          <w:color w:val="0000CC"/>
          <w:sz w:val="24"/>
          <w:szCs w:val="24"/>
        </w:rPr>
        <w:t xml:space="preserve"> et al., 2018</w:t>
      </w:r>
      <w:r w:rsidR="00BD6A48" w:rsidRPr="000A58F6">
        <w:rPr>
          <w:rFonts w:ascii="Times New Roman" w:eastAsia="Calibri" w:hAnsi="Times New Roman" w:cs="Times New Roman"/>
          <w:sz w:val="24"/>
          <w:szCs w:val="24"/>
        </w:rPr>
        <w:t xml:space="preserve">), </w:t>
      </w:r>
      <w:r w:rsidR="005F0632" w:rsidRPr="000A58F6">
        <w:rPr>
          <w:rFonts w:ascii="Times New Roman" w:eastAsia="Calibri" w:hAnsi="Times New Roman" w:cs="Times New Roman"/>
          <w:sz w:val="24"/>
          <w:szCs w:val="24"/>
        </w:rPr>
        <w:t>and prioritization</w:t>
      </w:r>
      <w:r w:rsidR="00BD6A48" w:rsidRPr="000A58F6">
        <w:rPr>
          <w:rFonts w:ascii="Times New Roman" w:eastAsia="Calibri" w:hAnsi="Times New Roman" w:cs="Times New Roman"/>
          <w:sz w:val="24"/>
          <w:szCs w:val="24"/>
        </w:rPr>
        <w:t xml:space="preserve"> of stock investment funds (</w:t>
      </w:r>
      <w:proofErr w:type="spellStart"/>
      <w:r w:rsidR="00E8337E" w:rsidRPr="000A58F6">
        <w:rPr>
          <w:rFonts w:ascii="Times New Roman" w:eastAsia="Calibri" w:hAnsi="Times New Roman" w:cs="Times New Roman"/>
          <w:color w:val="0000CC"/>
          <w:sz w:val="24"/>
          <w:szCs w:val="24"/>
        </w:rPr>
        <w:t>Sallum</w:t>
      </w:r>
      <w:proofErr w:type="spellEnd"/>
      <w:r w:rsidR="00E8337E" w:rsidRPr="000A58F6">
        <w:rPr>
          <w:rFonts w:ascii="Times New Roman" w:eastAsia="Calibri" w:hAnsi="Times New Roman" w:cs="Times New Roman"/>
          <w:color w:val="0000CC"/>
          <w:sz w:val="24"/>
          <w:szCs w:val="24"/>
        </w:rPr>
        <w:t xml:space="preserve"> et al., 2019</w:t>
      </w:r>
      <w:r w:rsidR="00082F55" w:rsidRPr="000A58F6">
        <w:rPr>
          <w:rFonts w:ascii="Times New Roman" w:eastAsia="Calibri" w:hAnsi="Times New Roman" w:cs="Times New Roman"/>
          <w:sz w:val="24"/>
          <w:szCs w:val="24"/>
        </w:rPr>
        <w:t>).</w:t>
      </w:r>
      <w:proofErr w:type="gramEnd"/>
      <w:r w:rsidR="00082F55" w:rsidRPr="000A58F6">
        <w:rPr>
          <w:rFonts w:ascii="Times New Roman" w:eastAsia="Calibri" w:hAnsi="Times New Roman" w:cs="Times New Roman"/>
          <w:sz w:val="24"/>
          <w:szCs w:val="24"/>
        </w:rPr>
        <w:t xml:space="preserve"> </w:t>
      </w:r>
      <w:r w:rsidR="00BD6A48" w:rsidRPr="000A58F6">
        <w:rPr>
          <w:rFonts w:ascii="Times New Roman" w:eastAsia="Calibri" w:hAnsi="Times New Roman" w:cs="Times New Roman"/>
          <w:sz w:val="24"/>
          <w:szCs w:val="24"/>
        </w:rPr>
        <w:t>Recently</w:t>
      </w:r>
      <w:r w:rsidR="00082F55" w:rsidRPr="000A58F6">
        <w:rPr>
          <w:rFonts w:ascii="Times New Roman" w:eastAsia="Calibri" w:hAnsi="Times New Roman" w:cs="Times New Roman"/>
          <w:sz w:val="24"/>
          <w:szCs w:val="24"/>
        </w:rPr>
        <w:t>,</w:t>
      </w:r>
      <w:r w:rsidR="00BD6A48" w:rsidRPr="000A58F6">
        <w:rPr>
          <w:rFonts w:ascii="Times New Roman" w:eastAsia="Calibri" w:hAnsi="Times New Roman" w:cs="Times New Roman"/>
          <w:sz w:val="24"/>
          <w:szCs w:val="24"/>
        </w:rPr>
        <w:t xml:space="preserve"> </w:t>
      </w:r>
      <w:r w:rsidR="00640A73" w:rsidRPr="000A58F6">
        <w:rPr>
          <w:rFonts w:ascii="Times New Roman" w:eastAsia="Calibri" w:hAnsi="Times New Roman" w:cs="Times New Roman"/>
          <w:sz w:val="24"/>
          <w:szCs w:val="24"/>
        </w:rPr>
        <w:t>a</w:t>
      </w:r>
      <w:r w:rsidR="00BD6A48" w:rsidRPr="000A58F6">
        <w:rPr>
          <w:rFonts w:ascii="Times New Roman" w:eastAsia="Calibri" w:hAnsi="Times New Roman" w:cs="Times New Roman"/>
          <w:sz w:val="24"/>
          <w:szCs w:val="24"/>
        </w:rPr>
        <w:t xml:space="preserve"> new extended form of WINGS has been introduced and used to</w:t>
      </w:r>
      <w:r w:rsidR="00164A8A" w:rsidRPr="000A58F6">
        <w:rPr>
          <w:rFonts w:ascii="Times New Roman" w:eastAsia="Calibri" w:hAnsi="Times New Roman" w:cs="Times New Roman"/>
          <w:sz w:val="24"/>
          <w:szCs w:val="24"/>
        </w:rPr>
        <w:t xml:space="preserve"> </w:t>
      </w:r>
      <w:r w:rsidR="00BD6A48" w:rsidRPr="000A58F6">
        <w:rPr>
          <w:rFonts w:ascii="Times New Roman" w:eastAsia="Calibri" w:hAnsi="Times New Roman" w:cs="Times New Roman"/>
          <w:sz w:val="24"/>
          <w:szCs w:val="24"/>
        </w:rPr>
        <w:t>evaluate the impact of strategic offers on the financial and strategic health of</w:t>
      </w:r>
      <w:r w:rsidR="00D30FA0" w:rsidRPr="000A58F6">
        <w:rPr>
          <w:rFonts w:ascii="Times New Roman" w:eastAsia="Calibri" w:hAnsi="Times New Roman" w:cs="Times New Roman"/>
          <w:sz w:val="24"/>
          <w:szCs w:val="24"/>
        </w:rPr>
        <w:t xml:space="preserve"> </w:t>
      </w:r>
      <w:r w:rsidR="00546879" w:rsidRPr="000A58F6">
        <w:rPr>
          <w:rFonts w:ascii="Times New Roman" w:eastAsia="Calibri" w:hAnsi="Times New Roman" w:cs="Times New Roman"/>
          <w:sz w:val="24"/>
          <w:szCs w:val="24"/>
        </w:rPr>
        <w:t>a</w:t>
      </w:r>
      <w:r w:rsidR="00BD6A48" w:rsidRPr="000A58F6">
        <w:rPr>
          <w:rFonts w:ascii="Times New Roman" w:eastAsia="Calibri" w:hAnsi="Times New Roman" w:cs="Times New Roman"/>
          <w:sz w:val="24"/>
          <w:szCs w:val="24"/>
        </w:rPr>
        <w:t xml:space="preserve"> company (</w:t>
      </w:r>
      <w:proofErr w:type="spellStart"/>
      <w:r w:rsidR="00BD6A48" w:rsidRPr="000A58F6">
        <w:rPr>
          <w:rFonts w:ascii="Times New Roman" w:eastAsia="Calibri" w:hAnsi="Times New Roman" w:cs="Times New Roman"/>
          <w:color w:val="0000CC"/>
          <w:sz w:val="24"/>
          <w:szCs w:val="24"/>
        </w:rPr>
        <w:t>Banaś</w:t>
      </w:r>
      <w:proofErr w:type="spellEnd"/>
      <w:r w:rsidR="00BD6A48" w:rsidRPr="000A58F6">
        <w:rPr>
          <w:rFonts w:ascii="Times New Roman" w:eastAsia="Calibri" w:hAnsi="Times New Roman" w:cs="Times New Roman"/>
          <w:color w:val="0000CC"/>
          <w:sz w:val="24"/>
          <w:szCs w:val="24"/>
        </w:rPr>
        <w:t xml:space="preserve"> &amp; </w:t>
      </w:r>
      <w:proofErr w:type="spellStart"/>
      <w:r w:rsidR="00BD6A48" w:rsidRPr="000A58F6">
        <w:rPr>
          <w:rFonts w:ascii="Times New Roman" w:eastAsia="Calibri" w:hAnsi="Times New Roman" w:cs="Times New Roman"/>
          <w:color w:val="0000CC"/>
          <w:sz w:val="24"/>
          <w:szCs w:val="24"/>
        </w:rPr>
        <w:t>Michnik</w:t>
      </w:r>
      <w:proofErr w:type="spellEnd"/>
      <w:r w:rsidR="00BD6A48" w:rsidRPr="000A58F6">
        <w:rPr>
          <w:rFonts w:ascii="Times New Roman" w:eastAsia="Calibri" w:hAnsi="Times New Roman" w:cs="Times New Roman"/>
          <w:color w:val="0000CC"/>
          <w:sz w:val="24"/>
          <w:szCs w:val="24"/>
        </w:rPr>
        <w:t>, 2019</w:t>
      </w:r>
      <w:r w:rsidR="00BD6A48" w:rsidRPr="000A58F6">
        <w:rPr>
          <w:rFonts w:ascii="Times New Roman" w:eastAsia="Calibri" w:hAnsi="Times New Roman" w:cs="Times New Roman"/>
          <w:sz w:val="24"/>
          <w:szCs w:val="24"/>
        </w:rPr>
        <w:t>)</w:t>
      </w:r>
      <w:r w:rsidR="00164A8A" w:rsidRPr="000A58F6">
        <w:rPr>
          <w:rFonts w:ascii="Times New Roman" w:eastAsia="Calibri" w:hAnsi="Times New Roman" w:cs="Times New Roman"/>
          <w:sz w:val="24"/>
          <w:szCs w:val="24"/>
        </w:rPr>
        <w:t xml:space="preserve"> and i</w:t>
      </w:r>
      <w:r w:rsidR="00BD6A48" w:rsidRPr="000A58F6">
        <w:rPr>
          <w:rFonts w:ascii="Times New Roman" w:eastAsia="Calibri" w:hAnsi="Times New Roman" w:cs="Times New Roman"/>
          <w:sz w:val="24"/>
          <w:szCs w:val="24"/>
        </w:rPr>
        <w:t>mprove city image building (</w:t>
      </w:r>
      <w:proofErr w:type="spellStart"/>
      <w:r w:rsidR="00BD6A48" w:rsidRPr="000A58F6">
        <w:rPr>
          <w:rFonts w:ascii="Times New Roman" w:eastAsia="Calibri" w:hAnsi="Times New Roman" w:cs="Times New Roman"/>
          <w:color w:val="0000CC"/>
          <w:sz w:val="24"/>
          <w:szCs w:val="24"/>
        </w:rPr>
        <w:t>Adamus-Matuszyńska</w:t>
      </w:r>
      <w:proofErr w:type="spellEnd"/>
      <w:r w:rsidR="009909E3" w:rsidRPr="000A58F6">
        <w:rPr>
          <w:rFonts w:ascii="Times New Roman" w:eastAsia="Calibri" w:hAnsi="Times New Roman" w:cs="Times New Roman"/>
          <w:color w:val="0000CC"/>
          <w:sz w:val="24"/>
          <w:szCs w:val="24"/>
        </w:rPr>
        <w:t xml:space="preserve"> et al., </w:t>
      </w:r>
      <w:r w:rsidR="00BD6A48" w:rsidRPr="000A58F6">
        <w:rPr>
          <w:rFonts w:ascii="Times New Roman" w:eastAsia="Calibri" w:hAnsi="Times New Roman" w:cs="Times New Roman"/>
          <w:color w:val="0000CC"/>
          <w:sz w:val="24"/>
          <w:szCs w:val="24"/>
        </w:rPr>
        <w:t>2019</w:t>
      </w:r>
      <w:r w:rsidR="00BD6A48" w:rsidRPr="000A58F6">
        <w:rPr>
          <w:rFonts w:ascii="Times New Roman" w:eastAsia="Calibri" w:hAnsi="Times New Roman" w:cs="Times New Roman"/>
          <w:sz w:val="24"/>
          <w:szCs w:val="24"/>
        </w:rPr>
        <w:t>).</w:t>
      </w:r>
    </w:p>
    <w:p w14:paraId="7EB83DE5" w14:textId="73630B17" w:rsidR="00BD6A48" w:rsidRPr="000A58F6" w:rsidRDefault="00BD6A48" w:rsidP="00806920">
      <w:pPr>
        <w:widowControl w:val="0"/>
        <w:spacing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The first stage of the WINGS p</w:t>
      </w:r>
      <w:r w:rsidR="0045468A" w:rsidRPr="000A58F6">
        <w:rPr>
          <w:rFonts w:ascii="Times New Roman" w:eastAsia="Calibri" w:hAnsi="Times New Roman" w:cs="Times New Roman"/>
          <w:sz w:val="24"/>
          <w:szCs w:val="24"/>
        </w:rPr>
        <w:t>rocedure is devoted to structuring</w:t>
      </w:r>
      <w:r w:rsidRPr="000A58F6">
        <w:rPr>
          <w:rFonts w:ascii="Times New Roman" w:eastAsia="Calibri" w:hAnsi="Times New Roman" w:cs="Times New Roman"/>
          <w:sz w:val="24"/>
          <w:szCs w:val="24"/>
        </w:rPr>
        <w:t xml:space="preserve"> the problem. </w:t>
      </w:r>
      <w:r w:rsidR="0045468A" w:rsidRPr="000A58F6">
        <w:rPr>
          <w:rFonts w:ascii="Times New Roman" w:eastAsia="Calibri" w:hAnsi="Times New Roman" w:cs="Times New Roman"/>
          <w:sz w:val="24"/>
          <w:szCs w:val="24"/>
        </w:rPr>
        <w:t>Initially</w:t>
      </w:r>
      <w:r w:rsidRPr="000A58F6">
        <w:rPr>
          <w:rFonts w:ascii="Times New Roman" w:eastAsia="Calibri" w:hAnsi="Times New Roman" w:cs="Times New Roman"/>
          <w:sz w:val="24"/>
          <w:szCs w:val="24"/>
        </w:rPr>
        <w:t xml:space="preserve">, the experts </w:t>
      </w:r>
      <w:r w:rsidR="0045468A" w:rsidRPr="000A58F6">
        <w:rPr>
          <w:rFonts w:ascii="Times New Roman" w:eastAsia="Calibri" w:hAnsi="Times New Roman" w:cs="Times New Roman"/>
          <w:sz w:val="24"/>
          <w:szCs w:val="24"/>
        </w:rPr>
        <w:t>identify</w:t>
      </w:r>
      <w:r w:rsidRPr="000A58F6">
        <w:rPr>
          <w:rFonts w:ascii="Times New Roman" w:eastAsia="Calibri" w:hAnsi="Times New Roman" w:cs="Times New Roman"/>
          <w:sz w:val="24"/>
          <w:szCs w:val="24"/>
        </w:rPr>
        <w:t xml:space="preserve"> the </w:t>
      </w:r>
      <w:r w:rsidR="00370163" w:rsidRPr="000A58F6">
        <w:rPr>
          <w:rFonts w:ascii="Times New Roman" w:eastAsia="Calibri" w:hAnsi="Times New Roman" w:cs="Times New Roman"/>
          <w:sz w:val="24"/>
          <w:szCs w:val="24"/>
        </w:rPr>
        <w:t>primary</w:t>
      </w:r>
      <w:r w:rsidRPr="000A58F6">
        <w:rPr>
          <w:rFonts w:ascii="Times New Roman" w:eastAsia="Calibri" w:hAnsi="Times New Roman" w:cs="Times New Roman"/>
          <w:sz w:val="24"/>
          <w:szCs w:val="24"/>
        </w:rPr>
        <w:t xml:space="preserve"> factors </w:t>
      </w:r>
      <w:r w:rsidR="0045468A" w:rsidRPr="000A58F6">
        <w:rPr>
          <w:rFonts w:ascii="Times New Roman" w:eastAsia="Calibri" w:hAnsi="Times New Roman" w:cs="Times New Roman"/>
          <w:sz w:val="24"/>
          <w:szCs w:val="24"/>
        </w:rPr>
        <w:t>and then examine</w:t>
      </w:r>
      <w:r w:rsidRPr="000A58F6">
        <w:rPr>
          <w:rFonts w:ascii="Times New Roman" w:eastAsia="Calibri" w:hAnsi="Times New Roman" w:cs="Times New Roman"/>
          <w:sz w:val="24"/>
          <w:szCs w:val="24"/>
        </w:rPr>
        <w:t xml:space="preserve"> the causal relations </w:t>
      </w:r>
      <w:r w:rsidR="007236A5" w:rsidRPr="000A58F6">
        <w:rPr>
          <w:rFonts w:ascii="Times New Roman" w:eastAsia="Calibri" w:hAnsi="Times New Roman" w:cs="Times New Roman"/>
          <w:sz w:val="24"/>
          <w:szCs w:val="24"/>
        </w:rPr>
        <w:t>among them</w:t>
      </w:r>
      <w:r w:rsidR="005F0632" w:rsidRPr="000A58F6">
        <w:rPr>
          <w:rFonts w:ascii="Times New Roman" w:eastAsia="Calibri" w:hAnsi="Times New Roman" w:cs="Times New Roman"/>
          <w:sz w:val="24"/>
          <w:szCs w:val="24"/>
        </w:rPr>
        <w:t xml:space="preserve"> that</w:t>
      </w:r>
      <w:r w:rsidR="002872DE" w:rsidRPr="000A58F6">
        <w:rPr>
          <w:rFonts w:ascii="Times New Roman" w:eastAsia="Calibri" w:hAnsi="Times New Roman" w:cs="Times New Roman"/>
          <w:sz w:val="24"/>
          <w:szCs w:val="24"/>
        </w:rPr>
        <w:t xml:space="preserve"> lead</w:t>
      </w:r>
      <w:r w:rsidRPr="000A58F6">
        <w:rPr>
          <w:rFonts w:ascii="Times New Roman" w:eastAsia="Calibri" w:hAnsi="Times New Roman" w:cs="Times New Roman"/>
          <w:sz w:val="24"/>
          <w:szCs w:val="24"/>
        </w:rPr>
        <w:t xml:space="preserve"> to a systemic model of the problem. Such a qualitative picture </w:t>
      </w:r>
      <w:proofErr w:type="gramStart"/>
      <w:r w:rsidRPr="000A58F6">
        <w:rPr>
          <w:rFonts w:ascii="Times New Roman" w:eastAsia="Calibri" w:hAnsi="Times New Roman" w:cs="Times New Roman"/>
          <w:sz w:val="24"/>
          <w:szCs w:val="24"/>
        </w:rPr>
        <w:t>is usually presented</w:t>
      </w:r>
      <w:proofErr w:type="gramEnd"/>
      <w:r w:rsidRPr="000A58F6">
        <w:rPr>
          <w:rFonts w:ascii="Times New Roman" w:eastAsia="Calibri" w:hAnsi="Times New Roman" w:cs="Times New Roman"/>
          <w:sz w:val="24"/>
          <w:szCs w:val="24"/>
        </w:rPr>
        <w:t xml:space="preserve"> as a </w:t>
      </w:r>
      <w:r w:rsidR="005F0632" w:rsidRPr="000A58F6">
        <w:rPr>
          <w:rFonts w:ascii="Times New Roman" w:eastAsia="Calibri" w:hAnsi="Times New Roman" w:cs="Times New Roman"/>
          <w:sz w:val="24"/>
          <w:szCs w:val="24"/>
        </w:rPr>
        <w:t>digraph, which</w:t>
      </w:r>
      <w:r w:rsidRPr="000A58F6">
        <w:rPr>
          <w:rFonts w:ascii="Times New Roman" w:eastAsia="Calibri" w:hAnsi="Times New Roman" w:cs="Times New Roman"/>
          <w:sz w:val="24"/>
          <w:szCs w:val="24"/>
        </w:rPr>
        <w:t xml:space="preserve"> is a cognitive map of the problem. In the cognitive map</w:t>
      </w:r>
      <w:r w:rsidR="00164A8A" w:rsidRPr="000A58F6">
        <w:rPr>
          <w:rFonts w:ascii="Times New Roman" w:eastAsia="Calibri" w:hAnsi="Times New Roman" w:cs="Times New Roman"/>
          <w:sz w:val="24"/>
          <w:szCs w:val="24"/>
        </w:rPr>
        <w:t>,</w:t>
      </w:r>
      <w:r w:rsidRPr="000A58F6">
        <w:rPr>
          <w:rFonts w:ascii="Times New Roman" w:eastAsia="Calibri" w:hAnsi="Times New Roman" w:cs="Times New Roman"/>
          <w:sz w:val="24"/>
          <w:szCs w:val="24"/>
        </w:rPr>
        <w:t xml:space="preserve"> nodes represent factors (also called concepts or system components)</w:t>
      </w:r>
      <w:r w:rsidR="000F2CA1" w:rsidRPr="000A58F6">
        <w:rPr>
          <w:rFonts w:ascii="Times New Roman" w:eastAsia="Calibri" w:hAnsi="Times New Roman" w:cs="Times New Roman"/>
          <w:sz w:val="24"/>
          <w:szCs w:val="24"/>
        </w:rPr>
        <w:t>,</w:t>
      </w:r>
      <w:r w:rsidRPr="000A58F6">
        <w:rPr>
          <w:rFonts w:ascii="Times New Roman" w:eastAsia="Calibri" w:hAnsi="Times New Roman" w:cs="Times New Roman"/>
          <w:sz w:val="24"/>
          <w:szCs w:val="24"/>
        </w:rPr>
        <w:t xml:space="preserve"> and arcs represent existing causal relations (influences or impacts among concepts).</w:t>
      </w:r>
    </w:p>
    <w:p w14:paraId="101C56C7" w14:textId="7AE7E7B9" w:rsidR="00D24EC4" w:rsidRPr="000A58F6" w:rsidRDefault="00BD6A48" w:rsidP="00806920">
      <w:pPr>
        <w:widowControl w:val="0"/>
        <w:spacing w:after="0" w:line="360" w:lineRule="auto"/>
        <w:ind w:firstLine="720"/>
        <w:jc w:val="both"/>
        <w:rPr>
          <w:rFonts w:ascii="Times New Roman" w:hAnsi="Times New Roman" w:cs="Times New Roman"/>
          <w:sz w:val="24"/>
          <w:szCs w:val="24"/>
        </w:rPr>
      </w:pPr>
      <w:r w:rsidRPr="000A58F6">
        <w:rPr>
          <w:rFonts w:ascii="Times New Roman" w:eastAsia="Calibri" w:hAnsi="Times New Roman" w:cs="Times New Roman"/>
          <w:sz w:val="24"/>
          <w:szCs w:val="24"/>
        </w:rPr>
        <w:t xml:space="preserve">In </w:t>
      </w:r>
      <w:r w:rsidR="00370163" w:rsidRPr="000A58F6">
        <w:rPr>
          <w:rFonts w:ascii="Times New Roman" w:eastAsia="Calibri" w:hAnsi="Times New Roman" w:cs="Times New Roman"/>
          <w:sz w:val="24"/>
          <w:szCs w:val="24"/>
        </w:rPr>
        <w:t xml:space="preserve">the </w:t>
      </w:r>
      <w:r w:rsidRPr="000A58F6">
        <w:rPr>
          <w:rFonts w:ascii="Times New Roman" w:eastAsia="Calibri" w:hAnsi="Times New Roman" w:cs="Times New Roman"/>
          <w:sz w:val="24"/>
          <w:szCs w:val="24"/>
        </w:rPr>
        <w:t>WINGS</w:t>
      </w:r>
      <w:r w:rsidR="00370163" w:rsidRPr="000A58F6">
        <w:rPr>
          <w:rFonts w:ascii="Times New Roman" w:eastAsia="Calibri" w:hAnsi="Times New Roman" w:cs="Times New Roman"/>
          <w:sz w:val="24"/>
          <w:szCs w:val="24"/>
        </w:rPr>
        <w:t xml:space="preserve"> method</w:t>
      </w:r>
      <w:r w:rsidRPr="000A58F6">
        <w:rPr>
          <w:rFonts w:ascii="Times New Roman" w:eastAsia="Calibri" w:hAnsi="Times New Roman" w:cs="Times New Roman"/>
          <w:sz w:val="24"/>
          <w:szCs w:val="24"/>
        </w:rPr>
        <w:t xml:space="preserve">, the concepts </w:t>
      </w:r>
      <w:proofErr w:type="gramStart"/>
      <w:r w:rsidRPr="000A58F6">
        <w:rPr>
          <w:rFonts w:ascii="Times New Roman" w:eastAsia="Calibri" w:hAnsi="Times New Roman" w:cs="Times New Roman"/>
          <w:sz w:val="24"/>
          <w:szCs w:val="24"/>
        </w:rPr>
        <w:t>are characterized</w:t>
      </w:r>
      <w:proofErr w:type="gramEnd"/>
      <w:r w:rsidRPr="000A58F6">
        <w:rPr>
          <w:rFonts w:ascii="Times New Roman" w:eastAsia="Calibri" w:hAnsi="Times New Roman" w:cs="Times New Roman"/>
          <w:sz w:val="24"/>
          <w:szCs w:val="24"/>
        </w:rPr>
        <w:t xml:space="preserve"> by internal strength (importance, power). This </w:t>
      </w:r>
      <w:r w:rsidR="007236A5" w:rsidRPr="000A58F6">
        <w:rPr>
          <w:rFonts w:ascii="Times New Roman" w:eastAsia="Calibri" w:hAnsi="Times New Roman" w:cs="Times New Roman"/>
          <w:sz w:val="24"/>
          <w:szCs w:val="24"/>
        </w:rPr>
        <w:t>feature differentiates</w:t>
      </w:r>
      <w:r w:rsidRPr="000A58F6">
        <w:rPr>
          <w:rFonts w:ascii="Times New Roman" w:eastAsia="Calibri" w:hAnsi="Times New Roman" w:cs="Times New Roman"/>
          <w:sz w:val="24"/>
          <w:szCs w:val="24"/>
        </w:rPr>
        <w:t xml:space="preserve"> the role played in the system by different concepts.</w:t>
      </w:r>
      <w:r w:rsidR="00D30FA0" w:rsidRPr="000A58F6">
        <w:rPr>
          <w:rFonts w:ascii="Times New Roman" w:eastAsia="Calibri" w:hAnsi="Times New Roman" w:cs="Times New Roman"/>
          <w:sz w:val="24"/>
          <w:szCs w:val="24"/>
        </w:rPr>
        <w:t xml:space="preserve"> </w:t>
      </w:r>
      <w:r w:rsidR="00546879" w:rsidRPr="000A58F6">
        <w:rPr>
          <w:rFonts w:ascii="Times New Roman" w:eastAsia="Calibri" w:hAnsi="Times New Roman" w:cs="Times New Roman"/>
          <w:sz w:val="24"/>
          <w:szCs w:val="24"/>
        </w:rPr>
        <w:t xml:space="preserve">During the </w:t>
      </w:r>
      <w:r w:rsidR="007236A5" w:rsidRPr="000A58F6">
        <w:rPr>
          <w:rFonts w:ascii="Times New Roman" w:eastAsia="Calibri" w:hAnsi="Times New Roman" w:cs="Times New Roman"/>
          <w:sz w:val="24"/>
          <w:szCs w:val="24"/>
        </w:rPr>
        <w:t>procedure,</w:t>
      </w:r>
      <w:r w:rsidRPr="000A58F6">
        <w:rPr>
          <w:rFonts w:ascii="Times New Roman" w:eastAsia="Calibri" w:hAnsi="Times New Roman" w:cs="Times New Roman"/>
          <w:sz w:val="24"/>
          <w:szCs w:val="24"/>
        </w:rPr>
        <w:t xml:space="preserve"> the experts </w:t>
      </w:r>
      <w:proofErr w:type="gramStart"/>
      <w:r w:rsidRPr="000A58F6">
        <w:rPr>
          <w:rFonts w:ascii="Times New Roman" w:eastAsia="Calibri" w:hAnsi="Times New Roman" w:cs="Times New Roman"/>
          <w:sz w:val="24"/>
          <w:szCs w:val="24"/>
        </w:rPr>
        <w:t>are asked</w:t>
      </w:r>
      <w:proofErr w:type="gramEnd"/>
      <w:r w:rsidRPr="000A58F6">
        <w:rPr>
          <w:rFonts w:ascii="Times New Roman" w:eastAsia="Calibri" w:hAnsi="Times New Roman" w:cs="Times New Roman"/>
          <w:sz w:val="24"/>
          <w:szCs w:val="24"/>
        </w:rPr>
        <w:t xml:space="preserve"> to </w:t>
      </w:r>
      <w:r w:rsidR="00164A8A" w:rsidRPr="000A58F6">
        <w:rPr>
          <w:rFonts w:ascii="Times New Roman" w:eastAsia="Calibri" w:hAnsi="Times New Roman" w:cs="Times New Roman"/>
          <w:sz w:val="24"/>
          <w:szCs w:val="24"/>
        </w:rPr>
        <w:t xml:space="preserve">verbally </w:t>
      </w:r>
      <w:r w:rsidRPr="000A58F6">
        <w:rPr>
          <w:rFonts w:ascii="Times New Roman" w:eastAsia="Calibri" w:hAnsi="Times New Roman" w:cs="Times New Roman"/>
          <w:sz w:val="24"/>
          <w:szCs w:val="24"/>
        </w:rPr>
        <w:t xml:space="preserve">assess both: the internal strength and influence. </w:t>
      </w:r>
      <w:r w:rsidR="000F2CA1" w:rsidRPr="000A58F6">
        <w:rPr>
          <w:rFonts w:ascii="Times New Roman" w:eastAsia="Calibri" w:hAnsi="Times New Roman" w:cs="Times New Roman"/>
          <w:sz w:val="24"/>
          <w:szCs w:val="24"/>
        </w:rPr>
        <w:t xml:space="preserve">It </w:t>
      </w:r>
      <w:proofErr w:type="gramStart"/>
      <w:r w:rsidR="000F2CA1" w:rsidRPr="000A58F6">
        <w:rPr>
          <w:rFonts w:ascii="Times New Roman" w:eastAsia="Calibri" w:hAnsi="Times New Roman" w:cs="Times New Roman"/>
          <w:sz w:val="24"/>
          <w:szCs w:val="24"/>
        </w:rPr>
        <w:t>is advised</w:t>
      </w:r>
      <w:proofErr w:type="gramEnd"/>
      <w:r w:rsidR="000F2CA1" w:rsidRPr="000A58F6">
        <w:rPr>
          <w:rFonts w:ascii="Times New Roman" w:eastAsia="Calibri" w:hAnsi="Times New Roman" w:cs="Times New Roman"/>
          <w:sz w:val="24"/>
          <w:szCs w:val="24"/>
        </w:rPr>
        <w:t xml:space="preserve"> to use the same scale to represent the internal strength </w:t>
      </w:r>
      <w:r w:rsidR="00370163" w:rsidRPr="000A58F6">
        <w:rPr>
          <w:rFonts w:ascii="Times New Roman" w:eastAsia="Calibri" w:hAnsi="Times New Roman" w:cs="Times New Roman"/>
          <w:sz w:val="24"/>
          <w:szCs w:val="24"/>
        </w:rPr>
        <w:t>and</w:t>
      </w:r>
      <w:r w:rsidRPr="000A58F6">
        <w:rPr>
          <w:rFonts w:ascii="Times New Roman" w:eastAsia="Calibri" w:hAnsi="Times New Roman" w:cs="Times New Roman"/>
          <w:sz w:val="24"/>
          <w:szCs w:val="24"/>
        </w:rPr>
        <w:t xml:space="preserve"> </w:t>
      </w:r>
      <w:r w:rsidR="00164A8A" w:rsidRPr="000A58F6">
        <w:rPr>
          <w:rFonts w:ascii="Times New Roman" w:eastAsia="Calibri" w:hAnsi="Times New Roman" w:cs="Times New Roman"/>
          <w:sz w:val="24"/>
          <w:szCs w:val="24"/>
        </w:rPr>
        <w:t>keep the</w:t>
      </w:r>
      <w:r w:rsidR="00095F45" w:rsidRPr="000A58F6">
        <w:rPr>
          <w:rFonts w:ascii="Times New Roman" w:eastAsia="Calibri" w:hAnsi="Times New Roman" w:cs="Times New Roman"/>
          <w:sz w:val="24"/>
          <w:szCs w:val="24"/>
        </w:rPr>
        <w:t xml:space="preserve"> influences balanced</w:t>
      </w:r>
      <w:r w:rsidRPr="000A58F6">
        <w:rPr>
          <w:rFonts w:ascii="Times New Roman" w:eastAsia="Calibri" w:hAnsi="Times New Roman" w:cs="Times New Roman"/>
          <w:sz w:val="24"/>
          <w:szCs w:val="24"/>
        </w:rPr>
        <w:t>.</w:t>
      </w:r>
      <w:r w:rsidR="00D30FA0" w:rsidRPr="000A58F6">
        <w:rPr>
          <w:rFonts w:ascii="Times New Roman" w:eastAsia="Calibri" w:hAnsi="Times New Roman" w:cs="Times New Roman"/>
          <w:sz w:val="24"/>
          <w:szCs w:val="24"/>
        </w:rPr>
        <w:t xml:space="preserve"> </w:t>
      </w:r>
      <w:r w:rsidR="00D24EC4" w:rsidRPr="000A58F6">
        <w:rPr>
          <w:rFonts w:ascii="Times New Roman" w:hAnsi="Times New Roman" w:cs="Times New Roman"/>
          <w:sz w:val="24"/>
          <w:szCs w:val="24"/>
        </w:rPr>
        <w:t xml:space="preserve">In the </w:t>
      </w:r>
      <w:r w:rsidR="00850654" w:rsidRPr="000A58F6">
        <w:rPr>
          <w:rFonts w:ascii="Times New Roman" w:hAnsi="Times New Roman" w:cs="Times New Roman"/>
          <w:sz w:val="24"/>
          <w:szCs w:val="24"/>
        </w:rPr>
        <w:t>first step</w:t>
      </w:r>
      <w:r w:rsidR="00460964" w:rsidRPr="000A58F6">
        <w:rPr>
          <w:rFonts w:ascii="Times New Roman" w:hAnsi="Times New Roman" w:cs="Times New Roman"/>
          <w:sz w:val="24"/>
          <w:szCs w:val="24"/>
        </w:rPr>
        <w:t xml:space="preserve"> of the WINGS procedure, </w:t>
      </w:r>
      <w:r w:rsidR="000F2CA1" w:rsidRPr="000A58F6">
        <w:rPr>
          <w:rFonts w:ascii="Times New Roman" w:hAnsi="Times New Roman" w:cs="Times New Roman"/>
          <w:sz w:val="24"/>
          <w:szCs w:val="24"/>
        </w:rPr>
        <w:t xml:space="preserve">the </w:t>
      </w:r>
      <w:r w:rsidR="00460964" w:rsidRPr="000A58F6">
        <w:rPr>
          <w:rFonts w:ascii="Times New Roman" w:hAnsi="Times New Roman" w:cs="Times New Roman"/>
          <w:sz w:val="24"/>
          <w:szCs w:val="24"/>
        </w:rPr>
        <w:t>system,</w:t>
      </w:r>
      <w:r w:rsidR="00D24EC4" w:rsidRPr="000A58F6">
        <w:rPr>
          <w:rFonts w:ascii="Times New Roman" w:hAnsi="Times New Roman" w:cs="Times New Roman"/>
          <w:sz w:val="24"/>
          <w:szCs w:val="24"/>
        </w:rPr>
        <w:t xml:space="preserve"> components</w:t>
      </w:r>
      <w:r w:rsidR="000F2CA1" w:rsidRPr="000A58F6">
        <w:rPr>
          <w:rFonts w:ascii="Times New Roman" w:hAnsi="Times New Roman" w:cs="Times New Roman"/>
          <w:sz w:val="24"/>
          <w:szCs w:val="24"/>
        </w:rPr>
        <w:t>,</w:t>
      </w:r>
      <w:r w:rsidR="00D24EC4" w:rsidRPr="000A58F6">
        <w:rPr>
          <w:rFonts w:ascii="Times New Roman" w:hAnsi="Times New Roman" w:cs="Times New Roman"/>
          <w:sz w:val="24"/>
          <w:szCs w:val="24"/>
        </w:rPr>
        <w:t xml:space="preserve"> and important interdependencies among them </w:t>
      </w:r>
      <w:r w:rsidR="00164A8A" w:rsidRPr="000A58F6">
        <w:rPr>
          <w:rFonts w:ascii="Times New Roman" w:hAnsi="Times New Roman" w:cs="Times New Roman"/>
          <w:sz w:val="24"/>
          <w:szCs w:val="24"/>
        </w:rPr>
        <w:t>are</w:t>
      </w:r>
      <w:r w:rsidR="00D24EC4" w:rsidRPr="000A58F6">
        <w:rPr>
          <w:rFonts w:ascii="Times New Roman" w:hAnsi="Times New Roman" w:cs="Times New Roman"/>
          <w:sz w:val="24"/>
          <w:szCs w:val="24"/>
        </w:rPr>
        <w:t xml:space="preserve"> determine</w:t>
      </w:r>
      <w:r w:rsidR="007B78D5" w:rsidRPr="000A58F6">
        <w:rPr>
          <w:rFonts w:ascii="Times New Roman" w:hAnsi="Times New Roman" w:cs="Times New Roman"/>
          <w:sz w:val="24"/>
          <w:szCs w:val="24"/>
        </w:rPr>
        <w:t xml:space="preserve">d. Thereafter, a diagram </w:t>
      </w:r>
      <w:proofErr w:type="gramStart"/>
      <w:r w:rsidR="00164A8A" w:rsidRPr="000A58F6">
        <w:rPr>
          <w:rFonts w:ascii="Times New Roman" w:hAnsi="Times New Roman" w:cs="Times New Roman"/>
          <w:sz w:val="24"/>
          <w:szCs w:val="24"/>
        </w:rPr>
        <w:t>is</w:t>
      </w:r>
      <w:r w:rsidR="007B78D5" w:rsidRPr="000A58F6">
        <w:rPr>
          <w:rFonts w:ascii="Times New Roman" w:hAnsi="Times New Roman" w:cs="Times New Roman"/>
          <w:sz w:val="24"/>
          <w:szCs w:val="24"/>
        </w:rPr>
        <w:t xml:space="preserve"> obtained</w:t>
      </w:r>
      <w:proofErr w:type="gramEnd"/>
      <w:r w:rsidR="007B78D5" w:rsidRPr="000A58F6">
        <w:rPr>
          <w:rFonts w:ascii="Times New Roman" w:hAnsi="Times New Roman" w:cs="Times New Roman"/>
          <w:sz w:val="24"/>
          <w:szCs w:val="24"/>
        </w:rPr>
        <w:t xml:space="preserve"> </w:t>
      </w:r>
      <w:r w:rsidR="00164A8A" w:rsidRPr="000A58F6">
        <w:rPr>
          <w:rFonts w:ascii="Times New Roman" w:hAnsi="Times New Roman" w:cs="Times New Roman"/>
          <w:sz w:val="24"/>
          <w:szCs w:val="24"/>
        </w:rPr>
        <w:t>where the</w:t>
      </w:r>
      <w:r w:rsidR="007B78D5" w:rsidRPr="000A58F6">
        <w:rPr>
          <w:rFonts w:ascii="Times New Roman" w:hAnsi="Times New Roman" w:cs="Times New Roman"/>
          <w:sz w:val="24"/>
          <w:szCs w:val="24"/>
        </w:rPr>
        <w:t xml:space="preserve"> nodes </w:t>
      </w:r>
      <w:r w:rsidR="007B78D5" w:rsidRPr="000A58F6">
        <w:rPr>
          <w:rFonts w:ascii="Times New Roman" w:hAnsi="Times New Roman" w:cs="Times New Roman"/>
          <w:sz w:val="24"/>
          <w:szCs w:val="24"/>
        </w:rPr>
        <w:lastRenderedPageBreak/>
        <w:t>illustrate components</w:t>
      </w:r>
      <w:r w:rsidR="000F2CA1" w:rsidRPr="000A58F6">
        <w:rPr>
          <w:rFonts w:ascii="Times New Roman" w:hAnsi="Times New Roman" w:cs="Times New Roman"/>
          <w:sz w:val="24"/>
          <w:szCs w:val="24"/>
        </w:rPr>
        <w:t>,</w:t>
      </w:r>
      <w:r w:rsidR="007B78D5" w:rsidRPr="000A58F6">
        <w:rPr>
          <w:rFonts w:ascii="Times New Roman" w:hAnsi="Times New Roman" w:cs="Times New Roman"/>
          <w:sz w:val="24"/>
          <w:szCs w:val="24"/>
        </w:rPr>
        <w:t xml:space="preserve"> </w:t>
      </w:r>
      <w:r w:rsidR="00164A8A" w:rsidRPr="000A58F6">
        <w:rPr>
          <w:rFonts w:ascii="Times New Roman" w:hAnsi="Times New Roman" w:cs="Times New Roman"/>
          <w:sz w:val="24"/>
          <w:szCs w:val="24"/>
        </w:rPr>
        <w:t>and the</w:t>
      </w:r>
      <w:r w:rsidR="007B78D5" w:rsidRPr="000A58F6">
        <w:rPr>
          <w:rFonts w:ascii="Times New Roman" w:hAnsi="Times New Roman" w:cs="Times New Roman"/>
          <w:sz w:val="24"/>
          <w:szCs w:val="24"/>
        </w:rPr>
        <w:t xml:space="preserve"> arrows display their joint influences. </w:t>
      </w:r>
      <w:r w:rsidR="00D24EC4" w:rsidRPr="000A58F6">
        <w:rPr>
          <w:rFonts w:ascii="Times New Roman" w:hAnsi="Times New Roman" w:cs="Times New Roman"/>
          <w:sz w:val="24"/>
          <w:szCs w:val="24"/>
        </w:rPr>
        <w:t>Continuing the qualitative part of the procedure, a user assesses the strength of all</w:t>
      </w:r>
      <w:r w:rsidR="00095F45" w:rsidRPr="000A58F6">
        <w:rPr>
          <w:rFonts w:ascii="Times New Roman" w:hAnsi="Times New Roman" w:cs="Times New Roman"/>
          <w:sz w:val="24"/>
          <w:szCs w:val="24"/>
        </w:rPr>
        <w:t xml:space="preserve"> the</w:t>
      </w:r>
      <w:r w:rsidR="00D24EC4" w:rsidRPr="000A58F6">
        <w:rPr>
          <w:rFonts w:ascii="Times New Roman" w:hAnsi="Times New Roman" w:cs="Times New Roman"/>
          <w:sz w:val="24"/>
          <w:szCs w:val="24"/>
        </w:rPr>
        <w:t xml:space="preserve"> influences with a verbal scale. Usually</w:t>
      </w:r>
      <w:r w:rsidR="00BC6844" w:rsidRPr="000A58F6">
        <w:rPr>
          <w:rFonts w:ascii="Times New Roman" w:hAnsi="Times New Roman" w:cs="Times New Roman"/>
          <w:sz w:val="24"/>
          <w:szCs w:val="24"/>
        </w:rPr>
        <w:t>,</w:t>
      </w:r>
      <w:r w:rsidR="00D24EC4" w:rsidRPr="000A58F6">
        <w:rPr>
          <w:rFonts w:ascii="Times New Roman" w:hAnsi="Times New Roman" w:cs="Times New Roman"/>
          <w:sz w:val="24"/>
          <w:szCs w:val="24"/>
        </w:rPr>
        <w:t xml:space="preserve"> </w:t>
      </w:r>
      <w:r w:rsidR="007B78D5" w:rsidRPr="000A58F6">
        <w:rPr>
          <w:rFonts w:ascii="Times New Roman" w:hAnsi="Times New Roman" w:cs="Times New Roman"/>
          <w:sz w:val="24"/>
          <w:szCs w:val="24"/>
        </w:rPr>
        <w:t xml:space="preserve">a few positions </w:t>
      </w:r>
      <w:proofErr w:type="gramStart"/>
      <w:r w:rsidR="007B78D5" w:rsidRPr="000A58F6">
        <w:rPr>
          <w:rFonts w:ascii="Times New Roman" w:hAnsi="Times New Roman" w:cs="Times New Roman"/>
          <w:sz w:val="24"/>
          <w:szCs w:val="24"/>
        </w:rPr>
        <w:t>are used</w:t>
      </w:r>
      <w:proofErr w:type="gramEnd"/>
      <w:r w:rsidR="000F2CA1" w:rsidRPr="000A58F6">
        <w:rPr>
          <w:rFonts w:ascii="Times New Roman" w:hAnsi="Times New Roman" w:cs="Times New Roman"/>
          <w:sz w:val="24"/>
          <w:szCs w:val="24"/>
        </w:rPr>
        <w:t>,</w:t>
      </w:r>
      <w:r w:rsidR="007B78D5" w:rsidRPr="000A58F6">
        <w:rPr>
          <w:rFonts w:ascii="Times New Roman" w:hAnsi="Times New Roman" w:cs="Times New Roman"/>
          <w:sz w:val="24"/>
          <w:szCs w:val="24"/>
        </w:rPr>
        <w:t xml:space="preserve"> such as </w:t>
      </w:r>
      <w:r w:rsidR="00D24EC4" w:rsidRPr="000A58F6">
        <w:rPr>
          <w:rFonts w:ascii="Times New Roman" w:hAnsi="Times New Roman" w:cs="Times New Roman"/>
          <w:sz w:val="24"/>
          <w:szCs w:val="24"/>
        </w:rPr>
        <w:t>very weak, weak, medium, strong</w:t>
      </w:r>
      <w:r w:rsidR="000F2CA1" w:rsidRPr="000A58F6">
        <w:rPr>
          <w:rFonts w:ascii="Times New Roman" w:hAnsi="Times New Roman" w:cs="Times New Roman"/>
          <w:sz w:val="24"/>
          <w:szCs w:val="24"/>
        </w:rPr>
        <w:t>,</w:t>
      </w:r>
      <w:r w:rsidR="00D24EC4" w:rsidRPr="000A58F6">
        <w:rPr>
          <w:rFonts w:ascii="Times New Roman" w:hAnsi="Times New Roman" w:cs="Times New Roman"/>
          <w:sz w:val="24"/>
          <w:szCs w:val="24"/>
        </w:rPr>
        <w:t xml:space="preserve"> and very strong. The number of points </w:t>
      </w:r>
      <w:proofErr w:type="gramStart"/>
      <w:r w:rsidR="00D24EC4" w:rsidRPr="000A58F6">
        <w:rPr>
          <w:rFonts w:ascii="Times New Roman" w:hAnsi="Times New Roman" w:cs="Times New Roman"/>
          <w:sz w:val="24"/>
          <w:szCs w:val="24"/>
        </w:rPr>
        <w:t>can be enlarged</w:t>
      </w:r>
      <w:proofErr w:type="gramEnd"/>
      <w:r w:rsidR="00D24EC4" w:rsidRPr="000A58F6">
        <w:rPr>
          <w:rFonts w:ascii="Times New Roman" w:hAnsi="Times New Roman" w:cs="Times New Roman"/>
          <w:sz w:val="24"/>
          <w:szCs w:val="24"/>
        </w:rPr>
        <w:t xml:space="preserve"> to express</w:t>
      </w:r>
      <w:r w:rsidR="00460964" w:rsidRPr="000A58F6">
        <w:rPr>
          <w:rFonts w:ascii="Times New Roman" w:hAnsi="Times New Roman" w:cs="Times New Roman"/>
          <w:sz w:val="24"/>
          <w:szCs w:val="24"/>
        </w:rPr>
        <w:t xml:space="preserve"> a</w:t>
      </w:r>
      <w:r w:rsidR="00D24EC4" w:rsidRPr="000A58F6">
        <w:rPr>
          <w:rFonts w:ascii="Times New Roman" w:hAnsi="Times New Roman" w:cs="Times New Roman"/>
          <w:sz w:val="24"/>
          <w:szCs w:val="24"/>
        </w:rPr>
        <w:t xml:space="preserve"> more precise description. For example, adding four intermediary points between those defined above will result</w:t>
      </w:r>
      <w:r w:rsidR="00BC6844" w:rsidRPr="000A58F6">
        <w:rPr>
          <w:rFonts w:ascii="Times New Roman" w:hAnsi="Times New Roman" w:cs="Times New Roman"/>
          <w:sz w:val="24"/>
          <w:szCs w:val="24"/>
        </w:rPr>
        <w:t xml:space="preserve"> in</w:t>
      </w:r>
      <w:r w:rsidR="00D24EC4" w:rsidRPr="000A58F6">
        <w:rPr>
          <w:rFonts w:ascii="Times New Roman" w:hAnsi="Times New Roman" w:cs="Times New Roman"/>
          <w:sz w:val="24"/>
          <w:szCs w:val="24"/>
        </w:rPr>
        <w:t xml:space="preserve"> a 9-point scale.</w:t>
      </w:r>
    </w:p>
    <w:p w14:paraId="0399DF71" w14:textId="730E7334" w:rsidR="00D24EC4" w:rsidRPr="000A58F6" w:rsidRDefault="00D24EC4"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In the next stage</w:t>
      </w:r>
      <w:r w:rsidR="00460964" w:rsidRPr="000A58F6">
        <w:rPr>
          <w:rFonts w:ascii="Times New Roman" w:hAnsi="Times New Roman" w:cs="Times New Roman"/>
          <w:sz w:val="24"/>
          <w:szCs w:val="24"/>
        </w:rPr>
        <w:t>,</w:t>
      </w:r>
      <w:r w:rsidRPr="000A58F6">
        <w:rPr>
          <w:rFonts w:ascii="Times New Roman" w:hAnsi="Times New Roman" w:cs="Times New Roman"/>
          <w:sz w:val="24"/>
          <w:szCs w:val="24"/>
        </w:rPr>
        <w:t xml:space="preserve"> the analysis of the system under study progresses to </w:t>
      </w:r>
      <w:r w:rsidR="00BC6844" w:rsidRPr="000A58F6">
        <w:rPr>
          <w:rFonts w:ascii="Times New Roman" w:hAnsi="Times New Roman" w:cs="Times New Roman"/>
          <w:sz w:val="24"/>
          <w:szCs w:val="24"/>
        </w:rPr>
        <w:t xml:space="preserve">the </w:t>
      </w:r>
      <w:r w:rsidRPr="000A58F6">
        <w:rPr>
          <w:rFonts w:ascii="Times New Roman" w:hAnsi="Times New Roman" w:cs="Times New Roman"/>
          <w:sz w:val="24"/>
          <w:szCs w:val="24"/>
        </w:rPr>
        <w:t xml:space="preserve">quantitative level. The user </w:t>
      </w:r>
      <w:proofErr w:type="gramStart"/>
      <w:r w:rsidRPr="000A58F6">
        <w:rPr>
          <w:rFonts w:ascii="Times New Roman" w:hAnsi="Times New Roman" w:cs="Times New Roman"/>
          <w:sz w:val="24"/>
          <w:szCs w:val="24"/>
        </w:rPr>
        <w:t>is asked</w:t>
      </w:r>
      <w:proofErr w:type="gramEnd"/>
      <w:r w:rsidRPr="000A58F6">
        <w:rPr>
          <w:rFonts w:ascii="Times New Roman" w:hAnsi="Times New Roman" w:cs="Times New Roman"/>
          <w:sz w:val="24"/>
          <w:szCs w:val="24"/>
        </w:rPr>
        <w:t xml:space="preserve"> to </w:t>
      </w:r>
      <w:r w:rsidR="00164A8A" w:rsidRPr="000A58F6">
        <w:rPr>
          <w:rFonts w:ascii="Times New Roman" w:hAnsi="Times New Roman" w:cs="Times New Roman"/>
          <w:sz w:val="24"/>
          <w:szCs w:val="24"/>
        </w:rPr>
        <w:t>represent</w:t>
      </w:r>
      <w:r w:rsidRPr="000A58F6">
        <w:rPr>
          <w:rFonts w:ascii="Times New Roman" w:hAnsi="Times New Roman" w:cs="Times New Roman"/>
          <w:sz w:val="24"/>
          <w:szCs w:val="24"/>
        </w:rPr>
        <w:t xml:space="preserve"> the verbal scale developed in the previous stage </w:t>
      </w:r>
      <w:r w:rsidR="00164A8A" w:rsidRPr="000A58F6">
        <w:rPr>
          <w:rFonts w:ascii="Times New Roman" w:hAnsi="Times New Roman" w:cs="Times New Roman"/>
          <w:sz w:val="24"/>
          <w:szCs w:val="24"/>
        </w:rPr>
        <w:t>with a</w:t>
      </w:r>
      <w:r w:rsidRPr="000A58F6">
        <w:rPr>
          <w:rFonts w:ascii="Times New Roman" w:hAnsi="Times New Roman" w:cs="Times New Roman"/>
          <w:sz w:val="24"/>
          <w:szCs w:val="24"/>
        </w:rPr>
        <w:t xml:space="preserve"> numerical scale. The most convenient way is to use integers, e</w:t>
      </w:r>
      <w:r w:rsidR="007715A1" w:rsidRPr="000A58F6">
        <w:rPr>
          <w:rFonts w:ascii="Times New Roman" w:hAnsi="Times New Roman" w:cs="Times New Roman"/>
          <w:sz w:val="24"/>
          <w:szCs w:val="24"/>
        </w:rPr>
        <w:t>.</w:t>
      </w:r>
      <w:r w:rsidRPr="000A58F6">
        <w:rPr>
          <w:rFonts w:ascii="Times New Roman" w:hAnsi="Times New Roman" w:cs="Times New Roman"/>
          <w:sz w:val="24"/>
          <w:szCs w:val="24"/>
        </w:rPr>
        <w:t>g.</w:t>
      </w:r>
      <w:r w:rsidR="008632BA" w:rsidRPr="000A58F6">
        <w:rPr>
          <w:rFonts w:ascii="Times New Roman" w:hAnsi="Times New Roman" w:cs="Times New Roman"/>
          <w:sz w:val="24"/>
          <w:szCs w:val="24"/>
        </w:rPr>
        <w:t>,</w:t>
      </w:r>
      <w:r w:rsidRPr="000A58F6">
        <w:rPr>
          <w:rFonts w:ascii="Times New Roman" w:hAnsi="Times New Roman" w:cs="Times New Roman"/>
          <w:sz w:val="24"/>
          <w:szCs w:val="24"/>
        </w:rPr>
        <w:t xml:space="preserve"> 1,</w:t>
      </w:r>
      <w:r w:rsidR="007715A1" w:rsidRPr="000A58F6">
        <w:rPr>
          <w:rFonts w:ascii="Times New Roman" w:hAnsi="Times New Roman" w:cs="Times New Roman"/>
          <w:sz w:val="24"/>
          <w:szCs w:val="24"/>
        </w:rPr>
        <w:t xml:space="preserve"> </w:t>
      </w:r>
      <w:r w:rsidRPr="000A58F6">
        <w:rPr>
          <w:rFonts w:ascii="Times New Roman" w:hAnsi="Times New Roman" w:cs="Times New Roman"/>
          <w:sz w:val="24"/>
          <w:szCs w:val="24"/>
        </w:rPr>
        <w:t>2,</w:t>
      </w:r>
      <w:r w:rsidR="007715A1" w:rsidRPr="000A58F6">
        <w:rPr>
          <w:rFonts w:ascii="Times New Roman" w:hAnsi="Times New Roman" w:cs="Times New Roman"/>
          <w:sz w:val="24"/>
          <w:szCs w:val="24"/>
        </w:rPr>
        <w:t xml:space="preserve"> </w:t>
      </w:r>
      <w:r w:rsidRPr="000A58F6">
        <w:rPr>
          <w:rFonts w:ascii="Times New Roman" w:hAnsi="Times New Roman" w:cs="Times New Roman"/>
          <w:sz w:val="24"/>
          <w:szCs w:val="24"/>
        </w:rPr>
        <w:t>3,</w:t>
      </w:r>
      <w:r w:rsidR="007715A1" w:rsidRPr="000A58F6">
        <w:rPr>
          <w:rFonts w:ascii="Times New Roman" w:hAnsi="Times New Roman" w:cs="Times New Roman"/>
          <w:sz w:val="24"/>
          <w:szCs w:val="24"/>
        </w:rPr>
        <w:t xml:space="preserve"> </w:t>
      </w:r>
      <w:r w:rsidRPr="000A58F6">
        <w:rPr>
          <w:rFonts w:ascii="Times New Roman" w:hAnsi="Times New Roman" w:cs="Times New Roman"/>
          <w:sz w:val="24"/>
          <w:szCs w:val="24"/>
        </w:rPr>
        <w:t>4,</w:t>
      </w:r>
      <w:r w:rsidR="007715A1" w:rsidRPr="000A58F6">
        <w:rPr>
          <w:rFonts w:ascii="Times New Roman" w:hAnsi="Times New Roman" w:cs="Times New Roman"/>
          <w:sz w:val="24"/>
          <w:szCs w:val="24"/>
        </w:rPr>
        <w:t xml:space="preserve"> </w:t>
      </w:r>
      <w:r w:rsidR="00164A8A" w:rsidRPr="000A58F6">
        <w:rPr>
          <w:rFonts w:ascii="Times New Roman" w:hAnsi="Times New Roman" w:cs="Times New Roman"/>
          <w:sz w:val="24"/>
          <w:szCs w:val="24"/>
        </w:rPr>
        <w:t xml:space="preserve">and </w:t>
      </w:r>
      <w:r w:rsidRPr="000A58F6">
        <w:rPr>
          <w:rFonts w:ascii="Times New Roman" w:hAnsi="Times New Roman" w:cs="Times New Roman"/>
          <w:sz w:val="24"/>
          <w:szCs w:val="24"/>
        </w:rPr>
        <w:t>5</w:t>
      </w:r>
      <w:r w:rsidR="008632BA" w:rsidRPr="000A58F6">
        <w:rPr>
          <w:rFonts w:ascii="Times New Roman" w:hAnsi="Times New Roman" w:cs="Times New Roman"/>
          <w:sz w:val="24"/>
          <w:szCs w:val="24"/>
        </w:rPr>
        <w:t>,</w:t>
      </w:r>
      <w:r w:rsidRPr="000A58F6">
        <w:rPr>
          <w:rFonts w:ascii="Times New Roman" w:hAnsi="Times New Roman" w:cs="Times New Roman"/>
          <w:sz w:val="24"/>
          <w:szCs w:val="24"/>
        </w:rPr>
        <w:t xml:space="preserve"> </w:t>
      </w:r>
      <w:r w:rsidR="007236A5" w:rsidRPr="000A58F6">
        <w:rPr>
          <w:rFonts w:ascii="Times New Roman" w:hAnsi="Times New Roman" w:cs="Times New Roman"/>
          <w:sz w:val="24"/>
          <w:szCs w:val="24"/>
        </w:rPr>
        <w:t>that represent</w:t>
      </w:r>
      <w:r w:rsidRPr="000A58F6">
        <w:rPr>
          <w:rFonts w:ascii="Times New Roman" w:hAnsi="Times New Roman" w:cs="Times New Roman"/>
          <w:sz w:val="24"/>
          <w:szCs w:val="24"/>
        </w:rPr>
        <w:t xml:space="preserve"> the verbal descriptions from very weak to very strong, accordingly. As the method requires the ratio scale, it is </w:t>
      </w:r>
      <w:r w:rsidR="005F79DD" w:rsidRPr="000A58F6">
        <w:rPr>
          <w:rFonts w:ascii="Times New Roman" w:hAnsi="Times New Roman" w:cs="Times New Roman"/>
          <w:sz w:val="24"/>
          <w:szCs w:val="24"/>
        </w:rPr>
        <w:t>essential</w:t>
      </w:r>
      <w:r w:rsidRPr="000A58F6">
        <w:rPr>
          <w:rFonts w:ascii="Times New Roman" w:hAnsi="Times New Roman" w:cs="Times New Roman"/>
          <w:sz w:val="24"/>
          <w:szCs w:val="24"/>
        </w:rPr>
        <w:t xml:space="preserve"> that this mapping represents the user knowledge about the system and define</w:t>
      </w:r>
      <w:r w:rsidR="00164A8A" w:rsidRPr="000A58F6">
        <w:rPr>
          <w:rFonts w:ascii="Times New Roman" w:hAnsi="Times New Roman" w:cs="Times New Roman"/>
          <w:sz w:val="24"/>
          <w:szCs w:val="24"/>
        </w:rPr>
        <w:t>s</w:t>
      </w:r>
      <w:r w:rsidRPr="000A58F6">
        <w:rPr>
          <w:rFonts w:ascii="Times New Roman" w:hAnsi="Times New Roman" w:cs="Times New Roman"/>
          <w:sz w:val="24"/>
          <w:szCs w:val="24"/>
        </w:rPr>
        <w:t xml:space="preserve"> the ratios between scale levels as precisely as possible. The first non-zero level serves as a unit</w:t>
      </w:r>
      <w:r w:rsidR="00E76072" w:rsidRPr="000A58F6">
        <w:rPr>
          <w:rFonts w:ascii="Times New Roman" w:hAnsi="Times New Roman" w:cs="Times New Roman"/>
          <w:sz w:val="24"/>
          <w:szCs w:val="24"/>
        </w:rPr>
        <w:t>,</w:t>
      </w:r>
      <w:r w:rsidRPr="000A58F6">
        <w:rPr>
          <w:rFonts w:ascii="Times New Roman" w:hAnsi="Times New Roman" w:cs="Times New Roman"/>
          <w:sz w:val="24"/>
          <w:szCs w:val="24"/>
        </w:rPr>
        <w:t xml:space="preserve"> and hi</w:t>
      </w:r>
      <w:r w:rsidR="00850654" w:rsidRPr="000A58F6">
        <w:rPr>
          <w:rFonts w:ascii="Times New Roman" w:hAnsi="Times New Roman" w:cs="Times New Roman"/>
          <w:sz w:val="24"/>
          <w:szCs w:val="24"/>
        </w:rPr>
        <w:t xml:space="preserve">gher levels </w:t>
      </w:r>
      <w:proofErr w:type="gramStart"/>
      <w:r w:rsidR="00850654" w:rsidRPr="000A58F6">
        <w:rPr>
          <w:rFonts w:ascii="Times New Roman" w:hAnsi="Times New Roman" w:cs="Times New Roman"/>
          <w:sz w:val="24"/>
          <w:szCs w:val="24"/>
        </w:rPr>
        <w:t>are compared</w:t>
      </w:r>
      <w:proofErr w:type="gramEnd"/>
      <w:r w:rsidR="00850654" w:rsidRPr="000A58F6">
        <w:rPr>
          <w:rFonts w:ascii="Times New Roman" w:hAnsi="Times New Roman" w:cs="Times New Roman"/>
          <w:sz w:val="24"/>
          <w:szCs w:val="24"/>
        </w:rPr>
        <w:t xml:space="preserve"> to it.</w:t>
      </w:r>
    </w:p>
    <w:p w14:paraId="411DB017" w14:textId="27BA1FC4" w:rsidR="00D24EC4" w:rsidRPr="000A58F6" w:rsidRDefault="00D24EC4" w:rsidP="00806920">
      <w:pPr>
        <w:widowControl w:val="0"/>
        <w:spacing w:after="0" w:line="360" w:lineRule="auto"/>
        <w:ind w:firstLine="425"/>
        <w:jc w:val="both"/>
        <w:rPr>
          <w:rFonts w:ascii="Times New Roman" w:hAnsi="Times New Roman" w:cs="Times New Roman"/>
          <w:sz w:val="24"/>
          <w:szCs w:val="24"/>
        </w:rPr>
      </w:pPr>
      <w:r w:rsidRPr="000A58F6">
        <w:rPr>
          <w:rFonts w:ascii="Times New Roman" w:hAnsi="Times New Roman" w:cs="Times New Roman"/>
          <w:sz w:val="24"/>
          <w:szCs w:val="24"/>
        </w:rPr>
        <w:t xml:space="preserve">All values – influences and strengths – estimated by the user </w:t>
      </w:r>
      <w:proofErr w:type="gramStart"/>
      <w:r w:rsidRPr="000A58F6">
        <w:rPr>
          <w:rFonts w:ascii="Times New Roman" w:hAnsi="Times New Roman" w:cs="Times New Roman"/>
          <w:sz w:val="24"/>
          <w:szCs w:val="24"/>
        </w:rPr>
        <w:t>are inserted</w:t>
      </w:r>
      <w:proofErr w:type="gramEnd"/>
      <w:r w:rsidRPr="000A58F6">
        <w:rPr>
          <w:rFonts w:ascii="Times New Roman" w:hAnsi="Times New Roman" w:cs="Times New Roman"/>
          <w:sz w:val="24"/>
          <w:szCs w:val="24"/>
        </w:rPr>
        <w:t xml:space="preserve"> into a direct strength-influence matrix </w:t>
      </w:r>
      <w:r w:rsidR="0032601B" w:rsidRPr="000A58F6">
        <w:rPr>
          <w:rFonts w:ascii="Times New Roman" w:hAnsi="Times New Roman" w:cs="Times New Roman"/>
          <w:position w:val="-4"/>
          <w:sz w:val="24"/>
          <w:szCs w:val="24"/>
        </w:rPr>
        <w:object w:dxaOrig="260" w:dyaOrig="260" w14:anchorId="2BA0032B">
          <v:shape id="_x0000_i1042" type="#_x0000_t75" style="width:13.15pt;height:13.15pt" o:ole="">
            <v:imagedata r:id="rId41" o:title=""/>
          </v:shape>
          <o:OLEObject Type="Embed" ProgID="Equation.DSMT4" ShapeID="_x0000_i1042" DrawAspect="Content" ObjectID="_1652900714" r:id="rId42"/>
        </w:object>
      </w:r>
      <w:r w:rsidRPr="000A58F6">
        <w:rPr>
          <w:rFonts w:ascii="Times New Roman" w:hAnsi="Times New Roman" w:cs="Times New Roman"/>
          <w:sz w:val="24"/>
          <w:szCs w:val="24"/>
        </w:rPr>
        <w:t xml:space="preserve"> in such a way that:</w:t>
      </w:r>
    </w:p>
    <w:p w14:paraId="2AF94B7B" w14:textId="503D8F02" w:rsidR="00D24EC4" w:rsidRPr="000A58F6" w:rsidRDefault="00D24EC4" w:rsidP="00806920">
      <w:pPr>
        <w:pStyle w:val="ListParagraph"/>
        <w:widowControl w:val="0"/>
        <w:numPr>
          <w:ilvl w:val="0"/>
          <w:numId w:val="31"/>
        </w:numPr>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values </w:t>
      </w:r>
      <w:r w:rsidR="007B78D5" w:rsidRPr="000A58F6">
        <w:rPr>
          <w:rFonts w:ascii="Times New Roman" w:hAnsi="Times New Roman" w:cs="Times New Roman"/>
          <w:sz w:val="24"/>
          <w:szCs w:val="24"/>
        </w:rPr>
        <w:t>expressing</w:t>
      </w:r>
      <w:r w:rsidRPr="000A58F6">
        <w:rPr>
          <w:rFonts w:ascii="Times New Roman" w:hAnsi="Times New Roman" w:cs="Times New Roman"/>
          <w:sz w:val="24"/>
          <w:szCs w:val="24"/>
        </w:rPr>
        <w:t xml:space="preserve"> strengths of components are inserted into the</w:t>
      </w:r>
      <w:r w:rsidR="007B78D5" w:rsidRPr="000A58F6">
        <w:rPr>
          <w:rFonts w:ascii="Times New Roman" w:hAnsi="Times New Roman" w:cs="Times New Roman"/>
          <w:sz w:val="24"/>
          <w:szCs w:val="24"/>
        </w:rPr>
        <w:t xml:space="preserve"> basic</w:t>
      </w:r>
      <w:r w:rsidRPr="000A58F6">
        <w:rPr>
          <w:rFonts w:ascii="Times New Roman" w:hAnsi="Times New Roman" w:cs="Times New Roman"/>
          <w:sz w:val="24"/>
          <w:szCs w:val="24"/>
        </w:rPr>
        <w:t xml:space="preserve"> diagonal, i.e.</w:t>
      </w:r>
      <w:r w:rsidR="00164A8A" w:rsidRPr="000A58F6">
        <w:rPr>
          <w:rFonts w:ascii="Times New Roman" w:hAnsi="Times New Roman" w:cs="Times New Roman"/>
          <w:sz w:val="24"/>
          <w:szCs w:val="24"/>
        </w:rPr>
        <w:t xml:space="preserve">, </w:t>
      </w:r>
      <w:r w:rsidR="0032601B" w:rsidRPr="000A58F6">
        <w:rPr>
          <w:rFonts w:ascii="Times New Roman" w:hAnsi="Times New Roman" w:cs="Times New Roman"/>
          <w:position w:val="-12"/>
        </w:rPr>
        <w:object w:dxaOrig="499" w:dyaOrig="360" w14:anchorId="30D00828">
          <v:shape id="_x0000_i1043" type="#_x0000_t75" style="width:25.05pt;height:19.4pt" o:ole="">
            <v:imagedata r:id="rId43" o:title=""/>
          </v:shape>
          <o:OLEObject Type="Embed" ProgID="Equation.DSMT4" ShapeID="_x0000_i1043" DrawAspect="Content" ObjectID="_1652900715" r:id="rId44"/>
        </w:object>
      </w:r>
      <w:r w:rsidRPr="000A58F6">
        <w:rPr>
          <w:rFonts w:ascii="Times New Roman" w:hAnsi="Times New Roman" w:cs="Times New Roman"/>
          <w:sz w:val="24"/>
          <w:szCs w:val="24"/>
        </w:rPr>
        <w:t xml:space="preserve"> </w:t>
      </w:r>
      <w:r w:rsidR="008632BA" w:rsidRPr="000A58F6">
        <w:rPr>
          <w:rFonts w:ascii="Times New Roman" w:hAnsi="Times New Roman" w:cs="Times New Roman"/>
          <w:sz w:val="24"/>
          <w:szCs w:val="24"/>
        </w:rPr>
        <w:t xml:space="preserve">the </w:t>
      </w:r>
      <w:r w:rsidRPr="000A58F6">
        <w:rPr>
          <w:rFonts w:ascii="Times New Roman" w:hAnsi="Times New Roman" w:cs="Times New Roman"/>
          <w:sz w:val="24"/>
          <w:szCs w:val="24"/>
        </w:rPr>
        <w:t xml:space="preserve">strength of </w:t>
      </w:r>
      <w:r w:rsidR="008632BA" w:rsidRPr="000A58F6">
        <w:rPr>
          <w:rFonts w:ascii="Times New Roman" w:hAnsi="Times New Roman" w:cs="Times New Roman"/>
          <w:sz w:val="24"/>
          <w:szCs w:val="24"/>
        </w:rPr>
        <w:t xml:space="preserve">the </w:t>
      </w:r>
      <w:r w:rsidRPr="000A58F6">
        <w:rPr>
          <w:rFonts w:ascii="Times New Roman" w:hAnsi="Times New Roman" w:cs="Times New Roman"/>
          <w:sz w:val="24"/>
          <w:szCs w:val="24"/>
        </w:rPr>
        <w:t xml:space="preserve">component </w:t>
      </w:r>
      <w:r w:rsidR="0032601B" w:rsidRPr="000A58F6">
        <w:rPr>
          <w:rFonts w:ascii="Times New Roman" w:hAnsi="Times New Roman" w:cs="Times New Roman"/>
          <w:position w:val="-6"/>
        </w:rPr>
        <w:object w:dxaOrig="139" w:dyaOrig="260" w14:anchorId="65B8D405">
          <v:shape id="_x0000_i1044" type="#_x0000_t75" style="width:7.5pt;height:13.15pt" o:ole="">
            <v:imagedata r:id="rId45" o:title=""/>
          </v:shape>
          <o:OLEObject Type="Embed" ProgID="Equation.DSMT4" ShapeID="_x0000_i1044" DrawAspect="Content" ObjectID="_1652900716" r:id="rId46"/>
        </w:object>
      </w:r>
      <w:r w:rsidRPr="000A58F6">
        <w:rPr>
          <w:rFonts w:ascii="Times New Roman" w:hAnsi="Times New Roman" w:cs="Times New Roman"/>
          <w:sz w:val="24"/>
          <w:szCs w:val="24"/>
        </w:rPr>
        <w:t>,</w:t>
      </w:r>
    </w:p>
    <w:p w14:paraId="38D18174" w14:textId="6DA4737A" w:rsidR="00D24EC4" w:rsidRPr="000A58F6" w:rsidRDefault="007B78D5" w:rsidP="00806920">
      <w:pPr>
        <w:pStyle w:val="ListParagraph"/>
        <w:widowControl w:val="0"/>
        <w:numPr>
          <w:ilvl w:val="0"/>
          <w:numId w:val="31"/>
        </w:numPr>
        <w:spacing w:after="0" w:line="360" w:lineRule="auto"/>
        <w:jc w:val="both"/>
        <w:rPr>
          <w:rFonts w:ascii="Times New Roman" w:hAnsi="Times New Roman" w:cs="Times New Roman"/>
          <w:sz w:val="24"/>
          <w:szCs w:val="24"/>
        </w:rPr>
      </w:pPr>
      <w:proofErr w:type="gramStart"/>
      <w:r w:rsidRPr="000A58F6">
        <w:rPr>
          <w:rFonts w:ascii="Times New Roman" w:hAnsi="Times New Roman" w:cs="Times New Roman"/>
          <w:sz w:val="24"/>
          <w:szCs w:val="24"/>
        </w:rPr>
        <w:t>values</w:t>
      </w:r>
      <w:proofErr w:type="gramEnd"/>
      <w:r w:rsidRPr="000A58F6">
        <w:rPr>
          <w:rFonts w:ascii="Times New Roman" w:hAnsi="Times New Roman" w:cs="Times New Roman"/>
          <w:sz w:val="24"/>
          <w:szCs w:val="24"/>
        </w:rPr>
        <w:t xml:space="preserve"> demonstrating </w:t>
      </w:r>
      <w:r w:rsidR="00D24EC4" w:rsidRPr="000A58F6">
        <w:rPr>
          <w:rFonts w:ascii="Times New Roman" w:hAnsi="Times New Roman" w:cs="Times New Roman"/>
          <w:sz w:val="24"/>
          <w:szCs w:val="24"/>
        </w:rPr>
        <w:t xml:space="preserve">influences are inserted so that for </w:t>
      </w:r>
      <w:r w:rsidR="0032601B" w:rsidRPr="000A58F6">
        <w:rPr>
          <w:rFonts w:ascii="Times New Roman" w:hAnsi="Times New Roman" w:cs="Times New Roman"/>
          <w:position w:val="-10"/>
        </w:rPr>
        <w:object w:dxaOrig="499" w:dyaOrig="300" w14:anchorId="0E536188">
          <v:shape id="_x0000_i1045" type="#_x0000_t75" style="width:25.05pt;height:15.05pt" o:ole="">
            <v:imagedata r:id="rId47" o:title=""/>
          </v:shape>
          <o:OLEObject Type="Embed" ProgID="Equation.DSMT4" ShapeID="_x0000_i1045" DrawAspect="Content" ObjectID="_1652900717" r:id="rId48"/>
        </w:object>
      </w:r>
      <w:r w:rsidR="00D24EC4" w:rsidRPr="000A58F6">
        <w:rPr>
          <w:rFonts w:ascii="Times New Roman" w:eastAsiaTheme="minorEastAsia" w:hAnsi="Times New Roman" w:cs="Times New Roman"/>
          <w:sz w:val="24"/>
          <w:szCs w:val="24"/>
        </w:rPr>
        <w:t xml:space="preserve">, </w:t>
      </w:r>
      <w:r w:rsidR="0032601B" w:rsidRPr="000A58F6">
        <w:rPr>
          <w:rFonts w:ascii="Times New Roman" w:hAnsi="Times New Roman" w:cs="Times New Roman"/>
          <w:position w:val="-14"/>
        </w:rPr>
        <w:object w:dxaOrig="499" w:dyaOrig="380" w14:anchorId="64BAC6E2">
          <v:shape id="_x0000_i1046" type="#_x0000_t75" style="width:25.05pt;height:19.4pt" o:ole="">
            <v:imagedata r:id="rId49" o:title=""/>
          </v:shape>
          <o:OLEObject Type="Embed" ProgID="Equation.DSMT4" ShapeID="_x0000_i1046" DrawAspect="Content" ObjectID="_1652900718" r:id="rId50"/>
        </w:object>
      </w:r>
      <w:r w:rsidR="00D24EC4" w:rsidRPr="000A58F6">
        <w:rPr>
          <w:rFonts w:ascii="Times New Roman" w:hAnsi="Times New Roman" w:cs="Times New Roman"/>
          <w:sz w:val="24"/>
          <w:szCs w:val="24"/>
        </w:rPr>
        <w:t xml:space="preserve"> </w:t>
      </w:r>
      <w:r w:rsidR="00095F45" w:rsidRPr="000A58F6">
        <w:rPr>
          <w:rFonts w:ascii="Times New Roman" w:hAnsi="Times New Roman" w:cs="Times New Roman"/>
          <w:sz w:val="24"/>
          <w:szCs w:val="24"/>
        </w:rPr>
        <w:t xml:space="preserve">the </w:t>
      </w:r>
      <w:r w:rsidR="00D24EC4" w:rsidRPr="000A58F6">
        <w:rPr>
          <w:rFonts w:ascii="Times New Roman" w:eastAsiaTheme="minorEastAsia" w:hAnsi="Times New Roman" w:cs="Times New Roman"/>
          <w:sz w:val="24"/>
          <w:szCs w:val="24"/>
        </w:rPr>
        <w:t xml:space="preserve">influence of component </w:t>
      </w:r>
      <w:r w:rsidR="0032601B" w:rsidRPr="000A58F6">
        <w:rPr>
          <w:rFonts w:ascii="Times New Roman" w:hAnsi="Times New Roman" w:cs="Times New Roman"/>
          <w:position w:val="-6"/>
        </w:rPr>
        <w:object w:dxaOrig="139" w:dyaOrig="260" w14:anchorId="3E7F9056">
          <v:shape id="_x0000_i1047" type="#_x0000_t75" style="width:7.5pt;height:13.15pt" o:ole="">
            <v:imagedata r:id="rId51" o:title=""/>
          </v:shape>
          <o:OLEObject Type="Embed" ProgID="Equation.DSMT4" ShapeID="_x0000_i1047" DrawAspect="Content" ObjectID="_1652900719" r:id="rId52"/>
        </w:object>
      </w:r>
      <w:r w:rsidR="00D24EC4" w:rsidRPr="000A58F6">
        <w:rPr>
          <w:rFonts w:ascii="Times New Roman" w:eastAsiaTheme="minorEastAsia" w:hAnsi="Times New Roman" w:cs="Times New Roman"/>
          <w:sz w:val="24"/>
          <w:szCs w:val="24"/>
        </w:rPr>
        <w:t xml:space="preserve"> on </w:t>
      </w:r>
      <w:r w:rsidR="008632BA" w:rsidRPr="000A58F6">
        <w:rPr>
          <w:rFonts w:ascii="Times New Roman" w:eastAsiaTheme="minorEastAsia" w:hAnsi="Times New Roman" w:cs="Times New Roman"/>
          <w:sz w:val="24"/>
          <w:szCs w:val="24"/>
        </w:rPr>
        <w:t xml:space="preserve">the </w:t>
      </w:r>
      <w:r w:rsidR="00D24EC4" w:rsidRPr="000A58F6">
        <w:rPr>
          <w:rFonts w:ascii="Times New Roman" w:eastAsiaTheme="minorEastAsia" w:hAnsi="Times New Roman" w:cs="Times New Roman"/>
          <w:sz w:val="24"/>
          <w:szCs w:val="24"/>
        </w:rPr>
        <w:t xml:space="preserve">component </w:t>
      </w:r>
      <w:r w:rsidR="0032601B" w:rsidRPr="000A58F6">
        <w:rPr>
          <w:rFonts w:ascii="Times New Roman" w:hAnsi="Times New Roman" w:cs="Times New Roman"/>
          <w:position w:val="-10"/>
        </w:rPr>
        <w:object w:dxaOrig="200" w:dyaOrig="300" w14:anchorId="492495F1">
          <v:shape id="_x0000_i1048" type="#_x0000_t75" style="width:10pt;height:15.05pt" o:ole="">
            <v:imagedata r:id="rId53" o:title=""/>
          </v:shape>
          <o:OLEObject Type="Embed" ProgID="Equation.DSMT4" ShapeID="_x0000_i1048" DrawAspect="Content" ObjectID="_1652900720" r:id="rId54"/>
        </w:object>
      </w:r>
      <w:r w:rsidR="00D24EC4" w:rsidRPr="000A58F6">
        <w:rPr>
          <w:rFonts w:ascii="Times New Roman" w:eastAsiaTheme="minorEastAsia" w:hAnsi="Times New Roman" w:cs="Times New Roman"/>
          <w:sz w:val="24"/>
          <w:szCs w:val="24"/>
        </w:rPr>
        <w:t>.</w:t>
      </w:r>
    </w:p>
    <w:p w14:paraId="58601BD3" w14:textId="341D822D" w:rsidR="00D24EC4" w:rsidRPr="000A58F6" w:rsidRDefault="007B78D5" w:rsidP="00806920">
      <w:pPr>
        <w:widowControl w:val="0"/>
        <w:spacing w:after="0" w:line="360" w:lineRule="auto"/>
        <w:ind w:firstLine="425"/>
        <w:rPr>
          <w:rFonts w:ascii="Times New Roman" w:hAnsi="Times New Roman" w:cs="Times New Roman"/>
          <w:sz w:val="24"/>
          <w:szCs w:val="24"/>
        </w:rPr>
      </w:pPr>
      <w:r w:rsidRPr="000A58F6">
        <w:rPr>
          <w:rFonts w:ascii="Times New Roman" w:eastAsiaTheme="minorEastAsia" w:hAnsi="Times New Roman" w:cs="Times New Roman"/>
          <w:sz w:val="24"/>
          <w:szCs w:val="24"/>
        </w:rPr>
        <w:t xml:space="preserve">The scale of </w:t>
      </w:r>
      <w:r w:rsidR="008632BA" w:rsidRPr="000A58F6">
        <w:rPr>
          <w:rFonts w:ascii="Times New Roman" w:eastAsiaTheme="minorEastAsia" w:hAnsi="Times New Roman" w:cs="Times New Roman"/>
          <w:sz w:val="24"/>
          <w:szCs w:val="24"/>
        </w:rPr>
        <w:t xml:space="preserve">the </w:t>
      </w:r>
      <w:r w:rsidRPr="000A58F6">
        <w:rPr>
          <w:rFonts w:ascii="Times New Roman" w:hAnsi="Times New Roman" w:cs="Times New Roman"/>
          <w:sz w:val="24"/>
          <w:szCs w:val="24"/>
        </w:rPr>
        <w:t>Matrix</w:t>
      </w:r>
      <w:r w:rsidR="008632BA" w:rsidRPr="000A58F6">
        <w:rPr>
          <w:rFonts w:ascii="Times New Roman" w:hAnsi="Times New Roman" w:cs="Times New Roman"/>
          <w:sz w:val="24"/>
          <w:szCs w:val="24"/>
        </w:rPr>
        <w:t xml:space="preserve"> D</w:t>
      </w:r>
      <w:r w:rsidRPr="000A58F6">
        <w:rPr>
          <w:rFonts w:ascii="Times New Roman" w:eastAsiaTheme="minorEastAsia" w:hAnsi="Times New Roman" w:cs="Times New Roman"/>
          <w:b/>
          <w:sz w:val="24"/>
          <w:szCs w:val="24"/>
        </w:rPr>
        <w:t xml:space="preserve"> </w:t>
      </w:r>
      <w:proofErr w:type="gramStart"/>
      <w:r w:rsidRPr="000A58F6">
        <w:rPr>
          <w:rFonts w:ascii="Times New Roman" w:eastAsiaTheme="minorEastAsia" w:hAnsi="Times New Roman" w:cs="Times New Roman"/>
          <w:sz w:val="24"/>
          <w:szCs w:val="24"/>
        </w:rPr>
        <w:t>is</w:t>
      </w:r>
      <w:r w:rsidR="00D24EC4" w:rsidRPr="000A58F6">
        <w:rPr>
          <w:rFonts w:ascii="Times New Roman" w:eastAsiaTheme="minorEastAsia" w:hAnsi="Times New Roman" w:cs="Times New Roman"/>
          <w:sz w:val="24"/>
          <w:szCs w:val="24"/>
        </w:rPr>
        <w:t xml:space="preserve"> </w:t>
      </w:r>
      <w:r w:rsidR="007236A5" w:rsidRPr="000A58F6">
        <w:rPr>
          <w:rFonts w:ascii="Times New Roman" w:eastAsiaTheme="minorEastAsia" w:hAnsi="Times New Roman" w:cs="Times New Roman"/>
          <w:sz w:val="24"/>
          <w:szCs w:val="24"/>
        </w:rPr>
        <w:t>computed</w:t>
      </w:r>
      <w:proofErr w:type="gramEnd"/>
      <w:r w:rsidR="007236A5" w:rsidRPr="000A58F6">
        <w:rPr>
          <w:rFonts w:ascii="Times New Roman" w:eastAsiaTheme="minorEastAsia" w:hAnsi="Times New Roman" w:cs="Times New Roman"/>
          <w:sz w:val="24"/>
          <w:szCs w:val="24"/>
        </w:rPr>
        <w:t xml:space="preserve"> using</w:t>
      </w:r>
      <w:r w:rsidRPr="000A58F6">
        <w:rPr>
          <w:rFonts w:ascii="Times New Roman" w:eastAsiaTheme="minorEastAsia" w:hAnsi="Times New Roman" w:cs="Times New Roman"/>
          <w:sz w:val="24"/>
          <w:szCs w:val="24"/>
        </w:rPr>
        <w:t xml:space="preserve"> </w:t>
      </w:r>
      <w:r w:rsidR="00D24EC4" w:rsidRPr="000A58F6">
        <w:rPr>
          <w:rFonts w:ascii="Times New Roman" w:eastAsiaTheme="minorEastAsia" w:hAnsi="Times New Roman" w:cs="Times New Roman"/>
          <w:sz w:val="24"/>
          <w:szCs w:val="24"/>
        </w:rPr>
        <w:t>the following formula:</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980"/>
      </w:tblGrid>
      <w:tr w:rsidR="00460964" w:rsidRPr="000A58F6" w14:paraId="1BAEE080" w14:textId="77777777" w:rsidTr="00EB76EC">
        <w:tc>
          <w:tcPr>
            <w:tcW w:w="8370" w:type="dxa"/>
            <w:tcMar>
              <w:left w:w="0" w:type="dxa"/>
              <w:right w:w="0" w:type="dxa"/>
            </w:tcMar>
            <w:vAlign w:val="center"/>
          </w:tcPr>
          <w:p w14:paraId="1EFBB973" w14:textId="5CFDA51C" w:rsidR="00850654" w:rsidRPr="000A58F6" w:rsidRDefault="009E5441" w:rsidP="00806920">
            <w:pPr>
              <w:widowControl w:val="0"/>
              <w:tabs>
                <w:tab w:val="center" w:pos="2230"/>
                <w:tab w:val="right" w:pos="4460"/>
              </w:tabs>
              <w:spacing w:line="360" w:lineRule="auto"/>
              <w:rPr>
                <w:rFonts w:ascii="Times New Roman" w:hAnsi="Times New Roman" w:cs="Times New Roman"/>
                <w:sz w:val="24"/>
                <w:szCs w:val="24"/>
              </w:rPr>
            </w:pPr>
            <w:r w:rsidRPr="000A58F6">
              <w:rPr>
                <w:rFonts w:ascii="Times New Roman" w:hAnsi="Times New Roman" w:cs="Times New Roman"/>
                <w:position w:val="-24"/>
              </w:rPr>
              <w:object w:dxaOrig="820" w:dyaOrig="620" w14:anchorId="38871103">
                <v:shape id="_x0000_i1049" type="#_x0000_t75" style="width:41.95pt;height:30.05pt" o:ole="">
                  <v:imagedata r:id="rId55" o:title=""/>
                </v:shape>
                <o:OLEObject Type="Embed" ProgID="Equation.DSMT4" ShapeID="_x0000_i1049" DrawAspect="Content" ObjectID="_1652900721" r:id="rId56"/>
              </w:object>
            </w:r>
          </w:p>
        </w:tc>
        <w:tc>
          <w:tcPr>
            <w:tcW w:w="980" w:type="dxa"/>
            <w:tcMar>
              <w:left w:w="0" w:type="dxa"/>
              <w:right w:w="0" w:type="dxa"/>
            </w:tcMar>
            <w:vAlign w:val="center"/>
          </w:tcPr>
          <w:p w14:paraId="3A063869" w14:textId="759B2CC1" w:rsidR="00850654" w:rsidRPr="000A58F6" w:rsidRDefault="00850654" w:rsidP="00806920">
            <w:pPr>
              <w:widowControl w:val="0"/>
              <w:spacing w:line="360" w:lineRule="auto"/>
              <w:jc w:val="right"/>
              <w:rPr>
                <w:rFonts w:ascii="Times New Roman" w:hAnsi="Times New Roman" w:cs="Times New Roman"/>
                <w:sz w:val="24"/>
                <w:szCs w:val="24"/>
              </w:rPr>
            </w:pPr>
            <w:r w:rsidRPr="000A58F6">
              <w:rPr>
                <w:rFonts w:ascii="Times New Roman" w:hAnsi="Times New Roman" w:cs="Times New Roman"/>
                <w:sz w:val="24"/>
                <w:szCs w:val="24"/>
              </w:rPr>
              <w:t>(6)</w:t>
            </w:r>
          </w:p>
        </w:tc>
      </w:tr>
    </w:tbl>
    <w:p w14:paraId="23B9C1DD" w14:textId="1F16903E" w:rsidR="00D24EC4" w:rsidRPr="000A58F6" w:rsidRDefault="00D24EC4" w:rsidP="00806920">
      <w:pPr>
        <w:widowControl w:val="0"/>
        <w:spacing w:before="120" w:after="0" w:line="360" w:lineRule="auto"/>
        <w:ind w:firstLine="432"/>
        <w:rPr>
          <w:rFonts w:ascii="Times New Roman" w:hAnsi="Times New Roman" w:cs="Times New Roman"/>
          <w:sz w:val="24"/>
          <w:szCs w:val="24"/>
        </w:rPr>
      </w:pPr>
      <w:proofErr w:type="gramStart"/>
      <w:r w:rsidRPr="000A58F6">
        <w:rPr>
          <w:rFonts w:ascii="Times New Roman" w:hAnsi="Times New Roman" w:cs="Times New Roman"/>
          <w:sz w:val="24"/>
          <w:szCs w:val="24"/>
        </w:rPr>
        <w:t>where</w:t>
      </w:r>
      <w:proofErr w:type="gramEnd"/>
      <w:r w:rsidRPr="000A58F6">
        <w:rPr>
          <w:rFonts w:ascii="Times New Roman" w:hAnsi="Times New Roman" w:cs="Times New Roman"/>
          <w:sz w:val="24"/>
          <w:szCs w:val="24"/>
        </w:rPr>
        <w:t xml:space="preserve"> </w:t>
      </w:r>
      <w:r w:rsidR="00095F45" w:rsidRPr="000A58F6">
        <w:rPr>
          <w:rFonts w:ascii="Times New Roman" w:hAnsi="Times New Roman" w:cs="Times New Roman"/>
          <w:sz w:val="24"/>
          <w:szCs w:val="24"/>
        </w:rPr>
        <w:t xml:space="preserve">the </w:t>
      </w:r>
      <w:r w:rsidRPr="000A58F6">
        <w:rPr>
          <w:rFonts w:ascii="Times New Roman" w:hAnsi="Times New Roman" w:cs="Times New Roman"/>
          <w:sz w:val="24"/>
          <w:szCs w:val="24"/>
        </w:rPr>
        <w:t>scaling factor is given by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980"/>
      </w:tblGrid>
      <w:tr w:rsidR="00460964" w:rsidRPr="000A58F6" w14:paraId="36765027" w14:textId="77777777" w:rsidTr="00EB76EC">
        <w:tc>
          <w:tcPr>
            <w:tcW w:w="8370" w:type="dxa"/>
            <w:tcMar>
              <w:left w:w="0" w:type="dxa"/>
              <w:right w:w="0" w:type="dxa"/>
            </w:tcMar>
            <w:vAlign w:val="center"/>
          </w:tcPr>
          <w:p w14:paraId="26787209" w14:textId="16EC8E99" w:rsidR="00850654" w:rsidRPr="000A58F6" w:rsidRDefault="009E5441" w:rsidP="00806920">
            <w:pPr>
              <w:widowControl w:val="0"/>
              <w:tabs>
                <w:tab w:val="center" w:pos="2230"/>
                <w:tab w:val="right" w:pos="4460"/>
              </w:tabs>
              <w:spacing w:line="360" w:lineRule="auto"/>
              <w:rPr>
                <w:rFonts w:ascii="Times New Roman" w:hAnsi="Times New Roman" w:cs="Times New Roman"/>
                <w:sz w:val="24"/>
                <w:szCs w:val="24"/>
              </w:rPr>
            </w:pPr>
            <w:r w:rsidRPr="000A58F6">
              <w:rPr>
                <w:rFonts w:ascii="Times New Roman" w:hAnsi="Times New Roman" w:cs="Times New Roman"/>
                <w:position w:val="-32"/>
              </w:rPr>
              <w:object w:dxaOrig="1140" w:dyaOrig="720" w14:anchorId="67C1B97D">
                <v:shape id="_x0000_i1050" type="#_x0000_t75" style="width:56.95pt;height:36.3pt" o:ole="">
                  <v:imagedata r:id="rId57" o:title=""/>
                </v:shape>
                <o:OLEObject Type="Embed" ProgID="Equation.DSMT4" ShapeID="_x0000_i1050" DrawAspect="Content" ObjectID="_1652900722" r:id="rId58"/>
              </w:object>
            </w:r>
          </w:p>
        </w:tc>
        <w:tc>
          <w:tcPr>
            <w:tcW w:w="980" w:type="dxa"/>
            <w:tcMar>
              <w:left w:w="0" w:type="dxa"/>
              <w:right w:w="0" w:type="dxa"/>
            </w:tcMar>
            <w:vAlign w:val="center"/>
          </w:tcPr>
          <w:p w14:paraId="75BB88A6" w14:textId="4B29BD47" w:rsidR="00850654" w:rsidRPr="000A58F6" w:rsidRDefault="00850654" w:rsidP="00806920">
            <w:pPr>
              <w:widowControl w:val="0"/>
              <w:spacing w:line="360" w:lineRule="auto"/>
              <w:jc w:val="right"/>
              <w:rPr>
                <w:rFonts w:ascii="Times New Roman" w:hAnsi="Times New Roman" w:cs="Times New Roman"/>
                <w:sz w:val="24"/>
                <w:szCs w:val="24"/>
              </w:rPr>
            </w:pPr>
            <w:r w:rsidRPr="000A58F6">
              <w:rPr>
                <w:rFonts w:ascii="Times New Roman" w:hAnsi="Times New Roman" w:cs="Times New Roman"/>
                <w:sz w:val="24"/>
                <w:szCs w:val="24"/>
              </w:rPr>
              <w:t>(7)</w:t>
            </w:r>
          </w:p>
        </w:tc>
      </w:tr>
    </w:tbl>
    <w:p w14:paraId="657E8622" w14:textId="6DBF0329" w:rsidR="00A66E44" w:rsidRPr="000A58F6" w:rsidRDefault="00A66E44" w:rsidP="00806920">
      <w:pPr>
        <w:widowControl w:val="0"/>
        <w:spacing w:before="120" w:after="0" w:line="360" w:lineRule="auto"/>
        <w:jc w:val="both"/>
        <w:rPr>
          <w:rFonts w:ascii="Times New Roman" w:hAnsi="Times New Roman" w:cs="Times New Roman"/>
          <w:sz w:val="24"/>
          <w:szCs w:val="24"/>
        </w:rPr>
      </w:pPr>
      <w:proofErr w:type="gramStart"/>
      <w:r w:rsidRPr="000A58F6">
        <w:rPr>
          <w:rFonts w:ascii="Times New Roman" w:hAnsi="Times New Roman" w:cs="Times New Roman"/>
          <w:sz w:val="24"/>
          <w:szCs w:val="24"/>
        </w:rPr>
        <w:t>where</w:t>
      </w:r>
      <w:proofErr w:type="gramEnd"/>
      <w:r w:rsidRPr="000A58F6">
        <w:rPr>
          <w:rFonts w:ascii="Times New Roman" w:hAnsi="Times New Roman" w:cs="Times New Roman"/>
          <w:sz w:val="24"/>
          <w:szCs w:val="24"/>
        </w:rPr>
        <w:t xml:space="preserve"> </w:t>
      </w:r>
      <w:r w:rsidRPr="000A58F6">
        <w:rPr>
          <w:rFonts w:ascii="Times New Roman" w:hAnsi="Times New Roman" w:cs="Times New Roman"/>
          <w:i/>
          <w:sz w:val="24"/>
          <w:szCs w:val="24"/>
        </w:rPr>
        <w:t>n</w:t>
      </w:r>
      <w:r w:rsidRPr="000A58F6">
        <w:rPr>
          <w:rFonts w:ascii="Times New Roman" w:hAnsi="Times New Roman" w:cs="Times New Roman"/>
          <w:sz w:val="24"/>
          <w:szCs w:val="24"/>
        </w:rPr>
        <w:t xml:space="preserve"> is </w:t>
      </w:r>
      <w:r w:rsidR="00095F45" w:rsidRPr="000A58F6">
        <w:rPr>
          <w:rFonts w:ascii="Times New Roman" w:hAnsi="Times New Roman" w:cs="Times New Roman"/>
          <w:sz w:val="24"/>
          <w:szCs w:val="24"/>
        </w:rPr>
        <w:t>the</w:t>
      </w:r>
      <w:r w:rsidRPr="000A58F6">
        <w:rPr>
          <w:rFonts w:ascii="Times New Roman" w:hAnsi="Times New Roman" w:cs="Times New Roman"/>
          <w:sz w:val="24"/>
          <w:szCs w:val="24"/>
        </w:rPr>
        <w:t xml:space="preserve"> number of components in </w:t>
      </w:r>
      <w:r w:rsidR="008632BA" w:rsidRPr="000A58F6">
        <w:rPr>
          <w:rFonts w:ascii="Times New Roman" w:hAnsi="Times New Roman" w:cs="Times New Roman"/>
          <w:sz w:val="24"/>
          <w:szCs w:val="24"/>
        </w:rPr>
        <w:t>the</w:t>
      </w:r>
      <w:r w:rsidRPr="000A58F6">
        <w:rPr>
          <w:rFonts w:ascii="Times New Roman" w:hAnsi="Times New Roman" w:cs="Times New Roman"/>
          <w:sz w:val="24"/>
          <w:szCs w:val="24"/>
        </w:rPr>
        <w:t xml:space="preserve"> system. </w:t>
      </w:r>
    </w:p>
    <w:p w14:paraId="1D9958F1" w14:textId="54883BFE" w:rsidR="00D24EC4" w:rsidRPr="000A58F6" w:rsidRDefault="00B426D9"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 xml:space="preserve">Next, </w:t>
      </w:r>
      <w:r w:rsidR="00F80DB0" w:rsidRPr="000A58F6">
        <w:rPr>
          <w:rFonts w:ascii="Times New Roman" w:hAnsi="Times New Roman" w:cs="Times New Roman"/>
          <w:sz w:val="24"/>
          <w:szCs w:val="24"/>
        </w:rPr>
        <w:t xml:space="preserve">the consecutive powers of </w:t>
      </w:r>
      <w:r w:rsidR="008632BA" w:rsidRPr="000A58F6">
        <w:rPr>
          <w:rFonts w:ascii="Times New Roman" w:hAnsi="Times New Roman" w:cs="Times New Roman"/>
          <w:sz w:val="24"/>
          <w:szCs w:val="24"/>
        </w:rPr>
        <w:t>the M</w:t>
      </w:r>
      <w:r w:rsidR="00F80DB0" w:rsidRPr="000A58F6">
        <w:rPr>
          <w:rFonts w:ascii="Times New Roman" w:hAnsi="Times New Roman" w:cs="Times New Roman"/>
          <w:sz w:val="24"/>
          <w:szCs w:val="24"/>
        </w:rPr>
        <w:t>atrix</w:t>
      </w:r>
      <w:r w:rsidRPr="000A58F6">
        <w:rPr>
          <w:rFonts w:ascii="Times New Roman" w:hAnsi="Times New Roman" w:cs="Times New Roman"/>
          <w:sz w:val="24"/>
          <w:szCs w:val="24"/>
        </w:rPr>
        <w:t xml:space="preserve"> </w:t>
      </w:r>
      <w:r w:rsidRPr="000A58F6">
        <w:rPr>
          <w:rFonts w:ascii="Times New Roman" w:hAnsi="Times New Roman" w:cs="Times New Roman"/>
          <w:i/>
          <w:sz w:val="24"/>
          <w:szCs w:val="24"/>
        </w:rPr>
        <w:t>S</w:t>
      </w:r>
      <w:r w:rsidR="00F80DB0" w:rsidRPr="000A58F6">
        <w:rPr>
          <w:rFonts w:ascii="Times New Roman" w:eastAsiaTheme="minorEastAsia" w:hAnsi="Times New Roman" w:cs="Times New Roman"/>
          <w:b/>
          <w:sz w:val="24"/>
          <w:szCs w:val="24"/>
        </w:rPr>
        <w:t xml:space="preserve"> </w:t>
      </w:r>
      <w:r w:rsidRPr="000A58F6">
        <w:rPr>
          <w:rFonts w:ascii="Times New Roman" w:eastAsiaTheme="minorEastAsia" w:hAnsi="Times New Roman" w:cs="Times New Roman"/>
          <w:sz w:val="24"/>
          <w:szCs w:val="24"/>
        </w:rPr>
        <w:t>are calculated</w:t>
      </w:r>
      <w:r w:rsidRPr="000A58F6">
        <w:rPr>
          <w:rFonts w:ascii="Times New Roman" w:eastAsiaTheme="minorEastAsia" w:hAnsi="Times New Roman" w:cs="Times New Roman"/>
          <w:b/>
          <w:sz w:val="24"/>
          <w:szCs w:val="24"/>
        </w:rPr>
        <w:t xml:space="preserve"> </w:t>
      </w:r>
      <w:r w:rsidR="00F80DB0" w:rsidRPr="000A58F6">
        <w:rPr>
          <w:rFonts w:ascii="Times New Roman" w:eastAsiaTheme="minorEastAsia" w:hAnsi="Times New Roman" w:cs="Times New Roman"/>
          <w:sz w:val="24"/>
          <w:szCs w:val="24"/>
        </w:rPr>
        <w:t>and add</w:t>
      </w:r>
      <w:r w:rsidRPr="000A58F6">
        <w:rPr>
          <w:rFonts w:ascii="Times New Roman" w:eastAsiaTheme="minorEastAsia" w:hAnsi="Times New Roman" w:cs="Times New Roman"/>
          <w:sz w:val="24"/>
          <w:szCs w:val="24"/>
        </w:rPr>
        <w:t>ed</w:t>
      </w:r>
      <w:r w:rsidR="00F80DB0" w:rsidRPr="000A58F6">
        <w:rPr>
          <w:rFonts w:ascii="Times New Roman" w:eastAsiaTheme="minorEastAsia" w:hAnsi="Times New Roman" w:cs="Times New Roman"/>
          <w:sz w:val="24"/>
          <w:szCs w:val="24"/>
        </w:rPr>
        <w:t xml:space="preserve"> together</w:t>
      </w:r>
      <w:r w:rsidRPr="000A58F6">
        <w:rPr>
          <w:rFonts w:ascii="Times New Roman" w:eastAsiaTheme="minorEastAsia" w:hAnsi="Times New Roman" w:cs="Times New Roman"/>
          <w:sz w:val="24"/>
          <w:szCs w:val="24"/>
        </w:rPr>
        <w:t xml:space="preserve"> </w:t>
      </w:r>
      <w:r w:rsidRPr="000A58F6">
        <w:rPr>
          <w:rFonts w:ascii="Times New Roman" w:hAnsi="Times New Roman" w:cs="Times New Roman"/>
          <w:sz w:val="24"/>
          <w:szCs w:val="24"/>
        </w:rPr>
        <w:t>to find the cumulative effect of all direct and indirect impacts</w:t>
      </w:r>
      <w:r w:rsidR="00D24EC4" w:rsidRPr="000A58F6">
        <w:rPr>
          <w:rFonts w:ascii="Times New Roman" w:hAnsi="Times New Roman" w:cs="Times New Roman"/>
          <w:sz w:val="24"/>
          <w:szCs w:val="24"/>
        </w:rPr>
        <w:t>.</w:t>
      </w:r>
      <w:r w:rsidR="00F80DB0" w:rsidRPr="000A58F6">
        <w:rPr>
          <w:rFonts w:ascii="Times New Roman" w:hAnsi="Times New Roman" w:cs="Times New Roman"/>
          <w:sz w:val="24"/>
          <w:szCs w:val="24"/>
        </w:rPr>
        <w:t xml:space="preserve"> With the scaling defined by </w:t>
      </w:r>
      <w:r w:rsidR="00BC6844" w:rsidRPr="000A58F6">
        <w:rPr>
          <w:rFonts w:ascii="Times New Roman" w:hAnsi="Times New Roman" w:cs="Times New Roman"/>
          <w:sz w:val="24"/>
          <w:szCs w:val="24"/>
        </w:rPr>
        <w:t>E</w:t>
      </w:r>
      <w:r w:rsidR="00F80DB0" w:rsidRPr="000A58F6">
        <w:rPr>
          <w:rFonts w:ascii="Times New Roman" w:hAnsi="Times New Roman" w:cs="Times New Roman"/>
          <w:sz w:val="24"/>
          <w:szCs w:val="24"/>
        </w:rPr>
        <w:t>q. (6) and (7), the following series converges</w:t>
      </w:r>
      <w:r w:rsidR="00095F45" w:rsidRPr="000A58F6">
        <w:rPr>
          <w:rFonts w:ascii="Times New Roman" w:hAnsi="Times New Roman" w:cs="Times New Roman"/>
          <w:sz w:val="24"/>
          <w:szCs w:val="24"/>
        </w:rPr>
        <w:t>,</w:t>
      </w:r>
      <w:r w:rsidR="00F80DB0" w:rsidRPr="000A58F6">
        <w:rPr>
          <w:rFonts w:ascii="Times New Roman" w:hAnsi="Times New Roman" w:cs="Times New Roman"/>
          <w:sz w:val="24"/>
          <w:szCs w:val="24"/>
        </w:rPr>
        <w:t xml:space="preserve"> and </w:t>
      </w:r>
      <w:r w:rsidR="00205B3C" w:rsidRPr="000A58F6">
        <w:rPr>
          <w:rFonts w:ascii="Times New Roman" w:hAnsi="Times New Roman" w:cs="Times New Roman"/>
          <w:sz w:val="24"/>
          <w:szCs w:val="24"/>
        </w:rPr>
        <w:t>M</w:t>
      </w:r>
      <w:r w:rsidR="00F80DB0" w:rsidRPr="000A58F6">
        <w:rPr>
          <w:rFonts w:ascii="Times New Roman" w:hAnsi="Times New Roman" w:cs="Times New Roman"/>
          <w:sz w:val="24"/>
          <w:szCs w:val="24"/>
        </w:rPr>
        <w:t xml:space="preserve">atrix </w:t>
      </w:r>
      <w:r w:rsidR="0032601B" w:rsidRPr="000A58F6">
        <w:rPr>
          <w:rFonts w:ascii="Times New Roman" w:hAnsi="Times New Roman" w:cs="Times New Roman"/>
          <w:position w:val="-4"/>
          <w:sz w:val="24"/>
          <w:szCs w:val="24"/>
        </w:rPr>
        <w:object w:dxaOrig="220" w:dyaOrig="260" w14:anchorId="72519EA2">
          <v:shape id="_x0000_i1051" type="#_x0000_t75" style="width:11.9pt;height:13.15pt" o:ole="">
            <v:imagedata r:id="rId59" o:title=""/>
          </v:shape>
          <o:OLEObject Type="Embed" ProgID="Equation.DSMT4" ShapeID="_x0000_i1051" DrawAspect="Content" ObjectID="_1652900723" r:id="rId60"/>
        </w:object>
      </w:r>
      <w:r w:rsidR="00205B3C" w:rsidRPr="000A58F6">
        <w:rPr>
          <w:rFonts w:ascii="Times New Roman" w:hAnsi="Times New Roman" w:cs="Times New Roman"/>
          <w:sz w:val="24"/>
          <w:szCs w:val="24"/>
        </w:rPr>
        <w:t xml:space="preserve"> </w:t>
      </w:r>
      <w:proofErr w:type="gramStart"/>
      <w:r w:rsidR="00205B3C" w:rsidRPr="000A58F6">
        <w:rPr>
          <w:rFonts w:ascii="Times New Roman" w:hAnsi="Times New Roman" w:cs="Times New Roman"/>
          <w:sz w:val="24"/>
          <w:szCs w:val="24"/>
        </w:rPr>
        <w:t>is obtained</w:t>
      </w:r>
      <w:proofErr w:type="gramEnd"/>
      <w:r w:rsidR="00F80DB0" w:rsidRPr="000A58F6">
        <w:rPr>
          <w:rFonts w:ascii="Times New Roman" w:eastAsiaTheme="minorEastAsia" w:hAnsi="Times New Roman" w:cs="Times New Roman"/>
          <w:sz w:val="24"/>
          <w:szCs w:val="24"/>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980"/>
      </w:tblGrid>
      <w:tr w:rsidR="00460964" w:rsidRPr="000A58F6" w14:paraId="32907190" w14:textId="77777777" w:rsidTr="00EB76EC">
        <w:tc>
          <w:tcPr>
            <w:tcW w:w="8370" w:type="dxa"/>
            <w:tcMar>
              <w:left w:w="0" w:type="dxa"/>
              <w:right w:w="0" w:type="dxa"/>
            </w:tcMar>
            <w:vAlign w:val="center"/>
          </w:tcPr>
          <w:p w14:paraId="758221DA" w14:textId="434386DA" w:rsidR="00850654" w:rsidRPr="000A58F6" w:rsidRDefault="009E5441" w:rsidP="00806920">
            <w:pPr>
              <w:widowControl w:val="0"/>
              <w:tabs>
                <w:tab w:val="center" w:pos="2230"/>
                <w:tab w:val="right" w:pos="4460"/>
              </w:tabs>
              <w:spacing w:line="360" w:lineRule="auto"/>
              <w:rPr>
                <w:rFonts w:ascii="Times New Roman" w:hAnsi="Times New Roman" w:cs="Times New Roman"/>
                <w:sz w:val="24"/>
                <w:szCs w:val="24"/>
              </w:rPr>
            </w:pPr>
            <w:r w:rsidRPr="000A58F6">
              <w:rPr>
                <w:rFonts w:ascii="Times New Roman" w:hAnsi="Times New Roman" w:cs="Times New Roman"/>
                <w:position w:val="-14"/>
              </w:rPr>
              <w:object w:dxaOrig="3159" w:dyaOrig="440" w14:anchorId="6C34E93A">
                <v:shape id="_x0000_i1052" type="#_x0000_t75" style="width:157.75pt;height:20.65pt" o:ole="">
                  <v:imagedata r:id="rId61" o:title=""/>
                </v:shape>
                <o:OLEObject Type="Embed" ProgID="Equation.DSMT4" ShapeID="_x0000_i1052" DrawAspect="Content" ObjectID="_1652900724" r:id="rId62"/>
              </w:object>
            </w:r>
          </w:p>
        </w:tc>
        <w:tc>
          <w:tcPr>
            <w:tcW w:w="980" w:type="dxa"/>
            <w:tcMar>
              <w:left w:w="0" w:type="dxa"/>
              <w:right w:w="0" w:type="dxa"/>
            </w:tcMar>
            <w:vAlign w:val="center"/>
          </w:tcPr>
          <w:p w14:paraId="1C598D5A" w14:textId="1D78C684" w:rsidR="00850654" w:rsidRPr="000A58F6" w:rsidRDefault="00850654" w:rsidP="00806920">
            <w:pPr>
              <w:widowControl w:val="0"/>
              <w:spacing w:line="360" w:lineRule="auto"/>
              <w:jc w:val="right"/>
              <w:rPr>
                <w:rFonts w:ascii="Times New Roman" w:hAnsi="Times New Roman" w:cs="Times New Roman"/>
                <w:sz w:val="24"/>
                <w:szCs w:val="24"/>
              </w:rPr>
            </w:pPr>
            <w:r w:rsidRPr="000A58F6">
              <w:rPr>
                <w:rFonts w:ascii="Times New Roman" w:hAnsi="Times New Roman" w:cs="Times New Roman"/>
                <w:sz w:val="24"/>
                <w:szCs w:val="24"/>
              </w:rPr>
              <w:t>(8)</w:t>
            </w:r>
          </w:p>
        </w:tc>
      </w:tr>
    </w:tbl>
    <w:p w14:paraId="760DE4C9" w14:textId="59C911A2" w:rsidR="00D24EC4" w:rsidRPr="000A58F6" w:rsidRDefault="00C924CA" w:rsidP="00806920">
      <w:pPr>
        <w:widowControl w:val="0"/>
        <w:spacing w:after="0" w:line="360" w:lineRule="auto"/>
        <w:ind w:firstLine="432"/>
        <w:jc w:val="both"/>
        <w:rPr>
          <w:rFonts w:ascii="Times New Roman" w:hAnsi="Times New Roman" w:cs="Times New Roman"/>
          <w:sz w:val="24"/>
          <w:szCs w:val="24"/>
        </w:rPr>
      </w:pPr>
      <w:r w:rsidRPr="000A58F6">
        <w:rPr>
          <w:rFonts w:ascii="Times New Roman" w:hAnsi="Times New Roman" w:cs="Times New Roman"/>
          <w:sz w:val="24"/>
          <w:szCs w:val="24"/>
        </w:rPr>
        <w:t>T</w:t>
      </w:r>
      <w:r w:rsidR="00F80DB0" w:rsidRPr="000A58F6">
        <w:rPr>
          <w:rFonts w:ascii="Times New Roman" w:hAnsi="Times New Roman" w:cs="Times New Roman"/>
          <w:sz w:val="24"/>
          <w:szCs w:val="24"/>
        </w:rPr>
        <w:t xml:space="preserve">he measure for </w:t>
      </w:r>
      <w:r w:rsidR="008632BA" w:rsidRPr="000A58F6">
        <w:rPr>
          <w:rFonts w:ascii="Times New Roman" w:hAnsi="Times New Roman" w:cs="Times New Roman"/>
          <w:sz w:val="24"/>
          <w:szCs w:val="24"/>
        </w:rPr>
        <w:t xml:space="preserve">the </w:t>
      </w:r>
      <w:r w:rsidR="00906794" w:rsidRPr="000A58F6">
        <w:rPr>
          <w:rFonts w:ascii="Times New Roman" w:hAnsi="Times New Roman" w:cs="Times New Roman"/>
          <w:i/>
          <w:sz w:val="24"/>
          <w:szCs w:val="24"/>
        </w:rPr>
        <w:t>to</w:t>
      </w:r>
      <w:r w:rsidR="00F80DB0" w:rsidRPr="000A58F6">
        <w:rPr>
          <w:rFonts w:ascii="Times New Roman" w:hAnsi="Times New Roman" w:cs="Times New Roman"/>
          <w:i/>
          <w:sz w:val="24"/>
          <w:szCs w:val="24"/>
        </w:rPr>
        <w:t>tal impact</w:t>
      </w:r>
      <w:r w:rsidR="00F80DB0" w:rsidRPr="000A58F6">
        <w:rPr>
          <w:rFonts w:ascii="Times New Roman" w:hAnsi="Times New Roman" w:cs="Times New Roman"/>
          <w:sz w:val="24"/>
          <w:szCs w:val="24"/>
        </w:rPr>
        <w:t xml:space="preserve"> exerted </w:t>
      </w:r>
      <w:r w:rsidRPr="000A58F6">
        <w:rPr>
          <w:rFonts w:ascii="Times New Roman" w:hAnsi="Times New Roman" w:cs="Times New Roman"/>
          <w:sz w:val="24"/>
          <w:szCs w:val="24"/>
        </w:rPr>
        <w:t xml:space="preserve">by </w:t>
      </w:r>
      <w:r w:rsidR="00F80DB0" w:rsidRPr="000A58F6">
        <w:rPr>
          <w:rFonts w:ascii="Times New Roman" w:hAnsi="Times New Roman" w:cs="Times New Roman"/>
          <w:sz w:val="24"/>
          <w:szCs w:val="24"/>
        </w:rPr>
        <w:t xml:space="preserve">component </w:t>
      </w:r>
      <w:proofErr w:type="spellStart"/>
      <w:r w:rsidR="00BB693B" w:rsidRPr="000A58F6">
        <w:rPr>
          <w:rFonts w:ascii="Times New Roman" w:hAnsi="Times New Roman" w:cs="Times New Roman"/>
          <w:i/>
          <w:sz w:val="24"/>
          <w:szCs w:val="24"/>
        </w:rPr>
        <w:t>i</w:t>
      </w:r>
      <w:proofErr w:type="spellEnd"/>
      <w:r w:rsidR="00F80DB0" w:rsidRPr="000A58F6">
        <w:rPr>
          <w:rFonts w:ascii="Times New Roman" w:hAnsi="Times New Roman" w:cs="Times New Roman"/>
          <w:sz w:val="24"/>
          <w:szCs w:val="24"/>
        </w:rPr>
        <w:t xml:space="preserve"> on all </w:t>
      </w:r>
      <w:r w:rsidR="00095F45" w:rsidRPr="000A58F6">
        <w:rPr>
          <w:rFonts w:ascii="Times New Roman" w:hAnsi="Times New Roman" w:cs="Times New Roman"/>
          <w:sz w:val="24"/>
          <w:szCs w:val="24"/>
        </w:rPr>
        <w:t xml:space="preserve">the </w:t>
      </w:r>
      <w:r w:rsidR="00F80DB0" w:rsidRPr="000A58F6">
        <w:rPr>
          <w:rFonts w:ascii="Times New Roman" w:hAnsi="Times New Roman" w:cs="Times New Roman"/>
          <w:sz w:val="24"/>
          <w:szCs w:val="24"/>
        </w:rPr>
        <w:t>other system components</w:t>
      </w:r>
      <w:r w:rsidRPr="000A58F6">
        <w:rPr>
          <w:rFonts w:ascii="Times New Roman" w:hAnsi="Times New Roman" w:cs="Times New Roman"/>
          <w:sz w:val="24"/>
          <w:szCs w:val="24"/>
        </w:rPr>
        <w:t xml:space="preserve"> </w:t>
      </w:r>
      <w:r w:rsidRPr="000A58F6">
        <w:rPr>
          <w:rFonts w:ascii="Times New Roman" w:hAnsi="Times New Roman" w:cs="Times New Roman"/>
          <w:sz w:val="24"/>
          <w:szCs w:val="24"/>
        </w:rPr>
        <w:lastRenderedPageBreak/>
        <w:t>(</w:t>
      </w:r>
      <w:r w:rsidRPr="000A58F6">
        <w:rPr>
          <w:rFonts w:ascii="Times New Roman" w:hAnsi="Times New Roman" w:cs="Times New Roman"/>
          <w:position w:val="-12"/>
          <w:sz w:val="24"/>
          <w:szCs w:val="24"/>
        </w:rPr>
        <w:object w:dxaOrig="220" w:dyaOrig="360" w14:anchorId="12117E98">
          <v:shape id="_x0000_i1053" type="#_x0000_t75" style="width:11.9pt;height:19.4pt" o:ole="">
            <v:imagedata r:id="rId63" o:title=""/>
          </v:shape>
          <o:OLEObject Type="Embed" ProgID="Equation.DSMT4" ShapeID="_x0000_i1053" DrawAspect="Content" ObjectID="_1652900725" r:id="rId64"/>
        </w:object>
      </w:r>
      <w:r w:rsidRPr="000A58F6">
        <w:rPr>
          <w:rFonts w:ascii="Times New Roman" w:hAnsi="Times New Roman" w:cs="Times New Roman"/>
          <w:sz w:val="24"/>
          <w:szCs w:val="24"/>
        </w:rPr>
        <w:t xml:space="preserve">) is derived by summing up the elements from row </w:t>
      </w:r>
      <w:proofErr w:type="spellStart"/>
      <w:r w:rsidRPr="000A58F6">
        <w:rPr>
          <w:rFonts w:ascii="Times New Roman" w:hAnsi="Times New Roman" w:cs="Times New Roman"/>
          <w:i/>
          <w:sz w:val="24"/>
          <w:szCs w:val="24"/>
        </w:rPr>
        <w:t>i</w:t>
      </w:r>
      <w:proofErr w:type="spellEnd"/>
      <w:r w:rsidR="00F80DB0" w:rsidRPr="000A58F6">
        <w:rPr>
          <w:rFonts w:ascii="Times New Roman" w:hAnsi="Times New Roman" w:cs="Times New Roman"/>
          <w:sz w:val="24"/>
          <w:szCs w:val="24"/>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980"/>
      </w:tblGrid>
      <w:tr w:rsidR="00460964" w:rsidRPr="000A58F6" w14:paraId="208A9275" w14:textId="77777777" w:rsidTr="00EB76EC">
        <w:tc>
          <w:tcPr>
            <w:tcW w:w="8370" w:type="dxa"/>
            <w:tcMar>
              <w:left w:w="0" w:type="dxa"/>
              <w:right w:w="0" w:type="dxa"/>
            </w:tcMar>
            <w:vAlign w:val="center"/>
          </w:tcPr>
          <w:p w14:paraId="7E511ED7" w14:textId="27907C82" w:rsidR="00850654" w:rsidRPr="000A58F6" w:rsidRDefault="009E5441" w:rsidP="00806920">
            <w:pPr>
              <w:widowControl w:val="0"/>
              <w:tabs>
                <w:tab w:val="center" w:pos="2230"/>
                <w:tab w:val="right" w:pos="4460"/>
              </w:tabs>
              <w:spacing w:line="360" w:lineRule="auto"/>
              <w:rPr>
                <w:rFonts w:ascii="Times New Roman" w:hAnsi="Times New Roman" w:cs="Times New Roman"/>
                <w:sz w:val="24"/>
                <w:szCs w:val="24"/>
              </w:rPr>
            </w:pPr>
            <w:r w:rsidRPr="000A58F6">
              <w:rPr>
                <w:rFonts w:ascii="Times New Roman" w:hAnsi="Times New Roman" w:cs="Times New Roman"/>
                <w:position w:val="-28"/>
              </w:rPr>
              <w:object w:dxaOrig="880" w:dyaOrig="680" w14:anchorId="4F1F8A1F">
                <v:shape id="_x0000_i1054" type="#_x0000_t75" style="width:43.85pt;height:32.55pt" o:ole="">
                  <v:imagedata r:id="rId65" o:title=""/>
                </v:shape>
                <o:OLEObject Type="Embed" ProgID="Equation.DSMT4" ShapeID="_x0000_i1054" DrawAspect="Content" ObjectID="_1652900726" r:id="rId66"/>
              </w:object>
            </w:r>
          </w:p>
        </w:tc>
        <w:tc>
          <w:tcPr>
            <w:tcW w:w="980" w:type="dxa"/>
            <w:tcMar>
              <w:left w:w="0" w:type="dxa"/>
              <w:right w:w="0" w:type="dxa"/>
            </w:tcMar>
            <w:vAlign w:val="center"/>
          </w:tcPr>
          <w:p w14:paraId="09190968" w14:textId="3D6465E8" w:rsidR="00850654" w:rsidRPr="000A58F6" w:rsidRDefault="00850654" w:rsidP="00806920">
            <w:pPr>
              <w:widowControl w:val="0"/>
              <w:spacing w:line="360" w:lineRule="auto"/>
              <w:jc w:val="right"/>
              <w:rPr>
                <w:rFonts w:ascii="Times New Roman" w:hAnsi="Times New Roman" w:cs="Times New Roman"/>
                <w:sz w:val="24"/>
                <w:szCs w:val="24"/>
              </w:rPr>
            </w:pPr>
            <w:r w:rsidRPr="000A58F6">
              <w:rPr>
                <w:rFonts w:ascii="Times New Roman" w:hAnsi="Times New Roman" w:cs="Times New Roman"/>
                <w:sz w:val="24"/>
                <w:szCs w:val="24"/>
              </w:rPr>
              <w:t>(9)</w:t>
            </w:r>
          </w:p>
        </w:tc>
      </w:tr>
    </w:tbl>
    <w:p w14:paraId="56B2611F" w14:textId="28EC872B" w:rsidR="00D24EC4" w:rsidRPr="000A58F6" w:rsidRDefault="00BB693B" w:rsidP="00806920">
      <w:pPr>
        <w:widowControl w:val="0"/>
        <w:spacing w:before="120" w:after="0" w:line="360" w:lineRule="auto"/>
        <w:ind w:firstLine="425"/>
        <w:jc w:val="both"/>
        <w:rPr>
          <w:rFonts w:ascii="Times New Roman" w:hAnsi="Times New Roman" w:cs="Times New Roman"/>
          <w:sz w:val="24"/>
          <w:szCs w:val="24"/>
        </w:rPr>
      </w:pPr>
      <w:r w:rsidRPr="000A58F6">
        <w:rPr>
          <w:rFonts w:ascii="Times New Roman" w:hAnsi="Times New Roman" w:cs="Times New Roman"/>
          <w:sz w:val="24"/>
          <w:szCs w:val="24"/>
        </w:rPr>
        <w:t xml:space="preserve">The sum of </w:t>
      </w:r>
      <w:r w:rsidR="00095F45" w:rsidRPr="000A58F6">
        <w:rPr>
          <w:rFonts w:ascii="Times New Roman" w:hAnsi="Times New Roman" w:cs="Times New Roman"/>
          <w:sz w:val="24"/>
          <w:szCs w:val="24"/>
        </w:rPr>
        <w:t xml:space="preserve">the </w:t>
      </w:r>
      <w:r w:rsidRPr="000A58F6">
        <w:rPr>
          <w:rFonts w:ascii="Times New Roman" w:hAnsi="Times New Roman" w:cs="Times New Roman"/>
          <w:sz w:val="24"/>
          <w:szCs w:val="24"/>
        </w:rPr>
        <w:t xml:space="preserve">elements from column </w:t>
      </w:r>
      <w:proofErr w:type="spellStart"/>
      <w:r w:rsidRPr="000A58F6">
        <w:rPr>
          <w:rFonts w:ascii="Times New Roman" w:hAnsi="Times New Roman" w:cs="Times New Roman"/>
          <w:i/>
          <w:sz w:val="24"/>
          <w:szCs w:val="24"/>
        </w:rPr>
        <w:t>i</w:t>
      </w:r>
      <w:proofErr w:type="spellEnd"/>
      <w:r w:rsidRPr="000A58F6">
        <w:rPr>
          <w:rFonts w:ascii="Times New Roman" w:hAnsi="Times New Roman" w:cs="Times New Roman"/>
          <w:i/>
          <w:sz w:val="24"/>
          <w:szCs w:val="24"/>
        </w:rPr>
        <w:t xml:space="preserve"> </w:t>
      </w:r>
      <w:r w:rsidRPr="000A58F6">
        <w:rPr>
          <w:rFonts w:ascii="Times New Roman" w:hAnsi="Times New Roman" w:cs="Times New Roman"/>
          <w:sz w:val="24"/>
          <w:szCs w:val="24"/>
        </w:rPr>
        <w:t>–</w:t>
      </w:r>
      <w:r w:rsidRPr="000A58F6">
        <w:rPr>
          <w:rFonts w:ascii="Times New Roman" w:hAnsi="Times New Roman" w:cs="Times New Roman"/>
          <w:i/>
          <w:sz w:val="24"/>
          <w:szCs w:val="24"/>
        </w:rPr>
        <w:t xml:space="preserve"> </w:t>
      </w:r>
      <w:r w:rsidR="0032601B" w:rsidRPr="000A58F6">
        <w:rPr>
          <w:rFonts w:ascii="Times New Roman" w:hAnsi="Times New Roman" w:cs="Times New Roman"/>
          <w:position w:val="-12"/>
          <w:sz w:val="24"/>
          <w:szCs w:val="24"/>
        </w:rPr>
        <w:object w:dxaOrig="300" w:dyaOrig="360" w14:anchorId="14ADF6BC">
          <v:shape id="_x0000_i1055" type="#_x0000_t75" style="width:15.05pt;height:19.4pt" o:ole="">
            <v:imagedata r:id="rId67" o:title=""/>
          </v:shape>
          <o:OLEObject Type="Embed" ProgID="Equation.DSMT4" ShapeID="_x0000_i1055" DrawAspect="Content" ObjectID="_1652900727" r:id="rId68"/>
        </w:object>
      </w:r>
      <w:r w:rsidRPr="000A58F6">
        <w:rPr>
          <w:rFonts w:ascii="Times New Roman" w:hAnsi="Times New Roman" w:cs="Times New Roman"/>
          <w:sz w:val="24"/>
          <w:szCs w:val="24"/>
        </w:rPr>
        <w:t xml:space="preserve">represents the total impact received by component </w:t>
      </w:r>
      <w:proofErr w:type="spellStart"/>
      <w:r w:rsidRPr="000A58F6">
        <w:rPr>
          <w:rFonts w:ascii="Times New Roman" w:hAnsi="Times New Roman" w:cs="Times New Roman"/>
          <w:i/>
          <w:sz w:val="24"/>
          <w:szCs w:val="24"/>
        </w:rPr>
        <w:t>i</w:t>
      </w:r>
      <w:proofErr w:type="spellEnd"/>
      <w:r w:rsidRPr="000A58F6">
        <w:rPr>
          <w:rFonts w:ascii="Times New Roman" w:hAnsi="Times New Roman" w:cs="Times New Roman"/>
          <w:sz w:val="24"/>
          <w:szCs w:val="24"/>
        </w:rPr>
        <w:t xml:space="preserve"> from all </w:t>
      </w:r>
      <w:r w:rsidR="00095F45" w:rsidRPr="000A58F6">
        <w:rPr>
          <w:rFonts w:ascii="Times New Roman" w:hAnsi="Times New Roman" w:cs="Times New Roman"/>
          <w:sz w:val="24"/>
          <w:szCs w:val="24"/>
        </w:rPr>
        <w:t xml:space="preserve">the </w:t>
      </w:r>
      <w:r w:rsidRPr="000A58F6">
        <w:rPr>
          <w:rFonts w:ascii="Times New Roman" w:hAnsi="Times New Roman" w:cs="Times New Roman"/>
          <w:sz w:val="24"/>
          <w:szCs w:val="24"/>
        </w:rPr>
        <w:t>other system components</w:t>
      </w:r>
      <w:r w:rsidR="006C1CE0" w:rsidRPr="000A58F6">
        <w:rPr>
          <w:rFonts w:ascii="Times New Roman" w:hAnsi="Times New Roman" w:cs="Times New Roman"/>
          <w:sz w:val="24"/>
          <w:szCs w:val="24"/>
        </w:rPr>
        <w:t xml:space="preserve"> and is called </w:t>
      </w:r>
      <w:r w:rsidR="006C1CE0" w:rsidRPr="000A58F6">
        <w:rPr>
          <w:rFonts w:ascii="Times New Roman" w:hAnsi="Times New Roman" w:cs="Times New Roman"/>
          <w:i/>
          <w:sz w:val="24"/>
          <w:szCs w:val="24"/>
        </w:rPr>
        <w:t>total receptivity.</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980"/>
      </w:tblGrid>
      <w:tr w:rsidR="00460964" w:rsidRPr="000A58F6" w14:paraId="4355B21B" w14:textId="77777777" w:rsidTr="00EB76EC">
        <w:tc>
          <w:tcPr>
            <w:tcW w:w="8370" w:type="dxa"/>
            <w:tcMar>
              <w:left w:w="0" w:type="dxa"/>
              <w:right w:w="0" w:type="dxa"/>
            </w:tcMar>
            <w:vAlign w:val="center"/>
          </w:tcPr>
          <w:p w14:paraId="15A16CBB" w14:textId="3C725C6D" w:rsidR="00850654" w:rsidRPr="000A58F6" w:rsidRDefault="009E5441" w:rsidP="00806920">
            <w:pPr>
              <w:widowControl w:val="0"/>
              <w:tabs>
                <w:tab w:val="center" w:pos="2230"/>
                <w:tab w:val="right" w:pos="4460"/>
              </w:tabs>
              <w:spacing w:line="360" w:lineRule="auto"/>
              <w:rPr>
                <w:rFonts w:ascii="Times New Roman" w:hAnsi="Times New Roman" w:cs="Times New Roman"/>
                <w:sz w:val="24"/>
                <w:szCs w:val="24"/>
              </w:rPr>
            </w:pPr>
            <w:r w:rsidRPr="000A58F6">
              <w:rPr>
                <w:rFonts w:ascii="Times New Roman" w:hAnsi="Times New Roman" w:cs="Times New Roman"/>
                <w:position w:val="-32"/>
              </w:rPr>
              <w:object w:dxaOrig="920" w:dyaOrig="720" w14:anchorId="670EA90B">
                <v:shape id="_x0000_i1056" type="#_x0000_t75" style="width:45.1pt;height:36.3pt" o:ole="">
                  <v:imagedata r:id="rId69" o:title=""/>
                </v:shape>
                <o:OLEObject Type="Embed" ProgID="Equation.DSMT4" ShapeID="_x0000_i1056" DrawAspect="Content" ObjectID="_1652900728" r:id="rId70"/>
              </w:object>
            </w:r>
          </w:p>
        </w:tc>
        <w:tc>
          <w:tcPr>
            <w:tcW w:w="980" w:type="dxa"/>
            <w:tcMar>
              <w:left w:w="0" w:type="dxa"/>
              <w:right w:w="0" w:type="dxa"/>
            </w:tcMar>
            <w:vAlign w:val="center"/>
          </w:tcPr>
          <w:p w14:paraId="6CD5060A" w14:textId="41C84871" w:rsidR="00850654" w:rsidRPr="000A58F6" w:rsidRDefault="00850654" w:rsidP="00806920">
            <w:pPr>
              <w:widowControl w:val="0"/>
              <w:spacing w:line="360" w:lineRule="auto"/>
              <w:jc w:val="right"/>
              <w:rPr>
                <w:rFonts w:ascii="Times New Roman" w:hAnsi="Times New Roman" w:cs="Times New Roman"/>
                <w:sz w:val="24"/>
                <w:szCs w:val="24"/>
              </w:rPr>
            </w:pPr>
            <w:r w:rsidRPr="000A58F6">
              <w:rPr>
                <w:rFonts w:ascii="Times New Roman" w:hAnsi="Times New Roman" w:cs="Times New Roman"/>
                <w:sz w:val="24"/>
                <w:szCs w:val="24"/>
              </w:rPr>
              <w:t>(10)</w:t>
            </w:r>
          </w:p>
        </w:tc>
      </w:tr>
    </w:tbl>
    <w:p w14:paraId="3CBC0F3D" w14:textId="3919EF0D" w:rsidR="00850654" w:rsidRPr="000A58F6" w:rsidRDefault="00C924CA" w:rsidP="00806920">
      <w:pPr>
        <w:widowControl w:val="0"/>
        <w:spacing w:before="120" w:after="0" w:line="360" w:lineRule="auto"/>
        <w:ind w:firstLine="432"/>
        <w:jc w:val="both"/>
        <w:rPr>
          <w:rFonts w:ascii="Times New Roman" w:hAnsi="Times New Roman" w:cs="Times New Roman"/>
          <w:sz w:val="24"/>
          <w:szCs w:val="24"/>
        </w:rPr>
      </w:pPr>
      <w:r w:rsidRPr="000A58F6">
        <w:rPr>
          <w:rFonts w:ascii="Times New Roman" w:hAnsi="Times New Roman" w:cs="Times New Roman"/>
          <w:sz w:val="24"/>
          <w:szCs w:val="24"/>
        </w:rPr>
        <w:t>T</w:t>
      </w:r>
      <w:r w:rsidR="006C1CE0" w:rsidRPr="000A58F6">
        <w:rPr>
          <w:rFonts w:ascii="Times New Roman" w:hAnsi="Times New Roman" w:cs="Times New Roman"/>
          <w:sz w:val="24"/>
          <w:szCs w:val="24"/>
        </w:rPr>
        <w:t xml:space="preserve">he </w:t>
      </w:r>
      <w:r w:rsidR="006C1CE0" w:rsidRPr="000A58F6">
        <w:rPr>
          <w:rFonts w:ascii="Times New Roman" w:hAnsi="Times New Roman" w:cs="Times New Roman"/>
          <w:i/>
          <w:sz w:val="24"/>
          <w:szCs w:val="24"/>
        </w:rPr>
        <w:t xml:space="preserve">total </w:t>
      </w:r>
      <w:r w:rsidR="00BD47E0" w:rsidRPr="000A58F6">
        <w:rPr>
          <w:rFonts w:ascii="Times New Roman" w:hAnsi="Times New Roman" w:cs="Times New Roman"/>
          <w:i/>
          <w:sz w:val="24"/>
          <w:szCs w:val="24"/>
        </w:rPr>
        <w:t xml:space="preserve">involvement </w:t>
      </w:r>
      <w:r w:rsidRPr="000A58F6">
        <w:rPr>
          <w:rFonts w:ascii="Times New Roman" w:hAnsi="Times New Roman" w:cs="Times New Roman"/>
          <w:sz w:val="24"/>
          <w:szCs w:val="24"/>
        </w:rPr>
        <w:t>(</w:t>
      </w:r>
      <w:r w:rsidR="00D348A6" w:rsidRPr="000A58F6">
        <w:rPr>
          <w:rFonts w:ascii="Times New Roman" w:hAnsi="Times New Roman" w:cs="Times New Roman"/>
          <w:sz w:val="24"/>
          <w:szCs w:val="24"/>
        </w:rPr>
        <w:t xml:space="preserve">the </w:t>
      </w:r>
      <w:r w:rsidR="006C1CE0" w:rsidRPr="000A58F6">
        <w:rPr>
          <w:rFonts w:ascii="Times New Roman" w:hAnsi="Times New Roman" w:cs="Times New Roman"/>
          <w:sz w:val="24"/>
          <w:szCs w:val="24"/>
        </w:rPr>
        <w:t>sum of total involvement and total receptivity</w:t>
      </w:r>
      <w:proofErr w:type="gramStart"/>
      <w:r w:rsidRPr="000A58F6">
        <w:rPr>
          <w:rFonts w:ascii="Times New Roman" w:hAnsi="Times New Roman" w:cs="Times New Roman"/>
          <w:sz w:val="24"/>
          <w:szCs w:val="24"/>
        </w:rPr>
        <w:t xml:space="preserve">, </w:t>
      </w:r>
      <w:proofErr w:type="gramEnd"/>
      <w:r w:rsidRPr="000A58F6">
        <w:rPr>
          <w:rFonts w:ascii="Times New Roman" w:hAnsi="Times New Roman" w:cs="Times New Roman"/>
          <w:position w:val="-12"/>
          <w:sz w:val="24"/>
          <w:szCs w:val="24"/>
        </w:rPr>
        <w:object w:dxaOrig="760" w:dyaOrig="360" w14:anchorId="1CE43359">
          <v:shape id="_x0000_i1057" type="#_x0000_t75" style="width:35.7pt;height:19.4pt" o:ole="">
            <v:imagedata r:id="rId71" o:title=""/>
          </v:shape>
          <o:OLEObject Type="Embed" ProgID="Equation.DSMT4" ShapeID="_x0000_i1057" DrawAspect="Content" ObjectID="_1652900729" r:id="rId72"/>
        </w:object>
      </w:r>
      <w:r w:rsidRPr="000A58F6">
        <w:rPr>
          <w:rFonts w:ascii="Times New Roman" w:hAnsi="Times New Roman" w:cs="Times New Roman"/>
          <w:sz w:val="24"/>
          <w:szCs w:val="24"/>
        </w:rPr>
        <w:t xml:space="preserve">, </w:t>
      </w:r>
      <w:r w:rsidR="006C1CE0" w:rsidRPr="000A58F6">
        <w:rPr>
          <w:rFonts w:ascii="Times New Roman" w:hAnsi="Times New Roman" w:cs="Times New Roman"/>
          <w:sz w:val="24"/>
          <w:szCs w:val="24"/>
        </w:rPr>
        <w:t xml:space="preserve">and </w:t>
      </w:r>
      <w:r w:rsidR="00886A67" w:rsidRPr="000A58F6">
        <w:rPr>
          <w:rFonts w:ascii="Times New Roman" w:hAnsi="Times New Roman" w:cs="Times New Roman"/>
          <w:sz w:val="24"/>
          <w:szCs w:val="24"/>
        </w:rPr>
        <w:t xml:space="preserve">the </w:t>
      </w:r>
      <w:r w:rsidR="00886A67" w:rsidRPr="000A58F6">
        <w:rPr>
          <w:rFonts w:ascii="Times New Roman" w:hAnsi="Times New Roman" w:cs="Times New Roman"/>
          <w:i/>
          <w:sz w:val="24"/>
          <w:szCs w:val="24"/>
        </w:rPr>
        <w:t xml:space="preserve">total </w:t>
      </w:r>
      <w:r w:rsidR="006C1CE0" w:rsidRPr="000A58F6">
        <w:rPr>
          <w:rFonts w:ascii="Times New Roman" w:hAnsi="Times New Roman" w:cs="Times New Roman"/>
          <w:i/>
          <w:sz w:val="24"/>
          <w:szCs w:val="24"/>
        </w:rPr>
        <w:t>role</w:t>
      </w:r>
      <w:r w:rsidR="006C1CE0" w:rsidRPr="000A58F6">
        <w:rPr>
          <w:rFonts w:ascii="Times New Roman" w:hAnsi="Times New Roman" w:cs="Times New Roman"/>
          <w:sz w:val="24"/>
          <w:szCs w:val="24"/>
        </w:rPr>
        <w:t xml:space="preserve"> </w:t>
      </w:r>
      <w:r w:rsidRPr="000A58F6">
        <w:rPr>
          <w:rFonts w:ascii="Times New Roman" w:hAnsi="Times New Roman" w:cs="Times New Roman"/>
          <w:sz w:val="24"/>
          <w:szCs w:val="24"/>
        </w:rPr>
        <w:t>(</w:t>
      </w:r>
      <w:r w:rsidR="00D348A6" w:rsidRPr="000A58F6">
        <w:rPr>
          <w:rFonts w:ascii="Times New Roman" w:hAnsi="Times New Roman" w:cs="Times New Roman"/>
          <w:sz w:val="24"/>
          <w:szCs w:val="24"/>
        </w:rPr>
        <w:t xml:space="preserve">the </w:t>
      </w:r>
      <w:r w:rsidR="006C1CE0" w:rsidRPr="000A58F6">
        <w:rPr>
          <w:rFonts w:ascii="Times New Roman" w:hAnsi="Times New Roman" w:cs="Times New Roman"/>
          <w:sz w:val="24"/>
          <w:szCs w:val="24"/>
        </w:rPr>
        <w:t xml:space="preserve">difference between total involvement and total </w:t>
      </w:r>
      <w:r w:rsidR="00306912" w:rsidRPr="000A58F6">
        <w:rPr>
          <w:rFonts w:ascii="Times New Roman" w:hAnsi="Times New Roman" w:cs="Times New Roman"/>
          <w:sz w:val="24"/>
          <w:szCs w:val="24"/>
        </w:rPr>
        <w:t>receptivity</w:t>
      </w:r>
      <w:bookmarkStart w:id="34" w:name="MTBlankEqn"/>
      <w:r w:rsidRPr="000A58F6">
        <w:rPr>
          <w:rFonts w:ascii="Times New Roman" w:hAnsi="Times New Roman" w:cs="Times New Roman"/>
          <w:sz w:val="24"/>
          <w:szCs w:val="24"/>
        </w:rPr>
        <w:t>,</w:t>
      </w:r>
      <w:r w:rsidR="00164A8A" w:rsidRPr="000A58F6">
        <w:rPr>
          <w:rFonts w:ascii="Times New Roman" w:hAnsi="Times New Roman" w:cs="Times New Roman"/>
          <w:sz w:val="24"/>
          <w:szCs w:val="24"/>
        </w:rPr>
        <w:t xml:space="preserve"> </w:t>
      </w:r>
      <w:r w:rsidRPr="000A58F6">
        <w:rPr>
          <w:rFonts w:ascii="Times New Roman" w:hAnsi="Times New Roman" w:cs="Times New Roman"/>
          <w:position w:val="-12"/>
          <w:sz w:val="24"/>
          <w:szCs w:val="24"/>
        </w:rPr>
        <w:object w:dxaOrig="760" w:dyaOrig="360" w14:anchorId="0E44101C">
          <v:shape id="_x0000_i1058" type="#_x0000_t75" style="width:36.95pt;height:19.4pt" o:ole="">
            <v:imagedata r:id="rId73" o:title=""/>
          </v:shape>
          <o:OLEObject Type="Embed" ProgID="Equation.DSMT4" ShapeID="_x0000_i1058" DrawAspect="Content" ObjectID="_1652900730" r:id="rId74"/>
        </w:object>
      </w:r>
      <w:bookmarkEnd w:id="34"/>
      <w:r w:rsidRPr="000A58F6">
        <w:rPr>
          <w:rFonts w:ascii="Times New Roman" w:hAnsi="Times New Roman" w:cs="Times New Roman"/>
          <w:sz w:val="24"/>
          <w:szCs w:val="24"/>
        </w:rPr>
        <w:t>, are calculated for a more in-depth insight into the relative importance of the system components and their roles.</w:t>
      </w:r>
    </w:p>
    <w:p w14:paraId="65AC9384" w14:textId="5D995FB5" w:rsidR="009F1117" w:rsidRPr="000A58F6" w:rsidRDefault="00E37D67" w:rsidP="00806920">
      <w:pPr>
        <w:pStyle w:val="Heading1"/>
        <w:keepNext w:val="0"/>
        <w:keepLines w:val="0"/>
        <w:widowControl w:val="0"/>
        <w:spacing w:before="0" w:line="360" w:lineRule="auto"/>
        <w:rPr>
          <w:rFonts w:cs="Times New Roman"/>
          <w:sz w:val="24"/>
          <w:szCs w:val="24"/>
        </w:rPr>
      </w:pPr>
      <w:r w:rsidRPr="000A58F6">
        <w:rPr>
          <w:rFonts w:cs="Times New Roman"/>
          <w:sz w:val="24"/>
          <w:szCs w:val="24"/>
        </w:rPr>
        <w:t xml:space="preserve">Application </w:t>
      </w:r>
      <w:r w:rsidR="00860967" w:rsidRPr="000A58F6">
        <w:rPr>
          <w:rFonts w:cs="Times New Roman"/>
          <w:sz w:val="24"/>
          <w:szCs w:val="24"/>
        </w:rPr>
        <w:t xml:space="preserve">in the </w:t>
      </w:r>
      <w:r w:rsidR="00B33CBA">
        <w:rPr>
          <w:rFonts w:cs="Times New Roman"/>
          <w:sz w:val="24"/>
          <w:szCs w:val="24"/>
        </w:rPr>
        <w:t>automotive</w:t>
      </w:r>
      <w:r w:rsidR="00860967" w:rsidRPr="000A58F6">
        <w:rPr>
          <w:rFonts w:cs="Times New Roman"/>
          <w:sz w:val="24"/>
          <w:szCs w:val="24"/>
        </w:rPr>
        <w:t xml:space="preserve"> i</w:t>
      </w:r>
      <w:r w:rsidRPr="000A58F6">
        <w:rPr>
          <w:rFonts w:cs="Times New Roman"/>
          <w:sz w:val="24"/>
          <w:szCs w:val="24"/>
        </w:rPr>
        <w:t>ndustry</w:t>
      </w:r>
    </w:p>
    <w:p w14:paraId="6690621C" w14:textId="77777777" w:rsidR="00333B04" w:rsidRDefault="00091B3E" w:rsidP="00806920">
      <w:pPr>
        <w:widowControl w:val="0"/>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This automotive industry is the second largest industry in Iran, after the gas and oil industry, and the most important reason for the fluctuations in the gross domestic product (</w:t>
      </w:r>
      <w:r w:rsidRPr="000A58F6">
        <w:rPr>
          <w:rFonts w:ascii="Times New Roman" w:hAnsi="Times New Roman" w:cs="Times New Roman"/>
          <w:color w:val="0000CC"/>
          <w:sz w:val="24"/>
          <w:szCs w:val="24"/>
        </w:rPr>
        <w:t>Govindan et al., 2016</w:t>
      </w:r>
      <w:r w:rsidRPr="000A58F6">
        <w:rPr>
          <w:rFonts w:ascii="Times New Roman" w:hAnsi="Times New Roman" w:cs="Times New Roman"/>
          <w:sz w:val="24"/>
          <w:szCs w:val="24"/>
        </w:rPr>
        <w:t xml:space="preserve">). </w:t>
      </w:r>
      <w:r w:rsidR="00E70235" w:rsidRPr="000A58F6">
        <w:rPr>
          <w:rFonts w:ascii="Times New Roman" w:hAnsi="Times New Roman" w:cs="Times New Roman"/>
          <w:sz w:val="24"/>
          <w:szCs w:val="24"/>
        </w:rPr>
        <w:t>T</w:t>
      </w:r>
      <w:r w:rsidR="00E61119" w:rsidRPr="000A58F6">
        <w:rPr>
          <w:rFonts w:ascii="Times New Roman" w:hAnsi="Times New Roman" w:cs="Times New Roman"/>
          <w:sz w:val="24"/>
          <w:szCs w:val="24"/>
        </w:rPr>
        <w:t xml:space="preserve">his industry </w:t>
      </w:r>
      <w:r w:rsidR="00E70235" w:rsidRPr="000A58F6">
        <w:rPr>
          <w:rFonts w:ascii="Times New Roman" w:hAnsi="Times New Roman" w:cs="Times New Roman"/>
          <w:sz w:val="24"/>
          <w:szCs w:val="24"/>
        </w:rPr>
        <w:t xml:space="preserve">is also </w:t>
      </w:r>
      <w:r w:rsidRPr="000A58F6">
        <w:rPr>
          <w:rFonts w:ascii="Times New Roman" w:hAnsi="Times New Roman" w:cs="Times New Roman"/>
          <w:sz w:val="24"/>
          <w:szCs w:val="24"/>
        </w:rPr>
        <w:t xml:space="preserve">responsible for </w:t>
      </w:r>
      <w:r w:rsidR="00E61119" w:rsidRPr="000A58F6">
        <w:rPr>
          <w:rFonts w:ascii="Times New Roman" w:hAnsi="Times New Roman" w:cs="Times New Roman"/>
          <w:sz w:val="24"/>
          <w:szCs w:val="24"/>
        </w:rPr>
        <w:t xml:space="preserve">the creation of </w:t>
      </w:r>
      <w:r w:rsidRPr="000A58F6">
        <w:rPr>
          <w:rFonts w:ascii="Times New Roman" w:hAnsi="Times New Roman" w:cs="Times New Roman"/>
          <w:sz w:val="24"/>
          <w:szCs w:val="24"/>
        </w:rPr>
        <w:t>various</w:t>
      </w:r>
      <w:r w:rsidR="00E70235" w:rsidRPr="000A58F6">
        <w:rPr>
          <w:rFonts w:ascii="Times New Roman" w:hAnsi="Times New Roman" w:cs="Times New Roman"/>
          <w:sz w:val="24"/>
          <w:szCs w:val="24"/>
        </w:rPr>
        <w:t xml:space="preserve"> automotive</w:t>
      </w:r>
      <w:r w:rsidRPr="000A58F6">
        <w:rPr>
          <w:rFonts w:ascii="Times New Roman" w:hAnsi="Times New Roman" w:cs="Times New Roman"/>
          <w:sz w:val="24"/>
          <w:szCs w:val="24"/>
        </w:rPr>
        <w:t xml:space="preserve">-related </w:t>
      </w:r>
      <w:r w:rsidR="00E61119" w:rsidRPr="000A58F6">
        <w:rPr>
          <w:rFonts w:ascii="Times New Roman" w:hAnsi="Times New Roman" w:cs="Times New Roman"/>
          <w:sz w:val="24"/>
          <w:szCs w:val="24"/>
        </w:rPr>
        <w:t>industries</w:t>
      </w:r>
      <w:r w:rsidRPr="000A58F6">
        <w:rPr>
          <w:rFonts w:ascii="Times New Roman" w:hAnsi="Times New Roman" w:cs="Times New Roman"/>
          <w:sz w:val="24"/>
          <w:szCs w:val="24"/>
        </w:rPr>
        <w:t xml:space="preserve"> with strong and steady </w:t>
      </w:r>
      <w:r w:rsidR="00E61119" w:rsidRPr="000A58F6">
        <w:rPr>
          <w:rFonts w:ascii="Times New Roman" w:hAnsi="Times New Roman" w:cs="Times New Roman"/>
          <w:sz w:val="24"/>
          <w:szCs w:val="24"/>
        </w:rPr>
        <w:t xml:space="preserve">job growth. </w:t>
      </w:r>
      <w:r w:rsidR="008E51D0" w:rsidRPr="000A58F6">
        <w:rPr>
          <w:rFonts w:ascii="Times New Roman" w:hAnsi="Times New Roman" w:cs="Times New Roman"/>
          <w:sz w:val="24"/>
          <w:szCs w:val="24"/>
        </w:rPr>
        <w:t>D</w:t>
      </w:r>
      <w:r w:rsidR="00457A83" w:rsidRPr="000A58F6">
        <w:rPr>
          <w:rFonts w:ascii="Times New Roman" w:hAnsi="Times New Roman" w:cs="Times New Roman"/>
          <w:sz w:val="24"/>
          <w:szCs w:val="24"/>
        </w:rPr>
        <w:t xml:space="preserve">omestic automobile </w:t>
      </w:r>
      <w:r w:rsidR="00E61119" w:rsidRPr="000A58F6">
        <w:rPr>
          <w:rFonts w:ascii="Times New Roman" w:hAnsi="Times New Roman" w:cs="Times New Roman"/>
          <w:sz w:val="24"/>
          <w:szCs w:val="24"/>
        </w:rPr>
        <w:t xml:space="preserve">companies </w:t>
      </w:r>
      <w:r w:rsidR="00BF2637" w:rsidRPr="000A58F6">
        <w:rPr>
          <w:rFonts w:ascii="Times New Roman" w:hAnsi="Times New Roman" w:cs="Times New Roman"/>
          <w:sz w:val="24"/>
          <w:szCs w:val="24"/>
        </w:rPr>
        <w:t>in Iran</w:t>
      </w:r>
      <w:r w:rsidR="00457A83" w:rsidRPr="000A58F6">
        <w:rPr>
          <w:rFonts w:ascii="Times New Roman" w:hAnsi="Times New Roman" w:cs="Times New Roman"/>
          <w:sz w:val="24"/>
          <w:szCs w:val="24"/>
        </w:rPr>
        <w:t xml:space="preserve"> </w:t>
      </w:r>
      <w:r w:rsidR="00855B44" w:rsidRPr="000A58F6">
        <w:rPr>
          <w:rFonts w:ascii="Times New Roman" w:hAnsi="Times New Roman" w:cs="Times New Roman"/>
          <w:sz w:val="24"/>
          <w:szCs w:val="24"/>
        </w:rPr>
        <w:t xml:space="preserve">have to </w:t>
      </w:r>
      <w:r w:rsidR="00BF2637" w:rsidRPr="000A58F6">
        <w:rPr>
          <w:rFonts w:ascii="Times New Roman" w:hAnsi="Times New Roman" w:cs="Times New Roman"/>
          <w:sz w:val="24"/>
          <w:szCs w:val="24"/>
        </w:rPr>
        <w:t xml:space="preserve">compete </w:t>
      </w:r>
      <w:r w:rsidR="008E51D0" w:rsidRPr="000A58F6">
        <w:rPr>
          <w:rFonts w:ascii="Times New Roman" w:hAnsi="Times New Roman" w:cs="Times New Roman"/>
          <w:sz w:val="24"/>
          <w:szCs w:val="24"/>
        </w:rPr>
        <w:t xml:space="preserve">within themselves and </w:t>
      </w:r>
      <w:r w:rsidR="00BF2637" w:rsidRPr="000A58F6">
        <w:rPr>
          <w:rFonts w:ascii="Times New Roman" w:hAnsi="Times New Roman" w:cs="Times New Roman"/>
          <w:sz w:val="24"/>
          <w:szCs w:val="24"/>
        </w:rPr>
        <w:t xml:space="preserve">with </w:t>
      </w:r>
      <w:r w:rsidR="008E51D0" w:rsidRPr="000A58F6">
        <w:rPr>
          <w:rFonts w:ascii="Times New Roman" w:hAnsi="Times New Roman" w:cs="Times New Roman"/>
          <w:sz w:val="24"/>
          <w:szCs w:val="24"/>
        </w:rPr>
        <w:t xml:space="preserve">the automotive manufacturing companies worldwide </w:t>
      </w:r>
      <w:r w:rsidR="00E70235" w:rsidRPr="000A58F6">
        <w:rPr>
          <w:rFonts w:ascii="Times New Roman" w:hAnsi="Times New Roman" w:cs="Times New Roman"/>
          <w:sz w:val="24"/>
          <w:szCs w:val="24"/>
        </w:rPr>
        <w:t>to survive</w:t>
      </w:r>
      <w:r w:rsidR="00E61119" w:rsidRPr="000A58F6">
        <w:rPr>
          <w:rFonts w:ascii="Times New Roman" w:hAnsi="Times New Roman" w:cs="Times New Roman"/>
          <w:sz w:val="24"/>
          <w:szCs w:val="24"/>
        </w:rPr>
        <w:t>.</w:t>
      </w:r>
      <w:r w:rsidR="00BF2637" w:rsidRPr="000A58F6">
        <w:rPr>
          <w:rFonts w:ascii="Times New Roman" w:hAnsi="Times New Roman" w:cs="Times New Roman"/>
          <w:sz w:val="24"/>
          <w:szCs w:val="24"/>
        </w:rPr>
        <w:t xml:space="preserve"> </w:t>
      </w:r>
      <w:r w:rsidR="00E61119" w:rsidRPr="000A58F6">
        <w:rPr>
          <w:rFonts w:ascii="Times New Roman" w:hAnsi="Times New Roman" w:cs="Times New Roman"/>
          <w:sz w:val="24"/>
          <w:szCs w:val="24"/>
        </w:rPr>
        <w:t xml:space="preserve">RL is </w:t>
      </w:r>
      <w:r w:rsidR="008E51D0" w:rsidRPr="000A58F6">
        <w:rPr>
          <w:rFonts w:ascii="Times New Roman" w:hAnsi="Times New Roman" w:cs="Times New Roman"/>
          <w:sz w:val="24"/>
          <w:szCs w:val="24"/>
        </w:rPr>
        <w:t xml:space="preserve">a manufacturing strategy that can potentially help the automotive industry in Iran gain </w:t>
      </w:r>
      <w:r w:rsidR="00BF2637" w:rsidRPr="000A58F6">
        <w:rPr>
          <w:rFonts w:ascii="Times New Roman" w:hAnsi="Times New Roman" w:cs="Times New Roman"/>
          <w:sz w:val="24"/>
          <w:szCs w:val="24"/>
        </w:rPr>
        <w:t>competitive advantage</w:t>
      </w:r>
      <w:r w:rsidRPr="000A58F6">
        <w:rPr>
          <w:rFonts w:ascii="Times New Roman" w:hAnsi="Times New Roman" w:cs="Times New Roman"/>
          <w:sz w:val="24"/>
          <w:szCs w:val="24"/>
        </w:rPr>
        <w:t xml:space="preserve"> internally and globally</w:t>
      </w:r>
      <w:r w:rsidR="00BF2637" w:rsidRPr="000A58F6">
        <w:rPr>
          <w:rFonts w:ascii="Times New Roman" w:hAnsi="Times New Roman" w:cs="Times New Roman"/>
          <w:sz w:val="24"/>
          <w:szCs w:val="24"/>
        </w:rPr>
        <w:t>.</w:t>
      </w:r>
      <w:r w:rsidR="00741E4A" w:rsidRPr="000A58F6">
        <w:rPr>
          <w:rFonts w:ascii="Times New Roman" w:hAnsi="Times New Roman" w:cs="Times New Roman"/>
          <w:sz w:val="24"/>
          <w:szCs w:val="24"/>
        </w:rPr>
        <w:t xml:space="preserve"> </w:t>
      </w:r>
      <w:r w:rsidR="00A56F73" w:rsidRPr="000A58F6">
        <w:rPr>
          <w:rFonts w:ascii="Times New Roman" w:hAnsi="Times New Roman" w:cs="Times New Roman"/>
          <w:sz w:val="24"/>
          <w:szCs w:val="24"/>
        </w:rPr>
        <w:t xml:space="preserve">There are thirteen companies in </w:t>
      </w:r>
      <w:r w:rsidR="008E51D0" w:rsidRPr="000A58F6">
        <w:rPr>
          <w:rFonts w:ascii="Times New Roman" w:hAnsi="Times New Roman" w:cs="Times New Roman"/>
          <w:sz w:val="24"/>
          <w:szCs w:val="24"/>
        </w:rPr>
        <w:t xml:space="preserve">the </w:t>
      </w:r>
      <w:r w:rsidR="00E70235" w:rsidRPr="000A58F6">
        <w:rPr>
          <w:rFonts w:ascii="Times New Roman" w:hAnsi="Times New Roman" w:cs="Times New Roman"/>
          <w:sz w:val="24"/>
          <w:szCs w:val="24"/>
        </w:rPr>
        <w:t xml:space="preserve">Iranian </w:t>
      </w:r>
      <w:r w:rsidR="00A56F73" w:rsidRPr="000A58F6">
        <w:rPr>
          <w:rFonts w:ascii="Times New Roman" w:hAnsi="Times New Roman" w:cs="Times New Roman"/>
          <w:sz w:val="24"/>
          <w:szCs w:val="24"/>
        </w:rPr>
        <w:t>automotive industry</w:t>
      </w:r>
      <w:r w:rsidR="008632BA" w:rsidRPr="000A58F6">
        <w:rPr>
          <w:rFonts w:ascii="Times New Roman" w:hAnsi="Times New Roman" w:cs="Times New Roman"/>
          <w:sz w:val="24"/>
          <w:szCs w:val="24"/>
        </w:rPr>
        <w:t>,</w:t>
      </w:r>
      <w:r w:rsidR="00A56F73" w:rsidRPr="000A58F6">
        <w:rPr>
          <w:rFonts w:ascii="Times New Roman" w:hAnsi="Times New Roman" w:cs="Times New Roman"/>
          <w:sz w:val="24"/>
          <w:szCs w:val="24"/>
        </w:rPr>
        <w:t xml:space="preserve"> </w:t>
      </w:r>
      <w:r w:rsidR="007236A5" w:rsidRPr="000A58F6">
        <w:rPr>
          <w:rFonts w:ascii="Times New Roman" w:hAnsi="Times New Roman" w:cs="Times New Roman"/>
          <w:sz w:val="24"/>
          <w:szCs w:val="24"/>
        </w:rPr>
        <w:t>of</w:t>
      </w:r>
      <w:r w:rsidR="006315A0" w:rsidRPr="000A58F6">
        <w:rPr>
          <w:rFonts w:ascii="Times New Roman" w:hAnsi="Times New Roman" w:cs="Times New Roman"/>
          <w:sz w:val="24"/>
          <w:szCs w:val="24"/>
        </w:rPr>
        <w:t xml:space="preserve"> which</w:t>
      </w:r>
      <w:r w:rsidR="008E51D0" w:rsidRPr="000A58F6">
        <w:rPr>
          <w:rFonts w:ascii="Times New Roman" w:hAnsi="Times New Roman" w:cs="Times New Roman"/>
          <w:sz w:val="24"/>
          <w:szCs w:val="24"/>
        </w:rPr>
        <w:t xml:space="preserve"> </w:t>
      </w:r>
      <w:r w:rsidR="007236A5" w:rsidRPr="000A58F6">
        <w:rPr>
          <w:rFonts w:ascii="Times New Roman" w:hAnsi="Times New Roman" w:cs="Times New Roman"/>
          <w:sz w:val="24"/>
          <w:szCs w:val="24"/>
        </w:rPr>
        <w:t>two have</w:t>
      </w:r>
      <w:r w:rsidR="008E51D0" w:rsidRPr="000A58F6">
        <w:rPr>
          <w:rFonts w:ascii="Times New Roman" w:hAnsi="Times New Roman" w:cs="Times New Roman"/>
          <w:sz w:val="24"/>
          <w:szCs w:val="24"/>
        </w:rPr>
        <w:t xml:space="preserve"> captured </w:t>
      </w:r>
      <w:r w:rsidR="00E70235" w:rsidRPr="000A58F6">
        <w:rPr>
          <w:rFonts w:ascii="Times New Roman" w:hAnsi="Times New Roman" w:cs="Times New Roman"/>
          <w:sz w:val="24"/>
          <w:szCs w:val="24"/>
        </w:rPr>
        <w:t>over</w:t>
      </w:r>
      <w:r w:rsidR="008E51D0" w:rsidRPr="000A58F6">
        <w:rPr>
          <w:rFonts w:ascii="Times New Roman" w:hAnsi="Times New Roman" w:cs="Times New Roman"/>
          <w:sz w:val="24"/>
          <w:szCs w:val="24"/>
        </w:rPr>
        <w:t xml:space="preserve"> 75% of the market share</w:t>
      </w:r>
      <w:r w:rsidR="00A56F73" w:rsidRPr="000A58F6">
        <w:rPr>
          <w:rFonts w:ascii="Times New Roman" w:hAnsi="Times New Roman" w:cs="Times New Roman"/>
          <w:sz w:val="24"/>
          <w:szCs w:val="24"/>
        </w:rPr>
        <w:t xml:space="preserve">. </w:t>
      </w:r>
      <w:r w:rsidR="00AD19E3" w:rsidRPr="000A58F6">
        <w:rPr>
          <w:rFonts w:ascii="Times New Roman" w:hAnsi="Times New Roman" w:cs="Times New Roman"/>
          <w:sz w:val="24"/>
          <w:szCs w:val="24"/>
        </w:rPr>
        <w:t>A couple of these companies have tried RL implementation with no success.</w:t>
      </w:r>
      <w:r w:rsidR="00D30FA0" w:rsidRPr="000A58F6">
        <w:rPr>
          <w:rFonts w:ascii="Times New Roman" w:hAnsi="Times New Roman" w:cs="Times New Roman"/>
          <w:sz w:val="24"/>
          <w:szCs w:val="24"/>
        </w:rPr>
        <w:t xml:space="preserve"> </w:t>
      </w:r>
      <w:r w:rsidR="00AD19E3" w:rsidRPr="000A58F6">
        <w:rPr>
          <w:rFonts w:ascii="Times New Roman" w:hAnsi="Times New Roman" w:cs="Times New Roman"/>
          <w:sz w:val="24"/>
          <w:szCs w:val="24"/>
        </w:rPr>
        <w:t xml:space="preserve">The main reason for their failure </w:t>
      </w:r>
      <w:r w:rsidR="00E70235" w:rsidRPr="000A58F6">
        <w:rPr>
          <w:rFonts w:ascii="Times New Roman" w:hAnsi="Times New Roman" w:cs="Times New Roman"/>
          <w:sz w:val="24"/>
          <w:szCs w:val="24"/>
        </w:rPr>
        <w:t>is</w:t>
      </w:r>
      <w:r w:rsidR="00AD19E3" w:rsidRPr="000A58F6">
        <w:rPr>
          <w:rFonts w:ascii="Times New Roman" w:hAnsi="Times New Roman" w:cs="Times New Roman"/>
          <w:sz w:val="24"/>
          <w:szCs w:val="24"/>
        </w:rPr>
        <w:t xml:space="preserve"> copying the RL models developed by multinational automotive companies.</w:t>
      </w:r>
      <w:r w:rsidR="00D30FA0" w:rsidRPr="000A58F6">
        <w:rPr>
          <w:rFonts w:ascii="Times New Roman" w:hAnsi="Times New Roman" w:cs="Times New Roman"/>
          <w:sz w:val="24"/>
          <w:szCs w:val="24"/>
        </w:rPr>
        <w:t xml:space="preserve"> </w:t>
      </w:r>
      <w:r w:rsidR="00EB2A2F" w:rsidRPr="000A58F6">
        <w:rPr>
          <w:rFonts w:ascii="Times New Roman" w:hAnsi="Times New Roman" w:cs="Times New Roman"/>
          <w:sz w:val="24"/>
          <w:szCs w:val="24"/>
        </w:rPr>
        <w:t xml:space="preserve">The Iranian automotive manufacturers have learned </w:t>
      </w:r>
      <w:r w:rsidR="00AD19E3" w:rsidRPr="000A58F6">
        <w:rPr>
          <w:rFonts w:ascii="Times New Roman" w:hAnsi="Times New Roman" w:cs="Times New Roman"/>
          <w:sz w:val="24"/>
          <w:szCs w:val="24"/>
        </w:rPr>
        <w:t>RL strategies developed in Europe and North American are not applicable to the automotive industry in Iran.</w:t>
      </w:r>
      <w:r w:rsidR="00D30FA0" w:rsidRPr="000A58F6">
        <w:rPr>
          <w:rFonts w:ascii="Times New Roman" w:hAnsi="Times New Roman" w:cs="Times New Roman"/>
          <w:sz w:val="24"/>
          <w:szCs w:val="24"/>
        </w:rPr>
        <w:t xml:space="preserve"> </w:t>
      </w:r>
    </w:p>
    <w:p w14:paraId="31279BA9" w14:textId="186F5526" w:rsidR="00333B04" w:rsidRDefault="00333B04" w:rsidP="00333B04">
      <w:pPr>
        <w:widowControl w:val="0"/>
        <w:spacing w:after="0" w:line="360" w:lineRule="auto"/>
        <w:ind w:firstLine="720"/>
        <w:jc w:val="both"/>
        <w:rPr>
          <w:rFonts w:ascii="Times New Roman" w:hAnsi="Times New Roman" w:cs="Times New Roman"/>
          <w:sz w:val="24"/>
          <w:szCs w:val="24"/>
        </w:rPr>
      </w:pPr>
      <w:r w:rsidRPr="00333B04">
        <w:rPr>
          <w:rFonts w:ascii="Times New Roman" w:hAnsi="Times New Roman" w:cs="Times New Roman"/>
          <w:sz w:val="24"/>
          <w:szCs w:val="24"/>
          <w:highlight w:val="yellow"/>
        </w:rPr>
        <w:t xml:space="preserve">The barriers to a successful implementation of </w:t>
      </w:r>
      <w:r>
        <w:rPr>
          <w:rFonts w:ascii="Times New Roman" w:hAnsi="Times New Roman" w:cs="Times New Roman"/>
          <w:sz w:val="24"/>
          <w:szCs w:val="24"/>
          <w:highlight w:val="yellow"/>
        </w:rPr>
        <w:t>RL</w:t>
      </w:r>
      <w:r w:rsidRPr="00333B04">
        <w:rPr>
          <w:rFonts w:ascii="Times New Roman" w:hAnsi="Times New Roman" w:cs="Times New Roman"/>
          <w:sz w:val="24"/>
          <w:szCs w:val="24"/>
          <w:highlight w:val="yellow"/>
        </w:rPr>
        <w:t xml:space="preserve"> in the automotive industry in developed countries do not apply to the Iranian automotive industry because the industry faces unique difficulties. The Iranian automotive industry has been under growing pressure because of economic, demographic, environmental, and technological challenges.  Economic sanctions re-imposed by the U.</w:t>
      </w:r>
      <w:bookmarkStart w:id="35" w:name="_GoBack"/>
      <w:bookmarkEnd w:id="35"/>
      <w:r w:rsidRPr="00333B04">
        <w:rPr>
          <w:rFonts w:ascii="Times New Roman" w:hAnsi="Times New Roman" w:cs="Times New Roman"/>
          <w:sz w:val="24"/>
          <w:szCs w:val="24"/>
          <w:highlight w:val="yellow"/>
        </w:rPr>
        <w:t xml:space="preserve">S. against Iran have been devastating.  These sanctions forced foreign automotive companies such as Peugeot and Renault to leave Iran, causing car production to drop by 30 percent. The public’s decreasing access to cars had intersected with the baby boom during </w:t>
      </w:r>
      <w:r w:rsidRPr="00333B04">
        <w:rPr>
          <w:rFonts w:ascii="Times New Roman" w:hAnsi="Times New Roman" w:cs="Times New Roman"/>
          <w:sz w:val="24"/>
          <w:szCs w:val="24"/>
          <w:highlight w:val="yellow"/>
        </w:rPr>
        <w:lastRenderedPageBreak/>
        <w:t>the first decade of the revolution when the population almost doubled. Price controls also played a critical role in deepening losses in the automotive industry. Nearly 75 percent of the population lives in urban neighborhoods, increasing the need for cars when public transportation is limited or unavailable. Iran’s demand for cars created unique problems that ranged from dangerous levels of pollution to outdated technology, which continues to complicate the industry. Almost 40 percent of the municipal buses in Iran are between 10 and 20 years old, and nearly 25 percent of trucks in urban areas are more than 20 years old.</w:t>
      </w:r>
      <w:r w:rsidRPr="00333B04">
        <w:rPr>
          <w:rFonts w:ascii="Times New Roman" w:hAnsi="Times New Roman" w:cs="Times New Roman"/>
          <w:sz w:val="24"/>
          <w:szCs w:val="24"/>
        </w:rPr>
        <w:t xml:space="preserve"> </w:t>
      </w:r>
    </w:p>
    <w:p w14:paraId="6D6C4EE2" w14:textId="2755CFBE" w:rsidR="003B529F" w:rsidRPr="000A58F6" w:rsidRDefault="007236A5" w:rsidP="00333B04">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The purpose</w:t>
      </w:r>
      <w:r w:rsidR="00AD19E3" w:rsidRPr="000A58F6">
        <w:rPr>
          <w:rFonts w:ascii="Times New Roman" w:hAnsi="Times New Roman" w:cs="Times New Roman"/>
          <w:sz w:val="24"/>
          <w:szCs w:val="24"/>
        </w:rPr>
        <w:t xml:space="preserve"> of this study is t</w:t>
      </w:r>
      <w:r w:rsidR="00A56F73" w:rsidRPr="000A58F6">
        <w:rPr>
          <w:rFonts w:ascii="Times New Roman" w:hAnsi="Times New Roman" w:cs="Times New Roman"/>
          <w:sz w:val="24"/>
          <w:szCs w:val="24"/>
        </w:rPr>
        <w:t xml:space="preserve">o provide a clear </w:t>
      </w:r>
      <w:r w:rsidR="00AD19E3" w:rsidRPr="000A58F6">
        <w:rPr>
          <w:rFonts w:ascii="Times New Roman" w:hAnsi="Times New Roman" w:cs="Times New Roman"/>
          <w:sz w:val="24"/>
          <w:szCs w:val="24"/>
        </w:rPr>
        <w:t xml:space="preserve">blueprint for RL implementation </w:t>
      </w:r>
      <w:r w:rsidR="00091B3E" w:rsidRPr="000A58F6">
        <w:rPr>
          <w:rFonts w:ascii="Times New Roman" w:hAnsi="Times New Roman" w:cs="Times New Roman"/>
          <w:sz w:val="24"/>
          <w:szCs w:val="24"/>
        </w:rPr>
        <w:t xml:space="preserve">in the Iranian </w:t>
      </w:r>
      <w:r w:rsidR="00AD19E3" w:rsidRPr="000A58F6">
        <w:rPr>
          <w:rFonts w:ascii="Times New Roman" w:hAnsi="Times New Roman" w:cs="Times New Roman"/>
          <w:sz w:val="24"/>
          <w:szCs w:val="24"/>
        </w:rPr>
        <w:t xml:space="preserve">automotive industry. The proposed integrated framework </w:t>
      </w:r>
      <w:proofErr w:type="gramStart"/>
      <w:r w:rsidR="00AD19E3" w:rsidRPr="000A58F6">
        <w:rPr>
          <w:rFonts w:ascii="Times New Roman" w:hAnsi="Times New Roman" w:cs="Times New Roman"/>
          <w:sz w:val="24"/>
          <w:szCs w:val="24"/>
        </w:rPr>
        <w:t>is intended</w:t>
      </w:r>
      <w:proofErr w:type="gramEnd"/>
      <w:r w:rsidR="00AD19E3" w:rsidRPr="000A58F6">
        <w:rPr>
          <w:rFonts w:ascii="Times New Roman" w:hAnsi="Times New Roman" w:cs="Times New Roman"/>
          <w:sz w:val="24"/>
          <w:szCs w:val="24"/>
        </w:rPr>
        <w:t xml:space="preserve"> to </w:t>
      </w:r>
      <w:r w:rsidR="00EB2A2F" w:rsidRPr="000A58F6">
        <w:rPr>
          <w:rFonts w:ascii="Times New Roman" w:hAnsi="Times New Roman" w:cs="Times New Roman"/>
          <w:sz w:val="24"/>
          <w:szCs w:val="24"/>
        </w:rPr>
        <w:t>produce</w:t>
      </w:r>
      <w:r w:rsidR="00AD19E3" w:rsidRPr="000A58F6">
        <w:rPr>
          <w:rFonts w:ascii="Times New Roman" w:hAnsi="Times New Roman" w:cs="Times New Roman"/>
          <w:sz w:val="24"/>
          <w:szCs w:val="24"/>
        </w:rPr>
        <w:t xml:space="preserve"> a </w:t>
      </w:r>
      <w:r w:rsidR="00091B3E" w:rsidRPr="000A58F6">
        <w:rPr>
          <w:rFonts w:ascii="Times New Roman" w:hAnsi="Times New Roman" w:cs="Times New Roman"/>
          <w:sz w:val="24"/>
          <w:szCs w:val="24"/>
        </w:rPr>
        <w:t>roadmap</w:t>
      </w:r>
      <w:r w:rsidR="00AD19E3" w:rsidRPr="000A58F6">
        <w:rPr>
          <w:rFonts w:ascii="Times New Roman" w:hAnsi="Times New Roman" w:cs="Times New Roman"/>
          <w:sz w:val="24"/>
          <w:szCs w:val="24"/>
        </w:rPr>
        <w:t xml:space="preserve"> for RL implementation by identifying the</w:t>
      </w:r>
      <w:r w:rsidR="00BB185F" w:rsidRPr="000A58F6">
        <w:rPr>
          <w:rFonts w:ascii="Times New Roman" w:hAnsi="Times New Roman" w:cs="Times New Roman"/>
          <w:sz w:val="24"/>
          <w:szCs w:val="24"/>
        </w:rPr>
        <w:t xml:space="preserve"> most </w:t>
      </w:r>
      <w:r w:rsidR="00AD19E3" w:rsidRPr="000A58F6">
        <w:rPr>
          <w:rFonts w:ascii="Times New Roman" w:hAnsi="Times New Roman" w:cs="Times New Roman"/>
          <w:sz w:val="24"/>
          <w:szCs w:val="24"/>
        </w:rPr>
        <w:t>important barriers</w:t>
      </w:r>
      <w:r w:rsidR="00BB185F" w:rsidRPr="000A58F6">
        <w:rPr>
          <w:rFonts w:ascii="Times New Roman" w:hAnsi="Times New Roman" w:cs="Times New Roman"/>
          <w:sz w:val="24"/>
          <w:szCs w:val="24"/>
        </w:rPr>
        <w:t xml:space="preserve"> </w:t>
      </w:r>
      <w:r w:rsidR="00EB2A2F" w:rsidRPr="000A58F6">
        <w:rPr>
          <w:rFonts w:ascii="Times New Roman" w:hAnsi="Times New Roman" w:cs="Times New Roman"/>
          <w:sz w:val="24"/>
          <w:szCs w:val="24"/>
        </w:rPr>
        <w:t>to</w:t>
      </w:r>
      <w:r w:rsidR="00AD19E3" w:rsidRPr="000A58F6">
        <w:rPr>
          <w:rFonts w:ascii="Times New Roman" w:hAnsi="Times New Roman" w:cs="Times New Roman"/>
          <w:sz w:val="24"/>
          <w:szCs w:val="24"/>
        </w:rPr>
        <w:t xml:space="preserve"> implementation </w:t>
      </w:r>
      <w:r w:rsidR="00333B04">
        <w:rPr>
          <w:rFonts w:ascii="Times New Roman" w:hAnsi="Times New Roman" w:cs="Times New Roman"/>
          <w:sz w:val="24"/>
          <w:szCs w:val="24"/>
        </w:rPr>
        <w:t>and</w:t>
      </w:r>
      <w:r w:rsidR="00AD19E3" w:rsidRPr="000A58F6">
        <w:rPr>
          <w:rFonts w:ascii="Times New Roman" w:hAnsi="Times New Roman" w:cs="Times New Roman"/>
          <w:sz w:val="24"/>
          <w:szCs w:val="24"/>
        </w:rPr>
        <w:t xml:space="preserve"> the </w:t>
      </w:r>
      <w:r w:rsidR="00BB185F" w:rsidRPr="000A58F6">
        <w:rPr>
          <w:rFonts w:ascii="Times New Roman" w:hAnsi="Times New Roman" w:cs="Times New Roman"/>
          <w:sz w:val="24"/>
          <w:szCs w:val="24"/>
        </w:rPr>
        <w:t>dependencies among the</w:t>
      </w:r>
      <w:r w:rsidR="00AD19E3" w:rsidRPr="000A58F6">
        <w:rPr>
          <w:rFonts w:ascii="Times New Roman" w:hAnsi="Times New Roman" w:cs="Times New Roman"/>
          <w:sz w:val="24"/>
          <w:szCs w:val="24"/>
        </w:rPr>
        <w:t>m</w:t>
      </w:r>
      <w:r w:rsidR="00741E4A" w:rsidRPr="000A58F6">
        <w:rPr>
          <w:rFonts w:ascii="Times New Roman" w:hAnsi="Times New Roman" w:cs="Times New Roman"/>
          <w:sz w:val="24"/>
          <w:szCs w:val="24"/>
        </w:rPr>
        <w:t>.</w:t>
      </w:r>
    </w:p>
    <w:p w14:paraId="6D628114" w14:textId="77777777" w:rsidR="002140EB" w:rsidRPr="000A58F6" w:rsidRDefault="00F8548F" w:rsidP="00806920">
      <w:pPr>
        <w:widowControl w:val="0"/>
        <w:spacing w:after="0" w:line="360" w:lineRule="auto"/>
        <w:jc w:val="both"/>
        <w:rPr>
          <w:rFonts w:ascii="Times New Roman" w:hAnsi="Times New Roman" w:cs="Times New Roman"/>
          <w:bCs/>
          <w:sz w:val="24"/>
          <w:szCs w:val="24"/>
        </w:rPr>
      </w:pPr>
      <w:r w:rsidRPr="000A58F6">
        <w:rPr>
          <w:rFonts w:ascii="Times New Roman" w:eastAsia="Times New Roman" w:hAnsi="Times New Roman" w:cs="Times New Roman"/>
          <w:b/>
          <w:sz w:val="24"/>
          <w:szCs w:val="24"/>
        </w:rPr>
        <w:t xml:space="preserve">Phase </w:t>
      </w:r>
      <w:proofErr w:type="gramStart"/>
      <w:r w:rsidRPr="000A58F6">
        <w:rPr>
          <w:rFonts w:ascii="Times New Roman" w:eastAsia="Times New Roman" w:hAnsi="Times New Roman" w:cs="Times New Roman"/>
          <w:b/>
          <w:sz w:val="24"/>
          <w:szCs w:val="24"/>
        </w:rPr>
        <w:t>I</w:t>
      </w:r>
      <w:proofErr w:type="gramEnd"/>
      <w:r w:rsidRPr="000A58F6">
        <w:rPr>
          <w:rFonts w:ascii="Times New Roman" w:eastAsia="Times New Roman" w:hAnsi="Times New Roman" w:cs="Times New Roman"/>
          <w:b/>
          <w:sz w:val="24"/>
          <w:szCs w:val="24"/>
        </w:rPr>
        <w:t xml:space="preserve"> – </w:t>
      </w:r>
      <w:r w:rsidR="005A5505" w:rsidRPr="000A58F6">
        <w:rPr>
          <w:rFonts w:ascii="Times New Roman" w:hAnsi="Times New Roman" w:cs="Times New Roman"/>
          <w:b/>
          <w:bCs/>
          <w:sz w:val="24"/>
          <w:szCs w:val="24"/>
        </w:rPr>
        <w:t>Identifying critical barriers</w:t>
      </w:r>
      <w:r w:rsidRPr="000A58F6">
        <w:rPr>
          <w:rFonts w:ascii="Times New Roman" w:hAnsi="Times New Roman" w:cs="Times New Roman"/>
          <w:b/>
          <w:bCs/>
          <w:sz w:val="24"/>
          <w:szCs w:val="24"/>
        </w:rPr>
        <w:t xml:space="preserve"> </w:t>
      </w:r>
      <w:r w:rsidR="00BC6844" w:rsidRPr="000A58F6">
        <w:rPr>
          <w:rFonts w:ascii="Times New Roman" w:hAnsi="Times New Roman" w:cs="Times New Roman"/>
          <w:b/>
          <w:bCs/>
          <w:sz w:val="24"/>
          <w:szCs w:val="24"/>
        </w:rPr>
        <w:t>to</w:t>
      </w:r>
      <w:r w:rsidRPr="000A58F6">
        <w:rPr>
          <w:rFonts w:ascii="Times New Roman" w:hAnsi="Times New Roman" w:cs="Times New Roman"/>
          <w:b/>
          <w:bCs/>
          <w:sz w:val="24"/>
          <w:szCs w:val="24"/>
        </w:rPr>
        <w:t xml:space="preserve"> RL implementation</w:t>
      </w:r>
      <w:r w:rsidRPr="000A58F6">
        <w:rPr>
          <w:rFonts w:ascii="Times New Roman" w:hAnsi="Times New Roman" w:cs="Times New Roman"/>
          <w:bCs/>
          <w:sz w:val="24"/>
          <w:szCs w:val="24"/>
        </w:rPr>
        <w:t xml:space="preserve">. </w:t>
      </w:r>
    </w:p>
    <w:p w14:paraId="613F8097" w14:textId="06FC8697" w:rsidR="00295C54" w:rsidRPr="000A58F6" w:rsidRDefault="00205B3C" w:rsidP="00806920">
      <w:pPr>
        <w:widowControl w:val="0"/>
        <w:spacing w:after="0" w:line="360" w:lineRule="auto"/>
        <w:jc w:val="both"/>
        <w:rPr>
          <w:rFonts w:ascii="Times New Roman" w:hAnsi="Times New Roman" w:cs="Times New Roman"/>
          <w:sz w:val="24"/>
          <w:szCs w:val="24"/>
        </w:rPr>
      </w:pPr>
      <w:r w:rsidRPr="000A58F6">
        <w:rPr>
          <w:rFonts w:ascii="Times New Roman" w:hAnsi="Times New Roman" w:cs="Times New Roman"/>
          <w:bCs/>
          <w:sz w:val="24"/>
          <w:szCs w:val="24"/>
        </w:rPr>
        <w:t>T</w:t>
      </w:r>
      <w:r w:rsidR="002140EB" w:rsidRPr="000A58F6">
        <w:rPr>
          <w:rFonts w:ascii="Times New Roman" w:hAnsi="Times New Roman" w:cs="Times New Roman"/>
          <w:bCs/>
          <w:sz w:val="24"/>
          <w:szCs w:val="24"/>
        </w:rPr>
        <w:t xml:space="preserve">he Delphi </w:t>
      </w:r>
      <w:r w:rsidRPr="000A58F6">
        <w:rPr>
          <w:rFonts w:ascii="Times New Roman" w:hAnsi="Times New Roman" w:cs="Times New Roman"/>
          <w:bCs/>
          <w:sz w:val="24"/>
          <w:szCs w:val="24"/>
        </w:rPr>
        <w:t>method</w:t>
      </w:r>
      <w:r w:rsidR="00091B3E" w:rsidRPr="000A58F6">
        <w:rPr>
          <w:rFonts w:ascii="Times New Roman" w:hAnsi="Times New Roman" w:cs="Times New Roman"/>
          <w:bCs/>
          <w:sz w:val="24"/>
          <w:szCs w:val="24"/>
        </w:rPr>
        <w:t xml:space="preserve"> </w:t>
      </w:r>
      <w:proofErr w:type="gramStart"/>
      <w:r w:rsidRPr="000A58F6">
        <w:rPr>
          <w:rFonts w:ascii="Times New Roman" w:hAnsi="Times New Roman" w:cs="Times New Roman"/>
          <w:bCs/>
          <w:sz w:val="24"/>
          <w:szCs w:val="24"/>
        </w:rPr>
        <w:t>is utilized</w:t>
      </w:r>
      <w:proofErr w:type="gramEnd"/>
      <w:r w:rsidRPr="000A58F6">
        <w:rPr>
          <w:rFonts w:ascii="Times New Roman" w:hAnsi="Times New Roman" w:cs="Times New Roman"/>
          <w:bCs/>
          <w:sz w:val="24"/>
          <w:szCs w:val="24"/>
        </w:rPr>
        <w:t xml:space="preserve"> to identify the critical barriers </w:t>
      </w:r>
      <w:r w:rsidR="002140EB" w:rsidRPr="000A58F6">
        <w:rPr>
          <w:rFonts w:ascii="Times New Roman" w:hAnsi="Times New Roman" w:cs="Times New Roman"/>
          <w:bCs/>
          <w:sz w:val="24"/>
          <w:szCs w:val="24"/>
        </w:rPr>
        <w:t>in three steps: (</w:t>
      </w:r>
      <w:proofErr w:type="spellStart"/>
      <w:r w:rsidR="00091B3E" w:rsidRPr="000A58F6">
        <w:rPr>
          <w:rFonts w:ascii="Times New Roman" w:hAnsi="Times New Roman" w:cs="Times New Roman"/>
          <w:bCs/>
          <w:sz w:val="24"/>
          <w:szCs w:val="24"/>
        </w:rPr>
        <w:t>i</w:t>
      </w:r>
      <w:proofErr w:type="spellEnd"/>
      <w:r w:rsidR="002140EB" w:rsidRPr="000A58F6">
        <w:rPr>
          <w:rFonts w:ascii="Times New Roman" w:hAnsi="Times New Roman" w:cs="Times New Roman"/>
          <w:bCs/>
          <w:sz w:val="24"/>
          <w:szCs w:val="24"/>
        </w:rPr>
        <w:t xml:space="preserve">) </w:t>
      </w:r>
      <w:r w:rsidR="00091B3E" w:rsidRPr="000A58F6">
        <w:rPr>
          <w:rFonts w:ascii="Times New Roman" w:hAnsi="Times New Roman" w:cs="Times New Roman"/>
          <w:bCs/>
          <w:sz w:val="24"/>
          <w:szCs w:val="24"/>
        </w:rPr>
        <w:t>forming an expert panel, (ii</w:t>
      </w:r>
      <w:r w:rsidR="000F2CA1" w:rsidRPr="000A58F6">
        <w:rPr>
          <w:rFonts w:ascii="Times New Roman" w:hAnsi="Times New Roman" w:cs="Times New Roman"/>
          <w:bCs/>
          <w:sz w:val="24"/>
          <w:szCs w:val="24"/>
        </w:rPr>
        <w:t>) i</w:t>
      </w:r>
      <w:r w:rsidR="002140EB" w:rsidRPr="000A58F6">
        <w:rPr>
          <w:rFonts w:ascii="Times New Roman" w:hAnsi="Times New Roman" w:cs="Times New Roman"/>
          <w:bCs/>
          <w:sz w:val="24"/>
          <w:szCs w:val="24"/>
        </w:rPr>
        <w:t xml:space="preserve">dentifying the relevant and feasible barriers </w:t>
      </w:r>
      <w:r w:rsidR="00091B3E" w:rsidRPr="000A58F6">
        <w:rPr>
          <w:rFonts w:ascii="Times New Roman" w:hAnsi="Times New Roman" w:cs="Times New Roman"/>
          <w:bCs/>
          <w:sz w:val="24"/>
          <w:szCs w:val="24"/>
        </w:rPr>
        <w:t>through literature review, (iii)</w:t>
      </w:r>
      <w:r w:rsidR="002140EB" w:rsidRPr="000A58F6">
        <w:rPr>
          <w:rFonts w:ascii="Times New Roman" w:hAnsi="Times New Roman" w:cs="Times New Roman"/>
          <w:bCs/>
          <w:sz w:val="24"/>
          <w:szCs w:val="24"/>
        </w:rPr>
        <w:t xml:space="preserve"> shortlisting the most significant barriers to RL implementation in </w:t>
      </w:r>
      <w:r w:rsidR="00860967" w:rsidRPr="000A58F6">
        <w:rPr>
          <w:rFonts w:ascii="Times New Roman" w:hAnsi="Times New Roman" w:cs="Times New Roman"/>
          <w:bCs/>
          <w:sz w:val="24"/>
          <w:szCs w:val="24"/>
        </w:rPr>
        <w:t xml:space="preserve">the automotive </w:t>
      </w:r>
      <w:r w:rsidR="007236A5" w:rsidRPr="000A58F6">
        <w:rPr>
          <w:rFonts w:ascii="Times New Roman" w:hAnsi="Times New Roman" w:cs="Times New Roman"/>
          <w:bCs/>
          <w:sz w:val="24"/>
          <w:szCs w:val="24"/>
        </w:rPr>
        <w:t xml:space="preserve">industry </w:t>
      </w:r>
      <w:r w:rsidR="00E96BD9" w:rsidRPr="000A58F6">
        <w:rPr>
          <w:rFonts w:ascii="Times New Roman" w:hAnsi="Times New Roman" w:cs="Times New Roman"/>
          <w:bCs/>
          <w:sz w:val="24"/>
          <w:szCs w:val="24"/>
        </w:rPr>
        <w:t xml:space="preserve">through a series of </w:t>
      </w:r>
      <w:r w:rsidR="00F67D86" w:rsidRPr="000A58F6">
        <w:rPr>
          <w:rFonts w:ascii="Times New Roman" w:hAnsi="Times New Roman" w:cs="Times New Roman"/>
          <w:bCs/>
          <w:sz w:val="24"/>
          <w:szCs w:val="24"/>
        </w:rPr>
        <w:t>negotiation</w:t>
      </w:r>
      <w:r w:rsidR="00E96BD9" w:rsidRPr="000A58F6">
        <w:rPr>
          <w:rFonts w:ascii="Times New Roman" w:hAnsi="Times New Roman" w:cs="Times New Roman"/>
          <w:bCs/>
          <w:sz w:val="24"/>
          <w:szCs w:val="24"/>
        </w:rPr>
        <w:t xml:space="preserve"> rounds</w:t>
      </w:r>
      <w:r w:rsidR="00F67D86" w:rsidRPr="000A58F6">
        <w:rPr>
          <w:rFonts w:ascii="Times New Roman" w:hAnsi="Times New Roman" w:cs="Times New Roman"/>
          <w:bCs/>
          <w:sz w:val="24"/>
          <w:szCs w:val="24"/>
        </w:rPr>
        <w:t xml:space="preserve">. </w:t>
      </w:r>
      <w:r w:rsidRPr="000A58F6">
        <w:rPr>
          <w:rFonts w:ascii="Times New Roman" w:hAnsi="Times New Roman" w:cs="Times New Roman"/>
          <w:bCs/>
          <w:sz w:val="24"/>
          <w:szCs w:val="24"/>
        </w:rPr>
        <w:t>T</w:t>
      </w:r>
      <w:r w:rsidR="00E96BD9" w:rsidRPr="000A58F6">
        <w:rPr>
          <w:rFonts w:ascii="Times New Roman" w:hAnsi="Times New Roman" w:cs="Times New Roman"/>
          <w:bCs/>
          <w:sz w:val="24"/>
          <w:szCs w:val="24"/>
        </w:rPr>
        <w:t xml:space="preserve">he process </w:t>
      </w:r>
      <w:r w:rsidRPr="000A58F6">
        <w:rPr>
          <w:rFonts w:ascii="Times New Roman" w:hAnsi="Times New Roman" w:cs="Times New Roman"/>
          <w:bCs/>
          <w:sz w:val="24"/>
          <w:szCs w:val="24"/>
        </w:rPr>
        <w:t xml:space="preserve">begins </w:t>
      </w:r>
      <w:r w:rsidR="00E96BD9" w:rsidRPr="000A58F6">
        <w:rPr>
          <w:rFonts w:ascii="Times New Roman" w:hAnsi="Times New Roman" w:cs="Times New Roman"/>
          <w:bCs/>
          <w:sz w:val="24"/>
          <w:szCs w:val="24"/>
        </w:rPr>
        <w:t xml:space="preserve">by selecting </w:t>
      </w:r>
      <w:r w:rsidR="000943B4" w:rsidRPr="000A58F6">
        <w:rPr>
          <w:rFonts w:ascii="Times New Roman" w:hAnsi="Times New Roman" w:cs="Times New Roman"/>
          <w:bCs/>
          <w:sz w:val="24"/>
          <w:szCs w:val="24"/>
        </w:rPr>
        <w:t>35</w:t>
      </w:r>
      <w:r w:rsidR="00F67D86" w:rsidRPr="000A58F6">
        <w:rPr>
          <w:rFonts w:ascii="Times New Roman" w:hAnsi="Times New Roman" w:cs="Times New Roman"/>
          <w:bCs/>
          <w:sz w:val="24"/>
          <w:szCs w:val="24"/>
        </w:rPr>
        <w:t xml:space="preserve"> </w:t>
      </w:r>
      <w:r w:rsidR="00860967" w:rsidRPr="000A58F6">
        <w:rPr>
          <w:rFonts w:ascii="Times New Roman" w:hAnsi="Times New Roman" w:cs="Times New Roman"/>
          <w:bCs/>
          <w:sz w:val="24"/>
          <w:szCs w:val="24"/>
        </w:rPr>
        <w:t xml:space="preserve">automotive industry, academic researchers, and government experts </w:t>
      </w:r>
      <w:r w:rsidR="00A737C5" w:rsidRPr="000A58F6">
        <w:rPr>
          <w:rFonts w:ascii="Times New Roman" w:hAnsi="Times New Roman" w:cs="Times New Roman"/>
          <w:bCs/>
          <w:sz w:val="24"/>
          <w:szCs w:val="24"/>
        </w:rPr>
        <w:t xml:space="preserve">with </w:t>
      </w:r>
      <w:r w:rsidR="00E96BD9" w:rsidRPr="000A58F6">
        <w:rPr>
          <w:rFonts w:ascii="Times New Roman" w:hAnsi="Times New Roman" w:cs="Times New Roman"/>
          <w:bCs/>
          <w:sz w:val="24"/>
          <w:szCs w:val="24"/>
        </w:rPr>
        <w:t>experience in logistics</w:t>
      </w:r>
      <w:r w:rsidR="00A737C5" w:rsidRPr="000A58F6">
        <w:rPr>
          <w:rFonts w:ascii="Times New Roman" w:hAnsi="Times New Roman" w:cs="Times New Roman"/>
          <w:bCs/>
          <w:sz w:val="24"/>
          <w:szCs w:val="24"/>
        </w:rPr>
        <w:t xml:space="preserve">. </w:t>
      </w:r>
      <w:r w:rsidR="00E96BD9" w:rsidRPr="000A58F6">
        <w:rPr>
          <w:rFonts w:ascii="Times New Roman" w:hAnsi="Times New Roman" w:cs="Times New Roman"/>
          <w:bCs/>
          <w:sz w:val="24"/>
          <w:szCs w:val="24"/>
        </w:rPr>
        <w:t xml:space="preserve">The selected </w:t>
      </w:r>
      <w:r w:rsidR="00A737C5" w:rsidRPr="000A58F6">
        <w:rPr>
          <w:rFonts w:ascii="Times New Roman" w:hAnsi="Times New Roman" w:cs="Times New Roman"/>
          <w:bCs/>
          <w:sz w:val="24"/>
          <w:szCs w:val="24"/>
        </w:rPr>
        <w:t xml:space="preserve">experts </w:t>
      </w:r>
      <w:r w:rsidR="00A737C5" w:rsidRPr="000A58F6">
        <w:rPr>
          <w:rFonts w:ascii="Times New Roman" w:hAnsi="Times New Roman" w:cs="Times New Roman"/>
          <w:sz w:val="24"/>
          <w:szCs w:val="24"/>
        </w:rPr>
        <w:t xml:space="preserve">had at least </w:t>
      </w:r>
      <w:r w:rsidR="008632BA" w:rsidRPr="000A58F6">
        <w:rPr>
          <w:rFonts w:ascii="Times New Roman" w:hAnsi="Times New Roman" w:cs="Times New Roman"/>
          <w:sz w:val="24"/>
          <w:szCs w:val="24"/>
        </w:rPr>
        <w:t>ten</w:t>
      </w:r>
      <w:r w:rsidR="00A737C5" w:rsidRPr="000A58F6">
        <w:rPr>
          <w:rFonts w:ascii="Times New Roman" w:hAnsi="Times New Roman" w:cs="Times New Roman"/>
          <w:sz w:val="24"/>
          <w:szCs w:val="24"/>
        </w:rPr>
        <w:t xml:space="preserve"> years of </w:t>
      </w:r>
      <w:r w:rsidR="00E96BD9" w:rsidRPr="000A58F6">
        <w:rPr>
          <w:rFonts w:ascii="Times New Roman" w:hAnsi="Times New Roman" w:cs="Times New Roman"/>
          <w:sz w:val="24"/>
          <w:szCs w:val="24"/>
        </w:rPr>
        <w:t xml:space="preserve">RL </w:t>
      </w:r>
      <w:r w:rsidR="00A737C5" w:rsidRPr="000A58F6">
        <w:rPr>
          <w:rFonts w:ascii="Times New Roman" w:hAnsi="Times New Roman" w:cs="Times New Roman"/>
          <w:sz w:val="24"/>
          <w:szCs w:val="24"/>
        </w:rPr>
        <w:t xml:space="preserve">experience in the </w:t>
      </w:r>
      <w:r w:rsidR="005C7EA7" w:rsidRPr="000A58F6">
        <w:rPr>
          <w:rFonts w:ascii="Times New Roman" w:hAnsi="Times New Roman" w:cs="Times New Roman"/>
          <w:sz w:val="24"/>
          <w:szCs w:val="24"/>
        </w:rPr>
        <w:t>automotive industry, academic, or government</w:t>
      </w:r>
      <w:r w:rsidR="00A737C5" w:rsidRPr="000A58F6">
        <w:rPr>
          <w:rFonts w:ascii="Times New Roman" w:hAnsi="Times New Roman" w:cs="Times New Roman"/>
          <w:sz w:val="24"/>
          <w:szCs w:val="24"/>
        </w:rPr>
        <w:t>.</w:t>
      </w:r>
      <w:r w:rsidR="00D30FA0" w:rsidRPr="000A58F6">
        <w:rPr>
          <w:rFonts w:ascii="Times New Roman" w:hAnsi="Times New Roman" w:cs="Times New Roman"/>
          <w:sz w:val="24"/>
          <w:szCs w:val="24"/>
        </w:rPr>
        <w:t xml:space="preserve"> </w:t>
      </w:r>
      <w:r w:rsidR="00E96BD9" w:rsidRPr="000A58F6">
        <w:rPr>
          <w:rFonts w:ascii="Times New Roman" w:hAnsi="Times New Roman" w:cs="Times New Roman"/>
          <w:sz w:val="24"/>
          <w:szCs w:val="24"/>
        </w:rPr>
        <w:t xml:space="preserve">Table 4 presents some relevant </w:t>
      </w:r>
      <w:r w:rsidR="00295C54" w:rsidRPr="000A58F6">
        <w:rPr>
          <w:rFonts w:ascii="Times New Roman" w:hAnsi="Times New Roman" w:cs="Times New Roman"/>
          <w:sz w:val="24"/>
          <w:szCs w:val="24"/>
        </w:rPr>
        <w:t xml:space="preserve">information about the participants </w:t>
      </w:r>
      <w:r w:rsidR="00E96BD9" w:rsidRPr="000A58F6">
        <w:rPr>
          <w:rFonts w:ascii="Times New Roman" w:hAnsi="Times New Roman" w:cs="Times New Roman"/>
          <w:sz w:val="24"/>
          <w:szCs w:val="24"/>
        </w:rPr>
        <w:t>in this study</w:t>
      </w:r>
      <w:r w:rsidR="00295C54" w:rsidRPr="000A58F6">
        <w:rPr>
          <w:rFonts w:ascii="Times New Roman" w:hAnsi="Times New Roman" w:cs="Times New Roman"/>
          <w:sz w:val="24"/>
          <w:szCs w:val="24"/>
        </w:rPr>
        <w:t xml:space="preserve">. </w:t>
      </w:r>
    </w:p>
    <w:p w14:paraId="1DF6324B" w14:textId="23A798F4" w:rsidR="00295C54" w:rsidRPr="000A58F6" w:rsidRDefault="00295C54"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Insert Table 4 Here</w:t>
      </w:r>
    </w:p>
    <w:p w14:paraId="7C90DB11" w14:textId="6E34347D" w:rsidR="00295C54" w:rsidRPr="000A58F6" w:rsidRDefault="00E96BD9" w:rsidP="00806920">
      <w:pPr>
        <w:widowControl w:val="0"/>
        <w:spacing w:before="120" w:after="0" w:line="360" w:lineRule="auto"/>
        <w:ind w:firstLine="720"/>
        <w:jc w:val="both"/>
        <w:rPr>
          <w:rFonts w:ascii="Times New Roman" w:hAnsi="Times New Roman" w:cs="Times New Roman"/>
          <w:sz w:val="24"/>
          <w:szCs w:val="24"/>
        </w:rPr>
      </w:pPr>
      <w:r w:rsidRPr="000A58F6">
        <w:rPr>
          <w:rFonts w:ascii="Times New Roman" w:hAnsi="Times New Roman" w:cs="Times New Roman"/>
          <w:bCs/>
          <w:sz w:val="24"/>
          <w:szCs w:val="24"/>
        </w:rPr>
        <w:t xml:space="preserve">Next, </w:t>
      </w:r>
      <w:r w:rsidR="000545DB" w:rsidRPr="000A58F6">
        <w:rPr>
          <w:rFonts w:ascii="Times New Roman" w:hAnsi="Times New Roman" w:cs="Times New Roman"/>
          <w:bCs/>
          <w:sz w:val="24"/>
          <w:szCs w:val="24"/>
        </w:rPr>
        <w:t xml:space="preserve">the </w:t>
      </w:r>
      <w:r w:rsidR="00CC2668">
        <w:rPr>
          <w:rFonts w:ascii="Times New Roman" w:hAnsi="Times New Roman" w:cs="Times New Roman"/>
          <w:bCs/>
          <w:sz w:val="24"/>
          <w:szCs w:val="24"/>
        </w:rPr>
        <w:t>34</w:t>
      </w:r>
      <w:r w:rsidRPr="000A58F6">
        <w:rPr>
          <w:rFonts w:ascii="Times New Roman" w:hAnsi="Times New Roman" w:cs="Times New Roman"/>
          <w:bCs/>
          <w:sz w:val="24"/>
          <w:szCs w:val="24"/>
        </w:rPr>
        <w:t xml:space="preserve"> </w:t>
      </w:r>
      <w:r w:rsidR="006D045D" w:rsidRPr="000A58F6">
        <w:rPr>
          <w:rFonts w:ascii="Times New Roman" w:hAnsi="Times New Roman" w:cs="Times New Roman"/>
          <w:bCs/>
          <w:sz w:val="24"/>
          <w:szCs w:val="24"/>
        </w:rPr>
        <w:t>barrier</w:t>
      </w:r>
      <w:r w:rsidR="00A737C5" w:rsidRPr="000A58F6">
        <w:rPr>
          <w:rFonts w:ascii="Times New Roman" w:hAnsi="Times New Roman" w:cs="Times New Roman"/>
          <w:bCs/>
          <w:sz w:val="24"/>
          <w:szCs w:val="24"/>
        </w:rPr>
        <w:t xml:space="preserve">s </w:t>
      </w:r>
      <w:r w:rsidR="000545DB" w:rsidRPr="000A58F6">
        <w:rPr>
          <w:rFonts w:ascii="Times New Roman" w:hAnsi="Times New Roman" w:cs="Times New Roman"/>
          <w:bCs/>
          <w:sz w:val="24"/>
          <w:szCs w:val="24"/>
        </w:rPr>
        <w:t xml:space="preserve">presented in </w:t>
      </w:r>
      <w:r w:rsidRPr="000A58F6">
        <w:rPr>
          <w:rFonts w:ascii="Times New Roman" w:hAnsi="Times New Roman" w:cs="Times New Roman"/>
          <w:bCs/>
          <w:sz w:val="24"/>
          <w:szCs w:val="24"/>
        </w:rPr>
        <w:t>Table 3</w:t>
      </w:r>
      <w:r w:rsidR="000545DB" w:rsidRPr="000A58F6">
        <w:rPr>
          <w:rFonts w:ascii="Times New Roman" w:hAnsi="Times New Roman" w:cs="Times New Roman"/>
          <w:bCs/>
          <w:sz w:val="24"/>
          <w:szCs w:val="24"/>
        </w:rPr>
        <w:t xml:space="preserve"> </w:t>
      </w:r>
      <w:proofErr w:type="gramStart"/>
      <w:r w:rsidR="00205B3C" w:rsidRPr="000A58F6">
        <w:rPr>
          <w:rFonts w:ascii="Times New Roman" w:hAnsi="Times New Roman" w:cs="Times New Roman"/>
          <w:bCs/>
          <w:sz w:val="24"/>
          <w:szCs w:val="24"/>
        </w:rPr>
        <w:t xml:space="preserve">are used </w:t>
      </w:r>
      <w:r w:rsidR="00FD52D2" w:rsidRPr="000A58F6">
        <w:rPr>
          <w:rFonts w:ascii="Times New Roman" w:hAnsi="Times New Roman" w:cs="Times New Roman"/>
          <w:bCs/>
          <w:sz w:val="24"/>
          <w:szCs w:val="24"/>
        </w:rPr>
        <w:t>in a</w:t>
      </w:r>
      <w:r w:rsidRPr="000A58F6">
        <w:rPr>
          <w:rFonts w:ascii="Times New Roman" w:hAnsi="Times New Roman" w:cs="Times New Roman"/>
          <w:bCs/>
          <w:sz w:val="24"/>
          <w:szCs w:val="24"/>
        </w:rPr>
        <w:t xml:space="preserve"> questionnaire and sent the questionnaire to 35 logistics experts</w:t>
      </w:r>
      <w:proofErr w:type="gramEnd"/>
      <w:r w:rsidR="00F1259E" w:rsidRPr="000A58F6">
        <w:rPr>
          <w:rFonts w:ascii="Times New Roman" w:hAnsi="Times New Roman" w:cs="Times New Roman"/>
          <w:sz w:val="24"/>
          <w:szCs w:val="24"/>
        </w:rPr>
        <w:t>.</w:t>
      </w:r>
      <w:r w:rsidR="00A66E7A" w:rsidRPr="000A58F6">
        <w:rPr>
          <w:rFonts w:ascii="Times New Roman" w:hAnsi="Times New Roman" w:cs="Times New Roman"/>
          <w:sz w:val="24"/>
          <w:szCs w:val="24"/>
        </w:rPr>
        <w:t xml:space="preserve"> </w:t>
      </w:r>
      <w:r w:rsidR="00295C54" w:rsidRPr="000A58F6">
        <w:rPr>
          <w:rFonts w:ascii="Times New Roman" w:hAnsi="Times New Roman" w:cs="Times New Roman"/>
          <w:sz w:val="24"/>
          <w:szCs w:val="24"/>
        </w:rPr>
        <w:t>I</w:t>
      </w:r>
      <w:r w:rsidR="00A94D47" w:rsidRPr="000A58F6">
        <w:rPr>
          <w:rFonts w:ascii="Times New Roman" w:hAnsi="Times New Roman" w:cs="Times New Roman"/>
          <w:sz w:val="24"/>
          <w:szCs w:val="24"/>
        </w:rPr>
        <w:t>n the first round, e</w:t>
      </w:r>
      <w:r w:rsidR="00A66E7A" w:rsidRPr="000A58F6">
        <w:rPr>
          <w:rFonts w:ascii="Times New Roman" w:hAnsi="Times New Roman" w:cs="Times New Roman"/>
          <w:sz w:val="24"/>
          <w:szCs w:val="24"/>
        </w:rPr>
        <w:t xml:space="preserve">ach expert was asked to rate the relevance of each barrier on a 5-point scale. </w:t>
      </w:r>
      <w:proofErr w:type="gramStart"/>
      <w:r w:rsidR="00205B3C" w:rsidRPr="000A58F6">
        <w:rPr>
          <w:rFonts w:ascii="Times New Roman" w:hAnsi="Times New Roman" w:cs="Times New Roman"/>
          <w:sz w:val="24"/>
          <w:szCs w:val="24"/>
        </w:rPr>
        <w:t>28</w:t>
      </w:r>
      <w:proofErr w:type="gramEnd"/>
      <w:r w:rsidR="00FD52D2" w:rsidRPr="000A58F6">
        <w:rPr>
          <w:rFonts w:ascii="Times New Roman" w:hAnsi="Times New Roman" w:cs="Times New Roman"/>
          <w:sz w:val="24"/>
          <w:szCs w:val="24"/>
        </w:rPr>
        <w:t xml:space="preserve"> responses (80% </w:t>
      </w:r>
      <w:r w:rsidR="007236A5" w:rsidRPr="000A58F6">
        <w:rPr>
          <w:rFonts w:ascii="Times New Roman" w:hAnsi="Times New Roman" w:cs="Times New Roman"/>
          <w:sz w:val="24"/>
          <w:szCs w:val="24"/>
        </w:rPr>
        <w:t>response</w:t>
      </w:r>
      <w:r w:rsidR="000943B4" w:rsidRPr="000A58F6">
        <w:rPr>
          <w:rFonts w:ascii="Times New Roman" w:hAnsi="Times New Roman" w:cs="Times New Roman"/>
          <w:sz w:val="24"/>
          <w:szCs w:val="24"/>
        </w:rPr>
        <w:t xml:space="preserve"> rate</w:t>
      </w:r>
      <w:r w:rsidR="00FD52D2" w:rsidRPr="000A58F6">
        <w:rPr>
          <w:rFonts w:ascii="Times New Roman" w:hAnsi="Times New Roman" w:cs="Times New Roman"/>
          <w:sz w:val="24"/>
          <w:szCs w:val="24"/>
        </w:rPr>
        <w:t>)</w:t>
      </w:r>
      <w:r w:rsidR="000943B4" w:rsidRPr="000A58F6">
        <w:rPr>
          <w:rFonts w:ascii="Times New Roman" w:hAnsi="Times New Roman" w:cs="Times New Roman"/>
          <w:sz w:val="24"/>
          <w:szCs w:val="24"/>
        </w:rPr>
        <w:t xml:space="preserve"> </w:t>
      </w:r>
      <w:r w:rsidR="00205B3C" w:rsidRPr="000A58F6">
        <w:rPr>
          <w:rFonts w:ascii="Times New Roman" w:hAnsi="Times New Roman" w:cs="Times New Roman"/>
          <w:sz w:val="24"/>
          <w:szCs w:val="24"/>
        </w:rPr>
        <w:t xml:space="preserve">were received </w:t>
      </w:r>
      <w:r w:rsidR="000943B4" w:rsidRPr="000A58F6">
        <w:rPr>
          <w:rFonts w:ascii="Times New Roman" w:hAnsi="Times New Roman" w:cs="Times New Roman"/>
          <w:sz w:val="24"/>
          <w:szCs w:val="24"/>
        </w:rPr>
        <w:t xml:space="preserve">during the first round. </w:t>
      </w:r>
      <w:r w:rsidR="00205B3C" w:rsidRPr="000A58F6">
        <w:rPr>
          <w:rFonts w:ascii="Times New Roman" w:hAnsi="Times New Roman" w:cs="Times New Roman"/>
          <w:sz w:val="24"/>
          <w:szCs w:val="24"/>
        </w:rPr>
        <w:t>T</w:t>
      </w:r>
      <w:r w:rsidR="00A94D47" w:rsidRPr="000A58F6">
        <w:rPr>
          <w:rFonts w:ascii="Times New Roman" w:hAnsi="Times New Roman" w:cs="Times New Roman"/>
          <w:sz w:val="24"/>
          <w:szCs w:val="24"/>
        </w:rPr>
        <w:t>he</w:t>
      </w:r>
      <w:r w:rsidR="00B673C5" w:rsidRPr="000A58F6">
        <w:rPr>
          <w:rFonts w:ascii="Times New Roman" w:hAnsi="Times New Roman" w:cs="Times New Roman"/>
          <w:sz w:val="24"/>
          <w:szCs w:val="24"/>
        </w:rPr>
        <w:t xml:space="preserve"> experts’ </w:t>
      </w:r>
      <w:r w:rsidR="000545DB" w:rsidRPr="000A58F6">
        <w:rPr>
          <w:rFonts w:ascii="Times New Roman" w:hAnsi="Times New Roman" w:cs="Times New Roman"/>
          <w:sz w:val="24"/>
          <w:szCs w:val="24"/>
        </w:rPr>
        <w:t xml:space="preserve">responses </w:t>
      </w:r>
      <w:r w:rsidR="00205B3C" w:rsidRPr="000A58F6">
        <w:rPr>
          <w:rFonts w:ascii="Times New Roman" w:hAnsi="Times New Roman" w:cs="Times New Roman"/>
          <w:sz w:val="24"/>
          <w:szCs w:val="24"/>
        </w:rPr>
        <w:t xml:space="preserve">were compiled next </w:t>
      </w:r>
      <w:r w:rsidR="000545DB" w:rsidRPr="000A58F6">
        <w:rPr>
          <w:rFonts w:ascii="Times New Roman" w:hAnsi="Times New Roman" w:cs="Times New Roman"/>
          <w:sz w:val="24"/>
          <w:szCs w:val="24"/>
        </w:rPr>
        <w:t xml:space="preserve">using a </w:t>
      </w:r>
      <w:r w:rsidR="00B673C5" w:rsidRPr="000A58F6">
        <w:rPr>
          <w:rFonts w:ascii="Times New Roman" w:hAnsi="Times New Roman" w:cs="Times New Roman"/>
          <w:sz w:val="24"/>
          <w:szCs w:val="24"/>
        </w:rPr>
        <w:t>threshold of 3.5 for rejecting the barrier</w:t>
      </w:r>
      <w:r w:rsidR="000545DB" w:rsidRPr="000A58F6">
        <w:rPr>
          <w:rFonts w:ascii="Times New Roman" w:hAnsi="Times New Roman" w:cs="Times New Roman"/>
          <w:sz w:val="24"/>
          <w:szCs w:val="24"/>
        </w:rPr>
        <w:t>s</w:t>
      </w:r>
      <w:r w:rsidR="00B673C5" w:rsidRPr="000A58F6">
        <w:rPr>
          <w:rFonts w:ascii="Times New Roman" w:hAnsi="Times New Roman" w:cs="Times New Roman"/>
          <w:sz w:val="24"/>
          <w:szCs w:val="24"/>
        </w:rPr>
        <w:t xml:space="preserve"> (</w:t>
      </w:r>
      <w:proofErr w:type="spellStart"/>
      <w:r w:rsidR="00B673C5" w:rsidRPr="000A58F6">
        <w:rPr>
          <w:rFonts w:ascii="Times New Roman" w:eastAsia="Calibri" w:hAnsi="Times New Roman" w:cs="Times New Roman"/>
          <w:color w:val="0000CC"/>
          <w:sz w:val="24"/>
          <w:szCs w:val="24"/>
        </w:rPr>
        <w:t>Okoli</w:t>
      </w:r>
      <w:proofErr w:type="spellEnd"/>
      <w:r w:rsidR="00B673C5" w:rsidRPr="000A58F6">
        <w:rPr>
          <w:rFonts w:ascii="Times New Roman" w:eastAsia="Calibri" w:hAnsi="Times New Roman" w:cs="Times New Roman"/>
          <w:color w:val="0000CC"/>
          <w:sz w:val="24"/>
          <w:szCs w:val="24"/>
        </w:rPr>
        <w:t xml:space="preserve"> &amp; </w:t>
      </w:r>
      <w:proofErr w:type="spellStart"/>
      <w:r w:rsidR="00B673C5" w:rsidRPr="000A58F6">
        <w:rPr>
          <w:rFonts w:ascii="Times New Roman" w:eastAsia="Calibri" w:hAnsi="Times New Roman" w:cs="Times New Roman"/>
          <w:color w:val="0000CC"/>
          <w:sz w:val="24"/>
          <w:szCs w:val="24"/>
        </w:rPr>
        <w:t>Pawlowski</w:t>
      </w:r>
      <w:proofErr w:type="spellEnd"/>
      <w:r w:rsidR="00B673C5" w:rsidRPr="000A58F6">
        <w:rPr>
          <w:rFonts w:ascii="Times New Roman" w:eastAsia="Calibri" w:hAnsi="Times New Roman" w:cs="Times New Roman"/>
          <w:color w:val="0000CC"/>
          <w:sz w:val="24"/>
          <w:szCs w:val="24"/>
        </w:rPr>
        <w:t>, 2004</w:t>
      </w:r>
      <w:r w:rsidR="00B673C5" w:rsidRPr="000A58F6">
        <w:rPr>
          <w:rFonts w:ascii="Times New Roman" w:hAnsi="Times New Roman" w:cs="Times New Roman"/>
          <w:sz w:val="24"/>
          <w:szCs w:val="24"/>
        </w:rPr>
        <w:t>;</w:t>
      </w:r>
      <w:r w:rsidR="009909E3" w:rsidRPr="000A58F6">
        <w:rPr>
          <w:rFonts w:ascii="Times New Roman" w:hAnsi="Times New Roman" w:cs="Times New Roman"/>
          <w:sz w:val="24"/>
          <w:szCs w:val="24"/>
        </w:rPr>
        <w:t xml:space="preserve"> </w:t>
      </w:r>
      <w:r w:rsidR="00B673C5" w:rsidRPr="000A58F6">
        <w:rPr>
          <w:rFonts w:ascii="Times New Roman" w:hAnsi="Times New Roman" w:cs="Times New Roman"/>
          <w:color w:val="0000CC"/>
          <w:sz w:val="24"/>
          <w:szCs w:val="24"/>
        </w:rPr>
        <w:t>Kaviani et al., 2019</w:t>
      </w:r>
      <w:r w:rsidR="00B673C5" w:rsidRPr="000A58F6">
        <w:rPr>
          <w:rFonts w:ascii="Times New Roman" w:hAnsi="Times New Roman" w:cs="Times New Roman"/>
          <w:sz w:val="24"/>
          <w:szCs w:val="24"/>
        </w:rPr>
        <w:t xml:space="preserve">). If the average score of </w:t>
      </w:r>
      <w:r w:rsidR="00F1259E" w:rsidRPr="000A58F6">
        <w:rPr>
          <w:rFonts w:ascii="Times New Roman" w:hAnsi="Times New Roman" w:cs="Times New Roman"/>
          <w:sz w:val="24"/>
          <w:szCs w:val="24"/>
        </w:rPr>
        <w:t xml:space="preserve">a </w:t>
      </w:r>
      <w:r w:rsidR="000545DB" w:rsidRPr="000A58F6">
        <w:rPr>
          <w:rFonts w:ascii="Times New Roman" w:hAnsi="Times New Roman" w:cs="Times New Roman"/>
          <w:sz w:val="24"/>
          <w:szCs w:val="24"/>
        </w:rPr>
        <w:t>b</w:t>
      </w:r>
      <w:r w:rsidR="00B673C5" w:rsidRPr="000A58F6">
        <w:rPr>
          <w:rFonts w:ascii="Times New Roman" w:hAnsi="Times New Roman" w:cs="Times New Roman"/>
          <w:sz w:val="24"/>
          <w:szCs w:val="24"/>
        </w:rPr>
        <w:t>arrier was less than 3.5</w:t>
      </w:r>
      <w:bookmarkStart w:id="36" w:name="OLE_LINK134"/>
      <w:r w:rsidR="00B673C5" w:rsidRPr="000A58F6">
        <w:rPr>
          <w:rFonts w:ascii="Times New Roman" w:hAnsi="Times New Roman" w:cs="Times New Roman"/>
          <w:sz w:val="24"/>
          <w:szCs w:val="24"/>
        </w:rPr>
        <w:t xml:space="preserve">, that barrier </w:t>
      </w:r>
      <w:proofErr w:type="gramStart"/>
      <w:r w:rsidR="000545DB" w:rsidRPr="000A58F6">
        <w:rPr>
          <w:rFonts w:ascii="Times New Roman" w:hAnsi="Times New Roman" w:cs="Times New Roman"/>
          <w:sz w:val="24"/>
          <w:szCs w:val="24"/>
        </w:rPr>
        <w:t>was</w:t>
      </w:r>
      <w:r w:rsidR="00B673C5" w:rsidRPr="000A58F6">
        <w:rPr>
          <w:rFonts w:ascii="Times New Roman" w:hAnsi="Times New Roman" w:cs="Times New Roman"/>
          <w:sz w:val="24"/>
          <w:szCs w:val="24"/>
        </w:rPr>
        <w:t xml:space="preserve"> eliminated</w:t>
      </w:r>
      <w:proofErr w:type="gramEnd"/>
      <w:r w:rsidR="00B673C5" w:rsidRPr="000A58F6">
        <w:rPr>
          <w:rFonts w:ascii="Times New Roman" w:hAnsi="Times New Roman" w:cs="Times New Roman"/>
          <w:sz w:val="24"/>
          <w:szCs w:val="24"/>
        </w:rPr>
        <w:t xml:space="preserve">. </w:t>
      </w:r>
      <w:bookmarkEnd w:id="36"/>
      <w:r w:rsidR="00B673C5" w:rsidRPr="000A58F6">
        <w:rPr>
          <w:rFonts w:ascii="Times New Roman" w:hAnsi="Times New Roman" w:cs="Times New Roman"/>
          <w:sz w:val="24"/>
          <w:szCs w:val="24"/>
        </w:rPr>
        <w:t>After finishing the first round,</w:t>
      </w:r>
      <w:r w:rsidR="00295C54" w:rsidRPr="000A58F6">
        <w:rPr>
          <w:rFonts w:ascii="Times New Roman" w:eastAsia="Times New Roman" w:hAnsi="Times New Roman" w:cs="Times New Roman"/>
          <w:sz w:val="24"/>
          <w:szCs w:val="24"/>
        </w:rPr>
        <w:t xml:space="preserve"> four </w:t>
      </w:r>
      <w:r w:rsidR="00B673C5" w:rsidRPr="000A58F6">
        <w:rPr>
          <w:rFonts w:ascii="Times New Roman" w:eastAsia="Times New Roman" w:hAnsi="Times New Roman" w:cs="Times New Roman"/>
          <w:sz w:val="24"/>
          <w:szCs w:val="24"/>
        </w:rPr>
        <w:t xml:space="preserve">barriers </w:t>
      </w:r>
      <w:r w:rsidR="000545DB" w:rsidRPr="000A58F6">
        <w:rPr>
          <w:rFonts w:ascii="Times New Roman" w:eastAsia="Times New Roman" w:hAnsi="Times New Roman" w:cs="Times New Roman"/>
          <w:sz w:val="24"/>
          <w:szCs w:val="24"/>
        </w:rPr>
        <w:t>of</w:t>
      </w:r>
      <w:r w:rsidR="00B673C5" w:rsidRPr="000A58F6">
        <w:rPr>
          <w:rFonts w:ascii="Times New Roman" w:eastAsia="Times New Roman" w:hAnsi="Times New Roman" w:cs="Times New Roman"/>
          <w:sz w:val="24"/>
          <w:szCs w:val="24"/>
        </w:rPr>
        <w:t xml:space="preserve"> </w:t>
      </w:r>
      <w:r w:rsidR="008632BA" w:rsidRPr="000A58F6">
        <w:rPr>
          <w:rFonts w:ascii="Times New Roman" w:eastAsia="Times New Roman" w:hAnsi="Times New Roman" w:cs="Times New Roman"/>
          <w:sz w:val="24"/>
          <w:szCs w:val="24"/>
        </w:rPr>
        <w:t xml:space="preserve">the </w:t>
      </w:r>
      <w:r w:rsidR="006223F1" w:rsidRPr="000A58F6">
        <w:rPr>
          <w:rFonts w:ascii="Times New Roman" w:hAnsi="Times New Roman" w:cs="Times New Roman"/>
          <w:i/>
          <w:sz w:val="24"/>
          <w:szCs w:val="24"/>
        </w:rPr>
        <w:t>f</w:t>
      </w:r>
      <w:r w:rsidR="00B673C5" w:rsidRPr="000A58F6">
        <w:rPr>
          <w:rFonts w:ascii="Times New Roman" w:hAnsi="Times New Roman" w:cs="Times New Roman"/>
          <w:i/>
          <w:sz w:val="24"/>
          <w:szCs w:val="24"/>
        </w:rPr>
        <w:t>inancial burden of tax</w:t>
      </w:r>
      <w:r w:rsidR="00B673C5" w:rsidRPr="000A58F6">
        <w:rPr>
          <w:rFonts w:ascii="Times New Roman" w:hAnsi="Times New Roman" w:cs="Times New Roman"/>
          <w:sz w:val="24"/>
          <w:szCs w:val="24"/>
        </w:rPr>
        <w:t xml:space="preserve">, </w:t>
      </w:r>
      <w:r w:rsidR="006223F1" w:rsidRPr="000A58F6">
        <w:rPr>
          <w:rFonts w:ascii="Times New Roman" w:hAnsi="Times New Roman" w:cs="Times New Roman"/>
          <w:bCs/>
          <w:i/>
          <w:sz w:val="24"/>
          <w:szCs w:val="24"/>
        </w:rPr>
        <w:t>l</w:t>
      </w:r>
      <w:r w:rsidR="00B673C5" w:rsidRPr="000A58F6">
        <w:rPr>
          <w:rFonts w:ascii="Times New Roman" w:hAnsi="Times New Roman" w:cs="Times New Roman"/>
          <w:bCs/>
          <w:i/>
          <w:sz w:val="24"/>
          <w:szCs w:val="24"/>
        </w:rPr>
        <w:t>ack of taxation knowledge on returned products</w:t>
      </w:r>
      <w:r w:rsidR="00B673C5" w:rsidRPr="000A58F6">
        <w:rPr>
          <w:rFonts w:ascii="Times New Roman" w:eastAsia="Times New Roman" w:hAnsi="Times New Roman" w:cs="Times New Roman"/>
          <w:sz w:val="24"/>
          <w:szCs w:val="24"/>
        </w:rPr>
        <w:t xml:space="preserve">, </w:t>
      </w:r>
      <w:r w:rsidR="006223F1" w:rsidRPr="000A58F6">
        <w:rPr>
          <w:rFonts w:ascii="Times New Roman" w:hAnsi="Times New Roman" w:cs="Times New Roman"/>
          <w:i/>
          <w:sz w:val="24"/>
          <w:szCs w:val="24"/>
        </w:rPr>
        <w:t>c</w:t>
      </w:r>
      <w:r w:rsidR="00B673C5" w:rsidRPr="000A58F6">
        <w:rPr>
          <w:rFonts w:ascii="Times New Roman" w:hAnsi="Times New Roman" w:cs="Times New Roman"/>
          <w:i/>
          <w:sz w:val="24"/>
          <w:szCs w:val="24"/>
        </w:rPr>
        <w:t>onflicting laws owing to inter-ministerial communication</w:t>
      </w:r>
      <w:r w:rsidR="00B673C5" w:rsidRPr="000A58F6">
        <w:rPr>
          <w:rFonts w:ascii="Times New Roman" w:eastAsia="Times New Roman" w:hAnsi="Times New Roman" w:cs="Times New Roman"/>
          <w:sz w:val="24"/>
          <w:szCs w:val="24"/>
        </w:rPr>
        <w:t xml:space="preserve">, </w:t>
      </w:r>
      <w:r w:rsidR="000545DB" w:rsidRPr="000A58F6">
        <w:rPr>
          <w:rFonts w:ascii="Times New Roman" w:eastAsia="Times New Roman" w:hAnsi="Times New Roman" w:cs="Times New Roman"/>
          <w:sz w:val="24"/>
          <w:szCs w:val="24"/>
        </w:rPr>
        <w:t xml:space="preserve">and </w:t>
      </w:r>
      <w:r w:rsidR="006223F1" w:rsidRPr="000A58F6">
        <w:rPr>
          <w:rFonts w:ascii="Times New Roman" w:hAnsi="Times New Roman" w:cs="Times New Roman"/>
          <w:bCs/>
          <w:i/>
          <w:sz w:val="24"/>
          <w:szCs w:val="24"/>
        </w:rPr>
        <w:t xml:space="preserve">abusing </w:t>
      </w:r>
      <w:r w:rsidR="00B673C5" w:rsidRPr="000A58F6">
        <w:rPr>
          <w:rFonts w:ascii="Times New Roman" w:hAnsi="Times New Roman" w:cs="Times New Roman"/>
          <w:bCs/>
          <w:i/>
          <w:sz w:val="24"/>
          <w:szCs w:val="24"/>
        </w:rPr>
        <w:t>environmental laws</w:t>
      </w:r>
      <w:r w:rsidR="00B673C5" w:rsidRPr="000A58F6">
        <w:rPr>
          <w:rFonts w:ascii="Times New Roman" w:eastAsia="Times New Roman" w:hAnsi="Times New Roman" w:cs="Times New Roman"/>
          <w:sz w:val="24"/>
          <w:szCs w:val="24"/>
        </w:rPr>
        <w:t xml:space="preserve"> were removed as </w:t>
      </w:r>
      <w:r w:rsidR="007236A5" w:rsidRPr="000A58F6">
        <w:rPr>
          <w:rFonts w:ascii="Times New Roman" w:eastAsia="Times New Roman" w:hAnsi="Times New Roman" w:cs="Times New Roman"/>
          <w:sz w:val="24"/>
          <w:szCs w:val="24"/>
        </w:rPr>
        <w:t>the experts</w:t>
      </w:r>
      <w:r w:rsidR="00B673C5" w:rsidRPr="000A58F6">
        <w:rPr>
          <w:rFonts w:ascii="Times New Roman" w:eastAsia="Times New Roman" w:hAnsi="Times New Roman" w:cs="Times New Roman"/>
          <w:sz w:val="24"/>
          <w:szCs w:val="24"/>
        </w:rPr>
        <w:t xml:space="preserve"> found them not </w:t>
      </w:r>
      <w:r w:rsidR="000545DB" w:rsidRPr="000A58F6">
        <w:rPr>
          <w:rFonts w:ascii="Times New Roman" w:eastAsia="Times New Roman" w:hAnsi="Times New Roman" w:cs="Times New Roman"/>
          <w:sz w:val="24"/>
          <w:szCs w:val="24"/>
        </w:rPr>
        <w:t>important</w:t>
      </w:r>
      <w:r w:rsidR="00B673C5" w:rsidRPr="000A58F6">
        <w:rPr>
          <w:rFonts w:ascii="Times New Roman" w:eastAsia="Times New Roman" w:hAnsi="Times New Roman" w:cs="Times New Roman"/>
          <w:sz w:val="24"/>
          <w:szCs w:val="24"/>
        </w:rPr>
        <w:t xml:space="preserve"> to the </w:t>
      </w:r>
      <w:r w:rsidR="00860967" w:rsidRPr="000A58F6">
        <w:rPr>
          <w:rFonts w:ascii="Times New Roman" w:eastAsia="Times New Roman" w:hAnsi="Times New Roman" w:cs="Times New Roman"/>
          <w:sz w:val="24"/>
          <w:szCs w:val="24"/>
        </w:rPr>
        <w:t>automotive</w:t>
      </w:r>
      <w:r w:rsidR="00B673C5" w:rsidRPr="000A58F6">
        <w:rPr>
          <w:rFonts w:ascii="Times New Roman" w:eastAsia="Times New Roman" w:hAnsi="Times New Roman" w:cs="Times New Roman"/>
          <w:sz w:val="24"/>
          <w:szCs w:val="24"/>
        </w:rPr>
        <w:t xml:space="preserve"> industry.</w:t>
      </w:r>
      <w:r w:rsidR="00295C54" w:rsidRPr="000A58F6">
        <w:rPr>
          <w:rFonts w:ascii="Times New Roman" w:hAnsi="Times New Roman" w:cs="Times New Roman"/>
          <w:sz w:val="24"/>
          <w:szCs w:val="24"/>
        </w:rPr>
        <w:t xml:space="preserve"> The results of the first round of </w:t>
      </w:r>
      <w:r w:rsidR="00F1259E" w:rsidRPr="000A58F6">
        <w:rPr>
          <w:rFonts w:ascii="Times New Roman" w:hAnsi="Times New Roman" w:cs="Times New Roman"/>
          <w:sz w:val="24"/>
          <w:szCs w:val="24"/>
        </w:rPr>
        <w:t xml:space="preserve">the </w:t>
      </w:r>
      <w:r w:rsidR="00295C54" w:rsidRPr="000A58F6">
        <w:rPr>
          <w:rFonts w:ascii="Times New Roman" w:hAnsi="Times New Roman" w:cs="Times New Roman"/>
          <w:sz w:val="24"/>
          <w:szCs w:val="24"/>
        </w:rPr>
        <w:t xml:space="preserve">Delphi study </w:t>
      </w:r>
      <w:proofErr w:type="gramStart"/>
      <w:r w:rsidR="000545DB" w:rsidRPr="000A58F6">
        <w:rPr>
          <w:rFonts w:ascii="Times New Roman" w:hAnsi="Times New Roman" w:cs="Times New Roman"/>
          <w:sz w:val="24"/>
          <w:szCs w:val="24"/>
        </w:rPr>
        <w:t>are presented</w:t>
      </w:r>
      <w:proofErr w:type="gramEnd"/>
      <w:r w:rsidR="00295C54" w:rsidRPr="000A58F6">
        <w:rPr>
          <w:rFonts w:ascii="Times New Roman" w:hAnsi="Times New Roman" w:cs="Times New Roman"/>
          <w:sz w:val="24"/>
          <w:szCs w:val="24"/>
        </w:rPr>
        <w:t xml:space="preserve"> in Table 5. </w:t>
      </w:r>
    </w:p>
    <w:p w14:paraId="1AE54975" w14:textId="4460B70D" w:rsidR="00295C54" w:rsidRPr="000A58F6" w:rsidRDefault="00295C54"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Insert Table 5 Here</w:t>
      </w:r>
    </w:p>
    <w:p w14:paraId="25F00EA9" w14:textId="08B7FE25" w:rsidR="00A66E7A" w:rsidRPr="000A58F6" w:rsidRDefault="00FD52D2" w:rsidP="00806920">
      <w:pPr>
        <w:widowControl w:val="0"/>
        <w:spacing w:before="120"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lastRenderedPageBreak/>
        <w:t>In the second round of Delphi, anonymous</w:t>
      </w:r>
      <w:r w:rsidR="00B673C5" w:rsidRPr="000A58F6">
        <w:rPr>
          <w:rFonts w:ascii="Times New Roman" w:hAnsi="Times New Roman" w:cs="Times New Roman"/>
          <w:sz w:val="24"/>
          <w:szCs w:val="24"/>
        </w:rPr>
        <w:t xml:space="preserve"> </w:t>
      </w:r>
      <w:r w:rsidRPr="000A58F6">
        <w:rPr>
          <w:rFonts w:ascii="Times New Roman" w:hAnsi="Times New Roman" w:cs="Times New Roman"/>
          <w:sz w:val="24"/>
          <w:szCs w:val="24"/>
        </w:rPr>
        <w:t xml:space="preserve">responses from round </w:t>
      </w:r>
      <w:proofErr w:type="gramStart"/>
      <w:r w:rsidRPr="000A58F6">
        <w:rPr>
          <w:rFonts w:ascii="Times New Roman" w:hAnsi="Times New Roman" w:cs="Times New Roman"/>
          <w:sz w:val="24"/>
          <w:szCs w:val="24"/>
        </w:rPr>
        <w:t>1</w:t>
      </w:r>
      <w:proofErr w:type="gramEnd"/>
      <w:r w:rsidRPr="000A58F6">
        <w:rPr>
          <w:rFonts w:ascii="Times New Roman" w:hAnsi="Times New Roman" w:cs="Times New Roman"/>
          <w:sz w:val="24"/>
          <w:szCs w:val="24"/>
        </w:rPr>
        <w:t xml:space="preserve"> </w:t>
      </w:r>
      <w:r w:rsidR="00205B3C" w:rsidRPr="000A58F6">
        <w:rPr>
          <w:rFonts w:ascii="Times New Roman" w:hAnsi="Times New Roman" w:cs="Times New Roman"/>
          <w:sz w:val="24"/>
          <w:szCs w:val="24"/>
        </w:rPr>
        <w:t xml:space="preserve">were circulated </w:t>
      </w:r>
      <w:r w:rsidR="000943B4" w:rsidRPr="000A58F6">
        <w:rPr>
          <w:rFonts w:ascii="Times New Roman" w:hAnsi="Times New Roman" w:cs="Times New Roman"/>
          <w:sz w:val="24"/>
          <w:szCs w:val="24"/>
        </w:rPr>
        <w:t xml:space="preserve">among </w:t>
      </w:r>
      <w:r w:rsidR="00205B3C" w:rsidRPr="000A58F6">
        <w:rPr>
          <w:rFonts w:ascii="Times New Roman" w:hAnsi="Times New Roman" w:cs="Times New Roman"/>
          <w:sz w:val="24"/>
          <w:szCs w:val="24"/>
        </w:rPr>
        <w:t xml:space="preserve">the </w:t>
      </w:r>
      <w:r w:rsidR="00B673C5" w:rsidRPr="000A58F6">
        <w:rPr>
          <w:rFonts w:ascii="Times New Roman" w:hAnsi="Times New Roman" w:cs="Times New Roman"/>
          <w:sz w:val="24"/>
          <w:szCs w:val="24"/>
        </w:rPr>
        <w:t>experts</w:t>
      </w:r>
      <w:r w:rsidR="00205B3C" w:rsidRPr="000A58F6">
        <w:rPr>
          <w:rFonts w:ascii="Times New Roman" w:hAnsi="Times New Roman" w:cs="Times New Roman"/>
          <w:sz w:val="24"/>
          <w:szCs w:val="24"/>
        </w:rPr>
        <w:t>,</w:t>
      </w:r>
      <w:r w:rsidR="00B673C5" w:rsidRPr="000A58F6">
        <w:rPr>
          <w:rFonts w:ascii="Times New Roman" w:hAnsi="Times New Roman" w:cs="Times New Roman"/>
          <w:sz w:val="24"/>
          <w:szCs w:val="24"/>
        </w:rPr>
        <w:t xml:space="preserve"> and </w:t>
      </w:r>
      <w:r w:rsidR="00205B3C" w:rsidRPr="000A58F6">
        <w:rPr>
          <w:rFonts w:ascii="Times New Roman" w:hAnsi="Times New Roman" w:cs="Times New Roman"/>
          <w:sz w:val="24"/>
          <w:szCs w:val="24"/>
        </w:rPr>
        <w:t xml:space="preserve">they were </w:t>
      </w:r>
      <w:r w:rsidR="00B673C5" w:rsidRPr="000A58F6">
        <w:rPr>
          <w:rFonts w:ascii="Times New Roman" w:hAnsi="Times New Roman" w:cs="Times New Roman"/>
          <w:sz w:val="24"/>
          <w:szCs w:val="24"/>
        </w:rPr>
        <w:t xml:space="preserve">asked to add any </w:t>
      </w:r>
      <w:r w:rsidR="00205B3C" w:rsidRPr="000A58F6">
        <w:rPr>
          <w:rFonts w:ascii="Times New Roman" w:hAnsi="Times New Roman" w:cs="Times New Roman"/>
          <w:sz w:val="24"/>
          <w:szCs w:val="24"/>
        </w:rPr>
        <w:t xml:space="preserve">missing </w:t>
      </w:r>
      <w:r w:rsidR="00B673C5" w:rsidRPr="000A58F6">
        <w:rPr>
          <w:rFonts w:ascii="Times New Roman" w:hAnsi="Times New Roman" w:cs="Times New Roman"/>
          <w:sz w:val="24"/>
          <w:szCs w:val="24"/>
        </w:rPr>
        <w:t xml:space="preserve">barrier </w:t>
      </w:r>
      <w:r w:rsidR="00205B3C" w:rsidRPr="000A58F6">
        <w:rPr>
          <w:rFonts w:ascii="Times New Roman" w:hAnsi="Times New Roman" w:cs="Times New Roman"/>
          <w:sz w:val="24"/>
          <w:szCs w:val="24"/>
        </w:rPr>
        <w:t>to t</w:t>
      </w:r>
      <w:r w:rsidRPr="000A58F6">
        <w:rPr>
          <w:rFonts w:ascii="Times New Roman" w:hAnsi="Times New Roman" w:cs="Times New Roman"/>
          <w:sz w:val="24"/>
          <w:szCs w:val="24"/>
        </w:rPr>
        <w:t>he list</w:t>
      </w:r>
      <w:r w:rsidR="00B673C5" w:rsidRPr="000A58F6">
        <w:rPr>
          <w:rFonts w:ascii="Times New Roman" w:hAnsi="Times New Roman" w:cs="Times New Roman"/>
          <w:sz w:val="24"/>
          <w:szCs w:val="24"/>
        </w:rPr>
        <w:t xml:space="preserve">. </w:t>
      </w:r>
      <w:r w:rsidR="00AB68F3" w:rsidRPr="000A58F6">
        <w:rPr>
          <w:rFonts w:ascii="Times New Roman" w:hAnsi="Times New Roman" w:cs="Times New Roman"/>
          <w:sz w:val="24"/>
          <w:szCs w:val="24"/>
        </w:rPr>
        <w:t xml:space="preserve">During the second round, </w:t>
      </w:r>
      <w:r w:rsidRPr="000A58F6">
        <w:rPr>
          <w:rFonts w:ascii="Times New Roman" w:hAnsi="Times New Roman" w:cs="Times New Roman"/>
          <w:sz w:val="24"/>
          <w:szCs w:val="24"/>
        </w:rPr>
        <w:t>16 responses (46% response rate)</w:t>
      </w:r>
      <w:r w:rsidR="00205B3C" w:rsidRPr="000A58F6">
        <w:rPr>
          <w:rFonts w:ascii="Times New Roman" w:hAnsi="Times New Roman" w:cs="Times New Roman"/>
          <w:sz w:val="24"/>
          <w:szCs w:val="24"/>
        </w:rPr>
        <w:t xml:space="preserve"> </w:t>
      </w:r>
      <w:proofErr w:type="gramStart"/>
      <w:r w:rsidR="00205B3C" w:rsidRPr="000A58F6">
        <w:rPr>
          <w:rFonts w:ascii="Times New Roman" w:hAnsi="Times New Roman" w:cs="Times New Roman"/>
          <w:sz w:val="24"/>
          <w:szCs w:val="24"/>
        </w:rPr>
        <w:t>were received</w:t>
      </w:r>
      <w:proofErr w:type="gramEnd"/>
      <w:r w:rsidR="000943B4" w:rsidRPr="000A58F6">
        <w:rPr>
          <w:rFonts w:ascii="Times New Roman" w:hAnsi="Times New Roman" w:cs="Times New Roman"/>
          <w:sz w:val="24"/>
          <w:szCs w:val="24"/>
        </w:rPr>
        <w:t xml:space="preserve">. </w:t>
      </w:r>
      <w:r w:rsidRPr="000A58F6">
        <w:rPr>
          <w:rFonts w:ascii="Times New Roman" w:hAnsi="Times New Roman" w:cs="Times New Roman"/>
          <w:sz w:val="24"/>
          <w:szCs w:val="24"/>
        </w:rPr>
        <w:t xml:space="preserve">During the second round, </w:t>
      </w:r>
      <w:r w:rsidR="00295C54" w:rsidRPr="000A58F6">
        <w:rPr>
          <w:rFonts w:ascii="Times New Roman" w:eastAsia="Times New Roman" w:hAnsi="Times New Roman" w:cs="Times New Roman"/>
          <w:sz w:val="24"/>
          <w:szCs w:val="24"/>
        </w:rPr>
        <w:t xml:space="preserve">two new barriers </w:t>
      </w:r>
      <w:r w:rsidRPr="000A58F6">
        <w:rPr>
          <w:rFonts w:ascii="Times New Roman" w:eastAsia="Times New Roman" w:hAnsi="Times New Roman" w:cs="Times New Roman"/>
          <w:sz w:val="24"/>
          <w:szCs w:val="24"/>
        </w:rPr>
        <w:t>of</w:t>
      </w:r>
      <w:r w:rsidR="00295C54" w:rsidRPr="000A58F6">
        <w:rPr>
          <w:rFonts w:ascii="Times New Roman" w:eastAsia="Times New Roman" w:hAnsi="Times New Roman" w:cs="Times New Roman"/>
          <w:sz w:val="24"/>
          <w:szCs w:val="24"/>
        </w:rPr>
        <w:t xml:space="preserve"> </w:t>
      </w:r>
      <w:r w:rsidR="005E6538" w:rsidRPr="000A58F6">
        <w:rPr>
          <w:rFonts w:ascii="Times New Roman" w:eastAsia="Times New Roman" w:hAnsi="Times New Roman" w:cs="Times New Roman"/>
          <w:i/>
          <w:sz w:val="24"/>
          <w:szCs w:val="24"/>
        </w:rPr>
        <w:t>c</w:t>
      </w:r>
      <w:r w:rsidR="00A66E7A" w:rsidRPr="000A58F6">
        <w:rPr>
          <w:rFonts w:ascii="Times New Roman" w:eastAsia="Times New Roman" w:hAnsi="Times New Roman" w:cs="Times New Roman"/>
          <w:i/>
          <w:sz w:val="24"/>
          <w:szCs w:val="24"/>
        </w:rPr>
        <w:t>ompetitors</w:t>
      </w:r>
      <w:r w:rsidR="005E6538" w:rsidRPr="000A58F6">
        <w:rPr>
          <w:rFonts w:ascii="Times New Roman" w:eastAsia="Times New Roman" w:hAnsi="Times New Roman" w:cs="Times New Roman"/>
          <w:i/>
          <w:sz w:val="24"/>
          <w:szCs w:val="24"/>
        </w:rPr>
        <w:t>-</w:t>
      </w:r>
      <w:r w:rsidR="00A66E7A" w:rsidRPr="000A58F6">
        <w:rPr>
          <w:rFonts w:ascii="Times New Roman" w:eastAsia="Times New Roman" w:hAnsi="Times New Roman" w:cs="Times New Roman"/>
          <w:i/>
          <w:sz w:val="24"/>
          <w:szCs w:val="24"/>
        </w:rPr>
        <w:t xml:space="preserve"> and market-related </w:t>
      </w:r>
      <w:r w:rsidR="0036562B" w:rsidRPr="000A58F6">
        <w:rPr>
          <w:rFonts w:ascii="Times New Roman" w:eastAsia="Times New Roman" w:hAnsi="Times New Roman" w:cs="Times New Roman"/>
          <w:i/>
          <w:sz w:val="24"/>
          <w:szCs w:val="24"/>
        </w:rPr>
        <w:t>barrier</w:t>
      </w:r>
      <w:r w:rsidR="00A66E7A" w:rsidRPr="000A58F6">
        <w:rPr>
          <w:rFonts w:ascii="Times New Roman" w:eastAsia="Times New Roman" w:hAnsi="Times New Roman" w:cs="Times New Roman"/>
          <w:i/>
          <w:sz w:val="24"/>
          <w:szCs w:val="24"/>
        </w:rPr>
        <w:t>s</w:t>
      </w:r>
      <w:r w:rsidR="009909E3" w:rsidRPr="000A58F6">
        <w:rPr>
          <w:rFonts w:ascii="Times New Roman" w:eastAsia="Times New Roman" w:hAnsi="Times New Roman" w:cs="Times New Roman"/>
          <w:sz w:val="24"/>
          <w:szCs w:val="24"/>
        </w:rPr>
        <w:t xml:space="preserve"> and </w:t>
      </w:r>
      <w:r w:rsidR="006223F1" w:rsidRPr="000A58F6">
        <w:rPr>
          <w:rFonts w:ascii="Times New Roman" w:eastAsia="Times New Roman" w:hAnsi="Times New Roman" w:cs="Times New Roman"/>
          <w:i/>
          <w:sz w:val="24"/>
          <w:szCs w:val="24"/>
        </w:rPr>
        <w:t>e</w:t>
      </w:r>
      <w:r w:rsidR="00A66E7A" w:rsidRPr="000A58F6">
        <w:rPr>
          <w:rFonts w:ascii="Times New Roman" w:eastAsia="Times New Roman" w:hAnsi="Times New Roman" w:cs="Times New Roman"/>
          <w:i/>
          <w:sz w:val="24"/>
          <w:szCs w:val="24"/>
        </w:rPr>
        <w:t>conomic</w:t>
      </w:r>
      <w:r w:rsidR="00A421BD" w:rsidRPr="000A58F6">
        <w:rPr>
          <w:rFonts w:ascii="Times New Roman" w:eastAsia="Times New Roman" w:hAnsi="Times New Roman" w:cs="Times New Roman"/>
          <w:i/>
          <w:sz w:val="24"/>
          <w:szCs w:val="24"/>
        </w:rPr>
        <w:t>-related</w:t>
      </w:r>
      <w:r w:rsidR="00A66E7A" w:rsidRPr="000A58F6">
        <w:rPr>
          <w:rFonts w:ascii="Times New Roman" w:eastAsia="Times New Roman" w:hAnsi="Times New Roman" w:cs="Times New Roman"/>
          <w:i/>
          <w:sz w:val="24"/>
          <w:szCs w:val="24"/>
        </w:rPr>
        <w:t xml:space="preserve"> </w:t>
      </w:r>
      <w:r w:rsidR="0036562B" w:rsidRPr="000A58F6">
        <w:rPr>
          <w:rFonts w:ascii="Times New Roman" w:eastAsia="Times New Roman" w:hAnsi="Times New Roman" w:cs="Times New Roman"/>
          <w:i/>
          <w:sz w:val="24"/>
          <w:szCs w:val="24"/>
        </w:rPr>
        <w:t>barrier</w:t>
      </w:r>
      <w:r w:rsidR="00A66E7A" w:rsidRPr="000A58F6">
        <w:rPr>
          <w:rFonts w:ascii="Times New Roman" w:eastAsia="Times New Roman" w:hAnsi="Times New Roman" w:cs="Times New Roman"/>
          <w:i/>
          <w:sz w:val="24"/>
          <w:szCs w:val="24"/>
        </w:rPr>
        <w:t>s</w:t>
      </w:r>
      <w:r w:rsidR="00295C54" w:rsidRPr="000A58F6">
        <w:rPr>
          <w:rFonts w:ascii="Times New Roman" w:eastAsia="Times New Roman" w:hAnsi="Times New Roman" w:cs="Times New Roman"/>
          <w:sz w:val="24"/>
          <w:szCs w:val="24"/>
        </w:rPr>
        <w:t xml:space="preserve"> groups</w:t>
      </w:r>
      <w:r w:rsidRPr="000A58F6">
        <w:rPr>
          <w:rFonts w:ascii="Times New Roman" w:eastAsia="Times New Roman" w:hAnsi="Times New Roman" w:cs="Times New Roman"/>
          <w:sz w:val="24"/>
          <w:szCs w:val="24"/>
        </w:rPr>
        <w:t xml:space="preserve"> </w:t>
      </w:r>
      <w:proofErr w:type="gramStart"/>
      <w:r w:rsidRPr="000A58F6">
        <w:rPr>
          <w:rFonts w:ascii="Times New Roman" w:eastAsia="Times New Roman" w:hAnsi="Times New Roman" w:cs="Times New Roman"/>
          <w:sz w:val="24"/>
          <w:szCs w:val="24"/>
        </w:rPr>
        <w:t>were added</w:t>
      </w:r>
      <w:proofErr w:type="gramEnd"/>
      <w:r w:rsidRPr="000A58F6">
        <w:rPr>
          <w:rFonts w:ascii="Times New Roman" w:eastAsia="Times New Roman" w:hAnsi="Times New Roman" w:cs="Times New Roman"/>
          <w:sz w:val="24"/>
          <w:szCs w:val="24"/>
        </w:rPr>
        <w:t xml:space="preserve"> to the list</w:t>
      </w:r>
      <w:r w:rsidR="00A66E7A" w:rsidRPr="000A58F6">
        <w:rPr>
          <w:rFonts w:ascii="Times New Roman" w:eastAsia="Times New Roman" w:hAnsi="Times New Roman" w:cs="Times New Roman"/>
          <w:sz w:val="24"/>
          <w:szCs w:val="24"/>
        </w:rPr>
        <w:t xml:space="preserve">. </w:t>
      </w:r>
      <w:r w:rsidR="00176B10">
        <w:rPr>
          <w:rFonts w:ascii="Times New Roman" w:eastAsia="Times New Roman" w:hAnsi="Times New Roman" w:cs="Times New Roman"/>
          <w:sz w:val="24"/>
          <w:szCs w:val="24"/>
        </w:rPr>
        <w:t xml:space="preserve">After two rounds of Delphi, no barriers </w:t>
      </w:r>
      <w:proofErr w:type="gramStart"/>
      <w:r w:rsidR="00176B10">
        <w:rPr>
          <w:rFonts w:ascii="Times New Roman" w:eastAsia="Times New Roman" w:hAnsi="Times New Roman" w:cs="Times New Roman"/>
          <w:sz w:val="24"/>
          <w:szCs w:val="24"/>
        </w:rPr>
        <w:t>are rejected</w:t>
      </w:r>
      <w:proofErr w:type="gramEnd"/>
      <w:r w:rsidR="00176B10">
        <w:rPr>
          <w:rFonts w:ascii="Times New Roman" w:eastAsia="Times New Roman" w:hAnsi="Times New Roman" w:cs="Times New Roman"/>
          <w:sz w:val="24"/>
          <w:szCs w:val="24"/>
        </w:rPr>
        <w:t xml:space="preserve">, and a consensus is reached.  </w:t>
      </w:r>
      <w:r w:rsidR="00C8133A" w:rsidRPr="00C8133A">
        <w:rPr>
          <w:rFonts w:ascii="Times New Roman" w:eastAsia="Times New Roman" w:hAnsi="Times New Roman" w:cs="Times New Roman"/>
          <w:sz w:val="24"/>
          <w:szCs w:val="24"/>
          <w:highlight w:val="yellow"/>
        </w:rPr>
        <w:t>Figure 2 presents a flowchart for the Delphi method used in this study.</w:t>
      </w:r>
      <w:r w:rsidR="00C8133A">
        <w:rPr>
          <w:rFonts w:ascii="Times New Roman" w:eastAsia="Times New Roman" w:hAnsi="Times New Roman" w:cs="Times New Roman"/>
          <w:sz w:val="24"/>
          <w:szCs w:val="24"/>
        </w:rPr>
        <w:t xml:space="preserve">  </w:t>
      </w:r>
      <w:r w:rsidR="005E6538" w:rsidRPr="000A58F6">
        <w:rPr>
          <w:rFonts w:ascii="Times New Roman" w:eastAsia="Times New Roman" w:hAnsi="Times New Roman" w:cs="Times New Roman"/>
          <w:sz w:val="24"/>
          <w:szCs w:val="24"/>
        </w:rPr>
        <w:t xml:space="preserve">All </w:t>
      </w:r>
      <w:r w:rsidR="006223F1" w:rsidRPr="000A58F6">
        <w:rPr>
          <w:rFonts w:ascii="Times New Roman" w:eastAsia="Times New Roman" w:hAnsi="Times New Roman" w:cs="Times New Roman"/>
          <w:sz w:val="24"/>
          <w:szCs w:val="24"/>
        </w:rPr>
        <w:t>selected</w:t>
      </w:r>
      <w:r w:rsidR="00A66E7A" w:rsidRPr="000A58F6">
        <w:rPr>
          <w:rFonts w:ascii="Times New Roman" w:eastAsia="Times New Roman" w:hAnsi="Times New Roman" w:cs="Times New Roman"/>
          <w:sz w:val="24"/>
          <w:szCs w:val="24"/>
        </w:rPr>
        <w:t xml:space="preserve"> </w:t>
      </w:r>
      <w:r w:rsidR="004677D4">
        <w:rPr>
          <w:rFonts w:ascii="Times New Roman" w:eastAsia="Times New Roman" w:hAnsi="Times New Roman" w:cs="Times New Roman"/>
          <w:sz w:val="24"/>
          <w:szCs w:val="24"/>
        </w:rPr>
        <w:t xml:space="preserve">32 </w:t>
      </w:r>
      <w:r w:rsidR="00295C54" w:rsidRPr="000A58F6">
        <w:rPr>
          <w:rFonts w:ascii="Times New Roman" w:eastAsia="Times New Roman" w:hAnsi="Times New Roman" w:cs="Times New Roman"/>
          <w:sz w:val="24"/>
          <w:szCs w:val="24"/>
        </w:rPr>
        <w:t xml:space="preserve">barriers </w:t>
      </w:r>
      <w:r w:rsidR="007236A5" w:rsidRPr="000A58F6">
        <w:rPr>
          <w:rFonts w:ascii="Times New Roman" w:eastAsia="Times New Roman" w:hAnsi="Times New Roman" w:cs="Times New Roman"/>
          <w:sz w:val="24"/>
          <w:szCs w:val="24"/>
        </w:rPr>
        <w:t>with an</w:t>
      </w:r>
      <w:r w:rsidR="00295C54" w:rsidRPr="000A58F6">
        <w:rPr>
          <w:rFonts w:ascii="Times New Roman" w:eastAsia="Times New Roman" w:hAnsi="Times New Roman" w:cs="Times New Roman"/>
          <w:sz w:val="24"/>
          <w:szCs w:val="24"/>
        </w:rPr>
        <w:t xml:space="preserve"> average score of more than 3.5 </w:t>
      </w:r>
      <w:proofErr w:type="gramStart"/>
      <w:r w:rsidR="005E6538" w:rsidRPr="000A58F6">
        <w:rPr>
          <w:rFonts w:ascii="Times New Roman" w:eastAsia="Times New Roman" w:hAnsi="Times New Roman" w:cs="Times New Roman"/>
          <w:sz w:val="24"/>
          <w:szCs w:val="24"/>
        </w:rPr>
        <w:t>are presented</w:t>
      </w:r>
      <w:proofErr w:type="gramEnd"/>
      <w:r w:rsidR="005E6538" w:rsidRPr="000A58F6">
        <w:rPr>
          <w:rFonts w:ascii="Times New Roman" w:eastAsia="Times New Roman" w:hAnsi="Times New Roman" w:cs="Times New Roman"/>
          <w:sz w:val="24"/>
          <w:szCs w:val="24"/>
        </w:rPr>
        <w:t xml:space="preserve"> in </w:t>
      </w:r>
      <w:r w:rsidR="00A66E7A" w:rsidRPr="000A58F6">
        <w:rPr>
          <w:rFonts w:ascii="Times New Roman" w:eastAsia="Times New Roman" w:hAnsi="Times New Roman" w:cs="Times New Roman"/>
          <w:sz w:val="24"/>
          <w:szCs w:val="24"/>
        </w:rPr>
        <w:t xml:space="preserve">Table </w:t>
      </w:r>
      <w:r w:rsidR="00295C54" w:rsidRPr="000A58F6">
        <w:rPr>
          <w:rFonts w:ascii="Times New Roman" w:eastAsia="Times New Roman" w:hAnsi="Times New Roman" w:cs="Times New Roman"/>
          <w:sz w:val="24"/>
          <w:szCs w:val="24"/>
        </w:rPr>
        <w:t>6</w:t>
      </w:r>
      <w:r w:rsidR="00A66E7A" w:rsidRPr="000A58F6">
        <w:rPr>
          <w:rFonts w:ascii="Times New Roman" w:eastAsia="Times New Roman" w:hAnsi="Times New Roman" w:cs="Times New Roman"/>
          <w:sz w:val="24"/>
          <w:szCs w:val="24"/>
        </w:rPr>
        <w:t>:</w:t>
      </w:r>
    </w:p>
    <w:p w14:paraId="4E5C0433" w14:textId="08B83BE3" w:rsidR="00DB0BF7" w:rsidRPr="000A58F6" w:rsidRDefault="00295CD8"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bookmarkStart w:id="37" w:name="OLE_LINK188"/>
      <w:bookmarkStart w:id="38" w:name="OLE_LINK189"/>
      <w:r w:rsidRPr="000A58F6">
        <w:rPr>
          <w:rFonts w:ascii="Times New Roman" w:hAnsi="Times New Roman" w:cs="Times New Roman"/>
          <w:sz w:val="24"/>
          <w:szCs w:val="24"/>
        </w:rPr>
        <w:t xml:space="preserve">Insert </w:t>
      </w:r>
      <w:r w:rsidR="00C8133A" w:rsidRPr="00C8133A">
        <w:rPr>
          <w:rFonts w:ascii="Times New Roman" w:hAnsi="Times New Roman" w:cs="Times New Roman"/>
          <w:sz w:val="24"/>
          <w:szCs w:val="24"/>
          <w:highlight w:val="yellow"/>
        </w:rPr>
        <w:t>Figure 2</w:t>
      </w:r>
      <w:r w:rsidR="00C8133A">
        <w:rPr>
          <w:rFonts w:ascii="Times New Roman" w:hAnsi="Times New Roman" w:cs="Times New Roman"/>
          <w:sz w:val="24"/>
          <w:szCs w:val="24"/>
        </w:rPr>
        <w:t xml:space="preserve"> and </w:t>
      </w:r>
      <w:r w:rsidRPr="000A58F6">
        <w:rPr>
          <w:rFonts w:ascii="Times New Roman" w:hAnsi="Times New Roman" w:cs="Times New Roman"/>
          <w:sz w:val="24"/>
          <w:szCs w:val="24"/>
        </w:rPr>
        <w:t xml:space="preserve">Table </w:t>
      </w:r>
      <w:r w:rsidR="00295C54" w:rsidRPr="000A58F6">
        <w:rPr>
          <w:rFonts w:ascii="Times New Roman" w:hAnsi="Times New Roman" w:cs="Times New Roman"/>
          <w:sz w:val="24"/>
          <w:szCs w:val="24"/>
        </w:rPr>
        <w:t>6</w:t>
      </w:r>
      <w:r w:rsidRPr="000A58F6">
        <w:rPr>
          <w:rFonts w:ascii="Times New Roman" w:hAnsi="Times New Roman" w:cs="Times New Roman"/>
          <w:sz w:val="24"/>
          <w:szCs w:val="24"/>
        </w:rPr>
        <w:t xml:space="preserve"> Here</w:t>
      </w:r>
    </w:p>
    <w:bookmarkEnd w:id="37"/>
    <w:bookmarkEnd w:id="38"/>
    <w:p w14:paraId="067ED44E" w14:textId="793A9CA5" w:rsidR="00F778C5" w:rsidRPr="000A58F6" w:rsidRDefault="005503B5" w:rsidP="00806920">
      <w:pPr>
        <w:widowControl w:val="0"/>
        <w:spacing w:before="120" w:after="0" w:line="360" w:lineRule="auto"/>
        <w:jc w:val="both"/>
        <w:rPr>
          <w:rFonts w:ascii="Times New Roman" w:hAnsi="Times New Roman" w:cs="Times New Roman"/>
          <w:sz w:val="24"/>
          <w:szCs w:val="24"/>
        </w:rPr>
      </w:pPr>
      <w:r w:rsidRPr="000A58F6">
        <w:rPr>
          <w:rFonts w:ascii="Times New Roman" w:hAnsi="Times New Roman" w:cs="Times New Roman"/>
          <w:b/>
          <w:bCs/>
          <w:sz w:val="24"/>
          <w:szCs w:val="24"/>
        </w:rPr>
        <w:t xml:space="preserve">Phase II - Determining the importance of </w:t>
      </w:r>
      <w:r w:rsidR="00846CB4" w:rsidRPr="000A58F6">
        <w:rPr>
          <w:rFonts w:ascii="Times New Roman" w:hAnsi="Times New Roman" w:cs="Times New Roman"/>
          <w:b/>
          <w:bCs/>
          <w:sz w:val="24"/>
          <w:szCs w:val="24"/>
        </w:rPr>
        <w:t xml:space="preserve">the </w:t>
      </w:r>
      <w:r w:rsidRPr="000A58F6">
        <w:rPr>
          <w:rFonts w:ascii="Times New Roman" w:hAnsi="Times New Roman" w:cs="Times New Roman"/>
          <w:b/>
          <w:bCs/>
          <w:sz w:val="24"/>
          <w:szCs w:val="24"/>
        </w:rPr>
        <w:t>RL barriers</w:t>
      </w:r>
    </w:p>
    <w:p w14:paraId="426D35FF" w14:textId="631D359C" w:rsidR="00253968" w:rsidRPr="000A58F6" w:rsidRDefault="00846CB4" w:rsidP="00806920">
      <w:pPr>
        <w:pStyle w:val="Subhead1"/>
        <w:widowControl w:val="0"/>
        <w:spacing w:line="360" w:lineRule="auto"/>
        <w:jc w:val="both"/>
        <w:outlineLvl w:val="0"/>
        <w:rPr>
          <w:rFonts w:ascii="Times New Roman" w:hAnsi="Times New Roman" w:cs="Times New Roman"/>
          <w:b w:val="0"/>
          <w:bCs w:val="0"/>
          <w:iCs/>
          <w:caps w:val="0"/>
          <w:color w:val="auto"/>
        </w:rPr>
      </w:pPr>
      <w:r w:rsidRPr="000A58F6">
        <w:rPr>
          <w:rFonts w:ascii="Times New Roman" w:hAnsi="Times New Roman" w:cs="Times New Roman"/>
          <w:b w:val="0"/>
          <w:bCs w:val="0"/>
          <w:iCs/>
          <w:caps w:val="0"/>
          <w:color w:val="auto"/>
        </w:rPr>
        <w:t>In Phase II</w:t>
      </w:r>
      <w:r w:rsidR="006E471C" w:rsidRPr="000A58F6">
        <w:rPr>
          <w:rFonts w:ascii="Times New Roman" w:hAnsi="Times New Roman" w:cs="Times New Roman"/>
          <w:b w:val="0"/>
          <w:bCs w:val="0"/>
          <w:iCs/>
          <w:caps w:val="0"/>
          <w:color w:val="auto"/>
        </w:rPr>
        <w:t xml:space="preserve">, a </w:t>
      </w:r>
      <w:r w:rsidR="00AF19BA" w:rsidRPr="000A58F6">
        <w:rPr>
          <w:rFonts w:ascii="Times New Roman" w:hAnsi="Times New Roman" w:cs="Times New Roman"/>
          <w:b w:val="0"/>
          <w:bCs w:val="0"/>
          <w:iCs/>
          <w:caps w:val="0"/>
          <w:color w:val="auto"/>
        </w:rPr>
        <w:t>questionnaire</w:t>
      </w:r>
      <w:r w:rsidR="007B78D5" w:rsidRPr="000A58F6">
        <w:rPr>
          <w:rFonts w:ascii="Times New Roman" w:hAnsi="Times New Roman" w:cs="Times New Roman"/>
          <w:b w:val="0"/>
          <w:bCs w:val="0"/>
          <w:iCs/>
          <w:caps w:val="0"/>
          <w:color w:val="auto"/>
        </w:rPr>
        <w:t xml:space="preserve"> was prepared </w:t>
      </w:r>
      <w:r w:rsidR="00B2291B" w:rsidRPr="000A58F6">
        <w:rPr>
          <w:rFonts w:ascii="Times New Roman" w:hAnsi="Times New Roman" w:cs="Times New Roman"/>
          <w:b w:val="0"/>
          <w:bCs w:val="0"/>
          <w:iCs/>
          <w:caps w:val="0"/>
          <w:color w:val="auto"/>
        </w:rPr>
        <w:t>with a</w:t>
      </w:r>
      <w:r w:rsidR="00BC6844" w:rsidRPr="000A58F6">
        <w:rPr>
          <w:rFonts w:ascii="Times New Roman" w:hAnsi="Times New Roman" w:cs="Times New Roman"/>
          <w:b w:val="0"/>
          <w:bCs w:val="0"/>
          <w:iCs/>
          <w:caps w:val="0"/>
          <w:color w:val="auto"/>
        </w:rPr>
        <w:t xml:space="preserve"> </w:t>
      </w:r>
      <w:r w:rsidR="006E471C" w:rsidRPr="000A58F6">
        <w:rPr>
          <w:rFonts w:ascii="Times New Roman" w:hAnsi="Times New Roman" w:cs="Times New Roman"/>
          <w:b w:val="0"/>
          <w:bCs w:val="0"/>
          <w:iCs/>
          <w:caps w:val="0"/>
          <w:color w:val="auto"/>
        </w:rPr>
        <w:t xml:space="preserve">1-9 </w:t>
      </w:r>
      <w:r w:rsidR="007236A5" w:rsidRPr="000A58F6">
        <w:rPr>
          <w:rFonts w:ascii="Times New Roman" w:hAnsi="Times New Roman" w:cs="Times New Roman"/>
          <w:b w:val="0"/>
          <w:bCs w:val="0"/>
          <w:iCs/>
          <w:caps w:val="0"/>
          <w:color w:val="auto"/>
        </w:rPr>
        <w:t xml:space="preserve">scale </w:t>
      </w:r>
      <w:r w:rsidR="006E471C" w:rsidRPr="000A58F6">
        <w:rPr>
          <w:rFonts w:ascii="Times New Roman" w:hAnsi="Times New Roman" w:cs="Times New Roman"/>
          <w:b w:val="0"/>
          <w:bCs w:val="0"/>
          <w:iCs/>
          <w:caps w:val="0"/>
          <w:color w:val="auto"/>
        </w:rPr>
        <w:t>ask</w:t>
      </w:r>
      <w:r w:rsidR="00B2291B" w:rsidRPr="000A58F6">
        <w:rPr>
          <w:rFonts w:ascii="Times New Roman" w:hAnsi="Times New Roman" w:cs="Times New Roman"/>
          <w:b w:val="0"/>
          <w:bCs w:val="0"/>
          <w:iCs/>
          <w:caps w:val="0"/>
          <w:color w:val="auto"/>
        </w:rPr>
        <w:t>ing</w:t>
      </w:r>
      <w:r w:rsidR="006E471C" w:rsidRPr="000A58F6">
        <w:rPr>
          <w:rFonts w:ascii="Times New Roman" w:hAnsi="Times New Roman" w:cs="Times New Roman"/>
          <w:b w:val="0"/>
          <w:bCs w:val="0"/>
          <w:iCs/>
          <w:caps w:val="0"/>
          <w:color w:val="auto"/>
        </w:rPr>
        <w:t xml:space="preserve"> the experts to evaluate the barriers</w:t>
      </w:r>
      <w:r w:rsidR="005503B5" w:rsidRPr="000A58F6">
        <w:rPr>
          <w:rFonts w:ascii="Times New Roman" w:hAnsi="Times New Roman" w:cs="Times New Roman"/>
          <w:b w:val="0"/>
          <w:bCs w:val="0"/>
          <w:iCs/>
          <w:caps w:val="0"/>
          <w:color w:val="auto"/>
        </w:rPr>
        <w:t xml:space="preserve">. </w:t>
      </w:r>
      <w:r w:rsidR="00B2291B" w:rsidRPr="000A58F6">
        <w:rPr>
          <w:rFonts w:ascii="Times New Roman" w:hAnsi="Times New Roman" w:cs="Times New Roman"/>
          <w:b w:val="0"/>
          <w:bCs w:val="0"/>
          <w:iCs/>
          <w:caps w:val="0"/>
          <w:color w:val="auto"/>
        </w:rPr>
        <w:t xml:space="preserve">This data was used to select the </w:t>
      </w:r>
      <w:r w:rsidR="006E471C" w:rsidRPr="000A58F6">
        <w:rPr>
          <w:rFonts w:ascii="Times New Roman" w:hAnsi="Times New Roman" w:cs="Times New Roman"/>
          <w:b w:val="0"/>
          <w:bCs w:val="0"/>
          <w:iCs/>
          <w:caps w:val="0"/>
          <w:color w:val="auto"/>
        </w:rPr>
        <w:t xml:space="preserve">best and </w:t>
      </w:r>
      <w:r w:rsidR="003B10B8" w:rsidRPr="000A58F6">
        <w:rPr>
          <w:rFonts w:ascii="Times New Roman" w:hAnsi="Times New Roman" w:cs="Times New Roman"/>
          <w:b w:val="0"/>
          <w:bCs w:val="0"/>
          <w:iCs/>
          <w:caps w:val="0"/>
          <w:color w:val="auto"/>
        </w:rPr>
        <w:t xml:space="preserve">the worst </w:t>
      </w:r>
      <w:proofErr w:type="gramStart"/>
      <w:r w:rsidR="003B10B8" w:rsidRPr="000A58F6">
        <w:rPr>
          <w:rFonts w:ascii="Times New Roman" w:hAnsi="Times New Roman" w:cs="Times New Roman"/>
          <w:b w:val="0"/>
          <w:bCs w:val="0"/>
          <w:iCs/>
          <w:caps w:val="0"/>
          <w:color w:val="auto"/>
        </w:rPr>
        <w:t>barriers</w:t>
      </w:r>
      <w:r w:rsidR="005F79DD" w:rsidRPr="000A58F6">
        <w:rPr>
          <w:rFonts w:ascii="Times New Roman" w:hAnsi="Times New Roman" w:cs="Times New Roman"/>
          <w:b w:val="0"/>
          <w:bCs w:val="0"/>
          <w:iCs/>
          <w:caps w:val="0"/>
          <w:color w:val="auto"/>
        </w:rPr>
        <w:t>,</w:t>
      </w:r>
      <w:proofErr w:type="gramEnd"/>
      <w:r w:rsidR="003B10B8" w:rsidRPr="000A58F6">
        <w:rPr>
          <w:rFonts w:ascii="Times New Roman" w:hAnsi="Times New Roman" w:cs="Times New Roman"/>
          <w:b w:val="0"/>
          <w:bCs w:val="0"/>
          <w:iCs/>
          <w:caps w:val="0"/>
          <w:color w:val="auto"/>
        </w:rPr>
        <w:t xml:space="preserve"> </w:t>
      </w:r>
      <w:r w:rsidR="006E471C" w:rsidRPr="000A58F6">
        <w:rPr>
          <w:rFonts w:ascii="Times New Roman" w:hAnsi="Times New Roman" w:cs="Times New Roman"/>
          <w:b w:val="0"/>
          <w:bCs w:val="0"/>
          <w:iCs/>
          <w:caps w:val="0"/>
          <w:color w:val="auto"/>
        </w:rPr>
        <w:t xml:space="preserve">and </w:t>
      </w:r>
      <w:r w:rsidR="003B10B8" w:rsidRPr="000A58F6">
        <w:rPr>
          <w:rFonts w:ascii="Times New Roman" w:hAnsi="Times New Roman" w:cs="Times New Roman"/>
          <w:b w:val="0"/>
          <w:bCs w:val="0"/>
          <w:iCs/>
          <w:caps w:val="0"/>
          <w:color w:val="auto"/>
        </w:rPr>
        <w:t xml:space="preserve">each expert </w:t>
      </w:r>
      <w:r w:rsidR="00B2291B" w:rsidRPr="000A58F6">
        <w:rPr>
          <w:rFonts w:ascii="Times New Roman" w:hAnsi="Times New Roman" w:cs="Times New Roman"/>
          <w:b w:val="0"/>
          <w:bCs w:val="0"/>
          <w:iCs/>
          <w:caps w:val="0"/>
          <w:color w:val="auto"/>
        </w:rPr>
        <w:t xml:space="preserve">compared </w:t>
      </w:r>
      <w:r w:rsidR="003B10B8" w:rsidRPr="000A58F6">
        <w:rPr>
          <w:rFonts w:ascii="Times New Roman" w:hAnsi="Times New Roman" w:cs="Times New Roman"/>
          <w:b w:val="0"/>
          <w:bCs w:val="0"/>
          <w:iCs/>
          <w:caps w:val="0"/>
          <w:color w:val="auto"/>
        </w:rPr>
        <w:t xml:space="preserve">the selected </w:t>
      </w:r>
      <w:r w:rsidR="00B2291B" w:rsidRPr="000A58F6">
        <w:rPr>
          <w:rFonts w:ascii="Times New Roman" w:hAnsi="Times New Roman" w:cs="Times New Roman"/>
          <w:b w:val="0"/>
          <w:bCs w:val="0"/>
          <w:iCs/>
          <w:caps w:val="0"/>
          <w:color w:val="auto"/>
        </w:rPr>
        <w:t xml:space="preserve">best and worst </w:t>
      </w:r>
      <w:r w:rsidR="003B10B8" w:rsidRPr="000A58F6">
        <w:rPr>
          <w:rFonts w:ascii="Times New Roman" w:hAnsi="Times New Roman" w:cs="Times New Roman"/>
          <w:b w:val="0"/>
          <w:bCs w:val="0"/>
          <w:iCs/>
          <w:caps w:val="0"/>
          <w:color w:val="auto"/>
        </w:rPr>
        <w:t>barriers</w:t>
      </w:r>
      <w:r w:rsidR="006E471C" w:rsidRPr="000A58F6">
        <w:rPr>
          <w:rFonts w:ascii="Times New Roman" w:hAnsi="Times New Roman" w:cs="Times New Roman"/>
          <w:b w:val="0"/>
          <w:bCs w:val="0"/>
          <w:iCs/>
          <w:caps w:val="0"/>
          <w:color w:val="auto"/>
        </w:rPr>
        <w:t xml:space="preserve"> with othe</w:t>
      </w:r>
      <w:r w:rsidR="003B10B8" w:rsidRPr="000A58F6">
        <w:rPr>
          <w:rFonts w:ascii="Times New Roman" w:hAnsi="Times New Roman" w:cs="Times New Roman"/>
          <w:b w:val="0"/>
          <w:bCs w:val="0"/>
          <w:iCs/>
          <w:caps w:val="0"/>
          <w:color w:val="auto"/>
        </w:rPr>
        <w:t>r barriers. U</w:t>
      </w:r>
      <w:r w:rsidR="005503B5" w:rsidRPr="000A58F6">
        <w:rPr>
          <w:rFonts w:ascii="Times New Roman" w:hAnsi="Times New Roman" w:cs="Times New Roman"/>
          <w:b w:val="0"/>
          <w:bCs w:val="0"/>
          <w:iCs/>
          <w:caps w:val="0"/>
          <w:color w:val="auto"/>
        </w:rPr>
        <w:t xml:space="preserve">sing </w:t>
      </w:r>
      <w:r w:rsidR="00305BB8" w:rsidRPr="000A58F6">
        <w:rPr>
          <w:rFonts w:ascii="Times New Roman" w:hAnsi="Times New Roman" w:cs="Times New Roman"/>
          <w:b w:val="0"/>
          <w:bCs w:val="0"/>
          <w:iCs/>
          <w:caps w:val="0"/>
          <w:color w:val="auto"/>
        </w:rPr>
        <w:t>Eq. (</w:t>
      </w:r>
      <w:r w:rsidR="007B78D5" w:rsidRPr="000A58F6">
        <w:rPr>
          <w:rFonts w:ascii="Times New Roman" w:hAnsi="Times New Roman" w:cs="Times New Roman"/>
          <w:b w:val="0"/>
          <w:bCs w:val="0"/>
          <w:iCs/>
          <w:caps w:val="0"/>
          <w:color w:val="auto"/>
        </w:rPr>
        <w:t>1) to</w:t>
      </w:r>
      <w:r w:rsidR="00305BB8" w:rsidRPr="000A58F6">
        <w:rPr>
          <w:rFonts w:ascii="Times New Roman" w:hAnsi="Times New Roman" w:cs="Times New Roman"/>
          <w:b w:val="0"/>
          <w:bCs w:val="0"/>
          <w:iCs/>
          <w:caps w:val="0"/>
          <w:color w:val="auto"/>
        </w:rPr>
        <w:t xml:space="preserve"> (</w:t>
      </w:r>
      <w:r w:rsidR="005503B5" w:rsidRPr="000A58F6">
        <w:rPr>
          <w:rFonts w:ascii="Times New Roman" w:hAnsi="Times New Roman" w:cs="Times New Roman"/>
          <w:b w:val="0"/>
          <w:bCs w:val="0"/>
          <w:iCs/>
          <w:caps w:val="0"/>
          <w:color w:val="auto"/>
        </w:rPr>
        <w:t>4),</w:t>
      </w:r>
      <w:r w:rsidR="003B10B8" w:rsidRPr="000A58F6">
        <w:rPr>
          <w:rFonts w:ascii="Times New Roman" w:hAnsi="Times New Roman" w:cs="Times New Roman"/>
          <w:b w:val="0"/>
          <w:bCs w:val="0"/>
          <w:iCs/>
          <w:caps w:val="0"/>
          <w:color w:val="auto"/>
        </w:rPr>
        <w:t xml:space="preserve"> the</w:t>
      </w:r>
      <w:r w:rsidR="005503B5" w:rsidRPr="000A58F6">
        <w:rPr>
          <w:rFonts w:ascii="Times New Roman" w:hAnsi="Times New Roman" w:cs="Times New Roman"/>
          <w:b w:val="0"/>
          <w:bCs w:val="0"/>
          <w:iCs/>
          <w:caps w:val="0"/>
          <w:color w:val="auto"/>
        </w:rPr>
        <w:t xml:space="preserve"> </w:t>
      </w:r>
      <w:r w:rsidR="003B10B8" w:rsidRPr="000A58F6">
        <w:rPr>
          <w:rFonts w:ascii="Times New Roman" w:hAnsi="Times New Roman" w:cs="Times New Roman"/>
          <w:b w:val="0"/>
          <w:bCs w:val="0"/>
          <w:iCs/>
          <w:caps w:val="0"/>
          <w:color w:val="auto"/>
        </w:rPr>
        <w:t xml:space="preserve">final weights of </w:t>
      </w:r>
      <w:r w:rsidR="002D7793" w:rsidRPr="000A58F6">
        <w:rPr>
          <w:rFonts w:ascii="Times New Roman" w:hAnsi="Times New Roman" w:cs="Times New Roman"/>
          <w:b w:val="0"/>
          <w:bCs w:val="0"/>
          <w:iCs/>
          <w:caps w:val="0"/>
          <w:color w:val="auto"/>
        </w:rPr>
        <w:t xml:space="preserve">the </w:t>
      </w:r>
      <w:r w:rsidR="00B2291B" w:rsidRPr="000A58F6">
        <w:rPr>
          <w:rFonts w:ascii="Times New Roman" w:hAnsi="Times New Roman" w:cs="Times New Roman"/>
          <w:b w:val="0"/>
          <w:bCs w:val="0"/>
          <w:iCs/>
          <w:caps w:val="0"/>
          <w:color w:val="auto"/>
        </w:rPr>
        <w:t>barriers</w:t>
      </w:r>
      <w:r w:rsidR="003B10B8" w:rsidRPr="000A58F6">
        <w:rPr>
          <w:rFonts w:ascii="Times New Roman" w:hAnsi="Times New Roman" w:cs="Times New Roman"/>
          <w:b w:val="0"/>
          <w:bCs w:val="0"/>
          <w:iCs/>
          <w:caps w:val="0"/>
          <w:color w:val="auto"/>
        </w:rPr>
        <w:t xml:space="preserve"> were calculated</w:t>
      </w:r>
      <w:r w:rsidR="00F1259E" w:rsidRPr="000A58F6">
        <w:rPr>
          <w:rFonts w:ascii="Times New Roman" w:hAnsi="Times New Roman" w:cs="Times New Roman"/>
          <w:b w:val="0"/>
          <w:bCs w:val="0"/>
          <w:iCs/>
          <w:caps w:val="0"/>
          <w:color w:val="auto"/>
        </w:rPr>
        <w:t>,</w:t>
      </w:r>
      <w:r w:rsidR="003B10B8" w:rsidRPr="000A58F6">
        <w:rPr>
          <w:rFonts w:ascii="Times New Roman" w:hAnsi="Times New Roman" w:cs="Times New Roman"/>
          <w:b w:val="0"/>
          <w:bCs w:val="0"/>
          <w:iCs/>
          <w:caps w:val="0"/>
          <w:color w:val="auto"/>
        </w:rPr>
        <w:t xml:space="preserve"> and the mean</w:t>
      </w:r>
      <w:r w:rsidR="00B2291B" w:rsidRPr="000A58F6">
        <w:rPr>
          <w:rFonts w:ascii="Times New Roman" w:hAnsi="Times New Roman" w:cs="Times New Roman"/>
          <w:b w:val="0"/>
          <w:bCs w:val="0"/>
          <w:iCs/>
          <w:caps w:val="0"/>
          <w:color w:val="auto"/>
        </w:rPr>
        <w:t xml:space="preserve"> weights of the </w:t>
      </w:r>
      <w:r w:rsidR="003B10B8" w:rsidRPr="000A58F6">
        <w:rPr>
          <w:rFonts w:ascii="Times New Roman" w:hAnsi="Times New Roman" w:cs="Times New Roman"/>
          <w:b w:val="0"/>
          <w:bCs w:val="0"/>
          <w:iCs/>
          <w:caps w:val="0"/>
          <w:color w:val="auto"/>
        </w:rPr>
        <w:t xml:space="preserve">barriers </w:t>
      </w:r>
      <w:proofErr w:type="gramStart"/>
      <w:r w:rsidR="003B10B8" w:rsidRPr="000A58F6">
        <w:rPr>
          <w:rFonts w:ascii="Times New Roman" w:hAnsi="Times New Roman" w:cs="Times New Roman"/>
          <w:b w:val="0"/>
          <w:bCs w:val="0"/>
          <w:iCs/>
          <w:caps w:val="0"/>
          <w:color w:val="auto"/>
        </w:rPr>
        <w:t>were computed</w:t>
      </w:r>
      <w:proofErr w:type="gramEnd"/>
      <w:r w:rsidR="003B10B8" w:rsidRPr="000A58F6">
        <w:rPr>
          <w:rFonts w:ascii="Times New Roman" w:hAnsi="Times New Roman" w:cs="Times New Roman"/>
          <w:b w:val="0"/>
          <w:bCs w:val="0"/>
          <w:iCs/>
          <w:caps w:val="0"/>
          <w:color w:val="auto"/>
        </w:rPr>
        <w:t xml:space="preserve">. The relative importance </w:t>
      </w:r>
      <w:r w:rsidR="002872DE" w:rsidRPr="000A58F6">
        <w:rPr>
          <w:rFonts w:ascii="Times New Roman" w:hAnsi="Times New Roman" w:cs="Times New Roman"/>
          <w:b w:val="0"/>
          <w:bCs w:val="0"/>
          <w:iCs/>
          <w:caps w:val="0"/>
          <w:color w:val="auto"/>
        </w:rPr>
        <w:t xml:space="preserve">of </w:t>
      </w:r>
      <w:r w:rsidR="00B2291B" w:rsidRPr="000A58F6">
        <w:rPr>
          <w:rFonts w:ascii="Times New Roman" w:hAnsi="Times New Roman" w:cs="Times New Roman"/>
          <w:b w:val="0"/>
          <w:bCs w:val="0"/>
          <w:iCs/>
          <w:caps w:val="0"/>
          <w:color w:val="auto"/>
        </w:rPr>
        <w:t>the</w:t>
      </w:r>
      <w:r w:rsidR="005503B5" w:rsidRPr="000A58F6">
        <w:rPr>
          <w:rFonts w:ascii="Times New Roman" w:hAnsi="Times New Roman" w:cs="Times New Roman"/>
          <w:b w:val="0"/>
          <w:bCs w:val="0"/>
          <w:iCs/>
          <w:caps w:val="0"/>
          <w:color w:val="auto"/>
        </w:rPr>
        <w:t xml:space="preserve"> </w:t>
      </w:r>
      <w:r w:rsidR="0036562B" w:rsidRPr="000A58F6">
        <w:rPr>
          <w:rFonts w:ascii="Times New Roman" w:hAnsi="Times New Roman" w:cs="Times New Roman"/>
          <w:b w:val="0"/>
          <w:bCs w:val="0"/>
          <w:iCs/>
          <w:caps w:val="0"/>
          <w:color w:val="auto"/>
        </w:rPr>
        <w:t>barrier</w:t>
      </w:r>
      <w:r w:rsidR="00B2291B" w:rsidRPr="000A58F6">
        <w:rPr>
          <w:rFonts w:ascii="Times New Roman" w:hAnsi="Times New Roman" w:cs="Times New Roman"/>
          <w:b w:val="0"/>
          <w:bCs w:val="0"/>
          <w:iCs/>
          <w:caps w:val="0"/>
          <w:color w:val="auto"/>
        </w:rPr>
        <w:t>s</w:t>
      </w:r>
      <w:r w:rsidR="003B10B8" w:rsidRPr="000A58F6">
        <w:rPr>
          <w:rFonts w:ascii="Times New Roman" w:hAnsi="Times New Roman" w:cs="Times New Roman"/>
          <w:b w:val="0"/>
          <w:bCs w:val="0"/>
          <w:iCs/>
          <w:caps w:val="0"/>
          <w:color w:val="auto"/>
        </w:rPr>
        <w:t xml:space="preserve"> and sub-</w:t>
      </w:r>
      <w:r w:rsidR="0036562B" w:rsidRPr="000A58F6">
        <w:rPr>
          <w:rFonts w:ascii="Times New Roman" w:hAnsi="Times New Roman" w:cs="Times New Roman"/>
          <w:b w:val="0"/>
          <w:bCs w:val="0"/>
          <w:iCs/>
          <w:caps w:val="0"/>
          <w:color w:val="auto"/>
        </w:rPr>
        <w:t>barrier</w:t>
      </w:r>
      <w:r w:rsidR="00B2291B" w:rsidRPr="000A58F6">
        <w:rPr>
          <w:rFonts w:ascii="Times New Roman" w:hAnsi="Times New Roman" w:cs="Times New Roman"/>
          <w:b w:val="0"/>
          <w:bCs w:val="0"/>
          <w:iCs/>
          <w:caps w:val="0"/>
          <w:color w:val="auto"/>
        </w:rPr>
        <w:t>s</w:t>
      </w:r>
      <w:r w:rsidR="005503B5" w:rsidRPr="000A58F6">
        <w:rPr>
          <w:rFonts w:ascii="Times New Roman" w:hAnsi="Times New Roman" w:cs="Times New Roman"/>
          <w:b w:val="0"/>
          <w:bCs w:val="0"/>
          <w:iCs/>
          <w:caps w:val="0"/>
          <w:color w:val="auto"/>
        </w:rPr>
        <w:t xml:space="preserve"> </w:t>
      </w:r>
      <w:proofErr w:type="gramStart"/>
      <w:r w:rsidR="00B2291B" w:rsidRPr="000A58F6">
        <w:rPr>
          <w:rFonts w:ascii="Times New Roman" w:hAnsi="Times New Roman" w:cs="Times New Roman"/>
          <w:b w:val="0"/>
          <w:bCs w:val="0"/>
          <w:iCs/>
          <w:caps w:val="0"/>
          <w:color w:val="auto"/>
        </w:rPr>
        <w:t>are</w:t>
      </w:r>
      <w:r w:rsidR="005503B5" w:rsidRPr="000A58F6">
        <w:rPr>
          <w:rFonts w:ascii="Times New Roman" w:hAnsi="Times New Roman" w:cs="Times New Roman"/>
          <w:b w:val="0"/>
          <w:iCs/>
          <w:caps w:val="0"/>
          <w:color w:val="auto"/>
        </w:rPr>
        <w:t xml:space="preserve"> shown</w:t>
      </w:r>
      <w:proofErr w:type="gramEnd"/>
      <w:r w:rsidR="005503B5" w:rsidRPr="000A58F6">
        <w:rPr>
          <w:rFonts w:ascii="Times New Roman" w:hAnsi="Times New Roman" w:cs="Times New Roman"/>
          <w:b w:val="0"/>
          <w:iCs/>
          <w:caps w:val="0"/>
          <w:color w:val="auto"/>
        </w:rPr>
        <w:t xml:space="preserve"> </w:t>
      </w:r>
      <w:r w:rsidR="007236A5" w:rsidRPr="000A58F6">
        <w:rPr>
          <w:rFonts w:ascii="Times New Roman" w:hAnsi="Times New Roman" w:cs="Times New Roman"/>
          <w:b w:val="0"/>
          <w:iCs/>
          <w:caps w:val="0"/>
          <w:color w:val="auto"/>
        </w:rPr>
        <w:t>in Table</w:t>
      </w:r>
      <w:r w:rsidR="005503B5" w:rsidRPr="000A58F6">
        <w:rPr>
          <w:rFonts w:ascii="Times New Roman" w:hAnsi="Times New Roman" w:cs="Times New Roman"/>
          <w:b w:val="0"/>
          <w:iCs/>
          <w:caps w:val="0"/>
          <w:color w:val="auto"/>
        </w:rPr>
        <w:t xml:space="preserve"> </w:t>
      </w:r>
      <w:r w:rsidR="00666200" w:rsidRPr="000A58F6">
        <w:rPr>
          <w:rFonts w:ascii="Times New Roman" w:hAnsi="Times New Roman" w:cs="Times New Roman"/>
          <w:b w:val="0"/>
          <w:iCs/>
          <w:caps w:val="0"/>
          <w:color w:val="auto"/>
        </w:rPr>
        <w:t>7</w:t>
      </w:r>
      <w:r w:rsidR="005503B5" w:rsidRPr="000A58F6">
        <w:rPr>
          <w:rFonts w:ascii="Times New Roman" w:hAnsi="Times New Roman" w:cs="Times New Roman"/>
          <w:b w:val="0"/>
          <w:iCs/>
          <w:caps w:val="0"/>
          <w:color w:val="auto"/>
        </w:rPr>
        <w:t xml:space="preserve">. </w:t>
      </w:r>
    </w:p>
    <w:p w14:paraId="0C8401C9" w14:textId="3A70EF87" w:rsidR="00D84C43" w:rsidRPr="000A58F6" w:rsidRDefault="00D84C43"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bookmarkStart w:id="39" w:name="OLE_LINK49"/>
      <w:bookmarkStart w:id="40" w:name="OLE_LINK61"/>
      <w:r w:rsidRPr="000A58F6">
        <w:rPr>
          <w:rFonts w:ascii="Times New Roman" w:hAnsi="Times New Roman" w:cs="Times New Roman"/>
          <w:sz w:val="24"/>
          <w:szCs w:val="24"/>
        </w:rPr>
        <w:t xml:space="preserve">Insert Table </w:t>
      </w:r>
      <w:r w:rsidR="00666200" w:rsidRPr="000A58F6">
        <w:rPr>
          <w:rFonts w:ascii="Times New Roman" w:hAnsi="Times New Roman" w:cs="Times New Roman"/>
          <w:sz w:val="24"/>
          <w:szCs w:val="24"/>
        </w:rPr>
        <w:t>7</w:t>
      </w:r>
      <w:r w:rsidRPr="000A58F6">
        <w:rPr>
          <w:rFonts w:ascii="Times New Roman" w:hAnsi="Times New Roman" w:cs="Times New Roman"/>
          <w:sz w:val="24"/>
          <w:szCs w:val="24"/>
        </w:rPr>
        <w:t xml:space="preserve"> Here</w:t>
      </w:r>
    </w:p>
    <w:bookmarkEnd w:id="39"/>
    <w:bookmarkEnd w:id="40"/>
    <w:p w14:paraId="0CDD4F1A" w14:textId="265C63FC" w:rsidR="006E471C" w:rsidRPr="000A58F6" w:rsidRDefault="00B2291B" w:rsidP="00806920">
      <w:pPr>
        <w:pStyle w:val="Subhead1"/>
        <w:widowControl w:val="0"/>
        <w:spacing w:before="120" w:line="360" w:lineRule="auto"/>
        <w:ind w:firstLine="720"/>
        <w:jc w:val="both"/>
        <w:outlineLvl w:val="0"/>
        <w:rPr>
          <w:rFonts w:ascii="Times New Roman" w:hAnsi="Times New Roman" w:cs="Times New Roman"/>
          <w:b w:val="0"/>
          <w:bCs w:val="0"/>
          <w:iCs/>
          <w:caps w:val="0"/>
          <w:color w:val="auto"/>
        </w:rPr>
      </w:pPr>
      <w:r w:rsidRPr="000A58F6">
        <w:rPr>
          <w:rFonts w:ascii="Times New Roman" w:hAnsi="Times New Roman" w:cs="Times New Roman"/>
          <w:b w:val="0"/>
          <w:bCs w:val="0"/>
          <w:iCs/>
          <w:caps w:val="0"/>
          <w:color w:val="auto"/>
        </w:rPr>
        <w:t xml:space="preserve">Next, </w:t>
      </w:r>
      <w:r w:rsidR="003B10B8" w:rsidRPr="000A58F6">
        <w:rPr>
          <w:rFonts w:ascii="Times New Roman" w:hAnsi="Times New Roman" w:cs="Times New Roman"/>
          <w:b w:val="0"/>
          <w:bCs w:val="0"/>
          <w:iCs/>
          <w:caps w:val="0"/>
          <w:color w:val="auto"/>
        </w:rPr>
        <w:t xml:space="preserve">Eq. (5) </w:t>
      </w:r>
      <w:proofErr w:type="gramStart"/>
      <w:r w:rsidR="003B10B8" w:rsidRPr="000A58F6">
        <w:rPr>
          <w:rFonts w:ascii="Times New Roman" w:hAnsi="Times New Roman" w:cs="Times New Roman"/>
          <w:b w:val="0"/>
          <w:bCs w:val="0"/>
          <w:iCs/>
          <w:caps w:val="0"/>
          <w:color w:val="auto"/>
        </w:rPr>
        <w:t>was</w:t>
      </w:r>
      <w:r w:rsidR="006E471C" w:rsidRPr="000A58F6">
        <w:rPr>
          <w:rFonts w:ascii="Times New Roman" w:hAnsi="Times New Roman" w:cs="Times New Roman"/>
          <w:b w:val="0"/>
          <w:bCs w:val="0"/>
          <w:iCs/>
          <w:caps w:val="0"/>
          <w:color w:val="auto"/>
        </w:rPr>
        <w:t xml:space="preserve"> used</w:t>
      </w:r>
      <w:proofErr w:type="gramEnd"/>
      <w:r w:rsidR="006E471C" w:rsidRPr="000A58F6">
        <w:rPr>
          <w:rFonts w:ascii="Times New Roman" w:hAnsi="Times New Roman" w:cs="Times New Roman"/>
          <w:b w:val="0"/>
          <w:bCs w:val="0"/>
          <w:iCs/>
          <w:caps w:val="0"/>
          <w:color w:val="auto"/>
        </w:rPr>
        <w:t xml:space="preserve"> to check the consistency ratio (CR) </w:t>
      </w:r>
      <w:r w:rsidR="00AF075C" w:rsidRPr="000A58F6">
        <w:rPr>
          <w:rFonts w:ascii="Times New Roman" w:hAnsi="Times New Roman" w:cs="Times New Roman"/>
          <w:b w:val="0"/>
          <w:bCs w:val="0"/>
          <w:iCs/>
          <w:caps w:val="0"/>
          <w:color w:val="auto"/>
        </w:rPr>
        <w:t>of the experts’ judgments</w:t>
      </w:r>
      <w:r w:rsidR="006E471C" w:rsidRPr="000A58F6">
        <w:rPr>
          <w:rFonts w:ascii="Times New Roman" w:hAnsi="Times New Roman" w:cs="Times New Roman"/>
          <w:b w:val="0"/>
          <w:bCs w:val="0"/>
          <w:iCs/>
          <w:caps w:val="0"/>
          <w:color w:val="auto"/>
        </w:rPr>
        <w:t xml:space="preserve"> (</w:t>
      </w:r>
      <w:proofErr w:type="spellStart"/>
      <w:r w:rsidR="006E471C" w:rsidRPr="000A58F6">
        <w:rPr>
          <w:rFonts w:ascii="Times New Roman" w:eastAsiaTheme="minorHAnsi" w:hAnsi="Times New Roman" w:cs="Times New Roman"/>
          <w:b w:val="0"/>
          <w:bCs w:val="0"/>
          <w:caps w:val="0"/>
          <w:color w:val="0000CC"/>
        </w:rPr>
        <w:t>Rezaei</w:t>
      </w:r>
      <w:proofErr w:type="spellEnd"/>
      <w:r w:rsidR="006E471C" w:rsidRPr="000A58F6">
        <w:rPr>
          <w:rFonts w:ascii="Times New Roman" w:eastAsiaTheme="minorHAnsi" w:hAnsi="Times New Roman" w:cs="Times New Roman"/>
          <w:b w:val="0"/>
          <w:bCs w:val="0"/>
          <w:caps w:val="0"/>
          <w:color w:val="0000CC"/>
        </w:rPr>
        <w:t xml:space="preserve">, 2015; </w:t>
      </w:r>
      <w:r w:rsidR="00AE6BE2" w:rsidRPr="000A58F6">
        <w:rPr>
          <w:rFonts w:ascii="Times New Roman" w:eastAsiaTheme="minorHAnsi" w:hAnsi="Times New Roman" w:cs="Times New Roman"/>
          <w:b w:val="0"/>
          <w:bCs w:val="0"/>
          <w:caps w:val="0"/>
          <w:color w:val="0000CC"/>
        </w:rPr>
        <w:t>Gupta &amp;</w:t>
      </w:r>
      <w:r w:rsidR="007D4A11" w:rsidRPr="000A58F6">
        <w:rPr>
          <w:rFonts w:ascii="Times New Roman" w:eastAsiaTheme="minorHAnsi" w:hAnsi="Times New Roman" w:cs="Times New Roman"/>
          <w:b w:val="0"/>
          <w:bCs w:val="0"/>
          <w:caps w:val="0"/>
          <w:color w:val="0000CC"/>
        </w:rPr>
        <w:t xml:space="preserve"> </w:t>
      </w:r>
      <w:proofErr w:type="spellStart"/>
      <w:r w:rsidR="007D4A11" w:rsidRPr="000A58F6">
        <w:rPr>
          <w:rFonts w:ascii="Times New Roman" w:eastAsiaTheme="minorHAnsi" w:hAnsi="Times New Roman" w:cs="Times New Roman"/>
          <w:b w:val="0"/>
          <w:bCs w:val="0"/>
          <w:caps w:val="0"/>
          <w:color w:val="0000CC"/>
        </w:rPr>
        <w:t>Barua</w:t>
      </w:r>
      <w:proofErr w:type="spellEnd"/>
      <w:r w:rsidR="007D4A11" w:rsidRPr="000A58F6">
        <w:rPr>
          <w:rFonts w:ascii="Times New Roman" w:eastAsiaTheme="minorHAnsi" w:hAnsi="Times New Roman" w:cs="Times New Roman"/>
          <w:b w:val="0"/>
          <w:bCs w:val="0"/>
          <w:caps w:val="0"/>
          <w:color w:val="0000CC"/>
        </w:rPr>
        <w:t xml:space="preserve">, 2016; </w:t>
      </w:r>
      <w:proofErr w:type="spellStart"/>
      <w:r w:rsidR="00AE6BE2" w:rsidRPr="000A58F6">
        <w:rPr>
          <w:rFonts w:ascii="Times New Roman" w:eastAsiaTheme="minorHAnsi" w:hAnsi="Times New Roman" w:cs="Times New Roman"/>
          <w:b w:val="0"/>
          <w:bCs w:val="0"/>
          <w:caps w:val="0"/>
          <w:color w:val="0000CC"/>
        </w:rPr>
        <w:t>Rezaei</w:t>
      </w:r>
      <w:proofErr w:type="spellEnd"/>
      <w:r w:rsidR="00AE6BE2" w:rsidRPr="000A58F6">
        <w:rPr>
          <w:rFonts w:ascii="Times New Roman" w:eastAsiaTheme="minorHAnsi" w:hAnsi="Times New Roman" w:cs="Times New Roman"/>
          <w:b w:val="0"/>
          <w:bCs w:val="0"/>
          <w:caps w:val="0"/>
          <w:color w:val="0000CC"/>
        </w:rPr>
        <w:t xml:space="preserve"> et al., 2016</w:t>
      </w:r>
      <w:r w:rsidR="006E471C" w:rsidRPr="000A58F6">
        <w:rPr>
          <w:rFonts w:ascii="Times New Roman" w:hAnsi="Times New Roman" w:cs="Times New Roman"/>
          <w:b w:val="0"/>
          <w:bCs w:val="0"/>
          <w:iCs/>
          <w:caps w:val="0"/>
          <w:color w:val="auto"/>
        </w:rPr>
        <w:t xml:space="preserve">). </w:t>
      </w:r>
    </w:p>
    <w:p w14:paraId="328C0AC3" w14:textId="3140F392" w:rsidR="00182B8C" w:rsidRPr="000A58F6" w:rsidRDefault="00F8548F" w:rsidP="00806920">
      <w:pPr>
        <w:widowControl w:val="0"/>
        <w:spacing w:after="0" w:line="360" w:lineRule="auto"/>
        <w:jc w:val="both"/>
        <w:rPr>
          <w:rFonts w:ascii="Times New Roman" w:hAnsi="Times New Roman" w:cs="Times New Roman"/>
          <w:bCs/>
          <w:sz w:val="24"/>
          <w:szCs w:val="24"/>
        </w:rPr>
      </w:pPr>
      <w:r w:rsidRPr="000A58F6">
        <w:rPr>
          <w:rFonts w:ascii="Times New Roman" w:hAnsi="Times New Roman" w:cs="Times New Roman"/>
          <w:b/>
          <w:bCs/>
          <w:sz w:val="24"/>
          <w:szCs w:val="24"/>
        </w:rPr>
        <w:t>Phase III - Determinin</w:t>
      </w:r>
      <w:r w:rsidR="005A5505" w:rsidRPr="000A58F6">
        <w:rPr>
          <w:rFonts w:ascii="Times New Roman" w:hAnsi="Times New Roman" w:cs="Times New Roman"/>
          <w:b/>
          <w:bCs/>
          <w:sz w:val="24"/>
          <w:szCs w:val="24"/>
        </w:rPr>
        <w:t xml:space="preserve">g the </w:t>
      </w:r>
      <w:r w:rsidR="005503B5" w:rsidRPr="000A58F6">
        <w:rPr>
          <w:rFonts w:ascii="Times New Roman" w:hAnsi="Times New Roman" w:cs="Times New Roman"/>
          <w:b/>
          <w:bCs/>
          <w:sz w:val="24"/>
          <w:szCs w:val="24"/>
        </w:rPr>
        <w:t xml:space="preserve">cause and effect relationship among </w:t>
      </w:r>
      <w:r w:rsidR="005A5505" w:rsidRPr="000A58F6">
        <w:rPr>
          <w:rFonts w:ascii="Times New Roman" w:hAnsi="Times New Roman" w:cs="Times New Roman"/>
          <w:b/>
          <w:bCs/>
          <w:sz w:val="24"/>
          <w:szCs w:val="24"/>
        </w:rPr>
        <w:t>RL barriers</w:t>
      </w:r>
      <w:r w:rsidR="00256389" w:rsidRPr="000A58F6">
        <w:rPr>
          <w:rFonts w:ascii="Times New Roman" w:hAnsi="Times New Roman" w:cs="Times New Roman"/>
          <w:bCs/>
          <w:sz w:val="24"/>
          <w:szCs w:val="24"/>
        </w:rPr>
        <w:t>.</w:t>
      </w:r>
      <w:r w:rsidR="00182B8C" w:rsidRPr="000A58F6">
        <w:rPr>
          <w:rFonts w:ascii="Times New Roman" w:hAnsi="Times New Roman" w:cs="Times New Roman"/>
          <w:bCs/>
          <w:sz w:val="24"/>
          <w:szCs w:val="24"/>
        </w:rPr>
        <w:t xml:space="preserve"> </w:t>
      </w:r>
      <w:r w:rsidR="0084168E" w:rsidRPr="000A58F6">
        <w:rPr>
          <w:rFonts w:ascii="Times New Roman" w:hAnsi="Times New Roman" w:cs="Times New Roman"/>
          <w:bCs/>
          <w:sz w:val="24"/>
          <w:szCs w:val="24"/>
        </w:rPr>
        <w:t>T</w:t>
      </w:r>
      <w:r w:rsidR="00182B8C" w:rsidRPr="000A58F6">
        <w:rPr>
          <w:rFonts w:ascii="Times New Roman" w:eastAsia="Times New Roman" w:hAnsi="Times New Roman" w:cs="Times New Roman"/>
          <w:sz w:val="24"/>
          <w:szCs w:val="24"/>
        </w:rPr>
        <w:t xml:space="preserve">he experts’ evaluations </w:t>
      </w:r>
      <w:proofErr w:type="gramStart"/>
      <w:r w:rsidR="0084168E" w:rsidRPr="000A58F6">
        <w:rPr>
          <w:rFonts w:ascii="Times New Roman" w:eastAsia="Times New Roman" w:hAnsi="Times New Roman" w:cs="Times New Roman"/>
          <w:sz w:val="24"/>
          <w:szCs w:val="24"/>
        </w:rPr>
        <w:t>are used</w:t>
      </w:r>
      <w:proofErr w:type="gramEnd"/>
      <w:r w:rsidR="0084168E" w:rsidRPr="000A58F6">
        <w:rPr>
          <w:rFonts w:ascii="Times New Roman" w:eastAsia="Times New Roman" w:hAnsi="Times New Roman" w:cs="Times New Roman"/>
          <w:sz w:val="24"/>
          <w:szCs w:val="24"/>
        </w:rPr>
        <w:t xml:space="preserve"> next to </w:t>
      </w:r>
      <w:r w:rsidR="0084168E" w:rsidRPr="000A58F6">
        <w:rPr>
          <w:rFonts w:ascii="Times New Roman" w:hAnsi="Times New Roman" w:cs="Times New Roman"/>
          <w:bCs/>
          <w:sz w:val="24"/>
          <w:szCs w:val="24"/>
        </w:rPr>
        <w:t>analyze the effect of</w:t>
      </w:r>
      <w:r w:rsidR="0084168E" w:rsidRPr="000A58F6">
        <w:rPr>
          <w:rFonts w:ascii="Times New Roman" w:eastAsia="Times New Roman" w:hAnsi="Times New Roman" w:cs="Times New Roman"/>
          <w:sz w:val="24"/>
          <w:szCs w:val="24"/>
        </w:rPr>
        <w:t xml:space="preserve"> the interactions among the barriers with the WINGS method</w:t>
      </w:r>
      <w:r w:rsidR="00182B8C" w:rsidRPr="000A58F6">
        <w:rPr>
          <w:rFonts w:ascii="Times New Roman" w:eastAsia="Times New Roman" w:hAnsi="Times New Roman" w:cs="Times New Roman"/>
          <w:sz w:val="24"/>
          <w:szCs w:val="24"/>
        </w:rPr>
        <w:t xml:space="preserve">. </w:t>
      </w:r>
      <w:r w:rsidR="00205B3C" w:rsidRPr="000A58F6">
        <w:rPr>
          <w:rFonts w:ascii="Times New Roman" w:eastAsia="Times New Roman" w:hAnsi="Times New Roman" w:cs="Times New Roman"/>
          <w:sz w:val="24"/>
          <w:szCs w:val="24"/>
        </w:rPr>
        <w:t>T</w:t>
      </w:r>
      <w:r w:rsidR="00AB2BFF" w:rsidRPr="000A58F6">
        <w:rPr>
          <w:rFonts w:ascii="Times New Roman" w:eastAsia="Times New Roman" w:hAnsi="Times New Roman" w:cs="Times New Roman"/>
          <w:sz w:val="24"/>
          <w:szCs w:val="24"/>
        </w:rPr>
        <w:t>he five</w:t>
      </w:r>
      <w:r w:rsidR="00182B8C" w:rsidRPr="000A58F6">
        <w:rPr>
          <w:rFonts w:ascii="Times New Roman" w:eastAsia="Times New Roman" w:hAnsi="Times New Roman" w:cs="Times New Roman"/>
          <w:sz w:val="24"/>
          <w:szCs w:val="24"/>
        </w:rPr>
        <w:t>-point verbal scale</w:t>
      </w:r>
      <w:r w:rsidR="00205B3C" w:rsidRPr="000A58F6">
        <w:rPr>
          <w:rFonts w:ascii="Times New Roman" w:eastAsia="Times New Roman" w:hAnsi="Times New Roman" w:cs="Times New Roman"/>
          <w:sz w:val="24"/>
          <w:szCs w:val="24"/>
        </w:rPr>
        <w:t xml:space="preserve"> of very weak (1), weak (3), medium (5), strong (7), and very strong (9) is used in this study</w:t>
      </w:r>
      <w:r w:rsidR="00182B8C" w:rsidRPr="000A58F6">
        <w:rPr>
          <w:rFonts w:ascii="Times New Roman" w:eastAsia="Times New Roman" w:hAnsi="Times New Roman" w:cs="Times New Roman"/>
          <w:sz w:val="24"/>
          <w:szCs w:val="24"/>
        </w:rPr>
        <w:t xml:space="preserve">. </w:t>
      </w:r>
      <w:r w:rsidR="00AB2BFF" w:rsidRPr="000A58F6">
        <w:rPr>
          <w:rFonts w:ascii="Times New Roman" w:eastAsia="Times New Roman" w:hAnsi="Times New Roman" w:cs="Times New Roman"/>
          <w:sz w:val="24"/>
          <w:szCs w:val="24"/>
        </w:rPr>
        <w:t xml:space="preserve">These weights are then rescaled by setting the maximal value to </w:t>
      </w:r>
      <w:proofErr w:type="gramStart"/>
      <w:r w:rsidR="00AB2BFF" w:rsidRPr="000A58F6">
        <w:rPr>
          <w:rFonts w:ascii="Times New Roman" w:eastAsia="Times New Roman" w:hAnsi="Times New Roman" w:cs="Times New Roman"/>
          <w:sz w:val="24"/>
          <w:szCs w:val="24"/>
        </w:rPr>
        <w:t>9</w:t>
      </w:r>
      <w:proofErr w:type="gramEnd"/>
      <w:r w:rsidR="00AB2BFF" w:rsidRPr="000A58F6">
        <w:rPr>
          <w:rFonts w:ascii="Times New Roman" w:eastAsia="Times New Roman" w:hAnsi="Times New Roman" w:cs="Times New Roman"/>
          <w:sz w:val="24"/>
          <w:szCs w:val="24"/>
        </w:rPr>
        <w:t xml:space="preserve"> to</w:t>
      </w:r>
      <w:r w:rsidR="00182B8C" w:rsidRPr="000A58F6">
        <w:rPr>
          <w:rFonts w:ascii="Times New Roman" w:eastAsia="Times New Roman" w:hAnsi="Times New Roman" w:cs="Times New Roman"/>
          <w:sz w:val="24"/>
          <w:szCs w:val="24"/>
        </w:rPr>
        <w:t xml:space="preserve"> maintain </w:t>
      </w:r>
      <w:r w:rsidR="00AB2BFF" w:rsidRPr="000A58F6">
        <w:rPr>
          <w:rFonts w:ascii="Times New Roman" w:eastAsia="Times New Roman" w:hAnsi="Times New Roman" w:cs="Times New Roman"/>
          <w:sz w:val="24"/>
          <w:szCs w:val="24"/>
        </w:rPr>
        <w:t xml:space="preserve">the </w:t>
      </w:r>
      <w:r w:rsidR="00182B8C" w:rsidRPr="000A58F6">
        <w:rPr>
          <w:rFonts w:ascii="Times New Roman" w:eastAsia="Times New Roman" w:hAnsi="Times New Roman" w:cs="Times New Roman"/>
          <w:sz w:val="24"/>
          <w:szCs w:val="24"/>
        </w:rPr>
        <w:t xml:space="preserve">balance between </w:t>
      </w:r>
      <w:r w:rsidR="00AB2BFF" w:rsidRPr="000A58F6">
        <w:rPr>
          <w:rFonts w:ascii="Times New Roman" w:eastAsia="Times New Roman" w:hAnsi="Times New Roman" w:cs="Times New Roman"/>
          <w:sz w:val="24"/>
          <w:szCs w:val="24"/>
        </w:rPr>
        <w:t xml:space="preserve">the </w:t>
      </w:r>
      <w:r w:rsidR="00182B8C" w:rsidRPr="000A58F6">
        <w:rPr>
          <w:rFonts w:ascii="Times New Roman" w:eastAsia="Times New Roman" w:hAnsi="Times New Roman" w:cs="Times New Roman"/>
          <w:sz w:val="24"/>
          <w:szCs w:val="24"/>
        </w:rPr>
        <w:t xml:space="preserve">weights and </w:t>
      </w:r>
      <w:r w:rsidR="00AB2BFF" w:rsidRPr="000A58F6">
        <w:rPr>
          <w:rFonts w:ascii="Times New Roman" w:eastAsia="Times New Roman" w:hAnsi="Times New Roman" w:cs="Times New Roman"/>
          <w:sz w:val="24"/>
          <w:szCs w:val="24"/>
        </w:rPr>
        <w:t xml:space="preserve">the </w:t>
      </w:r>
      <w:r w:rsidR="00182B8C" w:rsidRPr="000A58F6">
        <w:rPr>
          <w:rFonts w:ascii="Times New Roman" w:eastAsia="Times New Roman" w:hAnsi="Times New Roman" w:cs="Times New Roman"/>
          <w:sz w:val="24"/>
          <w:szCs w:val="24"/>
        </w:rPr>
        <w:t xml:space="preserve">impacts. Table 6 </w:t>
      </w:r>
      <w:r w:rsidR="0084168E" w:rsidRPr="000A58F6">
        <w:rPr>
          <w:rFonts w:ascii="Times New Roman" w:eastAsia="Times New Roman" w:hAnsi="Times New Roman" w:cs="Times New Roman"/>
          <w:sz w:val="24"/>
          <w:szCs w:val="24"/>
        </w:rPr>
        <w:t>presents</w:t>
      </w:r>
      <w:r w:rsidR="00182B8C" w:rsidRPr="000A58F6">
        <w:rPr>
          <w:rFonts w:ascii="Times New Roman" w:eastAsia="Times New Roman" w:hAnsi="Times New Roman" w:cs="Times New Roman"/>
          <w:sz w:val="24"/>
          <w:szCs w:val="24"/>
        </w:rPr>
        <w:t xml:space="preserve"> the average experts’ evaluations of </w:t>
      </w:r>
      <w:r w:rsidR="00AB2BFF" w:rsidRPr="000A58F6">
        <w:rPr>
          <w:rFonts w:ascii="Times New Roman" w:eastAsia="Times New Roman" w:hAnsi="Times New Roman" w:cs="Times New Roman"/>
          <w:sz w:val="24"/>
          <w:szCs w:val="24"/>
        </w:rPr>
        <w:t xml:space="preserve">the </w:t>
      </w:r>
      <w:r w:rsidR="00182B8C" w:rsidRPr="000A58F6">
        <w:rPr>
          <w:rFonts w:ascii="Times New Roman" w:eastAsia="Times New Roman" w:hAnsi="Times New Roman" w:cs="Times New Roman"/>
          <w:sz w:val="24"/>
          <w:szCs w:val="24"/>
        </w:rPr>
        <w:t>impacts and weights (on the main diagonal) for the main barriers. The impacts and weights for the sub-barriers are presented in Tables B1 to B8 in Appendix B. Data from Tables B1 to B8 are then used to calculate the WINGS outputs presented in Tables C1 to C7 in Appendix C.</w:t>
      </w:r>
      <w:r w:rsidR="00D30FA0" w:rsidRPr="000A58F6">
        <w:rPr>
          <w:rFonts w:ascii="Times New Roman" w:eastAsia="Times New Roman" w:hAnsi="Times New Roman" w:cs="Times New Roman"/>
          <w:sz w:val="24"/>
          <w:szCs w:val="24"/>
        </w:rPr>
        <w:t xml:space="preserve"> </w:t>
      </w:r>
      <w:r w:rsidR="00AB2BFF" w:rsidRPr="000A58F6">
        <w:rPr>
          <w:rFonts w:ascii="Times New Roman" w:eastAsia="Times New Roman" w:hAnsi="Times New Roman" w:cs="Times New Roman"/>
          <w:sz w:val="24"/>
          <w:szCs w:val="24"/>
        </w:rPr>
        <w:t>The i</w:t>
      </w:r>
      <w:r w:rsidR="00182B8C" w:rsidRPr="000A58F6">
        <w:rPr>
          <w:rFonts w:ascii="Times New Roman" w:eastAsia="Times New Roman" w:hAnsi="Times New Roman" w:cs="Times New Roman"/>
          <w:sz w:val="24"/>
          <w:szCs w:val="24"/>
        </w:rPr>
        <w:t xml:space="preserve">nformation contained in Tables B1 to </w:t>
      </w:r>
      <w:r w:rsidR="00422326" w:rsidRPr="000A58F6">
        <w:rPr>
          <w:rFonts w:ascii="Times New Roman" w:eastAsia="Times New Roman" w:hAnsi="Times New Roman" w:cs="Times New Roman"/>
          <w:sz w:val="24"/>
          <w:szCs w:val="24"/>
        </w:rPr>
        <w:t xml:space="preserve">B8 </w:t>
      </w:r>
      <w:proofErr w:type="gramStart"/>
      <w:r w:rsidR="00422326" w:rsidRPr="000A58F6">
        <w:rPr>
          <w:rFonts w:ascii="Times New Roman" w:eastAsia="Times New Roman" w:hAnsi="Times New Roman" w:cs="Times New Roman"/>
          <w:sz w:val="24"/>
          <w:szCs w:val="24"/>
        </w:rPr>
        <w:t>is</w:t>
      </w:r>
      <w:r w:rsidR="00182B8C" w:rsidRPr="000A58F6">
        <w:rPr>
          <w:rFonts w:ascii="Times New Roman" w:eastAsia="Times New Roman" w:hAnsi="Times New Roman" w:cs="Times New Roman"/>
          <w:sz w:val="24"/>
          <w:szCs w:val="24"/>
        </w:rPr>
        <w:t xml:space="preserve"> </w:t>
      </w:r>
      <w:r w:rsidR="00AB2BFF" w:rsidRPr="000A58F6">
        <w:rPr>
          <w:rFonts w:ascii="Times New Roman" w:eastAsia="Times New Roman" w:hAnsi="Times New Roman" w:cs="Times New Roman"/>
          <w:sz w:val="24"/>
          <w:szCs w:val="24"/>
        </w:rPr>
        <w:t>depicted</w:t>
      </w:r>
      <w:proofErr w:type="gramEnd"/>
      <w:r w:rsidR="00AB2BFF" w:rsidRPr="000A58F6">
        <w:rPr>
          <w:rFonts w:ascii="Times New Roman" w:eastAsia="Times New Roman" w:hAnsi="Times New Roman" w:cs="Times New Roman"/>
          <w:sz w:val="24"/>
          <w:szCs w:val="24"/>
        </w:rPr>
        <w:t xml:space="preserve"> graphically in </w:t>
      </w:r>
      <w:r w:rsidR="00182B8C" w:rsidRPr="000A58F6">
        <w:rPr>
          <w:rFonts w:ascii="Times New Roman" w:eastAsia="Times New Roman" w:hAnsi="Times New Roman" w:cs="Times New Roman"/>
          <w:sz w:val="24"/>
          <w:szCs w:val="24"/>
        </w:rPr>
        <w:t xml:space="preserve">Figures </w:t>
      </w:r>
      <w:r w:rsidR="009E4E54" w:rsidRPr="009E4E54">
        <w:rPr>
          <w:rFonts w:ascii="Times New Roman" w:eastAsia="Times New Roman" w:hAnsi="Times New Roman" w:cs="Times New Roman"/>
          <w:sz w:val="24"/>
          <w:szCs w:val="24"/>
          <w:highlight w:val="yellow"/>
        </w:rPr>
        <w:t>3</w:t>
      </w:r>
      <w:r w:rsidR="00182B8C" w:rsidRPr="009E4E54">
        <w:rPr>
          <w:rFonts w:ascii="Times New Roman" w:eastAsia="Times New Roman" w:hAnsi="Times New Roman" w:cs="Times New Roman"/>
          <w:sz w:val="24"/>
          <w:szCs w:val="24"/>
          <w:highlight w:val="yellow"/>
        </w:rPr>
        <w:t xml:space="preserve"> </w:t>
      </w:r>
      <w:r w:rsidR="00182B8C" w:rsidRPr="000A58F6">
        <w:rPr>
          <w:rFonts w:ascii="Times New Roman" w:eastAsia="Times New Roman" w:hAnsi="Times New Roman" w:cs="Times New Roman"/>
          <w:sz w:val="24"/>
          <w:szCs w:val="24"/>
        </w:rPr>
        <w:t xml:space="preserve">to </w:t>
      </w:r>
      <w:r w:rsidR="009E4E54" w:rsidRPr="009E4E54">
        <w:rPr>
          <w:rFonts w:ascii="Times New Roman" w:eastAsia="Times New Roman" w:hAnsi="Times New Roman" w:cs="Times New Roman"/>
          <w:sz w:val="24"/>
          <w:szCs w:val="24"/>
          <w:highlight w:val="yellow"/>
        </w:rPr>
        <w:t>10</w:t>
      </w:r>
      <w:r w:rsidR="00182B8C" w:rsidRPr="000A58F6">
        <w:rPr>
          <w:rFonts w:ascii="Times New Roman" w:eastAsia="Times New Roman" w:hAnsi="Times New Roman" w:cs="Times New Roman"/>
          <w:sz w:val="24"/>
          <w:szCs w:val="24"/>
        </w:rPr>
        <w:t xml:space="preserve">. </w:t>
      </w:r>
    </w:p>
    <w:p w14:paraId="41998713" w14:textId="3EB7911C" w:rsidR="00182B8C" w:rsidRPr="000A58F6" w:rsidRDefault="00182B8C" w:rsidP="00806920">
      <w:pPr>
        <w:pStyle w:val="Caption"/>
        <w:widowControl w:val="0"/>
        <w:spacing w:after="0" w:line="360" w:lineRule="auto"/>
        <w:ind w:firstLine="720"/>
        <w:jc w:val="both"/>
        <w:rPr>
          <w:rFonts w:cs="Times New Roman"/>
          <w:b w:val="0"/>
          <w:sz w:val="24"/>
          <w:szCs w:val="24"/>
        </w:rPr>
      </w:pPr>
      <w:r w:rsidRPr="000A58F6">
        <w:rPr>
          <w:rFonts w:cs="Times New Roman"/>
          <w:b w:val="0"/>
          <w:sz w:val="24"/>
          <w:szCs w:val="24"/>
        </w:rPr>
        <w:t xml:space="preserve">Figure </w:t>
      </w:r>
      <w:r w:rsidR="009E4E54" w:rsidRPr="009E4E54">
        <w:rPr>
          <w:rFonts w:cs="Times New Roman"/>
          <w:b w:val="0"/>
          <w:sz w:val="24"/>
          <w:szCs w:val="24"/>
          <w:highlight w:val="yellow"/>
        </w:rPr>
        <w:t>3</w:t>
      </w:r>
      <w:r w:rsidRPr="000A58F6">
        <w:rPr>
          <w:rFonts w:cs="Times New Roman"/>
          <w:b w:val="0"/>
          <w:sz w:val="24"/>
          <w:szCs w:val="24"/>
        </w:rPr>
        <w:t xml:space="preserve"> presents a map of the </w:t>
      </w:r>
      <w:r w:rsidR="00AB2BFF" w:rsidRPr="000A58F6">
        <w:rPr>
          <w:rFonts w:cs="Times New Roman"/>
          <w:b w:val="0"/>
          <w:sz w:val="24"/>
          <w:szCs w:val="24"/>
        </w:rPr>
        <w:t>relationship</w:t>
      </w:r>
      <w:r w:rsidRPr="000A58F6">
        <w:rPr>
          <w:rFonts w:cs="Times New Roman"/>
          <w:b w:val="0"/>
          <w:sz w:val="24"/>
          <w:szCs w:val="24"/>
        </w:rPr>
        <w:t xml:space="preserve"> between </w:t>
      </w:r>
      <w:r w:rsidR="00AB2BFF" w:rsidRPr="000A58F6">
        <w:rPr>
          <w:rFonts w:cs="Times New Roman"/>
          <w:b w:val="0"/>
          <w:sz w:val="24"/>
          <w:szCs w:val="24"/>
        </w:rPr>
        <w:t xml:space="preserve">the </w:t>
      </w:r>
      <w:r w:rsidRPr="000A58F6">
        <w:rPr>
          <w:rFonts w:cs="Times New Roman"/>
          <w:b w:val="0"/>
          <w:sz w:val="24"/>
          <w:szCs w:val="24"/>
        </w:rPr>
        <w:t xml:space="preserve">main barriers. </w:t>
      </w:r>
      <w:r w:rsidR="00422326" w:rsidRPr="000A58F6">
        <w:rPr>
          <w:rFonts w:cs="Times New Roman"/>
          <w:b w:val="0"/>
          <w:sz w:val="24"/>
          <w:szCs w:val="24"/>
        </w:rPr>
        <w:t xml:space="preserve">The </w:t>
      </w:r>
      <w:proofErr w:type="gramStart"/>
      <w:r w:rsidRPr="000A58F6">
        <w:rPr>
          <w:rFonts w:cs="Times New Roman"/>
          <w:b w:val="0"/>
          <w:i/>
          <w:iCs w:val="0"/>
          <w:sz w:val="24"/>
          <w:szCs w:val="24"/>
        </w:rPr>
        <w:t xml:space="preserve">Economic-related </w:t>
      </w:r>
      <w:r w:rsidR="00422326" w:rsidRPr="000A58F6">
        <w:rPr>
          <w:rFonts w:cs="Times New Roman"/>
          <w:b w:val="0"/>
          <w:i/>
          <w:iCs w:val="0"/>
          <w:sz w:val="24"/>
          <w:szCs w:val="24"/>
        </w:rPr>
        <w:t>barriers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1</w:t>
      </w:r>
      <w:r w:rsidR="00E37808" w:rsidRPr="000A58F6">
        <w:rPr>
          <w:rFonts w:cs="Times New Roman"/>
          <w:b w:val="0"/>
          <w:iCs w:val="0"/>
          <w:sz w:val="24"/>
          <w:szCs w:val="24"/>
        </w:rPr>
        <w:t>)</w:t>
      </w:r>
      <w:r w:rsidR="00AF075C" w:rsidRPr="000A58F6">
        <w:rPr>
          <w:rFonts w:cs="Times New Roman"/>
          <w:b w:val="0"/>
          <w:iCs w:val="0"/>
          <w:sz w:val="24"/>
          <w:szCs w:val="24"/>
        </w:rPr>
        <w:t xml:space="preserve"> </w:t>
      </w:r>
      <w:r w:rsidR="00422326" w:rsidRPr="000A58F6">
        <w:rPr>
          <w:rFonts w:cs="Times New Roman"/>
          <w:b w:val="0"/>
          <w:sz w:val="24"/>
          <w:szCs w:val="24"/>
        </w:rPr>
        <w:t xml:space="preserve">and the </w:t>
      </w:r>
      <w:r w:rsidR="00422326" w:rsidRPr="000A58F6">
        <w:rPr>
          <w:rFonts w:cs="Times New Roman"/>
          <w:b w:val="0"/>
          <w:i/>
          <w:iCs w:val="0"/>
          <w:sz w:val="24"/>
          <w:szCs w:val="24"/>
        </w:rPr>
        <w:t>competitors</w:t>
      </w:r>
      <w:r w:rsidR="005E6538" w:rsidRPr="000A58F6">
        <w:rPr>
          <w:rFonts w:cs="Times New Roman"/>
          <w:b w:val="0"/>
          <w:i/>
          <w:iCs w:val="0"/>
          <w:sz w:val="24"/>
          <w:szCs w:val="24"/>
        </w:rPr>
        <w:t>-</w:t>
      </w:r>
      <w:r w:rsidR="00422326" w:rsidRPr="000A58F6">
        <w:rPr>
          <w:rFonts w:cs="Times New Roman"/>
          <w:b w:val="0"/>
          <w:i/>
          <w:iCs w:val="0"/>
          <w:sz w:val="24"/>
          <w:szCs w:val="24"/>
        </w:rPr>
        <w:t xml:space="preserve"> and market-</w:t>
      </w:r>
      <w:r w:rsidRPr="000A58F6">
        <w:rPr>
          <w:rFonts w:cs="Times New Roman"/>
          <w:b w:val="0"/>
          <w:i/>
          <w:iCs w:val="0"/>
          <w:sz w:val="24"/>
          <w:szCs w:val="24"/>
        </w:rPr>
        <w:t>related barriers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4</w:t>
      </w:r>
      <w:r w:rsidR="00E37808" w:rsidRPr="000A58F6">
        <w:rPr>
          <w:rFonts w:cs="Times New Roman"/>
          <w:b w:val="0"/>
          <w:iCs w:val="0"/>
          <w:sz w:val="24"/>
          <w:szCs w:val="24"/>
        </w:rPr>
        <w:t xml:space="preserve">) </w:t>
      </w:r>
      <w:r w:rsidRPr="000A58F6">
        <w:rPr>
          <w:rFonts w:cs="Times New Roman"/>
          <w:b w:val="0"/>
          <w:sz w:val="24"/>
          <w:szCs w:val="24"/>
        </w:rPr>
        <w:t xml:space="preserve">were assessed by </w:t>
      </w:r>
      <w:r w:rsidR="000F595E" w:rsidRPr="000A58F6">
        <w:rPr>
          <w:rFonts w:cs="Times New Roman"/>
          <w:b w:val="0"/>
          <w:sz w:val="24"/>
          <w:szCs w:val="24"/>
        </w:rPr>
        <w:t>the</w:t>
      </w:r>
      <w:r w:rsidR="00AB2BFF" w:rsidRPr="000A58F6">
        <w:rPr>
          <w:rFonts w:cs="Times New Roman"/>
          <w:b w:val="0"/>
          <w:sz w:val="24"/>
          <w:szCs w:val="24"/>
        </w:rPr>
        <w:t xml:space="preserve"> </w:t>
      </w:r>
      <w:r w:rsidRPr="000A58F6">
        <w:rPr>
          <w:rFonts w:cs="Times New Roman"/>
          <w:b w:val="0"/>
          <w:sz w:val="24"/>
          <w:szCs w:val="24"/>
        </w:rPr>
        <w:t>experts as the strongest</w:t>
      </w:r>
      <w:r w:rsidR="00AB2BFF" w:rsidRPr="000A58F6">
        <w:rPr>
          <w:rFonts w:cs="Times New Roman"/>
          <w:b w:val="0"/>
          <w:sz w:val="24"/>
          <w:szCs w:val="24"/>
        </w:rPr>
        <w:t xml:space="preserve"> barriers</w:t>
      </w:r>
      <w:r w:rsidR="00422326" w:rsidRPr="000A58F6">
        <w:rPr>
          <w:rFonts w:cs="Times New Roman"/>
          <w:b w:val="0"/>
          <w:sz w:val="24"/>
          <w:szCs w:val="24"/>
        </w:rPr>
        <w:t xml:space="preserve"> to RL implementation</w:t>
      </w:r>
      <w:proofErr w:type="gramEnd"/>
      <w:r w:rsidRPr="000A58F6">
        <w:rPr>
          <w:rFonts w:cs="Times New Roman"/>
          <w:b w:val="0"/>
          <w:sz w:val="24"/>
          <w:szCs w:val="24"/>
        </w:rPr>
        <w:t xml:space="preserve">. </w:t>
      </w:r>
      <w:r w:rsidR="00D56978" w:rsidRPr="000A58F6">
        <w:rPr>
          <w:rFonts w:cs="Times New Roman"/>
          <w:b w:val="0"/>
          <w:sz w:val="24"/>
          <w:szCs w:val="24"/>
        </w:rPr>
        <w:t xml:space="preserve">The </w:t>
      </w:r>
      <w:r w:rsidR="00D56978" w:rsidRPr="000A58F6">
        <w:rPr>
          <w:rFonts w:cs="Times New Roman"/>
          <w:b w:val="0"/>
          <w:i/>
          <w:iCs w:val="0"/>
          <w:sz w:val="24"/>
          <w:szCs w:val="24"/>
        </w:rPr>
        <w:t>k</w:t>
      </w:r>
      <w:r w:rsidRPr="000A58F6">
        <w:rPr>
          <w:rFonts w:cs="Times New Roman"/>
          <w:b w:val="0"/>
          <w:i/>
          <w:iCs w:val="0"/>
          <w:sz w:val="24"/>
          <w:szCs w:val="24"/>
        </w:rPr>
        <w:t>nowledge</w:t>
      </w:r>
      <w:r w:rsidR="00A421BD" w:rsidRPr="000A58F6">
        <w:rPr>
          <w:rFonts w:cs="Times New Roman"/>
          <w:b w:val="0"/>
          <w:i/>
          <w:iCs w:val="0"/>
          <w:sz w:val="24"/>
          <w:szCs w:val="24"/>
        </w:rPr>
        <w:t>-related</w:t>
      </w:r>
      <w:r w:rsidR="00422326" w:rsidRPr="000A58F6">
        <w:rPr>
          <w:rFonts w:cs="Times New Roman"/>
          <w:b w:val="0"/>
          <w:i/>
          <w:iCs w:val="0"/>
          <w:sz w:val="24"/>
          <w:szCs w:val="24"/>
        </w:rPr>
        <w:t xml:space="preserve"> barriers </w:t>
      </w:r>
      <w:r w:rsidR="00E37808" w:rsidRPr="000A58F6">
        <w:rPr>
          <w:rFonts w:cs="Times New Roman"/>
          <w:b w:val="0"/>
          <w:iCs w:val="0"/>
          <w:sz w:val="24"/>
          <w:szCs w:val="24"/>
        </w:rPr>
        <w:t>(X</w:t>
      </w:r>
      <w:r w:rsidR="00E37808" w:rsidRPr="000A58F6">
        <w:rPr>
          <w:rFonts w:cs="Times New Roman"/>
          <w:b w:val="0"/>
          <w:iCs w:val="0"/>
          <w:sz w:val="24"/>
          <w:szCs w:val="24"/>
          <w:vertAlign w:val="subscript"/>
        </w:rPr>
        <w:t>3</w:t>
      </w:r>
      <w:r w:rsidR="00E37808" w:rsidRPr="000A58F6">
        <w:rPr>
          <w:rFonts w:cs="Times New Roman"/>
          <w:b w:val="0"/>
          <w:iCs w:val="0"/>
          <w:sz w:val="24"/>
          <w:szCs w:val="24"/>
        </w:rPr>
        <w:t xml:space="preserve">) </w:t>
      </w:r>
      <w:r w:rsidRPr="000A58F6">
        <w:rPr>
          <w:rFonts w:cs="Times New Roman"/>
          <w:b w:val="0"/>
          <w:iCs w:val="0"/>
          <w:sz w:val="24"/>
          <w:szCs w:val="24"/>
        </w:rPr>
        <w:t>and</w:t>
      </w:r>
      <w:r w:rsidR="00D56978" w:rsidRPr="000A58F6">
        <w:rPr>
          <w:rFonts w:cs="Times New Roman"/>
          <w:b w:val="0"/>
          <w:iCs w:val="0"/>
          <w:sz w:val="24"/>
          <w:szCs w:val="24"/>
        </w:rPr>
        <w:t xml:space="preserve"> the</w:t>
      </w:r>
      <w:r w:rsidRPr="000A58F6">
        <w:rPr>
          <w:rFonts w:cs="Times New Roman"/>
          <w:b w:val="0"/>
          <w:i/>
          <w:iCs w:val="0"/>
          <w:sz w:val="24"/>
          <w:szCs w:val="24"/>
        </w:rPr>
        <w:t xml:space="preserve"> management</w:t>
      </w:r>
      <w:r w:rsidR="00A421BD" w:rsidRPr="000A58F6">
        <w:rPr>
          <w:rFonts w:cs="Times New Roman"/>
          <w:b w:val="0"/>
          <w:i/>
          <w:iCs w:val="0"/>
          <w:sz w:val="24"/>
          <w:szCs w:val="24"/>
        </w:rPr>
        <w:t>-related</w:t>
      </w:r>
      <w:r w:rsidRPr="000A58F6">
        <w:rPr>
          <w:rFonts w:cs="Times New Roman"/>
          <w:b w:val="0"/>
          <w:i/>
          <w:iCs w:val="0"/>
          <w:sz w:val="24"/>
          <w:szCs w:val="24"/>
        </w:rPr>
        <w:t xml:space="preserve"> </w:t>
      </w:r>
      <w:r w:rsidR="00422326" w:rsidRPr="000A58F6">
        <w:rPr>
          <w:rFonts w:cs="Times New Roman"/>
          <w:b w:val="0"/>
          <w:i/>
          <w:iCs w:val="0"/>
          <w:sz w:val="24"/>
          <w:szCs w:val="24"/>
        </w:rPr>
        <w:t>barriers</w:t>
      </w:r>
      <w:r w:rsidRPr="000A58F6">
        <w:rPr>
          <w:rFonts w:cs="Times New Roman"/>
          <w:b w:val="0"/>
          <w:i/>
          <w:iCs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5</w:t>
      </w:r>
      <w:r w:rsidR="00E37808" w:rsidRPr="000A58F6">
        <w:rPr>
          <w:rFonts w:cs="Times New Roman"/>
          <w:b w:val="0"/>
          <w:iCs w:val="0"/>
          <w:sz w:val="24"/>
          <w:szCs w:val="24"/>
        </w:rPr>
        <w:t xml:space="preserve">) </w:t>
      </w:r>
      <w:proofErr w:type="gramStart"/>
      <w:r w:rsidRPr="000A58F6">
        <w:rPr>
          <w:rFonts w:cs="Times New Roman"/>
          <w:b w:val="0"/>
          <w:sz w:val="24"/>
          <w:szCs w:val="24"/>
        </w:rPr>
        <w:t>are characterized</w:t>
      </w:r>
      <w:proofErr w:type="gramEnd"/>
      <w:r w:rsidRPr="000A58F6">
        <w:rPr>
          <w:rFonts w:cs="Times New Roman"/>
          <w:b w:val="0"/>
          <w:sz w:val="24"/>
          <w:szCs w:val="24"/>
        </w:rPr>
        <w:t xml:space="preserve"> by the largest number of relations with </w:t>
      </w:r>
      <w:r w:rsidRPr="000A58F6">
        <w:rPr>
          <w:rFonts w:cs="Times New Roman"/>
          <w:b w:val="0"/>
          <w:sz w:val="24"/>
          <w:szCs w:val="24"/>
        </w:rPr>
        <w:lastRenderedPageBreak/>
        <w:t xml:space="preserve">other </w:t>
      </w:r>
      <w:r w:rsidR="00422326" w:rsidRPr="000A58F6">
        <w:rPr>
          <w:rFonts w:cs="Times New Roman"/>
          <w:b w:val="0"/>
          <w:sz w:val="24"/>
          <w:szCs w:val="24"/>
        </w:rPr>
        <w:t>barriers</w:t>
      </w:r>
      <w:r w:rsidRPr="000A58F6">
        <w:rPr>
          <w:rFonts w:cs="Times New Roman"/>
          <w:b w:val="0"/>
          <w:sz w:val="24"/>
          <w:szCs w:val="24"/>
        </w:rPr>
        <w:t xml:space="preserve"> </w:t>
      </w:r>
      <w:r w:rsidR="00625B1B" w:rsidRPr="000A58F6">
        <w:rPr>
          <w:rFonts w:cs="Times New Roman"/>
          <w:b w:val="0"/>
          <w:sz w:val="24"/>
          <w:szCs w:val="24"/>
        </w:rPr>
        <w:t>on</w:t>
      </w:r>
      <w:r w:rsidRPr="000A58F6">
        <w:rPr>
          <w:rFonts w:cs="Times New Roman"/>
          <w:b w:val="0"/>
          <w:sz w:val="24"/>
          <w:szCs w:val="24"/>
        </w:rPr>
        <w:t xml:space="preserve"> the map. </w:t>
      </w:r>
      <w:r w:rsidR="00AB2BFF" w:rsidRPr="000A58F6">
        <w:rPr>
          <w:rFonts w:cs="Times New Roman"/>
          <w:b w:val="0"/>
          <w:sz w:val="24"/>
          <w:szCs w:val="24"/>
        </w:rPr>
        <w:t>The i</w:t>
      </w:r>
      <w:r w:rsidRPr="000A58F6">
        <w:rPr>
          <w:rFonts w:cs="Times New Roman"/>
          <w:b w:val="0"/>
          <w:sz w:val="24"/>
          <w:szCs w:val="24"/>
        </w:rPr>
        <w:t xml:space="preserve">mpacts of </w:t>
      </w:r>
      <w:r w:rsidRPr="000A58F6">
        <w:rPr>
          <w:rFonts w:cs="Times New Roman"/>
          <w:b w:val="0"/>
          <w:i/>
          <w:iCs w:val="0"/>
          <w:sz w:val="24"/>
          <w:szCs w:val="24"/>
        </w:rPr>
        <w:t>economic</w:t>
      </w:r>
      <w:r w:rsidR="00A421BD" w:rsidRPr="000A58F6">
        <w:rPr>
          <w:rFonts w:cs="Times New Roman"/>
          <w:b w:val="0"/>
          <w:i/>
          <w:iCs w:val="0"/>
          <w:sz w:val="24"/>
          <w:szCs w:val="24"/>
        </w:rPr>
        <w:t>-related</w:t>
      </w:r>
      <w:r w:rsidRPr="000A58F6">
        <w:rPr>
          <w:rFonts w:cs="Times New Roman"/>
          <w:b w:val="0"/>
          <w:i/>
          <w:iCs w:val="0"/>
          <w:sz w:val="24"/>
          <w:szCs w:val="24"/>
        </w:rPr>
        <w:t xml:space="preserve"> barriers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1</w:t>
      </w:r>
      <w:r w:rsidR="00E37808" w:rsidRPr="000A58F6">
        <w:rPr>
          <w:rFonts w:cs="Times New Roman"/>
          <w:b w:val="0"/>
          <w:iCs w:val="0"/>
          <w:sz w:val="24"/>
          <w:szCs w:val="24"/>
        </w:rPr>
        <w:t xml:space="preserve">) </w:t>
      </w:r>
      <w:r w:rsidRPr="000A58F6">
        <w:rPr>
          <w:rFonts w:cs="Times New Roman"/>
          <w:b w:val="0"/>
          <w:sz w:val="24"/>
          <w:szCs w:val="24"/>
        </w:rPr>
        <w:t xml:space="preserve">– the strongest factor – on </w:t>
      </w:r>
      <w:r w:rsidRPr="000A58F6">
        <w:rPr>
          <w:rFonts w:cs="Times New Roman"/>
          <w:b w:val="0"/>
          <w:i/>
          <w:iCs w:val="0"/>
          <w:sz w:val="24"/>
          <w:szCs w:val="24"/>
        </w:rPr>
        <w:t xml:space="preserve">technology and infrastructure </w:t>
      </w:r>
      <w:r w:rsidR="00422326" w:rsidRPr="000A58F6">
        <w:rPr>
          <w:rFonts w:cs="Times New Roman"/>
          <w:b w:val="0"/>
          <w:i/>
          <w:iCs w:val="0"/>
          <w:sz w:val="24"/>
          <w:szCs w:val="24"/>
        </w:rPr>
        <w:t>barriers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7</w:t>
      </w:r>
      <w:r w:rsidR="00E37808" w:rsidRPr="000A58F6">
        <w:rPr>
          <w:rFonts w:cs="Times New Roman"/>
          <w:b w:val="0"/>
          <w:iCs w:val="0"/>
          <w:sz w:val="24"/>
          <w:szCs w:val="24"/>
        </w:rPr>
        <w:t xml:space="preserve">) </w:t>
      </w:r>
      <w:r w:rsidRPr="000A58F6">
        <w:rPr>
          <w:rFonts w:cs="Times New Roman"/>
          <w:b w:val="0"/>
          <w:sz w:val="24"/>
          <w:szCs w:val="24"/>
        </w:rPr>
        <w:t xml:space="preserve">and on </w:t>
      </w:r>
      <w:r w:rsidRPr="000A58F6">
        <w:rPr>
          <w:rFonts w:cs="Times New Roman"/>
          <w:b w:val="0"/>
          <w:i/>
          <w:iCs w:val="0"/>
          <w:sz w:val="24"/>
          <w:szCs w:val="24"/>
        </w:rPr>
        <w:t>knowledge</w:t>
      </w:r>
      <w:r w:rsidR="00A421BD" w:rsidRPr="000A58F6">
        <w:rPr>
          <w:rFonts w:cs="Times New Roman"/>
          <w:b w:val="0"/>
          <w:i/>
          <w:iCs w:val="0"/>
          <w:sz w:val="24"/>
          <w:szCs w:val="24"/>
        </w:rPr>
        <w:t>-related</w:t>
      </w:r>
      <w:r w:rsidR="00422326" w:rsidRPr="000A58F6">
        <w:rPr>
          <w:rFonts w:cs="Times New Roman"/>
          <w:b w:val="0"/>
          <w:i/>
          <w:iCs w:val="0"/>
          <w:sz w:val="24"/>
          <w:szCs w:val="24"/>
        </w:rPr>
        <w:t xml:space="preserve"> </w:t>
      </w:r>
      <w:r w:rsidRPr="000A58F6">
        <w:rPr>
          <w:rFonts w:cs="Times New Roman"/>
          <w:b w:val="0"/>
          <w:i/>
          <w:iCs w:val="0"/>
          <w:sz w:val="24"/>
          <w:szCs w:val="24"/>
        </w:rPr>
        <w:t>barriers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3</w:t>
      </w:r>
      <w:r w:rsidR="00E37808" w:rsidRPr="000A58F6">
        <w:rPr>
          <w:rFonts w:cs="Times New Roman"/>
          <w:b w:val="0"/>
          <w:iCs w:val="0"/>
          <w:sz w:val="24"/>
          <w:szCs w:val="24"/>
        </w:rPr>
        <w:t xml:space="preserve">) </w:t>
      </w:r>
      <w:proofErr w:type="gramStart"/>
      <w:r w:rsidR="00422326" w:rsidRPr="000A58F6">
        <w:rPr>
          <w:rFonts w:cs="Times New Roman"/>
          <w:b w:val="0"/>
          <w:sz w:val="24"/>
          <w:szCs w:val="24"/>
        </w:rPr>
        <w:t>are also perceived</w:t>
      </w:r>
      <w:proofErr w:type="gramEnd"/>
      <w:r w:rsidRPr="000A58F6">
        <w:rPr>
          <w:rFonts w:cs="Times New Roman"/>
          <w:b w:val="0"/>
          <w:sz w:val="24"/>
          <w:szCs w:val="24"/>
        </w:rPr>
        <w:t xml:space="preserve"> </w:t>
      </w:r>
      <w:r w:rsidR="008632BA" w:rsidRPr="000A58F6">
        <w:rPr>
          <w:rFonts w:cs="Times New Roman"/>
          <w:b w:val="0"/>
          <w:sz w:val="24"/>
          <w:szCs w:val="24"/>
        </w:rPr>
        <w:t xml:space="preserve">as </w:t>
      </w:r>
      <w:r w:rsidR="002D7793" w:rsidRPr="000A58F6">
        <w:rPr>
          <w:rFonts w:cs="Times New Roman"/>
          <w:b w:val="0"/>
          <w:sz w:val="24"/>
          <w:szCs w:val="24"/>
        </w:rPr>
        <w:t xml:space="preserve">the </w:t>
      </w:r>
      <w:r w:rsidRPr="000A58F6">
        <w:rPr>
          <w:rFonts w:cs="Times New Roman"/>
          <w:b w:val="0"/>
          <w:sz w:val="24"/>
          <w:szCs w:val="24"/>
        </w:rPr>
        <w:t xml:space="preserve">strongest. These preliminary observations </w:t>
      </w:r>
      <w:proofErr w:type="gramStart"/>
      <w:r w:rsidRPr="000A58F6">
        <w:rPr>
          <w:rFonts w:cs="Times New Roman"/>
          <w:b w:val="0"/>
          <w:sz w:val="24"/>
          <w:szCs w:val="24"/>
        </w:rPr>
        <w:t>are confirmed</w:t>
      </w:r>
      <w:proofErr w:type="gramEnd"/>
      <w:r w:rsidRPr="000A58F6">
        <w:rPr>
          <w:rFonts w:cs="Times New Roman"/>
          <w:b w:val="0"/>
          <w:sz w:val="24"/>
          <w:szCs w:val="24"/>
        </w:rPr>
        <w:t xml:space="preserve"> by the </w:t>
      </w:r>
      <w:r w:rsidR="00E37808" w:rsidRPr="000A58F6">
        <w:rPr>
          <w:rFonts w:cs="Times New Roman"/>
          <w:b w:val="0"/>
          <w:sz w:val="24"/>
          <w:szCs w:val="24"/>
        </w:rPr>
        <w:t>result</w:t>
      </w:r>
      <w:r w:rsidRPr="000A58F6">
        <w:rPr>
          <w:rFonts w:cs="Times New Roman"/>
          <w:b w:val="0"/>
          <w:sz w:val="24"/>
          <w:szCs w:val="24"/>
        </w:rPr>
        <w:t xml:space="preserve"> of the WINGS </w:t>
      </w:r>
      <w:r w:rsidR="00AF075C" w:rsidRPr="000A58F6">
        <w:rPr>
          <w:rFonts w:cs="Times New Roman"/>
          <w:b w:val="0"/>
          <w:sz w:val="24"/>
          <w:szCs w:val="24"/>
        </w:rPr>
        <w:t>method, which</w:t>
      </w:r>
      <w:r w:rsidRPr="000A58F6">
        <w:rPr>
          <w:rFonts w:cs="Times New Roman"/>
          <w:b w:val="0"/>
          <w:sz w:val="24"/>
          <w:szCs w:val="24"/>
        </w:rPr>
        <w:t xml:space="preserve"> includes all </w:t>
      </w:r>
      <w:r w:rsidR="002D7793" w:rsidRPr="000A58F6">
        <w:rPr>
          <w:rFonts w:cs="Times New Roman"/>
          <w:b w:val="0"/>
          <w:sz w:val="24"/>
          <w:szCs w:val="24"/>
        </w:rPr>
        <w:t xml:space="preserve">the </w:t>
      </w:r>
      <w:r w:rsidRPr="000A58F6">
        <w:rPr>
          <w:rFonts w:cs="Times New Roman"/>
          <w:b w:val="0"/>
          <w:sz w:val="24"/>
          <w:szCs w:val="24"/>
        </w:rPr>
        <w:t xml:space="preserve">direct and indirect relations between </w:t>
      </w:r>
      <w:r w:rsidR="00422326" w:rsidRPr="000A58F6">
        <w:rPr>
          <w:rFonts w:cs="Times New Roman"/>
          <w:b w:val="0"/>
          <w:sz w:val="24"/>
          <w:szCs w:val="24"/>
        </w:rPr>
        <w:t xml:space="preserve">the </w:t>
      </w:r>
      <w:r w:rsidRPr="000A58F6">
        <w:rPr>
          <w:rFonts w:cs="Times New Roman"/>
          <w:b w:val="0"/>
          <w:sz w:val="24"/>
          <w:szCs w:val="24"/>
        </w:rPr>
        <w:t xml:space="preserve">barriers as well </w:t>
      </w:r>
      <w:r w:rsidR="002D7793" w:rsidRPr="000A58F6">
        <w:rPr>
          <w:rFonts w:cs="Times New Roman"/>
          <w:b w:val="0"/>
          <w:sz w:val="24"/>
          <w:szCs w:val="24"/>
        </w:rPr>
        <w:t xml:space="preserve">as </w:t>
      </w:r>
      <w:r w:rsidRPr="000A58F6">
        <w:rPr>
          <w:rFonts w:cs="Times New Roman"/>
          <w:b w:val="0"/>
          <w:sz w:val="24"/>
          <w:szCs w:val="24"/>
        </w:rPr>
        <w:t>their internal strengths (e.g.</w:t>
      </w:r>
      <w:r w:rsidR="008632BA" w:rsidRPr="000A58F6">
        <w:rPr>
          <w:rFonts w:cs="Times New Roman"/>
          <w:b w:val="0"/>
          <w:sz w:val="24"/>
          <w:szCs w:val="24"/>
        </w:rPr>
        <w:t>,</w:t>
      </w:r>
      <w:r w:rsidRPr="000A58F6">
        <w:rPr>
          <w:rFonts w:cs="Times New Roman"/>
          <w:b w:val="0"/>
          <w:sz w:val="24"/>
          <w:szCs w:val="24"/>
        </w:rPr>
        <w:t xml:space="preserve"> </w:t>
      </w:r>
      <w:r w:rsidRPr="000A58F6">
        <w:rPr>
          <w:rFonts w:cs="Times New Roman"/>
          <w:b w:val="0"/>
          <w:i/>
          <w:iCs w:val="0"/>
          <w:sz w:val="24"/>
          <w:szCs w:val="24"/>
        </w:rPr>
        <w:t>economic</w:t>
      </w:r>
      <w:r w:rsidR="00A421BD" w:rsidRPr="000A58F6">
        <w:rPr>
          <w:rFonts w:cs="Times New Roman"/>
          <w:b w:val="0"/>
          <w:i/>
          <w:iCs w:val="0"/>
          <w:sz w:val="24"/>
          <w:szCs w:val="24"/>
        </w:rPr>
        <w:t>-related</w:t>
      </w:r>
      <w:r w:rsidRPr="000A58F6">
        <w:rPr>
          <w:rFonts w:cs="Times New Roman"/>
          <w:b w:val="0"/>
          <w:i/>
          <w:iCs w:val="0"/>
          <w:sz w:val="24"/>
          <w:szCs w:val="24"/>
        </w:rPr>
        <w:t xml:space="preserve"> barriers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1</w:t>
      </w:r>
      <w:r w:rsidR="00E37808" w:rsidRPr="000A58F6">
        <w:rPr>
          <w:rFonts w:cs="Times New Roman"/>
          <w:b w:val="0"/>
          <w:iCs w:val="0"/>
          <w:sz w:val="24"/>
          <w:szCs w:val="24"/>
        </w:rPr>
        <w:t xml:space="preserve">) </w:t>
      </w:r>
      <w:r w:rsidRPr="000A58F6">
        <w:rPr>
          <w:rFonts w:cs="Times New Roman"/>
          <w:b w:val="0"/>
          <w:sz w:val="24"/>
          <w:szCs w:val="24"/>
        </w:rPr>
        <w:t xml:space="preserve">absolutely dominate </w:t>
      </w:r>
      <w:r w:rsidR="00422326" w:rsidRPr="000A58F6">
        <w:rPr>
          <w:rFonts w:cs="Times New Roman"/>
          <w:b w:val="0"/>
          <w:sz w:val="24"/>
          <w:szCs w:val="24"/>
        </w:rPr>
        <w:t xml:space="preserve">others in </w:t>
      </w:r>
      <w:r w:rsidRPr="000A58F6">
        <w:rPr>
          <w:rFonts w:cs="Times New Roman"/>
          <w:b w:val="0"/>
          <w:sz w:val="24"/>
          <w:szCs w:val="24"/>
        </w:rPr>
        <w:t>the involvement-role graph</w:t>
      </w:r>
      <w:r w:rsidR="00422326" w:rsidRPr="000A58F6">
        <w:rPr>
          <w:rFonts w:cs="Times New Roman"/>
          <w:b w:val="0"/>
          <w:sz w:val="24"/>
          <w:szCs w:val="24"/>
        </w:rPr>
        <w:t xml:space="preserve"> presented in </w:t>
      </w:r>
      <w:r w:rsidRPr="000A58F6">
        <w:rPr>
          <w:rFonts w:cs="Times New Roman"/>
          <w:b w:val="0"/>
          <w:sz w:val="24"/>
          <w:szCs w:val="24"/>
        </w:rPr>
        <w:t xml:space="preserve">Figure </w:t>
      </w:r>
      <w:r w:rsidR="009E4E54" w:rsidRPr="009E4E54">
        <w:rPr>
          <w:rFonts w:cs="Times New Roman"/>
          <w:b w:val="0"/>
          <w:sz w:val="24"/>
          <w:szCs w:val="24"/>
          <w:highlight w:val="yellow"/>
        </w:rPr>
        <w:t>11</w:t>
      </w:r>
      <w:r w:rsidRPr="000A58F6">
        <w:rPr>
          <w:rFonts w:cs="Times New Roman"/>
          <w:b w:val="0"/>
          <w:sz w:val="24"/>
          <w:szCs w:val="24"/>
        </w:rPr>
        <w:t>).</w:t>
      </w:r>
    </w:p>
    <w:p w14:paraId="39DFA9F6" w14:textId="22DF29C0"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Figure </w:t>
      </w:r>
      <w:r w:rsidR="009E4E54" w:rsidRPr="009E4E54">
        <w:rPr>
          <w:rFonts w:ascii="Times New Roman" w:hAnsi="Times New Roman" w:cs="Times New Roman"/>
          <w:sz w:val="24"/>
          <w:szCs w:val="24"/>
          <w:highlight w:val="yellow"/>
        </w:rPr>
        <w:t>3</w:t>
      </w:r>
      <w:r w:rsidRPr="000A58F6">
        <w:rPr>
          <w:rFonts w:ascii="Times New Roman" w:hAnsi="Times New Roman" w:cs="Times New Roman"/>
          <w:sz w:val="24"/>
          <w:szCs w:val="24"/>
        </w:rPr>
        <w:t xml:space="preserve"> Here</w:t>
      </w:r>
    </w:p>
    <w:p w14:paraId="03BA99EC" w14:textId="4F1D51CD" w:rsidR="00182B8C" w:rsidRPr="000A58F6" w:rsidRDefault="00182B8C" w:rsidP="00806920">
      <w:pPr>
        <w:pStyle w:val="Caption"/>
        <w:widowControl w:val="0"/>
        <w:spacing w:before="120" w:after="0" w:line="360" w:lineRule="auto"/>
        <w:ind w:firstLine="720"/>
        <w:jc w:val="both"/>
        <w:rPr>
          <w:rFonts w:cs="Times New Roman"/>
          <w:b w:val="0"/>
          <w:sz w:val="24"/>
          <w:szCs w:val="24"/>
        </w:rPr>
      </w:pPr>
      <w:r w:rsidRPr="000A58F6">
        <w:rPr>
          <w:rFonts w:cs="Times New Roman"/>
          <w:b w:val="0"/>
          <w:sz w:val="24"/>
          <w:szCs w:val="24"/>
        </w:rPr>
        <w:t xml:space="preserve">A similar analysis </w:t>
      </w:r>
      <w:proofErr w:type="gramStart"/>
      <w:r w:rsidR="00422326" w:rsidRPr="000A58F6">
        <w:rPr>
          <w:rFonts w:cs="Times New Roman"/>
          <w:b w:val="0"/>
          <w:sz w:val="24"/>
          <w:szCs w:val="24"/>
        </w:rPr>
        <w:t>is</w:t>
      </w:r>
      <w:r w:rsidRPr="000A58F6">
        <w:rPr>
          <w:rFonts w:cs="Times New Roman"/>
          <w:b w:val="0"/>
          <w:sz w:val="24"/>
          <w:szCs w:val="24"/>
        </w:rPr>
        <w:t xml:space="preserve"> carried out</w:t>
      </w:r>
      <w:proofErr w:type="gramEnd"/>
      <w:r w:rsidRPr="000A58F6">
        <w:rPr>
          <w:rFonts w:cs="Times New Roman"/>
          <w:b w:val="0"/>
          <w:sz w:val="24"/>
          <w:szCs w:val="24"/>
        </w:rPr>
        <w:t xml:space="preserve"> for </w:t>
      </w:r>
      <w:r w:rsidR="00422326" w:rsidRPr="000A58F6">
        <w:rPr>
          <w:rFonts w:cs="Times New Roman"/>
          <w:b w:val="0"/>
          <w:sz w:val="24"/>
          <w:szCs w:val="24"/>
        </w:rPr>
        <w:t xml:space="preserve">the </w:t>
      </w:r>
      <w:r w:rsidRPr="000A58F6">
        <w:rPr>
          <w:rFonts w:cs="Times New Roman"/>
          <w:b w:val="0"/>
          <w:sz w:val="24"/>
          <w:szCs w:val="24"/>
        </w:rPr>
        <w:t xml:space="preserve">maps of all </w:t>
      </w:r>
      <w:r w:rsidR="002D7793" w:rsidRPr="000A58F6">
        <w:rPr>
          <w:rFonts w:cs="Times New Roman"/>
          <w:b w:val="0"/>
          <w:sz w:val="24"/>
          <w:szCs w:val="24"/>
        </w:rPr>
        <w:t xml:space="preserve">the </w:t>
      </w:r>
      <w:r w:rsidRPr="000A58F6">
        <w:rPr>
          <w:rFonts w:cs="Times New Roman"/>
          <w:b w:val="0"/>
          <w:sz w:val="24"/>
          <w:szCs w:val="24"/>
        </w:rPr>
        <w:t xml:space="preserve">categories of sub-barriers. </w:t>
      </w:r>
      <w:r w:rsidRPr="000A58F6">
        <w:rPr>
          <w:rFonts w:cs="Times New Roman"/>
          <w:b w:val="0"/>
          <w:i/>
          <w:iCs w:val="0"/>
          <w:sz w:val="24"/>
          <w:szCs w:val="24"/>
        </w:rPr>
        <w:t>The pressure of the economic sanctions</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16</w:t>
      </w:r>
      <w:r w:rsidR="00196A8F" w:rsidRPr="000A58F6">
        <w:rPr>
          <w:rFonts w:cs="Times New Roman"/>
          <w:b w:val="0"/>
          <w:iCs w:val="0"/>
          <w:sz w:val="24"/>
          <w:szCs w:val="24"/>
        </w:rPr>
        <w:t xml:space="preserve">) </w:t>
      </w:r>
      <w:proofErr w:type="gramStart"/>
      <w:r w:rsidR="00422326" w:rsidRPr="000A58F6">
        <w:rPr>
          <w:rFonts w:cs="Times New Roman"/>
          <w:b w:val="0"/>
          <w:sz w:val="24"/>
          <w:szCs w:val="24"/>
        </w:rPr>
        <w:t>is given</w:t>
      </w:r>
      <w:proofErr w:type="gramEnd"/>
      <w:r w:rsidRPr="000A58F6">
        <w:rPr>
          <w:rFonts w:cs="Times New Roman"/>
          <w:b w:val="0"/>
          <w:sz w:val="24"/>
          <w:szCs w:val="24"/>
        </w:rPr>
        <w:t xml:space="preserve"> the highest internal strength among </w:t>
      </w:r>
      <w:r w:rsidR="00422326" w:rsidRPr="000A58F6">
        <w:rPr>
          <w:rFonts w:cs="Times New Roman"/>
          <w:b w:val="0"/>
          <w:sz w:val="24"/>
          <w:szCs w:val="24"/>
        </w:rPr>
        <w:t xml:space="preserve">the </w:t>
      </w:r>
      <w:r w:rsidRPr="000A58F6">
        <w:rPr>
          <w:rFonts w:cs="Times New Roman"/>
          <w:b w:val="0"/>
          <w:sz w:val="24"/>
          <w:szCs w:val="24"/>
        </w:rPr>
        <w:t xml:space="preserve">barriers in </w:t>
      </w:r>
      <w:r w:rsidRPr="000A58F6">
        <w:rPr>
          <w:rFonts w:cs="Times New Roman"/>
          <w:b w:val="0"/>
          <w:i/>
          <w:iCs w:val="0"/>
          <w:sz w:val="24"/>
          <w:szCs w:val="24"/>
        </w:rPr>
        <w:t>the economic cluster</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w:t>
      </w:r>
      <w:r w:rsidR="00196A8F" w:rsidRPr="000A58F6">
        <w:rPr>
          <w:rFonts w:cs="Times New Roman"/>
          <w:b w:val="0"/>
          <w:iCs w:val="0"/>
          <w:sz w:val="24"/>
          <w:szCs w:val="24"/>
        </w:rPr>
        <w:t>)</w:t>
      </w:r>
      <w:r w:rsidR="00196A8F" w:rsidRPr="000A58F6">
        <w:rPr>
          <w:rFonts w:cs="Times New Roman"/>
          <w:b w:val="0"/>
          <w:sz w:val="24"/>
          <w:szCs w:val="24"/>
        </w:rPr>
        <w:t xml:space="preserve"> </w:t>
      </w:r>
      <w:r w:rsidRPr="000A58F6">
        <w:rPr>
          <w:rFonts w:cs="Times New Roman"/>
          <w:b w:val="0"/>
          <w:sz w:val="24"/>
          <w:szCs w:val="24"/>
        </w:rPr>
        <w:t xml:space="preserve">(Figure </w:t>
      </w:r>
      <w:r w:rsidR="009E4E54" w:rsidRPr="009E4E54">
        <w:rPr>
          <w:rFonts w:cs="Times New Roman"/>
          <w:b w:val="0"/>
          <w:sz w:val="24"/>
          <w:szCs w:val="24"/>
          <w:highlight w:val="yellow"/>
        </w:rPr>
        <w:t>4</w:t>
      </w:r>
      <w:r w:rsidRPr="000A58F6">
        <w:rPr>
          <w:rFonts w:cs="Times New Roman"/>
          <w:b w:val="0"/>
          <w:sz w:val="24"/>
          <w:szCs w:val="24"/>
        </w:rPr>
        <w:t xml:space="preserve">). This concept </w:t>
      </w:r>
      <w:r w:rsidR="008632BA" w:rsidRPr="000A58F6">
        <w:rPr>
          <w:rFonts w:cs="Times New Roman"/>
          <w:b w:val="0"/>
          <w:sz w:val="24"/>
          <w:szCs w:val="24"/>
        </w:rPr>
        <w:t>also has</w:t>
      </w:r>
      <w:r w:rsidRPr="000A58F6">
        <w:rPr>
          <w:rFonts w:cs="Times New Roman"/>
          <w:b w:val="0"/>
          <w:sz w:val="24"/>
          <w:szCs w:val="24"/>
        </w:rPr>
        <w:t xml:space="preserve"> the highest number of relations. However, most of them are incoming arrows (</w:t>
      </w:r>
      <w:r w:rsidR="00153034" w:rsidRPr="000A58F6">
        <w:rPr>
          <w:rFonts w:cs="Times New Roman"/>
          <w:b w:val="0"/>
          <w:sz w:val="24"/>
          <w:szCs w:val="24"/>
        </w:rPr>
        <w:t xml:space="preserve">which means it is influenced </w:t>
      </w:r>
      <w:r w:rsidRPr="000A58F6">
        <w:rPr>
          <w:rFonts w:cs="Times New Roman"/>
          <w:b w:val="0"/>
          <w:sz w:val="24"/>
          <w:szCs w:val="24"/>
        </w:rPr>
        <w:t xml:space="preserve">by other </w:t>
      </w:r>
      <w:r w:rsidR="00153034" w:rsidRPr="000A58F6">
        <w:rPr>
          <w:rFonts w:cs="Times New Roman"/>
          <w:b w:val="0"/>
          <w:sz w:val="24"/>
          <w:szCs w:val="24"/>
        </w:rPr>
        <w:t>barriers</w:t>
      </w:r>
      <w:r w:rsidRPr="000A58F6">
        <w:rPr>
          <w:rFonts w:cs="Times New Roman"/>
          <w:b w:val="0"/>
          <w:sz w:val="24"/>
          <w:szCs w:val="24"/>
        </w:rPr>
        <w:t>)</w:t>
      </w:r>
      <w:r w:rsidR="008632BA" w:rsidRPr="000A58F6">
        <w:rPr>
          <w:rFonts w:cs="Times New Roman"/>
          <w:b w:val="0"/>
          <w:sz w:val="24"/>
          <w:szCs w:val="24"/>
        </w:rPr>
        <w:t>,</w:t>
      </w:r>
      <w:r w:rsidRPr="000A58F6">
        <w:rPr>
          <w:rFonts w:cs="Times New Roman"/>
          <w:b w:val="0"/>
          <w:sz w:val="24"/>
          <w:szCs w:val="24"/>
        </w:rPr>
        <w:t xml:space="preserve"> and they are not very strong in comparison </w:t>
      </w:r>
      <w:r w:rsidR="007236A5" w:rsidRPr="000A58F6">
        <w:rPr>
          <w:rFonts w:cs="Times New Roman"/>
          <w:b w:val="0"/>
          <w:sz w:val="24"/>
          <w:szCs w:val="24"/>
        </w:rPr>
        <w:t>to the</w:t>
      </w:r>
      <w:r w:rsidR="00153034" w:rsidRPr="000A58F6">
        <w:rPr>
          <w:rFonts w:cs="Times New Roman"/>
          <w:b w:val="0"/>
          <w:sz w:val="24"/>
          <w:szCs w:val="24"/>
        </w:rPr>
        <w:t xml:space="preserve"> </w:t>
      </w:r>
      <w:r w:rsidRPr="000A58F6">
        <w:rPr>
          <w:rFonts w:cs="Times New Roman"/>
          <w:b w:val="0"/>
          <w:sz w:val="24"/>
          <w:szCs w:val="24"/>
        </w:rPr>
        <w:t>other impacts</w:t>
      </w:r>
      <w:r w:rsidR="00153034" w:rsidRPr="000A58F6">
        <w:rPr>
          <w:rFonts w:cs="Times New Roman"/>
          <w:b w:val="0"/>
          <w:sz w:val="24"/>
          <w:szCs w:val="24"/>
        </w:rPr>
        <w:t xml:space="preserve"> (influences)</w:t>
      </w:r>
      <w:r w:rsidRPr="000A58F6">
        <w:rPr>
          <w:rFonts w:cs="Times New Roman"/>
          <w:b w:val="0"/>
          <w:sz w:val="24"/>
          <w:szCs w:val="24"/>
        </w:rPr>
        <w:t xml:space="preserve">. </w:t>
      </w:r>
      <w:r w:rsidR="00153034" w:rsidRPr="000A58F6">
        <w:rPr>
          <w:rFonts w:cs="Times New Roman"/>
          <w:b w:val="0"/>
          <w:sz w:val="24"/>
          <w:szCs w:val="24"/>
        </w:rPr>
        <w:t xml:space="preserve">The </w:t>
      </w:r>
      <w:r w:rsidR="00D56978" w:rsidRPr="000A58F6">
        <w:rPr>
          <w:rFonts w:cs="Times New Roman"/>
          <w:b w:val="0"/>
          <w:i/>
          <w:iCs w:val="0"/>
          <w:sz w:val="24"/>
          <w:szCs w:val="24"/>
        </w:rPr>
        <w:t>l</w:t>
      </w:r>
      <w:r w:rsidRPr="000A58F6">
        <w:rPr>
          <w:rFonts w:cs="Times New Roman"/>
          <w:b w:val="0"/>
          <w:i/>
          <w:iCs w:val="0"/>
          <w:sz w:val="24"/>
          <w:szCs w:val="24"/>
        </w:rPr>
        <w:t>ack of economic justification in product recovery activities</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15</w:t>
      </w:r>
      <w:r w:rsidR="00196A8F" w:rsidRPr="000A58F6">
        <w:rPr>
          <w:rFonts w:cs="Times New Roman"/>
          <w:b w:val="0"/>
          <w:iCs w:val="0"/>
          <w:sz w:val="24"/>
          <w:szCs w:val="24"/>
        </w:rPr>
        <w:t xml:space="preserve">) </w:t>
      </w:r>
      <w:r w:rsidRPr="000A58F6">
        <w:rPr>
          <w:rFonts w:cs="Times New Roman"/>
          <w:b w:val="0"/>
          <w:sz w:val="24"/>
          <w:szCs w:val="24"/>
        </w:rPr>
        <w:t xml:space="preserve">is the second strongest </w:t>
      </w:r>
      <w:r w:rsidR="0045468A" w:rsidRPr="000A58F6">
        <w:rPr>
          <w:rFonts w:cs="Times New Roman"/>
          <w:b w:val="0"/>
          <w:sz w:val="24"/>
          <w:szCs w:val="24"/>
        </w:rPr>
        <w:t>barrier</w:t>
      </w:r>
      <w:r w:rsidR="008632BA" w:rsidRPr="000A58F6">
        <w:rPr>
          <w:rFonts w:cs="Times New Roman"/>
          <w:b w:val="0"/>
          <w:sz w:val="24"/>
          <w:szCs w:val="24"/>
        </w:rPr>
        <w:t>,</w:t>
      </w:r>
      <w:r w:rsidRPr="000A58F6">
        <w:rPr>
          <w:rFonts w:cs="Times New Roman"/>
          <w:b w:val="0"/>
          <w:sz w:val="24"/>
          <w:szCs w:val="24"/>
        </w:rPr>
        <w:t xml:space="preserve"> and together with </w:t>
      </w:r>
      <w:r w:rsidRPr="000A58F6">
        <w:rPr>
          <w:rFonts w:cs="Times New Roman"/>
          <w:b w:val="0"/>
          <w:i/>
          <w:iCs w:val="0"/>
          <w:sz w:val="24"/>
          <w:szCs w:val="24"/>
        </w:rPr>
        <w:t>the pressure of the economic sanctions</w:t>
      </w:r>
      <w:r w:rsidR="00196A8F" w:rsidRPr="000A58F6">
        <w:rPr>
          <w:rFonts w:cs="Times New Roman"/>
          <w:b w:val="0"/>
          <w:i/>
          <w:iCs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16</w:t>
      </w:r>
      <w:r w:rsidR="00196A8F" w:rsidRPr="000A58F6">
        <w:rPr>
          <w:rFonts w:cs="Times New Roman"/>
          <w:b w:val="0"/>
          <w:iCs w:val="0"/>
          <w:sz w:val="24"/>
          <w:szCs w:val="24"/>
        </w:rPr>
        <w:t>)</w:t>
      </w:r>
      <w:r w:rsidR="00153034" w:rsidRPr="000A58F6">
        <w:rPr>
          <w:rFonts w:cs="Times New Roman"/>
          <w:b w:val="0"/>
          <w:sz w:val="24"/>
          <w:szCs w:val="24"/>
        </w:rPr>
        <w:t xml:space="preserve">, </w:t>
      </w:r>
      <w:r w:rsidRPr="000A58F6">
        <w:rPr>
          <w:rFonts w:cs="Times New Roman"/>
          <w:b w:val="0"/>
          <w:sz w:val="24"/>
          <w:szCs w:val="24"/>
        </w:rPr>
        <w:t xml:space="preserve">they </w:t>
      </w:r>
      <w:r w:rsidR="00153034" w:rsidRPr="000A58F6">
        <w:rPr>
          <w:rFonts w:cs="Times New Roman"/>
          <w:b w:val="0"/>
          <w:sz w:val="24"/>
          <w:szCs w:val="24"/>
        </w:rPr>
        <w:t xml:space="preserve">have a </w:t>
      </w:r>
      <w:r w:rsidRPr="000A58F6">
        <w:rPr>
          <w:rFonts w:cs="Times New Roman"/>
          <w:b w:val="0"/>
          <w:sz w:val="24"/>
          <w:szCs w:val="24"/>
        </w:rPr>
        <w:t>quite strong impact</w:t>
      </w:r>
      <w:r w:rsidR="00153034" w:rsidRPr="000A58F6">
        <w:rPr>
          <w:rFonts w:cs="Times New Roman"/>
          <w:b w:val="0"/>
          <w:sz w:val="24"/>
          <w:szCs w:val="24"/>
        </w:rPr>
        <w:t xml:space="preserve"> on the </w:t>
      </w:r>
      <w:r w:rsidRPr="000A58F6">
        <w:rPr>
          <w:rFonts w:cs="Times New Roman"/>
          <w:b w:val="0"/>
          <w:i/>
          <w:iCs w:val="0"/>
          <w:sz w:val="24"/>
          <w:szCs w:val="24"/>
        </w:rPr>
        <w:t>lack of economy of scale</w:t>
      </w:r>
      <w:r w:rsidR="00196A8F" w:rsidRPr="000A58F6">
        <w:rPr>
          <w:rFonts w:cs="Times New Roman"/>
          <w:b w:val="0"/>
          <w:i/>
          <w:iCs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13</w:t>
      </w:r>
      <w:r w:rsidR="00196A8F" w:rsidRPr="000A58F6">
        <w:rPr>
          <w:rFonts w:cs="Times New Roman"/>
          <w:b w:val="0"/>
          <w:iCs w:val="0"/>
          <w:sz w:val="24"/>
          <w:szCs w:val="24"/>
        </w:rPr>
        <w:t>)</w:t>
      </w:r>
      <w:r w:rsidRPr="000A58F6">
        <w:rPr>
          <w:rFonts w:cs="Times New Roman"/>
          <w:b w:val="0"/>
          <w:sz w:val="24"/>
          <w:szCs w:val="24"/>
        </w:rPr>
        <w:t xml:space="preserve">. </w:t>
      </w:r>
      <w:r w:rsidR="00D56978" w:rsidRPr="000A58F6">
        <w:rPr>
          <w:rFonts w:cs="Times New Roman"/>
          <w:b w:val="0"/>
          <w:sz w:val="24"/>
          <w:szCs w:val="24"/>
        </w:rPr>
        <w:t xml:space="preserve">The </w:t>
      </w:r>
      <w:r w:rsidR="00D56978" w:rsidRPr="000A58F6">
        <w:rPr>
          <w:rFonts w:cs="Times New Roman"/>
          <w:b w:val="0"/>
          <w:i/>
          <w:sz w:val="24"/>
          <w:szCs w:val="24"/>
        </w:rPr>
        <w:t>e</w:t>
      </w:r>
      <w:r w:rsidRPr="000A58F6">
        <w:rPr>
          <w:rFonts w:cs="Times New Roman"/>
          <w:b w:val="0"/>
          <w:i/>
          <w:iCs w:val="0"/>
          <w:sz w:val="24"/>
          <w:szCs w:val="24"/>
        </w:rPr>
        <w:t>conomy of scale</w:t>
      </w:r>
      <w:r w:rsidR="00196A8F" w:rsidRPr="000A58F6">
        <w:rPr>
          <w:rFonts w:cs="Times New Roman"/>
          <w:b w:val="0"/>
          <w:i/>
          <w:iCs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13</w:t>
      </w:r>
      <w:r w:rsidR="00196A8F" w:rsidRPr="000A58F6">
        <w:rPr>
          <w:rFonts w:cs="Times New Roman"/>
          <w:b w:val="0"/>
          <w:iCs w:val="0"/>
          <w:sz w:val="24"/>
          <w:szCs w:val="24"/>
        </w:rPr>
        <w:t>)</w:t>
      </w:r>
      <w:r w:rsidRPr="000A58F6">
        <w:rPr>
          <w:rFonts w:cs="Times New Roman"/>
          <w:b w:val="0"/>
          <w:sz w:val="24"/>
          <w:szCs w:val="24"/>
        </w:rPr>
        <w:t xml:space="preserve">, in turn, strongly </w:t>
      </w:r>
      <w:r w:rsidR="00153034" w:rsidRPr="000A58F6">
        <w:rPr>
          <w:rFonts w:cs="Times New Roman"/>
          <w:b w:val="0"/>
          <w:sz w:val="24"/>
          <w:szCs w:val="24"/>
        </w:rPr>
        <w:t>influences the</w:t>
      </w:r>
      <w:r w:rsidRPr="000A58F6">
        <w:rPr>
          <w:rFonts w:cs="Times New Roman"/>
          <w:b w:val="0"/>
          <w:sz w:val="24"/>
          <w:szCs w:val="24"/>
        </w:rPr>
        <w:t xml:space="preserve"> </w:t>
      </w:r>
      <w:r w:rsidRPr="000A58F6">
        <w:rPr>
          <w:rFonts w:cs="Times New Roman"/>
          <w:b w:val="0"/>
          <w:i/>
          <w:iCs w:val="0"/>
          <w:sz w:val="24"/>
          <w:szCs w:val="24"/>
        </w:rPr>
        <w:t>lack of funding for training human resources</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11</w:t>
      </w:r>
      <w:r w:rsidR="00196A8F" w:rsidRPr="000A58F6">
        <w:rPr>
          <w:rFonts w:cs="Times New Roman"/>
          <w:b w:val="0"/>
          <w:iCs w:val="0"/>
          <w:sz w:val="24"/>
          <w:szCs w:val="24"/>
        </w:rPr>
        <w:t xml:space="preserve">) </w:t>
      </w:r>
      <w:r w:rsidRPr="000A58F6">
        <w:rPr>
          <w:rFonts w:cs="Times New Roman"/>
          <w:b w:val="0"/>
          <w:sz w:val="24"/>
          <w:szCs w:val="24"/>
        </w:rPr>
        <w:t xml:space="preserve">and </w:t>
      </w:r>
      <w:r w:rsidR="00153034" w:rsidRPr="000A58F6">
        <w:rPr>
          <w:rFonts w:cs="Times New Roman"/>
          <w:b w:val="0"/>
          <w:sz w:val="24"/>
          <w:szCs w:val="24"/>
        </w:rPr>
        <w:t xml:space="preserve">the </w:t>
      </w:r>
      <w:r w:rsidRPr="000A58F6">
        <w:rPr>
          <w:rFonts w:cs="Times New Roman"/>
          <w:b w:val="0"/>
          <w:i/>
          <w:iCs w:val="0"/>
          <w:sz w:val="24"/>
          <w:szCs w:val="24"/>
        </w:rPr>
        <w:t>lack of initial capital</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12</w:t>
      </w:r>
      <w:r w:rsidR="00196A8F" w:rsidRPr="000A58F6">
        <w:rPr>
          <w:rFonts w:cs="Times New Roman"/>
          <w:b w:val="0"/>
          <w:iCs w:val="0"/>
          <w:sz w:val="24"/>
          <w:szCs w:val="24"/>
        </w:rPr>
        <w:t xml:space="preserve">) </w:t>
      </w:r>
      <w:r w:rsidRPr="000A58F6">
        <w:rPr>
          <w:rFonts w:cs="Times New Roman"/>
          <w:b w:val="0"/>
          <w:sz w:val="24"/>
          <w:szCs w:val="24"/>
        </w:rPr>
        <w:t xml:space="preserve">and feeds back </w:t>
      </w:r>
      <w:r w:rsidR="00153034" w:rsidRPr="000A58F6">
        <w:rPr>
          <w:rFonts w:cs="Times New Roman"/>
          <w:b w:val="0"/>
          <w:sz w:val="24"/>
          <w:szCs w:val="24"/>
        </w:rPr>
        <w:t>into</w:t>
      </w:r>
      <w:r w:rsidRPr="000A58F6">
        <w:rPr>
          <w:rFonts w:cs="Times New Roman"/>
          <w:b w:val="0"/>
          <w:sz w:val="24"/>
          <w:szCs w:val="24"/>
        </w:rPr>
        <w:t xml:space="preserve"> </w:t>
      </w:r>
      <w:r w:rsidRPr="000A58F6">
        <w:rPr>
          <w:rFonts w:cs="Times New Roman"/>
          <w:b w:val="0"/>
          <w:i/>
          <w:iCs w:val="0"/>
          <w:sz w:val="24"/>
          <w:szCs w:val="24"/>
        </w:rPr>
        <w:t>the pressure of the economic sanctions</w:t>
      </w:r>
      <w:r w:rsidR="00196A8F" w:rsidRPr="000A58F6">
        <w:rPr>
          <w:rFonts w:cs="Times New Roman"/>
          <w:b w:val="0"/>
          <w:i/>
          <w:iCs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16</w:t>
      </w:r>
      <w:r w:rsidR="00196A8F" w:rsidRPr="000A58F6">
        <w:rPr>
          <w:rFonts w:cs="Times New Roman"/>
          <w:b w:val="0"/>
          <w:iCs w:val="0"/>
          <w:sz w:val="24"/>
          <w:szCs w:val="24"/>
        </w:rPr>
        <w:t>)</w:t>
      </w:r>
      <w:r w:rsidRPr="000A58F6">
        <w:rPr>
          <w:rFonts w:cs="Times New Roman"/>
          <w:b w:val="0"/>
          <w:sz w:val="24"/>
          <w:szCs w:val="24"/>
        </w:rPr>
        <w:t xml:space="preserve">. The </w:t>
      </w:r>
      <w:r w:rsidRPr="000A58F6">
        <w:rPr>
          <w:rFonts w:cs="Times New Roman"/>
          <w:b w:val="0"/>
          <w:i/>
          <w:iCs w:val="0"/>
          <w:sz w:val="24"/>
          <w:szCs w:val="24"/>
        </w:rPr>
        <w:t>economic</w:t>
      </w:r>
      <w:r w:rsidR="00A421BD" w:rsidRPr="000A58F6">
        <w:rPr>
          <w:rFonts w:cs="Times New Roman"/>
          <w:b w:val="0"/>
          <w:i/>
          <w:iCs w:val="0"/>
          <w:sz w:val="24"/>
          <w:szCs w:val="24"/>
        </w:rPr>
        <w:t>-related</w:t>
      </w:r>
      <w:r w:rsidRPr="000A58F6">
        <w:rPr>
          <w:rFonts w:cs="Times New Roman"/>
          <w:b w:val="0"/>
          <w:i/>
          <w:iCs w:val="0"/>
          <w:sz w:val="24"/>
          <w:szCs w:val="24"/>
        </w:rPr>
        <w:t xml:space="preserve"> barriers </w:t>
      </w:r>
      <w:r w:rsidR="00196A8F" w:rsidRPr="000A58F6">
        <w:rPr>
          <w:rFonts w:cs="Times New Roman"/>
          <w:b w:val="0"/>
          <w:iCs w:val="0"/>
          <w:sz w:val="24"/>
          <w:szCs w:val="24"/>
        </w:rPr>
        <w:t>(X</w:t>
      </w:r>
      <w:r w:rsidR="00196A8F" w:rsidRPr="000A58F6">
        <w:rPr>
          <w:rFonts w:cs="Times New Roman"/>
          <w:b w:val="0"/>
          <w:iCs w:val="0"/>
          <w:sz w:val="24"/>
          <w:szCs w:val="24"/>
          <w:vertAlign w:val="subscript"/>
        </w:rPr>
        <w:t>1</w:t>
      </w:r>
      <w:r w:rsidR="00196A8F" w:rsidRPr="000A58F6">
        <w:rPr>
          <w:rFonts w:cs="Times New Roman"/>
          <w:b w:val="0"/>
          <w:iCs w:val="0"/>
          <w:sz w:val="24"/>
          <w:szCs w:val="24"/>
        </w:rPr>
        <w:t xml:space="preserve">) </w:t>
      </w:r>
      <w:r w:rsidRPr="000A58F6">
        <w:rPr>
          <w:rFonts w:cs="Times New Roman"/>
          <w:b w:val="0"/>
          <w:iCs w:val="0"/>
          <w:sz w:val="24"/>
          <w:szCs w:val="24"/>
        </w:rPr>
        <w:t>cluster</w:t>
      </w:r>
      <w:r w:rsidRPr="000A58F6">
        <w:rPr>
          <w:rFonts w:cs="Times New Roman"/>
          <w:b w:val="0"/>
          <w:sz w:val="24"/>
          <w:szCs w:val="24"/>
        </w:rPr>
        <w:t xml:space="preserve"> is a good example of complicated and balanced interrelations</w:t>
      </w:r>
      <w:r w:rsidR="00153034" w:rsidRPr="000A58F6">
        <w:rPr>
          <w:rFonts w:cs="Times New Roman"/>
          <w:b w:val="0"/>
          <w:sz w:val="24"/>
          <w:szCs w:val="24"/>
        </w:rPr>
        <w:t>.</w:t>
      </w:r>
      <w:r w:rsidR="00D30FA0" w:rsidRPr="000A58F6">
        <w:rPr>
          <w:rFonts w:cs="Times New Roman"/>
          <w:b w:val="0"/>
          <w:sz w:val="24"/>
          <w:szCs w:val="24"/>
        </w:rPr>
        <w:t xml:space="preserve"> </w:t>
      </w:r>
    </w:p>
    <w:p w14:paraId="28AFAAC8" w14:textId="3BF46B15"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Figure </w:t>
      </w:r>
      <w:r w:rsidR="009E4E54" w:rsidRPr="009E4E54">
        <w:rPr>
          <w:rFonts w:ascii="Times New Roman" w:hAnsi="Times New Roman" w:cs="Times New Roman"/>
          <w:sz w:val="24"/>
          <w:szCs w:val="24"/>
          <w:highlight w:val="yellow"/>
        </w:rPr>
        <w:t>4</w:t>
      </w:r>
      <w:r w:rsidRPr="000A58F6">
        <w:rPr>
          <w:rFonts w:ascii="Times New Roman" w:hAnsi="Times New Roman" w:cs="Times New Roman"/>
          <w:sz w:val="24"/>
          <w:szCs w:val="24"/>
        </w:rPr>
        <w:t xml:space="preserve"> Here</w:t>
      </w:r>
    </w:p>
    <w:p w14:paraId="76378F66" w14:textId="04BDF658" w:rsidR="00182B8C" w:rsidRPr="000A58F6" w:rsidRDefault="00182B8C" w:rsidP="00806920">
      <w:pPr>
        <w:pStyle w:val="Caption"/>
        <w:widowControl w:val="0"/>
        <w:spacing w:before="120" w:after="0" w:line="360" w:lineRule="auto"/>
        <w:ind w:firstLine="720"/>
        <w:jc w:val="both"/>
        <w:rPr>
          <w:rFonts w:cs="Times New Roman"/>
          <w:b w:val="0"/>
          <w:sz w:val="24"/>
          <w:szCs w:val="24"/>
        </w:rPr>
      </w:pPr>
      <w:r w:rsidRPr="000A58F6">
        <w:rPr>
          <w:rFonts w:cs="Times New Roman"/>
          <w:b w:val="0"/>
          <w:sz w:val="24"/>
          <w:szCs w:val="24"/>
        </w:rPr>
        <w:t xml:space="preserve">Among the sub-barriers in </w:t>
      </w:r>
      <w:r w:rsidRPr="000A58F6">
        <w:rPr>
          <w:rFonts w:cs="Times New Roman"/>
          <w:b w:val="0"/>
          <w:iCs w:val="0"/>
          <w:sz w:val="24"/>
          <w:szCs w:val="24"/>
        </w:rPr>
        <w:t>the</w:t>
      </w:r>
      <w:r w:rsidRPr="000A58F6">
        <w:rPr>
          <w:rFonts w:cs="Times New Roman"/>
          <w:b w:val="0"/>
          <w:i/>
          <w:iCs w:val="0"/>
          <w:sz w:val="24"/>
          <w:szCs w:val="24"/>
        </w:rPr>
        <w:t xml:space="preserve"> governance cluster</w:t>
      </w:r>
      <w:r w:rsidR="00E37808" w:rsidRPr="000A58F6">
        <w:rPr>
          <w:rFonts w:cs="Times New Roman"/>
          <w:b w:val="0"/>
          <w:i/>
          <w:iCs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2</w:t>
      </w:r>
      <w:r w:rsidR="00E37808" w:rsidRPr="000A58F6">
        <w:rPr>
          <w:rFonts w:cs="Times New Roman"/>
          <w:b w:val="0"/>
          <w:iCs w:val="0"/>
          <w:sz w:val="24"/>
          <w:szCs w:val="24"/>
        </w:rPr>
        <w:t>)</w:t>
      </w:r>
      <w:r w:rsidRPr="000A58F6">
        <w:rPr>
          <w:rFonts w:cs="Times New Roman"/>
          <w:b w:val="0"/>
          <w:sz w:val="24"/>
          <w:szCs w:val="24"/>
        </w:rPr>
        <w:t xml:space="preserve">, </w:t>
      </w:r>
      <w:r w:rsidRPr="000A58F6">
        <w:rPr>
          <w:rFonts w:cs="Times New Roman"/>
          <w:b w:val="0"/>
          <w:iCs w:val="0"/>
          <w:sz w:val="24"/>
          <w:szCs w:val="24"/>
        </w:rPr>
        <w:t>the</w:t>
      </w:r>
      <w:r w:rsidRPr="000A58F6">
        <w:rPr>
          <w:rFonts w:cs="Times New Roman"/>
          <w:b w:val="0"/>
          <w:i/>
          <w:iCs w:val="0"/>
          <w:sz w:val="24"/>
          <w:szCs w:val="24"/>
        </w:rPr>
        <w:t xml:space="preserve"> complexity </w:t>
      </w:r>
      <w:r w:rsidR="00153034" w:rsidRPr="000A58F6">
        <w:rPr>
          <w:rFonts w:cs="Times New Roman"/>
          <w:b w:val="0"/>
          <w:i/>
          <w:iCs w:val="0"/>
          <w:sz w:val="24"/>
          <w:szCs w:val="24"/>
        </w:rPr>
        <w:t>to</w:t>
      </w:r>
      <w:r w:rsidRPr="000A58F6">
        <w:rPr>
          <w:rFonts w:cs="Times New Roman"/>
          <w:b w:val="0"/>
          <w:i/>
          <w:iCs w:val="0"/>
          <w:sz w:val="24"/>
          <w:szCs w:val="24"/>
        </w:rPr>
        <w:t xml:space="preserve"> find third party RL provider</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24</w:t>
      </w:r>
      <w:r w:rsidR="00E37808" w:rsidRPr="000A58F6">
        <w:rPr>
          <w:rFonts w:cs="Times New Roman"/>
          <w:b w:val="0"/>
          <w:iCs w:val="0"/>
          <w:sz w:val="24"/>
          <w:szCs w:val="24"/>
        </w:rPr>
        <w:t xml:space="preserve">) </w:t>
      </w:r>
      <w:r w:rsidRPr="000A58F6">
        <w:rPr>
          <w:rFonts w:cs="Times New Roman"/>
          <w:b w:val="0"/>
          <w:sz w:val="24"/>
          <w:szCs w:val="24"/>
        </w:rPr>
        <w:t xml:space="preserve">is the strongest, while </w:t>
      </w:r>
      <w:r w:rsidRPr="000A58F6">
        <w:rPr>
          <w:rFonts w:cs="Times New Roman"/>
          <w:b w:val="0"/>
          <w:i/>
          <w:iCs w:val="0"/>
          <w:sz w:val="24"/>
          <w:szCs w:val="24"/>
        </w:rPr>
        <w:t>inconsistent product quality compared to the forward logistics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23</w:t>
      </w:r>
      <w:r w:rsidR="00E37808" w:rsidRPr="000A58F6">
        <w:rPr>
          <w:rFonts w:cs="Times New Roman"/>
          <w:b w:val="0"/>
          <w:iCs w:val="0"/>
          <w:sz w:val="24"/>
          <w:szCs w:val="24"/>
        </w:rPr>
        <w:t xml:space="preserve">) </w:t>
      </w:r>
      <w:r w:rsidRPr="000A58F6">
        <w:rPr>
          <w:rFonts w:cs="Times New Roman"/>
          <w:b w:val="0"/>
          <w:sz w:val="24"/>
          <w:szCs w:val="24"/>
        </w:rPr>
        <w:t xml:space="preserve">has the highest number of relations. </w:t>
      </w:r>
      <w:r w:rsidR="009E4E54">
        <w:rPr>
          <w:rFonts w:cs="Times New Roman"/>
          <w:b w:val="0"/>
          <w:sz w:val="24"/>
          <w:szCs w:val="24"/>
        </w:rPr>
        <w:t xml:space="preserve">As shown in Figure </w:t>
      </w:r>
      <w:r w:rsidR="009E4E54" w:rsidRPr="009E4E54">
        <w:rPr>
          <w:rFonts w:cs="Times New Roman"/>
          <w:b w:val="0"/>
          <w:sz w:val="24"/>
          <w:szCs w:val="24"/>
          <w:highlight w:val="yellow"/>
        </w:rPr>
        <w:t>5</w:t>
      </w:r>
      <w:r w:rsidR="009E4E54">
        <w:rPr>
          <w:rFonts w:cs="Times New Roman"/>
          <w:b w:val="0"/>
          <w:sz w:val="24"/>
          <w:szCs w:val="24"/>
        </w:rPr>
        <w:t>, t</w:t>
      </w:r>
      <w:r w:rsidRPr="000A58F6">
        <w:rPr>
          <w:rFonts w:cs="Times New Roman"/>
          <w:b w:val="0"/>
          <w:sz w:val="24"/>
          <w:szCs w:val="24"/>
        </w:rPr>
        <w:t xml:space="preserve">he moderately strong feedback loops </w:t>
      </w:r>
      <w:proofErr w:type="gramStart"/>
      <w:r w:rsidRPr="000A58F6">
        <w:rPr>
          <w:rFonts w:cs="Times New Roman"/>
          <w:b w:val="0"/>
          <w:sz w:val="24"/>
          <w:szCs w:val="24"/>
        </w:rPr>
        <w:t>can be observed</w:t>
      </w:r>
      <w:proofErr w:type="gramEnd"/>
      <w:r w:rsidRPr="000A58F6">
        <w:rPr>
          <w:rFonts w:cs="Times New Roman"/>
          <w:b w:val="0"/>
          <w:sz w:val="24"/>
          <w:szCs w:val="24"/>
        </w:rPr>
        <w:t xml:space="preserve"> between</w:t>
      </w:r>
      <w:r w:rsidR="00153034" w:rsidRPr="000A58F6">
        <w:rPr>
          <w:rFonts w:cs="Times New Roman"/>
          <w:b w:val="0"/>
          <w:sz w:val="24"/>
          <w:szCs w:val="24"/>
        </w:rPr>
        <w:t xml:space="preserve"> the</w:t>
      </w:r>
      <w:r w:rsidRPr="000A58F6">
        <w:rPr>
          <w:rFonts w:cs="Times New Roman"/>
          <w:b w:val="0"/>
          <w:sz w:val="24"/>
          <w:szCs w:val="24"/>
        </w:rPr>
        <w:t xml:space="preserve"> </w:t>
      </w:r>
      <w:r w:rsidRPr="000A58F6">
        <w:rPr>
          <w:rFonts w:cs="Times New Roman"/>
          <w:b w:val="0"/>
          <w:i/>
          <w:iCs w:val="0"/>
          <w:sz w:val="24"/>
          <w:szCs w:val="24"/>
        </w:rPr>
        <w:t>inconsistent product quality compared to the forward logistics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23</w:t>
      </w:r>
      <w:r w:rsidR="00E37808" w:rsidRPr="000A58F6">
        <w:rPr>
          <w:rFonts w:cs="Times New Roman"/>
          <w:b w:val="0"/>
          <w:iCs w:val="0"/>
          <w:sz w:val="24"/>
          <w:szCs w:val="24"/>
        </w:rPr>
        <w:t xml:space="preserve">) </w:t>
      </w:r>
      <w:r w:rsidRPr="000A58F6">
        <w:rPr>
          <w:rFonts w:cs="Times New Roman"/>
          <w:b w:val="0"/>
          <w:sz w:val="24"/>
          <w:szCs w:val="24"/>
        </w:rPr>
        <w:t xml:space="preserve">and three other concepts: </w:t>
      </w:r>
      <w:r w:rsidRPr="000A58F6">
        <w:rPr>
          <w:rFonts w:cs="Times New Roman"/>
          <w:b w:val="0"/>
          <w:i/>
          <w:iCs w:val="0"/>
          <w:sz w:val="24"/>
          <w:szCs w:val="24"/>
        </w:rPr>
        <w:t>limited forecasting and planning</w:t>
      </w:r>
      <w:r w:rsidR="00E37808" w:rsidRPr="000A58F6">
        <w:rPr>
          <w:rFonts w:cs="Times New Roman"/>
          <w:b w:val="0"/>
          <w:i/>
          <w:iCs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22</w:t>
      </w:r>
      <w:r w:rsidR="00E37808" w:rsidRPr="000A58F6">
        <w:rPr>
          <w:rFonts w:cs="Times New Roman"/>
          <w:b w:val="0"/>
          <w:iCs w:val="0"/>
          <w:sz w:val="24"/>
          <w:szCs w:val="24"/>
        </w:rPr>
        <w:t>)</w:t>
      </w:r>
      <w:r w:rsidRPr="000A58F6">
        <w:rPr>
          <w:rFonts w:cs="Times New Roman"/>
          <w:b w:val="0"/>
          <w:sz w:val="24"/>
          <w:szCs w:val="24"/>
        </w:rPr>
        <w:t xml:space="preserve">, </w:t>
      </w:r>
      <w:r w:rsidRPr="000A58F6">
        <w:rPr>
          <w:rFonts w:cs="Times New Roman"/>
          <w:b w:val="0"/>
          <w:i/>
          <w:iCs w:val="0"/>
          <w:sz w:val="24"/>
          <w:szCs w:val="24"/>
        </w:rPr>
        <w:t xml:space="preserve">complexity </w:t>
      </w:r>
      <w:r w:rsidR="00153034" w:rsidRPr="000A58F6">
        <w:rPr>
          <w:rFonts w:cs="Times New Roman"/>
          <w:b w:val="0"/>
          <w:i/>
          <w:iCs w:val="0"/>
          <w:sz w:val="24"/>
          <w:szCs w:val="24"/>
        </w:rPr>
        <w:t>to</w:t>
      </w:r>
      <w:r w:rsidRPr="000A58F6">
        <w:rPr>
          <w:rFonts w:cs="Times New Roman"/>
          <w:b w:val="0"/>
          <w:i/>
          <w:iCs w:val="0"/>
          <w:sz w:val="24"/>
          <w:szCs w:val="24"/>
        </w:rPr>
        <w:t xml:space="preserve"> find third party RL provider</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24</w:t>
      </w:r>
      <w:r w:rsidR="00E37808" w:rsidRPr="000A58F6">
        <w:rPr>
          <w:rFonts w:cs="Times New Roman"/>
          <w:b w:val="0"/>
          <w:iCs w:val="0"/>
          <w:sz w:val="24"/>
          <w:szCs w:val="24"/>
        </w:rPr>
        <w:t xml:space="preserve">) </w:t>
      </w:r>
      <w:r w:rsidRPr="000A58F6">
        <w:rPr>
          <w:rFonts w:cs="Times New Roman"/>
          <w:b w:val="0"/>
          <w:sz w:val="24"/>
          <w:szCs w:val="24"/>
        </w:rPr>
        <w:t xml:space="preserve">and </w:t>
      </w:r>
      <w:r w:rsidR="00153034" w:rsidRPr="000A58F6">
        <w:rPr>
          <w:rFonts w:cs="Times New Roman"/>
          <w:b w:val="0"/>
          <w:sz w:val="24"/>
          <w:szCs w:val="24"/>
        </w:rPr>
        <w:t xml:space="preserve">the </w:t>
      </w:r>
      <w:r w:rsidRPr="000A58F6">
        <w:rPr>
          <w:rFonts w:cs="Times New Roman"/>
          <w:b w:val="0"/>
          <w:i/>
          <w:iCs w:val="0"/>
          <w:sz w:val="24"/>
          <w:szCs w:val="24"/>
        </w:rPr>
        <w:t>lack of proper performance management system</w:t>
      </w:r>
      <w:r w:rsidR="00E37808" w:rsidRPr="000A58F6">
        <w:rPr>
          <w:rFonts w:cs="Times New Roman"/>
          <w:b w:val="0"/>
          <w:i/>
          <w:iCs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25</w:t>
      </w:r>
      <w:r w:rsidR="00E37808" w:rsidRPr="000A58F6">
        <w:rPr>
          <w:rFonts w:cs="Times New Roman"/>
          <w:b w:val="0"/>
          <w:iCs w:val="0"/>
          <w:sz w:val="24"/>
          <w:szCs w:val="24"/>
        </w:rPr>
        <w:t>)</w:t>
      </w:r>
      <w:r w:rsidRPr="000A58F6">
        <w:rPr>
          <w:rFonts w:cs="Times New Roman"/>
          <w:b w:val="0"/>
          <w:sz w:val="24"/>
          <w:szCs w:val="24"/>
        </w:rPr>
        <w:t>.</w:t>
      </w:r>
    </w:p>
    <w:p w14:paraId="4C85269A" w14:textId="32708AAB"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Figure </w:t>
      </w:r>
      <w:r w:rsidR="009E4E54" w:rsidRPr="009E4E54">
        <w:rPr>
          <w:rFonts w:ascii="Times New Roman" w:hAnsi="Times New Roman" w:cs="Times New Roman"/>
          <w:sz w:val="24"/>
          <w:szCs w:val="24"/>
          <w:highlight w:val="yellow"/>
        </w:rPr>
        <w:t>5</w:t>
      </w:r>
      <w:r w:rsidRPr="000A58F6">
        <w:rPr>
          <w:rFonts w:ascii="Times New Roman" w:hAnsi="Times New Roman" w:cs="Times New Roman"/>
          <w:sz w:val="24"/>
          <w:szCs w:val="24"/>
        </w:rPr>
        <w:t xml:space="preserve"> Here</w:t>
      </w:r>
    </w:p>
    <w:p w14:paraId="2B26C72D" w14:textId="132A102D" w:rsidR="00182B8C" w:rsidRPr="000A58F6" w:rsidRDefault="00182B8C" w:rsidP="00806920">
      <w:pPr>
        <w:pStyle w:val="Caption"/>
        <w:widowControl w:val="0"/>
        <w:spacing w:before="120" w:after="0" w:line="360" w:lineRule="auto"/>
        <w:ind w:firstLine="720"/>
        <w:jc w:val="both"/>
        <w:rPr>
          <w:rFonts w:cs="Times New Roman"/>
          <w:b w:val="0"/>
          <w:sz w:val="24"/>
          <w:szCs w:val="24"/>
        </w:rPr>
      </w:pPr>
      <w:r w:rsidRPr="000A58F6">
        <w:rPr>
          <w:rFonts w:cs="Times New Roman"/>
          <w:b w:val="0"/>
          <w:sz w:val="24"/>
          <w:szCs w:val="24"/>
        </w:rPr>
        <w:t xml:space="preserve">The maps of </w:t>
      </w:r>
      <w:r w:rsidR="00153034" w:rsidRPr="000A58F6">
        <w:rPr>
          <w:rFonts w:cs="Times New Roman"/>
          <w:b w:val="0"/>
          <w:sz w:val="24"/>
          <w:szCs w:val="24"/>
        </w:rPr>
        <w:t xml:space="preserve">the </w:t>
      </w:r>
      <w:r w:rsidRPr="000A58F6">
        <w:rPr>
          <w:rFonts w:cs="Times New Roman"/>
          <w:b w:val="0"/>
          <w:sz w:val="24"/>
          <w:szCs w:val="24"/>
        </w:rPr>
        <w:t>next four clusters</w:t>
      </w:r>
      <w:r w:rsidR="008632BA" w:rsidRPr="000A58F6">
        <w:rPr>
          <w:rFonts w:cs="Times New Roman"/>
          <w:b w:val="0"/>
          <w:sz w:val="24"/>
          <w:szCs w:val="24"/>
        </w:rPr>
        <w:t>,</w:t>
      </w:r>
      <w:r w:rsidR="00D56978" w:rsidRPr="000A58F6">
        <w:rPr>
          <w:rFonts w:cs="Times New Roman"/>
          <w:b w:val="0"/>
          <w:sz w:val="24"/>
          <w:szCs w:val="24"/>
        </w:rPr>
        <w:t xml:space="preserve"> including</w:t>
      </w:r>
      <w:r w:rsidRPr="000A58F6">
        <w:rPr>
          <w:rFonts w:cs="Times New Roman"/>
          <w:b w:val="0"/>
          <w:sz w:val="24"/>
          <w:szCs w:val="24"/>
        </w:rPr>
        <w:t xml:space="preserve"> </w:t>
      </w:r>
      <w:r w:rsidRPr="000A58F6">
        <w:rPr>
          <w:rFonts w:cs="Times New Roman"/>
          <w:b w:val="0"/>
          <w:i/>
          <w:iCs w:val="0"/>
          <w:sz w:val="24"/>
          <w:szCs w:val="24"/>
        </w:rPr>
        <w:t>knowledge</w:t>
      </w:r>
      <w:r w:rsidR="00E37808" w:rsidRPr="000A58F6">
        <w:rPr>
          <w:rFonts w:cs="Times New Roman"/>
          <w:b w:val="0"/>
          <w:i/>
          <w:iCs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3</w:t>
      </w:r>
      <w:r w:rsidR="00E37808" w:rsidRPr="000A58F6">
        <w:rPr>
          <w:rFonts w:cs="Times New Roman"/>
          <w:b w:val="0"/>
          <w:iCs w:val="0"/>
          <w:sz w:val="24"/>
          <w:szCs w:val="24"/>
        </w:rPr>
        <w:t>)</w:t>
      </w:r>
      <w:r w:rsidRPr="000A58F6">
        <w:rPr>
          <w:rFonts w:cs="Times New Roman"/>
          <w:b w:val="0"/>
          <w:i/>
          <w:iCs w:val="0"/>
          <w:sz w:val="24"/>
          <w:szCs w:val="24"/>
        </w:rPr>
        <w:t>, competitors</w:t>
      </w:r>
      <w:r w:rsidR="00E37808" w:rsidRPr="000A58F6">
        <w:rPr>
          <w:rFonts w:cs="Times New Roman"/>
          <w:b w:val="0"/>
          <w:i/>
          <w:iCs w:val="0"/>
          <w:sz w:val="24"/>
          <w:szCs w:val="24"/>
        </w:rPr>
        <w:t xml:space="preserve"> </w:t>
      </w:r>
      <w:r w:rsidR="00E37808" w:rsidRPr="000A58F6">
        <w:rPr>
          <w:rFonts w:cs="Times New Roman"/>
          <w:b w:val="0"/>
          <w:iCs w:val="0"/>
          <w:sz w:val="24"/>
          <w:szCs w:val="24"/>
        </w:rPr>
        <w:t>(</w:t>
      </w:r>
      <w:r w:rsidR="00E37808" w:rsidRPr="000A58F6">
        <w:rPr>
          <w:rFonts w:cs="Times New Roman"/>
          <w:b w:val="0"/>
          <w:i/>
          <w:iCs w:val="0"/>
          <w:sz w:val="24"/>
          <w:szCs w:val="24"/>
        </w:rPr>
        <w:t>X</w:t>
      </w:r>
      <w:r w:rsidR="00E37808" w:rsidRPr="000A58F6">
        <w:rPr>
          <w:rFonts w:cs="Times New Roman"/>
          <w:b w:val="0"/>
          <w:iCs w:val="0"/>
          <w:sz w:val="24"/>
          <w:szCs w:val="24"/>
          <w:vertAlign w:val="subscript"/>
        </w:rPr>
        <w:t>4</w:t>
      </w:r>
      <w:r w:rsidR="00E37808" w:rsidRPr="000A58F6">
        <w:rPr>
          <w:rFonts w:cs="Times New Roman"/>
          <w:b w:val="0"/>
          <w:iCs w:val="0"/>
          <w:sz w:val="24"/>
          <w:szCs w:val="24"/>
        </w:rPr>
        <w:t>)</w:t>
      </w:r>
      <w:r w:rsidRPr="000A58F6">
        <w:rPr>
          <w:rFonts w:cs="Times New Roman"/>
          <w:b w:val="0"/>
          <w:i/>
          <w:iCs w:val="0"/>
          <w:sz w:val="24"/>
          <w:szCs w:val="24"/>
        </w:rPr>
        <w:t>,</w:t>
      </w:r>
      <w:r w:rsidR="00D56978" w:rsidRPr="000A58F6">
        <w:rPr>
          <w:rFonts w:cs="Times New Roman"/>
          <w:b w:val="0"/>
          <w:iCs w:val="0"/>
          <w:sz w:val="24"/>
          <w:szCs w:val="24"/>
        </w:rPr>
        <w:t xml:space="preserve"> and</w:t>
      </w:r>
      <w:r w:rsidRPr="000A58F6">
        <w:rPr>
          <w:rFonts w:cs="Times New Roman"/>
          <w:b w:val="0"/>
          <w:i/>
          <w:iCs w:val="0"/>
          <w:sz w:val="24"/>
          <w:szCs w:val="24"/>
        </w:rPr>
        <w:t xml:space="preserve"> management </w:t>
      </w:r>
      <w:r w:rsidRPr="000A58F6">
        <w:rPr>
          <w:rFonts w:cs="Times New Roman"/>
          <w:b w:val="0"/>
          <w:i/>
          <w:sz w:val="24"/>
          <w:szCs w:val="24"/>
        </w:rPr>
        <w:t xml:space="preserve">and </w:t>
      </w:r>
      <w:r w:rsidRPr="000A58F6">
        <w:rPr>
          <w:rFonts w:cs="Times New Roman"/>
          <w:b w:val="0"/>
          <w:i/>
          <w:iCs w:val="0"/>
          <w:sz w:val="24"/>
          <w:szCs w:val="24"/>
        </w:rPr>
        <w:t>policy</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6</w:t>
      </w:r>
      <w:r w:rsidR="00E37808" w:rsidRPr="000A58F6">
        <w:rPr>
          <w:rFonts w:cs="Times New Roman"/>
          <w:b w:val="0"/>
          <w:iCs w:val="0"/>
          <w:sz w:val="24"/>
          <w:szCs w:val="24"/>
        </w:rPr>
        <w:t xml:space="preserve">) </w:t>
      </w:r>
      <w:r w:rsidRPr="000A58F6">
        <w:rPr>
          <w:rFonts w:cs="Times New Roman"/>
          <w:b w:val="0"/>
          <w:sz w:val="24"/>
          <w:szCs w:val="24"/>
        </w:rPr>
        <w:t xml:space="preserve">are all relatively simple with </w:t>
      </w:r>
      <w:r w:rsidR="008632BA" w:rsidRPr="000A58F6">
        <w:rPr>
          <w:rFonts w:cs="Times New Roman"/>
          <w:b w:val="0"/>
          <w:sz w:val="24"/>
          <w:szCs w:val="24"/>
        </w:rPr>
        <w:t xml:space="preserve">a </w:t>
      </w:r>
      <w:r w:rsidRPr="000A58F6">
        <w:rPr>
          <w:rFonts w:cs="Times New Roman"/>
          <w:b w:val="0"/>
          <w:sz w:val="24"/>
          <w:szCs w:val="24"/>
        </w:rPr>
        <w:t xml:space="preserve">small number of </w:t>
      </w:r>
      <w:r w:rsidR="00153034" w:rsidRPr="000A58F6">
        <w:rPr>
          <w:rFonts w:cs="Times New Roman"/>
          <w:b w:val="0"/>
          <w:sz w:val="24"/>
          <w:szCs w:val="24"/>
        </w:rPr>
        <w:t>relationships</w:t>
      </w:r>
      <w:r w:rsidRPr="000A58F6">
        <w:rPr>
          <w:rFonts w:cs="Times New Roman"/>
          <w:b w:val="0"/>
          <w:sz w:val="24"/>
          <w:szCs w:val="24"/>
        </w:rPr>
        <w:t xml:space="preserve">. </w:t>
      </w:r>
      <w:r w:rsidR="00153034" w:rsidRPr="000A58F6">
        <w:rPr>
          <w:rFonts w:cs="Times New Roman"/>
          <w:b w:val="0"/>
          <w:sz w:val="24"/>
          <w:szCs w:val="24"/>
        </w:rPr>
        <w:t xml:space="preserve">The </w:t>
      </w:r>
      <w:r w:rsidR="00D56978" w:rsidRPr="000A58F6">
        <w:rPr>
          <w:rFonts w:cs="Times New Roman"/>
          <w:b w:val="0"/>
          <w:i/>
          <w:iCs w:val="0"/>
          <w:sz w:val="24"/>
          <w:szCs w:val="24"/>
        </w:rPr>
        <w:t>l</w:t>
      </w:r>
      <w:r w:rsidRPr="000A58F6">
        <w:rPr>
          <w:rFonts w:cs="Times New Roman"/>
          <w:b w:val="0"/>
          <w:i/>
          <w:iCs w:val="0"/>
          <w:sz w:val="24"/>
          <w:szCs w:val="24"/>
        </w:rPr>
        <w:t>ack of knowledge</w:t>
      </w:r>
      <w:r w:rsidRPr="000A58F6">
        <w:rPr>
          <w:rFonts w:cs="Times New Roman"/>
          <w:b w:val="0"/>
          <w:sz w:val="24"/>
          <w:szCs w:val="24"/>
        </w:rPr>
        <w:t xml:space="preserve"> is much stronger than the other two </w:t>
      </w:r>
      <w:r w:rsidR="00153034" w:rsidRPr="000A58F6">
        <w:rPr>
          <w:rFonts w:cs="Times New Roman"/>
          <w:b w:val="0"/>
          <w:sz w:val="24"/>
          <w:szCs w:val="24"/>
        </w:rPr>
        <w:t>barriers</w:t>
      </w:r>
      <w:r w:rsidRPr="000A58F6">
        <w:rPr>
          <w:rFonts w:cs="Times New Roman"/>
          <w:b w:val="0"/>
          <w:sz w:val="24"/>
          <w:szCs w:val="24"/>
        </w:rPr>
        <w:t xml:space="preserve"> in </w:t>
      </w:r>
      <w:r w:rsidR="00153034" w:rsidRPr="000A58F6">
        <w:rPr>
          <w:rFonts w:cs="Times New Roman"/>
          <w:b w:val="0"/>
          <w:sz w:val="24"/>
          <w:szCs w:val="24"/>
        </w:rPr>
        <w:t xml:space="preserve">the </w:t>
      </w:r>
      <w:r w:rsidRPr="000A58F6">
        <w:rPr>
          <w:rFonts w:cs="Times New Roman"/>
          <w:b w:val="0"/>
          <w:i/>
          <w:sz w:val="24"/>
          <w:szCs w:val="24"/>
        </w:rPr>
        <w:t>knowledge</w:t>
      </w:r>
      <w:r w:rsidRPr="000A58F6">
        <w:rPr>
          <w:rFonts w:cs="Times New Roman"/>
          <w:b w:val="0"/>
          <w:sz w:val="24"/>
          <w:szCs w:val="24"/>
        </w:rPr>
        <w:t xml:space="preserve"> cluster. Each </w:t>
      </w:r>
      <w:r w:rsidR="00153034" w:rsidRPr="000A58F6">
        <w:rPr>
          <w:rFonts w:cs="Times New Roman"/>
          <w:b w:val="0"/>
          <w:sz w:val="24"/>
          <w:szCs w:val="24"/>
        </w:rPr>
        <w:t>barrier</w:t>
      </w:r>
      <w:r w:rsidRPr="000A58F6">
        <w:rPr>
          <w:rFonts w:cs="Times New Roman"/>
          <w:b w:val="0"/>
          <w:sz w:val="24"/>
          <w:szCs w:val="24"/>
        </w:rPr>
        <w:t xml:space="preserve"> </w:t>
      </w:r>
      <w:r w:rsidR="00153034" w:rsidRPr="000A58F6">
        <w:rPr>
          <w:rFonts w:cs="Times New Roman"/>
          <w:b w:val="0"/>
          <w:sz w:val="24"/>
          <w:szCs w:val="24"/>
        </w:rPr>
        <w:t>has</w:t>
      </w:r>
      <w:r w:rsidRPr="000A58F6">
        <w:rPr>
          <w:rFonts w:cs="Times New Roman"/>
          <w:b w:val="0"/>
          <w:sz w:val="24"/>
          <w:szCs w:val="24"/>
        </w:rPr>
        <w:t xml:space="preserve"> </w:t>
      </w:r>
      <w:r w:rsidR="008632BA" w:rsidRPr="000A58F6">
        <w:rPr>
          <w:rFonts w:cs="Times New Roman"/>
          <w:b w:val="0"/>
          <w:sz w:val="24"/>
          <w:szCs w:val="24"/>
        </w:rPr>
        <w:t xml:space="preserve">a </w:t>
      </w:r>
      <w:r w:rsidRPr="000A58F6">
        <w:rPr>
          <w:rFonts w:cs="Times New Roman"/>
          <w:b w:val="0"/>
          <w:sz w:val="24"/>
          <w:szCs w:val="24"/>
        </w:rPr>
        <w:t>feedback loop with other</w:t>
      </w:r>
      <w:r w:rsidR="00153034" w:rsidRPr="000A58F6">
        <w:rPr>
          <w:rFonts w:cs="Times New Roman"/>
          <w:b w:val="0"/>
          <w:sz w:val="24"/>
          <w:szCs w:val="24"/>
        </w:rPr>
        <w:t xml:space="preserve"> barriers</w:t>
      </w:r>
      <w:r w:rsidR="008632BA" w:rsidRPr="000A58F6">
        <w:rPr>
          <w:rFonts w:cs="Times New Roman"/>
          <w:b w:val="0"/>
          <w:sz w:val="24"/>
          <w:szCs w:val="24"/>
        </w:rPr>
        <w:t>,</w:t>
      </w:r>
      <w:r w:rsidR="00153034" w:rsidRPr="000A58F6">
        <w:rPr>
          <w:rFonts w:cs="Times New Roman"/>
          <w:b w:val="0"/>
          <w:sz w:val="24"/>
          <w:szCs w:val="24"/>
        </w:rPr>
        <w:t xml:space="preserve"> as shown in </w:t>
      </w:r>
      <w:r w:rsidRPr="000A58F6">
        <w:rPr>
          <w:rFonts w:cs="Times New Roman"/>
          <w:b w:val="0"/>
          <w:sz w:val="24"/>
          <w:szCs w:val="24"/>
        </w:rPr>
        <w:t xml:space="preserve">Figure </w:t>
      </w:r>
      <w:r w:rsidR="009E4E54" w:rsidRPr="009E4E54">
        <w:rPr>
          <w:rFonts w:cs="Times New Roman"/>
          <w:b w:val="0"/>
          <w:sz w:val="24"/>
          <w:szCs w:val="24"/>
          <w:highlight w:val="yellow"/>
        </w:rPr>
        <w:t>6</w:t>
      </w:r>
      <w:r w:rsidRPr="000A58F6">
        <w:rPr>
          <w:rFonts w:cs="Times New Roman"/>
          <w:b w:val="0"/>
          <w:sz w:val="24"/>
          <w:szCs w:val="24"/>
        </w:rPr>
        <w:t>.</w:t>
      </w:r>
      <w:r w:rsidR="00D30FA0" w:rsidRPr="000A58F6">
        <w:rPr>
          <w:rFonts w:cs="Times New Roman"/>
          <w:b w:val="0"/>
          <w:sz w:val="24"/>
          <w:szCs w:val="24"/>
        </w:rPr>
        <w:t xml:space="preserve"> </w:t>
      </w:r>
      <w:r w:rsidRPr="000A58F6">
        <w:rPr>
          <w:rFonts w:cs="Times New Roman"/>
          <w:b w:val="0"/>
          <w:sz w:val="24"/>
          <w:szCs w:val="24"/>
        </w:rPr>
        <w:t xml:space="preserve"> </w:t>
      </w:r>
    </w:p>
    <w:p w14:paraId="09B3CC0A" w14:textId="0BC58DBE"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lastRenderedPageBreak/>
        <w:t xml:space="preserve">Insert Figure </w:t>
      </w:r>
      <w:r w:rsidR="009E4E54" w:rsidRPr="009E4E54">
        <w:rPr>
          <w:rFonts w:ascii="Times New Roman" w:hAnsi="Times New Roman" w:cs="Times New Roman"/>
          <w:sz w:val="24"/>
          <w:szCs w:val="24"/>
          <w:highlight w:val="yellow"/>
        </w:rPr>
        <w:t>6</w:t>
      </w:r>
      <w:r w:rsidRPr="000A58F6">
        <w:rPr>
          <w:rFonts w:ascii="Times New Roman" w:hAnsi="Times New Roman" w:cs="Times New Roman"/>
          <w:sz w:val="24"/>
          <w:szCs w:val="24"/>
        </w:rPr>
        <w:t xml:space="preserve"> Here</w:t>
      </w:r>
    </w:p>
    <w:p w14:paraId="189E8D59" w14:textId="757E1A0C" w:rsidR="00182B8C" w:rsidRPr="000A58F6" w:rsidRDefault="00182B8C" w:rsidP="00806920">
      <w:pPr>
        <w:pStyle w:val="Caption"/>
        <w:widowControl w:val="0"/>
        <w:spacing w:before="120" w:after="0" w:line="360" w:lineRule="auto"/>
        <w:ind w:firstLine="720"/>
        <w:jc w:val="both"/>
        <w:rPr>
          <w:rFonts w:cs="Times New Roman"/>
          <w:b w:val="0"/>
          <w:sz w:val="24"/>
          <w:szCs w:val="24"/>
        </w:rPr>
      </w:pPr>
      <w:r w:rsidRPr="000A58F6">
        <w:rPr>
          <w:rFonts w:cs="Times New Roman"/>
          <w:b w:val="0"/>
          <w:sz w:val="24"/>
          <w:szCs w:val="24"/>
        </w:rPr>
        <w:t xml:space="preserve">In </w:t>
      </w:r>
      <w:r w:rsidR="00055528" w:rsidRPr="000A58F6">
        <w:rPr>
          <w:rFonts w:cs="Times New Roman"/>
          <w:b w:val="0"/>
          <w:sz w:val="24"/>
          <w:szCs w:val="24"/>
        </w:rPr>
        <w:t xml:space="preserve">the </w:t>
      </w:r>
      <w:r w:rsidRPr="000A58F6">
        <w:rPr>
          <w:rFonts w:cs="Times New Roman"/>
          <w:b w:val="0"/>
          <w:i/>
          <w:sz w:val="24"/>
          <w:szCs w:val="24"/>
        </w:rPr>
        <w:t>competitors</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4</w:t>
      </w:r>
      <w:r w:rsidR="00E37808" w:rsidRPr="000A58F6">
        <w:rPr>
          <w:rFonts w:cs="Times New Roman"/>
          <w:b w:val="0"/>
          <w:iCs w:val="0"/>
          <w:sz w:val="24"/>
          <w:szCs w:val="24"/>
        </w:rPr>
        <w:t xml:space="preserve">) </w:t>
      </w:r>
      <w:r w:rsidRPr="000A58F6">
        <w:rPr>
          <w:rFonts w:cs="Times New Roman"/>
          <w:b w:val="0"/>
          <w:sz w:val="24"/>
          <w:szCs w:val="24"/>
        </w:rPr>
        <w:t>cluster</w:t>
      </w:r>
      <w:r w:rsidR="00055528" w:rsidRPr="000A58F6">
        <w:rPr>
          <w:rFonts w:cs="Times New Roman"/>
          <w:b w:val="0"/>
          <w:sz w:val="24"/>
          <w:szCs w:val="24"/>
        </w:rPr>
        <w:t>,</w:t>
      </w:r>
      <w:r w:rsidRPr="000A58F6">
        <w:rPr>
          <w:rFonts w:cs="Times New Roman"/>
          <w:b w:val="0"/>
          <w:sz w:val="24"/>
          <w:szCs w:val="24"/>
        </w:rPr>
        <w:t xml:space="preserve"> the main role is played </w:t>
      </w:r>
      <w:r w:rsidR="007236A5" w:rsidRPr="000A58F6">
        <w:rPr>
          <w:rFonts w:cs="Times New Roman"/>
          <w:b w:val="0"/>
          <w:sz w:val="24"/>
          <w:szCs w:val="24"/>
        </w:rPr>
        <w:t>by monopoly</w:t>
      </w:r>
      <w:r w:rsidRPr="000A58F6">
        <w:rPr>
          <w:rFonts w:cs="Times New Roman"/>
          <w:b w:val="0"/>
          <w:i/>
          <w:sz w:val="24"/>
          <w:szCs w:val="24"/>
        </w:rPr>
        <w:t xml:space="preserve"> competition</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44</w:t>
      </w:r>
      <w:r w:rsidR="00196A8F" w:rsidRPr="000A58F6">
        <w:rPr>
          <w:rFonts w:cs="Times New Roman"/>
          <w:b w:val="0"/>
          <w:iCs w:val="0"/>
          <w:sz w:val="24"/>
          <w:szCs w:val="24"/>
        </w:rPr>
        <w:t>)</w:t>
      </w:r>
      <w:r w:rsidR="008632BA" w:rsidRPr="000A58F6">
        <w:rPr>
          <w:rFonts w:cs="Times New Roman"/>
          <w:b w:val="0"/>
          <w:iCs w:val="0"/>
          <w:sz w:val="24"/>
          <w:szCs w:val="24"/>
        </w:rPr>
        <w:t>,</w:t>
      </w:r>
      <w:r w:rsidR="00196A8F" w:rsidRPr="000A58F6">
        <w:rPr>
          <w:rFonts w:cs="Times New Roman"/>
          <w:b w:val="0"/>
          <w:iCs w:val="0"/>
          <w:sz w:val="24"/>
          <w:szCs w:val="24"/>
        </w:rPr>
        <w:t xml:space="preserve"> </w:t>
      </w:r>
      <w:r w:rsidR="00055528" w:rsidRPr="000A58F6">
        <w:rPr>
          <w:rFonts w:cs="Times New Roman"/>
          <w:b w:val="0"/>
          <w:sz w:val="24"/>
          <w:szCs w:val="24"/>
        </w:rPr>
        <w:t xml:space="preserve">as shown in </w:t>
      </w:r>
      <w:r w:rsidRPr="000A58F6">
        <w:rPr>
          <w:rFonts w:cs="Times New Roman"/>
          <w:b w:val="0"/>
          <w:sz w:val="24"/>
          <w:szCs w:val="24"/>
        </w:rPr>
        <w:t xml:space="preserve">Figure </w:t>
      </w:r>
      <w:r w:rsidR="009E4E54" w:rsidRPr="009E4E54">
        <w:rPr>
          <w:rFonts w:cs="Times New Roman"/>
          <w:b w:val="0"/>
          <w:sz w:val="24"/>
          <w:szCs w:val="24"/>
          <w:highlight w:val="yellow"/>
        </w:rPr>
        <w:t>7</w:t>
      </w:r>
      <w:r w:rsidRPr="000A58F6">
        <w:rPr>
          <w:rFonts w:cs="Times New Roman"/>
          <w:b w:val="0"/>
          <w:sz w:val="24"/>
          <w:szCs w:val="24"/>
        </w:rPr>
        <w:t xml:space="preserve">. There is also a single additional link from </w:t>
      </w:r>
      <w:r w:rsidRPr="000A58F6">
        <w:rPr>
          <w:rFonts w:cs="Times New Roman"/>
          <w:b w:val="0"/>
          <w:i/>
          <w:iCs w:val="0"/>
          <w:sz w:val="24"/>
          <w:szCs w:val="24"/>
        </w:rPr>
        <w:t>lack of customers</w:t>
      </w:r>
      <w:r w:rsidR="004677D4">
        <w:rPr>
          <w:rFonts w:cs="Times New Roman"/>
          <w:b w:val="0"/>
          <w:i/>
          <w:iCs w:val="0"/>
          <w:sz w:val="24"/>
          <w:szCs w:val="24"/>
        </w:rPr>
        <w:t>’</w:t>
      </w:r>
      <w:r w:rsidRPr="000A58F6">
        <w:rPr>
          <w:rFonts w:cs="Times New Roman"/>
          <w:b w:val="0"/>
          <w:i/>
          <w:iCs w:val="0"/>
          <w:sz w:val="24"/>
          <w:szCs w:val="24"/>
        </w:rPr>
        <w:t xml:space="preserve"> trust to </w:t>
      </w:r>
      <w:r w:rsidR="008632BA" w:rsidRPr="000A58F6">
        <w:rPr>
          <w:rFonts w:cs="Times New Roman"/>
          <w:b w:val="0"/>
          <w:i/>
          <w:iCs w:val="0"/>
          <w:sz w:val="24"/>
          <w:szCs w:val="24"/>
        </w:rPr>
        <w:t xml:space="preserve">the </w:t>
      </w:r>
      <w:r w:rsidRPr="000A58F6">
        <w:rPr>
          <w:rFonts w:cs="Times New Roman"/>
          <w:b w:val="0"/>
          <w:i/>
          <w:iCs w:val="0"/>
          <w:sz w:val="24"/>
          <w:szCs w:val="24"/>
        </w:rPr>
        <w:t>recovered product due to lower quality</w:t>
      </w:r>
      <w:r w:rsidRPr="000A58F6">
        <w:rPr>
          <w:rFonts w:cs="Times New Roman"/>
          <w:b w:val="0"/>
          <w:sz w:val="24"/>
          <w:szCs w:val="24"/>
        </w:rPr>
        <w:t xml:space="preserve"> </w:t>
      </w:r>
      <w:r w:rsidR="00E37808" w:rsidRPr="000A58F6">
        <w:rPr>
          <w:rFonts w:cs="Times New Roman"/>
          <w:b w:val="0"/>
          <w:iCs w:val="0"/>
          <w:sz w:val="24"/>
          <w:szCs w:val="24"/>
        </w:rPr>
        <w:t>(X</w:t>
      </w:r>
      <w:r w:rsidR="00E37808" w:rsidRPr="000A58F6">
        <w:rPr>
          <w:rFonts w:cs="Times New Roman"/>
          <w:b w:val="0"/>
          <w:iCs w:val="0"/>
          <w:sz w:val="24"/>
          <w:szCs w:val="24"/>
          <w:vertAlign w:val="subscript"/>
        </w:rPr>
        <w:t>42</w:t>
      </w:r>
      <w:r w:rsidR="00E37808" w:rsidRPr="000A58F6">
        <w:rPr>
          <w:rFonts w:cs="Times New Roman"/>
          <w:b w:val="0"/>
          <w:iCs w:val="0"/>
          <w:sz w:val="24"/>
          <w:szCs w:val="24"/>
        </w:rPr>
        <w:t xml:space="preserve">) </w:t>
      </w:r>
      <w:r w:rsidRPr="000A58F6">
        <w:rPr>
          <w:rFonts w:cs="Times New Roman"/>
          <w:b w:val="0"/>
          <w:sz w:val="24"/>
          <w:szCs w:val="24"/>
        </w:rPr>
        <w:t xml:space="preserve">to </w:t>
      </w:r>
      <w:r w:rsidR="008632BA" w:rsidRPr="000A58F6">
        <w:rPr>
          <w:rFonts w:cs="Times New Roman"/>
          <w:b w:val="0"/>
          <w:sz w:val="24"/>
          <w:szCs w:val="24"/>
        </w:rPr>
        <w:t xml:space="preserve">a </w:t>
      </w:r>
      <w:r w:rsidRPr="000A58F6">
        <w:rPr>
          <w:rFonts w:cs="Times New Roman"/>
          <w:b w:val="0"/>
          <w:i/>
          <w:iCs w:val="0"/>
          <w:sz w:val="24"/>
          <w:szCs w:val="24"/>
        </w:rPr>
        <w:t>slight perception of competitive advantage</w:t>
      </w:r>
      <w:r w:rsidR="00E37808" w:rsidRPr="000A58F6">
        <w:rPr>
          <w:rFonts w:cs="Times New Roman"/>
          <w:b w:val="0"/>
          <w:iCs w:val="0"/>
          <w:sz w:val="24"/>
          <w:szCs w:val="24"/>
        </w:rPr>
        <w:t xml:space="preserve"> (X</w:t>
      </w:r>
      <w:r w:rsidR="00E37808" w:rsidRPr="000A58F6">
        <w:rPr>
          <w:rFonts w:cs="Times New Roman"/>
          <w:b w:val="0"/>
          <w:iCs w:val="0"/>
          <w:sz w:val="24"/>
          <w:szCs w:val="24"/>
          <w:vertAlign w:val="subscript"/>
        </w:rPr>
        <w:t>43</w:t>
      </w:r>
      <w:r w:rsidR="00E37808" w:rsidRPr="000A58F6">
        <w:rPr>
          <w:rFonts w:cs="Times New Roman"/>
          <w:b w:val="0"/>
          <w:iCs w:val="0"/>
          <w:sz w:val="24"/>
          <w:szCs w:val="24"/>
        </w:rPr>
        <w:t>)</w:t>
      </w:r>
      <w:r w:rsidRPr="000A58F6">
        <w:rPr>
          <w:rFonts w:cs="Times New Roman"/>
          <w:b w:val="0"/>
          <w:sz w:val="24"/>
          <w:szCs w:val="24"/>
        </w:rPr>
        <w:t>.</w:t>
      </w:r>
    </w:p>
    <w:p w14:paraId="15A15CE3" w14:textId="778D22E6"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Figure </w:t>
      </w:r>
      <w:r w:rsidR="009E4E54" w:rsidRPr="009E4E54">
        <w:rPr>
          <w:rFonts w:ascii="Times New Roman" w:hAnsi="Times New Roman" w:cs="Times New Roman"/>
          <w:sz w:val="24"/>
          <w:szCs w:val="24"/>
          <w:highlight w:val="yellow"/>
        </w:rPr>
        <w:t>7</w:t>
      </w:r>
      <w:r w:rsidRPr="000A58F6">
        <w:rPr>
          <w:rFonts w:ascii="Times New Roman" w:hAnsi="Times New Roman" w:cs="Times New Roman"/>
          <w:sz w:val="24"/>
          <w:szCs w:val="24"/>
        </w:rPr>
        <w:t xml:space="preserve"> Here</w:t>
      </w:r>
    </w:p>
    <w:p w14:paraId="6A7523DD" w14:textId="4DACD6B3" w:rsidR="00182B8C" w:rsidRPr="000A58F6" w:rsidRDefault="00182B8C" w:rsidP="00806920">
      <w:pPr>
        <w:pStyle w:val="Caption"/>
        <w:widowControl w:val="0"/>
        <w:spacing w:before="120" w:after="0" w:line="360" w:lineRule="auto"/>
        <w:ind w:firstLine="720"/>
        <w:jc w:val="both"/>
        <w:rPr>
          <w:rFonts w:cs="Times New Roman"/>
          <w:b w:val="0"/>
          <w:sz w:val="24"/>
          <w:szCs w:val="24"/>
        </w:rPr>
      </w:pPr>
      <w:r w:rsidRPr="000A58F6">
        <w:rPr>
          <w:rFonts w:cs="Times New Roman"/>
          <w:b w:val="0"/>
          <w:sz w:val="24"/>
          <w:szCs w:val="24"/>
        </w:rPr>
        <w:t xml:space="preserve">The strongest </w:t>
      </w:r>
      <w:r w:rsidR="0045468A" w:rsidRPr="000A58F6">
        <w:rPr>
          <w:rFonts w:cs="Times New Roman"/>
          <w:b w:val="0"/>
          <w:sz w:val="24"/>
          <w:szCs w:val="24"/>
        </w:rPr>
        <w:t>barrier</w:t>
      </w:r>
      <w:r w:rsidRPr="000A58F6">
        <w:rPr>
          <w:rFonts w:cs="Times New Roman"/>
          <w:b w:val="0"/>
          <w:sz w:val="24"/>
          <w:szCs w:val="24"/>
        </w:rPr>
        <w:t xml:space="preserve"> in </w:t>
      </w:r>
      <w:r w:rsidR="00B744A5" w:rsidRPr="000A58F6">
        <w:rPr>
          <w:rFonts w:cs="Times New Roman"/>
          <w:b w:val="0"/>
          <w:sz w:val="24"/>
          <w:szCs w:val="24"/>
        </w:rPr>
        <w:t xml:space="preserve">the </w:t>
      </w:r>
      <w:r w:rsidRPr="000A58F6">
        <w:rPr>
          <w:rFonts w:cs="Times New Roman"/>
          <w:b w:val="0"/>
          <w:i/>
          <w:sz w:val="24"/>
          <w:szCs w:val="24"/>
        </w:rPr>
        <w:t>management</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5</w:t>
      </w:r>
      <w:r w:rsidR="00196A8F" w:rsidRPr="000A58F6">
        <w:rPr>
          <w:rFonts w:cs="Times New Roman"/>
          <w:b w:val="0"/>
          <w:iCs w:val="0"/>
          <w:sz w:val="24"/>
          <w:szCs w:val="24"/>
        </w:rPr>
        <w:t xml:space="preserve">) </w:t>
      </w:r>
      <w:r w:rsidRPr="000A58F6">
        <w:rPr>
          <w:rFonts w:cs="Times New Roman"/>
          <w:b w:val="0"/>
          <w:sz w:val="24"/>
          <w:szCs w:val="24"/>
        </w:rPr>
        <w:t xml:space="preserve">cluster, </w:t>
      </w:r>
      <w:r w:rsidRPr="000A58F6">
        <w:rPr>
          <w:rFonts w:cs="Times New Roman"/>
          <w:b w:val="0"/>
          <w:i/>
          <w:iCs w:val="0"/>
          <w:sz w:val="24"/>
          <w:szCs w:val="24"/>
        </w:rPr>
        <w:t>low involvement of top management</w:t>
      </w:r>
      <w:r w:rsidR="008632BA" w:rsidRPr="000A58F6">
        <w:rPr>
          <w:rFonts w:cs="Times New Roman"/>
          <w:b w:val="0"/>
          <w:i/>
          <w:iCs w:val="0"/>
          <w:sz w:val="24"/>
          <w:szCs w:val="24"/>
        </w:rPr>
        <w:t>,</w:t>
      </w:r>
      <w:r w:rsidRPr="000A58F6">
        <w:rPr>
          <w:rFonts w:cs="Times New Roman"/>
          <w:b w:val="0"/>
          <w:i/>
          <w:iCs w:val="0"/>
          <w:sz w:val="24"/>
          <w:szCs w:val="24"/>
        </w:rPr>
        <w:t xml:space="preserve"> and paying not enough attention to RL in the strategic planning</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52</w:t>
      </w:r>
      <w:r w:rsidR="00196A8F" w:rsidRPr="000A58F6">
        <w:rPr>
          <w:rFonts w:cs="Times New Roman"/>
          <w:b w:val="0"/>
          <w:iCs w:val="0"/>
          <w:sz w:val="24"/>
          <w:szCs w:val="24"/>
        </w:rPr>
        <w:t xml:space="preserve">) </w:t>
      </w:r>
      <w:r w:rsidRPr="000A58F6">
        <w:rPr>
          <w:rFonts w:cs="Times New Roman"/>
          <w:b w:val="0"/>
          <w:sz w:val="24"/>
          <w:szCs w:val="24"/>
        </w:rPr>
        <w:t xml:space="preserve">influences two other </w:t>
      </w:r>
      <w:r w:rsidR="0045468A" w:rsidRPr="000A58F6">
        <w:rPr>
          <w:rFonts w:cs="Times New Roman"/>
          <w:b w:val="0"/>
          <w:sz w:val="24"/>
          <w:szCs w:val="24"/>
        </w:rPr>
        <w:t>barrier</w:t>
      </w:r>
      <w:r w:rsidR="00AF075C" w:rsidRPr="000A58F6">
        <w:rPr>
          <w:rFonts w:cs="Times New Roman"/>
          <w:b w:val="0"/>
          <w:sz w:val="24"/>
          <w:szCs w:val="24"/>
        </w:rPr>
        <w:t>s, which</w:t>
      </w:r>
      <w:r w:rsidRPr="000A58F6">
        <w:rPr>
          <w:rFonts w:cs="Times New Roman"/>
          <w:b w:val="0"/>
          <w:sz w:val="24"/>
          <w:szCs w:val="24"/>
        </w:rPr>
        <w:t xml:space="preserve"> also form a feedback loop</w:t>
      </w:r>
      <w:r w:rsidR="008632BA" w:rsidRPr="000A58F6">
        <w:rPr>
          <w:rFonts w:cs="Times New Roman"/>
          <w:b w:val="0"/>
          <w:sz w:val="24"/>
          <w:szCs w:val="24"/>
        </w:rPr>
        <w:t>,</w:t>
      </w:r>
      <w:r w:rsidRPr="000A58F6">
        <w:rPr>
          <w:rFonts w:cs="Times New Roman"/>
          <w:b w:val="0"/>
          <w:sz w:val="24"/>
          <w:szCs w:val="24"/>
        </w:rPr>
        <w:t xml:space="preserve"> </w:t>
      </w:r>
      <w:r w:rsidR="00196A8F" w:rsidRPr="000A58F6">
        <w:rPr>
          <w:rFonts w:cs="Times New Roman"/>
          <w:b w:val="0"/>
          <w:sz w:val="24"/>
          <w:szCs w:val="24"/>
        </w:rPr>
        <w:t xml:space="preserve">as shown in </w:t>
      </w:r>
      <w:r w:rsidRPr="000A58F6">
        <w:rPr>
          <w:rFonts w:cs="Times New Roman"/>
          <w:b w:val="0"/>
          <w:sz w:val="24"/>
          <w:szCs w:val="24"/>
        </w:rPr>
        <w:t xml:space="preserve">Figure </w:t>
      </w:r>
      <w:r w:rsidR="0058333A" w:rsidRPr="0058333A">
        <w:rPr>
          <w:rFonts w:cs="Times New Roman"/>
          <w:b w:val="0"/>
          <w:sz w:val="24"/>
          <w:szCs w:val="24"/>
          <w:highlight w:val="yellow"/>
        </w:rPr>
        <w:t>8</w:t>
      </w:r>
      <w:r w:rsidRPr="000A58F6">
        <w:rPr>
          <w:rFonts w:cs="Times New Roman"/>
          <w:b w:val="0"/>
          <w:sz w:val="24"/>
          <w:szCs w:val="24"/>
        </w:rPr>
        <w:t>.</w:t>
      </w:r>
    </w:p>
    <w:p w14:paraId="2AEDC65B" w14:textId="1E0C14B1"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Figure </w:t>
      </w:r>
      <w:r w:rsidR="0058333A" w:rsidRPr="0058333A">
        <w:rPr>
          <w:rFonts w:ascii="Times New Roman" w:hAnsi="Times New Roman" w:cs="Times New Roman"/>
          <w:sz w:val="24"/>
          <w:szCs w:val="24"/>
          <w:highlight w:val="yellow"/>
        </w:rPr>
        <w:t>8</w:t>
      </w:r>
      <w:r w:rsidRPr="000A58F6">
        <w:rPr>
          <w:rFonts w:ascii="Times New Roman" w:hAnsi="Times New Roman" w:cs="Times New Roman"/>
          <w:sz w:val="24"/>
          <w:szCs w:val="24"/>
        </w:rPr>
        <w:t xml:space="preserve"> Here</w:t>
      </w:r>
    </w:p>
    <w:p w14:paraId="7EDF4834" w14:textId="4A1A6E05" w:rsidR="00182B8C" w:rsidRPr="000A58F6" w:rsidRDefault="00205B3C" w:rsidP="00806920">
      <w:pPr>
        <w:pStyle w:val="Caption"/>
        <w:widowControl w:val="0"/>
        <w:spacing w:before="120" w:after="0" w:line="360" w:lineRule="auto"/>
        <w:ind w:firstLine="720"/>
        <w:jc w:val="both"/>
        <w:rPr>
          <w:rFonts w:cs="Times New Roman"/>
          <w:b w:val="0"/>
          <w:sz w:val="24"/>
          <w:szCs w:val="24"/>
        </w:rPr>
      </w:pPr>
      <w:r w:rsidRPr="000A58F6">
        <w:rPr>
          <w:rFonts w:cs="Times New Roman"/>
          <w:b w:val="0"/>
          <w:sz w:val="24"/>
          <w:szCs w:val="24"/>
        </w:rPr>
        <w:t xml:space="preserve">A close examination of </w:t>
      </w:r>
      <w:r w:rsidR="00182B8C" w:rsidRPr="000A58F6">
        <w:rPr>
          <w:rFonts w:cs="Times New Roman"/>
          <w:b w:val="0"/>
          <w:sz w:val="24"/>
          <w:szCs w:val="24"/>
        </w:rPr>
        <w:t>the map of</w:t>
      </w:r>
      <w:r w:rsidR="00196A8F" w:rsidRPr="000A58F6">
        <w:rPr>
          <w:rFonts w:cs="Times New Roman"/>
          <w:b w:val="0"/>
          <w:sz w:val="24"/>
          <w:szCs w:val="24"/>
        </w:rPr>
        <w:t xml:space="preserve"> the</w:t>
      </w:r>
      <w:r w:rsidR="00182B8C" w:rsidRPr="000A58F6">
        <w:rPr>
          <w:rFonts w:cs="Times New Roman"/>
          <w:b w:val="0"/>
          <w:sz w:val="24"/>
          <w:szCs w:val="24"/>
        </w:rPr>
        <w:t xml:space="preserve"> </w:t>
      </w:r>
      <w:r w:rsidR="00182B8C" w:rsidRPr="000A58F6">
        <w:rPr>
          <w:rFonts w:cs="Times New Roman"/>
          <w:b w:val="0"/>
          <w:i/>
          <w:sz w:val="24"/>
          <w:szCs w:val="24"/>
        </w:rPr>
        <w:t>policy</w:t>
      </w:r>
      <w:r w:rsidR="00182B8C" w:rsidRPr="000A58F6">
        <w:rPr>
          <w:rFonts w:cs="Times New Roman"/>
          <w:b w:val="0"/>
          <w:sz w:val="24"/>
          <w:szCs w:val="24"/>
        </w:rPr>
        <w:t xml:space="preserve"> cluster </w:t>
      </w:r>
      <w:r w:rsidR="00196A8F" w:rsidRPr="000A58F6">
        <w:rPr>
          <w:rFonts w:cs="Times New Roman"/>
          <w:b w:val="0"/>
          <w:iCs w:val="0"/>
          <w:sz w:val="24"/>
          <w:szCs w:val="24"/>
        </w:rPr>
        <w:t>(X</w:t>
      </w:r>
      <w:r w:rsidR="00196A8F" w:rsidRPr="000A58F6">
        <w:rPr>
          <w:rFonts w:cs="Times New Roman"/>
          <w:b w:val="0"/>
          <w:iCs w:val="0"/>
          <w:sz w:val="24"/>
          <w:szCs w:val="24"/>
          <w:vertAlign w:val="subscript"/>
        </w:rPr>
        <w:t>6</w:t>
      </w:r>
      <w:r w:rsidR="00196A8F" w:rsidRPr="000A58F6">
        <w:rPr>
          <w:rFonts w:cs="Times New Roman"/>
          <w:b w:val="0"/>
          <w:iCs w:val="0"/>
          <w:sz w:val="24"/>
          <w:szCs w:val="24"/>
        </w:rPr>
        <w:t>)</w:t>
      </w:r>
      <w:r w:rsidRPr="000A58F6">
        <w:rPr>
          <w:rFonts w:cs="Times New Roman"/>
          <w:b w:val="0"/>
          <w:sz w:val="24"/>
          <w:szCs w:val="24"/>
        </w:rPr>
        <w:t xml:space="preserve">, </w:t>
      </w:r>
      <w:r w:rsidR="00196A8F" w:rsidRPr="000A58F6">
        <w:rPr>
          <w:rFonts w:cs="Times New Roman"/>
          <w:b w:val="0"/>
          <w:sz w:val="24"/>
          <w:szCs w:val="24"/>
        </w:rPr>
        <w:t xml:space="preserve">presented in </w:t>
      </w:r>
      <w:r w:rsidR="00182B8C" w:rsidRPr="000A58F6">
        <w:rPr>
          <w:rFonts w:cs="Times New Roman"/>
          <w:b w:val="0"/>
          <w:sz w:val="24"/>
          <w:szCs w:val="24"/>
        </w:rPr>
        <w:t xml:space="preserve">Figure </w:t>
      </w:r>
      <w:r w:rsidR="0058333A" w:rsidRPr="0058333A">
        <w:rPr>
          <w:rFonts w:cs="Times New Roman"/>
          <w:b w:val="0"/>
          <w:sz w:val="24"/>
          <w:szCs w:val="24"/>
          <w:highlight w:val="yellow"/>
        </w:rPr>
        <w:t>9</w:t>
      </w:r>
      <w:r w:rsidRPr="000A58F6">
        <w:rPr>
          <w:rFonts w:cs="Times New Roman"/>
          <w:b w:val="0"/>
          <w:sz w:val="24"/>
          <w:szCs w:val="24"/>
        </w:rPr>
        <w:t xml:space="preserve">, shows a </w:t>
      </w:r>
      <w:r w:rsidR="00182B8C" w:rsidRPr="000A58F6">
        <w:rPr>
          <w:rFonts w:cs="Times New Roman"/>
          <w:b w:val="0"/>
          <w:i/>
          <w:iCs w:val="0"/>
          <w:sz w:val="24"/>
          <w:szCs w:val="24"/>
        </w:rPr>
        <w:t>lack of supportive laws</w:t>
      </w:r>
      <w:r w:rsidR="00182B8C"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61</w:t>
      </w:r>
      <w:r w:rsidR="00196A8F" w:rsidRPr="000A58F6">
        <w:rPr>
          <w:rFonts w:cs="Times New Roman"/>
          <w:b w:val="0"/>
          <w:iCs w:val="0"/>
          <w:sz w:val="24"/>
          <w:szCs w:val="24"/>
        </w:rPr>
        <w:t xml:space="preserve">) </w:t>
      </w:r>
      <w:r w:rsidR="00182B8C" w:rsidRPr="000A58F6">
        <w:rPr>
          <w:rFonts w:cs="Times New Roman"/>
          <w:b w:val="0"/>
          <w:sz w:val="24"/>
          <w:szCs w:val="24"/>
        </w:rPr>
        <w:t xml:space="preserve">is the strongest </w:t>
      </w:r>
      <w:r w:rsidR="00196A8F" w:rsidRPr="000A58F6">
        <w:rPr>
          <w:rFonts w:cs="Times New Roman"/>
          <w:b w:val="0"/>
          <w:sz w:val="24"/>
          <w:szCs w:val="24"/>
        </w:rPr>
        <w:t>barrier</w:t>
      </w:r>
      <w:r w:rsidR="008632BA" w:rsidRPr="000A58F6">
        <w:rPr>
          <w:rFonts w:cs="Times New Roman"/>
          <w:b w:val="0"/>
          <w:sz w:val="24"/>
          <w:szCs w:val="24"/>
        </w:rPr>
        <w:t>. Still,</w:t>
      </w:r>
      <w:r w:rsidR="00182B8C" w:rsidRPr="000A58F6">
        <w:rPr>
          <w:rFonts w:cs="Times New Roman"/>
          <w:b w:val="0"/>
          <w:sz w:val="24"/>
          <w:szCs w:val="24"/>
        </w:rPr>
        <w:t xml:space="preserve"> </w:t>
      </w:r>
      <w:r w:rsidR="00196A8F" w:rsidRPr="000A58F6">
        <w:rPr>
          <w:rFonts w:cs="Times New Roman"/>
          <w:b w:val="0"/>
          <w:sz w:val="24"/>
          <w:szCs w:val="24"/>
        </w:rPr>
        <w:t xml:space="preserve">the </w:t>
      </w:r>
      <w:r w:rsidR="00182B8C" w:rsidRPr="000A58F6">
        <w:rPr>
          <w:rFonts w:cs="Times New Roman"/>
          <w:b w:val="0"/>
          <w:i/>
          <w:iCs w:val="0"/>
          <w:sz w:val="24"/>
          <w:szCs w:val="24"/>
        </w:rPr>
        <w:t>lack of motivation regulations</w:t>
      </w:r>
      <w:r w:rsidR="00182B8C"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63</w:t>
      </w:r>
      <w:r w:rsidR="00196A8F" w:rsidRPr="000A58F6">
        <w:rPr>
          <w:rFonts w:cs="Times New Roman"/>
          <w:b w:val="0"/>
          <w:iCs w:val="0"/>
          <w:sz w:val="24"/>
          <w:szCs w:val="24"/>
        </w:rPr>
        <w:t xml:space="preserve">) </w:t>
      </w:r>
      <w:r w:rsidR="00182B8C" w:rsidRPr="000A58F6">
        <w:rPr>
          <w:rFonts w:cs="Times New Roman"/>
          <w:b w:val="0"/>
          <w:sz w:val="24"/>
          <w:szCs w:val="24"/>
        </w:rPr>
        <w:t>has</w:t>
      </w:r>
      <w:r w:rsidR="00D56978" w:rsidRPr="000A58F6">
        <w:rPr>
          <w:rFonts w:cs="Times New Roman"/>
          <w:b w:val="0"/>
          <w:sz w:val="24"/>
          <w:szCs w:val="24"/>
        </w:rPr>
        <w:t xml:space="preserve"> the</w:t>
      </w:r>
      <w:r w:rsidR="00182B8C" w:rsidRPr="000A58F6">
        <w:rPr>
          <w:rFonts w:cs="Times New Roman"/>
          <w:b w:val="0"/>
          <w:sz w:val="24"/>
          <w:szCs w:val="24"/>
        </w:rPr>
        <w:t xml:space="preserve"> highest number of strong and moderate relations (</w:t>
      </w:r>
      <w:r w:rsidR="00196A8F" w:rsidRPr="000A58F6">
        <w:rPr>
          <w:rFonts w:cs="Times New Roman"/>
          <w:b w:val="0"/>
          <w:sz w:val="24"/>
          <w:szCs w:val="24"/>
        </w:rPr>
        <w:t xml:space="preserve">with </w:t>
      </w:r>
      <w:proofErr w:type="gramStart"/>
      <w:r w:rsidR="00182B8C" w:rsidRPr="000A58F6">
        <w:rPr>
          <w:rFonts w:cs="Times New Roman"/>
          <w:b w:val="0"/>
          <w:sz w:val="24"/>
          <w:szCs w:val="24"/>
        </w:rPr>
        <w:t>half incoming</w:t>
      </w:r>
      <w:proofErr w:type="gramEnd"/>
      <w:r w:rsidR="00196A8F" w:rsidRPr="000A58F6">
        <w:rPr>
          <w:rFonts w:cs="Times New Roman"/>
          <w:b w:val="0"/>
          <w:sz w:val="24"/>
          <w:szCs w:val="24"/>
        </w:rPr>
        <w:t xml:space="preserve"> and </w:t>
      </w:r>
      <w:r w:rsidR="00182B8C" w:rsidRPr="000A58F6">
        <w:rPr>
          <w:rFonts w:cs="Times New Roman"/>
          <w:b w:val="0"/>
          <w:sz w:val="24"/>
          <w:szCs w:val="24"/>
        </w:rPr>
        <w:t>half out</w:t>
      </w:r>
      <w:r w:rsidR="00196A8F" w:rsidRPr="000A58F6">
        <w:rPr>
          <w:rFonts w:cs="Times New Roman"/>
          <w:b w:val="0"/>
          <w:sz w:val="24"/>
          <w:szCs w:val="24"/>
        </w:rPr>
        <w:t>going</w:t>
      </w:r>
      <w:r w:rsidR="00182B8C" w:rsidRPr="000A58F6">
        <w:rPr>
          <w:rFonts w:cs="Times New Roman"/>
          <w:b w:val="0"/>
          <w:sz w:val="24"/>
          <w:szCs w:val="24"/>
        </w:rPr>
        <w:t xml:space="preserve"> arrows).</w:t>
      </w:r>
    </w:p>
    <w:p w14:paraId="56E1E71A" w14:textId="61B37E05"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Figure </w:t>
      </w:r>
      <w:r w:rsidR="0058333A" w:rsidRPr="0058333A">
        <w:rPr>
          <w:rFonts w:ascii="Times New Roman" w:hAnsi="Times New Roman" w:cs="Times New Roman"/>
          <w:sz w:val="24"/>
          <w:szCs w:val="24"/>
          <w:highlight w:val="yellow"/>
        </w:rPr>
        <w:t>9</w:t>
      </w:r>
      <w:r w:rsidRPr="000A58F6">
        <w:rPr>
          <w:rFonts w:ascii="Times New Roman" w:hAnsi="Times New Roman" w:cs="Times New Roman"/>
          <w:sz w:val="24"/>
          <w:szCs w:val="24"/>
        </w:rPr>
        <w:t xml:space="preserve"> Here</w:t>
      </w:r>
    </w:p>
    <w:p w14:paraId="336BC629" w14:textId="2C354E6E" w:rsidR="00182B8C" w:rsidRPr="000A58F6" w:rsidRDefault="00182B8C" w:rsidP="00806920">
      <w:pPr>
        <w:pStyle w:val="Caption"/>
        <w:widowControl w:val="0"/>
        <w:spacing w:before="120" w:after="0" w:line="360" w:lineRule="auto"/>
        <w:ind w:firstLine="720"/>
        <w:jc w:val="both"/>
        <w:rPr>
          <w:rFonts w:cs="Times New Roman"/>
          <w:b w:val="0"/>
          <w:sz w:val="24"/>
          <w:szCs w:val="24"/>
        </w:rPr>
      </w:pPr>
      <w:r w:rsidRPr="000A58F6">
        <w:rPr>
          <w:rFonts w:cs="Times New Roman"/>
          <w:b w:val="0"/>
          <w:sz w:val="24"/>
          <w:szCs w:val="24"/>
        </w:rPr>
        <w:t xml:space="preserve">The </w:t>
      </w:r>
      <w:r w:rsidRPr="000A58F6">
        <w:rPr>
          <w:rFonts w:cs="Times New Roman"/>
          <w:b w:val="0"/>
          <w:i/>
          <w:sz w:val="24"/>
          <w:szCs w:val="24"/>
        </w:rPr>
        <w:t>technology</w:t>
      </w:r>
      <w:r w:rsidRPr="000A58F6">
        <w:rPr>
          <w:rFonts w:cs="Times New Roman"/>
          <w:b w:val="0"/>
          <w:sz w:val="24"/>
          <w:szCs w:val="24"/>
        </w:rPr>
        <w:t xml:space="preserve"> </w:t>
      </w:r>
      <w:r w:rsidR="00196A8F" w:rsidRPr="000A58F6">
        <w:rPr>
          <w:rFonts w:cs="Times New Roman"/>
          <w:b w:val="0"/>
          <w:sz w:val="24"/>
          <w:szCs w:val="24"/>
        </w:rPr>
        <w:t xml:space="preserve">cluster </w:t>
      </w:r>
      <w:r w:rsidR="007236A5" w:rsidRPr="000A58F6">
        <w:rPr>
          <w:rFonts w:cs="Times New Roman"/>
          <w:b w:val="0"/>
          <w:sz w:val="24"/>
          <w:szCs w:val="24"/>
        </w:rPr>
        <w:t>presented in</w:t>
      </w:r>
      <w:r w:rsidRPr="000A58F6">
        <w:rPr>
          <w:rFonts w:cs="Times New Roman"/>
          <w:b w:val="0"/>
          <w:sz w:val="24"/>
          <w:szCs w:val="24"/>
        </w:rPr>
        <w:t xml:space="preserve"> Figure </w:t>
      </w:r>
      <w:r w:rsidR="0058333A" w:rsidRPr="0058333A">
        <w:rPr>
          <w:rFonts w:cs="Times New Roman"/>
          <w:b w:val="0"/>
          <w:sz w:val="24"/>
          <w:szCs w:val="24"/>
          <w:highlight w:val="yellow"/>
        </w:rPr>
        <w:t>10</w:t>
      </w:r>
      <w:r w:rsidRPr="000A58F6">
        <w:rPr>
          <w:rFonts w:cs="Times New Roman"/>
          <w:b w:val="0"/>
          <w:sz w:val="24"/>
          <w:szCs w:val="24"/>
        </w:rPr>
        <w:t xml:space="preserve"> is </w:t>
      </w:r>
      <w:r w:rsidR="00196A8F" w:rsidRPr="000A58F6">
        <w:rPr>
          <w:rFonts w:cs="Times New Roman"/>
          <w:b w:val="0"/>
          <w:sz w:val="24"/>
          <w:szCs w:val="24"/>
        </w:rPr>
        <w:t>also</w:t>
      </w:r>
      <w:r w:rsidRPr="000A58F6">
        <w:rPr>
          <w:rFonts w:cs="Times New Roman"/>
          <w:b w:val="0"/>
          <w:sz w:val="24"/>
          <w:szCs w:val="24"/>
        </w:rPr>
        <w:t xml:space="preserve"> a complicated map with </w:t>
      </w:r>
      <w:r w:rsidR="00196A8F" w:rsidRPr="000A58F6">
        <w:rPr>
          <w:rFonts w:cs="Times New Roman"/>
          <w:b w:val="0"/>
          <w:sz w:val="24"/>
          <w:szCs w:val="24"/>
        </w:rPr>
        <w:t xml:space="preserve">a </w:t>
      </w:r>
      <w:r w:rsidRPr="000A58F6">
        <w:rPr>
          <w:rFonts w:cs="Times New Roman"/>
          <w:b w:val="0"/>
          <w:sz w:val="24"/>
          <w:szCs w:val="24"/>
        </w:rPr>
        <w:t xml:space="preserve">high number of relations. </w:t>
      </w:r>
      <w:r w:rsidR="00196A8F" w:rsidRPr="000A58F6">
        <w:rPr>
          <w:rFonts w:cs="Times New Roman"/>
          <w:b w:val="0"/>
          <w:sz w:val="24"/>
          <w:szCs w:val="24"/>
        </w:rPr>
        <w:t xml:space="preserve">The </w:t>
      </w:r>
      <w:r w:rsidR="00D56978" w:rsidRPr="000A58F6">
        <w:rPr>
          <w:rFonts w:cs="Times New Roman"/>
          <w:b w:val="0"/>
          <w:i/>
          <w:iCs w:val="0"/>
          <w:sz w:val="24"/>
          <w:szCs w:val="24"/>
        </w:rPr>
        <w:t>l</w:t>
      </w:r>
      <w:r w:rsidRPr="000A58F6">
        <w:rPr>
          <w:rFonts w:cs="Times New Roman"/>
          <w:b w:val="0"/>
          <w:i/>
          <w:iCs w:val="0"/>
          <w:sz w:val="24"/>
          <w:szCs w:val="24"/>
        </w:rPr>
        <w:t>ack of newest technologies</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73</w:t>
      </w:r>
      <w:r w:rsidR="00196A8F" w:rsidRPr="000A58F6">
        <w:rPr>
          <w:rFonts w:cs="Times New Roman"/>
          <w:b w:val="0"/>
          <w:iCs w:val="0"/>
          <w:sz w:val="24"/>
          <w:szCs w:val="24"/>
        </w:rPr>
        <w:t xml:space="preserve">) </w:t>
      </w:r>
      <w:r w:rsidRPr="000A58F6">
        <w:rPr>
          <w:rFonts w:cs="Times New Roman"/>
          <w:b w:val="0"/>
          <w:sz w:val="24"/>
          <w:szCs w:val="24"/>
        </w:rPr>
        <w:t xml:space="preserve">is the strongest </w:t>
      </w:r>
      <w:r w:rsidR="0045468A" w:rsidRPr="000A58F6">
        <w:rPr>
          <w:rFonts w:cs="Times New Roman"/>
          <w:b w:val="0"/>
          <w:sz w:val="24"/>
          <w:szCs w:val="24"/>
        </w:rPr>
        <w:t>barrier</w:t>
      </w:r>
      <w:r w:rsidR="00196A8F" w:rsidRPr="000A58F6">
        <w:rPr>
          <w:rFonts w:cs="Times New Roman"/>
          <w:b w:val="0"/>
          <w:sz w:val="24"/>
          <w:szCs w:val="24"/>
        </w:rPr>
        <w:t>;</w:t>
      </w:r>
      <w:r w:rsidRPr="000A58F6">
        <w:rPr>
          <w:rFonts w:cs="Times New Roman"/>
          <w:b w:val="0"/>
          <w:sz w:val="24"/>
          <w:szCs w:val="24"/>
        </w:rPr>
        <w:t xml:space="preserve"> however</w:t>
      </w:r>
      <w:r w:rsidR="00196A8F" w:rsidRPr="000A58F6">
        <w:rPr>
          <w:rFonts w:cs="Times New Roman"/>
          <w:b w:val="0"/>
          <w:sz w:val="24"/>
          <w:szCs w:val="24"/>
        </w:rPr>
        <w:t>, the</w:t>
      </w:r>
      <w:r w:rsidRPr="000A58F6">
        <w:rPr>
          <w:rFonts w:cs="Times New Roman"/>
          <w:b w:val="0"/>
          <w:sz w:val="24"/>
          <w:szCs w:val="24"/>
        </w:rPr>
        <w:t xml:space="preserve"> </w:t>
      </w:r>
      <w:r w:rsidRPr="000A58F6">
        <w:rPr>
          <w:rFonts w:cs="Times New Roman"/>
          <w:b w:val="0"/>
          <w:i/>
          <w:iCs w:val="0"/>
          <w:sz w:val="24"/>
          <w:szCs w:val="24"/>
        </w:rPr>
        <w:t xml:space="preserve">limitation of technology and research and development </w:t>
      </w:r>
      <w:r w:rsidR="00422326" w:rsidRPr="000A58F6">
        <w:rPr>
          <w:rFonts w:cs="Times New Roman"/>
          <w:b w:val="0"/>
          <w:i/>
          <w:iCs w:val="0"/>
          <w:sz w:val="24"/>
          <w:szCs w:val="24"/>
        </w:rPr>
        <w:t>barriers</w:t>
      </w:r>
      <w:r w:rsidRPr="000A58F6">
        <w:rPr>
          <w:rFonts w:cs="Times New Roman"/>
          <w:b w:val="0"/>
          <w:i/>
          <w:iCs w:val="0"/>
          <w:sz w:val="24"/>
          <w:szCs w:val="24"/>
        </w:rPr>
        <w:t xml:space="preserve"> related to RL practices</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75</w:t>
      </w:r>
      <w:r w:rsidR="00196A8F" w:rsidRPr="000A58F6">
        <w:rPr>
          <w:rFonts w:cs="Times New Roman"/>
          <w:b w:val="0"/>
          <w:iCs w:val="0"/>
          <w:sz w:val="24"/>
          <w:szCs w:val="24"/>
        </w:rPr>
        <w:t xml:space="preserve">) </w:t>
      </w:r>
      <w:r w:rsidRPr="000A58F6">
        <w:rPr>
          <w:rFonts w:cs="Times New Roman"/>
          <w:b w:val="0"/>
          <w:sz w:val="24"/>
          <w:szCs w:val="24"/>
        </w:rPr>
        <w:t xml:space="preserve">is also strong. Both </w:t>
      </w:r>
      <w:r w:rsidR="00196A8F" w:rsidRPr="000A58F6">
        <w:rPr>
          <w:rFonts w:cs="Times New Roman"/>
          <w:b w:val="0"/>
          <w:iCs w:val="0"/>
          <w:sz w:val="24"/>
          <w:szCs w:val="24"/>
        </w:rPr>
        <w:t>(X</w:t>
      </w:r>
      <w:r w:rsidR="00196A8F" w:rsidRPr="000A58F6">
        <w:rPr>
          <w:rFonts w:cs="Times New Roman"/>
          <w:b w:val="0"/>
          <w:iCs w:val="0"/>
          <w:sz w:val="24"/>
          <w:szCs w:val="24"/>
          <w:vertAlign w:val="subscript"/>
        </w:rPr>
        <w:t>73</w:t>
      </w:r>
      <w:r w:rsidR="00196A8F" w:rsidRPr="000A58F6">
        <w:rPr>
          <w:rFonts w:cs="Times New Roman"/>
          <w:b w:val="0"/>
          <w:iCs w:val="0"/>
          <w:sz w:val="24"/>
          <w:szCs w:val="24"/>
        </w:rPr>
        <w:t>) and (X</w:t>
      </w:r>
      <w:r w:rsidR="00196A8F" w:rsidRPr="000A58F6">
        <w:rPr>
          <w:rFonts w:cs="Times New Roman"/>
          <w:b w:val="0"/>
          <w:iCs w:val="0"/>
          <w:sz w:val="24"/>
          <w:szCs w:val="24"/>
          <w:vertAlign w:val="subscript"/>
        </w:rPr>
        <w:t>75</w:t>
      </w:r>
      <w:r w:rsidR="00196A8F" w:rsidRPr="000A58F6">
        <w:rPr>
          <w:rFonts w:cs="Times New Roman"/>
          <w:b w:val="0"/>
          <w:iCs w:val="0"/>
          <w:sz w:val="24"/>
          <w:szCs w:val="24"/>
        </w:rPr>
        <w:t xml:space="preserve">) </w:t>
      </w:r>
      <w:r w:rsidR="0045468A" w:rsidRPr="000A58F6">
        <w:rPr>
          <w:rFonts w:cs="Times New Roman"/>
          <w:b w:val="0"/>
          <w:sz w:val="24"/>
          <w:szCs w:val="24"/>
        </w:rPr>
        <w:t>barrier</w:t>
      </w:r>
      <w:r w:rsidRPr="000A58F6">
        <w:rPr>
          <w:rFonts w:cs="Times New Roman"/>
          <w:b w:val="0"/>
          <w:sz w:val="24"/>
          <w:szCs w:val="24"/>
        </w:rPr>
        <w:t xml:space="preserve">s and </w:t>
      </w:r>
      <w:r w:rsidR="00196A8F" w:rsidRPr="000A58F6">
        <w:rPr>
          <w:rFonts w:cs="Times New Roman"/>
          <w:b w:val="0"/>
          <w:sz w:val="24"/>
          <w:szCs w:val="24"/>
        </w:rPr>
        <w:t xml:space="preserve">the </w:t>
      </w:r>
      <w:r w:rsidRPr="000A58F6">
        <w:rPr>
          <w:rFonts w:cs="Times New Roman"/>
          <w:b w:val="0"/>
          <w:i/>
          <w:iCs w:val="0"/>
          <w:sz w:val="24"/>
          <w:szCs w:val="24"/>
        </w:rPr>
        <w:t>lack of IT systems standards</w:t>
      </w:r>
      <w:r w:rsidRPr="000A58F6">
        <w:rPr>
          <w:rFonts w:cs="Times New Roman"/>
          <w:b w:val="0"/>
          <w:sz w:val="24"/>
          <w:szCs w:val="24"/>
        </w:rPr>
        <w:t xml:space="preserve"> </w:t>
      </w:r>
      <w:r w:rsidR="00196A8F" w:rsidRPr="000A58F6">
        <w:rPr>
          <w:rFonts w:cs="Times New Roman"/>
          <w:b w:val="0"/>
          <w:iCs w:val="0"/>
          <w:sz w:val="24"/>
          <w:szCs w:val="24"/>
        </w:rPr>
        <w:t>(X</w:t>
      </w:r>
      <w:r w:rsidR="00196A8F" w:rsidRPr="000A58F6">
        <w:rPr>
          <w:rFonts w:cs="Times New Roman"/>
          <w:b w:val="0"/>
          <w:iCs w:val="0"/>
          <w:sz w:val="24"/>
          <w:szCs w:val="24"/>
          <w:vertAlign w:val="subscript"/>
        </w:rPr>
        <w:t>72</w:t>
      </w:r>
      <w:r w:rsidR="00196A8F" w:rsidRPr="000A58F6">
        <w:rPr>
          <w:rFonts w:cs="Times New Roman"/>
          <w:b w:val="0"/>
          <w:iCs w:val="0"/>
          <w:sz w:val="24"/>
          <w:szCs w:val="24"/>
        </w:rPr>
        <w:t xml:space="preserve">) </w:t>
      </w:r>
      <w:r w:rsidRPr="000A58F6">
        <w:rPr>
          <w:rFonts w:cs="Times New Roman"/>
          <w:b w:val="0"/>
          <w:sz w:val="24"/>
          <w:szCs w:val="24"/>
        </w:rPr>
        <w:t xml:space="preserve">share the first place in terms of the number of relations. </w:t>
      </w:r>
    </w:p>
    <w:p w14:paraId="489DD415" w14:textId="3A05A8B2" w:rsidR="00182B8C" w:rsidRPr="000A58F6" w:rsidRDefault="00182B8C"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Figure </w:t>
      </w:r>
      <w:r w:rsidR="0058333A" w:rsidRPr="0058333A">
        <w:rPr>
          <w:rFonts w:ascii="Times New Roman" w:hAnsi="Times New Roman" w:cs="Times New Roman"/>
          <w:sz w:val="24"/>
          <w:szCs w:val="24"/>
          <w:highlight w:val="yellow"/>
        </w:rPr>
        <w:t>10</w:t>
      </w:r>
      <w:r w:rsidRPr="000A58F6">
        <w:rPr>
          <w:rFonts w:ascii="Times New Roman" w:hAnsi="Times New Roman" w:cs="Times New Roman"/>
          <w:sz w:val="24"/>
          <w:szCs w:val="24"/>
        </w:rPr>
        <w:t xml:space="preserve"> Here</w:t>
      </w:r>
    </w:p>
    <w:p w14:paraId="55654EA9" w14:textId="10EDCAC3" w:rsidR="00182B8C" w:rsidRPr="000A58F6" w:rsidRDefault="00182B8C" w:rsidP="00806920">
      <w:pPr>
        <w:widowControl w:val="0"/>
        <w:spacing w:before="120" w:after="0" w:line="360" w:lineRule="auto"/>
        <w:ind w:firstLine="720"/>
        <w:jc w:val="both"/>
        <w:rPr>
          <w:rFonts w:ascii="Times New Roman" w:eastAsia="Times New Roman" w:hAnsi="Times New Roman" w:cs="Times New Roman"/>
          <w:sz w:val="24"/>
          <w:szCs w:val="24"/>
        </w:rPr>
      </w:pPr>
      <w:r w:rsidRPr="000A58F6">
        <w:rPr>
          <w:rFonts w:ascii="Times New Roman" w:eastAsia="Times New Roman" w:hAnsi="Times New Roman" w:cs="Times New Roman"/>
          <w:sz w:val="24"/>
          <w:szCs w:val="24"/>
        </w:rPr>
        <w:t xml:space="preserve">The position of </w:t>
      </w:r>
      <w:r w:rsidR="006D045D" w:rsidRPr="000A58F6">
        <w:rPr>
          <w:rFonts w:ascii="Times New Roman" w:eastAsia="Times New Roman" w:hAnsi="Times New Roman" w:cs="Times New Roman"/>
          <w:sz w:val="24"/>
          <w:szCs w:val="24"/>
        </w:rPr>
        <w:t xml:space="preserve">the </w:t>
      </w:r>
      <w:r w:rsidRPr="000A58F6">
        <w:rPr>
          <w:rFonts w:ascii="Times New Roman" w:eastAsia="Times New Roman" w:hAnsi="Times New Roman" w:cs="Times New Roman"/>
          <w:sz w:val="24"/>
          <w:szCs w:val="24"/>
        </w:rPr>
        <w:t xml:space="preserve">concepts on the </w:t>
      </w:r>
      <w:r w:rsidRPr="000A58F6">
        <w:rPr>
          <w:rFonts w:ascii="Times New Roman" w:eastAsia="Times New Roman" w:hAnsi="Times New Roman" w:cs="Times New Roman"/>
          <w:i/>
          <w:iCs/>
          <w:sz w:val="24"/>
          <w:szCs w:val="24"/>
        </w:rPr>
        <w:t>Involvement-Role</w:t>
      </w:r>
      <w:r w:rsidRPr="000A58F6">
        <w:rPr>
          <w:rFonts w:ascii="Times New Roman" w:eastAsia="Times New Roman" w:hAnsi="Times New Roman" w:cs="Times New Roman"/>
          <w:sz w:val="24"/>
          <w:szCs w:val="24"/>
        </w:rPr>
        <w:t xml:space="preserve"> </w:t>
      </w:r>
      <w:r w:rsidR="006D045D" w:rsidRPr="000A58F6">
        <w:rPr>
          <w:rFonts w:ascii="Times New Roman" w:eastAsia="Times New Roman" w:hAnsi="Times New Roman" w:cs="Times New Roman"/>
          <w:sz w:val="24"/>
          <w:szCs w:val="24"/>
        </w:rPr>
        <w:t xml:space="preserve">plane </w:t>
      </w:r>
      <w:r w:rsidR="008632BA" w:rsidRPr="000A58F6">
        <w:rPr>
          <w:rFonts w:ascii="Times New Roman" w:eastAsia="Times New Roman" w:hAnsi="Times New Roman" w:cs="Times New Roman"/>
          <w:sz w:val="24"/>
          <w:szCs w:val="24"/>
        </w:rPr>
        <w:t>is</w:t>
      </w:r>
      <w:r w:rsidRPr="000A58F6">
        <w:rPr>
          <w:rFonts w:ascii="Times New Roman" w:eastAsia="Times New Roman" w:hAnsi="Times New Roman" w:cs="Times New Roman"/>
          <w:sz w:val="24"/>
          <w:szCs w:val="24"/>
        </w:rPr>
        <w:t xml:space="preserve"> the result of implementing the WINGS procedure. The corresponding charts, </w:t>
      </w:r>
      <w:r w:rsidR="007236A5" w:rsidRPr="000A58F6">
        <w:rPr>
          <w:rFonts w:ascii="Times New Roman" w:eastAsia="Times New Roman" w:hAnsi="Times New Roman" w:cs="Times New Roman"/>
          <w:sz w:val="24"/>
          <w:szCs w:val="24"/>
        </w:rPr>
        <w:t>shown in</w:t>
      </w:r>
      <w:r w:rsidRPr="000A58F6">
        <w:rPr>
          <w:rFonts w:ascii="Times New Roman" w:eastAsia="Times New Roman" w:hAnsi="Times New Roman" w:cs="Times New Roman"/>
          <w:sz w:val="24"/>
          <w:szCs w:val="24"/>
        </w:rPr>
        <w:t xml:space="preserve"> Figures </w:t>
      </w:r>
      <w:r w:rsidR="0058333A" w:rsidRPr="0058333A">
        <w:rPr>
          <w:rFonts w:ascii="Times New Roman" w:eastAsia="Times New Roman" w:hAnsi="Times New Roman" w:cs="Times New Roman"/>
          <w:sz w:val="24"/>
          <w:szCs w:val="24"/>
          <w:highlight w:val="yellow"/>
        </w:rPr>
        <w:t>11</w:t>
      </w:r>
      <w:r w:rsidRPr="0058333A">
        <w:rPr>
          <w:rFonts w:ascii="Times New Roman" w:eastAsia="Times New Roman" w:hAnsi="Times New Roman" w:cs="Times New Roman"/>
          <w:sz w:val="24"/>
          <w:szCs w:val="24"/>
          <w:highlight w:val="yellow"/>
        </w:rPr>
        <w:t xml:space="preserve"> </w:t>
      </w:r>
      <w:r w:rsidRPr="000A58F6">
        <w:rPr>
          <w:rFonts w:ascii="Times New Roman" w:eastAsia="Times New Roman" w:hAnsi="Times New Roman" w:cs="Times New Roman"/>
          <w:sz w:val="24"/>
          <w:szCs w:val="24"/>
        </w:rPr>
        <w:t xml:space="preserve">to </w:t>
      </w:r>
      <w:r w:rsidR="0058333A" w:rsidRPr="0058333A">
        <w:rPr>
          <w:rFonts w:ascii="Times New Roman" w:eastAsia="Times New Roman" w:hAnsi="Times New Roman" w:cs="Times New Roman"/>
          <w:sz w:val="24"/>
          <w:szCs w:val="24"/>
          <w:highlight w:val="yellow"/>
        </w:rPr>
        <w:t>18</w:t>
      </w:r>
      <w:r w:rsidRPr="000A58F6">
        <w:rPr>
          <w:rFonts w:ascii="Times New Roman" w:eastAsia="Times New Roman" w:hAnsi="Times New Roman" w:cs="Times New Roman"/>
          <w:sz w:val="24"/>
          <w:szCs w:val="24"/>
        </w:rPr>
        <w:t xml:space="preserve">, facilitate an analysis of </w:t>
      </w:r>
      <w:r w:rsidR="008632BA" w:rsidRPr="000A58F6">
        <w:rPr>
          <w:rFonts w:ascii="Times New Roman" w:eastAsia="Times New Roman" w:hAnsi="Times New Roman" w:cs="Times New Roman"/>
          <w:sz w:val="24"/>
          <w:szCs w:val="24"/>
        </w:rPr>
        <w:t xml:space="preserve">the </w:t>
      </w:r>
      <w:r w:rsidRPr="000A58F6">
        <w:rPr>
          <w:rFonts w:ascii="Times New Roman" w:eastAsia="Times New Roman" w:hAnsi="Times New Roman" w:cs="Times New Roman"/>
          <w:sz w:val="24"/>
          <w:szCs w:val="24"/>
        </w:rPr>
        <w:t>importance and roles of all barriers recognized in the studied problem.</w:t>
      </w:r>
    </w:p>
    <w:p w14:paraId="5847313D" w14:textId="41C5AC31" w:rsidR="002774D3" w:rsidRPr="000A58F6" w:rsidRDefault="00205B3C" w:rsidP="00806920">
      <w:pPr>
        <w:widowControl w:val="0"/>
        <w:spacing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T</w:t>
      </w:r>
      <w:r w:rsidR="002774D3" w:rsidRPr="000A58F6">
        <w:rPr>
          <w:rFonts w:ascii="Times New Roman" w:eastAsia="Calibri" w:hAnsi="Times New Roman" w:cs="Times New Roman"/>
          <w:sz w:val="24"/>
          <w:szCs w:val="24"/>
        </w:rPr>
        <w:t xml:space="preserve">he output presented in Table </w:t>
      </w:r>
      <w:r w:rsidR="002C686B" w:rsidRPr="000A58F6">
        <w:rPr>
          <w:rFonts w:ascii="Times New Roman" w:eastAsia="Calibri" w:hAnsi="Times New Roman" w:cs="Times New Roman"/>
          <w:sz w:val="24"/>
          <w:szCs w:val="24"/>
        </w:rPr>
        <w:t>C1</w:t>
      </w:r>
      <w:r w:rsidR="002774D3" w:rsidRPr="000A58F6">
        <w:rPr>
          <w:rFonts w:ascii="Times New Roman" w:eastAsia="Calibri" w:hAnsi="Times New Roman" w:cs="Times New Roman"/>
          <w:sz w:val="24"/>
          <w:szCs w:val="24"/>
        </w:rPr>
        <w:t xml:space="preserve"> and Fig</w:t>
      </w:r>
      <w:r w:rsidR="00A421BD" w:rsidRPr="000A58F6">
        <w:rPr>
          <w:rFonts w:ascii="Times New Roman" w:eastAsia="Calibri" w:hAnsi="Times New Roman" w:cs="Times New Roman"/>
          <w:sz w:val="24"/>
          <w:szCs w:val="24"/>
        </w:rPr>
        <w:t>ure</w:t>
      </w:r>
      <w:r w:rsidR="002774D3" w:rsidRPr="000A58F6">
        <w:rPr>
          <w:rFonts w:ascii="Times New Roman" w:eastAsia="Calibri" w:hAnsi="Times New Roman" w:cs="Times New Roman"/>
          <w:sz w:val="24"/>
          <w:szCs w:val="24"/>
        </w:rPr>
        <w:t xml:space="preserve"> </w:t>
      </w:r>
      <w:r w:rsidR="0058333A" w:rsidRPr="0058333A">
        <w:rPr>
          <w:rFonts w:ascii="Times New Roman" w:eastAsia="Calibri" w:hAnsi="Times New Roman" w:cs="Times New Roman"/>
          <w:sz w:val="24"/>
          <w:szCs w:val="24"/>
          <w:highlight w:val="yellow"/>
        </w:rPr>
        <w:t>11</w:t>
      </w:r>
      <w:r w:rsidRPr="0058333A">
        <w:rPr>
          <w:rFonts w:ascii="Times New Roman" w:eastAsia="Calibri" w:hAnsi="Times New Roman" w:cs="Times New Roman"/>
          <w:sz w:val="24"/>
          <w:szCs w:val="24"/>
          <w:highlight w:val="yellow"/>
        </w:rPr>
        <w:t xml:space="preserve"> </w:t>
      </w:r>
      <w:r w:rsidRPr="000A58F6">
        <w:rPr>
          <w:rFonts w:ascii="Times New Roman" w:eastAsia="Calibri" w:hAnsi="Times New Roman" w:cs="Times New Roman"/>
          <w:sz w:val="24"/>
          <w:szCs w:val="24"/>
        </w:rPr>
        <w:t xml:space="preserve">shows the </w:t>
      </w:r>
      <w:r w:rsidR="002774D3" w:rsidRPr="000A58F6">
        <w:rPr>
          <w:rFonts w:ascii="Times New Roman" w:eastAsia="Calibri" w:hAnsi="Times New Roman" w:cs="Times New Roman"/>
          <w:i/>
          <w:sz w:val="24"/>
          <w:szCs w:val="24"/>
        </w:rPr>
        <w:t>Economic</w:t>
      </w:r>
      <w:r w:rsidR="00A421BD" w:rsidRPr="000A58F6">
        <w:rPr>
          <w:rFonts w:ascii="Times New Roman" w:eastAsia="Calibri" w:hAnsi="Times New Roman" w:cs="Times New Roman"/>
          <w:i/>
          <w:sz w:val="24"/>
          <w:szCs w:val="24"/>
        </w:rPr>
        <w:t>-related</w:t>
      </w:r>
      <w:r w:rsidR="002774D3" w:rsidRPr="000A58F6">
        <w:rPr>
          <w:rFonts w:ascii="Times New Roman" w:eastAsia="Calibri" w:hAnsi="Times New Roman" w:cs="Times New Roman"/>
          <w:sz w:val="24"/>
          <w:szCs w:val="24"/>
        </w:rPr>
        <w:t xml:space="preserve"> </w:t>
      </w:r>
      <w:r w:rsidR="0036562B" w:rsidRPr="000A58F6">
        <w:rPr>
          <w:rFonts w:ascii="Times New Roman" w:eastAsia="Calibri" w:hAnsi="Times New Roman" w:cs="Times New Roman"/>
          <w:sz w:val="24"/>
          <w:szCs w:val="24"/>
        </w:rPr>
        <w:t>barrier</w:t>
      </w:r>
      <w:r w:rsidR="002774D3" w:rsidRPr="000A58F6">
        <w:rPr>
          <w:rFonts w:ascii="Times New Roman" w:eastAsia="Calibri" w:hAnsi="Times New Roman" w:cs="Times New Roman"/>
          <w:sz w:val="24"/>
          <w:szCs w:val="24"/>
        </w:rPr>
        <w:t xml:space="preserve">s </w:t>
      </w:r>
      <w:proofErr w:type="gramStart"/>
      <w:r w:rsidR="00A421BD" w:rsidRPr="000A58F6">
        <w:rPr>
          <w:rFonts w:ascii="Times New Roman" w:eastAsia="Calibri" w:hAnsi="Times New Roman" w:cs="Times New Roman"/>
          <w:sz w:val="24"/>
          <w:szCs w:val="24"/>
        </w:rPr>
        <w:t>are</w:t>
      </w:r>
      <w:r w:rsidR="002774D3" w:rsidRPr="000A58F6">
        <w:rPr>
          <w:rFonts w:ascii="Times New Roman" w:eastAsia="Calibri" w:hAnsi="Times New Roman" w:cs="Times New Roman"/>
          <w:sz w:val="24"/>
          <w:szCs w:val="24"/>
        </w:rPr>
        <w:t xml:space="preserve"> </w:t>
      </w:r>
      <w:r w:rsidR="00A421BD" w:rsidRPr="000A58F6">
        <w:rPr>
          <w:rFonts w:ascii="Times New Roman" w:eastAsia="Calibri" w:hAnsi="Times New Roman" w:cs="Times New Roman"/>
          <w:sz w:val="24"/>
          <w:szCs w:val="24"/>
        </w:rPr>
        <w:t>considered</w:t>
      </w:r>
      <w:proofErr w:type="gramEnd"/>
      <w:r w:rsidR="00A421BD" w:rsidRPr="000A58F6">
        <w:rPr>
          <w:rFonts w:ascii="Times New Roman" w:eastAsia="Calibri" w:hAnsi="Times New Roman" w:cs="Times New Roman"/>
          <w:sz w:val="24"/>
          <w:szCs w:val="24"/>
        </w:rPr>
        <w:t xml:space="preserve"> </w:t>
      </w:r>
      <w:r w:rsidR="002774D3" w:rsidRPr="000A58F6">
        <w:rPr>
          <w:rFonts w:ascii="Times New Roman" w:eastAsia="Calibri" w:hAnsi="Times New Roman" w:cs="Times New Roman"/>
          <w:sz w:val="24"/>
          <w:szCs w:val="24"/>
        </w:rPr>
        <w:t xml:space="preserve">the most </w:t>
      </w:r>
      <w:r w:rsidR="007236A5" w:rsidRPr="000A58F6">
        <w:rPr>
          <w:rFonts w:ascii="Times New Roman" w:eastAsia="Calibri" w:hAnsi="Times New Roman" w:cs="Times New Roman"/>
          <w:sz w:val="24"/>
          <w:szCs w:val="24"/>
        </w:rPr>
        <w:t>important barriers</w:t>
      </w:r>
      <w:r w:rsidR="002774D3" w:rsidRPr="000A58F6">
        <w:rPr>
          <w:rFonts w:ascii="Times New Roman" w:eastAsia="Calibri" w:hAnsi="Times New Roman" w:cs="Times New Roman"/>
          <w:sz w:val="24"/>
          <w:szCs w:val="24"/>
        </w:rPr>
        <w:t xml:space="preserve"> in </w:t>
      </w:r>
      <w:r w:rsidR="00A421BD" w:rsidRPr="000A58F6">
        <w:rPr>
          <w:rFonts w:ascii="Times New Roman" w:eastAsia="Calibri" w:hAnsi="Times New Roman" w:cs="Times New Roman"/>
          <w:sz w:val="24"/>
          <w:szCs w:val="24"/>
        </w:rPr>
        <w:t>the Iranian automotive industry</w:t>
      </w:r>
      <w:r w:rsidR="002774D3" w:rsidRPr="000A58F6">
        <w:rPr>
          <w:rFonts w:ascii="Times New Roman" w:eastAsia="Calibri" w:hAnsi="Times New Roman" w:cs="Times New Roman"/>
          <w:sz w:val="24"/>
          <w:szCs w:val="24"/>
        </w:rPr>
        <w:t xml:space="preserve">. Both their involvement and influencing roles have the highest scores. </w:t>
      </w:r>
      <w:r w:rsidR="0098305B" w:rsidRPr="000A58F6">
        <w:rPr>
          <w:rFonts w:ascii="Times New Roman" w:eastAsia="Calibri" w:hAnsi="Times New Roman" w:cs="Times New Roman"/>
          <w:sz w:val="24"/>
          <w:szCs w:val="24"/>
        </w:rPr>
        <w:t xml:space="preserve">It </w:t>
      </w:r>
      <w:proofErr w:type="gramStart"/>
      <w:r w:rsidR="0098305B" w:rsidRPr="000A58F6">
        <w:rPr>
          <w:rFonts w:ascii="Times New Roman" w:eastAsia="Calibri" w:hAnsi="Times New Roman" w:cs="Times New Roman"/>
          <w:sz w:val="24"/>
          <w:szCs w:val="24"/>
        </w:rPr>
        <w:t>can be</w:t>
      </w:r>
      <w:r w:rsidR="002774D3" w:rsidRPr="000A58F6">
        <w:rPr>
          <w:rFonts w:ascii="Times New Roman" w:eastAsia="Calibri" w:hAnsi="Times New Roman" w:cs="Times New Roman"/>
          <w:sz w:val="24"/>
          <w:szCs w:val="24"/>
        </w:rPr>
        <w:t xml:space="preserve"> conclude</w:t>
      </w:r>
      <w:r w:rsidR="0098305B" w:rsidRPr="000A58F6">
        <w:rPr>
          <w:rFonts w:ascii="Times New Roman" w:eastAsia="Calibri" w:hAnsi="Times New Roman" w:cs="Times New Roman"/>
          <w:sz w:val="24"/>
          <w:szCs w:val="24"/>
        </w:rPr>
        <w:t>d</w:t>
      </w:r>
      <w:proofErr w:type="gramEnd"/>
      <w:r w:rsidR="002774D3" w:rsidRPr="000A58F6">
        <w:rPr>
          <w:rFonts w:ascii="Times New Roman" w:eastAsia="Calibri" w:hAnsi="Times New Roman" w:cs="Times New Roman"/>
          <w:sz w:val="24"/>
          <w:szCs w:val="24"/>
        </w:rPr>
        <w:t xml:space="preserve"> that although the </w:t>
      </w:r>
      <w:r w:rsidR="0036562B" w:rsidRPr="000A58F6">
        <w:rPr>
          <w:rFonts w:ascii="Times New Roman" w:eastAsia="Calibri" w:hAnsi="Times New Roman" w:cs="Times New Roman"/>
          <w:sz w:val="24"/>
          <w:szCs w:val="24"/>
        </w:rPr>
        <w:t>barrier</w:t>
      </w:r>
      <w:r w:rsidR="002774D3" w:rsidRPr="000A58F6">
        <w:rPr>
          <w:rFonts w:ascii="Times New Roman" w:eastAsia="Calibri" w:hAnsi="Times New Roman" w:cs="Times New Roman"/>
          <w:sz w:val="24"/>
          <w:szCs w:val="24"/>
        </w:rPr>
        <w:t xml:space="preserve">s related to the implementation of RL have </w:t>
      </w:r>
      <w:r w:rsidR="008632BA" w:rsidRPr="000A58F6">
        <w:rPr>
          <w:rFonts w:ascii="Times New Roman" w:eastAsia="Calibri" w:hAnsi="Times New Roman" w:cs="Times New Roman"/>
          <w:sz w:val="24"/>
          <w:szCs w:val="24"/>
        </w:rPr>
        <w:t xml:space="preserve">an </w:t>
      </w:r>
      <w:r w:rsidR="002774D3" w:rsidRPr="000A58F6">
        <w:rPr>
          <w:rFonts w:ascii="Times New Roman" w:eastAsia="Calibri" w:hAnsi="Times New Roman" w:cs="Times New Roman"/>
          <w:sz w:val="24"/>
          <w:szCs w:val="24"/>
        </w:rPr>
        <w:t xml:space="preserve">economic advantage in the </w:t>
      </w:r>
      <w:r w:rsidR="0084168E" w:rsidRPr="000A58F6">
        <w:rPr>
          <w:rFonts w:ascii="Times New Roman" w:eastAsia="Calibri" w:hAnsi="Times New Roman" w:cs="Times New Roman"/>
          <w:sz w:val="24"/>
          <w:szCs w:val="24"/>
        </w:rPr>
        <w:t xml:space="preserve">moderate </w:t>
      </w:r>
      <w:r w:rsidR="002774D3" w:rsidRPr="000A58F6">
        <w:rPr>
          <w:rFonts w:ascii="Times New Roman" w:eastAsia="Calibri" w:hAnsi="Times New Roman" w:cs="Times New Roman"/>
          <w:sz w:val="24"/>
          <w:szCs w:val="24"/>
        </w:rPr>
        <w:t xml:space="preserve">and long term, </w:t>
      </w:r>
      <w:r w:rsidR="00A421BD" w:rsidRPr="000A58F6">
        <w:rPr>
          <w:rFonts w:ascii="Times New Roman" w:eastAsia="Calibri" w:hAnsi="Times New Roman" w:cs="Times New Roman"/>
          <w:sz w:val="24"/>
          <w:szCs w:val="24"/>
        </w:rPr>
        <w:t>they can</w:t>
      </w:r>
      <w:r w:rsidR="002774D3" w:rsidRPr="000A58F6">
        <w:rPr>
          <w:rFonts w:ascii="Times New Roman" w:eastAsia="Calibri" w:hAnsi="Times New Roman" w:cs="Times New Roman"/>
          <w:sz w:val="24"/>
          <w:szCs w:val="24"/>
        </w:rPr>
        <w:t xml:space="preserve"> still be perceived as barrier</w:t>
      </w:r>
      <w:r w:rsidR="00A421BD" w:rsidRPr="000A58F6">
        <w:rPr>
          <w:rFonts w:ascii="Times New Roman" w:eastAsia="Calibri" w:hAnsi="Times New Roman" w:cs="Times New Roman"/>
          <w:sz w:val="24"/>
          <w:szCs w:val="24"/>
        </w:rPr>
        <w:t>s</w:t>
      </w:r>
      <w:r w:rsidR="002774D3" w:rsidRPr="000A58F6">
        <w:rPr>
          <w:rFonts w:ascii="Times New Roman" w:eastAsia="Calibri" w:hAnsi="Times New Roman" w:cs="Times New Roman"/>
          <w:sz w:val="24"/>
          <w:szCs w:val="24"/>
        </w:rPr>
        <w:t xml:space="preserve"> consistent with the </w:t>
      </w:r>
      <w:r w:rsidR="002774D3" w:rsidRPr="000A58F6">
        <w:rPr>
          <w:rFonts w:ascii="Times New Roman" w:eastAsia="Calibri" w:hAnsi="Times New Roman" w:cs="Times New Roman"/>
          <w:color w:val="0000CC"/>
          <w:sz w:val="24"/>
          <w:szCs w:val="24"/>
        </w:rPr>
        <w:t xml:space="preserve">Ravi &amp; Shankar (2005) </w:t>
      </w:r>
      <w:r w:rsidR="00A421BD" w:rsidRPr="000A58F6">
        <w:rPr>
          <w:rFonts w:ascii="Times New Roman" w:eastAsia="Calibri" w:hAnsi="Times New Roman" w:cs="Times New Roman"/>
          <w:sz w:val="24"/>
          <w:szCs w:val="24"/>
        </w:rPr>
        <w:t>and</w:t>
      </w:r>
      <w:r w:rsidR="002774D3" w:rsidRPr="000A58F6">
        <w:rPr>
          <w:rFonts w:ascii="Times New Roman" w:eastAsia="Calibri" w:hAnsi="Times New Roman" w:cs="Times New Roman"/>
          <w:sz w:val="24"/>
          <w:szCs w:val="24"/>
        </w:rPr>
        <w:t xml:space="preserve"> </w:t>
      </w:r>
      <w:r w:rsidR="002774D3" w:rsidRPr="000A58F6">
        <w:rPr>
          <w:rFonts w:ascii="Times New Roman" w:eastAsia="Calibri" w:hAnsi="Times New Roman" w:cs="Times New Roman"/>
          <w:color w:val="0000CC"/>
          <w:sz w:val="24"/>
          <w:szCs w:val="24"/>
        </w:rPr>
        <w:t xml:space="preserve">Prakash &amp; </w:t>
      </w:r>
      <w:proofErr w:type="spellStart"/>
      <w:r w:rsidR="002774D3" w:rsidRPr="000A58F6">
        <w:rPr>
          <w:rFonts w:ascii="Times New Roman" w:eastAsia="Calibri" w:hAnsi="Times New Roman" w:cs="Times New Roman"/>
          <w:color w:val="0000CC"/>
          <w:sz w:val="24"/>
          <w:szCs w:val="24"/>
        </w:rPr>
        <w:t>Barua</w:t>
      </w:r>
      <w:proofErr w:type="spellEnd"/>
      <w:r w:rsidR="002774D3" w:rsidRPr="000A58F6">
        <w:rPr>
          <w:rFonts w:ascii="Times New Roman" w:eastAsia="Calibri" w:hAnsi="Times New Roman" w:cs="Times New Roman"/>
          <w:color w:val="0000CC"/>
          <w:sz w:val="24"/>
          <w:szCs w:val="24"/>
        </w:rPr>
        <w:t xml:space="preserve"> (2015) </w:t>
      </w:r>
      <w:r w:rsidR="002774D3" w:rsidRPr="000A58F6">
        <w:rPr>
          <w:rFonts w:ascii="Times New Roman" w:eastAsia="Calibri" w:hAnsi="Times New Roman" w:cs="Times New Roman"/>
          <w:sz w:val="24"/>
          <w:szCs w:val="24"/>
        </w:rPr>
        <w:t xml:space="preserve">studies. In addition, </w:t>
      </w:r>
      <w:r w:rsidR="00A421BD" w:rsidRPr="000A58F6">
        <w:rPr>
          <w:rFonts w:ascii="Times New Roman" w:eastAsia="Calibri" w:hAnsi="Times New Roman" w:cs="Times New Roman"/>
          <w:i/>
          <w:sz w:val="24"/>
          <w:szCs w:val="24"/>
        </w:rPr>
        <w:t>p</w:t>
      </w:r>
      <w:r w:rsidR="002774D3" w:rsidRPr="000A58F6">
        <w:rPr>
          <w:rFonts w:ascii="Times New Roman" w:eastAsia="Calibri" w:hAnsi="Times New Roman" w:cs="Times New Roman"/>
          <w:i/>
          <w:sz w:val="24"/>
          <w:szCs w:val="24"/>
        </w:rPr>
        <w:t>olicy</w:t>
      </w:r>
      <w:r w:rsidR="00A421BD" w:rsidRPr="000A58F6">
        <w:rPr>
          <w:rFonts w:ascii="Times New Roman" w:eastAsia="Calibri" w:hAnsi="Times New Roman" w:cs="Times New Roman"/>
          <w:i/>
          <w:sz w:val="24"/>
          <w:szCs w:val="24"/>
        </w:rPr>
        <w:t>-</w:t>
      </w:r>
      <w:r w:rsidR="002774D3" w:rsidRPr="000A58F6">
        <w:rPr>
          <w:rFonts w:ascii="Times New Roman" w:eastAsia="Calibri" w:hAnsi="Times New Roman" w:cs="Times New Roman"/>
          <w:i/>
          <w:sz w:val="24"/>
          <w:szCs w:val="24"/>
        </w:rPr>
        <w:t xml:space="preserve"> and </w:t>
      </w:r>
      <w:r w:rsidR="00A421BD" w:rsidRPr="000A58F6">
        <w:rPr>
          <w:rFonts w:ascii="Times New Roman" w:eastAsia="Calibri" w:hAnsi="Times New Roman" w:cs="Times New Roman"/>
          <w:i/>
          <w:sz w:val="24"/>
          <w:szCs w:val="24"/>
        </w:rPr>
        <w:t>management-</w:t>
      </w:r>
      <w:r w:rsidR="002774D3" w:rsidRPr="000A58F6">
        <w:rPr>
          <w:rFonts w:ascii="Times New Roman" w:eastAsia="Calibri" w:hAnsi="Times New Roman" w:cs="Times New Roman"/>
          <w:i/>
          <w:sz w:val="24"/>
          <w:szCs w:val="24"/>
        </w:rPr>
        <w:t xml:space="preserve">related </w:t>
      </w:r>
      <w:r w:rsidR="0036562B" w:rsidRPr="000A58F6">
        <w:rPr>
          <w:rFonts w:ascii="Times New Roman" w:eastAsia="Calibri" w:hAnsi="Times New Roman" w:cs="Times New Roman"/>
          <w:i/>
          <w:sz w:val="24"/>
          <w:szCs w:val="24"/>
        </w:rPr>
        <w:t>barrier</w:t>
      </w:r>
      <w:r w:rsidR="002774D3" w:rsidRPr="000A58F6">
        <w:rPr>
          <w:rFonts w:ascii="Times New Roman" w:eastAsia="Calibri" w:hAnsi="Times New Roman" w:cs="Times New Roman"/>
          <w:i/>
          <w:sz w:val="24"/>
          <w:szCs w:val="24"/>
        </w:rPr>
        <w:t>s</w:t>
      </w:r>
      <w:r w:rsidR="002774D3" w:rsidRPr="000A58F6">
        <w:rPr>
          <w:rFonts w:ascii="Times New Roman" w:eastAsia="Calibri" w:hAnsi="Times New Roman" w:cs="Times New Roman"/>
          <w:sz w:val="24"/>
          <w:szCs w:val="24"/>
        </w:rPr>
        <w:t xml:space="preserve"> belong to the influencing group. The other four main </w:t>
      </w:r>
      <w:r w:rsidR="0036562B" w:rsidRPr="000A58F6">
        <w:rPr>
          <w:rFonts w:ascii="Times New Roman" w:eastAsia="Calibri" w:hAnsi="Times New Roman" w:cs="Times New Roman"/>
          <w:sz w:val="24"/>
          <w:szCs w:val="24"/>
        </w:rPr>
        <w:t>barrier</w:t>
      </w:r>
      <w:r w:rsidR="002774D3" w:rsidRPr="000A58F6">
        <w:rPr>
          <w:rFonts w:ascii="Times New Roman" w:eastAsia="Calibri" w:hAnsi="Times New Roman" w:cs="Times New Roman"/>
          <w:sz w:val="24"/>
          <w:szCs w:val="24"/>
        </w:rPr>
        <w:t>s (</w:t>
      </w:r>
      <w:r w:rsidR="002774D3" w:rsidRPr="000A58F6">
        <w:rPr>
          <w:rFonts w:ascii="Times New Roman" w:eastAsia="Calibri" w:hAnsi="Times New Roman" w:cs="Times New Roman"/>
          <w:i/>
          <w:sz w:val="24"/>
          <w:szCs w:val="24"/>
        </w:rPr>
        <w:t>knowledge-related</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3</w:t>
      </w:r>
      <w:r w:rsidR="00C4036E" w:rsidRPr="000A58F6">
        <w:rPr>
          <w:rFonts w:ascii="Times New Roman" w:hAnsi="Times New Roman" w:cs="Times New Roman"/>
          <w:sz w:val="24"/>
          <w:szCs w:val="24"/>
        </w:rPr>
        <w:t>)</w:t>
      </w:r>
      <w:r w:rsidR="002774D3" w:rsidRPr="000A58F6">
        <w:rPr>
          <w:rFonts w:ascii="Times New Roman" w:eastAsia="Calibri" w:hAnsi="Times New Roman" w:cs="Times New Roman"/>
          <w:sz w:val="24"/>
          <w:szCs w:val="24"/>
        </w:rPr>
        <w:t xml:space="preserve">, </w:t>
      </w:r>
      <w:r w:rsidR="002774D3" w:rsidRPr="000A58F6">
        <w:rPr>
          <w:rFonts w:ascii="Times New Roman" w:eastAsia="Calibri" w:hAnsi="Times New Roman" w:cs="Times New Roman"/>
          <w:i/>
          <w:sz w:val="24"/>
          <w:szCs w:val="24"/>
        </w:rPr>
        <w:t>competitors</w:t>
      </w:r>
      <w:r w:rsidR="005E6538" w:rsidRPr="000A58F6">
        <w:rPr>
          <w:rFonts w:ascii="Times New Roman" w:eastAsia="Calibri" w:hAnsi="Times New Roman" w:cs="Times New Roman"/>
          <w:i/>
          <w:sz w:val="24"/>
          <w:szCs w:val="24"/>
        </w:rPr>
        <w:t>-</w:t>
      </w:r>
      <w:r w:rsidR="002774D3" w:rsidRPr="000A58F6">
        <w:rPr>
          <w:rFonts w:ascii="Times New Roman" w:eastAsia="Calibri" w:hAnsi="Times New Roman" w:cs="Times New Roman"/>
          <w:i/>
          <w:sz w:val="24"/>
          <w:szCs w:val="24"/>
        </w:rPr>
        <w:t xml:space="preserve"> and market-related</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lastRenderedPageBreak/>
        <w:t>(X</w:t>
      </w:r>
      <w:r w:rsidR="00C4036E" w:rsidRPr="000A58F6">
        <w:rPr>
          <w:rFonts w:ascii="Times New Roman" w:hAnsi="Times New Roman" w:cs="Times New Roman"/>
          <w:sz w:val="24"/>
          <w:szCs w:val="24"/>
          <w:vertAlign w:val="subscript"/>
        </w:rPr>
        <w:t>4</w:t>
      </w:r>
      <w:r w:rsidR="00C4036E" w:rsidRPr="000A58F6">
        <w:rPr>
          <w:rFonts w:ascii="Times New Roman" w:hAnsi="Times New Roman" w:cs="Times New Roman"/>
          <w:sz w:val="24"/>
          <w:szCs w:val="24"/>
        </w:rPr>
        <w:t>)</w:t>
      </w:r>
      <w:r w:rsidR="002774D3" w:rsidRPr="000A58F6">
        <w:rPr>
          <w:rFonts w:ascii="Times New Roman" w:eastAsia="Calibri" w:hAnsi="Times New Roman" w:cs="Times New Roman"/>
          <w:sz w:val="24"/>
          <w:szCs w:val="24"/>
        </w:rPr>
        <w:t xml:space="preserve">, </w:t>
      </w:r>
      <w:r w:rsidR="002774D3" w:rsidRPr="000A58F6">
        <w:rPr>
          <w:rFonts w:ascii="Times New Roman" w:eastAsia="Calibri" w:hAnsi="Times New Roman" w:cs="Times New Roman"/>
          <w:i/>
          <w:sz w:val="24"/>
          <w:szCs w:val="24"/>
        </w:rPr>
        <w:t>governance and supply chain process</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2</w:t>
      </w:r>
      <w:r w:rsidR="00C4036E" w:rsidRPr="000A58F6">
        <w:rPr>
          <w:rFonts w:ascii="Times New Roman" w:hAnsi="Times New Roman" w:cs="Times New Roman"/>
          <w:sz w:val="24"/>
          <w:szCs w:val="24"/>
        </w:rPr>
        <w:t>)</w:t>
      </w:r>
      <w:r w:rsidR="002774D3" w:rsidRPr="000A58F6">
        <w:rPr>
          <w:rFonts w:ascii="Times New Roman" w:eastAsia="Calibri" w:hAnsi="Times New Roman" w:cs="Times New Roman"/>
          <w:sz w:val="24"/>
          <w:szCs w:val="24"/>
        </w:rPr>
        <w:t xml:space="preserve">, </w:t>
      </w:r>
      <w:r w:rsidR="00886A67" w:rsidRPr="000A58F6">
        <w:rPr>
          <w:rFonts w:ascii="Times New Roman" w:eastAsia="Calibri" w:hAnsi="Times New Roman" w:cs="Times New Roman"/>
          <w:sz w:val="24"/>
          <w:szCs w:val="24"/>
        </w:rPr>
        <w:t xml:space="preserve">and </w:t>
      </w:r>
      <w:r w:rsidR="002774D3" w:rsidRPr="000A58F6">
        <w:rPr>
          <w:rFonts w:ascii="Times New Roman" w:eastAsia="Calibri" w:hAnsi="Times New Roman" w:cs="Times New Roman"/>
          <w:i/>
          <w:sz w:val="24"/>
          <w:szCs w:val="24"/>
        </w:rPr>
        <w:t>technology and infrastructure</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w:t>
      </w:r>
      <w:r w:rsidR="00C4036E" w:rsidRPr="000A58F6">
        <w:rPr>
          <w:rFonts w:ascii="Times New Roman" w:hAnsi="Times New Roman" w:cs="Times New Roman"/>
          <w:sz w:val="24"/>
          <w:szCs w:val="24"/>
        </w:rPr>
        <w:t>)</w:t>
      </w:r>
      <w:r w:rsidR="002774D3" w:rsidRPr="000A58F6">
        <w:rPr>
          <w:rFonts w:ascii="Times New Roman" w:eastAsia="Calibri" w:hAnsi="Times New Roman" w:cs="Times New Roman"/>
          <w:sz w:val="24"/>
          <w:szCs w:val="24"/>
        </w:rPr>
        <w:t xml:space="preserve">) pertain to the influenced group.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knowledge-</w:t>
      </w:r>
      <w:r w:rsidR="002774D3" w:rsidRPr="000A58F6">
        <w:rPr>
          <w:rFonts w:ascii="Times New Roman" w:eastAsia="Calibri" w:hAnsi="Times New Roman" w:cs="Times New Roman"/>
          <w:i/>
          <w:sz w:val="24"/>
          <w:szCs w:val="24"/>
        </w:rPr>
        <w:t xml:space="preserve">related </w:t>
      </w:r>
      <w:r w:rsidR="00AF075C" w:rsidRPr="000A58F6">
        <w:rPr>
          <w:rFonts w:ascii="Times New Roman" w:eastAsia="Calibri" w:hAnsi="Times New Roman" w:cs="Times New Roman"/>
          <w:i/>
          <w:sz w:val="24"/>
          <w:szCs w:val="24"/>
        </w:rPr>
        <w:t>barriers</w:t>
      </w:r>
      <w:r w:rsidR="002774D3" w:rsidRPr="000A58F6">
        <w:rPr>
          <w:rFonts w:ascii="Times New Roman" w:eastAsia="Calibri" w:hAnsi="Times New Roman" w:cs="Times New Roman"/>
          <w:sz w:val="24"/>
          <w:szCs w:val="24"/>
        </w:rPr>
        <w:t xml:space="preserve"> and </w:t>
      </w:r>
      <w:r w:rsidR="002774D3" w:rsidRPr="000A58F6">
        <w:rPr>
          <w:rFonts w:ascii="Times New Roman" w:eastAsia="Calibri" w:hAnsi="Times New Roman" w:cs="Times New Roman"/>
          <w:i/>
          <w:sz w:val="24"/>
          <w:szCs w:val="24"/>
        </w:rPr>
        <w:t>competitors</w:t>
      </w:r>
      <w:r w:rsidR="00A421BD" w:rsidRPr="000A58F6">
        <w:rPr>
          <w:rFonts w:ascii="Times New Roman" w:eastAsia="Calibri" w:hAnsi="Times New Roman" w:cs="Times New Roman"/>
          <w:i/>
          <w:sz w:val="24"/>
          <w:szCs w:val="24"/>
        </w:rPr>
        <w:t>-</w:t>
      </w:r>
      <w:r w:rsidR="002774D3" w:rsidRPr="000A58F6">
        <w:rPr>
          <w:rFonts w:ascii="Times New Roman" w:eastAsia="Calibri" w:hAnsi="Times New Roman" w:cs="Times New Roman"/>
          <w:i/>
          <w:sz w:val="24"/>
          <w:szCs w:val="24"/>
        </w:rPr>
        <w:t xml:space="preserve"> and market-related</w:t>
      </w:r>
      <w:r w:rsidR="002774D3" w:rsidRPr="000A58F6">
        <w:rPr>
          <w:rFonts w:ascii="Times New Roman" w:eastAsia="Calibri" w:hAnsi="Times New Roman" w:cs="Times New Roman"/>
          <w:sz w:val="24"/>
          <w:szCs w:val="24"/>
        </w:rPr>
        <w:t xml:space="preserve"> sub-criteria occupy the second and third place on the involvement scale.</w:t>
      </w:r>
    </w:p>
    <w:p w14:paraId="4EC2701F" w14:textId="3E32B779" w:rsidR="00C57F5E" w:rsidRPr="000A58F6" w:rsidRDefault="00C57F5E"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C1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11</w:t>
      </w:r>
      <w:r w:rsidRPr="0058333A">
        <w:rPr>
          <w:rFonts w:ascii="Times New Roman" w:hAnsi="Times New Roman" w:cs="Times New Roman"/>
          <w:sz w:val="24"/>
          <w:szCs w:val="24"/>
          <w:highlight w:val="yellow"/>
        </w:rPr>
        <w:t xml:space="preserve"> </w:t>
      </w:r>
      <w:r w:rsidRPr="000A58F6">
        <w:rPr>
          <w:rFonts w:ascii="Times New Roman" w:hAnsi="Times New Roman" w:cs="Times New Roman"/>
          <w:sz w:val="24"/>
          <w:szCs w:val="24"/>
        </w:rPr>
        <w:t>Here</w:t>
      </w:r>
    </w:p>
    <w:p w14:paraId="3E38C980" w14:textId="0B2582A1" w:rsidR="002774D3" w:rsidRPr="000A58F6" w:rsidRDefault="002774D3" w:rsidP="00806920">
      <w:pPr>
        <w:widowControl w:val="0"/>
        <w:spacing w:before="120" w:after="0" w:line="360" w:lineRule="auto"/>
        <w:ind w:firstLine="720"/>
        <w:jc w:val="both"/>
        <w:rPr>
          <w:rFonts w:ascii="Times New Roman" w:eastAsia="Calibri" w:hAnsi="Times New Roman" w:cs="Times New Roman"/>
          <w:sz w:val="24"/>
          <w:szCs w:val="24"/>
        </w:rPr>
      </w:pPr>
      <w:proofErr w:type="gramStart"/>
      <w:r w:rsidRPr="000A58F6">
        <w:rPr>
          <w:rFonts w:ascii="Times New Roman" w:eastAsia="Calibri" w:hAnsi="Times New Roman" w:cs="Times New Roman"/>
          <w:sz w:val="24"/>
          <w:szCs w:val="24"/>
        </w:rPr>
        <w:t xml:space="preserve">Half of the </w:t>
      </w:r>
      <w:r w:rsidR="00A421BD" w:rsidRPr="000A58F6">
        <w:rPr>
          <w:rFonts w:ascii="Times New Roman" w:eastAsia="Calibri" w:hAnsi="Times New Roman" w:cs="Times New Roman"/>
          <w:sz w:val="24"/>
          <w:szCs w:val="24"/>
        </w:rPr>
        <w:t>barriers</w:t>
      </w:r>
      <w:r w:rsidRPr="000A58F6">
        <w:rPr>
          <w:rFonts w:ascii="Times New Roman" w:eastAsia="Calibri" w:hAnsi="Times New Roman" w:cs="Times New Roman"/>
          <w:sz w:val="24"/>
          <w:szCs w:val="24"/>
        </w:rPr>
        <w:t xml:space="preserve"> in the </w:t>
      </w:r>
      <w:r w:rsidR="00A421BD" w:rsidRPr="000A58F6">
        <w:rPr>
          <w:rFonts w:ascii="Times New Roman" w:eastAsia="Calibri" w:hAnsi="Times New Roman" w:cs="Times New Roman"/>
          <w:i/>
          <w:sz w:val="24"/>
          <w:szCs w:val="24"/>
        </w:rPr>
        <w:t>e</w:t>
      </w:r>
      <w:r w:rsidRPr="000A58F6">
        <w:rPr>
          <w:rFonts w:ascii="Times New Roman" w:eastAsia="Calibri" w:hAnsi="Times New Roman" w:cs="Times New Roman"/>
          <w:i/>
          <w:sz w:val="24"/>
          <w:szCs w:val="24"/>
        </w:rPr>
        <w:t>conomic</w:t>
      </w:r>
      <w:r w:rsidRPr="000A58F6">
        <w:rPr>
          <w:rFonts w:ascii="Times New Roman" w:eastAsia="Calibri" w:hAnsi="Times New Roman" w:cs="Times New Roman"/>
          <w:sz w:val="24"/>
          <w:szCs w:val="24"/>
        </w:rPr>
        <w:t xml:space="preserve"> cluster</w:t>
      </w:r>
      <w:r w:rsidR="00A421BD" w:rsidRPr="000A58F6">
        <w:rPr>
          <w:rFonts w:ascii="Times New Roman" w:eastAsia="Calibri" w:hAnsi="Times New Roman" w:cs="Times New Roman"/>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w:t>
      </w:r>
      <w:r w:rsidR="00827504" w:rsidRPr="000A58F6">
        <w:rPr>
          <w:rFonts w:ascii="Times New Roman" w:hAnsi="Times New Roman" w:cs="Times New Roman"/>
          <w:sz w:val="24"/>
          <w:szCs w:val="24"/>
        </w:rPr>
        <w:t xml:space="preserve">) </w:t>
      </w:r>
      <w:r w:rsidR="00A421BD" w:rsidRPr="000A58F6">
        <w:rPr>
          <w:rFonts w:ascii="Times New Roman" w:eastAsia="Calibri" w:hAnsi="Times New Roman" w:cs="Times New Roman"/>
          <w:sz w:val="24"/>
          <w:szCs w:val="24"/>
        </w:rPr>
        <w:t xml:space="preserve">including the </w:t>
      </w:r>
      <w:r w:rsidR="00A421BD"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economy of scale</w:t>
      </w:r>
      <w:r w:rsidR="00827504" w:rsidRPr="000A58F6">
        <w:rPr>
          <w:rFonts w:ascii="Times New Roman" w:eastAsia="Calibri" w:hAnsi="Times New Roman" w:cs="Times New Roman"/>
          <w:i/>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13</w:t>
      </w:r>
      <w:r w:rsidR="00827504"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economic justification in product recovery activities</w:t>
      </w:r>
      <w:r w:rsidRPr="000A58F6">
        <w:rPr>
          <w:rFonts w:ascii="Times New Roman" w:eastAsia="Calibri" w:hAnsi="Times New Roman" w:cs="Times New Roman"/>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15</w:t>
      </w:r>
      <w:r w:rsidR="00827504"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and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funding for training human resources</w:t>
      </w:r>
      <w:r w:rsidRPr="000A58F6">
        <w:rPr>
          <w:rFonts w:ascii="Times New Roman" w:eastAsia="Calibri" w:hAnsi="Times New Roman" w:cs="Times New Roman"/>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11</w:t>
      </w:r>
      <w:r w:rsidR="00827504"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belong to </w:t>
      </w:r>
      <w:r w:rsidR="00A421BD" w:rsidRPr="000A58F6">
        <w:rPr>
          <w:rFonts w:ascii="Times New Roman" w:eastAsia="Calibri" w:hAnsi="Times New Roman" w:cs="Times New Roman"/>
          <w:sz w:val="24"/>
          <w:szCs w:val="24"/>
        </w:rPr>
        <w:t xml:space="preserve">the </w:t>
      </w:r>
      <w:r w:rsidRPr="000A58F6">
        <w:rPr>
          <w:rFonts w:ascii="Times New Roman" w:eastAsia="Calibri" w:hAnsi="Times New Roman" w:cs="Times New Roman"/>
          <w:sz w:val="24"/>
          <w:szCs w:val="24"/>
        </w:rPr>
        <w:t xml:space="preserve">influencing </w:t>
      </w:r>
      <w:r w:rsidR="00A421BD" w:rsidRPr="000A58F6">
        <w:rPr>
          <w:rFonts w:ascii="Times New Roman" w:eastAsia="Calibri" w:hAnsi="Times New Roman" w:cs="Times New Roman"/>
          <w:sz w:val="24"/>
          <w:szCs w:val="24"/>
        </w:rPr>
        <w:t xml:space="preserve">barriers </w:t>
      </w:r>
      <w:r w:rsidRPr="000A58F6">
        <w:rPr>
          <w:rFonts w:ascii="Times New Roman" w:eastAsia="Calibri" w:hAnsi="Times New Roman" w:cs="Times New Roman"/>
          <w:sz w:val="24"/>
          <w:szCs w:val="24"/>
        </w:rPr>
        <w:t>group, while the other half</w:t>
      </w:r>
      <w:r w:rsidR="00A421BD" w:rsidRPr="000A58F6">
        <w:rPr>
          <w:rFonts w:ascii="Times New Roman" w:eastAsia="Calibri" w:hAnsi="Times New Roman" w:cs="Times New Roman"/>
          <w:sz w:val="24"/>
          <w:szCs w:val="24"/>
        </w:rPr>
        <w:t xml:space="preserve"> including t</w:t>
      </w:r>
      <w:r w:rsidRPr="000A58F6">
        <w:rPr>
          <w:rFonts w:ascii="Times New Roman" w:eastAsia="Calibri" w:hAnsi="Times New Roman" w:cs="Times New Roman"/>
          <w:sz w:val="24"/>
          <w:szCs w:val="24"/>
        </w:rPr>
        <w:t xml:space="preserve">he </w:t>
      </w:r>
      <w:r w:rsidRPr="000A58F6">
        <w:rPr>
          <w:rFonts w:ascii="Times New Roman" w:eastAsia="Calibri" w:hAnsi="Times New Roman" w:cs="Times New Roman"/>
          <w:i/>
          <w:sz w:val="24"/>
          <w:szCs w:val="24"/>
        </w:rPr>
        <w:t>pressure of the economic sanctions</w:t>
      </w:r>
      <w:r w:rsidR="00827504" w:rsidRPr="000A58F6">
        <w:rPr>
          <w:rFonts w:ascii="Times New Roman" w:eastAsia="Calibri" w:hAnsi="Times New Roman" w:cs="Times New Roman"/>
          <w:i/>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16</w:t>
      </w:r>
      <w:r w:rsidR="00827504"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 xml:space="preserve">lack of initial capital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12</w:t>
      </w:r>
      <w:r w:rsidR="00827504" w:rsidRPr="000A58F6">
        <w:rPr>
          <w:rFonts w:ascii="Times New Roman" w:hAnsi="Times New Roman" w:cs="Times New Roman"/>
          <w:sz w:val="24"/>
          <w:szCs w:val="24"/>
        </w:rPr>
        <w:t xml:space="preserve">) </w:t>
      </w:r>
      <w:r w:rsidR="00A421BD" w:rsidRPr="000A58F6">
        <w:rPr>
          <w:rFonts w:ascii="Times New Roman" w:eastAsia="Calibri" w:hAnsi="Times New Roman" w:cs="Times New Roman"/>
          <w:sz w:val="24"/>
          <w:szCs w:val="24"/>
        </w:rPr>
        <w:t>and</w:t>
      </w:r>
      <w:r w:rsidR="00A421BD" w:rsidRPr="000A58F6">
        <w:rPr>
          <w:rFonts w:ascii="Times New Roman" w:eastAsia="Calibri" w:hAnsi="Times New Roman" w:cs="Times New Roman"/>
          <w:i/>
          <w:sz w:val="24"/>
          <w:szCs w:val="24"/>
        </w:rPr>
        <w:t xml:space="preserve"> </w:t>
      </w:r>
      <w:r w:rsidR="00827504"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u</w:t>
      </w:r>
      <w:r w:rsidRPr="000A58F6">
        <w:rPr>
          <w:rFonts w:ascii="Times New Roman" w:eastAsia="Calibri" w:hAnsi="Times New Roman" w:cs="Times New Roman"/>
          <w:i/>
          <w:sz w:val="24"/>
          <w:szCs w:val="24"/>
        </w:rPr>
        <w:t xml:space="preserve">ncertainty related to economic </w:t>
      </w:r>
      <w:r w:rsidR="0036562B" w:rsidRPr="000A58F6">
        <w:rPr>
          <w:rFonts w:ascii="Times New Roman" w:eastAsia="Calibri" w:hAnsi="Times New Roman" w:cs="Times New Roman"/>
          <w:i/>
          <w:sz w:val="24"/>
          <w:szCs w:val="24"/>
        </w:rPr>
        <w:t>barrier</w:t>
      </w:r>
      <w:r w:rsidRPr="000A58F6">
        <w:rPr>
          <w:rFonts w:ascii="Times New Roman" w:eastAsia="Calibri" w:hAnsi="Times New Roman" w:cs="Times New Roman"/>
          <w:i/>
          <w:sz w:val="24"/>
          <w:szCs w:val="24"/>
        </w:rPr>
        <w:t>s</w:t>
      </w:r>
      <w:r w:rsidRPr="000A58F6">
        <w:rPr>
          <w:rFonts w:ascii="Times New Roman" w:eastAsia="Calibri" w:hAnsi="Times New Roman" w:cs="Times New Roman"/>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14</w:t>
      </w:r>
      <w:r w:rsidR="00827504" w:rsidRPr="000A58F6">
        <w:rPr>
          <w:rFonts w:ascii="Times New Roman" w:hAnsi="Times New Roman" w:cs="Times New Roman"/>
          <w:sz w:val="24"/>
          <w:szCs w:val="24"/>
        </w:rPr>
        <w:t xml:space="preserve">) </w:t>
      </w:r>
      <w:r w:rsidR="00A421BD" w:rsidRPr="000A58F6">
        <w:rPr>
          <w:rFonts w:ascii="Times New Roman" w:eastAsia="Calibri" w:hAnsi="Times New Roman" w:cs="Times New Roman"/>
          <w:sz w:val="24"/>
          <w:szCs w:val="24"/>
        </w:rPr>
        <w:t xml:space="preserve">belong to the </w:t>
      </w:r>
      <w:r w:rsidRPr="000A58F6">
        <w:rPr>
          <w:rFonts w:ascii="Times New Roman" w:eastAsia="Calibri" w:hAnsi="Times New Roman" w:cs="Times New Roman"/>
          <w:sz w:val="24"/>
          <w:szCs w:val="24"/>
        </w:rPr>
        <w:t>influenced</w:t>
      </w:r>
      <w:r w:rsidR="00D30FA0" w:rsidRPr="000A58F6">
        <w:rPr>
          <w:rFonts w:ascii="Times New Roman" w:eastAsia="Calibri" w:hAnsi="Times New Roman" w:cs="Times New Roman"/>
          <w:sz w:val="24"/>
          <w:szCs w:val="24"/>
        </w:rPr>
        <w:t xml:space="preserve"> </w:t>
      </w:r>
      <w:r w:rsidR="00A421BD" w:rsidRPr="000A58F6">
        <w:rPr>
          <w:rFonts w:ascii="Times New Roman" w:eastAsia="Calibri" w:hAnsi="Times New Roman" w:cs="Times New Roman"/>
          <w:sz w:val="24"/>
          <w:szCs w:val="24"/>
        </w:rPr>
        <w:t xml:space="preserve">barriers group as shown in Table C2 and Figure </w:t>
      </w:r>
      <w:r w:rsidR="0058333A" w:rsidRPr="0058333A">
        <w:rPr>
          <w:rFonts w:ascii="Times New Roman" w:eastAsia="Calibri" w:hAnsi="Times New Roman" w:cs="Times New Roman"/>
          <w:sz w:val="24"/>
          <w:szCs w:val="24"/>
          <w:highlight w:val="yellow"/>
        </w:rPr>
        <w:t>12</w:t>
      </w:r>
      <w:r w:rsidRPr="000A58F6">
        <w:rPr>
          <w:rFonts w:ascii="Times New Roman" w:eastAsia="Calibri" w:hAnsi="Times New Roman" w:cs="Times New Roman"/>
          <w:sz w:val="24"/>
          <w:szCs w:val="24"/>
        </w:rPr>
        <w:t>.</w:t>
      </w:r>
      <w:proofErr w:type="gramEnd"/>
      <w:r w:rsidRPr="000A58F6">
        <w:rPr>
          <w:rFonts w:ascii="Times New Roman" w:eastAsia="Calibri" w:hAnsi="Times New Roman" w:cs="Times New Roman"/>
          <w:sz w:val="24"/>
          <w:szCs w:val="24"/>
        </w:rPr>
        <w:t xml:space="preserve"> However, the last one lies close to zero on </w:t>
      </w:r>
      <w:r w:rsidR="00A421BD" w:rsidRPr="000A58F6">
        <w:rPr>
          <w:rFonts w:ascii="Times New Roman" w:eastAsia="Calibri" w:hAnsi="Times New Roman" w:cs="Times New Roman"/>
          <w:sz w:val="24"/>
          <w:szCs w:val="24"/>
        </w:rPr>
        <w:t xml:space="preserve">the </w:t>
      </w:r>
      <w:r w:rsidRPr="000A58F6">
        <w:rPr>
          <w:rFonts w:ascii="Times New Roman" w:eastAsia="Calibri" w:hAnsi="Times New Roman" w:cs="Times New Roman"/>
          <w:sz w:val="24"/>
          <w:szCs w:val="24"/>
        </w:rPr>
        <w:t xml:space="preserve">Role scale (its position is almost neutral). The </w:t>
      </w:r>
      <w:r w:rsidRPr="000A58F6">
        <w:rPr>
          <w:rFonts w:ascii="Times New Roman" w:eastAsia="Calibri" w:hAnsi="Times New Roman" w:cs="Times New Roman"/>
          <w:i/>
          <w:sz w:val="24"/>
          <w:szCs w:val="24"/>
        </w:rPr>
        <w:t>pressure of the economic sanctions</w:t>
      </w:r>
      <w:r w:rsidRPr="000A58F6">
        <w:rPr>
          <w:rFonts w:ascii="Times New Roman" w:eastAsia="Calibri" w:hAnsi="Times New Roman" w:cs="Times New Roman"/>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16</w:t>
      </w:r>
      <w:r w:rsidR="00827504"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and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economy of scale</w:t>
      </w:r>
      <w:r w:rsidRPr="000A58F6">
        <w:rPr>
          <w:rFonts w:ascii="Times New Roman" w:eastAsia="Calibri" w:hAnsi="Times New Roman" w:cs="Times New Roman"/>
          <w:sz w:val="24"/>
          <w:szCs w:val="24"/>
        </w:rPr>
        <w:t xml:space="preserve"> </w:t>
      </w:r>
      <w:r w:rsidR="00827504" w:rsidRPr="000A58F6">
        <w:rPr>
          <w:rFonts w:ascii="Times New Roman" w:hAnsi="Times New Roman" w:cs="Times New Roman"/>
          <w:sz w:val="24"/>
          <w:szCs w:val="24"/>
        </w:rPr>
        <w:t>(X</w:t>
      </w:r>
      <w:r w:rsidR="00827504" w:rsidRPr="000A58F6">
        <w:rPr>
          <w:rFonts w:ascii="Times New Roman" w:hAnsi="Times New Roman" w:cs="Times New Roman"/>
          <w:sz w:val="24"/>
          <w:szCs w:val="24"/>
          <w:vertAlign w:val="subscript"/>
        </w:rPr>
        <w:t>13</w:t>
      </w:r>
      <w:r w:rsidR="00827504" w:rsidRPr="000A58F6">
        <w:rPr>
          <w:rFonts w:ascii="Times New Roman" w:hAnsi="Times New Roman" w:cs="Times New Roman"/>
          <w:sz w:val="24"/>
          <w:szCs w:val="24"/>
        </w:rPr>
        <w:t xml:space="preserve">) </w:t>
      </w:r>
      <w:r w:rsidR="005F79DD" w:rsidRPr="000A58F6">
        <w:rPr>
          <w:rFonts w:ascii="Times New Roman" w:eastAsia="Calibri" w:hAnsi="Times New Roman" w:cs="Times New Roman"/>
          <w:sz w:val="24"/>
          <w:szCs w:val="24"/>
        </w:rPr>
        <w:t>is</w:t>
      </w:r>
      <w:r w:rsidRPr="000A58F6">
        <w:rPr>
          <w:rFonts w:ascii="Times New Roman" w:eastAsia="Calibri" w:hAnsi="Times New Roman" w:cs="Times New Roman"/>
          <w:sz w:val="24"/>
          <w:szCs w:val="24"/>
        </w:rPr>
        <w:t xml:space="preserve"> the most involved </w:t>
      </w:r>
      <w:r w:rsidR="0045468A" w:rsidRPr="000A58F6">
        <w:rPr>
          <w:rFonts w:ascii="Times New Roman" w:eastAsia="Calibri" w:hAnsi="Times New Roman" w:cs="Times New Roman"/>
          <w:sz w:val="24"/>
          <w:szCs w:val="24"/>
        </w:rPr>
        <w:t>barrier</w:t>
      </w:r>
      <w:r w:rsidRPr="000A58F6">
        <w:rPr>
          <w:rFonts w:ascii="Times New Roman" w:eastAsia="Calibri" w:hAnsi="Times New Roman" w:cs="Times New Roman"/>
          <w:sz w:val="24"/>
          <w:szCs w:val="24"/>
        </w:rPr>
        <w:t xml:space="preserve">s in the </w:t>
      </w:r>
      <w:r w:rsidRPr="000A58F6">
        <w:rPr>
          <w:rFonts w:ascii="Times New Roman" w:eastAsia="Calibri" w:hAnsi="Times New Roman" w:cs="Times New Roman"/>
          <w:i/>
          <w:sz w:val="24"/>
          <w:szCs w:val="24"/>
        </w:rPr>
        <w:t>economic</w:t>
      </w:r>
      <w:r w:rsidRPr="000A58F6">
        <w:rPr>
          <w:rFonts w:ascii="Times New Roman" w:eastAsia="Calibri" w:hAnsi="Times New Roman" w:cs="Times New Roman"/>
          <w:sz w:val="24"/>
          <w:szCs w:val="24"/>
        </w:rPr>
        <w:t xml:space="preserve"> cluster.</w:t>
      </w:r>
    </w:p>
    <w:p w14:paraId="47400B29" w14:textId="23466C0F" w:rsidR="002C686B" w:rsidRPr="000A58F6" w:rsidRDefault="002C686B"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C2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12</w:t>
      </w:r>
      <w:r w:rsidRPr="0058333A">
        <w:rPr>
          <w:rFonts w:ascii="Times New Roman" w:hAnsi="Times New Roman" w:cs="Times New Roman"/>
          <w:sz w:val="24"/>
          <w:szCs w:val="24"/>
          <w:highlight w:val="yellow"/>
        </w:rPr>
        <w:t xml:space="preserve"> </w:t>
      </w:r>
      <w:r w:rsidRPr="000A58F6">
        <w:rPr>
          <w:rFonts w:ascii="Times New Roman" w:hAnsi="Times New Roman" w:cs="Times New Roman"/>
          <w:sz w:val="24"/>
          <w:szCs w:val="24"/>
        </w:rPr>
        <w:t>Here</w:t>
      </w:r>
    </w:p>
    <w:p w14:paraId="23971343" w14:textId="64132AFA" w:rsidR="002774D3" w:rsidRPr="000A58F6" w:rsidRDefault="002774D3" w:rsidP="00806920">
      <w:pPr>
        <w:widowControl w:val="0"/>
        <w:spacing w:before="120"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 xml:space="preserve">Similarly, half of the </w:t>
      </w:r>
      <w:r w:rsidR="0045468A" w:rsidRPr="000A58F6">
        <w:rPr>
          <w:rFonts w:ascii="Times New Roman" w:eastAsia="Calibri" w:hAnsi="Times New Roman" w:cs="Times New Roman"/>
          <w:sz w:val="24"/>
          <w:szCs w:val="24"/>
        </w:rPr>
        <w:t>barrier</w:t>
      </w:r>
      <w:r w:rsidRPr="000A58F6">
        <w:rPr>
          <w:rFonts w:ascii="Times New Roman" w:eastAsia="Calibri" w:hAnsi="Times New Roman" w:cs="Times New Roman"/>
          <w:sz w:val="24"/>
          <w:szCs w:val="24"/>
        </w:rPr>
        <w:t xml:space="preserve">s associated with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g</w:t>
      </w:r>
      <w:r w:rsidRPr="000A58F6">
        <w:rPr>
          <w:rFonts w:ascii="Times New Roman" w:eastAsia="Calibri" w:hAnsi="Times New Roman" w:cs="Times New Roman"/>
          <w:i/>
          <w:sz w:val="24"/>
          <w:szCs w:val="24"/>
        </w:rPr>
        <w:t xml:space="preserve">overnance and supply chain process </w:t>
      </w:r>
      <w:r w:rsidR="0036562B" w:rsidRPr="000A58F6">
        <w:rPr>
          <w:rFonts w:ascii="Times New Roman" w:eastAsia="Calibri" w:hAnsi="Times New Roman" w:cs="Times New Roman"/>
          <w:i/>
          <w:sz w:val="24"/>
          <w:szCs w:val="24"/>
        </w:rPr>
        <w:t>barrier</w:t>
      </w:r>
      <w:r w:rsidRPr="000A58F6">
        <w:rPr>
          <w:rFonts w:ascii="Times New Roman" w:eastAsia="Calibri" w:hAnsi="Times New Roman" w:cs="Times New Roman"/>
          <w:i/>
          <w:sz w:val="24"/>
          <w:szCs w:val="24"/>
        </w:rPr>
        <w:t>s</w:t>
      </w:r>
      <w:r w:rsidRPr="000A58F6">
        <w:rPr>
          <w:rFonts w:ascii="Times New Roman" w:eastAsia="Calibri" w:hAnsi="Times New Roman" w:cs="Times New Roman"/>
          <w:sz w:val="24"/>
          <w:szCs w:val="24"/>
        </w:rPr>
        <w:t xml:space="preserve"> </w:t>
      </w:r>
      <w:r w:rsidR="00E506BD" w:rsidRPr="000A58F6">
        <w:rPr>
          <w:rFonts w:ascii="Times New Roman" w:hAnsi="Times New Roman" w:cs="Times New Roman"/>
          <w:sz w:val="24"/>
          <w:szCs w:val="24"/>
        </w:rPr>
        <w:t>(X</w:t>
      </w:r>
      <w:r w:rsidR="00E506BD" w:rsidRPr="000A58F6">
        <w:rPr>
          <w:rFonts w:ascii="Times New Roman" w:hAnsi="Times New Roman" w:cs="Times New Roman"/>
          <w:sz w:val="24"/>
          <w:szCs w:val="24"/>
          <w:vertAlign w:val="subscript"/>
        </w:rPr>
        <w:t>2</w:t>
      </w:r>
      <w:r w:rsidR="00E506BD" w:rsidRPr="000A58F6">
        <w:rPr>
          <w:rFonts w:ascii="Times New Roman" w:hAnsi="Times New Roman" w:cs="Times New Roman"/>
          <w:sz w:val="24"/>
          <w:szCs w:val="24"/>
        </w:rPr>
        <w:t xml:space="preserve">) </w:t>
      </w:r>
      <w:r w:rsidR="00A421BD" w:rsidRPr="000A58F6">
        <w:rPr>
          <w:rFonts w:ascii="Times New Roman" w:eastAsia="Calibri" w:hAnsi="Times New Roman" w:cs="Times New Roman"/>
          <w:sz w:val="24"/>
          <w:szCs w:val="24"/>
        </w:rPr>
        <w:t xml:space="preserve">including the </w:t>
      </w:r>
      <w:r w:rsidR="00A421BD" w:rsidRPr="000A58F6">
        <w:rPr>
          <w:rFonts w:ascii="Times New Roman" w:eastAsia="Calibri" w:hAnsi="Times New Roman" w:cs="Times New Roman"/>
          <w:i/>
          <w:sz w:val="24"/>
          <w:szCs w:val="24"/>
        </w:rPr>
        <w:t>lack of proper performance management system</w:t>
      </w:r>
      <w:r w:rsidR="00E506BD" w:rsidRPr="000A58F6">
        <w:rPr>
          <w:rFonts w:ascii="Times New Roman" w:eastAsia="Calibri" w:hAnsi="Times New Roman" w:cs="Times New Roman"/>
          <w:i/>
          <w:sz w:val="24"/>
          <w:szCs w:val="24"/>
        </w:rPr>
        <w:t xml:space="preserve"> </w:t>
      </w:r>
      <w:r w:rsidR="00E506BD" w:rsidRPr="000A58F6">
        <w:rPr>
          <w:rFonts w:ascii="Times New Roman" w:hAnsi="Times New Roman" w:cs="Times New Roman"/>
          <w:sz w:val="24"/>
          <w:szCs w:val="24"/>
        </w:rPr>
        <w:t>(X</w:t>
      </w:r>
      <w:r w:rsidR="00E506BD" w:rsidRPr="000A58F6">
        <w:rPr>
          <w:rFonts w:ascii="Times New Roman" w:hAnsi="Times New Roman" w:cs="Times New Roman"/>
          <w:sz w:val="24"/>
          <w:szCs w:val="24"/>
          <w:vertAlign w:val="subscript"/>
        </w:rPr>
        <w:t>25</w:t>
      </w:r>
      <w:r w:rsidR="00E506BD" w:rsidRPr="000A58F6">
        <w:rPr>
          <w:rFonts w:ascii="Times New Roman" w:hAnsi="Times New Roman" w:cs="Times New Roman"/>
          <w:sz w:val="24"/>
          <w:szCs w:val="24"/>
        </w:rPr>
        <w:t>)</w:t>
      </w:r>
      <w:r w:rsidR="00A421BD" w:rsidRPr="000A58F6">
        <w:rPr>
          <w:rFonts w:ascii="Times New Roman" w:eastAsia="Calibri" w:hAnsi="Times New Roman" w:cs="Times New Roman"/>
          <w:sz w:val="24"/>
          <w:szCs w:val="24"/>
        </w:rPr>
        <w:t xml:space="preserve">, the </w:t>
      </w:r>
      <w:r w:rsidR="00A421BD" w:rsidRPr="000A58F6">
        <w:rPr>
          <w:rFonts w:ascii="Times New Roman" w:eastAsia="Calibri" w:hAnsi="Times New Roman" w:cs="Times New Roman"/>
          <w:i/>
          <w:sz w:val="24"/>
          <w:szCs w:val="24"/>
        </w:rPr>
        <w:t>unsuitable organizational cooperation</w:t>
      </w:r>
      <w:r w:rsidR="00E506BD" w:rsidRPr="000A58F6">
        <w:rPr>
          <w:rFonts w:ascii="Times New Roman" w:eastAsia="Calibri" w:hAnsi="Times New Roman" w:cs="Times New Roman"/>
          <w:i/>
          <w:sz w:val="24"/>
          <w:szCs w:val="24"/>
        </w:rPr>
        <w:t xml:space="preserve"> </w:t>
      </w:r>
      <w:r w:rsidR="00E506BD" w:rsidRPr="000A58F6">
        <w:rPr>
          <w:rFonts w:ascii="Times New Roman" w:hAnsi="Times New Roman" w:cs="Times New Roman"/>
          <w:sz w:val="24"/>
          <w:szCs w:val="24"/>
        </w:rPr>
        <w:t>(X</w:t>
      </w:r>
      <w:r w:rsidR="00E506BD" w:rsidRPr="000A58F6">
        <w:rPr>
          <w:rFonts w:ascii="Times New Roman" w:hAnsi="Times New Roman" w:cs="Times New Roman"/>
          <w:sz w:val="24"/>
          <w:szCs w:val="24"/>
          <w:vertAlign w:val="subscript"/>
        </w:rPr>
        <w:t>26</w:t>
      </w:r>
      <w:r w:rsidR="00E506BD" w:rsidRPr="000A58F6">
        <w:rPr>
          <w:rFonts w:ascii="Times New Roman" w:hAnsi="Times New Roman" w:cs="Times New Roman"/>
          <w:sz w:val="24"/>
          <w:szCs w:val="24"/>
        </w:rPr>
        <w:t>)</w:t>
      </w:r>
      <w:r w:rsidR="00A421BD" w:rsidRPr="000A58F6">
        <w:rPr>
          <w:rFonts w:ascii="Times New Roman" w:eastAsia="Calibri" w:hAnsi="Times New Roman" w:cs="Times New Roman"/>
          <w:sz w:val="24"/>
          <w:szCs w:val="24"/>
        </w:rPr>
        <w:t xml:space="preserve">, and the </w:t>
      </w:r>
      <w:r w:rsidR="00A421BD" w:rsidRPr="000A58F6">
        <w:rPr>
          <w:rFonts w:ascii="Times New Roman" w:eastAsia="Calibri" w:hAnsi="Times New Roman" w:cs="Times New Roman"/>
          <w:i/>
          <w:sz w:val="24"/>
          <w:szCs w:val="24"/>
        </w:rPr>
        <w:t>problems with supply chain members</w:t>
      </w:r>
      <w:r w:rsidR="00A421BD" w:rsidRPr="000A58F6">
        <w:rPr>
          <w:rFonts w:ascii="Times New Roman" w:eastAsia="Calibri" w:hAnsi="Times New Roman" w:cs="Times New Roman"/>
          <w:sz w:val="24"/>
          <w:szCs w:val="24"/>
        </w:rPr>
        <w:t xml:space="preserve"> </w:t>
      </w:r>
      <w:r w:rsidR="00E506BD" w:rsidRPr="000A58F6">
        <w:rPr>
          <w:rFonts w:ascii="Times New Roman" w:hAnsi="Times New Roman" w:cs="Times New Roman"/>
          <w:sz w:val="24"/>
          <w:szCs w:val="24"/>
        </w:rPr>
        <w:t>(X</w:t>
      </w:r>
      <w:r w:rsidR="00E506BD" w:rsidRPr="000A58F6">
        <w:rPr>
          <w:rFonts w:ascii="Times New Roman" w:hAnsi="Times New Roman" w:cs="Times New Roman"/>
          <w:sz w:val="24"/>
          <w:szCs w:val="24"/>
          <w:vertAlign w:val="subscript"/>
        </w:rPr>
        <w:t>21</w:t>
      </w:r>
      <w:r w:rsidR="00E506BD" w:rsidRPr="000A58F6">
        <w:rPr>
          <w:rFonts w:ascii="Times New Roman" w:hAnsi="Times New Roman" w:cs="Times New Roman"/>
          <w:sz w:val="24"/>
          <w:szCs w:val="24"/>
        </w:rPr>
        <w:t xml:space="preserve">) </w:t>
      </w:r>
      <w:r w:rsidR="00A421BD" w:rsidRPr="000A58F6">
        <w:rPr>
          <w:rFonts w:ascii="Times New Roman" w:eastAsia="Calibri" w:hAnsi="Times New Roman" w:cs="Times New Roman"/>
          <w:sz w:val="24"/>
          <w:szCs w:val="24"/>
        </w:rPr>
        <w:t xml:space="preserve">belong to the </w:t>
      </w:r>
      <w:r w:rsidRPr="000A58F6">
        <w:rPr>
          <w:rFonts w:ascii="Times New Roman" w:eastAsia="Calibri" w:hAnsi="Times New Roman" w:cs="Times New Roman"/>
          <w:sz w:val="24"/>
          <w:szCs w:val="24"/>
        </w:rPr>
        <w:t xml:space="preserve">influencing </w:t>
      </w:r>
      <w:r w:rsidR="00A421BD" w:rsidRPr="000A58F6">
        <w:rPr>
          <w:rFonts w:ascii="Times New Roman" w:eastAsia="Calibri" w:hAnsi="Times New Roman" w:cs="Times New Roman"/>
          <w:sz w:val="24"/>
          <w:szCs w:val="24"/>
        </w:rPr>
        <w:t>barriers group</w:t>
      </w:r>
      <w:r w:rsidRPr="000A58F6">
        <w:rPr>
          <w:rFonts w:ascii="Times New Roman" w:eastAsia="Calibri" w:hAnsi="Times New Roman" w:cs="Times New Roman"/>
          <w:sz w:val="24"/>
          <w:szCs w:val="24"/>
        </w:rPr>
        <w:t xml:space="preserve"> </w:t>
      </w:r>
      <w:r w:rsidR="00A421BD" w:rsidRPr="000A58F6">
        <w:rPr>
          <w:rFonts w:ascii="Times New Roman" w:eastAsia="Calibri" w:hAnsi="Times New Roman" w:cs="Times New Roman"/>
          <w:sz w:val="24"/>
          <w:szCs w:val="24"/>
        </w:rPr>
        <w:t xml:space="preserve">as shown in </w:t>
      </w:r>
      <w:r w:rsidRPr="000A58F6">
        <w:rPr>
          <w:rFonts w:ascii="Times New Roman" w:eastAsia="Calibri" w:hAnsi="Times New Roman" w:cs="Times New Roman"/>
          <w:sz w:val="24"/>
          <w:szCs w:val="24"/>
        </w:rPr>
        <w:t xml:space="preserve">Table </w:t>
      </w:r>
      <w:r w:rsidR="002C686B" w:rsidRPr="000A58F6">
        <w:rPr>
          <w:rFonts w:ascii="Times New Roman" w:eastAsia="Calibri" w:hAnsi="Times New Roman" w:cs="Times New Roman"/>
          <w:sz w:val="24"/>
          <w:szCs w:val="24"/>
        </w:rPr>
        <w:t>C3</w:t>
      </w:r>
      <w:r w:rsidRPr="000A58F6">
        <w:rPr>
          <w:rFonts w:ascii="Times New Roman" w:eastAsia="Calibri" w:hAnsi="Times New Roman" w:cs="Times New Roman"/>
          <w:sz w:val="24"/>
          <w:szCs w:val="24"/>
        </w:rPr>
        <w:t xml:space="preserve"> and Fig</w:t>
      </w:r>
      <w:r w:rsidR="00A421BD" w:rsidRPr="000A58F6">
        <w:rPr>
          <w:rFonts w:ascii="Times New Roman" w:eastAsia="Calibri" w:hAnsi="Times New Roman" w:cs="Times New Roman"/>
          <w:sz w:val="24"/>
          <w:szCs w:val="24"/>
        </w:rPr>
        <w:t>ure</w:t>
      </w:r>
      <w:r w:rsidRPr="000A58F6">
        <w:rPr>
          <w:rFonts w:ascii="Times New Roman" w:eastAsia="Calibri" w:hAnsi="Times New Roman" w:cs="Times New Roman"/>
          <w:sz w:val="24"/>
          <w:szCs w:val="24"/>
        </w:rPr>
        <w:t xml:space="preserve"> </w:t>
      </w:r>
      <w:r w:rsidR="0058333A" w:rsidRPr="0058333A">
        <w:rPr>
          <w:rFonts w:ascii="Times New Roman" w:eastAsia="Calibri" w:hAnsi="Times New Roman" w:cs="Times New Roman"/>
          <w:sz w:val="24"/>
          <w:szCs w:val="24"/>
          <w:highlight w:val="yellow"/>
        </w:rPr>
        <w:t>13</w:t>
      </w:r>
      <w:r w:rsidRPr="000A58F6">
        <w:rPr>
          <w:rFonts w:ascii="Times New Roman" w:eastAsia="Calibri" w:hAnsi="Times New Roman" w:cs="Times New Roman"/>
          <w:sz w:val="24"/>
          <w:szCs w:val="24"/>
        </w:rPr>
        <w:t xml:space="preserve">.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c</w:t>
      </w:r>
      <w:r w:rsidRPr="000A58F6">
        <w:rPr>
          <w:rFonts w:ascii="Times New Roman" w:eastAsia="Calibri" w:hAnsi="Times New Roman" w:cs="Times New Roman"/>
          <w:i/>
          <w:sz w:val="24"/>
          <w:szCs w:val="24"/>
        </w:rPr>
        <w:t>omplexity to find third-party RL provider</w:t>
      </w:r>
      <w:r w:rsidR="00E506BD" w:rsidRPr="000A58F6">
        <w:rPr>
          <w:rFonts w:ascii="Times New Roman" w:eastAsia="Calibri" w:hAnsi="Times New Roman" w:cs="Times New Roman"/>
          <w:i/>
          <w:sz w:val="24"/>
          <w:szCs w:val="24"/>
        </w:rPr>
        <w:t xml:space="preserve"> </w:t>
      </w:r>
      <w:r w:rsidR="00E506BD" w:rsidRPr="000A58F6">
        <w:rPr>
          <w:rFonts w:ascii="Times New Roman" w:hAnsi="Times New Roman" w:cs="Times New Roman"/>
          <w:sz w:val="24"/>
          <w:szCs w:val="24"/>
        </w:rPr>
        <w:t>(X</w:t>
      </w:r>
      <w:r w:rsidR="00E506BD" w:rsidRPr="000A58F6">
        <w:rPr>
          <w:rFonts w:ascii="Times New Roman" w:hAnsi="Times New Roman" w:cs="Times New Roman"/>
          <w:sz w:val="24"/>
          <w:szCs w:val="24"/>
          <w:vertAlign w:val="subscript"/>
        </w:rPr>
        <w:t>24</w:t>
      </w:r>
      <w:r w:rsidR="00E506BD"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i</w:t>
      </w:r>
      <w:r w:rsidRPr="000A58F6">
        <w:rPr>
          <w:rFonts w:ascii="Times New Roman" w:eastAsia="Calibri" w:hAnsi="Times New Roman" w:cs="Times New Roman"/>
          <w:i/>
          <w:sz w:val="24"/>
          <w:szCs w:val="24"/>
        </w:rPr>
        <w:t xml:space="preserve">nconsistent product quality compared to the forward logistics </w:t>
      </w:r>
      <w:r w:rsidR="00E506BD" w:rsidRPr="000A58F6">
        <w:rPr>
          <w:rFonts w:ascii="Times New Roman" w:hAnsi="Times New Roman" w:cs="Times New Roman"/>
          <w:sz w:val="24"/>
          <w:szCs w:val="24"/>
        </w:rPr>
        <w:t>(X</w:t>
      </w:r>
      <w:r w:rsidR="00E506BD" w:rsidRPr="000A58F6">
        <w:rPr>
          <w:rFonts w:ascii="Times New Roman" w:hAnsi="Times New Roman" w:cs="Times New Roman"/>
          <w:sz w:val="24"/>
          <w:szCs w:val="24"/>
          <w:vertAlign w:val="subscript"/>
        </w:rPr>
        <w:t>23</w:t>
      </w:r>
      <w:r w:rsidR="00E506BD"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w:t>
      </w:r>
      <w:proofErr w:type="gramStart"/>
      <w:r w:rsidRPr="000A58F6">
        <w:rPr>
          <w:rFonts w:ascii="Times New Roman" w:eastAsia="Calibri" w:hAnsi="Times New Roman" w:cs="Times New Roman"/>
          <w:sz w:val="24"/>
          <w:szCs w:val="24"/>
        </w:rPr>
        <w:t>are influenced</w:t>
      </w:r>
      <w:proofErr w:type="gramEnd"/>
      <w:r w:rsidR="008632BA" w:rsidRPr="000A58F6">
        <w:rPr>
          <w:rFonts w:ascii="Times New Roman" w:eastAsia="Calibri" w:hAnsi="Times New Roman" w:cs="Times New Roman"/>
          <w:sz w:val="24"/>
          <w:szCs w:val="24"/>
        </w:rPr>
        <w:t>,</w:t>
      </w:r>
      <w:r w:rsidRPr="000A58F6">
        <w:rPr>
          <w:rFonts w:ascii="Times New Roman" w:eastAsia="Calibri" w:hAnsi="Times New Roman" w:cs="Times New Roman"/>
          <w:sz w:val="24"/>
          <w:szCs w:val="24"/>
        </w:rPr>
        <w:t xml:space="preserve"> but at the same time, they are the two most involved </w:t>
      </w:r>
      <w:r w:rsidR="0045468A" w:rsidRPr="000A58F6">
        <w:rPr>
          <w:rFonts w:ascii="Times New Roman" w:eastAsia="Calibri" w:hAnsi="Times New Roman" w:cs="Times New Roman"/>
          <w:sz w:val="24"/>
          <w:szCs w:val="24"/>
        </w:rPr>
        <w:t>barrier</w:t>
      </w:r>
      <w:r w:rsidRPr="000A58F6">
        <w:rPr>
          <w:rFonts w:ascii="Times New Roman" w:eastAsia="Calibri" w:hAnsi="Times New Roman" w:cs="Times New Roman"/>
          <w:sz w:val="24"/>
          <w:szCs w:val="24"/>
        </w:rPr>
        <w:t xml:space="preserve">s. </w:t>
      </w:r>
      <w:r w:rsidR="00A421BD" w:rsidRPr="000A58F6">
        <w:rPr>
          <w:rFonts w:ascii="Times New Roman" w:eastAsia="Calibri" w:hAnsi="Times New Roman" w:cs="Times New Roman"/>
          <w:sz w:val="24"/>
          <w:szCs w:val="24"/>
        </w:rPr>
        <w:t xml:space="preserve">The </w:t>
      </w:r>
      <w:r w:rsidR="00A421BD"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imited forecasting</w:t>
      </w:r>
      <w:r w:rsidR="00273874" w:rsidRPr="000A58F6">
        <w:rPr>
          <w:rFonts w:ascii="Times New Roman" w:eastAsia="Calibri" w:hAnsi="Times New Roman" w:cs="Times New Roman"/>
          <w:i/>
          <w:sz w:val="24"/>
          <w:szCs w:val="24"/>
        </w:rPr>
        <w:t xml:space="preserve"> and planning </w:t>
      </w:r>
      <w:r w:rsidR="00273874" w:rsidRPr="000A58F6">
        <w:rPr>
          <w:rFonts w:ascii="Times New Roman" w:hAnsi="Times New Roman" w:cs="Times New Roman"/>
          <w:sz w:val="24"/>
          <w:szCs w:val="24"/>
        </w:rPr>
        <w:t>(X</w:t>
      </w:r>
      <w:r w:rsidR="00273874" w:rsidRPr="000A58F6">
        <w:rPr>
          <w:rFonts w:ascii="Times New Roman" w:hAnsi="Times New Roman" w:cs="Times New Roman"/>
          <w:sz w:val="24"/>
          <w:szCs w:val="24"/>
          <w:vertAlign w:val="subscript"/>
        </w:rPr>
        <w:t>22</w:t>
      </w:r>
      <w:r w:rsidR="00273874"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is the remaining influenced </w:t>
      </w:r>
      <w:r w:rsidR="0045468A" w:rsidRPr="000A58F6">
        <w:rPr>
          <w:rFonts w:ascii="Times New Roman" w:eastAsia="Calibri" w:hAnsi="Times New Roman" w:cs="Times New Roman"/>
          <w:sz w:val="24"/>
          <w:szCs w:val="24"/>
        </w:rPr>
        <w:t>barrier</w:t>
      </w:r>
      <w:r w:rsidRPr="000A58F6">
        <w:rPr>
          <w:rFonts w:ascii="Times New Roman" w:eastAsia="Calibri" w:hAnsi="Times New Roman" w:cs="Times New Roman"/>
          <w:sz w:val="24"/>
          <w:szCs w:val="24"/>
        </w:rPr>
        <w:t>.</w:t>
      </w:r>
    </w:p>
    <w:p w14:paraId="2FFECD26" w14:textId="258050BD" w:rsidR="002C686B" w:rsidRPr="000A58F6" w:rsidRDefault="002C686B"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C3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13</w:t>
      </w:r>
      <w:r w:rsidRPr="0058333A">
        <w:rPr>
          <w:rFonts w:ascii="Times New Roman" w:hAnsi="Times New Roman" w:cs="Times New Roman"/>
          <w:sz w:val="24"/>
          <w:szCs w:val="24"/>
          <w:highlight w:val="yellow"/>
        </w:rPr>
        <w:t xml:space="preserve"> </w:t>
      </w:r>
      <w:r w:rsidRPr="000A58F6">
        <w:rPr>
          <w:rFonts w:ascii="Times New Roman" w:hAnsi="Times New Roman" w:cs="Times New Roman"/>
          <w:sz w:val="24"/>
          <w:szCs w:val="24"/>
        </w:rPr>
        <w:t>Here</w:t>
      </w:r>
    </w:p>
    <w:p w14:paraId="75CAAA0F" w14:textId="3179522A" w:rsidR="002774D3" w:rsidRPr="000A58F6" w:rsidRDefault="00A421BD" w:rsidP="00806920">
      <w:pPr>
        <w:widowControl w:val="0"/>
        <w:spacing w:before="120"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 xml:space="preserve">The </w:t>
      </w:r>
      <w:r w:rsidRPr="000A58F6">
        <w:rPr>
          <w:rFonts w:ascii="Times New Roman" w:eastAsia="Calibri" w:hAnsi="Times New Roman" w:cs="Times New Roman"/>
          <w:i/>
          <w:sz w:val="24"/>
          <w:szCs w:val="24"/>
        </w:rPr>
        <w:t>k</w:t>
      </w:r>
      <w:r w:rsidR="002774D3" w:rsidRPr="000A58F6">
        <w:rPr>
          <w:rFonts w:ascii="Times New Roman" w:eastAsia="Calibri" w:hAnsi="Times New Roman" w:cs="Times New Roman"/>
          <w:i/>
          <w:sz w:val="24"/>
          <w:szCs w:val="24"/>
        </w:rPr>
        <w:t>nowledge</w:t>
      </w:r>
      <w:r w:rsidRPr="000A58F6">
        <w:rPr>
          <w:rFonts w:ascii="Times New Roman" w:eastAsia="Calibri" w:hAnsi="Times New Roman" w:cs="Times New Roman"/>
          <w:i/>
          <w:sz w:val="24"/>
          <w:szCs w:val="24"/>
        </w:rPr>
        <w:t>-related</w:t>
      </w:r>
      <w:r w:rsidR="002774D3" w:rsidRPr="000A58F6">
        <w:rPr>
          <w:rFonts w:ascii="Times New Roman" w:eastAsia="Calibri" w:hAnsi="Times New Roman" w:cs="Times New Roman"/>
          <w:i/>
          <w:sz w:val="24"/>
          <w:szCs w:val="24"/>
        </w:rPr>
        <w:t xml:space="preserve"> cluster</w:t>
      </w:r>
      <w:r w:rsidR="002774D3" w:rsidRPr="000A58F6">
        <w:rPr>
          <w:rFonts w:ascii="Times New Roman" w:eastAsia="Calibri" w:hAnsi="Times New Roman" w:cs="Times New Roman"/>
          <w:sz w:val="24"/>
          <w:szCs w:val="24"/>
        </w:rPr>
        <w:t xml:space="preserve"> </w:t>
      </w:r>
      <w:r w:rsidR="00AF075C" w:rsidRPr="000A58F6">
        <w:rPr>
          <w:rFonts w:ascii="Times New Roman" w:hAnsi="Times New Roman" w:cs="Times New Roman"/>
          <w:sz w:val="24"/>
          <w:szCs w:val="24"/>
        </w:rPr>
        <w:t>(X</w:t>
      </w:r>
      <w:r w:rsidR="00AF075C" w:rsidRPr="000A58F6">
        <w:rPr>
          <w:rFonts w:ascii="Times New Roman" w:hAnsi="Times New Roman" w:cs="Times New Roman"/>
          <w:sz w:val="24"/>
          <w:szCs w:val="24"/>
          <w:vertAlign w:val="subscript"/>
        </w:rPr>
        <w:t>3</w:t>
      </w:r>
      <w:r w:rsidR="00AF075C" w:rsidRPr="000A58F6">
        <w:rPr>
          <w:rFonts w:ascii="Times New Roman" w:hAnsi="Times New Roman" w:cs="Times New Roman"/>
          <w:sz w:val="24"/>
          <w:szCs w:val="24"/>
        </w:rPr>
        <w:t>)</w:t>
      </w:r>
      <w:r w:rsidR="00AF075C" w:rsidRPr="000A58F6">
        <w:rPr>
          <w:rFonts w:ascii="Times New Roman" w:hAnsi="Times New Roman" w:cs="Times New Roman"/>
          <w:b/>
          <w:sz w:val="24"/>
          <w:szCs w:val="24"/>
        </w:rPr>
        <w:t xml:space="preserve"> </w:t>
      </w:r>
      <w:r w:rsidR="002774D3" w:rsidRPr="000A58F6">
        <w:rPr>
          <w:rFonts w:ascii="Times New Roman" w:eastAsia="Calibri" w:hAnsi="Times New Roman" w:cs="Times New Roman"/>
          <w:sz w:val="24"/>
          <w:szCs w:val="24"/>
        </w:rPr>
        <w:t xml:space="preserve">contains only three </w:t>
      </w:r>
      <w:r w:rsidR="00827504" w:rsidRPr="000A58F6">
        <w:rPr>
          <w:rFonts w:ascii="Times New Roman" w:eastAsia="Calibri" w:hAnsi="Times New Roman" w:cs="Times New Roman"/>
          <w:sz w:val="24"/>
          <w:szCs w:val="24"/>
        </w:rPr>
        <w:t>barriers</w:t>
      </w:r>
      <w:r w:rsidR="002774D3" w:rsidRPr="000A58F6">
        <w:rPr>
          <w:rFonts w:ascii="Times New Roman" w:eastAsia="Calibri" w:hAnsi="Times New Roman" w:cs="Times New Roman"/>
          <w:sz w:val="24"/>
          <w:szCs w:val="24"/>
        </w:rPr>
        <w:t xml:space="preserve"> (see Table </w:t>
      </w:r>
      <w:r w:rsidR="002C686B" w:rsidRPr="000A58F6">
        <w:rPr>
          <w:rFonts w:ascii="Times New Roman" w:eastAsia="Calibri" w:hAnsi="Times New Roman" w:cs="Times New Roman"/>
          <w:sz w:val="24"/>
          <w:szCs w:val="24"/>
        </w:rPr>
        <w:t>C4</w:t>
      </w:r>
      <w:r w:rsidR="002774D3" w:rsidRPr="000A58F6">
        <w:rPr>
          <w:rFonts w:ascii="Times New Roman" w:eastAsia="Calibri" w:hAnsi="Times New Roman" w:cs="Times New Roman"/>
          <w:sz w:val="24"/>
          <w:szCs w:val="24"/>
        </w:rPr>
        <w:t xml:space="preserve"> and Fig</w:t>
      </w:r>
      <w:r w:rsidR="006223F1" w:rsidRPr="000A58F6">
        <w:rPr>
          <w:rFonts w:ascii="Times New Roman" w:eastAsia="Calibri" w:hAnsi="Times New Roman" w:cs="Times New Roman"/>
          <w:sz w:val="24"/>
          <w:szCs w:val="24"/>
        </w:rPr>
        <w:t>ure</w:t>
      </w:r>
      <w:r w:rsidR="002774D3" w:rsidRPr="000A58F6">
        <w:rPr>
          <w:rFonts w:ascii="Times New Roman" w:eastAsia="Calibri" w:hAnsi="Times New Roman" w:cs="Times New Roman"/>
          <w:sz w:val="24"/>
          <w:szCs w:val="24"/>
        </w:rPr>
        <w:t xml:space="preserve"> </w:t>
      </w:r>
      <w:r w:rsidR="0058333A" w:rsidRPr="0058333A">
        <w:rPr>
          <w:rFonts w:ascii="Times New Roman" w:eastAsia="Calibri" w:hAnsi="Times New Roman" w:cs="Times New Roman"/>
          <w:sz w:val="24"/>
          <w:szCs w:val="24"/>
          <w:highlight w:val="yellow"/>
        </w:rPr>
        <w:t>14</w:t>
      </w:r>
      <w:r w:rsidR="002774D3" w:rsidRPr="000A58F6">
        <w:rPr>
          <w:rFonts w:ascii="Times New Roman" w:eastAsia="Calibri" w:hAnsi="Times New Roman" w:cs="Times New Roman"/>
          <w:sz w:val="24"/>
          <w:szCs w:val="24"/>
        </w:rPr>
        <w:t xml:space="preserve">). </w:t>
      </w:r>
      <w:r w:rsidR="00AF075C" w:rsidRPr="000A58F6">
        <w:rPr>
          <w:rFonts w:ascii="Times New Roman" w:eastAsia="Calibri" w:hAnsi="Times New Roman" w:cs="Times New Roman"/>
          <w:sz w:val="24"/>
          <w:szCs w:val="24"/>
        </w:rPr>
        <w:t xml:space="preserve">The </w:t>
      </w:r>
      <w:r w:rsidR="00AF075C" w:rsidRPr="000A58F6">
        <w:rPr>
          <w:rFonts w:ascii="Times New Roman" w:eastAsia="Calibri" w:hAnsi="Times New Roman" w:cs="Times New Roman"/>
          <w:i/>
          <w:sz w:val="24"/>
          <w:szCs w:val="24"/>
        </w:rPr>
        <w:t>l</w:t>
      </w:r>
      <w:r w:rsidR="002774D3" w:rsidRPr="000A58F6">
        <w:rPr>
          <w:rFonts w:ascii="Times New Roman" w:eastAsia="Calibri" w:hAnsi="Times New Roman" w:cs="Times New Roman"/>
          <w:i/>
          <w:sz w:val="24"/>
          <w:szCs w:val="24"/>
        </w:rPr>
        <w:t>ack of knowledge on RL channels</w:t>
      </w:r>
      <w:r w:rsidR="002774D3" w:rsidRPr="000A58F6">
        <w:rPr>
          <w:rFonts w:ascii="Times New Roman" w:eastAsia="Calibri" w:hAnsi="Times New Roman" w:cs="Times New Roman"/>
          <w:sz w:val="24"/>
          <w:szCs w:val="24"/>
        </w:rPr>
        <w:t xml:space="preserve"> </w:t>
      </w:r>
      <w:r w:rsidR="00AF075C" w:rsidRPr="000A58F6">
        <w:rPr>
          <w:rFonts w:ascii="Times New Roman" w:hAnsi="Times New Roman" w:cs="Times New Roman"/>
          <w:sz w:val="24"/>
          <w:szCs w:val="24"/>
        </w:rPr>
        <w:t>(X</w:t>
      </w:r>
      <w:r w:rsidR="00AF075C" w:rsidRPr="000A58F6">
        <w:rPr>
          <w:rFonts w:ascii="Times New Roman" w:hAnsi="Times New Roman" w:cs="Times New Roman"/>
          <w:sz w:val="24"/>
          <w:szCs w:val="24"/>
          <w:vertAlign w:val="subscript"/>
        </w:rPr>
        <w:t>32</w:t>
      </w:r>
      <w:r w:rsidR="00AF075C" w:rsidRPr="000A58F6">
        <w:rPr>
          <w:rFonts w:ascii="Times New Roman" w:hAnsi="Times New Roman" w:cs="Times New Roman"/>
          <w:sz w:val="24"/>
          <w:szCs w:val="24"/>
        </w:rPr>
        <w:t xml:space="preserve">) </w:t>
      </w:r>
      <w:r w:rsidR="002774D3" w:rsidRPr="000A58F6">
        <w:rPr>
          <w:rFonts w:ascii="Times New Roman" w:eastAsia="Calibri" w:hAnsi="Times New Roman" w:cs="Times New Roman"/>
          <w:sz w:val="24"/>
          <w:szCs w:val="24"/>
        </w:rPr>
        <w:t xml:space="preserve">and </w:t>
      </w:r>
      <w:r w:rsidR="00AF075C" w:rsidRPr="000A58F6">
        <w:rPr>
          <w:rFonts w:ascii="Times New Roman" w:eastAsia="Calibri" w:hAnsi="Times New Roman" w:cs="Times New Roman"/>
          <w:sz w:val="24"/>
          <w:szCs w:val="24"/>
        </w:rPr>
        <w:t xml:space="preserve">the </w:t>
      </w:r>
      <w:r w:rsidR="00AF075C" w:rsidRPr="000A58F6">
        <w:rPr>
          <w:rFonts w:ascii="Times New Roman" w:eastAsia="Calibri" w:hAnsi="Times New Roman" w:cs="Times New Roman"/>
          <w:i/>
          <w:sz w:val="24"/>
          <w:szCs w:val="24"/>
        </w:rPr>
        <w:t>l</w:t>
      </w:r>
      <w:r w:rsidR="002774D3" w:rsidRPr="000A58F6">
        <w:rPr>
          <w:rFonts w:ascii="Times New Roman" w:eastAsia="Calibri" w:hAnsi="Times New Roman" w:cs="Times New Roman"/>
          <w:i/>
          <w:sz w:val="24"/>
          <w:szCs w:val="24"/>
        </w:rPr>
        <w:t>ack of knowledge of RL advantages</w:t>
      </w:r>
      <w:r w:rsidR="002774D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33</w:t>
      </w:r>
      <w:r w:rsidR="00513833" w:rsidRPr="000A58F6">
        <w:rPr>
          <w:rFonts w:ascii="Times New Roman" w:hAnsi="Times New Roman" w:cs="Times New Roman"/>
          <w:sz w:val="24"/>
          <w:szCs w:val="24"/>
        </w:rPr>
        <w:t xml:space="preserve">) </w:t>
      </w:r>
      <w:r w:rsidR="002774D3" w:rsidRPr="000A58F6">
        <w:rPr>
          <w:rFonts w:ascii="Times New Roman" w:eastAsia="Calibri" w:hAnsi="Times New Roman" w:cs="Times New Roman"/>
          <w:sz w:val="24"/>
          <w:szCs w:val="24"/>
        </w:rPr>
        <w:t xml:space="preserve">are influencing </w:t>
      </w:r>
      <w:r w:rsidRPr="000A58F6">
        <w:rPr>
          <w:rFonts w:ascii="Times New Roman" w:eastAsia="Calibri" w:hAnsi="Times New Roman" w:cs="Times New Roman"/>
          <w:sz w:val="24"/>
          <w:szCs w:val="24"/>
        </w:rPr>
        <w:t>barriers</w:t>
      </w:r>
      <w:r w:rsidR="008632BA" w:rsidRPr="000A58F6">
        <w:rPr>
          <w:rFonts w:ascii="Times New Roman" w:eastAsia="Calibri" w:hAnsi="Times New Roman" w:cs="Times New Roman"/>
          <w:sz w:val="24"/>
          <w:szCs w:val="24"/>
        </w:rPr>
        <w:t>,</w:t>
      </w:r>
      <w:r w:rsidRPr="000A58F6">
        <w:rPr>
          <w:rFonts w:ascii="Times New Roman" w:eastAsia="Calibri" w:hAnsi="Times New Roman" w:cs="Times New Roman"/>
          <w:sz w:val="24"/>
          <w:szCs w:val="24"/>
        </w:rPr>
        <w:t xml:space="preserve"> </w:t>
      </w:r>
      <w:r w:rsidR="002774D3" w:rsidRPr="000A58F6">
        <w:rPr>
          <w:rFonts w:ascii="Times New Roman" w:eastAsia="Calibri" w:hAnsi="Times New Roman" w:cs="Times New Roman"/>
          <w:sz w:val="24"/>
          <w:szCs w:val="24"/>
        </w:rPr>
        <w:t xml:space="preserve">and </w:t>
      </w:r>
      <w:r w:rsidR="00513833"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l</w:t>
      </w:r>
      <w:r w:rsidR="002774D3" w:rsidRPr="000A58F6">
        <w:rPr>
          <w:rFonts w:ascii="Times New Roman" w:eastAsia="Calibri" w:hAnsi="Times New Roman" w:cs="Times New Roman"/>
          <w:i/>
          <w:sz w:val="24"/>
          <w:szCs w:val="24"/>
        </w:rPr>
        <w:t>ack of information on RL practice</w:t>
      </w:r>
      <w:r w:rsidR="002774D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31</w:t>
      </w:r>
      <w:r w:rsidR="00513833" w:rsidRPr="000A58F6">
        <w:rPr>
          <w:rFonts w:ascii="Times New Roman" w:hAnsi="Times New Roman" w:cs="Times New Roman"/>
          <w:sz w:val="24"/>
          <w:szCs w:val="24"/>
        </w:rPr>
        <w:t xml:space="preserve">) </w:t>
      </w:r>
      <w:r w:rsidR="002774D3" w:rsidRPr="000A58F6">
        <w:rPr>
          <w:rFonts w:ascii="Times New Roman" w:eastAsia="Calibri" w:hAnsi="Times New Roman" w:cs="Times New Roman"/>
          <w:sz w:val="24"/>
          <w:szCs w:val="24"/>
        </w:rPr>
        <w:t xml:space="preserve">is </w:t>
      </w:r>
      <w:r w:rsidRPr="000A58F6">
        <w:rPr>
          <w:rFonts w:ascii="Times New Roman" w:eastAsia="Calibri" w:hAnsi="Times New Roman" w:cs="Times New Roman"/>
          <w:sz w:val="24"/>
          <w:szCs w:val="24"/>
        </w:rPr>
        <w:t xml:space="preserve">an </w:t>
      </w:r>
      <w:r w:rsidR="002774D3" w:rsidRPr="000A58F6">
        <w:rPr>
          <w:rFonts w:ascii="Times New Roman" w:eastAsia="Calibri" w:hAnsi="Times New Roman" w:cs="Times New Roman"/>
          <w:sz w:val="24"/>
          <w:szCs w:val="24"/>
        </w:rPr>
        <w:t>influenced</w:t>
      </w:r>
      <w:r w:rsidRPr="000A58F6">
        <w:rPr>
          <w:rFonts w:ascii="Times New Roman" w:eastAsia="Calibri" w:hAnsi="Times New Roman" w:cs="Times New Roman"/>
          <w:sz w:val="24"/>
          <w:szCs w:val="24"/>
        </w:rPr>
        <w:t xml:space="preserve"> barrier</w:t>
      </w:r>
      <w:r w:rsidR="002774D3" w:rsidRPr="000A58F6">
        <w:rPr>
          <w:rFonts w:ascii="Times New Roman" w:eastAsia="Calibri" w:hAnsi="Times New Roman" w:cs="Times New Roman"/>
          <w:sz w:val="24"/>
          <w:szCs w:val="24"/>
        </w:rPr>
        <w:t xml:space="preserve">. In this cluster, </w:t>
      </w:r>
      <w:r w:rsidR="00513833"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l</w:t>
      </w:r>
      <w:r w:rsidR="002774D3" w:rsidRPr="000A58F6">
        <w:rPr>
          <w:rFonts w:ascii="Times New Roman" w:eastAsia="Calibri" w:hAnsi="Times New Roman" w:cs="Times New Roman"/>
          <w:i/>
          <w:sz w:val="24"/>
          <w:szCs w:val="24"/>
        </w:rPr>
        <w:t>ack of knowledge on RL channels</w:t>
      </w:r>
      <w:r w:rsidR="002774D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32</w:t>
      </w:r>
      <w:r w:rsidR="00513833" w:rsidRPr="000A58F6">
        <w:rPr>
          <w:rFonts w:ascii="Times New Roman" w:hAnsi="Times New Roman" w:cs="Times New Roman"/>
          <w:sz w:val="24"/>
          <w:szCs w:val="24"/>
        </w:rPr>
        <w:t xml:space="preserve">) </w:t>
      </w:r>
      <w:r w:rsidR="002774D3" w:rsidRPr="000A58F6">
        <w:rPr>
          <w:rFonts w:ascii="Times New Roman" w:eastAsia="Calibri" w:hAnsi="Times New Roman" w:cs="Times New Roman"/>
          <w:sz w:val="24"/>
          <w:szCs w:val="24"/>
        </w:rPr>
        <w:t xml:space="preserve">has a dominating position being the first in </w:t>
      </w:r>
      <w:r w:rsidR="00513833" w:rsidRPr="000A58F6">
        <w:rPr>
          <w:rFonts w:ascii="Times New Roman" w:eastAsia="Calibri" w:hAnsi="Times New Roman" w:cs="Times New Roman"/>
          <w:sz w:val="24"/>
          <w:szCs w:val="24"/>
        </w:rPr>
        <w:t xml:space="preserve">the </w:t>
      </w:r>
      <w:r w:rsidR="002774D3" w:rsidRPr="000A58F6">
        <w:rPr>
          <w:rFonts w:ascii="Times New Roman" w:eastAsia="Calibri" w:hAnsi="Times New Roman" w:cs="Times New Roman"/>
          <w:sz w:val="24"/>
          <w:szCs w:val="24"/>
        </w:rPr>
        <w:t xml:space="preserve">Involvement and Role. </w:t>
      </w:r>
    </w:p>
    <w:p w14:paraId="7018BF83" w14:textId="53819450" w:rsidR="002C686B" w:rsidRPr="000A58F6" w:rsidRDefault="002C686B"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C4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14</w:t>
      </w:r>
      <w:r w:rsidRPr="0058333A">
        <w:rPr>
          <w:rFonts w:ascii="Times New Roman" w:hAnsi="Times New Roman" w:cs="Times New Roman"/>
          <w:sz w:val="24"/>
          <w:szCs w:val="24"/>
          <w:highlight w:val="yellow"/>
        </w:rPr>
        <w:t xml:space="preserve"> </w:t>
      </w:r>
      <w:r w:rsidRPr="000A58F6">
        <w:rPr>
          <w:rFonts w:ascii="Times New Roman" w:hAnsi="Times New Roman" w:cs="Times New Roman"/>
          <w:sz w:val="24"/>
          <w:szCs w:val="24"/>
        </w:rPr>
        <w:t>Here</w:t>
      </w:r>
    </w:p>
    <w:p w14:paraId="7AEAEE8B" w14:textId="05A5F0E4" w:rsidR="002774D3" w:rsidRPr="000A58F6" w:rsidRDefault="002774D3" w:rsidP="00806920">
      <w:pPr>
        <w:widowControl w:val="0"/>
        <w:spacing w:before="120" w:after="0" w:line="360" w:lineRule="auto"/>
        <w:ind w:firstLine="720"/>
        <w:jc w:val="both"/>
        <w:rPr>
          <w:rFonts w:ascii="Times New Roman" w:eastAsia="Calibri" w:hAnsi="Times New Roman" w:cs="Times New Roman"/>
          <w:sz w:val="24"/>
          <w:szCs w:val="24"/>
        </w:rPr>
      </w:pPr>
      <w:proofErr w:type="gramStart"/>
      <w:r w:rsidRPr="000A58F6">
        <w:rPr>
          <w:rFonts w:ascii="Times New Roman" w:eastAsia="Calibri" w:hAnsi="Times New Roman" w:cs="Times New Roman"/>
          <w:sz w:val="24"/>
          <w:szCs w:val="24"/>
        </w:rPr>
        <w:t xml:space="preserve">In </w:t>
      </w:r>
      <w:r w:rsidR="00AF075C" w:rsidRPr="000A58F6">
        <w:rPr>
          <w:rFonts w:ascii="Times New Roman" w:eastAsia="Calibri" w:hAnsi="Times New Roman" w:cs="Times New Roman"/>
          <w:sz w:val="24"/>
          <w:szCs w:val="24"/>
        </w:rPr>
        <w:t xml:space="preserve">the </w:t>
      </w:r>
      <w:r w:rsidR="00AF075C" w:rsidRPr="000A58F6">
        <w:rPr>
          <w:rFonts w:ascii="Times New Roman" w:eastAsia="Calibri" w:hAnsi="Times New Roman" w:cs="Times New Roman"/>
          <w:i/>
          <w:sz w:val="24"/>
          <w:szCs w:val="24"/>
        </w:rPr>
        <w:t>c</w:t>
      </w:r>
      <w:r w:rsidRPr="000A58F6">
        <w:rPr>
          <w:rFonts w:ascii="Times New Roman" w:eastAsia="Calibri" w:hAnsi="Times New Roman" w:cs="Times New Roman"/>
          <w:i/>
          <w:sz w:val="24"/>
          <w:szCs w:val="24"/>
        </w:rPr>
        <w:t>ompetitors</w:t>
      </w:r>
      <w:r w:rsidR="00A421BD" w:rsidRPr="000A58F6">
        <w:rPr>
          <w:rFonts w:ascii="Times New Roman" w:eastAsia="Calibri" w:hAnsi="Times New Roman" w:cs="Times New Roman"/>
          <w:i/>
          <w:sz w:val="24"/>
          <w:szCs w:val="24"/>
        </w:rPr>
        <w:t>- and market-</w:t>
      </w:r>
      <w:r w:rsidRPr="000A58F6">
        <w:rPr>
          <w:rFonts w:ascii="Times New Roman" w:eastAsia="Calibri" w:hAnsi="Times New Roman" w:cs="Times New Roman"/>
          <w:i/>
          <w:sz w:val="24"/>
          <w:szCs w:val="24"/>
        </w:rPr>
        <w:t>related</w:t>
      </w:r>
      <w:r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4</w:t>
      </w:r>
      <w:r w:rsidR="00513833"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cluster </w:t>
      </w:r>
      <w:r w:rsidR="00513833" w:rsidRPr="000A58F6">
        <w:rPr>
          <w:rFonts w:ascii="Times New Roman" w:eastAsia="Calibri" w:hAnsi="Times New Roman" w:cs="Times New Roman"/>
          <w:sz w:val="24"/>
          <w:szCs w:val="24"/>
        </w:rPr>
        <w:t xml:space="preserve">presented in </w:t>
      </w:r>
      <w:r w:rsidRPr="000A58F6">
        <w:rPr>
          <w:rFonts w:ascii="Times New Roman" w:eastAsia="Calibri" w:hAnsi="Times New Roman" w:cs="Times New Roman"/>
          <w:sz w:val="24"/>
          <w:szCs w:val="24"/>
        </w:rPr>
        <w:t xml:space="preserve">Table </w:t>
      </w:r>
      <w:r w:rsidR="002C686B" w:rsidRPr="000A58F6">
        <w:rPr>
          <w:rFonts w:ascii="Times New Roman" w:eastAsia="Calibri" w:hAnsi="Times New Roman" w:cs="Times New Roman"/>
          <w:sz w:val="24"/>
          <w:szCs w:val="24"/>
        </w:rPr>
        <w:t>C5</w:t>
      </w:r>
      <w:r w:rsidRPr="000A58F6">
        <w:rPr>
          <w:rFonts w:ascii="Times New Roman" w:eastAsia="Calibri" w:hAnsi="Times New Roman" w:cs="Times New Roman"/>
          <w:sz w:val="24"/>
          <w:szCs w:val="24"/>
        </w:rPr>
        <w:t xml:space="preserve"> and Fig</w:t>
      </w:r>
      <w:r w:rsidR="00A421BD" w:rsidRPr="000A58F6">
        <w:rPr>
          <w:rFonts w:ascii="Times New Roman" w:eastAsia="Calibri" w:hAnsi="Times New Roman" w:cs="Times New Roman"/>
          <w:sz w:val="24"/>
          <w:szCs w:val="24"/>
        </w:rPr>
        <w:t>ure</w:t>
      </w:r>
      <w:r w:rsidRPr="000A58F6">
        <w:rPr>
          <w:rFonts w:ascii="Times New Roman" w:eastAsia="Calibri" w:hAnsi="Times New Roman" w:cs="Times New Roman"/>
          <w:sz w:val="24"/>
          <w:szCs w:val="24"/>
        </w:rPr>
        <w:t xml:space="preserve"> </w:t>
      </w:r>
      <w:r w:rsidR="0058333A" w:rsidRPr="0058333A">
        <w:rPr>
          <w:rFonts w:ascii="Times New Roman" w:eastAsia="Calibri" w:hAnsi="Times New Roman" w:cs="Times New Roman"/>
          <w:sz w:val="24"/>
          <w:szCs w:val="24"/>
          <w:highlight w:val="yellow"/>
        </w:rPr>
        <w:t>15</w:t>
      </w:r>
      <w:r w:rsidRPr="000A58F6">
        <w:rPr>
          <w:rFonts w:ascii="Times New Roman" w:eastAsia="Calibri" w:hAnsi="Times New Roman" w:cs="Times New Roman"/>
          <w:sz w:val="24"/>
          <w:szCs w:val="24"/>
        </w:rPr>
        <w:t xml:space="preserve">, again half </w:t>
      </w:r>
      <w:r w:rsidR="0002762F" w:rsidRPr="000A58F6">
        <w:rPr>
          <w:rFonts w:ascii="Times New Roman" w:eastAsia="Calibri" w:hAnsi="Times New Roman" w:cs="Times New Roman"/>
          <w:sz w:val="24"/>
          <w:szCs w:val="24"/>
        </w:rPr>
        <w:t xml:space="preserve">of the </w:t>
      </w:r>
      <w:r w:rsidR="0045468A" w:rsidRPr="000A58F6">
        <w:rPr>
          <w:rFonts w:ascii="Times New Roman" w:eastAsia="Calibri" w:hAnsi="Times New Roman" w:cs="Times New Roman"/>
          <w:sz w:val="24"/>
          <w:szCs w:val="24"/>
        </w:rPr>
        <w:t>barrier</w:t>
      </w:r>
      <w:r w:rsidRPr="000A58F6">
        <w:rPr>
          <w:rFonts w:ascii="Times New Roman" w:eastAsia="Calibri" w:hAnsi="Times New Roman" w:cs="Times New Roman"/>
          <w:sz w:val="24"/>
          <w:szCs w:val="24"/>
        </w:rPr>
        <w:t xml:space="preserve">s: </w:t>
      </w:r>
      <w:r w:rsidR="00AF075C"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 xml:space="preserve">ack of customer’s trust to </w:t>
      </w:r>
      <w:r w:rsidR="008632BA" w:rsidRPr="000A58F6">
        <w:rPr>
          <w:rFonts w:ascii="Times New Roman" w:eastAsia="Calibri" w:hAnsi="Times New Roman" w:cs="Times New Roman"/>
          <w:i/>
          <w:sz w:val="24"/>
          <w:szCs w:val="24"/>
        </w:rPr>
        <w:t xml:space="preserve">the </w:t>
      </w:r>
      <w:r w:rsidRPr="000A58F6">
        <w:rPr>
          <w:rFonts w:ascii="Times New Roman" w:eastAsia="Calibri" w:hAnsi="Times New Roman" w:cs="Times New Roman"/>
          <w:i/>
          <w:sz w:val="24"/>
          <w:szCs w:val="24"/>
        </w:rPr>
        <w:t>recovered product due to lower quality</w:t>
      </w:r>
      <w:r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42</w:t>
      </w:r>
      <w:r w:rsidR="00513833"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and </w:t>
      </w:r>
      <w:r w:rsidR="00AF075C" w:rsidRPr="000A58F6">
        <w:rPr>
          <w:rFonts w:ascii="Times New Roman" w:eastAsia="Calibri" w:hAnsi="Times New Roman" w:cs="Times New Roman"/>
          <w:i/>
          <w:sz w:val="24"/>
          <w:szCs w:val="24"/>
        </w:rPr>
        <w:t>d</w:t>
      </w:r>
      <w:r w:rsidRPr="000A58F6">
        <w:rPr>
          <w:rFonts w:ascii="Times New Roman" w:eastAsia="Calibri" w:hAnsi="Times New Roman" w:cs="Times New Roman"/>
          <w:i/>
          <w:sz w:val="24"/>
          <w:szCs w:val="24"/>
        </w:rPr>
        <w:t>ifficulties with undeveloped recovery markets</w:t>
      </w:r>
      <w:r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41</w:t>
      </w:r>
      <w:r w:rsidR="00513833"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belong to influencin</w:t>
      </w:r>
      <w:r w:rsidR="00AF075C" w:rsidRPr="000A58F6">
        <w:rPr>
          <w:rFonts w:ascii="Times New Roman" w:eastAsia="Calibri" w:hAnsi="Times New Roman" w:cs="Times New Roman"/>
          <w:sz w:val="24"/>
          <w:szCs w:val="24"/>
        </w:rPr>
        <w:t xml:space="preserve">g group, while the other half: </w:t>
      </w:r>
      <w:r w:rsidR="00AF075C" w:rsidRPr="000A58F6">
        <w:rPr>
          <w:rFonts w:ascii="Times New Roman" w:eastAsia="Calibri" w:hAnsi="Times New Roman" w:cs="Times New Roman"/>
          <w:i/>
          <w:sz w:val="24"/>
          <w:szCs w:val="24"/>
        </w:rPr>
        <w:t>m</w:t>
      </w:r>
      <w:r w:rsidRPr="000A58F6">
        <w:rPr>
          <w:rFonts w:ascii="Times New Roman" w:eastAsia="Calibri" w:hAnsi="Times New Roman" w:cs="Times New Roman"/>
          <w:i/>
          <w:sz w:val="24"/>
          <w:szCs w:val="24"/>
        </w:rPr>
        <w:t>onopoly competition</w:t>
      </w:r>
      <w:r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44</w:t>
      </w:r>
      <w:r w:rsidR="00513833"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and </w:t>
      </w:r>
      <w:r w:rsidR="00AF075C" w:rsidRPr="000A58F6">
        <w:rPr>
          <w:rFonts w:ascii="Times New Roman" w:eastAsia="Calibri" w:hAnsi="Times New Roman" w:cs="Times New Roman"/>
          <w:i/>
          <w:sz w:val="24"/>
          <w:szCs w:val="24"/>
        </w:rPr>
        <w:t>s</w:t>
      </w:r>
      <w:r w:rsidRPr="000A58F6">
        <w:rPr>
          <w:rFonts w:ascii="Times New Roman" w:eastAsia="Calibri" w:hAnsi="Times New Roman" w:cs="Times New Roman"/>
          <w:i/>
          <w:sz w:val="24"/>
          <w:szCs w:val="24"/>
        </w:rPr>
        <w:t>light perception of competitive advantage</w:t>
      </w:r>
      <w:r w:rsidRPr="000A58F6">
        <w:rPr>
          <w:rFonts w:ascii="Times New Roman" w:eastAsia="Calibri" w:hAnsi="Times New Roman" w:cs="Times New Roman"/>
          <w:sz w:val="24"/>
          <w:szCs w:val="24"/>
        </w:rPr>
        <w:t xml:space="preserve"> are in </w:t>
      </w:r>
      <w:r w:rsidR="0002762F" w:rsidRPr="000A58F6">
        <w:rPr>
          <w:rFonts w:ascii="Times New Roman" w:eastAsia="Calibri" w:hAnsi="Times New Roman" w:cs="Times New Roman"/>
          <w:sz w:val="24"/>
          <w:szCs w:val="24"/>
        </w:rPr>
        <w:lastRenderedPageBreak/>
        <w:t xml:space="preserve">the </w:t>
      </w:r>
      <w:r w:rsidRPr="000A58F6">
        <w:rPr>
          <w:rFonts w:ascii="Times New Roman" w:eastAsia="Calibri" w:hAnsi="Times New Roman" w:cs="Times New Roman"/>
          <w:sz w:val="24"/>
          <w:szCs w:val="24"/>
        </w:rPr>
        <w:t>influenced group.</w:t>
      </w:r>
      <w:proofErr w:type="gramEnd"/>
      <w:r w:rsidRPr="000A58F6">
        <w:rPr>
          <w:rFonts w:ascii="Times New Roman" w:eastAsia="Calibri" w:hAnsi="Times New Roman" w:cs="Times New Roman"/>
          <w:sz w:val="24"/>
          <w:szCs w:val="24"/>
        </w:rPr>
        <w:t xml:space="preserve"> </w:t>
      </w:r>
      <w:r w:rsidR="00AF075C" w:rsidRPr="000A58F6">
        <w:rPr>
          <w:rFonts w:ascii="Times New Roman" w:eastAsia="Calibri" w:hAnsi="Times New Roman" w:cs="Times New Roman"/>
          <w:sz w:val="24"/>
          <w:szCs w:val="24"/>
        </w:rPr>
        <w:t xml:space="preserve">The </w:t>
      </w:r>
      <w:r w:rsidR="00AF075C" w:rsidRPr="000A58F6">
        <w:rPr>
          <w:rFonts w:ascii="Times New Roman" w:eastAsia="Calibri" w:hAnsi="Times New Roman" w:cs="Times New Roman"/>
          <w:i/>
          <w:sz w:val="24"/>
          <w:szCs w:val="24"/>
        </w:rPr>
        <w:t>m</w:t>
      </w:r>
      <w:r w:rsidRPr="000A58F6">
        <w:rPr>
          <w:rFonts w:ascii="Times New Roman" w:eastAsia="Calibri" w:hAnsi="Times New Roman" w:cs="Times New Roman"/>
          <w:i/>
          <w:sz w:val="24"/>
          <w:szCs w:val="24"/>
        </w:rPr>
        <w:t>onopoly competition</w:t>
      </w:r>
      <w:r w:rsidRPr="000A58F6">
        <w:rPr>
          <w:rFonts w:ascii="Times New Roman" w:eastAsia="Calibri" w:hAnsi="Times New Roman" w:cs="Times New Roman"/>
          <w:sz w:val="24"/>
          <w:szCs w:val="24"/>
        </w:rPr>
        <w:t xml:space="preserve"> </w:t>
      </w:r>
      <w:r w:rsidR="00AF075C" w:rsidRPr="000A58F6">
        <w:rPr>
          <w:rFonts w:ascii="Times New Roman" w:hAnsi="Times New Roman" w:cs="Times New Roman"/>
          <w:sz w:val="24"/>
          <w:szCs w:val="24"/>
        </w:rPr>
        <w:t>(X</w:t>
      </w:r>
      <w:r w:rsidR="00AF075C" w:rsidRPr="000A58F6">
        <w:rPr>
          <w:rFonts w:ascii="Times New Roman" w:hAnsi="Times New Roman" w:cs="Times New Roman"/>
          <w:sz w:val="24"/>
          <w:szCs w:val="24"/>
          <w:vertAlign w:val="subscript"/>
        </w:rPr>
        <w:t>44</w:t>
      </w:r>
      <w:r w:rsidR="00AF075C" w:rsidRPr="000A58F6">
        <w:rPr>
          <w:rFonts w:ascii="Times New Roman" w:hAnsi="Times New Roman" w:cs="Times New Roman"/>
          <w:sz w:val="24"/>
          <w:szCs w:val="24"/>
        </w:rPr>
        <w:t xml:space="preserve">) </w:t>
      </w:r>
      <w:r w:rsidR="00513833" w:rsidRPr="000A58F6">
        <w:rPr>
          <w:rFonts w:ascii="Times New Roman" w:eastAsia="Calibri" w:hAnsi="Times New Roman" w:cs="Times New Roman"/>
          <w:sz w:val="24"/>
          <w:szCs w:val="24"/>
        </w:rPr>
        <w:t>is the first in I</w:t>
      </w:r>
      <w:r w:rsidRPr="000A58F6">
        <w:rPr>
          <w:rFonts w:ascii="Times New Roman" w:eastAsia="Calibri" w:hAnsi="Times New Roman" w:cs="Times New Roman"/>
          <w:sz w:val="24"/>
          <w:szCs w:val="24"/>
        </w:rPr>
        <w:t xml:space="preserve">nvolvement and </w:t>
      </w:r>
      <w:proofErr w:type="gramStart"/>
      <w:r w:rsidRPr="000A58F6">
        <w:rPr>
          <w:rFonts w:ascii="Times New Roman" w:eastAsia="Calibri" w:hAnsi="Times New Roman" w:cs="Times New Roman"/>
          <w:sz w:val="24"/>
          <w:szCs w:val="24"/>
        </w:rPr>
        <w:t>is followed</w:t>
      </w:r>
      <w:proofErr w:type="gramEnd"/>
      <w:r w:rsidRPr="000A58F6">
        <w:rPr>
          <w:rFonts w:ascii="Times New Roman" w:eastAsia="Calibri" w:hAnsi="Times New Roman" w:cs="Times New Roman"/>
          <w:sz w:val="24"/>
          <w:szCs w:val="24"/>
        </w:rPr>
        <w:t xml:space="preserve"> by </w:t>
      </w:r>
      <w:r w:rsidR="00AF075C" w:rsidRPr="000A58F6">
        <w:rPr>
          <w:rFonts w:ascii="Times New Roman" w:eastAsia="Calibri" w:hAnsi="Times New Roman" w:cs="Times New Roman"/>
          <w:sz w:val="24"/>
          <w:szCs w:val="24"/>
        </w:rPr>
        <w:t xml:space="preserve">the </w:t>
      </w:r>
      <w:r w:rsidR="00AF075C"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customer’s trust in the recovered product due to lower quality</w:t>
      </w:r>
      <w:r w:rsidR="00AF075C" w:rsidRPr="000A58F6">
        <w:rPr>
          <w:rFonts w:ascii="Times New Roman" w:eastAsia="Calibri" w:hAnsi="Times New Roman" w:cs="Times New Roman"/>
          <w:i/>
          <w:sz w:val="24"/>
          <w:szCs w:val="24"/>
        </w:rPr>
        <w:t xml:space="preserve"> </w:t>
      </w:r>
      <w:r w:rsidR="00AF075C" w:rsidRPr="000A58F6">
        <w:rPr>
          <w:rFonts w:ascii="Times New Roman" w:hAnsi="Times New Roman" w:cs="Times New Roman"/>
          <w:sz w:val="24"/>
          <w:szCs w:val="24"/>
        </w:rPr>
        <w:t>(X</w:t>
      </w:r>
      <w:r w:rsidR="00AF075C" w:rsidRPr="000A58F6">
        <w:rPr>
          <w:rFonts w:ascii="Times New Roman" w:hAnsi="Times New Roman" w:cs="Times New Roman"/>
          <w:sz w:val="24"/>
          <w:szCs w:val="24"/>
          <w:vertAlign w:val="subscript"/>
        </w:rPr>
        <w:t>42</w:t>
      </w:r>
      <w:r w:rsidR="00AF075C" w:rsidRPr="000A58F6">
        <w:rPr>
          <w:rFonts w:ascii="Times New Roman" w:hAnsi="Times New Roman" w:cs="Times New Roman"/>
          <w:sz w:val="24"/>
          <w:szCs w:val="24"/>
        </w:rPr>
        <w:t>)</w:t>
      </w:r>
      <w:r w:rsidRPr="000A58F6">
        <w:rPr>
          <w:rFonts w:ascii="Times New Roman" w:eastAsia="Calibri" w:hAnsi="Times New Roman" w:cs="Times New Roman"/>
          <w:sz w:val="24"/>
          <w:szCs w:val="24"/>
        </w:rPr>
        <w:t>.</w:t>
      </w:r>
    </w:p>
    <w:p w14:paraId="7912F8D4" w14:textId="76F53F72" w:rsidR="002C686B" w:rsidRPr="000A58F6" w:rsidRDefault="002C686B"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C5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15</w:t>
      </w:r>
      <w:r w:rsidRPr="0058333A">
        <w:rPr>
          <w:rFonts w:ascii="Times New Roman" w:hAnsi="Times New Roman" w:cs="Times New Roman"/>
          <w:sz w:val="24"/>
          <w:szCs w:val="24"/>
          <w:highlight w:val="yellow"/>
        </w:rPr>
        <w:t xml:space="preserve"> </w:t>
      </w:r>
      <w:r w:rsidRPr="000A58F6">
        <w:rPr>
          <w:rFonts w:ascii="Times New Roman" w:hAnsi="Times New Roman" w:cs="Times New Roman"/>
          <w:sz w:val="24"/>
          <w:szCs w:val="24"/>
        </w:rPr>
        <w:t>Here</w:t>
      </w:r>
    </w:p>
    <w:p w14:paraId="21CE3652" w14:textId="206F8E38" w:rsidR="002774D3" w:rsidRPr="000A58F6" w:rsidRDefault="00A421BD" w:rsidP="00806920">
      <w:pPr>
        <w:widowControl w:val="0"/>
        <w:spacing w:before="120"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The</w:t>
      </w:r>
      <w:r w:rsidRPr="000A58F6">
        <w:rPr>
          <w:rFonts w:ascii="Times New Roman" w:eastAsia="Calibri" w:hAnsi="Times New Roman" w:cs="Times New Roman"/>
          <w:i/>
          <w:sz w:val="24"/>
          <w:szCs w:val="24"/>
        </w:rPr>
        <w:t xml:space="preserve"> m</w:t>
      </w:r>
      <w:r w:rsidR="002774D3" w:rsidRPr="000A58F6">
        <w:rPr>
          <w:rFonts w:ascii="Times New Roman" w:eastAsia="Calibri" w:hAnsi="Times New Roman" w:cs="Times New Roman"/>
          <w:i/>
          <w:sz w:val="24"/>
          <w:szCs w:val="24"/>
        </w:rPr>
        <w:t xml:space="preserve">anagement-related </w:t>
      </w:r>
      <w:r w:rsidR="0036562B" w:rsidRPr="000A58F6">
        <w:rPr>
          <w:rFonts w:ascii="Times New Roman" w:eastAsia="Calibri" w:hAnsi="Times New Roman" w:cs="Times New Roman"/>
          <w:i/>
          <w:sz w:val="24"/>
          <w:szCs w:val="24"/>
        </w:rPr>
        <w:t>barrier</w:t>
      </w:r>
      <w:r w:rsidR="002774D3" w:rsidRPr="000A58F6">
        <w:rPr>
          <w:rFonts w:ascii="Times New Roman" w:eastAsia="Calibri" w:hAnsi="Times New Roman" w:cs="Times New Roman"/>
          <w:i/>
          <w:sz w:val="24"/>
          <w:szCs w:val="24"/>
        </w:rPr>
        <w:t>s</w:t>
      </w:r>
      <w:r w:rsidR="002774D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5</w:t>
      </w:r>
      <w:r w:rsidR="00513833" w:rsidRPr="000A58F6">
        <w:rPr>
          <w:rFonts w:ascii="Times New Roman" w:hAnsi="Times New Roman" w:cs="Times New Roman"/>
          <w:sz w:val="24"/>
          <w:szCs w:val="24"/>
        </w:rPr>
        <w:t>)</w:t>
      </w:r>
      <w:r w:rsidR="00513833" w:rsidRPr="000A58F6">
        <w:rPr>
          <w:rFonts w:ascii="Times New Roman" w:hAnsi="Times New Roman" w:cs="Times New Roman"/>
          <w:b/>
          <w:sz w:val="24"/>
          <w:szCs w:val="24"/>
        </w:rPr>
        <w:t xml:space="preserve"> </w:t>
      </w:r>
      <w:r w:rsidR="00513833" w:rsidRPr="000A58F6">
        <w:rPr>
          <w:rFonts w:ascii="Times New Roman" w:eastAsia="Calibri" w:hAnsi="Times New Roman" w:cs="Times New Roman"/>
          <w:sz w:val="24"/>
          <w:szCs w:val="24"/>
        </w:rPr>
        <w:t xml:space="preserve">cluster is dominated by </w:t>
      </w:r>
      <w:r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l</w:t>
      </w:r>
      <w:r w:rsidR="002774D3" w:rsidRPr="000A58F6">
        <w:rPr>
          <w:rFonts w:ascii="Times New Roman" w:eastAsia="Calibri" w:hAnsi="Times New Roman" w:cs="Times New Roman"/>
          <w:i/>
          <w:sz w:val="24"/>
          <w:szCs w:val="24"/>
        </w:rPr>
        <w:t>ow involvement of top management and paying not enough attention to RL in the strategic planning</w:t>
      </w:r>
      <w:r w:rsidR="002774D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52</w:t>
      </w:r>
      <w:r w:rsidR="00513833" w:rsidRPr="000A58F6">
        <w:rPr>
          <w:rFonts w:ascii="Times New Roman" w:hAnsi="Times New Roman" w:cs="Times New Roman"/>
          <w:sz w:val="24"/>
          <w:szCs w:val="24"/>
        </w:rPr>
        <w:t xml:space="preserve">) </w:t>
      </w:r>
      <w:r w:rsidR="002774D3" w:rsidRPr="000A58F6">
        <w:rPr>
          <w:rFonts w:ascii="Times New Roman" w:eastAsia="Calibri" w:hAnsi="Times New Roman" w:cs="Times New Roman"/>
          <w:sz w:val="24"/>
          <w:szCs w:val="24"/>
        </w:rPr>
        <w:t xml:space="preserve">that </w:t>
      </w:r>
      <w:r w:rsidRPr="000A58F6">
        <w:rPr>
          <w:rFonts w:ascii="Times New Roman" w:eastAsia="Calibri" w:hAnsi="Times New Roman" w:cs="Times New Roman"/>
          <w:sz w:val="24"/>
          <w:szCs w:val="24"/>
        </w:rPr>
        <w:t>influences</w:t>
      </w:r>
      <w:r w:rsidR="002774D3" w:rsidRPr="000A58F6">
        <w:rPr>
          <w:rFonts w:ascii="Times New Roman" w:eastAsia="Calibri" w:hAnsi="Times New Roman" w:cs="Times New Roman"/>
          <w:sz w:val="24"/>
          <w:szCs w:val="24"/>
        </w:rPr>
        <w:t xml:space="preserve"> two other </w:t>
      </w:r>
      <w:r w:rsidR="00513833" w:rsidRPr="000A58F6">
        <w:rPr>
          <w:rFonts w:ascii="Times New Roman" w:eastAsia="Calibri" w:hAnsi="Times New Roman" w:cs="Times New Roman"/>
          <w:sz w:val="24"/>
          <w:szCs w:val="24"/>
        </w:rPr>
        <w:t xml:space="preserve">barriers of </w:t>
      </w:r>
      <w:r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l</w:t>
      </w:r>
      <w:r w:rsidR="002774D3" w:rsidRPr="000A58F6">
        <w:rPr>
          <w:rFonts w:ascii="Times New Roman" w:eastAsia="Calibri" w:hAnsi="Times New Roman" w:cs="Times New Roman"/>
          <w:i/>
          <w:sz w:val="24"/>
          <w:szCs w:val="24"/>
        </w:rPr>
        <w:t>imited approval of disposal licenses</w:t>
      </w:r>
      <w:r w:rsidR="002774D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53</w:t>
      </w:r>
      <w:r w:rsidR="00513833" w:rsidRPr="000A58F6">
        <w:rPr>
          <w:rFonts w:ascii="Times New Roman" w:hAnsi="Times New Roman" w:cs="Times New Roman"/>
          <w:sz w:val="24"/>
          <w:szCs w:val="24"/>
        </w:rPr>
        <w:t xml:space="preserve">) </w:t>
      </w:r>
      <w:r w:rsidR="00513833" w:rsidRPr="000A58F6">
        <w:rPr>
          <w:rFonts w:ascii="Times New Roman" w:eastAsia="Calibri" w:hAnsi="Times New Roman" w:cs="Times New Roman"/>
          <w:sz w:val="24"/>
          <w:szCs w:val="24"/>
        </w:rPr>
        <w:t xml:space="preserve">and </w:t>
      </w:r>
      <w:r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l</w:t>
      </w:r>
      <w:r w:rsidR="002774D3" w:rsidRPr="000A58F6">
        <w:rPr>
          <w:rFonts w:ascii="Times New Roman" w:eastAsia="Calibri" w:hAnsi="Times New Roman" w:cs="Times New Roman"/>
          <w:i/>
          <w:sz w:val="24"/>
          <w:szCs w:val="24"/>
        </w:rPr>
        <w:t xml:space="preserve">ow emphasis on RL comparing to other </w:t>
      </w:r>
      <w:r w:rsidR="0036562B" w:rsidRPr="000A58F6">
        <w:rPr>
          <w:rFonts w:ascii="Times New Roman" w:eastAsia="Calibri" w:hAnsi="Times New Roman" w:cs="Times New Roman"/>
          <w:i/>
          <w:sz w:val="24"/>
          <w:szCs w:val="24"/>
        </w:rPr>
        <w:t>barrier</w:t>
      </w:r>
      <w:r w:rsidR="002774D3" w:rsidRPr="000A58F6">
        <w:rPr>
          <w:rFonts w:ascii="Times New Roman" w:eastAsia="Calibri" w:hAnsi="Times New Roman" w:cs="Times New Roman"/>
          <w:i/>
          <w:sz w:val="24"/>
          <w:szCs w:val="24"/>
        </w:rPr>
        <w:t>s</w:t>
      </w:r>
      <w:r w:rsidR="002774D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51</w:t>
      </w:r>
      <w:r w:rsidR="00513833" w:rsidRPr="000A58F6">
        <w:rPr>
          <w:rFonts w:ascii="Times New Roman" w:hAnsi="Times New Roman" w:cs="Times New Roman"/>
          <w:sz w:val="24"/>
          <w:szCs w:val="24"/>
        </w:rPr>
        <w:t>)</w:t>
      </w:r>
      <w:r w:rsidR="00513833" w:rsidRPr="000A58F6">
        <w:rPr>
          <w:rFonts w:ascii="Times New Roman" w:eastAsia="Calibri" w:hAnsi="Times New Roman" w:cs="Times New Roman"/>
          <w:sz w:val="24"/>
          <w:szCs w:val="24"/>
        </w:rPr>
        <w:t xml:space="preserve"> as shown in </w:t>
      </w:r>
      <w:r w:rsidR="002774D3" w:rsidRPr="000A58F6">
        <w:rPr>
          <w:rFonts w:ascii="Times New Roman" w:eastAsia="Calibri" w:hAnsi="Times New Roman" w:cs="Times New Roman"/>
          <w:sz w:val="24"/>
          <w:szCs w:val="24"/>
        </w:rPr>
        <w:t xml:space="preserve">Table </w:t>
      </w:r>
      <w:r w:rsidR="002C686B" w:rsidRPr="000A58F6">
        <w:rPr>
          <w:rFonts w:ascii="Times New Roman" w:eastAsia="Calibri" w:hAnsi="Times New Roman" w:cs="Times New Roman"/>
          <w:sz w:val="24"/>
          <w:szCs w:val="24"/>
        </w:rPr>
        <w:t>C6</w:t>
      </w:r>
      <w:r w:rsidR="002774D3" w:rsidRPr="000A58F6">
        <w:rPr>
          <w:rFonts w:ascii="Times New Roman" w:eastAsia="Calibri" w:hAnsi="Times New Roman" w:cs="Times New Roman"/>
          <w:sz w:val="24"/>
          <w:szCs w:val="24"/>
        </w:rPr>
        <w:t xml:space="preserve"> and Fig</w:t>
      </w:r>
      <w:r w:rsidRPr="000A58F6">
        <w:rPr>
          <w:rFonts w:ascii="Times New Roman" w:eastAsia="Calibri" w:hAnsi="Times New Roman" w:cs="Times New Roman"/>
          <w:sz w:val="24"/>
          <w:szCs w:val="24"/>
        </w:rPr>
        <w:t>ure</w:t>
      </w:r>
      <w:r w:rsidR="002774D3" w:rsidRPr="000A58F6">
        <w:rPr>
          <w:rFonts w:ascii="Times New Roman" w:eastAsia="Calibri" w:hAnsi="Times New Roman" w:cs="Times New Roman"/>
          <w:sz w:val="24"/>
          <w:szCs w:val="24"/>
        </w:rPr>
        <w:t xml:space="preserve"> </w:t>
      </w:r>
      <w:r w:rsidR="0058333A" w:rsidRPr="0058333A">
        <w:rPr>
          <w:rFonts w:ascii="Times New Roman" w:eastAsia="Calibri" w:hAnsi="Times New Roman" w:cs="Times New Roman"/>
          <w:sz w:val="24"/>
          <w:szCs w:val="24"/>
          <w:highlight w:val="yellow"/>
        </w:rPr>
        <w:t>16</w:t>
      </w:r>
      <w:r w:rsidR="002774D3" w:rsidRPr="000A58F6">
        <w:rPr>
          <w:rFonts w:ascii="Times New Roman" w:eastAsia="Calibri" w:hAnsi="Times New Roman" w:cs="Times New Roman"/>
          <w:sz w:val="24"/>
          <w:szCs w:val="24"/>
        </w:rPr>
        <w:t>.</w:t>
      </w:r>
      <w:r w:rsidR="00513833" w:rsidRPr="000A58F6">
        <w:rPr>
          <w:rFonts w:ascii="Times New Roman" w:hAnsi="Times New Roman" w:cs="Times New Roman"/>
          <w:sz w:val="24"/>
          <w:szCs w:val="24"/>
        </w:rPr>
        <w:t xml:space="preserve"> </w:t>
      </w:r>
    </w:p>
    <w:p w14:paraId="15D295E4" w14:textId="3F4DE4E6" w:rsidR="002C686B" w:rsidRPr="000A58F6" w:rsidRDefault="002C686B"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C6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16</w:t>
      </w:r>
      <w:r w:rsidRPr="0058333A">
        <w:rPr>
          <w:rFonts w:ascii="Times New Roman" w:hAnsi="Times New Roman" w:cs="Times New Roman"/>
          <w:sz w:val="24"/>
          <w:szCs w:val="24"/>
          <w:highlight w:val="yellow"/>
        </w:rPr>
        <w:t xml:space="preserve"> </w:t>
      </w:r>
      <w:r w:rsidRPr="000A58F6">
        <w:rPr>
          <w:rFonts w:ascii="Times New Roman" w:hAnsi="Times New Roman" w:cs="Times New Roman"/>
          <w:sz w:val="24"/>
          <w:szCs w:val="24"/>
        </w:rPr>
        <w:t>Here</w:t>
      </w:r>
    </w:p>
    <w:p w14:paraId="7F06A9F2" w14:textId="587C3FE5" w:rsidR="002774D3" w:rsidRPr="000A58F6" w:rsidRDefault="002774D3" w:rsidP="00806920">
      <w:pPr>
        <w:widowControl w:val="0"/>
        <w:spacing w:before="120" w:after="0" w:line="360" w:lineRule="auto"/>
        <w:ind w:firstLine="720"/>
        <w:jc w:val="both"/>
        <w:rPr>
          <w:rFonts w:ascii="Times New Roman" w:eastAsia="Calibri" w:hAnsi="Times New Roman" w:cs="Times New Roman"/>
          <w:sz w:val="24"/>
          <w:szCs w:val="24"/>
        </w:rPr>
      </w:pPr>
      <w:r w:rsidRPr="000A58F6">
        <w:rPr>
          <w:rFonts w:ascii="Times New Roman" w:eastAsia="Calibri" w:hAnsi="Times New Roman" w:cs="Times New Roman"/>
          <w:sz w:val="24"/>
          <w:szCs w:val="24"/>
        </w:rPr>
        <w:t xml:space="preserve">In </w:t>
      </w:r>
      <w:r w:rsidR="00513833"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p</w:t>
      </w:r>
      <w:r w:rsidRPr="000A58F6">
        <w:rPr>
          <w:rFonts w:ascii="Times New Roman" w:eastAsia="Calibri" w:hAnsi="Times New Roman" w:cs="Times New Roman"/>
          <w:i/>
          <w:sz w:val="24"/>
          <w:szCs w:val="24"/>
        </w:rPr>
        <w:t>olicy</w:t>
      </w:r>
      <w:r w:rsidR="00A421BD" w:rsidRPr="000A58F6">
        <w:rPr>
          <w:rFonts w:ascii="Times New Roman" w:eastAsia="Calibri" w:hAnsi="Times New Roman" w:cs="Times New Roman"/>
          <w:i/>
          <w:sz w:val="24"/>
          <w:szCs w:val="24"/>
        </w:rPr>
        <w:t>-related</w:t>
      </w:r>
      <w:r w:rsidRPr="000A58F6">
        <w:rPr>
          <w:rFonts w:ascii="Times New Roman" w:eastAsia="Calibri" w:hAnsi="Times New Roman" w:cs="Times New Roman"/>
          <w:i/>
          <w:sz w:val="24"/>
          <w:szCs w:val="24"/>
        </w:rPr>
        <w:t xml:space="preserve"> </w:t>
      </w:r>
      <w:r w:rsidR="0036562B" w:rsidRPr="000A58F6">
        <w:rPr>
          <w:rFonts w:ascii="Times New Roman" w:eastAsia="Calibri" w:hAnsi="Times New Roman" w:cs="Times New Roman"/>
          <w:i/>
          <w:sz w:val="24"/>
          <w:szCs w:val="24"/>
        </w:rPr>
        <w:t>barrier</w:t>
      </w:r>
      <w:r w:rsidRPr="000A58F6">
        <w:rPr>
          <w:rFonts w:ascii="Times New Roman" w:eastAsia="Calibri" w:hAnsi="Times New Roman" w:cs="Times New Roman"/>
          <w:sz w:val="24"/>
          <w:szCs w:val="24"/>
        </w:rPr>
        <w:t xml:space="preserve">s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6</w:t>
      </w:r>
      <w:r w:rsidR="00513833"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cluster </w:t>
      </w:r>
      <w:r w:rsidR="00513833" w:rsidRPr="000A58F6">
        <w:rPr>
          <w:rFonts w:ascii="Times New Roman" w:eastAsia="Calibri" w:hAnsi="Times New Roman" w:cs="Times New Roman"/>
          <w:sz w:val="24"/>
          <w:szCs w:val="24"/>
        </w:rPr>
        <w:t xml:space="preserve">shown in </w:t>
      </w:r>
      <w:r w:rsidRPr="000A58F6">
        <w:rPr>
          <w:rFonts w:ascii="Times New Roman" w:eastAsia="Calibri" w:hAnsi="Times New Roman" w:cs="Times New Roman"/>
          <w:sz w:val="24"/>
          <w:szCs w:val="24"/>
        </w:rPr>
        <w:t xml:space="preserve">Table </w:t>
      </w:r>
      <w:r w:rsidR="002C686B" w:rsidRPr="000A58F6">
        <w:rPr>
          <w:rFonts w:ascii="Times New Roman" w:eastAsia="Calibri" w:hAnsi="Times New Roman" w:cs="Times New Roman"/>
          <w:sz w:val="24"/>
          <w:szCs w:val="24"/>
        </w:rPr>
        <w:t>C7</w:t>
      </w:r>
      <w:r w:rsidRPr="000A58F6">
        <w:rPr>
          <w:rFonts w:ascii="Times New Roman" w:eastAsia="Calibri" w:hAnsi="Times New Roman" w:cs="Times New Roman"/>
          <w:sz w:val="24"/>
          <w:szCs w:val="24"/>
        </w:rPr>
        <w:t xml:space="preserve"> and Fig</w:t>
      </w:r>
      <w:r w:rsidR="00A421BD" w:rsidRPr="000A58F6">
        <w:rPr>
          <w:rFonts w:ascii="Times New Roman" w:eastAsia="Calibri" w:hAnsi="Times New Roman" w:cs="Times New Roman"/>
          <w:sz w:val="24"/>
          <w:szCs w:val="24"/>
        </w:rPr>
        <w:t>ure</w:t>
      </w:r>
      <w:r w:rsidRPr="000A58F6">
        <w:rPr>
          <w:rFonts w:ascii="Times New Roman" w:eastAsia="Calibri" w:hAnsi="Times New Roman" w:cs="Times New Roman"/>
          <w:sz w:val="24"/>
          <w:szCs w:val="24"/>
        </w:rPr>
        <w:t xml:space="preserve"> </w:t>
      </w:r>
      <w:r w:rsidR="0058333A" w:rsidRPr="0058333A">
        <w:rPr>
          <w:rFonts w:ascii="Times New Roman" w:eastAsia="Calibri" w:hAnsi="Times New Roman" w:cs="Times New Roman"/>
          <w:sz w:val="24"/>
          <w:szCs w:val="24"/>
          <w:highlight w:val="yellow"/>
        </w:rPr>
        <w:t>17</w:t>
      </w:r>
      <w:r w:rsidR="00513833" w:rsidRPr="000A58F6">
        <w:rPr>
          <w:rFonts w:ascii="Times New Roman" w:eastAsia="Calibri" w:hAnsi="Times New Roman" w:cs="Times New Roman"/>
          <w:sz w:val="24"/>
          <w:szCs w:val="24"/>
        </w:rPr>
        <w:t xml:space="preserve">, </w:t>
      </w:r>
      <w:r w:rsidRPr="000A58F6">
        <w:rPr>
          <w:rFonts w:ascii="Times New Roman" w:eastAsia="Calibri" w:hAnsi="Times New Roman" w:cs="Times New Roman"/>
          <w:sz w:val="24"/>
          <w:szCs w:val="24"/>
        </w:rPr>
        <w:t xml:space="preserve">the top position is occupied by </w:t>
      </w:r>
      <w:r w:rsidR="00513833"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supportive laws</w:t>
      </w:r>
      <w:r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61</w:t>
      </w:r>
      <w:r w:rsidR="00513833"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which influence all </w:t>
      </w:r>
      <w:r w:rsidR="0002762F" w:rsidRPr="000A58F6">
        <w:rPr>
          <w:rFonts w:ascii="Times New Roman" w:eastAsia="Calibri" w:hAnsi="Times New Roman" w:cs="Times New Roman"/>
          <w:sz w:val="24"/>
          <w:szCs w:val="24"/>
        </w:rPr>
        <w:t xml:space="preserve">the </w:t>
      </w:r>
      <w:r w:rsidRPr="000A58F6">
        <w:rPr>
          <w:rFonts w:ascii="Times New Roman" w:eastAsia="Calibri" w:hAnsi="Times New Roman" w:cs="Times New Roman"/>
          <w:sz w:val="24"/>
          <w:szCs w:val="24"/>
        </w:rPr>
        <w:t xml:space="preserve">others </w:t>
      </w:r>
      <w:r w:rsidR="00513833" w:rsidRPr="000A58F6">
        <w:rPr>
          <w:rFonts w:ascii="Times New Roman" w:eastAsia="Calibri" w:hAnsi="Times New Roman" w:cs="Times New Roman"/>
          <w:sz w:val="24"/>
          <w:szCs w:val="24"/>
        </w:rPr>
        <w:t xml:space="preserve">barriers including the </w:t>
      </w:r>
      <w:r w:rsidR="00513833"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motivation regulations</w:t>
      </w:r>
      <w:r w:rsidR="0051383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63</w:t>
      </w:r>
      <w:r w:rsidR="00513833"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w:t>
      </w:r>
      <w:r w:rsidR="00513833" w:rsidRPr="000A58F6">
        <w:rPr>
          <w:rFonts w:ascii="Times New Roman" w:eastAsia="Calibri" w:hAnsi="Times New Roman" w:cs="Times New Roman"/>
          <w:sz w:val="24"/>
          <w:szCs w:val="24"/>
        </w:rPr>
        <w:t xml:space="preserve">the </w:t>
      </w:r>
      <w:r w:rsidR="00513833"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clear return and waste management policies</w:t>
      </w:r>
      <w:r w:rsidR="0051383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62</w:t>
      </w:r>
      <w:r w:rsidR="00513833"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w:t>
      </w:r>
      <w:r w:rsidR="00513833" w:rsidRPr="000A58F6">
        <w:rPr>
          <w:rFonts w:ascii="Times New Roman" w:eastAsia="Calibri" w:hAnsi="Times New Roman" w:cs="Times New Roman"/>
          <w:sz w:val="24"/>
          <w:szCs w:val="24"/>
        </w:rPr>
        <w:t xml:space="preserve">and the </w:t>
      </w:r>
      <w:r w:rsidR="00513833" w:rsidRPr="000A58F6">
        <w:rPr>
          <w:rFonts w:ascii="Times New Roman" w:eastAsia="Calibri" w:hAnsi="Times New Roman" w:cs="Times New Roman"/>
          <w:i/>
          <w:sz w:val="24"/>
          <w:szCs w:val="24"/>
        </w:rPr>
        <w:t>f</w:t>
      </w:r>
      <w:r w:rsidRPr="000A58F6">
        <w:rPr>
          <w:rFonts w:ascii="Times New Roman" w:eastAsia="Calibri" w:hAnsi="Times New Roman" w:cs="Times New Roman"/>
          <w:i/>
          <w:sz w:val="24"/>
          <w:szCs w:val="24"/>
        </w:rPr>
        <w:t>irm policies against RL</w:t>
      </w:r>
      <w:r w:rsidR="00513833" w:rsidRPr="000A58F6">
        <w:rPr>
          <w:rFonts w:ascii="Times New Roman" w:eastAsia="Calibri" w:hAnsi="Times New Roman" w:cs="Times New Roman"/>
          <w:sz w:val="24"/>
          <w:szCs w:val="24"/>
        </w:rPr>
        <w:t xml:space="preserve"> </w:t>
      </w:r>
      <w:r w:rsidR="00513833" w:rsidRPr="000A58F6">
        <w:rPr>
          <w:rFonts w:ascii="Times New Roman" w:hAnsi="Times New Roman" w:cs="Times New Roman"/>
          <w:sz w:val="24"/>
          <w:szCs w:val="24"/>
        </w:rPr>
        <w:t>(X</w:t>
      </w:r>
      <w:r w:rsidR="00513833" w:rsidRPr="000A58F6">
        <w:rPr>
          <w:rFonts w:ascii="Times New Roman" w:hAnsi="Times New Roman" w:cs="Times New Roman"/>
          <w:sz w:val="24"/>
          <w:szCs w:val="24"/>
          <w:vertAlign w:val="subscript"/>
        </w:rPr>
        <w:t>64</w:t>
      </w:r>
      <w:r w:rsidR="00513833" w:rsidRPr="000A58F6">
        <w:rPr>
          <w:rFonts w:ascii="Times New Roman" w:hAnsi="Times New Roman" w:cs="Times New Roman"/>
          <w:sz w:val="24"/>
          <w:szCs w:val="24"/>
        </w:rPr>
        <w:t>)</w:t>
      </w:r>
      <w:r w:rsidRPr="000A58F6">
        <w:rPr>
          <w:rFonts w:ascii="Times New Roman" w:eastAsia="Calibri" w:hAnsi="Times New Roman" w:cs="Times New Roman"/>
          <w:sz w:val="24"/>
          <w:szCs w:val="24"/>
        </w:rPr>
        <w:t>.</w:t>
      </w:r>
    </w:p>
    <w:p w14:paraId="0376DB76" w14:textId="16BDBD93" w:rsidR="002C686B" w:rsidRPr="000A58F6" w:rsidRDefault="002C686B"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C7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17</w:t>
      </w:r>
      <w:r w:rsidRPr="000A58F6">
        <w:rPr>
          <w:rFonts w:ascii="Times New Roman" w:hAnsi="Times New Roman" w:cs="Times New Roman"/>
          <w:sz w:val="24"/>
          <w:szCs w:val="24"/>
        </w:rPr>
        <w:t xml:space="preserve"> Here</w:t>
      </w:r>
    </w:p>
    <w:p w14:paraId="60997E54" w14:textId="1D8A5DF9" w:rsidR="002774D3" w:rsidRPr="000A58F6" w:rsidRDefault="002774D3" w:rsidP="00806920">
      <w:pPr>
        <w:widowControl w:val="0"/>
        <w:spacing w:before="120" w:after="0" w:line="360" w:lineRule="auto"/>
        <w:ind w:firstLine="720"/>
        <w:jc w:val="both"/>
        <w:rPr>
          <w:rFonts w:ascii="Times New Roman" w:eastAsia="Calibri" w:hAnsi="Times New Roman" w:cs="Times New Roman"/>
          <w:sz w:val="24"/>
          <w:szCs w:val="24"/>
        </w:rPr>
      </w:pPr>
      <w:proofErr w:type="gramStart"/>
      <w:r w:rsidRPr="000A58F6">
        <w:rPr>
          <w:rFonts w:ascii="Times New Roman" w:eastAsia="Calibri" w:hAnsi="Times New Roman" w:cs="Times New Roman"/>
          <w:sz w:val="24"/>
          <w:szCs w:val="24"/>
        </w:rPr>
        <w:t>When consider</w:t>
      </w:r>
      <w:r w:rsidR="00D56978" w:rsidRPr="000A58F6">
        <w:rPr>
          <w:rFonts w:ascii="Times New Roman" w:eastAsia="Calibri" w:hAnsi="Times New Roman" w:cs="Times New Roman"/>
          <w:sz w:val="24"/>
          <w:szCs w:val="24"/>
        </w:rPr>
        <w:t>ing</w:t>
      </w:r>
      <w:r w:rsidRPr="000A58F6">
        <w:rPr>
          <w:rFonts w:ascii="Times New Roman" w:eastAsia="Calibri" w:hAnsi="Times New Roman" w:cs="Times New Roman"/>
          <w:sz w:val="24"/>
          <w:szCs w:val="24"/>
        </w:rPr>
        <w:t xml:space="preserve"> </w:t>
      </w:r>
      <w:r w:rsidR="00C4036E" w:rsidRPr="000A58F6">
        <w:rPr>
          <w:rFonts w:ascii="Times New Roman" w:eastAsia="Calibri" w:hAnsi="Times New Roman" w:cs="Times New Roman"/>
          <w:i/>
          <w:sz w:val="24"/>
          <w:szCs w:val="24"/>
        </w:rPr>
        <w:t>t</w:t>
      </w:r>
      <w:r w:rsidRPr="000A58F6">
        <w:rPr>
          <w:rFonts w:ascii="Times New Roman" w:eastAsia="Calibri" w:hAnsi="Times New Roman" w:cs="Times New Roman"/>
          <w:i/>
          <w:sz w:val="24"/>
          <w:szCs w:val="24"/>
        </w:rPr>
        <w:t xml:space="preserve">echnology and infrastructure </w:t>
      </w:r>
      <w:r w:rsidR="0036562B" w:rsidRPr="000A58F6">
        <w:rPr>
          <w:rFonts w:ascii="Times New Roman" w:eastAsia="Calibri" w:hAnsi="Times New Roman" w:cs="Times New Roman"/>
          <w:i/>
          <w:sz w:val="24"/>
          <w:szCs w:val="24"/>
        </w:rPr>
        <w:t>barrier</w:t>
      </w:r>
      <w:r w:rsidRPr="000A58F6">
        <w:rPr>
          <w:rFonts w:ascii="Times New Roman" w:eastAsia="Calibri" w:hAnsi="Times New Roman" w:cs="Times New Roman"/>
          <w:i/>
          <w:sz w:val="24"/>
          <w:szCs w:val="24"/>
        </w:rPr>
        <w:t>s</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w:t>
      </w:r>
      <w:r w:rsidR="00C4036E"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the majority of </w:t>
      </w:r>
      <w:r w:rsidR="0002762F" w:rsidRPr="000A58F6">
        <w:rPr>
          <w:rFonts w:ascii="Times New Roman" w:eastAsia="Calibri" w:hAnsi="Times New Roman" w:cs="Times New Roman"/>
          <w:sz w:val="24"/>
          <w:szCs w:val="24"/>
        </w:rPr>
        <w:t xml:space="preserve">these </w:t>
      </w:r>
      <w:r w:rsidR="0045468A" w:rsidRPr="000A58F6">
        <w:rPr>
          <w:rFonts w:ascii="Times New Roman" w:eastAsia="Calibri" w:hAnsi="Times New Roman" w:cs="Times New Roman"/>
          <w:sz w:val="24"/>
          <w:szCs w:val="24"/>
        </w:rPr>
        <w:t>barrier</w:t>
      </w:r>
      <w:r w:rsidRPr="000A58F6">
        <w:rPr>
          <w:rFonts w:ascii="Times New Roman" w:eastAsia="Calibri" w:hAnsi="Times New Roman" w:cs="Times New Roman"/>
          <w:sz w:val="24"/>
          <w:szCs w:val="24"/>
        </w:rPr>
        <w:t xml:space="preserve">s: </w:t>
      </w:r>
      <w:r w:rsidR="00C4036E" w:rsidRPr="000A58F6">
        <w:rPr>
          <w:rFonts w:ascii="Times New Roman" w:eastAsia="Calibri" w:hAnsi="Times New Roman" w:cs="Times New Roman"/>
          <w:sz w:val="24"/>
          <w:szCs w:val="24"/>
        </w:rPr>
        <w:t xml:space="preserve">the </w:t>
      </w:r>
      <w:r w:rsidR="00C4036E"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 xml:space="preserve">imitation of technology and research and development </w:t>
      </w:r>
      <w:r w:rsidR="0036562B" w:rsidRPr="000A58F6">
        <w:rPr>
          <w:rFonts w:ascii="Times New Roman" w:eastAsia="Calibri" w:hAnsi="Times New Roman" w:cs="Times New Roman"/>
          <w:i/>
          <w:sz w:val="24"/>
          <w:szCs w:val="24"/>
        </w:rPr>
        <w:t>barrier</w:t>
      </w:r>
      <w:r w:rsidRPr="000A58F6">
        <w:rPr>
          <w:rFonts w:ascii="Times New Roman" w:eastAsia="Calibri" w:hAnsi="Times New Roman" w:cs="Times New Roman"/>
          <w:i/>
          <w:sz w:val="24"/>
          <w:szCs w:val="24"/>
        </w:rPr>
        <w:t>s related to RL practices</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75</w:t>
      </w:r>
      <w:r w:rsidR="00C4036E" w:rsidRPr="000A58F6">
        <w:rPr>
          <w:rFonts w:ascii="Times New Roman" w:hAnsi="Times New Roman" w:cs="Times New Roman"/>
          <w:sz w:val="24"/>
          <w:szCs w:val="24"/>
        </w:rPr>
        <w:t>)</w:t>
      </w:r>
      <w:r w:rsidR="00C4036E" w:rsidRPr="000A58F6">
        <w:rPr>
          <w:rFonts w:ascii="Times New Roman" w:eastAsia="Calibri" w:hAnsi="Times New Roman" w:cs="Times New Roman"/>
          <w:sz w:val="24"/>
          <w:szCs w:val="24"/>
        </w:rPr>
        <w:t>, the</w:t>
      </w:r>
      <w:r w:rsidR="00C4036E" w:rsidRPr="000A58F6">
        <w:rPr>
          <w:rFonts w:ascii="Times New Roman" w:eastAsia="Calibri" w:hAnsi="Times New Roman" w:cs="Times New Roman"/>
          <w:i/>
          <w:sz w:val="24"/>
          <w:szCs w:val="24"/>
        </w:rPr>
        <w:t xml:space="preserve"> c</w:t>
      </w:r>
      <w:r w:rsidRPr="000A58F6">
        <w:rPr>
          <w:rFonts w:ascii="Times New Roman" w:eastAsia="Calibri" w:hAnsi="Times New Roman" w:cs="Times New Roman"/>
          <w:i/>
          <w:sz w:val="24"/>
          <w:szCs w:val="24"/>
        </w:rPr>
        <w:t>omplexity of RL implementation in operation</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76</w:t>
      </w:r>
      <w:r w:rsidR="00C4036E"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w:t>
      </w:r>
      <w:r w:rsidR="00C4036E" w:rsidRPr="000A58F6">
        <w:rPr>
          <w:rFonts w:ascii="Times New Roman" w:eastAsia="Calibri" w:hAnsi="Times New Roman" w:cs="Times New Roman"/>
          <w:sz w:val="24"/>
          <w:szCs w:val="24"/>
        </w:rPr>
        <w:t>the l</w:t>
      </w:r>
      <w:r w:rsidRPr="000A58F6">
        <w:rPr>
          <w:rFonts w:ascii="Times New Roman" w:eastAsia="Calibri" w:hAnsi="Times New Roman" w:cs="Times New Roman"/>
          <w:sz w:val="24"/>
          <w:szCs w:val="24"/>
        </w:rPr>
        <w:t>ack of industrial infrastructure</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74</w:t>
      </w:r>
      <w:r w:rsidR="00C4036E"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and </w:t>
      </w:r>
      <w:r w:rsidR="00C4036E" w:rsidRPr="000A58F6">
        <w:rPr>
          <w:rFonts w:ascii="Times New Roman" w:eastAsia="Calibri" w:hAnsi="Times New Roman" w:cs="Times New Roman"/>
          <w:i/>
          <w:sz w:val="24"/>
          <w:szCs w:val="24"/>
        </w:rPr>
        <w:t>the</w:t>
      </w:r>
      <w:r w:rsidR="00D30FA0" w:rsidRPr="000A58F6">
        <w:rPr>
          <w:rFonts w:ascii="Times New Roman" w:eastAsia="Calibri" w:hAnsi="Times New Roman" w:cs="Times New Roman"/>
          <w:i/>
          <w:sz w:val="24"/>
          <w:szCs w:val="24"/>
        </w:rPr>
        <w:t xml:space="preserve"> </w:t>
      </w:r>
      <w:r w:rsidR="0002762F" w:rsidRPr="000A58F6">
        <w:rPr>
          <w:rFonts w:ascii="Times New Roman" w:hAnsi="Times New Roman" w:cs="Times New Roman"/>
          <w:bCs/>
          <w:i/>
          <w:sz w:val="24"/>
          <w:szCs w:val="24"/>
        </w:rPr>
        <w:t>lack</w:t>
      </w:r>
      <w:r w:rsidR="00D30FA0" w:rsidRPr="000A58F6">
        <w:rPr>
          <w:rFonts w:ascii="Times New Roman" w:hAnsi="Times New Roman" w:cs="Times New Roman"/>
          <w:bCs/>
          <w:i/>
          <w:sz w:val="24"/>
          <w:szCs w:val="24"/>
        </w:rPr>
        <w:t xml:space="preserve"> </w:t>
      </w:r>
      <w:r w:rsidR="00C4036E" w:rsidRPr="000A58F6">
        <w:rPr>
          <w:rFonts w:ascii="Times New Roman" w:hAnsi="Times New Roman" w:cs="Times New Roman"/>
          <w:bCs/>
          <w:i/>
          <w:sz w:val="24"/>
          <w:szCs w:val="24"/>
        </w:rPr>
        <w:t>of skilled human resources</w:t>
      </w:r>
      <w:r w:rsidR="00C4036E" w:rsidRPr="000A58F6">
        <w:rPr>
          <w:rFonts w:ascii="Times New Roman" w:hAnsi="Times New Roman" w:cs="Times New Roman"/>
          <w:bCs/>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71</w:t>
      </w:r>
      <w:r w:rsidR="00C4036E" w:rsidRPr="000A58F6">
        <w:rPr>
          <w:rFonts w:ascii="Times New Roman" w:hAnsi="Times New Roman" w:cs="Times New Roman"/>
          <w:sz w:val="24"/>
          <w:szCs w:val="24"/>
        </w:rPr>
        <w:t xml:space="preserve">) </w:t>
      </w:r>
      <w:r w:rsidR="00C4036E" w:rsidRPr="000A58F6">
        <w:rPr>
          <w:rFonts w:ascii="Times New Roman" w:eastAsia="Calibri" w:hAnsi="Times New Roman" w:cs="Times New Roman"/>
          <w:sz w:val="24"/>
          <w:szCs w:val="24"/>
        </w:rPr>
        <w:t xml:space="preserve">in </w:t>
      </w:r>
      <w:r w:rsidRPr="000A58F6">
        <w:rPr>
          <w:rFonts w:ascii="Times New Roman" w:eastAsia="Calibri" w:hAnsi="Times New Roman" w:cs="Times New Roman"/>
          <w:sz w:val="24"/>
          <w:szCs w:val="24"/>
        </w:rPr>
        <w:t xml:space="preserve">Table </w:t>
      </w:r>
      <w:r w:rsidR="002C686B" w:rsidRPr="000A58F6">
        <w:rPr>
          <w:rFonts w:ascii="Times New Roman" w:eastAsia="Calibri" w:hAnsi="Times New Roman" w:cs="Times New Roman"/>
          <w:sz w:val="24"/>
          <w:szCs w:val="24"/>
        </w:rPr>
        <w:t>C8</w:t>
      </w:r>
      <w:r w:rsidRPr="000A58F6">
        <w:rPr>
          <w:rFonts w:ascii="Times New Roman" w:eastAsia="Calibri" w:hAnsi="Times New Roman" w:cs="Times New Roman"/>
          <w:sz w:val="24"/>
          <w:szCs w:val="24"/>
        </w:rPr>
        <w:t xml:space="preserve"> and Fig</w:t>
      </w:r>
      <w:r w:rsidR="00A421BD" w:rsidRPr="000A58F6">
        <w:rPr>
          <w:rFonts w:ascii="Times New Roman" w:eastAsia="Calibri" w:hAnsi="Times New Roman" w:cs="Times New Roman"/>
          <w:sz w:val="24"/>
          <w:szCs w:val="24"/>
        </w:rPr>
        <w:t>ure</w:t>
      </w:r>
      <w:r w:rsidRPr="000A58F6">
        <w:rPr>
          <w:rFonts w:ascii="Times New Roman" w:eastAsia="Calibri" w:hAnsi="Times New Roman" w:cs="Times New Roman"/>
          <w:sz w:val="24"/>
          <w:szCs w:val="24"/>
        </w:rPr>
        <w:t xml:space="preserve"> </w:t>
      </w:r>
      <w:r w:rsidR="0058333A" w:rsidRPr="0058333A">
        <w:rPr>
          <w:rFonts w:ascii="Times New Roman" w:eastAsia="Calibri" w:hAnsi="Times New Roman" w:cs="Times New Roman"/>
          <w:sz w:val="24"/>
          <w:szCs w:val="24"/>
          <w:highlight w:val="yellow"/>
        </w:rPr>
        <w:t>18</w:t>
      </w:r>
      <w:r w:rsidRPr="000A58F6">
        <w:rPr>
          <w:rFonts w:ascii="Times New Roman" w:eastAsia="Calibri" w:hAnsi="Times New Roman" w:cs="Times New Roman"/>
          <w:sz w:val="24"/>
          <w:szCs w:val="24"/>
        </w:rPr>
        <w:t xml:space="preserve"> belong to</w:t>
      </w:r>
      <w:r w:rsidR="00C4036E" w:rsidRPr="000A58F6">
        <w:rPr>
          <w:rFonts w:ascii="Times New Roman" w:eastAsia="Calibri" w:hAnsi="Times New Roman" w:cs="Times New Roman"/>
          <w:sz w:val="24"/>
          <w:szCs w:val="24"/>
        </w:rPr>
        <w:t xml:space="preserve"> the</w:t>
      </w:r>
      <w:r w:rsidRPr="000A58F6">
        <w:rPr>
          <w:rFonts w:ascii="Times New Roman" w:eastAsia="Calibri" w:hAnsi="Times New Roman" w:cs="Times New Roman"/>
          <w:sz w:val="24"/>
          <w:szCs w:val="24"/>
        </w:rPr>
        <w:t xml:space="preserve"> influencing group, while only </w:t>
      </w:r>
      <w:r w:rsidR="00C4036E" w:rsidRPr="000A58F6">
        <w:rPr>
          <w:rFonts w:ascii="Times New Roman" w:eastAsia="Calibri" w:hAnsi="Times New Roman" w:cs="Times New Roman"/>
          <w:sz w:val="24"/>
          <w:szCs w:val="24"/>
        </w:rPr>
        <w:t xml:space="preserve">the </w:t>
      </w:r>
      <w:r w:rsidR="00C4036E"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newest technologies</w:t>
      </w:r>
      <w:r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73</w:t>
      </w:r>
      <w:r w:rsidR="00205B3C" w:rsidRPr="000A58F6">
        <w:rPr>
          <w:rFonts w:ascii="Times New Roman" w:hAnsi="Times New Roman" w:cs="Times New Roman"/>
          <w:sz w:val="24"/>
          <w:szCs w:val="24"/>
        </w:rPr>
        <w:t xml:space="preserve">), </w:t>
      </w:r>
      <w:r w:rsidRPr="000A58F6">
        <w:rPr>
          <w:rFonts w:ascii="Times New Roman" w:eastAsia="Calibri" w:hAnsi="Times New Roman" w:cs="Times New Roman"/>
          <w:sz w:val="24"/>
          <w:szCs w:val="24"/>
        </w:rPr>
        <w:t xml:space="preserve">and </w:t>
      </w:r>
      <w:r w:rsidR="00C4036E" w:rsidRPr="000A58F6">
        <w:rPr>
          <w:rFonts w:ascii="Times New Roman" w:eastAsia="Calibri" w:hAnsi="Times New Roman" w:cs="Times New Roman"/>
          <w:sz w:val="24"/>
          <w:szCs w:val="24"/>
        </w:rPr>
        <w:t xml:space="preserve">the </w:t>
      </w:r>
      <w:r w:rsidR="00C4036E" w:rsidRPr="000A58F6">
        <w:rPr>
          <w:rFonts w:ascii="Times New Roman" w:eastAsia="Calibri" w:hAnsi="Times New Roman" w:cs="Times New Roman"/>
          <w:i/>
          <w:sz w:val="24"/>
          <w:szCs w:val="24"/>
        </w:rPr>
        <w:t>l</w:t>
      </w:r>
      <w:r w:rsidRPr="000A58F6">
        <w:rPr>
          <w:rFonts w:ascii="Times New Roman" w:eastAsia="Calibri" w:hAnsi="Times New Roman" w:cs="Times New Roman"/>
          <w:i/>
          <w:sz w:val="24"/>
          <w:szCs w:val="24"/>
        </w:rPr>
        <w:t>ack of IT systems standards</w:t>
      </w:r>
      <w:r w:rsidR="00C4036E" w:rsidRPr="000A58F6">
        <w:rPr>
          <w:rFonts w:ascii="Times New Roman" w:eastAsia="Calibri" w:hAnsi="Times New Roman" w:cs="Times New Roman"/>
          <w:sz w:val="24"/>
          <w:szCs w:val="24"/>
        </w:rPr>
        <w:t xml:space="preserve"> </w:t>
      </w:r>
      <w:r w:rsidR="00C4036E" w:rsidRPr="000A58F6">
        <w:rPr>
          <w:rFonts w:ascii="Times New Roman" w:hAnsi="Times New Roman" w:cs="Times New Roman"/>
          <w:sz w:val="24"/>
          <w:szCs w:val="24"/>
        </w:rPr>
        <w:t>(X</w:t>
      </w:r>
      <w:r w:rsidR="00C4036E" w:rsidRPr="000A58F6">
        <w:rPr>
          <w:rFonts w:ascii="Times New Roman" w:hAnsi="Times New Roman" w:cs="Times New Roman"/>
          <w:sz w:val="24"/>
          <w:szCs w:val="24"/>
          <w:vertAlign w:val="subscript"/>
        </w:rPr>
        <w:t>72</w:t>
      </w:r>
      <w:r w:rsidR="00C4036E" w:rsidRPr="000A58F6">
        <w:rPr>
          <w:rFonts w:ascii="Times New Roman" w:hAnsi="Times New Roman" w:cs="Times New Roman"/>
          <w:sz w:val="24"/>
          <w:szCs w:val="24"/>
        </w:rPr>
        <w:t>)</w:t>
      </w:r>
      <w:r w:rsidRPr="000A58F6">
        <w:rPr>
          <w:rFonts w:ascii="Times New Roman" w:eastAsia="Calibri" w:hAnsi="Times New Roman" w:cs="Times New Roman"/>
          <w:sz w:val="24"/>
          <w:szCs w:val="24"/>
        </w:rPr>
        <w:t xml:space="preserve"> are the influenced ones.</w:t>
      </w:r>
      <w:proofErr w:type="gramEnd"/>
    </w:p>
    <w:p w14:paraId="2E3A2C64" w14:textId="6B200558" w:rsidR="002C686B" w:rsidRPr="000A58F6" w:rsidRDefault="002C686B" w:rsidP="00806920">
      <w:pPr>
        <w:widowControl w:val="0"/>
        <w:pBdr>
          <w:top w:val="single" w:sz="4" w:space="1" w:color="auto"/>
          <w:left w:val="single" w:sz="4" w:space="4" w:color="auto"/>
          <w:bottom w:val="single" w:sz="4" w:space="2" w:color="auto"/>
          <w:right w:val="single" w:sz="4" w:space="4" w:color="auto"/>
          <w:between w:val="single" w:sz="4" w:space="1" w:color="auto"/>
        </w:pBdr>
        <w:shd w:val="clear" w:color="auto" w:fill="FFFFE7"/>
        <w:autoSpaceDE w:val="0"/>
        <w:autoSpaceDN w:val="0"/>
        <w:adjustRightInd w:val="0"/>
        <w:spacing w:after="0" w:line="240" w:lineRule="auto"/>
        <w:ind w:left="2160" w:right="2160"/>
        <w:jc w:val="center"/>
        <w:rPr>
          <w:rFonts w:ascii="Times New Roman" w:hAnsi="Times New Roman" w:cs="Times New Roman"/>
          <w:sz w:val="24"/>
          <w:szCs w:val="24"/>
        </w:rPr>
      </w:pPr>
      <w:r w:rsidRPr="000A58F6">
        <w:rPr>
          <w:rFonts w:ascii="Times New Roman" w:hAnsi="Times New Roman" w:cs="Times New Roman"/>
          <w:sz w:val="24"/>
          <w:szCs w:val="24"/>
        </w:rPr>
        <w:t xml:space="preserve">Insert </w:t>
      </w:r>
      <w:r w:rsidR="00A421BD" w:rsidRPr="000A58F6">
        <w:rPr>
          <w:rFonts w:ascii="Times New Roman" w:hAnsi="Times New Roman" w:cs="Times New Roman"/>
          <w:sz w:val="24"/>
          <w:szCs w:val="24"/>
        </w:rPr>
        <w:t xml:space="preserve">Table C8 and </w:t>
      </w:r>
      <w:r w:rsidRPr="000A58F6">
        <w:rPr>
          <w:rFonts w:ascii="Times New Roman" w:hAnsi="Times New Roman" w:cs="Times New Roman"/>
          <w:sz w:val="24"/>
          <w:szCs w:val="24"/>
        </w:rPr>
        <w:t xml:space="preserve">Figure </w:t>
      </w:r>
      <w:r w:rsidR="0058333A" w:rsidRPr="0058333A">
        <w:rPr>
          <w:rFonts w:ascii="Times New Roman" w:hAnsi="Times New Roman" w:cs="Times New Roman"/>
          <w:sz w:val="24"/>
          <w:szCs w:val="24"/>
          <w:highlight w:val="yellow"/>
        </w:rPr>
        <w:t>18</w:t>
      </w:r>
      <w:r w:rsidRPr="000A58F6">
        <w:rPr>
          <w:rFonts w:ascii="Times New Roman" w:hAnsi="Times New Roman" w:cs="Times New Roman"/>
          <w:sz w:val="24"/>
          <w:szCs w:val="24"/>
        </w:rPr>
        <w:t xml:space="preserve"> Here</w:t>
      </w:r>
    </w:p>
    <w:p w14:paraId="4155366C" w14:textId="1D3D0ADC" w:rsidR="007176F8" w:rsidRPr="000A58F6" w:rsidRDefault="007176F8" w:rsidP="00806920">
      <w:pPr>
        <w:pStyle w:val="Heading2"/>
        <w:keepNext w:val="0"/>
        <w:keepLines w:val="0"/>
        <w:widowControl w:val="0"/>
        <w:spacing w:before="120" w:line="360" w:lineRule="auto"/>
        <w:ind w:left="576"/>
        <w:jc w:val="both"/>
        <w:rPr>
          <w:rFonts w:eastAsia="Times New Roman" w:cs="Times New Roman"/>
          <w:szCs w:val="24"/>
        </w:rPr>
      </w:pPr>
      <w:r w:rsidRPr="000A58F6">
        <w:rPr>
          <w:rFonts w:cs="Times New Roman"/>
          <w:szCs w:val="24"/>
        </w:rPr>
        <w:t>Managerial implications and recommendations</w:t>
      </w:r>
    </w:p>
    <w:p w14:paraId="4A8F2DE3" w14:textId="35EE8D0C" w:rsidR="00F579B4" w:rsidRPr="000A58F6" w:rsidRDefault="00F579B4" w:rsidP="00806920">
      <w:pPr>
        <w:widowControl w:val="0"/>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The</w:t>
      </w:r>
      <w:r w:rsidR="00714BF4" w:rsidRPr="000A58F6">
        <w:rPr>
          <w:rFonts w:ascii="Times New Roman" w:hAnsi="Times New Roman" w:cs="Times New Roman"/>
          <w:sz w:val="24"/>
          <w:szCs w:val="24"/>
        </w:rPr>
        <w:t xml:space="preserve"> </w:t>
      </w:r>
      <w:r w:rsidR="00A50EA1" w:rsidRPr="000A58F6">
        <w:rPr>
          <w:rFonts w:ascii="Times New Roman" w:hAnsi="Times New Roman" w:cs="Times New Roman"/>
          <w:sz w:val="24"/>
          <w:szCs w:val="24"/>
        </w:rPr>
        <w:t xml:space="preserve">results of the proposed integrated </w:t>
      </w:r>
      <w:r w:rsidR="00714BF4" w:rsidRPr="000A58F6">
        <w:rPr>
          <w:rFonts w:ascii="Times New Roman" w:hAnsi="Times New Roman" w:cs="Times New Roman"/>
          <w:sz w:val="24"/>
          <w:szCs w:val="24"/>
        </w:rPr>
        <w:t xml:space="preserve">BWM-WINGS </w:t>
      </w:r>
      <w:r w:rsidR="00A50EA1" w:rsidRPr="000A58F6">
        <w:rPr>
          <w:rFonts w:ascii="Times New Roman" w:hAnsi="Times New Roman" w:cs="Times New Roman"/>
          <w:sz w:val="24"/>
          <w:szCs w:val="24"/>
        </w:rPr>
        <w:t>framework allow</w:t>
      </w:r>
      <w:r w:rsidRPr="000A58F6">
        <w:rPr>
          <w:rFonts w:ascii="Times New Roman" w:hAnsi="Times New Roman" w:cs="Times New Roman"/>
          <w:sz w:val="24"/>
          <w:szCs w:val="24"/>
        </w:rPr>
        <w:t xml:space="preserve"> us to draw a number of </w:t>
      </w:r>
      <w:r w:rsidR="00A50EA1" w:rsidRPr="000A58F6">
        <w:rPr>
          <w:rFonts w:ascii="Times New Roman" w:hAnsi="Times New Roman" w:cs="Times New Roman"/>
          <w:sz w:val="24"/>
          <w:szCs w:val="24"/>
        </w:rPr>
        <w:t>conclusions</w:t>
      </w:r>
      <w:r w:rsidRPr="000A58F6">
        <w:rPr>
          <w:rFonts w:ascii="Times New Roman" w:hAnsi="Times New Roman" w:cs="Times New Roman"/>
          <w:sz w:val="24"/>
          <w:szCs w:val="24"/>
        </w:rPr>
        <w:t xml:space="preserve">. </w:t>
      </w:r>
      <w:r w:rsidR="003D3971" w:rsidRPr="000A58F6">
        <w:rPr>
          <w:rFonts w:ascii="Times New Roman" w:hAnsi="Times New Roman" w:cs="Times New Roman"/>
          <w:sz w:val="24"/>
          <w:szCs w:val="24"/>
        </w:rPr>
        <w:t>The a</w:t>
      </w:r>
      <w:r w:rsidRPr="000A58F6">
        <w:rPr>
          <w:rFonts w:ascii="Times New Roman" w:hAnsi="Times New Roman" w:cs="Times New Roman"/>
          <w:sz w:val="24"/>
          <w:szCs w:val="24"/>
        </w:rPr>
        <w:t xml:space="preserve">nalysis of </w:t>
      </w:r>
      <w:r w:rsidR="003D3971" w:rsidRPr="000A58F6">
        <w:rPr>
          <w:rFonts w:ascii="Times New Roman" w:hAnsi="Times New Roman" w:cs="Times New Roman"/>
          <w:sz w:val="24"/>
          <w:szCs w:val="24"/>
        </w:rPr>
        <w:t>the barriers</w:t>
      </w:r>
      <w:r w:rsidR="00C70668" w:rsidRPr="000A58F6">
        <w:rPr>
          <w:rFonts w:ascii="Times New Roman" w:hAnsi="Times New Roman" w:cs="Times New Roman"/>
          <w:sz w:val="24"/>
          <w:szCs w:val="24"/>
        </w:rPr>
        <w:t>’</w:t>
      </w:r>
      <w:r w:rsidR="003D3971" w:rsidRPr="000A58F6">
        <w:rPr>
          <w:rFonts w:ascii="Times New Roman" w:hAnsi="Times New Roman" w:cs="Times New Roman"/>
          <w:sz w:val="24"/>
          <w:szCs w:val="24"/>
        </w:rPr>
        <w:t xml:space="preserve"> </w:t>
      </w:r>
      <w:r w:rsidR="00A50EA1" w:rsidRPr="000A58F6">
        <w:rPr>
          <w:rFonts w:ascii="Times New Roman" w:hAnsi="Times New Roman" w:cs="Times New Roman"/>
          <w:sz w:val="24"/>
          <w:szCs w:val="24"/>
        </w:rPr>
        <w:t>positions on the plane i</w:t>
      </w:r>
      <w:r w:rsidRPr="000A58F6">
        <w:rPr>
          <w:rFonts w:ascii="Times New Roman" w:hAnsi="Times New Roman" w:cs="Times New Roman"/>
          <w:sz w:val="24"/>
          <w:szCs w:val="24"/>
        </w:rPr>
        <w:t>nvolvement-</w:t>
      </w:r>
      <w:r w:rsidR="00A50EA1" w:rsidRPr="000A58F6">
        <w:rPr>
          <w:rFonts w:ascii="Times New Roman" w:hAnsi="Times New Roman" w:cs="Times New Roman"/>
          <w:sz w:val="24"/>
          <w:szCs w:val="24"/>
        </w:rPr>
        <w:t>r</w:t>
      </w:r>
      <w:r w:rsidRPr="000A58F6">
        <w:rPr>
          <w:rFonts w:ascii="Times New Roman" w:hAnsi="Times New Roman" w:cs="Times New Roman"/>
          <w:sz w:val="24"/>
          <w:szCs w:val="24"/>
        </w:rPr>
        <w:t xml:space="preserve">ole facilitates the prioritization </w:t>
      </w:r>
      <w:r w:rsidR="003D3971" w:rsidRPr="000A58F6">
        <w:rPr>
          <w:rFonts w:ascii="Times New Roman" w:hAnsi="Times New Roman" w:cs="Times New Roman"/>
          <w:sz w:val="24"/>
          <w:szCs w:val="24"/>
        </w:rPr>
        <w:t xml:space="preserve">and selection of those barriers </w:t>
      </w:r>
      <w:r w:rsidRPr="000A58F6">
        <w:rPr>
          <w:rFonts w:ascii="Times New Roman" w:hAnsi="Times New Roman" w:cs="Times New Roman"/>
          <w:sz w:val="24"/>
          <w:szCs w:val="24"/>
        </w:rPr>
        <w:t xml:space="preserve">that play </w:t>
      </w:r>
      <w:r w:rsidR="00C71F0A" w:rsidRPr="000A58F6">
        <w:rPr>
          <w:rFonts w:ascii="Times New Roman" w:hAnsi="Times New Roman" w:cs="Times New Roman"/>
          <w:sz w:val="24"/>
          <w:szCs w:val="24"/>
        </w:rPr>
        <w:t xml:space="preserve">a </w:t>
      </w:r>
      <w:r w:rsidRPr="000A58F6">
        <w:rPr>
          <w:rFonts w:ascii="Times New Roman" w:hAnsi="Times New Roman" w:cs="Times New Roman"/>
          <w:sz w:val="24"/>
          <w:szCs w:val="24"/>
        </w:rPr>
        <w:t xml:space="preserve">crucial role in </w:t>
      </w:r>
      <w:r w:rsidR="003D3971" w:rsidRPr="000A58F6">
        <w:rPr>
          <w:rFonts w:ascii="Times New Roman" w:hAnsi="Times New Roman" w:cs="Times New Roman"/>
          <w:sz w:val="24"/>
          <w:szCs w:val="24"/>
        </w:rPr>
        <w:t>RL implementation</w:t>
      </w:r>
      <w:r w:rsidRPr="000A58F6">
        <w:rPr>
          <w:rFonts w:ascii="Times New Roman" w:hAnsi="Times New Roman" w:cs="Times New Roman"/>
          <w:sz w:val="24"/>
          <w:szCs w:val="24"/>
        </w:rPr>
        <w:t>.</w:t>
      </w:r>
      <w:r w:rsidR="00E3698A" w:rsidRPr="000A58F6">
        <w:rPr>
          <w:rFonts w:ascii="Times New Roman" w:hAnsi="Times New Roman" w:cs="Times New Roman"/>
          <w:sz w:val="24"/>
          <w:szCs w:val="24"/>
        </w:rPr>
        <w:t xml:space="preserve"> </w:t>
      </w:r>
    </w:p>
    <w:p w14:paraId="71E0319B" w14:textId="7A79D5E1" w:rsidR="00F579B4" w:rsidRPr="000A58F6" w:rsidRDefault="00F579B4"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 xml:space="preserve">As </w:t>
      </w:r>
      <w:r w:rsidR="0036562B" w:rsidRPr="000A58F6">
        <w:rPr>
          <w:rFonts w:ascii="Times New Roman" w:hAnsi="Times New Roman" w:cs="Times New Roman"/>
          <w:sz w:val="24"/>
          <w:szCs w:val="24"/>
        </w:rPr>
        <w:t xml:space="preserve">discussed in Section 5, </w:t>
      </w:r>
      <w:r w:rsidR="0036562B" w:rsidRPr="000A58F6">
        <w:rPr>
          <w:rFonts w:ascii="Times New Roman" w:hAnsi="Times New Roman" w:cs="Times New Roman"/>
          <w:i/>
          <w:sz w:val="24"/>
          <w:szCs w:val="24"/>
        </w:rPr>
        <w:t>e</w:t>
      </w:r>
      <w:r w:rsidRPr="000A58F6">
        <w:rPr>
          <w:rFonts w:ascii="Times New Roman" w:hAnsi="Times New Roman" w:cs="Times New Roman"/>
          <w:i/>
          <w:sz w:val="24"/>
          <w:szCs w:val="24"/>
        </w:rPr>
        <w:t xml:space="preserve">conomic </w:t>
      </w:r>
      <w:r w:rsidR="0036562B" w:rsidRPr="000A58F6">
        <w:rPr>
          <w:rFonts w:ascii="Times New Roman" w:hAnsi="Times New Roman" w:cs="Times New Roman"/>
          <w:i/>
          <w:sz w:val="24"/>
          <w:szCs w:val="24"/>
        </w:rPr>
        <w:t>barrier</w:t>
      </w:r>
      <w:r w:rsidRPr="000A58F6">
        <w:rPr>
          <w:rFonts w:ascii="Times New Roman" w:hAnsi="Times New Roman" w:cs="Times New Roman"/>
          <w:i/>
          <w:sz w:val="24"/>
          <w:szCs w:val="24"/>
        </w:rPr>
        <w:t>s</w:t>
      </w:r>
      <w:r w:rsidRPr="000A58F6">
        <w:rPr>
          <w:rFonts w:ascii="Times New Roman" w:hAnsi="Times New Roman" w:cs="Times New Roman"/>
          <w:sz w:val="24"/>
          <w:szCs w:val="24"/>
        </w:rPr>
        <w:t xml:space="preserve"> </w:t>
      </w:r>
      <w:r w:rsidR="00654F94" w:rsidRPr="000A58F6">
        <w:rPr>
          <w:rFonts w:ascii="Times New Roman" w:hAnsi="Times New Roman" w:cs="Times New Roman"/>
          <w:sz w:val="24"/>
          <w:szCs w:val="24"/>
        </w:rPr>
        <w:t>have a</w:t>
      </w:r>
      <w:r w:rsidR="0078505F" w:rsidRPr="000A58F6">
        <w:rPr>
          <w:rFonts w:ascii="Times New Roman" w:hAnsi="Times New Roman" w:cs="Times New Roman"/>
          <w:sz w:val="24"/>
          <w:szCs w:val="24"/>
        </w:rPr>
        <w:t xml:space="preserve"> </w:t>
      </w:r>
      <w:r w:rsidR="00625B1B" w:rsidRPr="000A58F6">
        <w:rPr>
          <w:rFonts w:ascii="Times New Roman" w:hAnsi="Times New Roman" w:cs="Times New Roman"/>
          <w:sz w:val="24"/>
          <w:szCs w:val="24"/>
        </w:rPr>
        <w:t>dominant</w:t>
      </w:r>
      <w:r w:rsidRPr="000A58F6">
        <w:rPr>
          <w:rFonts w:ascii="Times New Roman" w:hAnsi="Times New Roman" w:cs="Times New Roman"/>
          <w:sz w:val="24"/>
          <w:szCs w:val="24"/>
        </w:rPr>
        <w:t xml:space="preserve"> role among </w:t>
      </w:r>
      <w:r w:rsidR="00C70668" w:rsidRPr="000A58F6">
        <w:rPr>
          <w:rFonts w:ascii="Times New Roman" w:hAnsi="Times New Roman" w:cs="Times New Roman"/>
          <w:sz w:val="24"/>
          <w:szCs w:val="24"/>
        </w:rPr>
        <w:t xml:space="preserve">the </w:t>
      </w:r>
      <w:r w:rsidRPr="000A58F6">
        <w:rPr>
          <w:rFonts w:ascii="Times New Roman" w:hAnsi="Times New Roman" w:cs="Times New Roman"/>
          <w:sz w:val="24"/>
          <w:szCs w:val="24"/>
        </w:rPr>
        <w:t xml:space="preserve">main </w:t>
      </w:r>
      <w:r w:rsidR="0036562B" w:rsidRPr="000A58F6">
        <w:rPr>
          <w:rFonts w:ascii="Times New Roman" w:hAnsi="Times New Roman" w:cs="Times New Roman"/>
          <w:sz w:val="24"/>
          <w:szCs w:val="24"/>
        </w:rPr>
        <w:t>barrier</w:t>
      </w:r>
      <w:r w:rsidRPr="000A58F6">
        <w:rPr>
          <w:rFonts w:ascii="Times New Roman" w:hAnsi="Times New Roman" w:cs="Times New Roman"/>
          <w:sz w:val="24"/>
          <w:szCs w:val="24"/>
        </w:rPr>
        <w:t xml:space="preserve">s. </w:t>
      </w:r>
      <w:r w:rsidR="00205B3C" w:rsidRPr="000A58F6">
        <w:rPr>
          <w:rFonts w:ascii="Times New Roman" w:hAnsi="Times New Roman" w:cs="Times New Roman"/>
          <w:sz w:val="24"/>
          <w:szCs w:val="24"/>
        </w:rPr>
        <w:t>Diminishing the</w:t>
      </w:r>
      <w:r w:rsidRPr="000A58F6">
        <w:rPr>
          <w:rFonts w:ascii="Times New Roman" w:hAnsi="Times New Roman" w:cs="Times New Roman"/>
          <w:sz w:val="24"/>
          <w:szCs w:val="24"/>
        </w:rPr>
        <w:t xml:space="preserve"> </w:t>
      </w:r>
      <w:r w:rsidR="00205B3C" w:rsidRPr="000A58F6">
        <w:rPr>
          <w:rFonts w:ascii="Times New Roman" w:hAnsi="Times New Roman" w:cs="Times New Roman"/>
          <w:sz w:val="24"/>
          <w:szCs w:val="24"/>
        </w:rPr>
        <w:t>economic pressures can have a direct impact on other</w:t>
      </w:r>
      <w:r w:rsidRPr="000A58F6">
        <w:rPr>
          <w:rFonts w:ascii="Times New Roman" w:hAnsi="Times New Roman" w:cs="Times New Roman"/>
          <w:sz w:val="24"/>
          <w:szCs w:val="24"/>
        </w:rPr>
        <w:t xml:space="preserve"> barriers</w:t>
      </w:r>
      <w:r w:rsidR="00205B3C" w:rsidRPr="000A58F6">
        <w:rPr>
          <w:rFonts w:ascii="Times New Roman" w:hAnsi="Times New Roman" w:cs="Times New Roman"/>
          <w:sz w:val="24"/>
          <w:szCs w:val="24"/>
        </w:rPr>
        <w:t xml:space="preserve">, such as </w:t>
      </w:r>
      <w:r w:rsidR="003D3971" w:rsidRPr="000A58F6">
        <w:rPr>
          <w:rFonts w:ascii="Times New Roman" w:hAnsi="Times New Roman" w:cs="Times New Roman"/>
          <w:i/>
          <w:sz w:val="24"/>
          <w:szCs w:val="24"/>
        </w:rPr>
        <w:t>knowledge-related</w:t>
      </w:r>
      <w:r w:rsidR="003D3971" w:rsidRPr="000A58F6">
        <w:rPr>
          <w:rFonts w:ascii="Times New Roman" w:hAnsi="Times New Roman" w:cs="Times New Roman"/>
          <w:sz w:val="24"/>
          <w:szCs w:val="24"/>
        </w:rPr>
        <w:t xml:space="preserve"> and </w:t>
      </w:r>
      <w:r w:rsidR="003D3971" w:rsidRPr="000A58F6">
        <w:rPr>
          <w:rFonts w:ascii="Times New Roman" w:hAnsi="Times New Roman" w:cs="Times New Roman"/>
          <w:i/>
          <w:sz w:val="24"/>
          <w:szCs w:val="24"/>
        </w:rPr>
        <w:t>c</w:t>
      </w:r>
      <w:r w:rsidRPr="000A58F6">
        <w:rPr>
          <w:rFonts w:ascii="Times New Roman" w:hAnsi="Times New Roman" w:cs="Times New Roman"/>
          <w:i/>
          <w:sz w:val="24"/>
          <w:szCs w:val="24"/>
        </w:rPr>
        <w:t>ompetitors</w:t>
      </w:r>
      <w:r w:rsidR="003D3971" w:rsidRPr="000A58F6">
        <w:rPr>
          <w:rFonts w:ascii="Times New Roman" w:hAnsi="Times New Roman" w:cs="Times New Roman"/>
          <w:i/>
          <w:sz w:val="24"/>
          <w:szCs w:val="24"/>
        </w:rPr>
        <w:t>-</w:t>
      </w:r>
      <w:r w:rsidRPr="000A58F6">
        <w:rPr>
          <w:rFonts w:ascii="Times New Roman" w:hAnsi="Times New Roman" w:cs="Times New Roman"/>
          <w:i/>
          <w:sz w:val="24"/>
          <w:szCs w:val="24"/>
        </w:rPr>
        <w:t xml:space="preserve"> and market</w:t>
      </w:r>
      <w:r w:rsidR="00C71F0A" w:rsidRPr="000A58F6">
        <w:rPr>
          <w:rFonts w:ascii="Times New Roman" w:hAnsi="Times New Roman" w:cs="Times New Roman"/>
          <w:i/>
          <w:sz w:val="24"/>
          <w:szCs w:val="24"/>
        </w:rPr>
        <w:t>-</w:t>
      </w:r>
      <w:r w:rsidRPr="000A58F6">
        <w:rPr>
          <w:rFonts w:ascii="Times New Roman" w:hAnsi="Times New Roman" w:cs="Times New Roman"/>
          <w:i/>
          <w:sz w:val="24"/>
          <w:szCs w:val="24"/>
        </w:rPr>
        <w:t>related</w:t>
      </w:r>
      <w:r w:rsidRPr="000A58F6">
        <w:rPr>
          <w:rFonts w:ascii="Times New Roman" w:hAnsi="Times New Roman" w:cs="Times New Roman"/>
          <w:sz w:val="24"/>
          <w:szCs w:val="24"/>
        </w:rPr>
        <w:t>. Similar inference</w:t>
      </w:r>
      <w:r w:rsidR="008632BA" w:rsidRPr="000A58F6">
        <w:rPr>
          <w:rFonts w:ascii="Times New Roman" w:hAnsi="Times New Roman" w:cs="Times New Roman"/>
          <w:sz w:val="24"/>
          <w:szCs w:val="24"/>
        </w:rPr>
        <w:t>s</w:t>
      </w:r>
      <w:r w:rsidRPr="000A58F6">
        <w:rPr>
          <w:rFonts w:ascii="Times New Roman" w:hAnsi="Times New Roman" w:cs="Times New Roman"/>
          <w:sz w:val="24"/>
          <w:szCs w:val="24"/>
        </w:rPr>
        <w:t xml:space="preserve"> </w:t>
      </w:r>
      <w:proofErr w:type="gramStart"/>
      <w:r w:rsidRPr="000A58F6">
        <w:rPr>
          <w:rFonts w:ascii="Times New Roman" w:hAnsi="Times New Roman" w:cs="Times New Roman"/>
          <w:sz w:val="24"/>
          <w:szCs w:val="24"/>
        </w:rPr>
        <w:t>can be made</w:t>
      </w:r>
      <w:proofErr w:type="gramEnd"/>
      <w:r w:rsidRPr="000A58F6">
        <w:rPr>
          <w:rFonts w:ascii="Times New Roman" w:hAnsi="Times New Roman" w:cs="Times New Roman"/>
          <w:sz w:val="24"/>
          <w:szCs w:val="24"/>
        </w:rPr>
        <w:t xml:space="preserve"> concerning </w:t>
      </w:r>
      <w:r w:rsidR="0036562B" w:rsidRPr="000A58F6">
        <w:rPr>
          <w:rFonts w:ascii="Times New Roman" w:hAnsi="Times New Roman" w:cs="Times New Roman"/>
          <w:sz w:val="24"/>
          <w:szCs w:val="24"/>
        </w:rPr>
        <w:t>barrier</w:t>
      </w:r>
      <w:r w:rsidRPr="000A58F6">
        <w:rPr>
          <w:rFonts w:ascii="Times New Roman" w:hAnsi="Times New Roman" w:cs="Times New Roman"/>
          <w:sz w:val="24"/>
          <w:szCs w:val="24"/>
        </w:rPr>
        <w:t xml:space="preserve">s in each cluster. </w:t>
      </w:r>
      <w:r w:rsidR="00A50EA1" w:rsidRPr="000A58F6">
        <w:rPr>
          <w:rFonts w:ascii="Times New Roman" w:hAnsi="Times New Roman" w:cs="Times New Roman"/>
          <w:sz w:val="24"/>
          <w:szCs w:val="24"/>
        </w:rPr>
        <w:t xml:space="preserve">Here are some </w:t>
      </w:r>
      <w:r w:rsidRPr="000A58F6">
        <w:rPr>
          <w:rFonts w:ascii="Times New Roman" w:hAnsi="Times New Roman" w:cs="Times New Roman"/>
          <w:sz w:val="24"/>
          <w:szCs w:val="24"/>
        </w:rPr>
        <w:t xml:space="preserve">examples of such implications and recommendations that </w:t>
      </w:r>
      <w:proofErr w:type="gramStart"/>
      <w:r w:rsidRPr="000A58F6">
        <w:rPr>
          <w:rFonts w:ascii="Times New Roman" w:hAnsi="Times New Roman" w:cs="Times New Roman"/>
          <w:sz w:val="24"/>
          <w:szCs w:val="24"/>
        </w:rPr>
        <w:t>can be deduced</w:t>
      </w:r>
      <w:proofErr w:type="gramEnd"/>
      <w:r w:rsidRPr="000A58F6">
        <w:rPr>
          <w:rFonts w:ascii="Times New Roman" w:hAnsi="Times New Roman" w:cs="Times New Roman"/>
          <w:sz w:val="24"/>
          <w:szCs w:val="24"/>
        </w:rPr>
        <w:t xml:space="preserve"> from </w:t>
      </w:r>
      <w:r w:rsidR="000F595E" w:rsidRPr="000A58F6">
        <w:rPr>
          <w:rFonts w:ascii="Times New Roman" w:hAnsi="Times New Roman" w:cs="Times New Roman"/>
          <w:sz w:val="24"/>
          <w:szCs w:val="24"/>
        </w:rPr>
        <w:t>the</w:t>
      </w:r>
      <w:r w:rsidRPr="000A58F6">
        <w:rPr>
          <w:rFonts w:ascii="Times New Roman" w:hAnsi="Times New Roman" w:cs="Times New Roman"/>
          <w:sz w:val="24"/>
          <w:szCs w:val="24"/>
        </w:rPr>
        <w:t xml:space="preserve"> results.</w:t>
      </w:r>
    </w:p>
    <w:p w14:paraId="40DC06D6" w14:textId="59FD7031" w:rsidR="00F579B4" w:rsidRPr="000A58F6" w:rsidRDefault="005F79DD"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With regard to</w:t>
      </w:r>
      <w:r w:rsidR="00205B3C" w:rsidRPr="000A58F6">
        <w:rPr>
          <w:rFonts w:ascii="Times New Roman" w:hAnsi="Times New Roman" w:cs="Times New Roman"/>
          <w:sz w:val="24"/>
          <w:szCs w:val="24"/>
        </w:rPr>
        <w:t xml:space="preserve"> the</w:t>
      </w:r>
      <w:r w:rsidR="00EA71C1" w:rsidRPr="000A58F6">
        <w:rPr>
          <w:rFonts w:ascii="Times New Roman" w:hAnsi="Times New Roman" w:cs="Times New Roman"/>
          <w:sz w:val="24"/>
          <w:szCs w:val="24"/>
        </w:rPr>
        <w:t xml:space="preserve"> </w:t>
      </w:r>
      <w:r w:rsidR="0045468A" w:rsidRPr="000A58F6">
        <w:rPr>
          <w:rFonts w:ascii="Times New Roman" w:hAnsi="Times New Roman" w:cs="Times New Roman"/>
          <w:i/>
          <w:sz w:val="24"/>
          <w:szCs w:val="24"/>
        </w:rPr>
        <w:t>e</w:t>
      </w:r>
      <w:r w:rsidR="00F579B4" w:rsidRPr="000A58F6">
        <w:rPr>
          <w:rFonts w:ascii="Times New Roman" w:hAnsi="Times New Roman" w:cs="Times New Roman"/>
          <w:i/>
          <w:sz w:val="24"/>
          <w:szCs w:val="24"/>
        </w:rPr>
        <w:t xml:space="preserve">conomic </w:t>
      </w:r>
      <w:r w:rsidR="0036562B" w:rsidRPr="000A58F6">
        <w:rPr>
          <w:rFonts w:ascii="Times New Roman" w:hAnsi="Times New Roman" w:cs="Times New Roman"/>
          <w:i/>
          <w:sz w:val="24"/>
          <w:szCs w:val="24"/>
        </w:rPr>
        <w:t>barrier</w:t>
      </w:r>
      <w:r w:rsidR="00F579B4" w:rsidRPr="000A58F6">
        <w:rPr>
          <w:rFonts w:ascii="Times New Roman" w:hAnsi="Times New Roman" w:cs="Times New Roman"/>
          <w:i/>
          <w:sz w:val="24"/>
          <w:szCs w:val="24"/>
        </w:rPr>
        <w:t>s</w:t>
      </w:r>
      <w:r w:rsidR="00C70668" w:rsidRPr="000A58F6">
        <w:rPr>
          <w:rFonts w:ascii="Times New Roman" w:hAnsi="Times New Roman" w:cs="Times New Roman"/>
          <w:i/>
          <w:sz w:val="24"/>
          <w:szCs w:val="24"/>
        </w:rPr>
        <w:t>,</w:t>
      </w:r>
      <w:r w:rsidR="00F579B4" w:rsidRPr="000A58F6">
        <w:rPr>
          <w:rFonts w:ascii="Times New Roman" w:hAnsi="Times New Roman" w:cs="Times New Roman"/>
          <w:sz w:val="24"/>
          <w:szCs w:val="24"/>
        </w:rPr>
        <w:t xml:space="preserve"> </w:t>
      </w:r>
      <w:r w:rsidR="00205B3C" w:rsidRPr="000A58F6">
        <w:rPr>
          <w:rFonts w:ascii="Times New Roman" w:hAnsi="Times New Roman" w:cs="Times New Roman"/>
          <w:sz w:val="24"/>
          <w:szCs w:val="24"/>
        </w:rPr>
        <w:t xml:space="preserve">it </w:t>
      </w:r>
      <w:proofErr w:type="gramStart"/>
      <w:r w:rsidR="00205B3C" w:rsidRPr="000A58F6">
        <w:rPr>
          <w:rFonts w:ascii="Times New Roman" w:hAnsi="Times New Roman" w:cs="Times New Roman"/>
          <w:sz w:val="24"/>
          <w:szCs w:val="24"/>
        </w:rPr>
        <w:t>can be</w:t>
      </w:r>
      <w:r w:rsidR="00F579B4" w:rsidRPr="000A58F6">
        <w:rPr>
          <w:rFonts w:ascii="Times New Roman" w:hAnsi="Times New Roman" w:cs="Times New Roman"/>
          <w:sz w:val="24"/>
          <w:szCs w:val="24"/>
        </w:rPr>
        <w:t xml:space="preserve"> conclude</w:t>
      </w:r>
      <w:r w:rsidR="00205B3C" w:rsidRPr="000A58F6">
        <w:rPr>
          <w:rFonts w:ascii="Times New Roman" w:hAnsi="Times New Roman" w:cs="Times New Roman"/>
          <w:sz w:val="24"/>
          <w:szCs w:val="24"/>
        </w:rPr>
        <w:t>d</w:t>
      </w:r>
      <w:proofErr w:type="gramEnd"/>
      <w:r w:rsidR="00F579B4" w:rsidRPr="000A58F6">
        <w:rPr>
          <w:rFonts w:ascii="Times New Roman" w:hAnsi="Times New Roman" w:cs="Times New Roman"/>
          <w:sz w:val="24"/>
          <w:szCs w:val="24"/>
        </w:rPr>
        <w:t xml:space="preserve"> </w:t>
      </w:r>
      <w:r w:rsidR="00F579B4" w:rsidRPr="000A58F6">
        <w:rPr>
          <w:rFonts w:ascii="Times New Roman" w:hAnsi="Times New Roman" w:cs="Times New Roman"/>
          <w:i/>
          <w:sz w:val="24"/>
          <w:szCs w:val="24"/>
        </w:rPr>
        <w:t xml:space="preserve">improving </w:t>
      </w:r>
      <w:r w:rsidR="008632BA" w:rsidRPr="000A58F6">
        <w:rPr>
          <w:rFonts w:ascii="Times New Roman" w:hAnsi="Times New Roman" w:cs="Times New Roman"/>
          <w:i/>
          <w:sz w:val="24"/>
          <w:szCs w:val="24"/>
        </w:rPr>
        <w:t xml:space="preserve">the </w:t>
      </w:r>
      <w:r w:rsidR="00F579B4" w:rsidRPr="000A58F6">
        <w:rPr>
          <w:rFonts w:ascii="Times New Roman" w:hAnsi="Times New Roman" w:cs="Times New Roman"/>
          <w:i/>
          <w:sz w:val="24"/>
          <w:szCs w:val="24"/>
        </w:rPr>
        <w:t>economy of scale</w:t>
      </w:r>
      <w:r w:rsidRPr="000A58F6">
        <w:rPr>
          <w:rFonts w:ascii="Times New Roman" w:hAnsi="Times New Roman" w:cs="Times New Roman"/>
          <w:i/>
          <w:sz w:val="24"/>
          <w:szCs w:val="24"/>
        </w:rPr>
        <w:t>,</w:t>
      </w:r>
      <w:r w:rsidR="00F579B4" w:rsidRPr="000A58F6">
        <w:rPr>
          <w:rFonts w:ascii="Times New Roman" w:hAnsi="Times New Roman" w:cs="Times New Roman"/>
          <w:i/>
          <w:sz w:val="24"/>
          <w:szCs w:val="24"/>
        </w:rPr>
        <w:t xml:space="preserve"> </w:t>
      </w:r>
      <w:r w:rsidR="00F579B4" w:rsidRPr="000A58F6">
        <w:rPr>
          <w:rFonts w:ascii="Times New Roman" w:hAnsi="Times New Roman" w:cs="Times New Roman"/>
          <w:sz w:val="24"/>
          <w:szCs w:val="24"/>
        </w:rPr>
        <w:t>and</w:t>
      </w:r>
      <w:r w:rsidR="00F579B4" w:rsidRPr="000A58F6">
        <w:rPr>
          <w:rFonts w:ascii="Times New Roman" w:hAnsi="Times New Roman" w:cs="Times New Roman"/>
          <w:i/>
          <w:sz w:val="24"/>
          <w:szCs w:val="24"/>
        </w:rPr>
        <w:t xml:space="preserve"> economic justification in product recovery activities</w:t>
      </w:r>
      <w:r w:rsidR="00F579B4" w:rsidRPr="000A58F6">
        <w:rPr>
          <w:rFonts w:ascii="Times New Roman" w:hAnsi="Times New Roman" w:cs="Times New Roman"/>
          <w:sz w:val="24"/>
          <w:szCs w:val="24"/>
        </w:rPr>
        <w:t xml:space="preserve"> (</w:t>
      </w:r>
      <w:r w:rsidR="00EA71C1" w:rsidRPr="000A58F6">
        <w:rPr>
          <w:rFonts w:ascii="Times New Roman" w:hAnsi="Times New Roman" w:cs="Times New Roman"/>
          <w:sz w:val="24"/>
          <w:szCs w:val="24"/>
        </w:rPr>
        <w:t>with</w:t>
      </w:r>
      <w:r w:rsidR="00F579B4" w:rsidRPr="000A58F6">
        <w:rPr>
          <w:rFonts w:ascii="Times New Roman" w:hAnsi="Times New Roman" w:cs="Times New Roman"/>
          <w:sz w:val="24"/>
          <w:szCs w:val="24"/>
        </w:rPr>
        <w:t xml:space="preserve"> high inv</w:t>
      </w:r>
      <w:r w:rsidR="00591F8D" w:rsidRPr="000A58F6">
        <w:rPr>
          <w:rFonts w:ascii="Times New Roman" w:hAnsi="Times New Roman" w:cs="Times New Roman"/>
          <w:sz w:val="24"/>
          <w:szCs w:val="24"/>
        </w:rPr>
        <w:t>olvement and</w:t>
      </w:r>
      <w:r w:rsidR="00C71F0A" w:rsidRPr="000A58F6">
        <w:rPr>
          <w:rFonts w:ascii="Times New Roman" w:hAnsi="Times New Roman" w:cs="Times New Roman"/>
          <w:sz w:val="24"/>
          <w:szCs w:val="24"/>
        </w:rPr>
        <w:t xml:space="preserve"> role) could </w:t>
      </w:r>
      <w:r w:rsidR="00EA71C1" w:rsidRPr="000A58F6">
        <w:rPr>
          <w:rFonts w:ascii="Times New Roman" w:hAnsi="Times New Roman" w:cs="Times New Roman"/>
          <w:sz w:val="24"/>
          <w:szCs w:val="24"/>
        </w:rPr>
        <w:lastRenderedPageBreak/>
        <w:t>diminish</w:t>
      </w:r>
      <w:r w:rsidR="00C71F0A" w:rsidRPr="000A58F6">
        <w:rPr>
          <w:rFonts w:ascii="Times New Roman" w:hAnsi="Times New Roman" w:cs="Times New Roman"/>
          <w:sz w:val="24"/>
          <w:szCs w:val="24"/>
        </w:rPr>
        <w:t xml:space="preserve"> </w:t>
      </w:r>
      <w:r w:rsidR="00C71F0A" w:rsidRPr="000A58F6">
        <w:rPr>
          <w:rFonts w:ascii="Times New Roman" w:hAnsi="Times New Roman" w:cs="Times New Roman"/>
          <w:i/>
          <w:sz w:val="24"/>
          <w:szCs w:val="24"/>
        </w:rPr>
        <w:t>t</w:t>
      </w:r>
      <w:r w:rsidR="00F579B4" w:rsidRPr="000A58F6">
        <w:rPr>
          <w:rFonts w:ascii="Times New Roman" w:hAnsi="Times New Roman" w:cs="Times New Roman"/>
          <w:i/>
          <w:sz w:val="24"/>
          <w:szCs w:val="24"/>
        </w:rPr>
        <w:t>he pressure of the economic sanctions</w:t>
      </w:r>
      <w:r w:rsidR="00C71F0A" w:rsidRPr="000A58F6">
        <w:rPr>
          <w:rFonts w:ascii="Times New Roman" w:hAnsi="Times New Roman" w:cs="Times New Roman"/>
          <w:sz w:val="24"/>
          <w:szCs w:val="24"/>
        </w:rPr>
        <w:t xml:space="preserve"> </w:t>
      </w:r>
      <w:r w:rsidR="00F579B4" w:rsidRPr="000A58F6">
        <w:rPr>
          <w:rFonts w:ascii="Times New Roman" w:hAnsi="Times New Roman" w:cs="Times New Roman"/>
          <w:sz w:val="24"/>
          <w:szCs w:val="24"/>
        </w:rPr>
        <w:t xml:space="preserve">and </w:t>
      </w:r>
      <w:r w:rsidR="00F579B4" w:rsidRPr="000A58F6">
        <w:rPr>
          <w:rFonts w:ascii="Times New Roman" w:hAnsi="Times New Roman" w:cs="Times New Roman"/>
          <w:i/>
          <w:sz w:val="24"/>
          <w:szCs w:val="24"/>
        </w:rPr>
        <w:t>the influence of lack of initial capital</w:t>
      </w:r>
      <w:r w:rsidR="00F579B4" w:rsidRPr="000A58F6">
        <w:rPr>
          <w:rFonts w:ascii="Times New Roman" w:hAnsi="Times New Roman" w:cs="Times New Roman"/>
          <w:sz w:val="24"/>
          <w:szCs w:val="24"/>
        </w:rPr>
        <w:t>.</w:t>
      </w:r>
      <w:r w:rsidR="00707463" w:rsidRPr="000A58F6">
        <w:rPr>
          <w:rFonts w:ascii="Times New Roman" w:hAnsi="Times New Roman" w:cs="Times New Roman"/>
          <w:sz w:val="24"/>
          <w:szCs w:val="24"/>
        </w:rPr>
        <w:t xml:space="preserve"> </w:t>
      </w:r>
    </w:p>
    <w:p w14:paraId="53FF1F93" w14:textId="27F07B79" w:rsidR="00F579B4" w:rsidRPr="000A58F6" w:rsidRDefault="00F579B4"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 xml:space="preserve">Thanks to </w:t>
      </w:r>
      <w:r w:rsidR="00C71F0A" w:rsidRPr="000A58F6">
        <w:rPr>
          <w:rFonts w:ascii="Times New Roman" w:hAnsi="Times New Roman" w:cs="Times New Roman"/>
          <w:sz w:val="24"/>
          <w:szCs w:val="24"/>
        </w:rPr>
        <w:t xml:space="preserve">the </w:t>
      </w:r>
      <w:r w:rsidR="00EA71C1" w:rsidRPr="000A58F6">
        <w:rPr>
          <w:rFonts w:ascii="Times New Roman" w:hAnsi="Times New Roman" w:cs="Times New Roman"/>
          <w:sz w:val="24"/>
          <w:szCs w:val="24"/>
        </w:rPr>
        <w:t>moderate</w:t>
      </w:r>
      <w:r w:rsidRPr="000A58F6">
        <w:rPr>
          <w:rFonts w:ascii="Times New Roman" w:hAnsi="Times New Roman" w:cs="Times New Roman"/>
          <w:sz w:val="24"/>
          <w:szCs w:val="24"/>
        </w:rPr>
        <w:t xml:space="preserve"> position in involvement and role in </w:t>
      </w:r>
      <w:r w:rsidR="0045468A" w:rsidRPr="000A58F6">
        <w:rPr>
          <w:rFonts w:ascii="Times New Roman" w:hAnsi="Times New Roman" w:cs="Times New Roman"/>
          <w:i/>
          <w:sz w:val="24"/>
          <w:szCs w:val="24"/>
        </w:rPr>
        <w:t>g</w:t>
      </w:r>
      <w:r w:rsidRPr="000A58F6">
        <w:rPr>
          <w:rFonts w:ascii="Times New Roman" w:hAnsi="Times New Roman" w:cs="Times New Roman"/>
          <w:i/>
          <w:sz w:val="24"/>
          <w:szCs w:val="24"/>
        </w:rPr>
        <w:t xml:space="preserve">overnance and supply chain process </w:t>
      </w:r>
      <w:r w:rsidR="0036562B" w:rsidRPr="000A58F6">
        <w:rPr>
          <w:rFonts w:ascii="Times New Roman" w:hAnsi="Times New Roman" w:cs="Times New Roman"/>
          <w:i/>
          <w:sz w:val="24"/>
          <w:szCs w:val="24"/>
        </w:rPr>
        <w:t>barrier</w:t>
      </w:r>
      <w:r w:rsidRPr="000A58F6">
        <w:rPr>
          <w:rFonts w:ascii="Times New Roman" w:hAnsi="Times New Roman" w:cs="Times New Roman"/>
          <w:i/>
          <w:sz w:val="24"/>
          <w:szCs w:val="24"/>
        </w:rPr>
        <w:t>s</w:t>
      </w:r>
      <w:r w:rsidRPr="000A58F6">
        <w:rPr>
          <w:rFonts w:ascii="Times New Roman" w:hAnsi="Times New Roman" w:cs="Times New Roman"/>
          <w:sz w:val="24"/>
          <w:szCs w:val="24"/>
        </w:rPr>
        <w:t xml:space="preserve">, </w:t>
      </w:r>
      <w:r w:rsidR="00906794" w:rsidRPr="000A58F6">
        <w:rPr>
          <w:rFonts w:ascii="Times New Roman" w:hAnsi="Times New Roman" w:cs="Times New Roman"/>
          <w:sz w:val="24"/>
          <w:szCs w:val="24"/>
        </w:rPr>
        <w:t>improving</w:t>
      </w:r>
      <w:r w:rsidRPr="000A58F6">
        <w:rPr>
          <w:rFonts w:ascii="Times New Roman" w:hAnsi="Times New Roman" w:cs="Times New Roman"/>
          <w:sz w:val="24"/>
          <w:szCs w:val="24"/>
        </w:rPr>
        <w:t xml:space="preserve"> </w:t>
      </w:r>
      <w:r w:rsidR="00C70668" w:rsidRPr="000A58F6">
        <w:rPr>
          <w:rFonts w:ascii="Times New Roman" w:hAnsi="Times New Roman" w:cs="Times New Roman"/>
          <w:sz w:val="24"/>
          <w:szCs w:val="24"/>
        </w:rPr>
        <w:t xml:space="preserve">the </w:t>
      </w:r>
      <w:r w:rsidRPr="000A58F6">
        <w:rPr>
          <w:rFonts w:ascii="Times New Roman" w:hAnsi="Times New Roman" w:cs="Times New Roman"/>
          <w:i/>
          <w:sz w:val="24"/>
          <w:szCs w:val="24"/>
        </w:rPr>
        <w:t xml:space="preserve">performance </w:t>
      </w:r>
      <w:r w:rsidR="00C70668" w:rsidRPr="000A58F6">
        <w:rPr>
          <w:rFonts w:ascii="Times New Roman" w:hAnsi="Times New Roman" w:cs="Times New Roman"/>
          <w:i/>
          <w:sz w:val="24"/>
          <w:szCs w:val="24"/>
        </w:rPr>
        <w:t xml:space="preserve">of the </w:t>
      </w:r>
      <w:r w:rsidRPr="000A58F6">
        <w:rPr>
          <w:rFonts w:ascii="Times New Roman" w:hAnsi="Times New Roman" w:cs="Times New Roman"/>
          <w:i/>
          <w:sz w:val="24"/>
          <w:szCs w:val="24"/>
        </w:rPr>
        <w:t>management system</w:t>
      </w:r>
      <w:r w:rsidRPr="000A58F6">
        <w:rPr>
          <w:rFonts w:ascii="Times New Roman" w:hAnsi="Times New Roman" w:cs="Times New Roman"/>
          <w:sz w:val="24"/>
          <w:szCs w:val="24"/>
        </w:rPr>
        <w:t xml:space="preserve"> would support </w:t>
      </w:r>
      <w:r w:rsidR="008632BA" w:rsidRPr="000A58F6">
        <w:rPr>
          <w:rFonts w:ascii="Times New Roman" w:hAnsi="Times New Roman" w:cs="Times New Roman"/>
          <w:sz w:val="24"/>
          <w:szCs w:val="24"/>
        </w:rPr>
        <w:t xml:space="preserve">the </w:t>
      </w:r>
      <w:r w:rsidRPr="000A58F6">
        <w:rPr>
          <w:rFonts w:ascii="Times New Roman" w:hAnsi="Times New Roman" w:cs="Times New Roman"/>
          <w:i/>
          <w:sz w:val="24"/>
          <w:szCs w:val="24"/>
        </w:rPr>
        <w:t>consistency of product quality</w:t>
      </w:r>
      <w:r w:rsidR="008632BA" w:rsidRPr="000A58F6">
        <w:rPr>
          <w:rFonts w:ascii="Times New Roman" w:hAnsi="Times New Roman" w:cs="Times New Roman"/>
          <w:i/>
          <w:sz w:val="24"/>
          <w:szCs w:val="24"/>
        </w:rPr>
        <w:t>,</w:t>
      </w:r>
      <w:r w:rsidRPr="000A58F6">
        <w:rPr>
          <w:rFonts w:ascii="Times New Roman" w:hAnsi="Times New Roman" w:cs="Times New Roman"/>
          <w:sz w:val="24"/>
          <w:szCs w:val="24"/>
        </w:rPr>
        <w:t xml:space="preserve"> and finding third</w:t>
      </w:r>
      <w:r w:rsidR="0071096E" w:rsidRPr="000A58F6">
        <w:rPr>
          <w:rFonts w:ascii="Times New Roman" w:hAnsi="Times New Roman" w:cs="Times New Roman"/>
          <w:sz w:val="24"/>
          <w:szCs w:val="24"/>
        </w:rPr>
        <w:t>-</w:t>
      </w:r>
      <w:r w:rsidRPr="000A58F6">
        <w:rPr>
          <w:rFonts w:ascii="Times New Roman" w:hAnsi="Times New Roman" w:cs="Times New Roman"/>
          <w:sz w:val="24"/>
          <w:szCs w:val="24"/>
        </w:rPr>
        <w:t xml:space="preserve">party </w:t>
      </w:r>
      <w:r w:rsidR="00654F94" w:rsidRPr="000A58F6">
        <w:rPr>
          <w:rFonts w:ascii="Times New Roman" w:hAnsi="Times New Roman" w:cs="Times New Roman"/>
          <w:sz w:val="24"/>
          <w:szCs w:val="24"/>
        </w:rPr>
        <w:t>RL providers</w:t>
      </w:r>
      <w:r w:rsidR="00C70668" w:rsidRPr="000A58F6">
        <w:rPr>
          <w:rFonts w:ascii="Times New Roman" w:hAnsi="Times New Roman" w:cs="Times New Roman"/>
          <w:sz w:val="24"/>
          <w:szCs w:val="24"/>
        </w:rPr>
        <w:t>.</w:t>
      </w:r>
    </w:p>
    <w:p w14:paraId="5938ECA9" w14:textId="66C5FCE3" w:rsidR="00D63D13" w:rsidRPr="000A58F6" w:rsidRDefault="000C6238"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Increasing k</w:t>
      </w:r>
      <w:r w:rsidR="00F579B4" w:rsidRPr="000A58F6">
        <w:rPr>
          <w:rFonts w:ascii="Times New Roman" w:hAnsi="Times New Roman" w:cs="Times New Roman"/>
          <w:sz w:val="24"/>
          <w:szCs w:val="24"/>
        </w:rPr>
        <w:t xml:space="preserve">nowledge </w:t>
      </w:r>
      <w:r w:rsidR="00EA71C1" w:rsidRPr="000A58F6">
        <w:rPr>
          <w:rFonts w:ascii="Times New Roman" w:hAnsi="Times New Roman" w:cs="Times New Roman"/>
          <w:sz w:val="24"/>
          <w:szCs w:val="24"/>
        </w:rPr>
        <w:t>of</w:t>
      </w:r>
      <w:r w:rsidR="00F579B4" w:rsidRPr="000A58F6">
        <w:rPr>
          <w:rFonts w:ascii="Times New Roman" w:hAnsi="Times New Roman" w:cs="Times New Roman"/>
          <w:sz w:val="24"/>
          <w:szCs w:val="24"/>
        </w:rPr>
        <w:t xml:space="preserve"> RL channels would be </w:t>
      </w:r>
      <w:r w:rsidR="00EA71C1" w:rsidRPr="000A58F6">
        <w:rPr>
          <w:rFonts w:ascii="Times New Roman" w:hAnsi="Times New Roman" w:cs="Times New Roman"/>
          <w:sz w:val="24"/>
          <w:szCs w:val="24"/>
        </w:rPr>
        <w:t>beneficial</w:t>
      </w:r>
      <w:r w:rsidR="00F579B4" w:rsidRPr="000A58F6">
        <w:rPr>
          <w:rFonts w:ascii="Times New Roman" w:hAnsi="Times New Roman" w:cs="Times New Roman"/>
          <w:sz w:val="24"/>
          <w:szCs w:val="24"/>
        </w:rPr>
        <w:t xml:space="preserve"> in getting more information about</w:t>
      </w:r>
      <w:r w:rsidRPr="000A58F6">
        <w:rPr>
          <w:rFonts w:ascii="Times New Roman" w:hAnsi="Times New Roman" w:cs="Times New Roman"/>
          <w:sz w:val="24"/>
          <w:szCs w:val="24"/>
        </w:rPr>
        <w:t xml:space="preserve"> </w:t>
      </w:r>
      <w:r w:rsidR="00F579B4" w:rsidRPr="000A58F6">
        <w:rPr>
          <w:rFonts w:ascii="Times New Roman" w:hAnsi="Times New Roman" w:cs="Times New Roman"/>
          <w:sz w:val="24"/>
          <w:szCs w:val="24"/>
        </w:rPr>
        <w:t>RL practice</w:t>
      </w:r>
      <w:r w:rsidRPr="000A58F6">
        <w:rPr>
          <w:rFonts w:ascii="Times New Roman" w:hAnsi="Times New Roman" w:cs="Times New Roman"/>
          <w:sz w:val="24"/>
          <w:szCs w:val="24"/>
        </w:rPr>
        <w:t>s</w:t>
      </w:r>
      <w:r w:rsidR="00F579B4" w:rsidRPr="000A58F6">
        <w:rPr>
          <w:rFonts w:ascii="Times New Roman" w:hAnsi="Times New Roman" w:cs="Times New Roman"/>
          <w:sz w:val="24"/>
          <w:szCs w:val="24"/>
        </w:rPr>
        <w:t xml:space="preserve">. </w:t>
      </w:r>
      <w:r w:rsidRPr="000A58F6">
        <w:rPr>
          <w:rFonts w:ascii="Times New Roman" w:hAnsi="Times New Roman" w:cs="Times New Roman"/>
          <w:sz w:val="24"/>
          <w:szCs w:val="24"/>
        </w:rPr>
        <w:t>The l</w:t>
      </w:r>
      <w:r w:rsidR="00F579B4" w:rsidRPr="000A58F6">
        <w:rPr>
          <w:rFonts w:ascii="Times New Roman" w:hAnsi="Times New Roman" w:cs="Times New Roman"/>
          <w:sz w:val="24"/>
          <w:szCs w:val="24"/>
        </w:rPr>
        <w:t xml:space="preserve">ack of knowledge </w:t>
      </w:r>
      <w:r w:rsidR="000F2CA1" w:rsidRPr="000A58F6">
        <w:rPr>
          <w:rFonts w:ascii="Times New Roman" w:hAnsi="Times New Roman" w:cs="Times New Roman"/>
          <w:sz w:val="24"/>
          <w:szCs w:val="24"/>
        </w:rPr>
        <w:t>about</w:t>
      </w:r>
      <w:r w:rsidR="00F579B4" w:rsidRPr="000A58F6">
        <w:rPr>
          <w:rFonts w:ascii="Times New Roman" w:hAnsi="Times New Roman" w:cs="Times New Roman"/>
          <w:sz w:val="24"/>
          <w:szCs w:val="24"/>
        </w:rPr>
        <w:t xml:space="preserve"> RL advantages is also </w:t>
      </w:r>
      <w:r w:rsidR="00C71F0A" w:rsidRPr="000A58F6">
        <w:rPr>
          <w:rFonts w:ascii="Times New Roman" w:hAnsi="Times New Roman" w:cs="Times New Roman"/>
          <w:sz w:val="24"/>
          <w:szCs w:val="24"/>
        </w:rPr>
        <w:t xml:space="preserve">a </w:t>
      </w:r>
      <w:r w:rsidR="00205B3C" w:rsidRPr="000A58F6">
        <w:rPr>
          <w:rFonts w:ascii="Times New Roman" w:hAnsi="Times New Roman" w:cs="Times New Roman"/>
          <w:sz w:val="24"/>
          <w:szCs w:val="24"/>
        </w:rPr>
        <w:t>robust</w:t>
      </w:r>
      <w:r w:rsidR="00F579B4" w:rsidRPr="000A58F6">
        <w:rPr>
          <w:rFonts w:ascii="Times New Roman" w:hAnsi="Times New Roman" w:cs="Times New Roman"/>
          <w:sz w:val="24"/>
          <w:szCs w:val="24"/>
        </w:rPr>
        <w:t xml:space="preserve"> influencing factor</w:t>
      </w:r>
      <w:r w:rsidR="008632BA" w:rsidRPr="000A58F6">
        <w:rPr>
          <w:rFonts w:ascii="Times New Roman" w:hAnsi="Times New Roman" w:cs="Times New Roman"/>
          <w:sz w:val="24"/>
          <w:szCs w:val="24"/>
        </w:rPr>
        <w:t>,</w:t>
      </w:r>
      <w:r w:rsidR="00F579B4" w:rsidRPr="000A58F6">
        <w:rPr>
          <w:rFonts w:ascii="Times New Roman" w:hAnsi="Times New Roman" w:cs="Times New Roman"/>
          <w:sz w:val="24"/>
          <w:szCs w:val="24"/>
        </w:rPr>
        <w:t xml:space="preserve"> but it is very weakly involved in </w:t>
      </w:r>
      <w:r w:rsidR="00F579B4" w:rsidRPr="000A58F6">
        <w:rPr>
          <w:rFonts w:ascii="Times New Roman" w:hAnsi="Times New Roman" w:cs="Times New Roman"/>
          <w:i/>
          <w:sz w:val="24"/>
          <w:szCs w:val="24"/>
        </w:rPr>
        <w:t xml:space="preserve">the </w:t>
      </w:r>
      <w:r w:rsidRPr="000A58F6">
        <w:rPr>
          <w:rFonts w:ascii="Times New Roman" w:hAnsi="Times New Roman" w:cs="Times New Roman"/>
          <w:i/>
          <w:sz w:val="24"/>
          <w:szCs w:val="24"/>
        </w:rPr>
        <w:t>k</w:t>
      </w:r>
      <w:r w:rsidR="00F579B4" w:rsidRPr="000A58F6">
        <w:rPr>
          <w:rFonts w:ascii="Times New Roman" w:hAnsi="Times New Roman" w:cs="Times New Roman"/>
          <w:i/>
          <w:sz w:val="24"/>
          <w:szCs w:val="24"/>
        </w:rPr>
        <w:t>nowledge cluster</w:t>
      </w:r>
      <w:r w:rsidR="00F579B4" w:rsidRPr="000A58F6">
        <w:rPr>
          <w:rFonts w:ascii="Times New Roman" w:hAnsi="Times New Roman" w:cs="Times New Roman"/>
          <w:sz w:val="24"/>
          <w:szCs w:val="24"/>
        </w:rPr>
        <w:t xml:space="preserve">, so too much influence </w:t>
      </w:r>
      <w:proofErr w:type="gramStart"/>
      <w:r w:rsidR="00205B3C" w:rsidRPr="000A58F6">
        <w:rPr>
          <w:rFonts w:ascii="Times New Roman" w:hAnsi="Times New Roman" w:cs="Times New Roman"/>
          <w:sz w:val="24"/>
          <w:szCs w:val="24"/>
        </w:rPr>
        <w:t>cannot be expected</w:t>
      </w:r>
      <w:proofErr w:type="gramEnd"/>
      <w:r w:rsidR="00205B3C" w:rsidRPr="000A58F6">
        <w:rPr>
          <w:rFonts w:ascii="Times New Roman" w:hAnsi="Times New Roman" w:cs="Times New Roman"/>
          <w:sz w:val="24"/>
          <w:szCs w:val="24"/>
        </w:rPr>
        <w:t xml:space="preserve"> </w:t>
      </w:r>
      <w:r w:rsidR="00F579B4" w:rsidRPr="000A58F6">
        <w:rPr>
          <w:rFonts w:ascii="Times New Roman" w:hAnsi="Times New Roman" w:cs="Times New Roman"/>
          <w:sz w:val="24"/>
          <w:szCs w:val="24"/>
        </w:rPr>
        <w:t>from it.</w:t>
      </w:r>
      <w:r w:rsidR="00D30FA0" w:rsidRPr="000A58F6">
        <w:rPr>
          <w:rFonts w:ascii="Times New Roman" w:hAnsi="Times New Roman" w:cs="Times New Roman"/>
          <w:sz w:val="24"/>
          <w:szCs w:val="24"/>
        </w:rPr>
        <w:t xml:space="preserve"> </w:t>
      </w:r>
      <w:r w:rsidR="00C71F0A" w:rsidRPr="000A58F6">
        <w:rPr>
          <w:rFonts w:ascii="Times New Roman" w:hAnsi="Times New Roman" w:cs="Times New Roman"/>
          <w:sz w:val="24"/>
          <w:szCs w:val="24"/>
        </w:rPr>
        <w:t xml:space="preserve">This aspect of management </w:t>
      </w:r>
      <w:proofErr w:type="gramStart"/>
      <w:r w:rsidR="00C71F0A" w:rsidRPr="000A58F6">
        <w:rPr>
          <w:rFonts w:ascii="Times New Roman" w:hAnsi="Times New Roman" w:cs="Times New Roman"/>
          <w:sz w:val="24"/>
          <w:szCs w:val="24"/>
        </w:rPr>
        <w:t>is</w:t>
      </w:r>
      <w:r w:rsidR="00D63D13" w:rsidRPr="000A58F6">
        <w:rPr>
          <w:rFonts w:ascii="Times New Roman" w:hAnsi="Times New Roman" w:cs="Times New Roman"/>
          <w:sz w:val="24"/>
          <w:szCs w:val="24"/>
        </w:rPr>
        <w:t xml:space="preserve"> also reflected</w:t>
      </w:r>
      <w:proofErr w:type="gramEnd"/>
      <w:r w:rsidR="00D63D13" w:rsidRPr="000A58F6">
        <w:rPr>
          <w:rFonts w:ascii="Times New Roman" w:hAnsi="Times New Roman" w:cs="Times New Roman"/>
          <w:sz w:val="24"/>
          <w:szCs w:val="24"/>
        </w:rPr>
        <w:t xml:space="preserve"> in </w:t>
      </w:r>
      <w:r w:rsidR="00D63D13" w:rsidRPr="000A58F6">
        <w:rPr>
          <w:rFonts w:ascii="Times New Roman" w:hAnsi="Times New Roman" w:cs="Times New Roman"/>
          <w:color w:val="0000CC"/>
          <w:sz w:val="24"/>
          <w:szCs w:val="24"/>
        </w:rPr>
        <w:t>González-Torre et</w:t>
      </w:r>
      <w:r w:rsidRPr="000A58F6">
        <w:rPr>
          <w:rFonts w:ascii="Times New Roman" w:hAnsi="Times New Roman" w:cs="Times New Roman"/>
          <w:color w:val="0000CC"/>
          <w:sz w:val="24"/>
          <w:szCs w:val="24"/>
        </w:rPr>
        <w:t xml:space="preserve"> al.</w:t>
      </w:r>
      <w:r w:rsidR="00707463" w:rsidRPr="000A58F6">
        <w:rPr>
          <w:rFonts w:ascii="Times New Roman" w:hAnsi="Times New Roman" w:cs="Times New Roman"/>
          <w:color w:val="0000CC"/>
          <w:sz w:val="24"/>
          <w:szCs w:val="24"/>
        </w:rPr>
        <w:t xml:space="preserve"> (</w:t>
      </w:r>
      <w:r w:rsidR="00D63D13" w:rsidRPr="000A58F6">
        <w:rPr>
          <w:rFonts w:ascii="Times New Roman" w:hAnsi="Times New Roman" w:cs="Times New Roman"/>
          <w:color w:val="0000CC"/>
          <w:sz w:val="24"/>
          <w:szCs w:val="24"/>
        </w:rPr>
        <w:t>2010</w:t>
      </w:r>
      <w:r w:rsidR="00707463" w:rsidRPr="000A58F6">
        <w:rPr>
          <w:rFonts w:ascii="Times New Roman" w:hAnsi="Times New Roman" w:cs="Times New Roman"/>
          <w:color w:val="0000CC"/>
          <w:sz w:val="24"/>
          <w:szCs w:val="24"/>
        </w:rPr>
        <w:t>)</w:t>
      </w:r>
      <w:r w:rsidR="000F2CA1" w:rsidRPr="000A58F6">
        <w:rPr>
          <w:rFonts w:ascii="Times New Roman" w:hAnsi="Times New Roman" w:cs="Times New Roman"/>
          <w:color w:val="0000CC"/>
          <w:sz w:val="24"/>
          <w:szCs w:val="24"/>
        </w:rPr>
        <w:t>,</w:t>
      </w:r>
      <w:r w:rsidR="00D63D13" w:rsidRPr="000A58F6">
        <w:rPr>
          <w:rFonts w:ascii="Times New Roman" w:hAnsi="Times New Roman" w:cs="Times New Roman"/>
          <w:color w:val="0000CC"/>
          <w:sz w:val="24"/>
          <w:szCs w:val="24"/>
        </w:rPr>
        <w:t xml:space="preserve"> </w:t>
      </w:r>
      <w:r w:rsidR="00D63D13" w:rsidRPr="000A58F6">
        <w:rPr>
          <w:rFonts w:ascii="Times New Roman" w:hAnsi="Times New Roman" w:cs="Times New Roman"/>
          <w:sz w:val="24"/>
          <w:szCs w:val="24"/>
        </w:rPr>
        <w:t>together with the lack of commitment of the senior management</w:t>
      </w:r>
      <w:r w:rsidR="00654F94" w:rsidRPr="000A58F6">
        <w:rPr>
          <w:rFonts w:ascii="Times New Roman" w:hAnsi="Times New Roman" w:cs="Times New Roman"/>
          <w:sz w:val="24"/>
          <w:szCs w:val="24"/>
        </w:rPr>
        <w:t>, as</w:t>
      </w:r>
      <w:r w:rsidR="00460AA4" w:rsidRPr="000A58F6">
        <w:rPr>
          <w:rFonts w:ascii="Times New Roman" w:hAnsi="Times New Roman" w:cs="Times New Roman"/>
          <w:sz w:val="24"/>
          <w:szCs w:val="24"/>
        </w:rPr>
        <w:t xml:space="preserve"> well as</w:t>
      </w:r>
      <w:r w:rsidR="00D63D13" w:rsidRPr="000A58F6">
        <w:rPr>
          <w:rFonts w:ascii="Times New Roman" w:hAnsi="Times New Roman" w:cs="Times New Roman"/>
          <w:sz w:val="24"/>
          <w:szCs w:val="24"/>
        </w:rPr>
        <w:t xml:space="preserve"> the lack of sk</w:t>
      </w:r>
      <w:r w:rsidR="00B86861" w:rsidRPr="000A58F6">
        <w:rPr>
          <w:rFonts w:ascii="Times New Roman" w:hAnsi="Times New Roman" w:cs="Times New Roman"/>
          <w:sz w:val="24"/>
          <w:szCs w:val="24"/>
        </w:rPr>
        <w:t xml:space="preserve">illed </w:t>
      </w:r>
      <w:r w:rsidRPr="000A58F6">
        <w:rPr>
          <w:rFonts w:ascii="Times New Roman" w:hAnsi="Times New Roman" w:cs="Times New Roman"/>
          <w:sz w:val="24"/>
          <w:szCs w:val="24"/>
        </w:rPr>
        <w:t>workforce</w:t>
      </w:r>
      <w:r w:rsidR="00B86861" w:rsidRPr="000A58F6">
        <w:rPr>
          <w:rFonts w:ascii="Times New Roman" w:hAnsi="Times New Roman" w:cs="Times New Roman"/>
          <w:sz w:val="24"/>
          <w:szCs w:val="24"/>
        </w:rPr>
        <w:t xml:space="preserve"> (</w:t>
      </w:r>
      <w:proofErr w:type="spellStart"/>
      <w:r w:rsidR="00B86861" w:rsidRPr="000A58F6">
        <w:rPr>
          <w:rFonts w:ascii="Times New Roman" w:hAnsi="Times New Roman" w:cs="Times New Roman"/>
          <w:color w:val="0000CC"/>
          <w:sz w:val="24"/>
          <w:szCs w:val="24"/>
        </w:rPr>
        <w:t>Diabat</w:t>
      </w:r>
      <w:proofErr w:type="spellEnd"/>
      <w:r w:rsidR="00B86861" w:rsidRPr="000A58F6">
        <w:rPr>
          <w:rFonts w:ascii="Times New Roman" w:hAnsi="Times New Roman" w:cs="Times New Roman"/>
          <w:color w:val="0000CC"/>
          <w:sz w:val="24"/>
          <w:szCs w:val="24"/>
        </w:rPr>
        <w:t xml:space="preserve"> et al., </w:t>
      </w:r>
      <w:r w:rsidR="00D63D13" w:rsidRPr="000A58F6">
        <w:rPr>
          <w:rFonts w:ascii="Times New Roman" w:hAnsi="Times New Roman" w:cs="Times New Roman"/>
          <w:color w:val="0000CC"/>
          <w:sz w:val="24"/>
          <w:szCs w:val="24"/>
        </w:rPr>
        <w:t>2013</w:t>
      </w:r>
      <w:r w:rsidR="00D63D13" w:rsidRPr="000A58F6">
        <w:rPr>
          <w:rFonts w:ascii="Times New Roman" w:hAnsi="Times New Roman" w:cs="Times New Roman"/>
          <w:sz w:val="24"/>
          <w:szCs w:val="24"/>
        </w:rPr>
        <w:t>)</w:t>
      </w:r>
      <w:r w:rsidR="00707463" w:rsidRPr="000A58F6">
        <w:rPr>
          <w:rFonts w:ascii="Times New Roman" w:hAnsi="Times New Roman" w:cs="Times New Roman"/>
          <w:sz w:val="24"/>
          <w:szCs w:val="24"/>
        </w:rPr>
        <w:t>.</w:t>
      </w:r>
    </w:p>
    <w:p w14:paraId="5FCD33CE" w14:textId="20BC76F0" w:rsidR="00F579B4" w:rsidRPr="000A58F6" w:rsidRDefault="00F579B4"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Raising up the customer</w:t>
      </w:r>
      <w:r w:rsidR="000C6238" w:rsidRPr="000A58F6">
        <w:rPr>
          <w:rFonts w:ascii="Times New Roman" w:hAnsi="Times New Roman" w:cs="Times New Roman"/>
          <w:sz w:val="24"/>
          <w:szCs w:val="24"/>
        </w:rPr>
        <w:t>’</w:t>
      </w:r>
      <w:r w:rsidRPr="000A58F6">
        <w:rPr>
          <w:rFonts w:ascii="Times New Roman" w:hAnsi="Times New Roman" w:cs="Times New Roman"/>
          <w:sz w:val="24"/>
          <w:szCs w:val="24"/>
        </w:rPr>
        <w:t xml:space="preserve">s trust </w:t>
      </w:r>
      <w:r w:rsidR="000F2CA1" w:rsidRPr="000A58F6">
        <w:rPr>
          <w:rFonts w:ascii="Times New Roman" w:hAnsi="Times New Roman" w:cs="Times New Roman"/>
          <w:sz w:val="24"/>
          <w:szCs w:val="24"/>
        </w:rPr>
        <w:t>in</w:t>
      </w:r>
      <w:r w:rsidRPr="000A58F6">
        <w:rPr>
          <w:rFonts w:ascii="Times New Roman" w:hAnsi="Times New Roman" w:cs="Times New Roman"/>
          <w:sz w:val="24"/>
          <w:szCs w:val="24"/>
        </w:rPr>
        <w:t xml:space="preserve"> </w:t>
      </w:r>
      <w:r w:rsidR="000F2CA1" w:rsidRPr="000A58F6">
        <w:rPr>
          <w:rFonts w:ascii="Times New Roman" w:hAnsi="Times New Roman" w:cs="Times New Roman"/>
          <w:sz w:val="24"/>
          <w:szCs w:val="24"/>
        </w:rPr>
        <w:t xml:space="preserve">the </w:t>
      </w:r>
      <w:r w:rsidRPr="000A58F6">
        <w:rPr>
          <w:rFonts w:ascii="Times New Roman" w:hAnsi="Times New Roman" w:cs="Times New Roman"/>
          <w:sz w:val="24"/>
          <w:szCs w:val="24"/>
        </w:rPr>
        <w:t xml:space="preserve">quality of recovered products seems to be the most </w:t>
      </w:r>
      <w:r w:rsidR="000C6238" w:rsidRPr="000A58F6">
        <w:rPr>
          <w:rFonts w:ascii="Times New Roman" w:hAnsi="Times New Roman" w:cs="Times New Roman"/>
          <w:sz w:val="24"/>
          <w:szCs w:val="24"/>
        </w:rPr>
        <w:t>important</w:t>
      </w:r>
      <w:r w:rsidRPr="000A58F6">
        <w:rPr>
          <w:rFonts w:ascii="Times New Roman" w:hAnsi="Times New Roman" w:cs="Times New Roman"/>
          <w:sz w:val="24"/>
          <w:szCs w:val="24"/>
        </w:rPr>
        <w:t xml:space="preserve"> activity in </w:t>
      </w:r>
      <w:r w:rsidR="001C1BEC" w:rsidRPr="000A58F6">
        <w:rPr>
          <w:rFonts w:ascii="Times New Roman" w:hAnsi="Times New Roman" w:cs="Times New Roman"/>
          <w:sz w:val="24"/>
          <w:szCs w:val="24"/>
        </w:rPr>
        <w:t xml:space="preserve">the </w:t>
      </w:r>
      <w:r w:rsidR="001C1BEC" w:rsidRPr="000A58F6">
        <w:rPr>
          <w:rFonts w:ascii="Times New Roman" w:hAnsi="Times New Roman" w:cs="Times New Roman"/>
          <w:i/>
          <w:sz w:val="24"/>
          <w:szCs w:val="24"/>
        </w:rPr>
        <w:t>c</w:t>
      </w:r>
      <w:r w:rsidRPr="000A58F6">
        <w:rPr>
          <w:rFonts w:ascii="Times New Roman" w:hAnsi="Times New Roman" w:cs="Times New Roman"/>
          <w:i/>
          <w:sz w:val="24"/>
          <w:szCs w:val="24"/>
        </w:rPr>
        <w:t>ompetitors</w:t>
      </w:r>
      <w:r w:rsidR="003D3971" w:rsidRPr="000A58F6">
        <w:rPr>
          <w:rFonts w:ascii="Times New Roman" w:hAnsi="Times New Roman" w:cs="Times New Roman"/>
          <w:i/>
          <w:sz w:val="24"/>
          <w:szCs w:val="24"/>
        </w:rPr>
        <w:t>-</w:t>
      </w:r>
      <w:r w:rsidRPr="000A58F6">
        <w:rPr>
          <w:rFonts w:ascii="Times New Roman" w:hAnsi="Times New Roman" w:cs="Times New Roman"/>
          <w:i/>
          <w:sz w:val="24"/>
          <w:szCs w:val="24"/>
        </w:rPr>
        <w:t xml:space="preserve"> and market</w:t>
      </w:r>
      <w:r w:rsidR="00C71F0A" w:rsidRPr="000A58F6">
        <w:rPr>
          <w:rFonts w:ascii="Times New Roman" w:hAnsi="Times New Roman" w:cs="Times New Roman"/>
          <w:i/>
          <w:sz w:val="24"/>
          <w:szCs w:val="24"/>
        </w:rPr>
        <w:t>-</w:t>
      </w:r>
      <w:r w:rsidRPr="000A58F6">
        <w:rPr>
          <w:rFonts w:ascii="Times New Roman" w:hAnsi="Times New Roman" w:cs="Times New Roman"/>
          <w:i/>
          <w:sz w:val="24"/>
          <w:szCs w:val="24"/>
        </w:rPr>
        <w:t>related</w:t>
      </w:r>
      <w:r w:rsidRPr="000A58F6">
        <w:rPr>
          <w:rFonts w:ascii="Times New Roman" w:hAnsi="Times New Roman" w:cs="Times New Roman"/>
          <w:sz w:val="24"/>
          <w:szCs w:val="24"/>
        </w:rPr>
        <w:t xml:space="preserve"> </w:t>
      </w:r>
      <w:r w:rsidR="0036562B" w:rsidRPr="000A58F6">
        <w:rPr>
          <w:rFonts w:ascii="Times New Roman" w:hAnsi="Times New Roman" w:cs="Times New Roman"/>
          <w:sz w:val="24"/>
          <w:szCs w:val="24"/>
        </w:rPr>
        <w:t>barrier</w:t>
      </w:r>
      <w:r w:rsidRPr="000A58F6">
        <w:rPr>
          <w:rFonts w:ascii="Times New Roman" w:hAnsi="Times New Roman" w:cs="Times New Roman"/>
          <w:sz w:val="24"/>
          <w:szCs w:val="24"/>
        </w:rPr>
        <w:t xml:space="preserve">s. </w:t>
      </w:r>
      <w:r w:rsidR="00205B3C" w:rsidRPr="000A58F6">
        <w:rPr>
          <w:rFonts w:ascii="Times New Roman" w:hAnsi="Times New Roman" w:cs="Times New Roman"/>
          <w:sz w:val="24"/>
          <w:szCs w:val="24"/>
        </w:rPr>
        <w:t xml:space="preserve">It </w:t>
      </w:r>
      <w:proofErr w:type="gramStart"/>
      <w:r w:rsidR="00205B3C" w:rsidRPr="000A58F6">
        <w:rPr>
          <w:rFonts w:ascii="Times New Roman" w:hAnsi="Times New Roman" w:cs="Times New Roman"/>
          <w:sz w:val="24"/>
          <w:szCs w:val="24"/>
        </w:rPr>
        <w:t>can also be concluded</w:t>
      </w:r>
      <w:proofErr w:type="gramEnd"/>
      <w:r w:rsidR="00205B3C" w:rsidRPr="000A58F6">
        <w:rPr>
          <w:rFonts w:ascii="Times New Roman" w:hAnsi="Times New Roman" w:cs="Times New Roman"/>
          <w:sz w:val="24"/>
          <w:szCs w:val="24"/>
        </w:rPr>
        <w:t xml:space="preserve"> that</w:t>
      </w:r>
      <w:r w:rsidRPr="000A58F6">
        <w:rPr>
          <w:rFonts w:ascii="Times New Roman" w:hAnsi="Times New Roman" w:cs="Times New Roman"/>
          <w:sz w:val="24"/>
          <w:szCs w:val="24"/>
        </w:rPr>
        <w:t xml:space="preserve"> </w:t>
      </w:r>
      <w:r w:rsidR="00652352" w:rsidRPr="000A58F6">
        <w:rPr>
          <w:rFonts w:ascii="Times New Roman" w:hAnsi="Times New Roman" w:cs="Times New Roman"/>
          <w:i/>
          <w:sz w:val="24"/>
          <w:szCs w:val="24"/>
        </w:rPr>
        <w:t>m</w:t>
      </w:r>
      <w:r w:rsidRPr="000A58F6">
        <w:rPr>
          <w:rFonts w:ascii="Times New Roman" w:hAnsi="Times New Roman" w:cs="Times New Roman"/>
          <w:i/>
          <w:sz w:val="24"/>
          <w:szCs w:val="24"/>
        </w:rPr>
        <w:t>onopoly competition</w:t>
      </w:r>
      <w:r w:rsidRPr="000A58F6">
        <w:rPr>
          <w:rFonts w:ascii="Times New Roman" w:hAnsi="Times New Roman" w:cs="Times New Roman"/>
          <w:sz w:val="24"/>
          <w:szCs w:val="24"/>
        </w:rPr>
        <w:t xml:space="preserve"> </w:t>
      </w:r>
      <w:r w:rsidR="00652352" w:rsidRPr="000A58F6">
        <w:rPr>
          <w:rFonts w:ascii="Times New Roman" w:hAnsi="Times New Roman" w:cs="Times New Roman"/>
          <w:sz w:val="24"/>
          <w:szCs w:val="24"/>
        </w:rPr>
        <w:t xml:space="preserve">with its high involvement </w:t>
      </w:r>
      <w:r w:rsidRPr="000A58F6">
        <w:rPr>
          <w:rFonts w:ascii="Times New Roman" w:hAnsi="Times New Roman" w:cs="Times New Roman"/>
          <w:sz w:val="24"/>
          <w:szCs w:val="24"/>
        </w:rPr>
        <w:t>is</w:t>
      </w:r>
      <w:r w:rsidR="00C71F0A" w:rsidRPr="000A58F6">
        <w:rPr>
          <w:rFonts w:ascii="Times New Roman" w:hAnsi="Times New Roman" w:cs="Times New Roman"/>
          <w:sz w:val="24"/>
          <w:szCs w:val="24"/>
        </w:rPr>
        <w:t xml:space="preserve"> an influenced </w:t>
      </w:r>
      <w:r w:rsidR="00652352" w:rsidRPr="000A58F6">
        <w:rPr>
          <w:rFonts w:ascii="Times New Roman" w:hAnsi="Times New Roman" w:cs="Times New Roman"/>
          <w:sz w:val="24"/>
          <w:szCs w:val="24"/>
        </w:rPr>
        <w:t xml:space="preserve">barrier </w:t>
      </w:r>
      <w:r w:rsidRPr="000A58F6">
        <w:rPr>
          <w:rFonts w:ascii="Times New Roman" w:hAnsi="Times New Roman" w:cs="Times New Roman"/>
          <w:sz w:val="24"/>
          <w:szCs w:val="24"/>
        </w:rPr>
        <w:t>hinder</w:t>
      </w:r>
      <w:r w:rsidR="00652352" w:rsidRPr="000A58F6">
        <w:rPr>
          <w:rFonts w:ascii="Times New Roman" w:hAnsi="Times New Roman" w:cs="Times New Roman"/>
          <w:sz w:val="24"/>
          <w:szCs w:val="24"/>
        </w:rPr>
        <w:t>ing</w:t>
      </w:r>
      <w:r w:rsidRPr="000A58F6">
        <w:rPr>
          <w:rFonts w:ascii="Times New Roman" w:hAnsi="Times New Roman" w:cs="Times New Roman"/>
          <w:sz w:val="24"/>
          <w:szCs w:val="24"/>
        </w:rPr>
        <w:t xml:space="preserve"> the improvement in this cluster.</w:t>
      </w:r>
      <w:r w:rsidR="00D30FA0" w:rsidRPr="000A58F6">
        <w:rPr>
          <w:rFonts w:ascii="Times New Roman" w:hAnsi="Times New Roman" w:cs="Times New Roman"/>
          <w:sz w:val="24"/>
          <w:szCs w:val="24"/>
        </w:rPr>
        <w:t xml:space="preserve"> </w:t>
      </w:r>
      <w:r w:rsidR="00652352" w:rsidRPr="000A58F6">
        <w:rPr>
          <w:rFonts w:ascii="Times New Roman" w:hAnsi="Times New Roman" w:cs="Times New Roman"/>
          <w:sz w:val="24"/>
          <w:szCs w:val="24"/>
        </w:rPr>
        <w:t>An a</w:t>
      </w:r>
      <w:r w:rsidRPr="000A58F6">
        <w:rPr>
          <w:rFonts w:ascii="Times New Roman" w:hAnsi="Times New Roman" w:cs="Times New Roman"/>
          <w:sz w:val="24"/>
          <w:szCs w:val="24"/>
        </w:rPr>
        <w:t xml:space="preserve">nalysis of </w:t>
      </w:r>
      <w:r w:rsidR="00652352" w:rsidRPr="000A58F6">
        <w:rPr>
          <w:rFonts w:ascii="Times New Roman" w:hAnsi="Times New Roman" w:cs="Times New Roman"/>
          <w:sz w:val="24"/>
          <w:szCs w:val="24"/>
        </w:rPr>
        <w:t>the barrier</w:t>
      </w:r>
      <w:r w:rsidRPr="000A58F6">
        <w:rPr>
          <w:rFonts w:ascii="Times New Roman" w:hAnsi="Times New Roman" w:cs="Times New Roman"/>
          <w:sz w:val="24"/>
          <w:szCs w:val="24"/>
        </w:rPr>
        <w:t xml:space="preserve"> positions </w:t>
      </w:r>
      <w:r w:rsidR="00C71F0A" w:rsidRPr="000A58F6">
        <w:rPr>
          <w:rFonts w:ascii="Times New Roman" w:hAnsi="Times New Roman" w:cs="Times New Roman"/>
          <w:sz w:val="24"/>
          <w:szCs w:val="24"/>
        </w:rPr>
        <w:t>i</w:t>
      </w:r>
      <w:r w:rsidRPr="000A58F6">
        <w:rPr>
          <w:rFonts w:ascii="Times New Roman" w:hAnsi="Times New Roman" w:cs="Times New Roman"/>
          <w:sz w:val="24"/>
          <w:szCs w:val="24"/>
        </w:rPr>
        <w:t>n Fig</w:t>
      </w:r>
      <w:r w:rsidR="000C6238" w:rsidRPr="000A58F6">
        <w:rPr>
          <w:rFonts w:ascii="Times New Roman" w:hAnsi="Times New Roman" w:cs="Times New Roman"/>
          <w:sz w:val="24"/>
          <w:szCs w:val="24"/>
        </w:rPr>
        <w:t>ure</w:t>
      </w:r>
      <w:r w:rsidRPr="000A58F6">
        <w:rPr>
          <w:rFonts w:ascii="Times New Roman" w:hAnsi="Times New Roman" w:cs="Times New Roman"/>
          <w:sz w:val="24"/>
          <w:szCs w:val="24"/>
        </w:rPr>
        <w:t xml:space="preserve"> 15 leads to </w:t>
      </w:r>
      <w:r w:rsidR="00C71F0A" w:rsidRPr="000A58F6">
        <w:rPr>
          <w:rFonts w:ascii="Times New Roman" w:hAnsi="Times New Roman" w:cs="Times New Roman"/>
          <w:sz w:val="24"/>
          <w:szCs w:val="24"/>
        </w:rPr>
        <w:t>the</w:t>
      </w:r>
      <w:r w:rsidRPr="000A58F6">
        <w:rPr>
          <w:rFonts w:ascii="Times New Roman" w:hAnsi="Times New Roman" w:cs="Times New Roman"/>
          <w:sz w:val="24"/>
          <w:szCs w:val="24"/>
        </w:rPr>
        <w:t xml:space="preserve"> conclusion that increasing the </w:t>
      </w:r>
      <w:r w:rsidRPr="000A58F6">
        <w:rPr>
          <w:rFonts w:ascii="Times New Roman" w:hAnsi="Times New Roman" w:cs="Times New Roman"/>
          <w:i/>
          <w:sz w:val="24"/>
          <w:szCs w:val="24"/>
        </w:rPr>
        <w:t>involvement of top management</w:t>
      </w:r>
      <w:r w:rsidRPr="000A58F6">
        <w:rPr>
          <w:rFonts w:ascii="Times New Roman" w:hAnsi="Times New Roman" w:cs="Times New Roman"/>
          <w:sz w:val="24"/>
          <w:szCs w:val="24"/>
        </w:rPr>
        <w:t xml:space="preserve"> in developing RL plays a</w:t>
      </w:r>
      <w:r w:rsidR="00EA71C1" w:rsidRPr="000A58F6">
        <w:rPr>
          <w:rFonts w:ascii="Times New Roman" w:hAnsi="Times New Roman" w:cs="Times New Roman"/>
          <w:sz w:val="24"/>
          <w:szCs w:val="24"/>
        </w:rPr>
        <w:t xml:space="preserve">n important </w:t>
      </w:r>
      <w:r w:rsidRPr="000A58F6">
        <w:rPr>
          <w:rFonts w:ascii="Times New Roman" w:hAnsi="Times New Roman" w:cs="Times New Roman"/>
          <w:sz w:val="24"/>
          <w:szCs w:val="24"/>
        </w:rPr>
        <w:t xml:space="preserve">role in </w:t>
      </w:r>
      <w:r w:rsidR="00C71F0A" w:rsidRPr="000A58F6">
        <w:rPr>
          <w:rFonts w:ascii="Times New Roman" w:hAnsi="Times New Roman" w:cs="Times New Roman"/>
          <w:sz w:val="24"/>
          <w:szCs w:val="24"/>
        </w:rPr>
        <w:t xml:space="preserve">the </w:t>
      </w:r>
      <w:r w:rsidR="00652352" w:rsidRPr="000A58F6">
        <w:rPr>
          <w:rFonts w:ascii="Times New Roman" w:hAnsi="Times New Roman" w:cs="Times New Roman"/>
          <w:i/>
          <w:sz w:val="24"/>
          <w:szCs w:val="24"/>
        </w:rPr>
        <w:t>m</w:t>
      </w:r>
      <w:r w:rsidRPr="000A58F6">
        <w:rPr>
          <w:rFonts w:ascii="Times New Roman" w:hAnsi="Times New Roman" w:cs="Times New Roman"/>
          <w:i/>
          <w:sz w:val="24"/>
          <w:szCs w:val="24"/>
        </w:rPr>
        <w:t xml:space="preserve">anagement </w:t>
      </w:r>
      <w:r w:rsidR="00C71F0A" w:rsidRPr="000A58F6">
        <w:rPr>
          <w:rFonts w:ascii="Times New Roman" w:hAnsi="Times New Roman" w:cs="Times New Roman"/>
          <w:i/>
          <w:sz w:val="24"/>
          <w:szCs w:val="24"/>
        </w:rPr>
        <w:t>cluster</w:t>
      </w:r>
      <w:r w:rsidRPr="000A58F6">
        <w:rPr>
          <w:rFonts w:ascii="Times New Roman" w:hAnsi="Times New Roman" w:cs="Times New Roman"/>
          <w:sz w:val="24"/>
          <w:szCs w:val="24"/>
        </w:rPr>
        <w:t xml:space="preserve">. </w:t>
      </w:r>
      <w:r w:rsidR="00652352" w:rsidRPr="000A58F6">
        <w:rPr>
          <w:rFonts w:ascii="Times New Roman" w:hAnsi="Times New Roman" w:cs="Times New Roman"/>
          <w:sz w:val="24"/>
          <w:szCs w:val="24"/>
        </w:rPr>
        <w:t xml:space="preserve">This is similar to the </w:t>
      </w:r>
      <w:r w:rsidR="00FB0D27" w:rsidRPr="000A58F6">
        <w:rPr>
          <w:rFonts w:ascii="Times New Roman" w:hAnsi="Times New Roman" w:cs="Times New Roman"/>
          <w:i/>
          <w:sz w:val="24"/>
          <w:szCs w:val="24"/>
        </w:rPr>
        <w:t xml:space="preserve">lack of </w:t>
      </w:r>
      <w:r w:rsidRPr="000A58F6">
        <w:rPr>
          <w:rFonts w:ascii="Times New Roman" w:hAnsi="Times New Roman" w:cs="Times New Roman"/>
          <w:i/>
          <w:sz w:val="24"/>
          <w:szCs w:val="24"/>
        </w:rPr>
        <w:t>supportive laws</w:t>
      </w:r>
      <w:r w:rsidRPr="000A58F6">
        <w:rPr>
          <w:rFonts w:ascii="Times New Roman" w:hAnsi="Times New Roman" w:cs="Times New Roman"/>
          <w:sz w:val="24"/>
          <w:szCs w:val="24"/>
        </w:rPr>
        <w:t xml:space="preserve"> in </w:t>
      </w:r>
      <w:r w:rsidR="00460AA4" w:rsidRPr="000A58F6">
        <w:rPr>
          <w:rFonts w:ascii="Times New Roman" w:hAnsi="Times New Roman" w:cs="Times New Roman"/>
          <w:sz w:val="24"/>
          <w:szCs w:val="24"/>
        </w:rPr>
        <w:t xml:space="preserve">the </w:t>
      </w:r>
      <w:r w:rsidR="00652352" w:rsidRPr="000A58F6">
        <w:rPr>
          <w:rFonts w:ascii="Times New Roman" w:hAnsi="Times New Roman" w:cs="Times New Roman"/>
          <w:i/>
          <w:sz w:val="24"/>
          <w:szCs w:val="24"/>
        </w:rPr>
        <w:t>policy cluster</w:t>
      </w:r>
      <w:r w:rsidRPr="000A58F6">
        <w:rPr>
          <w:rFonts w:ascii="Times New Roman" w:hAnsi="Times New Roman" w:cs="Times New Roman"/>
          <w:sz w:val="24"/>
          <w:szCs w:val="24"/>
        </w:rPr>
        <w:t>.</w:t>
      </w:r>
    </w:p>
    <w:p w14:paraId="647DBFE4" w14:textId="2B897C6B" w:rsidR="00BA43AA" w:rsidRPr="000A58F6" w:rsidRDefault="00460AA4"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 xml:space="preserve"> The </w:t>
      </w:r>
      <w:r w:rsidRPr="000A58F6">
        <w:rPr>
          <w:rFonts w:ascii="Times New Roman" w:hAnsi="Times New Roman" w:cs="Times New Roman"/>
          <w:i/>
          <w:sz w:val="24"/>
          <w:szCs w:val="24"/>
        </w:rPr>
        <w:t>technology</w:t>
      </w:r>
      <w:r w:rsidR="00F579B4" w:rsidRPr="000A58F6">
        <w:rPr>
          <w:rFonts w:ascii="Times New Roman" w:hAnsi="Times New Roman" w:cs="Times New Roman"/>
          <w:i/>
          <w:sz w:val="24"/>
          <w:szCs w:val="24"/>
        </w:rPr>
        <w:t xml:space="preserve"> cluster</w:t>
      </w:r>
      <w:r w:rsidR="00F579B4" w:rsidRPr="000A58F6">
        <w:rPr>
          <w:rFonts w:ascii="Times New Roman" w:hAnsi="Times New Roman" w:cs="Times New Roman"/>
          <w:sz w:val="24"/>
          <w:szCs w:val="24"/>
        </w:rPr>
        <w:t xml:space="preserve"> also reveals </w:t>
      </w:r>
      <w:r w:rsidR="001C1BEC" w:rsidRPr="000A58F6">
        <w:rPr>
          <w:rFonts w:ascii="Times New Roman" w:hAnsi="Times New Roman" w:cs="Times New Roman"/>
          <w:sz w:val="24"/>
          <w:szCs w:val="24"/>
        </w:rPr>
        <w:t>interesting</w:t>
      </w:r>
      <w:r w:rsidR="00F579B4" w:rsidRPr="000A58F6">
        <w:rPr>
          <w:rFonts w:ascii="Times New Roman" w:hAnsi="Times New Roman" w:cs="Times New Roman"/>
          <w:sz w:val="24"/>
          <w:szCs w:val="24"/>
        </w:rPr>
        <w:t xml:space="preserve"> relations among its components. </w:t>
      </w:r>
      <w:r w:rsidR="001C1BEC" w:rsidRPr="000A58F6">
        <w:rPr>
          <w:rFonts w:ascii="Times New Roman" w:hAnsi="Times New Roman" w:cs="Times New Roman"/>
          <w:i/>
          <w:sz w:val="24"/>
          <w:szCs w:val="24"/>
        </w:rPr>
        <w:t>The limitations of t</w:t>
      </w:r>
      <w:r w:rsidR="00F579B4" w:rsidRPr="000A58F6">
        <w:rPr>
          <w:rFonts w:ascii="Times New Roman" w:hAnsi="Times New Roman" w:cs="Times New Roman"/>
          <w:i/>
          <w:sz w:val="24"/>
          <w:szCs w:val="24"/>
        </w:rPr>
        <w:t xml:space="preserve">echnology and research and </w:t>
      </w:r>
      <w:r w:rsidR="006F2EEA" w:rsidRPr="000A58F6">
        <w:rPr>
          <w:rFonts w:ascii="Times New Roman" w:hAnsi="Times New Roman" w:cs="Times New Roman"/>
          <w:i/>
          <w:sz w:val="24"/>
          <w:szCs w:val="24"/>
        </w:rPr>
        <w:t xml:space="preserve">development </w:t>
      </w:r>
      <w:r w:rsidR="000F2CA1" w:rsidRPr="000A58F6">
        <w:rPr>
          <w:rFonts w:ascii="Times New Roman" w:hAnsi="Times New Roman" w:cs="Times New Roman"/>
          <w:sz w:val="24"/>
          <w:szCs w:val="24"/>
        </w:rPr>
        <w:t>are</w:t>
      </w:r>
      <w:r w:rsidR="00F579B4" w:rsidRPr="000A58F6">
        <w:rPr>
          <w:rFonts w:ascii="Times New Roman" w:hAnsi="Times New Roman" w:cs="Times New Roman"/>
          <w:sz w:val="24"/>
          <w:szCs w:val="24"/>
        </w:rPr>
        <w:t xml:space="preserve"> the most important </w:t>
      </w:r>
      <w:r w:rsidR="001C1BEC" w:rsidRPr="000A58F6">
        <w:rPr>
          <w:rFonts w:ascii="Times New Roman" w:hAnsi="Times New Roman" w:cs="Times New Roman"/>
          <w:sz w:val="24"/>
          <w:szCs w:val="24"/>
        </w:rPr>
        <w:t>barrier</w:t>
      </w:r>
      <w:r w:rsidR="00F579B4" w:rsidRPr="000A58F6">
        <w:rPr>
          <w:rFonts w:ascii="Times New Roman" w:hAnsi="Times New Roman" w:cs="Times New Roman"/>
          <w:sz w:val="24"/>
          <w:szCs w:val="24"/>
        </w:rPr>
        <w:t xml:space="preserve"> that can reinforce the knowledge of the newest technologies </w:t>
      </w:r>
      <w:r w:rsidR="000F2CA1" w:rsidRPr="000A58F6">
        <w:rPr>
          <w:rFonts w:ascii="Times New Roman" w:hAnsi="Times New Roman" w:cs="Times New Roman"/>
          <w:sz w:val="24"/>
          <w:szCs w:val="24"/>
        </w:rPr>
        <w:t xml:space="preserve">and </w:t>
      </w:r>
      <w:r w:rsidR="00F579B4" w:rsidRPr="000A58F6">
        <w:rPr>
          <w:rFonts w:ascii="Times New Roman" w:hAnsi="Times New Roman" w:cs="Times New Roman"/>
          <w:sz w:val="24"/>
          <w:szCs w:val="24"/>
        </w:rPr>
        <w:t xml:space="preserve">help in setting </w:t>
      </w:r>
      <w:r w:rsidR="00EA71C1" w:rsidRPr="000A58F6">
        <w:rPr>
          <w:rFonts w:ascii="Times New Roman" w:hAnsi="Times New Roman" w:cs="Times New Roman"/>
          <w:sz w:val="24"/>
          <w:szCs w:val="24"/>
        </w:rPr>
        <w:t>information technology</w:t>
      </w:r>
      <w:r w:rsidR="00F579B4" w:rsidRPr="000A58F6">
        <w:rPr>
          <w:rFonts w:ascii="Times New Roman" w:hAnsi="Times New Roman" w:cs="Times New Roman"/>
          <w:sz w:val="24"/>
          <w:szCs w:val="24"/>
        </w:rPr>
        <w:t xml:space="preserve"> standards.</w:t>
      </w:r>
      <w:r w:rsidR="00C71F0A" w:rsidRPr="000A58F6">
        <w:rPr>
          <w:rFonts w:ascii="Times New Roman" w:hAnsi="Times New Roman" w:cs="Times New Roman"/>
          <w:sz w:val="24"/>
          <w:szCs w:val="24"/>
        </w:rPr>
        <w:t xml:space="preserve"> The related literature</w:t>
      </w:r>
      <w:r w:rsidR="00D63D13" w:rsidRPr="000A58F6">
        <w:rPr>
          <w:rFonts w:ascii="Times New Roman" w:hAnsi="Times New Roman" w:cs="Times New Roman"/>
          <w:sz w:val="24"/>
          <w:szCs w:val="24"/>
        </w:rPr>
        <w:t xml:space="preserve"> revealed important </w:t>
      </w:r>
      <w:r w:rsidR="00EA71C1" w:rsidRPr="000A58F6">
        <w:rPr>
          <w:rFonts w:ascii="Times New Roman" w:hAnsi="Times New Roman" w:cs="Times New Roman"/>
          <w:sz w:val="24"/>
          <w:szCs w:val="24"/>
        </w:rPr>
        <w:t>information</w:t>
      </w:r>
      <w:r w:rsidR="00D63D13" w:rsidRPr="000A58F6">
        <w:rPr>
          <w:rFonts w:ascii="Times New Roman" w:hAnsi="Times New Roman" w:cs="Times New Roman"/>
          <w:sz w:val="24"/>
          <w:szCs w:val="24"/>
        </w:rPr>
        <w:t xml:space="preserve"> about the lack of </w:t>
      </w:r>
      <w:r w:rsidR="00EA71C1" w:rsidRPr="000A58F6">
        <w:rPr>
          <w:rFonts w:ascii="Times New Roman" w:hAnsi="Times New Roman" w:cs="Times New Roman"/>
          <w:sz w:val="24"/>
          <w:szCs w:val="24"/>
        </w:rPr>
        <w:t xml:space="preserve">adequate </w:t>
      </w:r>
      <w:r w:rsidR="00D63D13" w:rsidRPr="000A58F6">
        <w:rPr>
          <w:rFonts w:ascii="Times New Roman" w:hAnsi="Times New Roman" w:cs="Times New Roman"/>
          <w:sz w:val="24"/>
          <w:szCs w:val="24"/>
        </w:rPr>
        <w:t xml:space="preserve">technology in relation to </w:t>
      </w:r>
      <w:r w:rsidR="00EA71C1" w:rsidRPr="000A58F6">
        <w:rPr>
          <w:rFonts w:ascii="Times New Roman" w:hAnsi="Times New Roman" w:cs="Times New Roman"/>
          <w:sz w:val="24"/>
          <w:szCs w:val="24"/>
        </w:rPr>
        <w:t>RL implementation</w:t>
      </w:r>
      <w:r w:rsidR="00D63D13" w:rsidRPr="000A58F6">
        <w:rPr>
          <w:rFonts w:ascii="Times New Roman" w:hAnsi="Times New Roman" w:cs="Times New Roman"/>
          <w:sz w:val="24"/>
          <w:szCs w:val="24"/>
        </w:rPr>
        <w:t xml:space="preserve"> </w:t>
      </w:r>
      <w:r w:rsidR="00B86861" w:rsidRPr="000A58F6">
        <w:rPr>
          <w:rFonts w:ascii="Times New Roman" w:hAnsi="Times New Roman" w:cs="Times New Roman"/>
          <w:sz w:val="24"/>
          <w:szCs w:val="24"/>
        </w:rPr>
        <w:t>(</w:t>
      </w:r>
      <w:r w:rsidR="00B86861" w:rsidRPr="000A58F6">
        <w:rPr>
          <w:rFonts w:ascii="Times New Roman" w:hAnsi="Times New Roman" w:cs="Times New Roman"/>
          <w:color w:val="0000CC"/>
          <w:sz w:val="24"/>
          <w:szCs w:val="24"/>
        </w:rPr>
        <w:t xml:space="preserve">Chauhan et al., 2018; Xia et al., </w:t>
      </w:r>
      <w:r w:rsidR="00D63D13" w:rsidRPr="000A58F6">
        <w:rPr>
          <w:rFonts w:ascii="Times New Roman" w:hAnsi="Times New Roman" w:cs="Times New Roman"/>
          <w:color w:val="0000CC"/>
          <w:sz w:val="24"/>
          <w:szCs w:val="24"/>
        </w:rPr>
        <w:t>2015</w:t>
      </w:r>
      <w:r w:rsidR="00D63D13" w:rsidRPr="000A58F6">
        <w:rPr>
          <w:rFonts w:ascii="Times New Roman" w:hAnsi="Times New Roman" w:cs="Times New Roman"/>
          <w:sz w:val="24"/>
          <w:szCs w:val="24"/>
        </w:rPr>
        <w:t>).</w:t>
      </w:r>
    </w:p>
    <w:p w14:paraId="29C16C86" w14:textId="77777777" w:rsidR="000A2E4B" w:rsidRPr="000A58F6" w:rsidRDefault="000A2E4B" w:rsidP="00806920">
      <w:pPr>
        <w:pStyle w:val="Heading2"/>
        <w:keepNext w:val="0"/>
        <w:keepLines w:val="0"/>
        <w:widowControl w:val="0"/>
        <w:spacing w:before="120" w:line="360" w:lineRule="auto"/>
        <w:ind w:left="576"/>
        <w:jc w:val="both"/>
        <w:rPr>
          <w:rFonts w:eastAsia="Times New Roman" w:cs="Times New Roman"/>
          <w:szCs w:val="24"/>
        </w:rPr>
      </w:pPr>
      <w:r w:rsidRPr="000A58F6">
        <w:rPr>
          <w:rFonts w:eastAsia="Times New Roman" w:cs="Times New Roman"/>
          <w:szCs w:val="24"/>
        </w:rPr>
        <w:t>Sensitivity analysis</w:t>
      </w:r>
    </w:p>
    <w:p w14:paraId="7C6D11CA" w14:textId="65F714F9" w:rsidR="000A2E4B" w:rsidRPr="000A58F6" w:rsidRDefault="000A2E4B" w:rsidP="00806920">
      <w:pPr>
        <w:widowControl w:val="0"/>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A sensitivity analysis </w:t>
      </w:r>
      <w:proofErr w:type="gramStart"/>
      <w:r w:rsidRPr="000A58F6">
        <w:rPr>
          <w:rFonts w:ascii="Times New Roman" w:hAnsi="Times New Roman" w:cs="Times New Roman"/>
          <w:sz w:val="24"/>
          <w:szCs w:val="24"/>
        </w:rPr>
        <w:t>was conducted</w:t>
      </w:r>
      <w:proofErr w:type="gramEnd"/>
      <w:r w:rsidRPr="000A58F6">
        <w:rPr>
          <w:rFonts w:ascii="Times New Roman" w:hAnsi="Times New Roman" w:cs="Times New Roman"/>
          <w:sz w:val="24"/>
          <w:szCs w:val="24"/>
        </w:rPr>
        <w:t xml:space="preserve"> to confirm </w:t>
      </w:r>
      <w:r w:rsidR="000F595E" w:rsidRPr="000A58F6">
        <w:rPr>
          <w:rFonts w:ascii="Times New Roman" w:hAnsi="Times New Roman" w:cs="Times New Roman"/>
          <w:sz w:val="24"/>
          <w:szCs w:val="24"/>
        </w:rPr>
        <w:t>the</w:t>
      </w:r>
      <w:r w:rsidRPr="000A58F6">
        <w:rPr>
          <w:rFonts w:ascii="Times New Roman" w:hAnsi="Times New Roman" w:cs="Times New Roman"/>
          <w:sz w:val="24"/>
          <w:szCs w:val="24"/>
        </w:rPr>
        <w:t xml:space="preserve"> managerial implications and demonstrate the robustness of the results.  The majority of experts assigned the highest weight to the </w:t>
      </w:r>
      <w:r w:rsidRPr="000A58F6">
        <w:rPr>
          <w:rFonts w:ascii="Times New Roman" w:hAnsi="Times New Roman" w:cs="Times New Roman"/>
          <w:i/>
          <w:sz w:val="24"/>
          <w:szCs w:val="24"/>
        </w:rPr>
        <w:t>economic barriers</w:t>
      </w:r>
      <w:r w:rsidRPr="000A58F6">
        <w:rPr>
          <w:rFonts w:ascii="Times New Roman" w:hAnsi="Times New Roman" w:cs="Times New Roman"/>
          <w:sz w:val="24"/>
          <w:szCs w:val="24"/>
        </w:rPr>
        <w:t xml:space="preserve"> in the Iranian automotive industry. However, some exceptions </w:t>
      </w:r>
      <w:proofErr w:type="gramStart"/>
      <w:r w:rsidR="00205B3C" w:rsidRPr="000A58F6">
        <w:rPr>
          <w:rFonts w:ascii="Times New Roman" w:hAnsi="Times New Roman" w:cs="Times New Roman"/>
          <w:sz w:val="24"/>
          <w:szCs w:val="24"/>
        </w:rPr>
        <w:t>can be observed</w:t>
      </w:r>
      <w:proofErr w:type="gramEnd"/>
      <w:r w:rsidR="00205B3C" w:rsidRPr="000A58F6">
        <w:rPr>
          <w:rFonts w:ascii="Times New Roman" w:hAnsi="Times New Roman" w:cs="Times New Roman"/>
          <w:sz w:val="24"/>
          <w:szCs w:val="24"/>
        </w:rPr>
        <w:t xml:space="preserve"> </w:t>
      </w:r>
      <w:r w:rsidRPr="000A58F6">
        <w:rPr>
          <w:rFonts w:ascii="Times New Roman" w:hAnsi="Times New Roman" w:cs="Times New Roman"/>
          <w:sz w:val="24"/>
          <w:szCs w:val="24"/>
        </w:rPr>
        <w:t xml:space="preserve">in this norm. Some experts valued the </w:t>
      </w:r>
      <w:r w:rsidRPr="000A58F6">
        <w:rPr>
          <w:rFonts w:ascii="Times New Roman" w:hAnsi="Times New Roman" w:cs="Times New Roman"/>
          <w:i/>
          <w:sz w:val="24"/>
          <w:szCs w:val="24"/>
        </w:rPr>
        <w:t>economic barriers</w:t>
      </w:r>
      <w:r w:rsidRPr="000A58F6">
        <w:rPr>
          <w:rFonts w:ascii="Times New Roman" w:hAnsi="Times New Roman" w:cs="Times New Roman"/>
          <w:sz w:val="24"/>
          <w:szCs w:val="24"/>
        </w:rPr>
        <w:t xml:space="preserve"> (X</w:t>
      </w:r>
      <w:r w:rsidRPr="000A58F6">
        <w:rPr>
          <w:rFonts w:ascii="Times New Roman" w:hAnsi="Times New Roman" w:cs="Times New Roman"/>
          <w:sz w:val="24"/>
          <w:szCs w:val="24"/>
          <w:vertAlign w:val="subscript"/>
        </w:rPr>
        <w:t>1</w:t>
      </w:r>
      <w:r w:rsidRPr="000A58F6">
        <w:rPr>
          <w:rFonts w:ascii="Times New Roman" w:hAnsi="Times New Roman" w:cs="Times New Roman"/>
          <w:sz w:val="24"/>
          <w:szCs w:val="24"/>
        </w:rPr>
        <w:t xml:space="preserve">) lower, and at the same time, they assigned a higher weight to the </w:t>
      </w:r>
      <w:r w:rsidRPr="000A58F6">
        <w:rPr>
          <w:rFonts w:ascii="Times New Roman" w:hAnsi="Times New Roman" w:cs="Times New Roman"/>
          <w:i/>
          <w:sz w:val="24"/>
          <w:szCs w:val="24"/>
        </w:rPr>
        <w:t>competitors- and market-related</w:t>
      </w:r>
      <w:r w:rsidRPr="000A58F6">
        <w:rPr>
          <w:rFonts w:ascii="Times New Roman" w:hAnsi="Times New Roman" w:cs="Times New Roman"/>
          <w:sz w:val="24"/>
          <w:szCs w:val="24"/>
        </w:rPr>
        <w:t xml:space="preserve"> barriers (X</w:t>
      </w:r>
      <w:r w:rsidRPr="000A58F6">
        <w:rPr>
          <w:rFonts w:ascii="Times New Roman" w:hAnsi="Times New Roman" w:cs="Times New Roman"/>
          <w:sz w:val="24"/>
          <w:szCs w:val="24"/>
          <w:vertAlign w:val="subscript"/>
        </w:rPr>
        <w:t>4</w:t>
      </w:r>
      <w:r w:rsidRPr="000A58F6">
        <w:rPr>
          <w:rFonts w:ascii="Times New Roman" w:hAnsi="Times New Roman" w:cs="Times New Roman"/>
          <w:sz w:val="24"/>
          <w:szCs w:val="24"/>
        </w:rPr>
        <w:t xml:space="preserve">). To further study the sensitivity of this phenomenon, a sensitivity analysis </w:t>
      </w:r>
      <w:proofErr w:type="gramStart"/>
      <w:r w:rsidRPr="000A58F6">
        <w:rPr>
          <w:rFonts w:ascii="Times New Roman" w:hAnsi="Times New Roman" w:cs="Times New Roman"/>
          <w:sz w:val="24"/>
          <w:szCs w:val="24"/>
        </w:rPr>
        <w:t>was performed</w:t>
      </w:r>
      <w:proofErr w:type="gramEnd"/>
      <w:r w:rsidRPr="000A58F6">
        <w:rPr>
          <w:rFonts w:ascii="Times New Roman" w:hAnsi="Times New Roman" w:cs="Times New Roman"/>
          <w:sz w:val="24"/>
          <w:szCs w:val="24"/>
        </w:rPr>
        <w:t xml:space="preserve"> by decreasing the importance weight of X</w:t>
      </w:r>
      <w:r w:rsidRPr="000A58F6">
        <w:rPr>
          <w:rFonts w:ascii="Times New Roman" w:hAnsi="Times New Roman" w:cs="Times New Roman"/>
          <w:sz w:val="24"/>
          <w:szCs w:val="24"/>
          <w:vertAlign w:val="subscript"/>
        </w:rPr>
        <w:t>1</w:t>
      </w:r>
      <w:r w:rsidRPr="000A58F6">
        <w:rPr>
          <w:rFonts w:ascii="Times New Roman" w:hAnsi="Times New Roman" w:cs="Times New Roman"/>
          <w:sz w:val="24"/>
          <w:szCs w:val="24"/>
        </w:rPr>
        <w:t xml:space="preserve"> to 7 and increasing the importance weight of X</w:t>
      </w:r>
      <w:r w:rsidRPr="000A58F6">
        <w:rPr>
          <w:rFonts w:ascii="Times New Roman" w:hAnsi="Times New Roman" w:cs="Times New Roman"/>
          <w:sz w:val="24"/>
          <w:szCs w:val="24"/>
          <w:vertAlign w:val="subscript"/>
        </w:rPr>
        <w:t>4</w:t>
      </w:r>
      <w:r w:rsidRPr="000A58F6">
        <w:rPr>
          <w:rFonts w:ascii="Times New Roman" w:hAnsi="Times New Roman" w:cs="Times New Roman"/>
          <w:sz w:val="24"/>
          <w:szCs w:val="24"/>
        </w:rPr>
        <w:t xml:space="preserve"> to 8 (see Table B1).  This change did not have any impact on </w:t>
      </w:r>
      <w:r w:rsidRPr="000A58F6">
        <w:rPr>
          <w:rFonts w:ascii="Times New Roman" w:hAnsi="Times New Roman" w:cs="Times New Roman"/>
          <w:i/>
          <w:sz w:val="24"/>
          <w:szCs w:val="24"/>
        </w:rPr>
        <w:t>economic barriers</w:t>
      </w:r>
      <w:r w:rsidRPr="000A58F6">
        <w:rPr>
          <w:rFonts w:ascii="Times New Roman" w:hAnsi="Times New Roman" w:cs="Times New Roman"/>
          <w:sz w:val="24"/>
          <w:szCs w:val="24"/>
        </w:rPr>
        <w:t xml:space="preserve">, but both </w:t>
      </w:r>
      <w:r w:rsidRPr="000A58F6">
        <w:rPr>
          <w:rFonts w:ascii="Times New Roman" w:hAnsi="Times New Roman" w:cs="Times New Roman"/>
          <w:i/>
          <w:sz w:val="24"/>
          <w:szCs w:val="24"/>
        </w:rPr>
        <w:t xml:space="preserve">knowledge-related </w:t>
      </w:r>
      <w:r w:rsidRPr="000A58F6">
        <w:rPr>
          <w:rFonts w:ascii="Times New Roman" w:hAnsi="Times New Roman" w:cs="Times New Roman"/>
          <w:sz w:val="24"/>
          <w:szCs w:val="24"/>
        </w:rPr>
        <w:t>(X</w:t>
      </w:r>
      <w:r w:rsidRPr="000A58F6">
        <w:rPr>
          <w:rFonts w:ascii="Times New Roman" w:hAnsi="Times New Roman" w:cs="Times New Roman"/>
          <w:sz w:val="24"/>
          <w:szCs w:val="24"/>
          <w:vertAlign w:val="subscript"/>
        </w:rPr>
        <w:t>3</w:t>
      </w:r>
      <w:r w:rsidRPr="000A58F6">
        <w:rPr>
          <w:rFonts w:ascii="Times New Roman" w:hAnsi="Times New Roman" w:cs="Times New Roman"/>
          <w:sz w:val="24"/>
          <w:szCs w:val="24"/>
        </w:rPr>
        <w:t xml:space="preserve">) and </w:t>
      </w:r>
      <w:r w:rsidRPr="000A58F6">
        <w:rPr>
          <w:rFonts w:ascii="Times New Roman" w:hAnsi="Times New Roman" w:cs="Times New Roman"/>
          <w:i/>
          <w:sz w:val="24"/>
          <w:szCs w:val="24"/>
        </w:rPr>
        <w:t xml:space="preserve">competitors- </w:t>
      </w:r>
      <w:r w:rsidRPr="000A58F6">
        <w:rPr>
          <w:rFonts w:ascii="Times New Roman" w:hAnsi="Times New Roman" w:cs="Times New Roman"/>
          <w:i/>
          <w:sz w:val="24"/>
          <w:szCs w:val="24"/>
        </w:rPr>
        <w:lastRenderedPageBreak/>
        <w:t>and market-related</w:t>
      </w:r>
      <w:r w:rsidRPr="000A58F6">
        <w:rPr>
          <w:rFonts w:ascii="Times New Roman" w:hAnsi="Times New Roman" w:cs="Times New Roman"/>
          <w:sz w:val="24"/>
          <w:szCs w:val="24"/>
        </w:rPr>
        <w:t xml:space="preserve"> barriers received somewhat higher involvement than </w:t>
      </w:r>
      <w:r w:rsidRPr="000A58F6">
        <w:rPr>
          <w:rFonts w:ascii="Times New Roman" w:hAnsi="Times New Roman" w:cs="Times New Roman"/>
          <w:i/>
          <w:sz w:val="24"/>
          <w:szCs w:val="24"/>
        </w:rPr>
        <w:t>economic barriers</w:t>
      </w:r>
      <w:r w:rsidRPr="000A58F6">
        <w:rPr>
          <w:rFonts w:ascii="Times New Roman" w:hAnsi="Times New Roman" w:cs="Times New Roman"/>
          <w:sz w:val="24"/>
          <w:szCs w:val="24"/>
        </w:rPr>
        <w:t xml:space="preserve">.  However, this slight change did not have any impact on </w:t>
      </w:r>
      <w:r w:rsidR="000F595E" w:rsidRPr="000A58F6">
        <w:rPr>
          <w:rFonts w:ascii="Times New Roman" w:hAnsi="Times New Roman" w:cs="Times New Roman"/>
          <w:sz w:val="24"/>
          <w:szCs w:val="24"/>
        </w:rPr>
        <w:t>the</w:t>
      </w:r>
      <w:r w:rsidRPr="000A58F6">
        <w:rPr>
          <w:rFonts w:ascii="Times New Roman" w:hAnsi="Times New Roman" w:cs="Times New Roman"/>
          <w:sz w:val="24"/>
          <w:szCs w:val="24"/>
        </w:rPr>
        <w:t xml:space="preserve"> overall conclusion. </w:t>
      </w:r>
    </w:p>
    <w:p w14:paraId="7F506CAA" w14:textId="19EED7BB" w:rsidR="000A2E4B" w:rsidRPr="000A58F6" w:rsidRDefault="000A2E4B"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 xml:space="preserve">Similarly, in the </w:t>
      </w:r>
      <w:r w:rsidRPr="000A58F6">
        <w:rPr>
          <w:rFonts w:ascii="Times New Roman" w:hAnsi="Times New Roman" w:cs="Times New Roman"/>
          <w:i/>
          <w:sz w:val="24"/>
          <w:szCs w:val="24"/>
        </w:rPr>
        <w:t>competitors- and market-related barriers</w:t>
      </w:r>
      <w:r w:rsidRPr="000A58F6">
        <w:rPr>
          <w:rFonts w:ascii="Times New Roman" w:hAnsi="Times New Roman" w:cs="Times New Roman"/>
          <w:sz w:val="24"/>
          <w:szCs w:val="24"/>
        </w:rPr>
        <w:t xml:space="preserve"> cluster monopoly competition (X</w:t>
      </w:r>
      <w:r w:rsidRPr="000A58F6">
        <w:rPr>
          <w:rFonts w:ascii="Times New Roman" w:hAnsi="Times New Roman" w:cs="Times New Roman"/>
          <w:sz w:val="24"/>
          <w:szCs w:val="24"/>
          <w:vertAlign w:val="subscript"/>
        </w:rPr>
        <w:t>44</w:t>
      </w:r>
      <w:r w:rsidRPr="000A58F6">
        <w:rPr>
          <w:rFonts w:ascii="Times New Roman" w:hAnsi="Times New Roman" w:cs="Times New Roman"/>
          <w:sz w:val="24"/>
          <w:szCs w:val="24"/>
        </w:rPr>
        <w:t>) has the highest average weight</w:t>
      </w:r>
      <w:r w:rsidR="00AC5F35" w:rsidRPr="000A58F6">
        <w:rPr>
          <w:rFonts w:ascii="Times New Roman" w:hAnsi="Times New Roman" w:cs="Times New Roman"/>
          <w:sz w:val="24"/>
          <w:szCs w:val="24"/>
        </w:rPr>
        <w:t>,</w:t>
      </w:r>
      <w:r w:rsidRPr="000A58F6">
        <w:rPr>
          <w:rFonts w:ascii="Times New Roman" w:hAnsi="Times New Roman" w:cs="Times New Roman"/>
          <w:sz w:val="24"/>
          <w:szCs w:val="24"/>
        </w:rPr>
        <w:t xml:space="preserve"> and the average weight of the </w:t>
      </w:r>
      <w:r w:rsidRPr="000A58F6">
        <w:rPr>
          <w:rFonts w:ascii="Times New Roman" w:hAnsi="Times New Roman" w:cs="Times New Roman"/>
          <w:i/>
          <w:sz w:val="24"/>
          <w:szCs w:val="24"/>
        </w:rPr>
        <w:t>lack of customer’s trust in the recovered product due to lower quality</w:t>
      </w:r>
      <w:r w:rsidRPr="000A58F6">
        <w:rPr>
          <w:rFonts w:ascii="Times New Roman" w:hAnsi="Times New Roman" w:cs="Times New Roman"/>
          <w:sz w:val="24"/>
          <w:szCs w:val="24"/>
        </w:rPr>
        <w:t xml:space="preserve"> (X</w:t>
      </w:r>
      <w:r w:rsidRPr="000A58F6">
        <w:rPr>
          <w:rFonts w:ascii="Times New Roman" w:hAnsi="Times New Roman" w:cs="Times New Roman"/>
          <w:sz w:val="24"/>
          <w:szCs w:val="24"/>
          <w:vertAlign w:val="subscript"/>
        </w:rPr>
        <w:t>42</w:t>
      </w:r>
      <w:r w:rsidRPr="000A58F6">
        <w:rPr>
          <w:rFonts w:ascii="Times New Roman" w:hAnsi="Times New Roman" w:cs="Times New Roman"/>
          <w:sz w:val="24"/>
          <w:szCs w:val="24"/>
        </w:rPr>
        <w:t>) is about half of the highest importance weight. Despite that, some experts identified X</w:t>
      </w:r>
      <w:r w:rsidRPr="000A58F6">
        <w:rPr>
          <w:rFonts w:ascii="Times New Roman" w:hAnsi="Times New Roman" w:cs="Times New Roman"/>
          <w:sz w:val="24"/>
          <w:szCs w:val="24"/>
          <w:vertAlign w:val="subscript"/>
        </w:rPr>
        <w:t>4</w:t>
      </w:r>
      <w:r w:rsidR="008D21D8" w:rsidRPr="000A58F6">
        <w:rPr>
          <w:rFonts w:ascii="Times New Roman" w:hAnsi="Times New Roman" w:cs="Times New Roman"/>
          <w:sz w:val="24"/>
          <w:szCs w:val="24"/>
          <w:vertAlign w:val="subscript"/>
        </w:rPr>
        <w:t>2</w:t>
      </w:r>
      <w:r w:rsidRPr="000A58F6">
        <w:rPr>
          <w:rFonts w:ascii="Times New Roman" w:hAnsi="Times New Roman" w:cs="Times New Roman"/>
          <w:sz w:val="24"/>
          <w:szCs w:val="24"/>
        </w:rPr>
        <w:t xml:space="preserve"> as the most substantial barrier. </w:t>
      </w:r>
      <w:r w:rsidR="009E5AF1" w:rsidRPr="000A58F6">
        <w:rPr>
          <w:rFonts w:ascii="Times New Roman" w:hAnsi="Times New Roman" w:cs="Times New Roman"/>
          <w:sz w:val="24"/>
          <w:szCs w:val="24"/>
        </w:rPr>
        <w:t>T</w:t>
      </w:r>
      <w:r w:rsidRPr="000A58F6">
        <w:rPr>
          <w:rFonts w:ascii="Times New Roman" w:hAnsi="Times New Roman" w:cs="Times New Roman"/>
          <w:sz w:val="24"/>
          <w:szCs w:val="24"/>
        </w:rPr>
        <w:t>he WINGS</w:t>
      </w:r>
      <w:r w:rsidR="009E5AF1" w:rsidRPr="000A58F6">
        <w:rPr>
          <w:rFonts w:ascii="Times New Roman" w:hAnsi="Times New Roman" w:cs="Times New Roman"/>
          <w:sz w:val="24"/>
          <w:szCs w:val="24"/>
        </w:rPr>
        <w:t>’</w:t>
      </w:r>
      <w:r w:rsidRPr="000A58F6">
        <w:rPr>
          <w:rFonts w:ascii="Times New Roman" w:hAnsi="Times New Roman" w:cs="Times New Roman"/>
          <w:sz w:val="24"/>
          <w:szCs w:val="24"/>
        </w:rPr>
        <w:t xml:space="preserve"> output </w:t>
      </w:r>
      <w:r w:rsidR="009E5AF1" w:rsidRPr="000A58F6">
        <w:rPr>
          <w:rFonts w:ascii="Times New Roman" w:hAnsi="Times New Roman" w:cs="Times New Roman"/>
          <w:sz w:val="24"/>
          <w:szCs w:val="24"/>
        </w:rPr>
        <w:t xml:space="preserve">was recalculated </w:t>
      </w:r>
      <w:r w:rsidRPr="000A58F6">
        <w:rPr>
          <w:rFonts w:ascii="Times New Roman" w:hAnsi="Times New Roman" w:cs="Times New Roman"/>
          <w:sz w:val="24"/>
          <w:szCs w:val="24"/>
        </w:rPr>
        <w:t>with the weight of X</w:t>
      </w:r>
      <w:r w:rsidRPr="000A58F6">
        <w:rPr>
          <w:rFonts w:ascii="Times New Roman" w:hAnsi="Times New Roman" w:cs="Times New Roman"/>
          <w:sz w:val="24"/>
          <w:szCs w:val="24"/>
          <w:vertAlign w:val="subscript"/>
        </w:rPr>
        <w:t>44</w:t>
      </w:r>
      <w:r w:rsidRPr="000A58F6">
        <w:rPr>
          <w:rFonts w:ascii="Times New Roman" w:hAnsi="Times New Roman" w:cs="Times New Roman"/>
          <w:sz w:val="24"/>
          <w:szCs w:val="24"/>
        </w:rPr>
        <w:t xml:space="preserve"> decreased from </w:t>
      </w:r>
      <w:proofErr w:type="gramStart"/>
      <w:r w:rsidRPr="000A58F6">
        <w:rPr>
          <w:rFonts w:ascii="Times New Roman" w:hAnsi="Times New Roman" w:cs="Times New Roman"/>
          <w:sz w:val="24"/>
          <w:szCs w:val="24"/>
        </w:rPr>
        <w:t>9</w:t>
      </w:r>
      <w:proofErr w:type="gramEnd"/>
      <w:r w:rsidRPr="000A58F6">
        <w:rPr>
          <w:rFonts w:ascii="Times New Roman" w:hAnsi="Times New Roman" w:cs="Times New Roman"/>
          <w:sz w:val="24"/>
          <w:szCs w:val="24"/>
        </w:rPr>
        <w:t xml:space="preserve"> to 7, and the weight of X</w:t>
      </w:r>
      <w:r w:rsidRPr="000A58F6">
        <w:rPr>
          <w:rFonts w:ascii="Times New Roman" w:hAnsi="Times New Roman" w:cs="Times New Roman"/>
          <w:sz w:val="24"/>
          <w:szCs w:val="24"/>
          <w:vertAlign w:val="subscript"/>
        </w:rPr>
        <w:t>42</w:t>
      </w:r>
      <w:r w:rsidRPr="000A58F6">
        <w:rPr>
          <w:rFonts w:ascii="Times New Roman" w:hAnsi="Times New Roman" w:cs="Times New Roman"/>
          <w:sz w:val="24"/>
          <w:szCs w:val="24"/>
        </w:rPr>
        <w:t xml:space="preserve"> increased to 6</w:t>
      </w:r>
      <w:r w:rsidR="009E5AF1" w:rsidRPr="000A58F6">
        <w:rPr>
          <w:rFonts w:ascii="Times New Roman" w:hAnsi="Times New Roman" w:cs="Times New Roman"/>
          <w:sz w:val="24"/>
          <w:szCs w:val="24"/>
        </w:rPr>
        <w:t>,</w:t>
      </w:r>
      <w:r w:rsidRPr="000A58F6">
        <w:rPr>
          <w:rFonts w:ascii="Times New Roman" w:hAnsi="Times New Roman" w:cs="Times New Roman"/>
          <w:sz w:val="24"/>
          <w:szCs w:val="24"/>
        </w:rPr>
        <w:t xml:space="preserve"> </w:t>
      </w:r>
      <w:r w:rsidR="009E5AF1" w:rsidRPr="000A58F6">
        <w:rPr>
          <w:rFonts w:ascii="Times New Roman" w:hAnsi="Times New Roman" w:cs="Times New Roman"/>
          <w:sz w:val="24"/>
          <w:szCs w:val="24"/>
        </w:rPr>
        <w:t xml:space="preserve">to check the influence of this view on final results </w:t>
      </w:r>
      <w:r w:rsidRPr="000A58F6">
        <w:rPr>
          <w:rFonts w:ascii="Times New Roman" w:hAnsi="Times New Roman" w:cs="Times New Roman"/>
          <w:sz w:val="24"/>
          <w:szCs w:val="24"/>
        </w:rPr>
        <w:t>(see Table B5). As can be expected</w:t>
      </w:r>
      <w:proofErr w:type="gramStart"/>
      <w:r w:rsidRPr="000A58F6">
        <w:rPr>
          <w:rFonts w:ascii="Times New Roman" w:hAnsi="Times New Roman" w:cs="Times New Roman"/>
          <w:sz w:val="24"/>
          <w:szCs w:val="24"/>
        </w:rPr>
        <w:t>,  X</w:t>
      </w:r>
      <w:r w:rsidRPr="000A58F6">
        <w:rPr>
          <w:rFonts w:ascii="Times New Roman" w:hAnsi="Times New Roman" w:cs="Times New Roman"/>
          <w:sz w:val="24"/>
          <w:szCs w:val="24"/>
          <w:vertAlign w:val="subscript"/>
        </w:rPr>
        <w:t>42</w:t>
      </w:r>
      <w:proofErr w:type="gramEnd"/>
      <w:r w:rsidRPr="000A58F6">
        <w:rPr>
          <w:rFonts w:ascii="Times New Roman" w:hAnsi="Times New Roman" w:cs="Times New Roman"/>
          <w:sz w:val="24"/>
          <w:szCs w:val="24"/>
          <w:vertAlign w:val="subscript"/>
        </w:rPr>
        <w:t xml:space="preserve"> </w:t>
      </w:r>
      <w:r w:rsidRPr="000A58F6">
        <w:rPr>
          <w:rFonts w:ascii="Times New Roman" w:hAnsi="Times New Roman" w:cs="Times New Roman"/>
          <w:sz w:val="24"/>
          <w:szCs w:val="24"/>
        </w:rPr>
        <w:t xml:space="preserve">increased its involvement, but even with such substantial change, the general scheme of the relations in Figure 14 remained unchanged with no impact in </w:t>
      </w:r>
      <w:r w:rsidR="000F595E" w:rsidRPr="000A58F6">
        <w:rPr>
          <w:rFonts w:ascii="Times New Roman" w:hAnsi="Times New Roman" w:cs="Times New Roman"/>
          <w:sz w:val="24"/>
          <w:szCs w:val="24"/>
        </w:rPr>
        <w:t>the</w:t>
      </w:r>
      <w:r w:rsidRPr="000A58F6">
        <w:rPr>
          <w:rFonts w:ascii="Times New Roman" w:hAnsi="Times New Roman" w:cs="Times New Roman"/>
          <w:sz w:val="24"/>
          <w:szCs w:val="24"/>
        </w:rPr>
        <w:t xml:space="preserve"> managerial implications.</w:t>
      </w:r>
    </w:p>
    <w:p w14:paraId="7D870E05" w14:textId="67B94BBD" w:rsidR="0094377C" w:rsidRPr="000A58F6" w:rsidRDefault="00EA71C1" w:rsidP="00806920">
      <w:pPr>
        <w:pStyle w:val="Heading1"/>
        <w:keepNext w:val="0"/>
        <w:keepLines w:val="0"/>
        <w:widowControl w:val="0"/>
        <w:spacing w:before="0" w:line="360" w:lineRule="auto"/>
        <w:rPr>
          <w:rFonts w:cs="Times New Roman"/>
          <w:sz w:val="24"/>
          <w:szCs w:val="24"/>
        </w:rPr>
      </w:pPr>
      <w:r w:rsidRPr="000A58F6">
        <w:rPr>
          <w:rFonts w:cs="Times New Roman"/>
          <w:sz w:val="24"/>
          <w:szCs w:val="24"/>
        </w:rPr>
        <w:t>Conclusions</w:t>
      </w:r>
      <w:r w:rsidR="00E52381" w:rsidRPr="000A58F6">
        <w:rPr>
          <w:rFonts w:cs="Times New Roman"/>
          <w:sz w:val="24"/>
          <w:szCs w:val="24"/>
        </w:rPr>
        <w:t xml:space="preserve"> and future research directions</w:t>
      </w:r>
    </w:p>
    <w:p w14:paraId="1F1A46F5" w14:textId="6DA52B33" w:rsidR="003B0CED" w:rsidRPr="000A58F6" w:rsidRDefault="003B0CED" w:rsidP="00806920">
      <w:pPr>
        <w:widowControl w:val="0"/>
        <w:spacing w:after="0" w:line="360" w:lineRule="auto"/>
        <w:jc w:val="both"/>
        <w:rPr>
          <w:rFonts w:ascii="Times New Roman" w:hAnsi="Times New Roman" w:cs="Times New Roman"/>
          <w:sz w:val="24"/>
          <w:szCs w:val="24"/>
        </w:rPr>
      </w:pPr>
      <w:r w:rsidRPr="000A58F6">
        <w:rPr>
          <w:rFonts w:ascii="Times New Roman" w:hAnsi="Times New Roman" w:cs="Times New Roman"/>
          <w:sz w:val="24"/>
          <w:szCs w:val="24"/>
        </w:rPr>
        <w:t xml:space="preserve">RL systems are integral parts of sustainable operations and cleaner production. There are different barriers to the implementation of RL systems, particularly in developing countries, which inhibit companies from fulfilling their environmental responsibilities. Identifying and eliminating obstacles to RL play a crucial role in clean production. The RL system implementation is of high significance in the context of developing countries in general and high-pollution industries like the automotive industry in particular. </w:t>
      </w:r>
      <w:r w:rsidR="0098305B" w:rsidRPr="000A58F6">
        <w:rPr>
          <w:rFonts w:ascii="Times New Roman" w:hAnsi="Times New Roman" w:cs="Times New Roman"/>
          <w:sz w:val="24"/>
          <w:szCs w:val="24"/>
        </w:rPr>
        <w:t>T</w:t>
      </w:r>
      <w:r w:rsidR="0094377C" w:rsidRPr="000A58F6">
        <w:rPr>
          <w:rFonts w:ascii="Times New Roman" w:hAnsi="Times New Roman" w:cs="Times New Roman"/>
          <w:sz w:val="24"/>
          <w:szCs w:val="24"/>
        </w:rPr>
        <w:t xml:space="preserve">his </w:t>
      </w:r>
      <w:r w:rsidR="0098305B" w:rsidRPr="000A58F6">
        <w:rPr>
          <w:rFonts w:ascii="Times New Roman" w:hAnsi="Times New Roman" w:cs="Times New Roman"/>
          <w:sz w:val="24"/>
          <w:szCs w:val="24"/>
        </w:rPr>
        <w:t>study f</w:t>
      </w:r>
      <w:r w:rsidR="0094377C" w:rsidRPr="000A58F6">
        <w:rPr>
          <w:rFonts w:ascii="Times New Roman" w:hAnsi="Times New Roman" w:cs="Times New Roman"/>
          <w:sz w:val="24"/>
          <w:szCs w:val="24"/>
        </w:rPr>
        <w:t xml:space="preserve">ocused on </w:t>
      </w:r>
      <w:r w:rsidR="00860967" w:rsidRPr="000A58F6">
        <w:rPr>
          <w:rFonts w:ascii="Times New Roman" w:hAnsi="Times New Roman" w:cs="Times New Roman"/>
          <w:sz w:val="24"/>
          <w:szCs w:val="24"/>
        </w:rPr>
        <w:t>the automotive</w:t>
      </w:r>
      <w:r w:rsidR="0094377C" w:rsidRPr="000A58F6">
        <w:rPr>
          <w:rFonts w:ascii="Times New Roman" w:hAnsi="Times New Roman" w:cs="Times New Roman"/>
          <w:sz w:val="24"/>
          <w:szCs w:val="24"/>
        </w:rPr>
        <w:t xml:space="preserve"> industry and evaluated the </w:t>
      </w:r>
      <w:r w:rsidR="005A5505" w:rsidRPr="000A58F6">
        <w:rPr>
          <w:rFonts w:ascii="Times New Roman" w:hAnsi="Times New Roman" w:cs="Times New Roman"/>
          <w:sz w:val="24"/>
          <w:szCs w:val="24"/>
        </w:rPr>
        <w:t>critical barriers</w:t>
      </w:r>
      <w:r w:rsidR="0094377C" w:rsidRPr="000A58F6">
        <w:rPr>
          <w:rFonts w:ascii="Times New Roman" w:hAnsi="Times New Roman" w:cs="Times New Roman"/>
          <w:sz w:val="24"/>
          <w:szCs w:val="24"/>
        </w:rPr>
        <w:t xml:space="preserve"> </w:t>
      </w:r>
      <w:r w:rsidRPr="000A58F6">
        <w:rPr>
          <w:rFonts w:ascii="Times New Roman" w:hAnsi="Times New Roman" w:cs="Times New Roman"/>
          <w:sz w:val="24"/>
          <w:szCs w:val="24"/>
        </w:rPr>
        <w:t>to</w:t>
      </w:r>
      <w:r w:rsidR="0094377C" w:rsidRPr="000A58F6">
        <w:rPr>
          <w:rFonts w:ascii="Times New Roman" w:hAnsi="Times New Roman" w:cs="Times New Roman"/>
          <w:sz w:val="24"/>
          <w:szCs w:val="24"/>
        </w:rPr>
        <w:t xml:space="preserve"> RL implementation in </w:t>
      </w:r>
      <w:r w:rsidRPr="000A58F6">
        <w:rPr>
          <w:rFonts w:ascii="Times New Roman" w:hAnsi="Times New Roman" w:cs="Times New Roman"/>
          <w:sz w:val="24"/>
          <w:szCs w:val="24"/>
        </w:rPr>
        <w:t xml:space="preserve">the </w:t>
      </w:r>
      <w:r w:rsidR="0094377C" w:rsidRPr="000A58F6">
        <w:rPr>
          <w:rFonts w:ascii="Times New Roman" w:hAnsi="Times New Roman" w:cs="Times New Roman"/>
          <w:sz w:val="24"/>
          <w:szCs w:val="24"/>
        </w:rPr>
        <w:t xml:space="preserve">automotive </w:t>
      </w:r>
      <w:r w:rsidRPr="000A58F6">
        <w:rPr>
          <w:rFonts w:ascii="Times New Roman" w:hAnsi="Times New Roman" w:cs="Times New Roman"/>
          <w:sz w:val="24"/>
          <w:szCs w:val="24"/>
        </w:rPr>
        <w:t>sector</w:t>
      </w:r>
      <w:r w:rsidR="00654F94" w:rsidRPr="000A58F6">
        <w:rPr>
          <w:rFonts w:ascii="Times New Roman" w:hAnsi="Times New Roman" w:cs="Times New Roman"/>
          <w:sz w:val="24"/>
          <w:szCs w:val="24"/>
        </w:rPr>
        <w:t xml:space="preserve"> </w:t>
      </w:r>
      <w:r w:rsidR="001C1BEC" w:rsidRPr="000A58F6">
        <w:rPr>
          <w:rFonts w:ascii="Times New Roman" w:hAnsi="Times New Roman" w:cs="Times New Roman"/>
          <w:sz w:val="24"/>
          <w:szCs w:val="24"/>
        </w:rPr>
        <w:t xml:space="preserve">by proposing and </w:t>
      </w:r>
      <w:r w:rsidR="00654F94" w:rsidRPr="000A58F6">
        <w:rPr>
          <w:rFonts w:ascii="Times New Roman" w:hAnsi="Times New Roman" w:cs="Times New Roman"/>
          <w:sz w:val="24"/>
          <w:szCs w:val="24"/>
        </w:rPr>
        <w:t>using</w:t>
      </w:r>
      <w:r w:rsidR="0094377C" w:rsidRPr="000A58F6">
        <w:rPr>
          <w:rFonts w:ascii="Times New Roman" w:hAnsi="Times New Roman" w:cs="Times New Roman"/>
          <w:sz w:val="24"/>
          <w:szCs w:val="24"/>
        </w:rPr>
        <w:t xml:space="preserve"> </w:t>
      </w:r>
      <w:r w:rsidR="00212C1F" w:rsidRPr="000A58F6">
        <w:rPr>
          <w:rFonts w:ascii="Times New Roman" w:hAnsi="Times New Roman" w:cs="Times New Roman"/>
          <w:sz w:val="24"/>
          <w:szCs w:val="24"/>
        </w:rPr>
        <w:t xml:space="preserve">an integrated </w:t>
      </w:r>
      <w:r w:rsidR="00B37FE3" w:rsidRPr="000A58F6">
        <w:rPr>
          <w:rFonts w:ascii="Times New Roman" w:hAnsi="Times New Roman" w:cs="Times New Roman"/>
          <w:sz w:val="24"/>
          <w:szCs w:val="24"/>
        </w:rPr>
        <w:t>BWM</w:t>
      </w:r>
      <w:r w:rsidR="001C1BEC" w:rsidRPr="000A58F6">
        <w:rPr>
          <w:rFonts w:ascii="Times New Roman" w:hAnsi="Times New Roman" w:cs="Times New Roman"/>
          <w:sz w:val="24"/>
          <w:szCs w:val="24"/>
        </w:rPr>
        <w:t>-</w:t>
      </w:r>
      <w:r w:rsidR="00B37FE3" w:rsidRPr="000A58F6">
        <w:rPr>
          <w:rFonts w:ascii="Times New Roman" w:hAnsi="Times New Roman" w:cs="Times New Roman"/>
          <w:sz w:val="24"/>
          <w:szCs w:val="24"/>
        </w:rPr>
        <w:t>WINGS</w:t>
      </w:r>
      <w:r w:rsidR="001C1BEC" w:rsidRPr="000A58F6">
        <w:rPr>
          <w:rFonts w:ascii="Times New Roman" w:hAnsi="Times New Roman" w:cs="Times New Roman"/>
          <w:sz w:val="24"/>
          <w:szCs w:val="24"/>
        </w:rPr>
        <w:t xml:space="preserve"> framework.</w:t>
      </w:r>
      <w:r w:rsidR="00D30FA0" w:rsidRPr="000A58F6">
        <w:rPr>
          <w:rFonts w:ascii="Times New Roman" w:hAnsi="Times New Roman" w:cs="Times New Roman"/>
          <w:sz w:val="24"/>
          <w:szCs w:val="24"/>
        </w:rPr>
        <w:t xml:space="preserve"> </w:t>
      </w:r>
      <w:r w:rsidR="00270FE7" w:rsidRPr="000A58F6">
        <w:rPr>
          <w:rFonts w:ascii="Times New Roman" w:hAnsi="Times New Roman" w:cs="Times New Roman"/>
          <w:sz w:val="24"/>
          <w:szCs w:val="24"/>
        </w:rPr>
        <w:t xml:space="preserve">The literature </w:t>
      </w:r>
      <w:r w:rsidR="001C1BEC" w:rsidRPr="000A58F6">
        <w:rPr>
          <w:rFonts w:ascii="Times New Roman" w:hAnsi="Times New Roman" w:cs="Times New Roman"/>
          <w:sz w:val="24"/>
          <w:szCs w:val="24"/>
        </w:rPr>
        <w:t xml:space="preserve">reports on </w:t>
      </w:r>
      <w:r w:rsidRPr="000A58F6">
        <w:rPr>
          <w:rFonts w:ascii="Times New Roman" w:hAnsi="Times New Roman" w:cs="Times New Roman"/>
          <w:sz w:val="24"/>
          <w:szCs w:val="24"/>
        </w:rPr>
        <w:t>several</w:t>
      </w:r>
      <w:r w:rsidR="002B4808" w:rsidRPr="000A58F6">
        <w:rPr>
          <w:rFonts w:ascii="Times New Roman" w:hAnsi="Times New Roman" w:cs="Times New Roman"/>
          <w:sz w:val="24"/>
          <w:szCs w:val="24"/>
        </w:rPr>
        <w:t xml:space="preserve"> published</w:t>
      </w:r>
      <w:r w:rsidR="001C1BEC" w:rsidRPr="000A58F6">
        <w:rPr>
          <w:rFonts w:ascii="Times New Roman" w:hAnsi="Times New Roman" w:cs="Times New Roman"/>
          <w:sz w:val="24"/>
          <w:szCs w:val="24"/>
        </w:rPr>
        <w:t xml:space="preserve"> work</w:t>
      </w:r>
      <w:r w:rsidR="00625B1B" w:rsidRPr="000A58F6">
        <w:rPr>
          <w:rFonts w:ascii="Times New Roman" w:hAnsi="Times New Roman" w:cs="Times New Roman"/>
          <w:sz w:val="24"/>
          <w:szCs w:val="24"/>
        </w:rPr>
        <w:t>s</w:t>
      </w:r>
      <w:r w:rsidR="001C1BEC" w:rsidRPr="000A58F6">
        <w:rPr>
          <w:rFonts w:ascii="Times New Roman" w:hAnsi="Times New Roman" w:cs="Times New Roman"/>
          <w:sz w:val="24"/>
          <w:szCs w:val="24"/>
        </w:rPr>
        <w:t xml:space="preserve"> studying </w:t>
      </w:r>
      <w:r w:rsidR="00D56643" w:rsidRPr="000A58F6">
        <w:rPr>
          <w:rFonts w:ascii="Times New Roman" w:hAnsi="Times New Roman" w:cs="Times New Roman"/>
          <w:sz w:val="24"/>
          <w:szCs w:val="24"/>
        </w:rPr>
        <w:t xml:space="preserve">industry- and </w:t>
      </w:r>
      <w:r w:rsidR="001C1BEC" w:rsidRPr="000A58F6">
        <w:rPr>
          <w:rFonts w:ascii="Times New Roman" w:hAnsi="Times New Roman" w:cs="Times New Roman"/>
          <w:sz w:val="24"/>
          <w:szCs w:val="24"/>
        </w:rPr>
        <w:t xml:space="preserve">region-specific barriers to </w:t>
      </w:r>
      <w:r w:rsidR="002B4808" w:rsidRPr="000A58F6">
        <w:rPr>
          <w:rFonts w:ascii="Times New Roman" w:hAnsi="Times New Roman" w:cs="Times New Roman"/>
          <w:sz w:val="24"/>
          <w:szCs w:val="24"/>
        </w:rPr>
        <w:t>RL</w:t>
      </w:r>
      <w:r w:rsidR="001C1BEC" w:rsidRPr="000A58F6">
        <w:rPr>
          <w:rFonts w:ascii="Times New Roman" w:hAnsi="Times New Roman" w:cs="Times New Roman"/>
          <w:sz w:val="24"/>
          <w:szCs w:val="24"/>
        </w:rPr>
        <w:t xml:space="preserve"> implementation.</w:t>
      </w:r>
      <w:r w:rsidR="00D30FA0" w:rsidRPr="000A58F6">
        <w:rPr>
          <w:rFonts w:ascii="Times New Roman" w:hAnsi="Times New Roman" w:cs="Times New Roman"/>
          <w:sz w:val="24"/>
          <w:szCs w:val="24"/>
        </w:rPr>
        <w:t xml:space="preserve"> </w:t>
      </w:r>
      <w:r w:rsidR="001C1BEC" w:rsidRPr="000A58F6">
        <w:rPr>
          <w:rFonts w:ascii="Times New Roman" w:hAnsi="Times New Roman" w:cs="Times New Roman"/>
          <w:sz w:val="24"/>
          <w:szCs w:val="24"/>
        </w:rPr>
        <w:t xml:space="preserve">However, there </w:t>
      </w:r>
      <w:r w:rsidR="000F2CA1" w:rsidRPr="000A58F6">
        <w:rPr>
          <w:rFonts w:ascii="Times New Roman" w:hAnsi="Times New Roman" w:cs="Times New Roman"/>
          <w:sz w:val="24"/>
          <w:szCs w:val="24"/>
        </w:rPr>
        <w:t>are</w:t>
      </w:r>
      <w:r w:rsidR="001C1BEC" w:rsidRPr="000A58F6">
        <w:rPr>
          <w:rFonts w:ascii="Times New Roman" w:hAnsi="Times New Roman" w:cs="Times New Roman"/>
          <w:sz w:val="24"/>
          <w:szCs w:val="24"/>
        </w:rPr>
        <w:t xml:space="preserve"> no one-size-fits</w:t>
      </w:r>
      <w:r w:rsidR="000F2CA1" w:rsidRPr="000A58F6">
        <w:rPr>
          <w:rFonts w:ascii="Times New Roman" w:hAnsi="Times New Roman" w:cs="Times New Roman"/>
          <w:sz w:val="24"/>
          <w:szCs w:val="24"/>
        </w:rPr>
        <w:t>-</w:t>
      </w:r>
      <w:r w:rsidR="001C1BEC" w:rsidRPr="000A58F6">
        <w:rPr>
          <w:rFonts w:ascii="Times New Roman" w:hAnsi="Times New Roman" w:cs="Times New Roman"/>
          <w:sz w:val="24"/>
          <w:szCs w:val="24"/>
        </w:rPr>
        <w:t xml:space="preserve">all </w:t>
      </w:r>
      <w:r w:rsidR="00D56643" w:rsidRPr="000A58F6">
        <w:rPr>
          <w:rFonts w:ascii="Times New Roman" w:hAnsi="Times New Roman" w:cs="Times New Roman"/>
          <w:sz w:val="24"/>
          <w:szCs w:val="24"/>
        </w:rPr>
        <w:t>solution</w:t>
      </w:r>
      <w:r w:rsidR="000F2CA1" w:rsidRPr="000A58F6">
        <w:rPr>
          <w:rFonts w:ascii="Times New Roman" w:hAnsi="Times New Roman" w:cs="Times New Roman"/>
          <w:sz w:val="24"/>
          <w:szCs w:val="24"/>
        </w:rPr>
        <w:t>s</w:t>
      </w:r>
      <w:r w:rsidR="00D56643" w:rsidRPr="000A58F6">
        <w:rPr>
          <w:rFonts w:ascii="Times New Roman" w:hAnsi="Times New Roman" w:cs="Times New Roman"/>
          <w:sz w:val="24"/>
          <w:szCs w:val="24"/>
        </w:rPr>
        <w:t xml:space="preserve"> for RL implementation.</w:t>
      </w:r>
      <w:r w:rsidR="00D30FA0" w:rsidRPr="000A58F6">
        <w:rPr>
          <w:rFonts w:ascii="Times New Roman" w:hAnsi="Times New Roman" w:cs="Times New Roman"/>
          <w:sz w:val="24"/>
          <w:szCs w:val="24"/>
        </w:rPr>
        <w:t xml:space="preserve"> </w:t>
      </w:r>
      <w:r w:rsidR="0098305B" w:rsidRPr="000A58F6">
        <w:rPr>
          <w:rFonts w:ascii="Times New Roman" w:hAnsi="Times New Roman" w:cs="Times New Roman"/>
          <w:sz w:val="24"/>
          <w:szCs w:val="24"/>
        </w:rPr>
        <w:t xml:space="preserve">This study investigated </w:t>
      </w:r>
      <w:r w:rsidR="00D56643" w:rsidRPr="000A58F6">
        <w:rPr>
          <w:rFonts w:ascii="Times New Roman" w:hAnsi="Times New Roman" w:cs="Times New Roman"/>
          <w:sz w:val="24"/>
          <w:szCs w:val="24"/>
        </w:rPr>
        <w:t>the barriers to RL implementation in the Iranian automotive industry</w:t>
      </w:r>
      <w:r w:rsidR="004E6656" w:rsidRPr="000A58F6">
        <w:rPr>
          <w:rFonts w:ascii="Times New Roman" w:hAnsi="Times New Roman" w:cs="Times New Roman"/>
          <w:sz w:val="24"/>
          <w:szCs w:val="24"/>
        </w:rPr>
        <w:t xml:space="preserve">. </w:t>
      </w:r>
      <w:r w:rsidR="00D56643" w:rsidRPr="000A58F6">
        <w:rPr>
          <w:rFonts w:ascii="Times New Roman" w:hAnsi="Times New Roman" w:cs="Times New Roman"/>
          <w:sz w:val="24"/>
          <w:szCs w:val="24"/>
        </w:rPr>
        <w:t xml:space="preserve">The results showed </w:t>
      </w:r>
      <w:r w:rsidR="006A6D1E" w:rsidRPr="000A58F6">
        <w:rPr>
          <w:rFonts w:ascii="Times New Roman" w:hAnsi="Times New Roman" w:cs="Times New Roman"/>
          <w:sz w:val="24"/>
          <w:szCs w:val="24"/>
        </w:rPr>
        <w:t xml:space="preserve">economic-related </w:t>
      </w:r>
      <w:r w:rsidR="00D56643" w:rsidRPr="000A58F6">
        <w:rPr>
          <w:rFonts w:ascii="Times New Roman" w:hAnsi="Times New Roman" w:cs="Times New Roman"/>
          <w:sz w:val="24"/>
          <w:szCs w:val="24"/>
        </w:rPr>
        <w:t>barriers</w:t>
      </w:r>
      <w:r w:rsidR="006A6D1E" w:rsidRPr="000A58F6">
        <w:rPr>
          <w:rFonts w:ascii="Times New Roman" w:hAnsi="Times New Roman" w:cs="Times New Roman"/>
          <w:sz w:val="24"/>
          <w:szCs w:val="24"/>
        </w:rPr>
        <w:t xml:space="preserve"> are the most </w:t>
      </w:r>
      <w:r w:rsidRPr="000A58F6">
        <w:rPr>
          <w:rFonts w:ascii="Times New Roman" w:hAnsi="Times New Roman" w:cs="Times New Roman"/>
          <w:sz w:val="24"/>
          <w:szCs w:val="24"/>
        </w:rPr>
        <w:t>critical</w:t>
      </w:r>
      <w:r w:rsidR="006A6D1E" w:rsidRPr="000A58F6">
        <w:rPr>
          <w:rFonts w:ascii="Times New Roman" w:hAnsi="Times New Roman" w:cs="Times New Roman"/>
          <w:sz w:val="24"/>
          <w:szCs w:val="24"/>
        </w:rPr>
        <w:t xml:space="preserve"> </w:t>
      </w:r>
      <w:r w:rsidRPr="000A58F6">
        <w:rPr>
          <w:rFonts w:ascii="Times New Roman" w:hAnsi="Times New Roman" w:cs="Times New Roman"/>
          <w:sz w:val="24"/>
          <w:szCs w:val="24"/>
        </w:rPr>
        <w:t>obstacles</w:t>
      </w:r>
      <w:r w:rsidR="006A6D1E" w:rsidRPr="000A58F6">
        <w:rPr>
          <w:rFonts w:ascii="Times New Roman" w:hAnsi="Times New Roman" w:cs="Times New Roman"/>
          <w:sz w:val="24"/>
          <w:szCs w:val="24"/>
        </w:rPr>
        <w:t xml:space="preserve"> </w:t>
      </w:r>
      <w:r w:rsidRPr="000A58F6">
        <w:rPr>
          <w:rFonts w:ascii="Times New Roman" w:hAnsi="Times New Roman" w:cs="Times New Roman"/>
          <w:sz w:val="24"/>
          <w:szCs w:val="24"/>
        </w:rPr>
        <w:t>to</w:t>
      </w:r>
      <w:r w:rsidR="006A6D1E" w:rsidRPr="000A58F6">
        <w:rPr>
          <w:rFonts w:ascii="Times New Roman" w:hAnsi="Times New Roman" w:cs="Times New Roman"/>
          <w:sz w:val="24"/>
          <w:szCs w:val="24"/>
        </w:rPr>
        <w:t xml:space="preserve"> RL </w:t>
      </w:r>
      <w:r w:rsidR="00E52381" w:rsidRPr="000A58F6">
        <w:rPr>
          <w:rFonts w:ascii="Times New Roman" w:hAnsi="Times New Roman" w:cs="Times New Roman"/>
          <w:sz w:val="24"/>
          <w:szCs w:val="24"/>
        </w:rPr>
        <w:t>implementation</w:t>
      </w:r>
      <w:r w:rsidR="000F2CA1" w:rsidRPr="000A58F6">
        <w:rPr>
          <w:rFonts w:ascii="Times New Roman" w:hAnsi="Times New Roman" w:cs="Times New Roman"/>
          <w:sz w:val="24"/>
          <w:szCs w:val="24"/>
        </w:rPr>
        <w:t>,</w:t>
      </w:r>
      <w:r w:rsidR="006A6D1E" w:rsidRPr="000A58F6">
        <w:rPr>
          <w:rFonts w:ascii="Times New Roman" w:hAnsi="Times New Roman" w:cs="Times New Roman"/>
          <w:sz w:val="24"/>
          <w:szCs w:val="24"/>
        </w:rPr>
        <w:t xml:space="preserve"> while knowledge-related </w:t>
      </w:r>
      <w:r w:rsidR="00654F94" w:rsidRPr="000A58F6">
        <w:rPr>
          <w:rFonts w:ascii="Times New Roman" w:hAnsi="Times New Roman" w:cs="Times New Roman"/>
          <w:sz w:val="24"/>
          <w:szCs w:val="24"/>
        </w:rPr>
        <w:t>barriers are</w:t>
      </w:r>
      <w:r w:rsidR="006A6D1E" w:rsidRPr="000A58F6">
        <w:rPr>
          <w:rFonts w:ascii="Times New Roman" w:hAnsi="Times New Roman" w:cs="Times New Roman"/>
          <w:sz w:val="24"/>
          <w:szCs w:val="24"/>
        </w:rPr>
        <w:t xml:space="preserve"> the least significan</w:t>
      </w:r>
      <w:r w:rsidR="0071096E" w:rsidRPr="000A58F6">
        <w:rPr>
          <w:rFonts w:ascii="Times New Roman" w:hAnsi="Times New Roman" w:cs="Times New Roman"/>
          <w:sz w:val="24"/>
          <w:szCs w:val="24"/>
        </w:rPr>
        <w:t>t</w:t>
      </w:r>
      <w:r w:rsidR="006A6D1E" w:rsidRPr="000A58F6">
        <w:rPr>
          <w:rFonts w:ascii="Times New Roman" w:hAnsi="Times New Roman" w:cs="Times New Roman"/>
          <w:sz w:val="24"/>
          <w:szCs w:val="24"/>
        </w:rPr>
        <w:t xml:space="preserve"> among the other considered </w:t>
      </w:r>
      <w:r w:rsidR="00D56643" w:rsidRPr="000A58F6">
        <w:rPr>
          <w:rFonts w:ascii="Times New Roman" w:hAnsi="Times New Roman" w:cs="Times New Roman"/>
          <w:sz w:val="24"/>
          <w:szCs w:val="24"/>
        </w:rPr>
        <w:t>barriers</w:t>
      </w:r>
      <w:r w:rsidR="006A6D1E" w:rsidRPr="000A58F6">
        <w:rPr>
          <w:rFonts w:ascii="Times New Roman" w:hAnsi="Times New Roman" w:cs="Times New Roman"/>
          <w:sz w:val="24"/>
          <w:szCs w:val="24"/>
        </w:rPr>
        <w:t xml:space="preserve">. Moreover, within </w:t>
      </w:r>
      <w:r w:rsidR="00166724" w:rsidRPr="000A58F6">
        <w:rPr>
          <w:rFonts w:ascii="Times New Roman" w:hAnsi="Times New Roman" w:cs="Times New Roman"/>
          <w:sz w:val="24"/>
          <w:szCs w:val="24"/>
        </w:rPr>
        <w:t>the sub</w:t>
      </w:r>
      <w:r w:rsidR="00C71F0A" w:rsidRPr="000A58F6">
        <w:rPr>
          <w:rFonts w:ascii="Times New Roman" w:hAnsi="Times New Roman" w:cs="Times New Roman"/>
          <w:sz w:val="24"/>
          <w:szCs w:val="24"/>
        </w:rPr>
        <w:t>-</w:t>
      </w:r>
      <w:r w:rsidR="00D56643" w:rsidRPr="000A58F6">
        <w:rPr>
          <w:rFonts w:ascii="Times New Roman" w:hAnsi="Times New Roman" w:cs="Times New Roman"/>
          <w:sz w:val="24"/>
          <w:szCs w:val="24"/>
        </w:rPr>
        <w:t>barriers, the</w:t>
      </w:r>
      <w:r w:rsidR="00166724" w:rsidRPr="000A58F6">
        <w:rPr>
          <w:rFonts w:ascii="Times New Roman" w:hAnsi="Times New Roman" w:cs="Times New Roman"/>
          <w:i/>
          <w:sz w:val="24"/>
          <w:szCs w:val="24"/>
        </w:rPr>
        <w:t xml:space="preserve"> pressure of the economic sanctions</w:t>
      </w:r>
      <w:r w:rsidR="00166724" w:rsidRPr="000A58F6">
        <w:rPr>
          <w:rFonts w:ascii="Times New Roman" w:hAnsi="Times New Roman" w:cs="Times New Roman"/>
          <w:sz w:val="24"/>
          <w:szCs w:val="24"/>
        </w:rPr>
        <w:t xml:space="preserve"> was the most </w:t>
      </w:r>
      <w:r w:rsidR="00D56643" w:rsidRPr="000A58F6">
        <w:rPr>
          <w:rFonts w:ascii="Times New Roman" w:hAnsi="Times New Roman" w:cs="Times New Roman"/>
          <w:sz w:val="24"/>
          <w:szCs w:val="24"/>
        </w:rPr>
        <w:t>critical</w:t>
      </w:r>
      <w:r w:rsidR="00166724" w:rsidRPr="000A58F6">
        <w:rPr>
          <w:rFonts w:ascii="Times New Roman" w:hAnsi="Times New Roman" w:cs="Times New Roman"/>
          <w:sz w:val="24"/>
          <w:szCs w:val="24"/>
        </w:rPr>
        <w:t xml:space="preserve"> </w:t>
      </w:r>
      <w:r w:rsidR="00654F94" w:rsidRPr="000A58F6">
        <w:rPr>
          <w:rFonts w:ascii="Times New Roman" w:hAnsi="Times New Roman" w:cs="Times New Roman"/>
          <w:sz w:val="24"/>
          <w:szCs w:val="24"/>
        </w:rPr>
        <w:t>barrier to</w:t>
      </w:r>
      <w:r w:rsidR="00344270" w:rsidRPr="000A58F6">
        <w:rPr>
          <w:rFonts w:ascii="Times New Roman" w:hAnsi="Times New Roman" w:cs="Times New Roman"/>
          <w:sz w:val="24"/>
          <w:szCs w:val="24"/>
        </w:rPr>
        <w:t xml:space="preserve"> the implementation of</w:t>
      </w:r>
      <w:r w:rsidR="00166724" w:rsidRPr="000A58F6">
        <w:rPr>
          <w:rFonts w:ascii="Times New Roman" w:hAnsi="Times New Roman" w:cs="Times New Roman"/>
          <w:sz w:val="24"/>
          <w:szCs w:val="24"/>
        </w:rPr>
        <w:t xml:space="preserve"> RL systems in the </w:t>
      </w:r>
      <w:r w:rsidR="00D56643" w:rsidRPr="000A58F6">
        <w:rPr>
          <w:rFonts w:ascii="Times New Roman" w:hAnsi="Times New Roman" w:cs="Times New Roman"/>
          <w:sz w:val="24"/>
          <w:szCs w:val="24"/>
        </w:rPr>
        <w:t xml:space="preserve">Iranian </w:t>
      </w:r>
      <w:r w:rsidR="00166724" w:rsidRPr="000A58F6">
        <w:rPr>
          <w:rFonts w:ascii="Times New Roman" w:hAnsi="Times New Roman" w:cs="Times New Roman"/>
          <w:sz w:val="24"/>
          <w:szCs w:val="24"/>
        </w:rPr>
        <w:t xml:space="preserve">automotive industry. </w:t>
      </w:r>
      <w:r w:rsidRPr="000A58F6">
        <w:rPr>
          <w:rFonts w:ascii="Times New Roman" w:hAnsi="Times New Roman" w:cs="Times New Roman"/>
          <w:sz w:val="24"/>
          <w:szCs w:val="24"/>
        </w:rPr>
        <w:t>Aside from the financial sanctions imposed on the Iranian industries that arise from the current political environment, the Iranian government must create and propose comprehensive environmental legislation to mitigate the RL implementation barriers in the automotive industry.</w:t>
      </w:r>
    </w:p>
    <w:p w14:paraId="7FA07929" w14:textId="0B31A697" w:rsidR="00A23B6D" w:rsidRPr="000A58F6" w:rsidRDefault="003B0CED" w:rsidP="00806920">
      <w:pPr>
        <w:widowControl w:val="0"/>
        <w:spacing w:after="0" w:line="360" w:lineRule="auto"/>
        <w:ind w:firstLine="720"/>
        <w:jc w:val="both"/>
        <w:rPr>
          <w:rFonts w:ascii="Times New Roman" w:hAnsi="Times New Roman" w:cs="Times New Roman"/>
          <w:sz w:val="24"/>
          <w:szCs w:val="24"/>
        </w:rPr>
      </w:pPr>
      <w:r w:rsidRPr="000A58F6">
        <w:rPr>
          <w:rFonts w:ascii="Times New Roman" w:hAnsi="Times New Roman" w:cs="Times New Roman"/>
          <w:sz w:val="24"/>
          <w:szCs w:val="24"/>
        </w:rPr>
        <w:t xml:space="preserve">Further studies could attempt to investigate the role of different parameters like moderating influence of the firm size, performance, and efficiency on RL system implementation using diverse </w:t>
      </w:r>
      <w:r w:rsidRPr="000A58F6">
        <w:rPr>
          <w:rFonts w:ascii="Times New Roman" w:hAnsi="Times New Roman" w:cs="Times New Roman"/>
          <w:sz w:val="24"/>
          <w:szCs w:val="24"/>
        </w:rPr>
        <w:lastRenderedPageBreak/>
        <w:t xml:space="preserve">hypotheses. Furthermore, the uncertainty of the experts in their assessment of the barriers to the RL implementation </w:t>
      </w:r>
      <w:proofErr w:type="gramStart"/>
      <w:r w:rsidRPr="000A58F6">
        <w:rPr>
          <w:rFonts w:ascii="Times New Roman" w:hAnsi="Times New Roman" w:cs="Times New Roman"/>
          <w:sz w:val="24"/>
          <w:szCs w:val="24"/>
        </w:rPr>
        <w:t>can be modeled</w:t>
      </w:r>
      <w:proofErr w:type="gramEnd"/>
      <w:r w:rsidRPr="000A58F6">
        <w:rPr>
          <w:rFonts w:ascii="Times New Roman" w:hAnsi="Times New Roman" w:cs="Times New Roman"/>
          <w:sz w:val="24"/>
          <w:szCs w:val="24"/>
        </w:rPr>
        <w:t xml:space="preserve"> with tools and techniques such as fuzzy, grey, and intuitionistic fuzzy. Finally, the framework proposed in this study </w:t>
      </w:r>
      <w:proofErr w:type="gramStart"/>
      <w:r w:rsidRPr="000A58F6">
        <w:rPr>
          <w:rFonts w:ascii="Times New Roman" w:hAnsi="Times New Roman" w:cs="Times New Roman"/>
          <w:sz w:val="24"/>
          <w:szCs w:val="24"/>
        </w:rPr>
        <w:t>can be applied</w:t>
      </w:r>
      <w:proofErr w:type="gramEnd"/>
      <w:r w:rsidRPr="000A58F6">
        <w:rPr>
          <w:rFonts w:ascii="Times New Roman" w:hAnsi="Times New Roman" w:cs="Times New Roman"/>
          <w:sz w:val="24"/>
          <w:szCs w:val="24"/>
        </w:rPr>
        <w:t xml:space="preserve"> to explore barriers to RL implementation in other countries and industries.</w:t>
      </w:r>
      <w:r w:rsidR="00D30FA0" w:rsidRPr="000A58F6">
        <w:rPr>
          <w:rFonts w:ascii="Times New Roman" w:hAnsi="Times New Roman" w:cs="Times New Roman"/>
          <w:sz w:val="24"/>
          <w:szCs w:val="24"/>
        </w:rPr>
        <w:t xml:space="preserve"> </w:t>
      </w:r>
    </w:p>
    <w:p w14:paraId="6A841E6D" w14:textId="3DCE9B8A" w:rsidR="00504E62" w:rsidRPr="000A58F6" w:rsidRDefault="00334BA1" w:rsidP="00806920">
      <w:pPr>
        <w:widowControl w:val="0"/>
        <w:spacing w:after="0" w:line="360" w:lineRule="auto"/>
        <w:jc w:val="center"/>
        <w:rPr>
          <w:rFonts w:ascii="Times New Roman" w:hAnsi="Times New Roman" w:cs="Times New Roman"/>
          <w:b/>
          <w:bCs/>
          <w:sz w:val="24"/>
          <w:szCs w:val="24"/>
        </w:rPr>
      </w:pPr>
      <w:r w:rsidRPr="000A58F6">
        <w:rPr>
          <w:rFonts w:ascii="Times New Roman" w:hAnsi="Times New Roman" w:cs="Times New Roman"/>
        </w:rPr>
        <w:br w:type="page"/>
      </w:r>
      <w:r w:rsidR="00504E62" w:rsidRPr="000A58F6">
        <w:rPr>
          <w:rFonts w:ascii="Times New Roman" w:hAnsi="Times New Roman" w:cs="Times New Roman"/>
          <w:b/>
          <w:bCs/>
          <w:sz w:val="24"/>
          <w:szCs w:val="24"/>
        </w:rPr>
        <w:lastRenderedPageBreak/>
        <w:t>References</w:t>
      </w:r>
    </w:p>
    <w:p w14:paraId="7C52DDDB"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41" w:name="OLE_LINK42"/>
      <w:bookmarkStart w:id="42" w:name="OLE_LINK43"/>
      <w:bookmarkStart w:id="43" w:name="OLE_LINK16"/>
      <w:bookmarkStart w:id="44" w:name="OLE_LINK17"/>
      <w:r w:rsidRPr="000A58F6">
        <w:rPr>
          <w:rFonts w:ascii="Times New Roman" w:hAnsi="Times New Roman" w:cs="Times New Roman"/>
        </w:rPr>
        <w:t>Abbas, H. (2018). Barriers to reverse logistics practices in pharmaceutical supply chains: an ISM approach. International Journal of Business Excellence, 16(1), 47-60.</w:t>
      </w:r>
    </w:p>
    <w:p w14:paraId="1216269A"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Abdulrahman</w:t>
      </w:r>
      <w:bookmarkEnd w:id="41"/>
      <w:bookmarkEnd w:id="42"/>
      <w:proofErr w:type="spellEnd"/>
      <w:r w:rsidRPr="000A58F6">
        <w:rPr>
          <w:rFonts w:ascii="Times New Roman" w:hAnsi="Times New Roman" w:cs="Times New Roman"/>
        </w:rPr>
        <w:t xml:space="preserve">, M. D., Gunasekaran, A., &amp; Subramanian, N. (2014). </w:t>
      </w:r>
      <w:bookmarkEnd w:id="43"/>
      <w:bookmarkEnd w:id="44"/>
      <w:r w:rsidRPr="000A58F6">
        <w:rPr>
          <w:rFonts w:ascii="Times New Roman" w:hAnsi="Times New Roman" w:cs="Times New Roman"/>
        </w:rPr>
        <w:t xml:space="preserve">Critical barriers in implementing reverse logistics in the Chinese manufacturing sectors. </w:t>
      </w:r>
      <w:r w:rsidRPr="000A58F6">
        <w:rPr>
          <w:rFonts w:ascii="Times New Roman" w:hAnsi="Times New Roman" w:cs="Times New Roman"/>
          <w:i/>
          <w:iCs/>
        </w:rPr>
        <w:t>International Journal of Production Economics</w:t>
      </w:r>
      <w:r w:rsidRPr="000A58F6">
        <w:rPr>
          <w:rFonts w:ascii="Times New Roman" w:hAnsi="Times New Roman" w:cs="Times New Roman"/>
        </w:rPr>
        <w:t xml:space="preserve">, </w:t>
      </w:r>
      <w:r w:rsidRPr="000A58F6">
        <w:rPr>
          <w:rFonts w:ascii="Times New Roman" w:hAnsi="Times New Roman" w:cs="Times New Roman"/>
          <w:i/>
          <w:iCs/>
        </w:rPr>
        <w:t>147</w:t>
      </w:r>
      <w:r w:rsidRPr="000A58F6">
        <w:rPr>
          <w:rFonts w:ascii="Times New Roman" w:hAnsi="Times New Roman" w:cs="Times New Roman"/>
        </w:rPr>
        <w:t>, 460–471.</w:t>
      </w:r>
    </w:p>
    <w:p w14:paraId="76D3A826"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Abraham, N. (2011). The apparel aftermarket in India–a case study focusing on reverse logistics. Journal of Fashion Marketing and Management: An International Journal, 15(2), 211-227.</w:t>
      </w:r>
    </w:p>
    <w:p w14:paraId="30E6C193"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Adamus-Matuszyńska</w:t>
      </w:r>
      <w:proofErr w:type="spellEnd"/>
      <w:r w:rsidRPr="000A58F6">
        <w:rPr>
          <w:rFonts w:ascii="Times New Roman" w:hAnsi="Times New Roman" w:cs="Times New Roman"/>
        </w:rPr>
        <w:t xml:space="preserve">, A., Michnik, J., &amp; </w:t>
      </w:r>
      <w:proofErr w:type="spellStart"/>
      <w:r w:rsidRPr="000A58F6">
        <w:rPr>
          <w:rFonts w:ascii="Times New Roman" w:hAnsi="Times New Roman" w:cs="Times New Roman"/>
        </w:rPr>
        <w:t>Polok</w:t>
      </w:r>
      <w:proofErr w:type="spellEnd"/>
      <w:r w:rsidRPr="000A58F6">
        <w:rPr>
          <w:rFonts w:ascii="Times New Roman" w:hAnsi="Times New Roman" w:cs="Times New Roman"/>
        </w:rPr>
        <w:t>, G. (2019). A Systemic Approach to City Image Building. The Case of Katowice City. Sustainability, 11(16), 4470.</w:t>
      </w:r>
    </w:p>
    <w:p w14:paraId="1F9D035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45" w:name="OLE_LINK28"/>
      <w:r w:rsidRPr="000A58F6">
        <w:rPr>
          <w:rFonts w:ascii="Times New Roman" w:hAnsi="Times New Roman" w:cs="Times New Roman"/>
        </w:rPr>
        <w:t xml:space="preserve">Agrawal, </w:t>
      </w:r>
      <w:bookmarkEnd w:id="45"/>
      <w:r w:rsidRPr="000A58F6">
        <w:rPr>
          <w:rFonts w:ascii="Times New Roman" w:hAnsi="Times New Roman" w:cs="Times New Roman"/>
        </w:rPr>
        <w:t xml:space="preserve">S., Singh, R. K., &amp; </w:t>
      </w:r>
      <w:proofErr w:type="spellStart"/>
      <w:r w:rsidRPr="000A58F6">
        <w:rPr>
          <w:rFonts w:ascii="Times New Roman" w:hAnsi="Times New Roman" w:cs="Times New Roman"/>
        </w:rPr>
        <w:t>Murtaza</w:t>
      </w:r>
      <w:proofErr w:type="spellEnd"/>
      <w:r w:rsidRPr="000A58F6">
        <w:rPr>
          <w:rFonts w:ascii="Times New Roman" w:hAnsi="Times New Roman" w:cs="Times New Roman"/>
        </w:rPr>
        <w:t>, Q. (2016). Prioritizing critical success factors for reverse logistics implementation using fuzzy-TOPSIS methodology. Journal of Industrial Engineering International, 12(1), 15-27.</w:t>
      </w:r>
    </w:p>
    <w:p w14:paraId="6595D966"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Ahmad, W. N. K. W., </w:t>
      </w:r>
      <w:proofErr w:type="spellStart"/>
      <w:r w:rsidRPr="000A58F6">
        <w:rPr>
          <w:rFonts w:ascii="Times New Roman" w:hAnsi="Times New Roman" w:cs="Times New Roman"/>
        </w:rPr>
        <w:t>Rezaei</w:t>
      </w:r>
      <w:proofErr w:type="spellEnd"/>
      <w:r w:rsidRPr="000A58F6">
        <w:rPr>
          <w:rFonts w:ascii="Times New Roman" w:hAnsi="Times New Roman" w:cs="Times New Roman"/>
        </w:rPr>
        <w:t xml:space="preserve">, J., </w:t>
      </w:r>
      <w:proofErr w:type="spellStart"/>
      <w:r w:rsidRPr="000A58F6">
        <w:rPr>
          <w:rFonts w:ascii="Times New Roman" w:hAnsi="Times New Roman" w:cs="Times New Roman"/>
        </w:rPr>
        <w:t>Sadaghiani</w:t>
      </w:r>
      <w:proofErr w:type="spellEnd"/>
      <w:r w:rsidRPr="000A58F6">
        <w:rPr>
          <w:rFonts w:ascii="Times New Roman" w:hAnsi="Times New Roman" w:cs="Times New Roman"/>
        </w:rPr>
        <w:t xml:space="preserve">, S., &amp; </w:t>
      </w:r>
      <w:proofErr w:type="spellStart"/>
      <w:r w:rsidRPr="000A58F6">
        <w:rPr>
          <w:rFonts w:ascii="Times New Roman" w:hAnsi="Times New Roman" w:cs="Times New Roman"/>
        </w:rPr>
        <w:t>Tavasszy</w:t>
      </w:r>
      <w:proofErr w:type="spellEnd"/>
      <w:r w:rsidRPr="000A58F6">
        <w:rPr>
          <w:rFonts w:ascii="Times New Roman" w:hAnsi="Times New Roman" w:cs="Times New Roman"/>
        </w:rPr>
        <w:t>, L. A. (2017). Evaluation of the external forces affecting the sustainability of oil and gas supply chain using Best Worst Method. Journal of cleaner production, 153, 242-252.</w:t>
      </w:r>
    </w:p>
    <w:p w14:paraId="40C2121E"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Ahmadi, H. B., </w:t>
      </w:r>
      <w:proofErr w:type="spellStart"/>
      <w:r w:rsidRPr="000A58F6">
        <w:rPr>
          <w:rFonts w:ascii="Times New Roman" w:hAnsi="Times New Roman" w:cs="Times New Roman"/>
        </w:rPr>
        <w:t>Kusi-Sarpong</w:t>
      </w:r>
      <w:proofErr w:type="spellEnd"/>
      <w:r w:rsidRPr="000A58F6">
        <w:rPr>
          <w:rFonts w:ascii="Times New Roman" w:hAnsi="Times New Roman" w:cs="Times New Roman"/>
        </w:rPr>
        <w:t xml:space="preserve">, S., &amp; </w:t>
      </w:r>
      <w:proofErr w:type="spellStart"/>
      <w:r w:rsidRPr="000A58F6">
        <w:rPr>
          <w:rFonts w:ascii="Times New Roman" w:hAnsi="Times New Roman" w:cs="Times New Roman"/>
        </w:rPr>
        <w:t>Rezaei</w:t>
      </w:r>
      <w:proofErr w:type="spellEnd"/>
      <w:r w:rsidRPr="000A58F6">
        <w:rPr>
          <w:rFonts w:ascii="Times New Roman" w:hAnsi="Times New Roman" w:cs="Times New Roman"/>
        </w:rPr>
        <w:t>, J. (2017). Assessing the social sustainability of supply chains using Best Worst Method. Resources, Conservation and Recycling, 126, 99-106.</w:t>
      </w:r>
    </w:p>
    <w:p w14:paraId="703DF099"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Baenas</w:t>
      </w:r>
      <w:proofErr w:type="spellEnd"/>
      <w:r w:rsidRPr="000A58F6">
        <w:rPr>
          <w:rFonts w:ascii="Times New Roman" w:hAnsi="Times New Roman" w:cs="Times New Roman"/>
        </w:rPr>
        <w:t xml:space="preserve">, J. M. H., De Castro, R., </w:t>
      </w:r>
      <w:proofErr w:type="spellStart"/>
      <w:r w:rsidRPr="000A58F6">
        <w:rPr>
          <w:rFonts w:ascii="Times New Roman" w:hAnsi="Times New Roman" w:cs="Times New Roman"/>
        </w:rPr>
        <w:t>Battistelle</w:t>
      </w:r>
      <w:proofErr w:type="spellEnd"/>
      <w:r w:rsidRPr="000A58F6">
        <w:rPr>
          <w:rFonts w:ascii="Times New Roman" w:hAnsi="Times New Roman" w:cs="Times New Roman"/>
        </w:rPr>
        <w:t xml:space="preserve">, R. A. G., &amp; Junior, J. A. G. (2011). A study of reverse logistics flow management in vehicle battery industries in the </w:t>
      </w:r>
      <w:proofErr w:type="spellStart"/>
      <w:proofErr w:type="gramStart"/>
      <w:r w:rsidRPr="000A58F6">
        <w:rPr>
          <w:rFonts w:ascii="Times New Roman" w:hAnsi="Times New Roman" w:cs="Times New Roman"/>
        </w:rPr>
        <w:t>midwest</w:t>
      </w:r>
      <w:proofErr w:type="spellEnd"/>
      <w:proofErr w:type="gramEnd"/>
      <w:r w:rsidRPr="000A58F6">
        <w:rPr>
          <w:rFonts w:ascii="Times New Roman" w:hAnsi="Times New Roman" w:cs="Times New Roman"/>
        </w:rPr>
        <w:t xml:space="preserve"> of the state of São Paulo (Brazil). Journal of Cleaner Production, 19(2), 168–172.</w:t>
      </w:r>
    </w:p>
    <w:p w14:paraId="13440669"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Bai, C., &amp; </w:t>
      </w:r>
      <w:proofErr w:type="spellStart"/>
      <w:r w:rsidRPr="000A58F6">
        <w:rPr>
          <w:rFonts w:ascii="Times New Roman" w:hAnsi="Times New Roman" w:cs="Times New Roman"/>
        </w:rPr>
        <w:t>Sarkis</w:t>
      </w:r>
      <w:proofErr w:type="spellEnd"/>
      <w:r w:rsidRPr="000A58F6">
        <w:rPr>
          <w:rFonts w:ascii="Times New Roman" w:hAnsi="Times New Roman" w:cs="Times New Roman"/>
        </w:rPr>
        <w:t xml:space="preserve">, J. (2019). Integrating and extending data and decision tools for Sustainable </w:t>
      </w:r>
      <w:proofErr w:type="gramStart"/>
      <w:r w:rsidRPr="000A58F6">
        <w:rPr>
          <w:rFonts w:ascii="Times New Roman" w:hAnsi="Times New Roman" w:cs="Times New Roman"/>
        </w:rPr>
        <w:t>third-party</w:t>
      </w:r>
      <w:proofErr w:type="gramEnd"/>
      <w:r w:rsidRPr="000A58F6">
        <w:rPr>
          <w:rFonts w:ascii="Times New Roman" w:hAnsi="Times New Roman" w:cs="Times New Roman"/>
        </w:rPr>
        <w:t xml:space="preserve"> reverse logistics provider selection. Computers &amp; Operations Research, 110, 188-207.</w:t>
      </w:r>
    </w:p>
    <w:p w14:paraId="33B6A21E"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Banaś</w:t>
      </w:r>
      <w:proofErr w:type="spellEnd"/>
      <w:r w:rsidRPr="000A58F6">
        <w:rPr>
          <w:rFonts w:ascii="Times New Roman" w:hAnsi="Times New Roman" w:cs="Times New Roman"/>
        </w:rPr>
        <w:t>, D., &amp; Michnik, J. (2019). Evaluation of the Impact of Strategic Offers on the Financial and Strategic Health of the Company—</w:t>
      </w:r>
      <w:proofErr w:type="gramStart"/>
      <w:r w:rsidRPr="000A58F6">
        <w:rPr>
          <w:rFonts w:ascii="Times New Roman" w:hAnsi="Times New Roman" w:cs="Times New Roman"/>
        </w:rPr>
        <w:t>A</w:t>
      </w:r>
      <w:proofErr w:type="gramEnd"/>
      <w:r w:rsidRPr="000A58F6">
        <w:rPr>
          <w:rFonts w:ascii="Times New Roman" w:hAnsi="Times New Roman" w:cs="Times New Roman"/>
        </w:rPr>
        <w:t xml:space="preserve"> Soft System Dynamics Approach. Mathematics, 7(2), 208.</w:t>
      </w:r>
    </w:p>
    <w:p w14:paraId="007626AE"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Bouzon</w:t>
      </w:r>
      <w:proofErr w:type="spellEnd"/>
      <w:r w:rsidRPr="000A58F6">
        <w:rPr>
          <w:rFonts w:ascii="Times New Roman" w:hAnsi="Times New Roman" w:cs="Times New Roman"/>
        </w:rPr>
        <w:t>, M., &amp; Govindan, K. (2015). Reverse logistics as a sustainable supply chain practice for the fashion industry: an analysis of drivers and the Brazilian Case. In Sustainable Fashion Supply Chain Management (pp. 85-104). Springer, Cham.</w:t>
      </w:r>
    </w:p>
    <w:p w14:paraId="4FB6832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46" w:name="OLE_LINK103"/>
      <w:bookmarkStart w:id="47" w:name="OLE_LINK104"/>
      <w:proofErr w:type="spellStart"/>
      <w:r w:rsidRPr="000A58F6">
        <w:rPr>
          <w:rFonts w:ascii="Times New Roman" w:hAnsi="Times New Roman" w:cs="Times New Roman"/>
        </w:rPr>
        <w:t>Bouzon</w:t>
      </w:r>
      <w:proofErr w:type="spellEnd"/>
      <w:r w:rsidRPr="000A58F6">
        <w:rPr>
          <w:rFonts w:ascii="Times New Roman" w:hAnsi="Times New Roman" w:cs="Times New Roman"/>
        </w:rPr>
        <w:t>, M., Govindan, K., &amp; Rodriguez, C. M. T. (2015). Reducing the extraction of minerals: Reverse logistics in the machinery manufacturing industry sector in Brazil using ISM approach. Resources Policy, 46, 27-36.</w:t>
      </w:r>
    </w:p>
    <w:p w14:paraId="27D253E0"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48" w:name="OLE_LINK101"/>
      <w:bookmarkStart w:id="49" w:name="OLE_LINK102"/>
      <w:bookmarkEnd w:id="46"/>
      <w:bookmarkEnd w:id="47"/>
      <w:proofErr w:type="spellStart"/>
      <w:r w:rsidRPr="000A58F6">
        <w:rPr>
          <w:rFonts w:ascii="Times New Roman" w:hAnsi="Times New Roman" w:cs="Times New Roman"/>
        </w:rPr>
        <w:t>Bouzon</w:t>
      </w:r>
      <w:proofErr w:type="spellEnd"/>
      <w:r w:rsidRPr="000A58F6">
        <w:rPr>
          <w:rFonts w:ascii="Times New Roman" w:hAnsi="Times New Roman" w:cs="Times New Roman"/>
        </w:rPr>
        <w:t>, M., Govindan, K., Rodriguez, C. M. T., &amp; Campos, L. M. (2016). Identification and analysis of reverse logistics barriers using fuzzy Delphi method and AHP. Resources, Conservation and Recycling, 108, 182-197.</w:t>
      </w:r>
    </w:p>
    <w:p w14:paraId="4AE87C1C"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bookmarkStart w:id="50" w:name="OLE_LINK22"/>
      <w:bookmarkEnd w:id="48"/>
      <w:bookmarkEnd w:id="49"/>
      <w:proofErr w:type="spellStart"/>
      <w:r w:rsidRPr="000A58F6">
        <w:rPr>
          <w:rFonts w:ascii="Times New Roman" w:hAnsi="Times New Roman" w:cs="Times New Roman"/>
          <w:shd w:val="clear" w:color="auto" w:fill="FFFFFF"/>
        </w:rPr>
        <w:t>Bouzon</w:t>
      </w:r>
      <w:proofErr w:type="spellEnd"/>
      <w:r w:rsidRPr="000A58F6">
        <w:rPr>
          <w:rFonts w:ascii="Times New Roman" w:hAnsi="Times New Roman" w:cs="Times New Roman"/>
          <w:shd w:val="clear" w:color="auto" w:fill="FFFFFF"/>
        </w:rPr>
        <w:t xml:space="preserve">, M., Govindan, K., &amp; Rodriguez, C. M. T. (2018). Evaluating barriers for reverse logistics </w:t>
      </w:r>
      <w:r w:rsidRPr="000A58F6">
        <w:rPr>
          <w:rFonts w:ascii="Times New Roman" w:hAnsi="Times New Roman" w:cs="Times New Roman"/>
          <w:shd w:val="clear" w:color="auto" w:fill="FFFFFF"/>
        </w:rPr>
        <w:lastRenderedPageBreak/>
        <w:t xml:space="preserve">implementation under a multiple stakeholders’ perspective analysis using grey </w:t>
      </w:r>
      <w:proofErr w:type="gramStart"/>
      <w:r w:rsidRPr="000A58F6">
        <w:rPr>
          <w:rFonts w:ascii="Times New Roman" w:hAnsi="Times New Roman" w:cs="Times New Roman"/>
          <w:shd w:val="clear" w:color="auto" w:fill="FFFFFF"/>
        </w:rPr>
        <w:t>decision making</w:t>
      </w:r>
      <w:proofErr w:type="gramEnd"/>
      <w:r w:rsidRPr="000A58F6">
        <w:rPr>
          <w:rFonts w:ascii="Times New Roman" w:hAnsi="Times New Roman" w:cs="Times New Roman"/>
          <w:shd w:val="clear" w:color="auto" w:fill="FFFFFF"/>
        </w:rPr>
        <w:t xml:space="preserve"> approach. </w:t>
      </w:r>
      <w:r w:rsidRPr="000A58F6">
        <w:rPr>
          <w:rFonts w:ascii="Times New Roman" w:hAnsi="Times New Roman" w:cs="Times New Roman"/>
          <w:iCs/>
          <w:shd w:val="clear" w:color="auto" w:fill="FFFFFF"/>
        </w:rPr>
        <w:t>Resources, Conservation and Recycling</w:t>
      </w:r>
      <w:r w:rsidRPr="000A58F6">
        <w:rPr>
          <w:rFonts w:ascii="Times New Roman" w:hAnsi="Times New Roman" w:cs="Times New Roman"/>
          <w:shd w:val="clear" w:color="auto" w:fill="FFFFFF"/>
        </w:rPr>
        <w:t>, </w:t>
      </w:r>
      <w:r w:rsidRPr="000A58F6">
        <w:rPr>
          <w:rFonts w:ascii="Times New Roman" w:hAnsi="Times New Roman" w:cs="Times New Roman"/>
          <w:i/>
          <w:iCs/>
          <w:shd w:val="clear" w:color="auto" w:fill="FFFFFF"/>
        </w:rPr>
        <w:t>128</w:t>
      </w:r>
      <w:r w:rsidRPr="000A58F6">
        <w:rPr>
          <w:rFonts w:ascii="Times New Roman" w:hAnsi="Times New Roman" w:cs="Times New Roman"/>
          <w:shd w:val="clear" w:color="auto" w:fill="FFFFFF"/>
        </w:rPr>
        <w:t>, 315-335.</w:t>
      </w:r>
    </w:p>
    <w:p w14:paraId="53EE1FCD"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 xml:space="preserve">Bowen, F. E., Bansal, P., &amp; </w:t>
      </w:r>
      <w:proofErr w:type="spellStart"/>
      <w:r w:rsidRPr="000A58F6">
        <w:rPr>
          <w:rFonts w:ascii="Times New Roman" w:hAnsi="Times New Roman" w:cs="Times New Roman"/>
          <w:shd w:val="clear" w:color="auto" w:fill="FFFFFF"/>
        </w:rPr>
        <w:t>Slawinski</w:t>
      </w:r>
      <w:proofErr w:type="spellEnd"/>
      <w:r w:rsidRPr="000A58F6">
        <w:rPr>
          <w:rFonts w:ascii="Times New Roman" w:hAnsi="Times New Roman" w:cs="Times New Roman"/>
          <w:shd w:val="clear" w:color="auto" w:fill="FFFFFF"/>
        </w:rPr>
        <w:t>, N. (2018). Scale matters: The scale of environmental issues in corporate collective actions. Strategic Management Journal, 39(5), 1411-1436.</w:t>
      </w:r>
    </w:p>
    <w:bookmarkEnd w:id="50"/>
    <w:p w14:paraId="7146EF4F"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Caiado</w:t>
      </w:r>
      <w:proofErr w:type="spellEnd"/>
      <w:r w:rsidRPr="000A58F6">
        <w:rPr>
          <w:rFonts w:ascii="Times New Roman" w:hAnsi="Times New Roman" w:cs="Times New Roman"/>
          <w:shd w:val="clear" w:color="auto" w:fill="FFFFFF"/>
        </w:rPr>
        <w:t xml:space="preserve">, N., </w:t>
      </w:r>
      <w:proofErr w:type="spellStart"/>
      <w:r w:rsidRPr="000A58F6">
        <w:rPr>
          <w:rFonts w:ascii="Times New Roman" w:hAnsi="Times New Roman" w:cs="Times New Roman"/>
          <w:shd w:val="clear" w:color="auto" w:fill="FFFFFF"/>
        </w:rPr>
        <w:t>Guarnieri</w:t>
      </w:r>
      <w:proofErr w:type="spellEnd"/>
      <w:r w:rsidRPr="000A58F6">
        <w:rPr>
          <w:rFonts w:ascii="Times New Roman" w:hAnsi="Times New Roman" w:cs="Times New Roman"/>
          <w:shd w:val="clear" w:color="auto" w:fill="FFFFFF"/>
        </w:rPr>
        <w:t>, P., Xavier, L. H., &amp; Chaves, G. D. L. D. (2017). A characterization of the Brazilian market of reverse logistic credits (RLC) and an analogy with the existing carbon credit market. </w:t>
      </w:r>
      <w:r w:rsidRPr="000A58F6">
        <w:rPr>
          <w:rFonts w:ascii="Times New Roman" w:hAnsi="Times New Roman" w:cs="Times New Roman"/>
          <w:iCs/>
          <w:shd w:val="clear" w:color="auto" w:fill="FFFFFF"/>
        </w:rPr>
        <w:t>Resources, Conservation and Recycling</w:t>
      </w:r>
      <w:r w:rsidRPr="000A58F6">
        <w:rPr>
          <w:rFonts w:ascii="Times New Roman" w:hAnsi="Times New Roman" w:cs="Times New Roman"/>
          <w:shd w:val="clear" w:color="auto" w:fill="FFFFFF"/>
        </w:rPr>
        <w:t>, </w:t>
      </w:r>
      <w:r w:rsidRPr="000A58F6">
        <w:rPr>
          <w:rFonts w:ascii="Times New Roman" w:hAnsi="Times New Roman" w:cs="Times New Roman"/>
          <w:iCs/>
          <w:shd w:val="clear" w:color="auto" w:fill="FFFFFF"/>
        </w:rPr>
        <w:t>118</w:t>
      </w:r>
      <w:r w:rsidRPr="000A58F6">
        <w:rPr>
          <w:rFonts w:ascii="Times New Roman" w:hAnsi="Times New Roman" w:cs="Times New Roman"/>
          <w:shd w:val="clear" w:color="auto" w:fill="FFFFFF"/>
        </w:rPr>
        <w:t xml:space="preserve">, 47-59. </w:t>
      </w:r>
    </w:p>
    <w:p w14:paraId="4957A2DC"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rPr>
        <w:t xml:space="preserve">Campos, E.A.R.D., Paula, I.C.D., </w:t>
      </w:r>
      <w:proofErr w:type="spellStart"/>
      <w:r w:rsidRPr="000A58F6">
        <w:rPr>
          <w:rFonts w:ascii="Times New Roman" w:hAnsi="Times New Roman" w:cs="Times New Roman"/>
        </w:rPr>
        <w:t>Pagani</w:t>
      </w:r>
      <w:proofErr w:type="spellEnd"/>
      <w:r w:rsidRPr="000A58F6">
        <w:rPr>
          <w:rFonts w:ascii="Times New Roman" w:hAnsi="Times New Roman" w:cs="Times New Roman"/>
        </w:rPr>
        <w:t xml:space="preserve">, R.N., &amp; </w:t>
      </w:r>
      <w:proofErr w:type="spellStart"/>
      <w:r w:rsidRPr="000A58F6">
        <w:rPr>
          <w:rFonts w:ascii="Times New Roman" w:hAnsi="Times New Roman" w:cs="Times New Roman"/>
        </w:rPr>
        <w:t>Guarnieri</w:t>
      </w:r>
      <w:proofErr w:type="spellEnd"/>
      <w:r w:rsidRPr="000A58F6">
        <w:rPr>
          <w:rFonts w:ascii="Times New Roman" w:hAnsi="Times New Roman" w:cs="Times New Roman"/>
        </w:rPr>
        <w:t>, P. (2017). Reverse logistics for the end-of-life and end-of-use products in the pharmaceutical industry: a systematic literature review. Supply Chain Management: An International Journal 22 (4), 375-392.</w:t>
      </w:r>
    </w:p>
    <w:p w14:paraId="0AABA431" w14:textId="77777777" w:rsidR="00A87057" w:rsidRPr="000A58F6" w:rsidRDefault="00A87057"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51" w:name="OLE_LINK161"/>
      <w:bookmarkStart w:id="52" w:name="OLE_LINK162"/>
      <w:r w:rsidRPr="000A58F6">
        <w:rPr>
          <w:rFonts w:ascii="Times New Roman" w:hAnsi="Times New Roman" w:cs="Times New Roman"/>
        </w:rPr>
        <w:t xml:space="preserve">Chakraborty, K., </w:t>
      </w:r>
      <w:proofErr w:type="spellStart"/>
      <w:r w:rsidRPr="000A58F6">
        <w:rPr>
          <w:rFonts w:ascii="Times New Roman" w:hAnsi="Times New Roman" w:cs="Times New Roman"/>
        </w:rPr>
        <w:t>Mondal</w:t>
      </w:r>
      <w:proofErr w:type="spellEnd"/>
      <w:r w:rsidRPr="000A58F6">
        <w:rPr>
          <w:rFonts w:ascii="Times New Roman" w:hAnsi="Times New Roman" w:cs="Times New Roman"/>
        </w:rPr>
        <w:t xml:space="preserve">, S., &amp; Mukherjee, K. (2019). Critical analysis of enablers and barriers in extension of useful life of automotive products through remanufacturing. Journal of cleaner production, 227, 1117-1135. </w:t>
      </w:r>
    </w:p>
    <w:p w14:paraId="5745FBF1" w14:textId="611C02FE"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Chauhan</w:t>
      </w:r>
      <w:bookmarkEnd w:id="51"/>
      <w:bookmarkEnd w:id="52"/>
      <w:r w:rsidRPr="000A58F6">
        <w:rPr>
          <w:rFonts w:ascii="Times New Roman" w:hAnsi="Times New Roman" w:cs="Times New Roman"/>
        </w:rPr>
        <w:t xml:space="preserve">, A., Singh, A., &amp; </w:t>
      </w:r>
      <w:proofErr w:type="spellStart"/>
      <w:r w:rsidRPr="000A58F6">
        <w:rPr>
          <w:rFonts w:ascii="Times New Roman" w:hAnsi="Times New Roman" w:cs="Times New Roman"/>
        </w:rPr>
        <w:t>Jharkharia</w:t>
      </w:r>
      <w:proofErr w:type="spellEnd"/>
      <w:r w:rsidRPr="000A58F6">
        <w:rPr>
          <w:rFonts w:ascii="Times New Roman" w:hAnsi="Times New Roman" w:cs="Times New Roman"/>
        </w:rPr>
        <w:t xml:space="preserve">, S. (2018). An </w:t>
      </w:r>
      <w:bookmarkStart w:id="53" w:name="OLE_LINK163"/>
      <w:r w:rsidRPr="000A58F6">
        <w:rPr>
          <w:rFonts w:ascii="Times New Roman" w:hAnsi="Times New Roman" w:cs="Times New Roman"/>
        </w:rPr>
        <w:t>interpretive s</w:t>
      </w:r>
      <w:bookmarkEnd w:id="53"/>
      <w:r w:rsidRPr="000A58F6">
        <w:rPr>
          <w:rFonts w:ascii="Times New Roman" w:hAnsi="Times New Roman" w:cs="Times New Roman"/>
        </w:rPr>
        <w:t>tructural modeling (</w:t>
      </w:r>
      <w:proofErr w:type="gramStart"/>
      <w:r w:rsidRPr="000A58F6">
        <w:rPr>
          <w:rFonts w:ascii="Times New Roman" w:hAnsi="Times New Roman" w:cs="Times New Roman"/>
        </w:rPr>
        <w:t>ISM) and decision-making trail</w:t>
      </w:r>
      <w:proofErr w:type="gramEnd"/>
      <w:r w:rsidRPr="000A58F6">
        <w:rPr>
          <w:rFonts w:ascii="Times New Roman" w:hAnsi="Times New Roman" w:cs="Times New Roman"/>
        </w:rPr>
        <w:t xml:space="preserve"> and evaluation laboratory (DEMATEL) method approach for the analysis of barriers of waste recycling in India. Journal of the Air &amp; Waste Management Association, 68(2), 100-110.</w:t>
      </w:r>
    </w:p>
    <w:p w14:paraId="32DF30E2"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54" w:name="OLE_LINK117"/>
      <w:bookmarkStart w:id="55" w:name="OLE_LINK118"/>
      <w:proofErr w:type="spellStart"/>
      <w:r w:rsidRPr="000A58F6">
        <w:rPr>
          <w:rFonts w:ascii="Times New Roman" w:hAnsi="Times New Roman" w:cs="Times New Roman"/>
        </w:rPr>
        <w:t>Chileshe</w:t>
      </w:r>
      <w:bookmarkEnd w:id="54"/>
      <w:bookmarkEnd w:id="55"/>
      <w:proofErr w:type="spellEnd"/>
      <w:r w:rsidRPr="000A58F6">
        <w:rPr>
          <w:rFonts w:ascii="Times New Roman" w:hAnsi="Times New Roman" w:cs="Times New Roman"/>
        </w:rPr>
        <w:t xml:space="preserve">, N., </w:t>
      </w:r>
      <w:proofErr w:type="spellStart"/>
      <w:r w:rsidRPr="000A58F6">
        <w:rPr>
          <w:rFonts w:ascii="Times New Roman" w:hAnsi="Times New Roman" w:cs="Times New Roman"/>
        </w:rPr>
        <w:t>Rameezdeen</w:t>
      </w:r>
      <w:proofErr w:type="spellEnd"/>
      <w:r w:rsidRPr="000A58F6">
        <w:rPr>
          <w:rFonts w:ascii="Times New Roman" w:hAnsi="Times New Roman" w:cs="Times New Roman"/>
        </w:rPr>
        <w:t xml:space="preserve">, R., Hosseini, M. R., Lehmann, S., &amp; </w:t>
      </w:r>
      <w:proofErr w:type="spellStart"/>
      <w:r w:rsidRPr="000A58F6">
        <w:rPr>
          <w:rFonts w:ascii="Times New Roman" w:hAnsi="Times New Roman" w:cs="Times New Roman"/>
        </w:rPr>
        <w:t>Udeaja</w:t>
      </w:r>
      <w:proofErr w:type="spellEnd"/>
      <w:r w:rsidRPr="000A58F6">
        <w:rPr>
          <w:rFonts w:ascii="Times New Roman" w:hAnsi="Times New Roman" w:cs="Times New Roman"/>
        </w:rPr>
        <w:t xml:space="preserve">, C. (2016). Analysis of reverse logistics implementation practices by South Australian construction </w:t>
      </w:r>
      <w:proofErr w:type="spellStart"/>
      <w:r w:rsidRPr="000A58F6">
        <w:rPr>
          <w:rFonts w:ascii="Times New Roman" w:hAnsi="Times New Roman" w:cs="Times New Roman"/>
        </w:rPr>
        <w:t>organisations</w:t>
      </w:r>
      <w:proofErr w:type="spellEnd"/>
      <w:r w:rsidRPr="000A58F6">
        <w:rPr>
          <w:rFonts w:ascii="Times New Roman" w:hAnsi="Times New Roman" w:cs="Times New Roman"/>
        </w:rPr>
        <w:t>. International Journal of Operations &amp; Production Management, 36(3), 332-356.</w:t>
      </w:r>
    </w:p>
    <w:p w14:paraId="376309E5"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Chileshe</w:t>
      </w:r>
      <w:proofErr w:type="spellEnd"/>
      <w:r w:rsidRPr="000A58F6">
        <w:rPr>
          <w:rFonts w:ascii="Times New Roman" w:hAnsi="Times New Roman" w:cs="Times New Roman"/>
        </w:rPr>
        <w:t xml:space="preserve">, N., </w:t>
      </w:r>
      <w:proofErr w:type="spellStart"/>
      <w:r w:rsidRPr="000A58F6">
        <w:rPr>
          <w:rFonts w:ascii="Times New Roman" w:hAnsi="Times New Roman" w:cs="Times New Roman"/>
        </w:rPr>
        <w:t>Rameezdeen</w:t>
      </w:r>
      <w:proofErr w:type="spellEnd"/>
      <w:r w:rsidRPr="000A58F6">
        <w:rPr>
          <w:rFonts w:ascii="Times New Roman" w:hAnsi="Times New Roman" w:cs="Times New Roman"/>
        </w:rPr>
        <w:t xml:space="preserve">, R., Hosseini, M. R., </w:t>
      </w:r>
      <w:proofErr w:type="spellStart"/>
      <w:r w:rsidRPr="000A58F6">
        <w:rPr>
          <w:rFonts w:ascii="Times New Roman" w:hAnsi="Times New Roman" w:cs="Times New Roman"/>
        </w:rPr>
        <w:t>Martek</w:t>
      </w:r>
      <w:proofErr w:type="spellEnd"/>
      <w:r w:rsidRPr="000A58F6">
        <w:rPr>
          <w:rFonts w:ascii="Times New Roman" w:hAnsi="Times New Roman" w:cs="Times New Roman"/>
        </w:rPr>
        <w:t xml:space="preserve">, I., Li, H. X., &amp; </w:t>
      </w:r>
      <w:proofErr w:type="spellStart"/>
      <w:r w:rsidRPr="000A58F6">
        <w:rPr>
          <w:rFonts w:ascii="Times New Roman" w:hAnsi="Times New Roman" w:cs="Times New Roman"/>
        </w:rPr>
        <w:t>Panjehbashi-Aghdam</w:t>
      </w:r>
      <w:proofErr w:type="spellEnd"/>
      <w:r w:rsidRPr="000A58F6">
        <w:rPr>
          <w:rFonts w:ascii="Times New Roman" w:hAnsi="Times New Roman" w:cs="Times New Roman"/>
        </w:rPr>
        <w:t>, P. (2018). Factors driving the implementation of reverse logistics: A quantified model for the construction industry. Waste management, 79, 48-57.</w:t>
      </w:r>
    </w:p>
    <w:p w14:paraId="16527F3D" w14:textId="77777777" w:rsidR="00A87057" w:rsidRPr="000A58F6" w:rsidRDefault="00A87057"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D’Adamo</w:t>
      </w:r>
      <w:proofErr w:type="spellEnd"/>
      <w:r w:rsidRPr="000A58F6">
        <w:rPr>
          <w:rFonts w:ascii="Times New Roman" w:hAnsi="Times New Roman" w:cs="Times New Roman"/>
          <w:shd w:val="clear" w:color="auto" w:fill="FFFFFF"/>
        </w:rPr>
        <w:t xml:space="preserve">, I., </w:t>
      </w:r>
      <w:proofErr w:type="spellStart"/>
      <w:r w:rsidRPr="000A58F6">
        <w:rPr>
          <w:rFonts w:ascii="Times New Roman" w:hAnsi="Times New Roman" w:cs="Times New Roman"/>
          <w:shd w:val="clear" w:color="auto" w:fill="FFFFFF"/>
        </w:rPr>
        <w:t>Gastaldi</w:t>
      </w:r>
      <w:proofErr w:type="spellEnd"/>
      <w:r w:rsidRPr="000A58F6">
        <w:rPr>
          <w:rFonts w:ascii="Times New Roman" w:hAnsi="Times New Roman" w:cs="Times New Roman"/>
          <w:shd w:val="clear" w:color="auto" w:fill="FFFFFF"/>
        </w:rPr>
        <w:t>, M., &amp; Rosa, P. (2020). Recycling of end-of-life vehicles: Assessing trends and performances in Europe. Technological Forecasting and Social Change, 152, 119887.</w:t>
      </w:r>
    </w:p>
    <w:p w14:paraId="10FC76CD" w14:textId="7BE488CF" w:rsidR="0088601B" w:rsidRPr="000A58F6" w:rsidRDefault="008860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bookmarkStart w:id="56" w:name="OLE_LINK5"/>
      <w:bookmarkStart w:id="57" w:name="OLE_LINK10"/>
      <w:r w:rsidRPr="000A58F6">
        <w:rPr>
          <w:rFonts w:ascii="Times New Roman" w:hAnsi="Times New Roman" w:cs="Times New Roman"/>
          <w:shd w:val="clear" w:color="auto" w:fill="FFFFFF"/>
        </w:rPr>
        <w:t xml:space="preserve">Da Silva, F. J. G., &amp; </w:t>
      </w:r>
      <w:proofErr w:type="spellStart"/>
      <w:r w:rsidRPr="000A58F6">
        <w:rPr>
          <w:rFonts w:ascii="Times New Roman" w:hAnsi="Times New Roman" w:cs="Times New Roman"/>
          <w:shd w:val="clear" w:color="auto" w:fill="FFFFFF"/>
        </w:rPr>
        <w:t>Gouveia</w:t>
      </w:r>
      <w:proofErr w:type="spellEnd"/>
      <w:r w:rsidRPr="000A58F6">
        <w:rPr>
          <w:rFonts w:ascii="Times New Roman" w:hAnsi="Times New Roman" w:cs="Times New Roman"/>
          <w:shd w:val="clear" w:color="auto" w:fill="FFFFFF"/>
        </w:rPr>
        <w:t>, R. M. (2020)</w:t>
      </w:r>
      <w:bookmarkEnd w:id="56"/>
      <w:bookmarkEnd w:id="57"/>
      <w:r w:rsidRPr="000A58F6">
        <w:rPr>
          <w:rFonts w:ascii="Times New Roman" w:hAnsi="Times New Roman" w:cs="Times New Roman"/>
          <w:shd w:val="clear" w:color="auto" w:fill="FFFFFF"/>
        </w:rPr>
        <w:t>. Drivers and Barriers to Cleaner Production. In Cleaner Production (pp. 375-399). Springer International Publishing. https://doi.org/10.1007/978-3-030-23165-1.</w:t>
      </w:r>
    </w:p>
    <w:p w14:paraId="4CAEF7F1" w14:textId="361D1F9C"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De Oliveira, C. T., Luna, M. M., &amp; Campos, L. M. (2019). Understanding the Brazilian expanded polystyrene supply chain and its reverse logistics towards circular economy. Journal of Cleaner Production, 235, 562-573.</w:t>
      </w:r>
    </w:p>
    <w:p w14:paraId="6F6AA9FF"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lang w:val="pl-PL"/>
        </w:rPr>
      </w:pPr>
      <w:proofErr w:type="spellStart"/>
      <w:r w:rsidRPr="000A58F6">
        <w:rPr>
          <w:rFonts w:ascii="Times New Roman" w:hAnsi="Times New Roman" w:cs="Times New Roman"/>
        </w:rPr>
        <w:t>Dhouib</w:t>
      </w:r>
      <w:proofErr w:type="spellEnd"/>
      <w:r w:rsidRPr="000A58F6">
        <w:rPr>
          <w:rFonts w:ascii="Times New Roman" w:hAnsi="Times New Roman" w:cs="Times New Roman"/>
        </w:rPr>
        <w:t xml:space="preserve">, D. (2014). An extension of MACBETH method for a fuzzy environment to analyze alternatives in reverse logistics for automobile tire wastes. </w:t>
      </w:r>
      <w:r w:rsidRPr="000A58F6">
        <w:rPr>
          <w:rFonts w:ascii="Times New Roman" w:hAnsi="Times New Roman" w:cs="Times New Roman"/>
          <w:lang w:val="pl-PL"/>
        </w:rPr>
        <w:t>Omega, 42(1), 25–32.</w:t>
      </w:r>
    </w:p>
    <w:p w14:paraId="6A08867B"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lang w:val="pl-PL"/>
        </w:rPr>
        <w:t xml:space="preserve">Diabat, A., Khreishah, A., Kannan, G., Panikar, V., &amp; Gunasekaran, A. (2013). </w:t>
      </w:r>
      <w:r w:rsidRPr="000A58F6">
        <w:rPr>
          <w:rFonts w:ascii="Times New Roman" w:hAnsi="Times New Roman" w:cs="Times New Roman"/>
        </w:rPr>
        <w:t xml:space="preserve">Benchmarking the interactions among barriers in third-party logistics implementation: An ISM approach. </w:t>
      </w:r>
      <w:proofErr w:type="gramStart"/>
      <w:r w:rsidRPr="000A58F6">
        <w:rPr>
          <w:rFonts w:ascii="Times New Roman" w:hAnsi="Times New Roman" w:cs="Times New Roman"/>
        </w:rPr>
        <w:t>Benchmarking:</w:t>
      </w:r>
      <w:proofErr w:type="gramEnd"/>
      <w:r w:rsidRPr="000A58F6">
        <w:rPr>
          <w:rFonts w:ascii="Times New Roman" w:hAnsi="Times New Roman" w:cs="Times New Roman"/>
        </w:rPr>
        <w:t xml:space="preserve"> An International Journal, 20(6), 805-824.</w:t>
      </w:r>
    </w:p>
    <w:p w14:paraId="641C1DC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Gardas</w:t>
      </w:r>
      <w:proofErr w:type="spellEnd"/>
      <w:r w:rsidRPr="000A58F6">
        <w:rPr>
          <w:rFonts w:ascii="Times New Roman" w:hAnsi="Times New Roman" w:cs="Times New Roman"/>
        </w:rPr>
        <w:t xml:space="preserve">, B. B., </w:t>
      </w:r>
      <w:proofErr w:type="spellStart"/>
      <w:r w:rsidRPr="000A58F6">
        <w:rPr>
          <w:rFonts w:ascii="Times New Roman" w:hAnsi="Times New Roman" w:cs="Times New Roman"/>
        </w:rPr>
        <w:t>Raut</w:t>
      </w:r>
      <w:proofErr w:type="spellEnd"/>
      <w:r w:rsidRPr="000A58F6">
        <w:rPr>
          <w:rFonts w:ascii="Times New Roman" w:hAnsi="Times New Roman" w:cs="Times New Roman"/>
        </w:rPr>
        <w:t xml:space="preserve">, R. D., &amp; </w:t>
      </w:r>
      <w:proofErr w:type="spellStart"/>
      <w:r w:rsidRPr="000A58F6">
        <w:rPr>
          <w:rFonts w:ascii="Times New Roman" w:hAnsi="Times New Roman" w:cs="Times New Roman"/>
        </w:rPr>
        <w:t>Narkhede</w:t>
      </w:r>
      <w:proofErr w:type="spellEnd"/>
      <w:r w:rsidRPr="000A58F6">
        <w:rPr>
          <w:rFonts w:ascii="Times New Roman" w:hAnsi="Times New Roman" w:cs="Times New Roman"/>
        </w:rPr>
        <w:t xml:space="preserve">, B. (2018). Reducing the exploration and production of oil: Reverse </w:t>
      </w:r>
      <w:r w:rsidRPr="000A58F6">
        <w:rPr>
          <w:rFonts w:ascii="Times New Roman" w:hAnsi="Times New Roman" w:cs="Times New Roman"/>
        </w:rPr>
        <w:lastRenderedPageBreak/>
        <w:t>logistics in the automobile service sector. Sustainable Production and Consumption, 16, 141-153.</w:t>
      </w:r>
    </w:p>
    <w:p w14:paraId="25AF8096"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58" w:name="OLE_LINK153"/>
      <w:bookmarkStart w:id="59" w:name="OLE_LINK154"/>
      <w:proofErr w:type="spellStart"/>
      <w:r w:rsidRPr="000A58F6">
        <w:rPr>
          <w:rFonts w:ascii="Times New Roman" w:hAnsi="Times New Roman" w:cs="Times New Roman"/>
        </w:rPr>
        <w:t>Gardas</w:t>
      </w:r>
      <w:proofErr w:type="spellEnd"/>
      <w:r w:rsidRPr="000A58F6">
        <w:rPr>
          <w:rFonts w:ascii="Times New Roman" w:hAnsi="Times New Roman" w:cs="Times New Roman"/>
        </w:rPr>
        <w:t xml:space="preserve">, B. B., </w:t>
      </w:r>
      <w:proofErr w:type="spellStart"/>
      <w:r w:rsidRPr="000A58F6">
        <w:rPr>
          <w:rFonts w:ascii="Times New Roman" w:hAnsi="Times New Roman" w:cs="Times New Roman"/>
        </w:rPr>
        <w:t>Raut</w:t>
      </w:r>
      <w:proofErr w:type="spellEnd"/>
      <w:r w:rsidRPr="000A58F6">
        <w:rPr>
          <w:rFonts w:ascii="Times New Roman" w:hAnsi="Times New Roman" w:cs="Times New Roman"/>
        </w:rPr>
        <w:t xml:space="preserve">, R. D., &amp; </w:t>
      </w:r>
      <w:proofErr w:type="spellStart"/>
      <w:r w:rsidRPr="000A58F6">
        <w:rPr>
          <w:rFonts w:ascii="Times New Roman" w:hAnsi="Times New Roman" w:cs="Times New Roman"/>
        </w:rPr>
        <w:t>Narkhede</w:t>
      </w:r>
      <w:proofErr w:type="spellEnd"/>
      <w:r w:rsidRPr="000A58F6">
        <w:rPr>
          <w:rFonts w:ascii="Times New Roman" w:hAnsi="Times New Roman" w:cs="Times New Roman"/>
        </w:rPr>
        <w:t>, B. (2019). Identifying critical success factors to facilitate reusable plastic packaging towards sustainable supply chain management. Journal of environmental management, 236, 81-92.</w:t>
      </w:r>
    </w:p>
    <w:p w14:paraId="58E4C8CB"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García-Sánchez, E., Guerrero-Villegas, J., &amp; Aguilera-</w:t>
      </w:r>
      <w:proofErr w:type="spellStart"/>
      <w:r w:rsidRPr="000A58F6">
        <w:rPr>
          <w:rFonts w:ascii="Times New Roman" w:hAnsi="Times New Roman" w:cs="Times New Roman"/>
          <w:shd w:val="clear" w:color="auto" w:fill="FFFFFF"/>
        </w:rPr>
        <w:t>Caracuel</w:t>
      </w:r>
      <w:proofErr w:type="spellEnd"/>
      <w:r w:rsidRPr="000A58F6">
        <w:rPr>
          <w:rFonts w:ascii="Times New Roman" w:hAnsi="Times New Roman" w:cs="Times New Roman"/>
          <w:shd w:val="clear" w:color="auto" w:fill="FFFFFF"/>
        </w:rPr>
        <w:t>, J. (2019). How Do Technological Skills Improve Reverse Logistics? The Moderating Role of Top Management Support in Information Technology Use and Innovativeness. Sustainability, 11(1), 58.</w:t>
      </w:r>
    </w:p>
    <w:p w14:paraId="5BF7E67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60" w:name="OLE_LINK177"/>
      <w:bookmarkStart w:id="61" w:name="OLE_LINK178"/>
      <w:proofErr w:type="spellStart"/>
      <w:r w:rsidRPr="000A58F6">
        <w:rPr>
          <w:rFonts w:ascii="Times New Roman" w:hAnsi="Times New Roman" w:cs="Times New Roman"/>
        </w:rPr>
        <w:t>Giannarou</w:t>
      </w:r>
      <w:proofErr w:type="spellEnd"/>
      <w:r w:rsidRPr="000A58F6">
        <w:rPr>
          <w:rFonts w:ascii="Times New Roman" w:hAnsi="Times New Roman" w:cs="Times New Roman"/>
        </w:rPr>
        <w:t xml:space="preserve">, L., &amp; </w:t>
      </w:r>
      <w:proofErr w:type="spellStart"/>
      <w:r w:rsidRPr="000A58F6">
        <w:rPr>
          <w:rFonts w:ascii="Times New Roman" w:hAnsi="Times New Roman" w:cs="Times New Roman"/>
        </w:rPr>
        <w:t>Zervas</w:t>
      </w:r>
      <w:proofErr w:type="spellEnd"/>
      <w:r w:rsidRPr="000A58F6">
        <w:rPr>
          <w:rFonts w:ascii="Times New Roman" w:hAnsi="Times New Roman" w:cs="Times New Roman"/>
        </w:rPr>
        <w:t xml:space="preserve">, E. (2014). </w:t>
      </w:r>
      <w:bookmarkEnd w:id="60"/>
      <w:bookmarkEnd w:id="61"/>
      <w:r w:rsidRPr="000A58F6">
        <w:rPr>
          <w:rFonts w:ascii="Times New Roman" w:hAnsi="Times New Roman" w:cs="Times New Roman"/>
        </w:rPr>
        <w:t>Using Delphi technique to build consensus in practice. International Journal of Business Science &amp; Applied Management (IJBSAM), 9(2), 65-82.</w:t>
      </w:r>
    </w:p>
    <w:p w14:paraId="50515173"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62" w:name="OLE_LINK50"/>
      <w:bookmarkEnd w:id="58"/>
      <w:bookmarkEnd w:id="59"/>
      <w:r w:rsidRPr="000A58F6">
        <w:rPr>
          <w:rFonts w:ascii="Times New Roman" w:hAnsi="Times New Roman" w:cs="Times New Roman"/>
        </w:rPr>
        <w:t>González‐Torre</w:t>
      </w:r>
      <w:bookmarkEnd w:id="62"/>
      <w:r w:rsidRPr="000A58F6">
        <w:rPr>
          <w:rFonts w:ascii="Times New Roman" w:hAnsi="Times New Roman" w:cs="Times New Roman"/>
        </w:rPr>
        <w:t xml:space="preserve">, P., Alvarez, M., </w:t>
      </w:r>
      <w:proofErr w:type="spellStart"/>
      <w:r w:rsidRPr="000A58F6">
        <w:rPr>
          <w:rFonts w:ascii="Times New Roman" w:hAnsi="Times New Roman" w:cs="Times New Roman"/>
        </w:rPr>
        <w:t>Sarkis</w:t>
      </w:r>
      <w:proofErr w:type="spellEnd"/>
      <w:r w:rsidRPr="000A58F6">
        <w:rPr>
          <w:rFonts w:ascii="Times New Roman" w:hAnsi="Times New Roman" w:cs="Times New Roman"/>
        </w:rPr>
        <w:t xml:space="preserve">, J., &amp; </w:t>
      </w:r>
      <w:proofErr w:type="spellStart"/>
      <w:r w:rsidRPr="000A58F6">
        <w:rPr>
          <w:rFonts w:ascii="Times New Roman" w:hAnsi="Times New Roman" w:cs="Times New Roman"/>
        </w:rPr>
        <w:t>Adenso‐Díaz</w:t>
      </w:r>
      <w:proofErr w:type="spellEnd"/>
      <w:r w:rsidRPr="000A58F6">
        <w:rPr>
          <w:rFonts w:ascii="Times New Roman" w:hAnsi="Times New Roman" w:cs="Times New Roman"/>
        </w:rPr>
        <w:t>, B. (2010). Barriers to the implementation of environmentally oriented reverse logistics: Evidence from the automotive industry sector. British Journal of Management, 21(4), 889–904.</w:t>
      </w:r>
    </w:p>
    <w:p w14:paraId="5AAE8A08" w14:textId="393DE2CD"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63" w:name="OLE_LINK44"/>
      <w:bookmarkStart w:id="64" w:name="OLE_LINK45"/>
      <w:r w:rsidRPr="000A58F6">
        <w:rPr>
          <w:rFonts w:ascii="Times New Roman" w:hAnsi="Times New Roman" w:cs="Times New Roman"/>
        </w:rPr>
        <w:t xml:space="preserve">Govindan, K., &amp; </w:t>
      </w:r>
      <w:proofErr w:type="spellStart"/>
      <w:r w:rsidRPr="000A58F6">
        <w:rPr>
          <w:rFonts w:ascii="Times New Roman" w:hAnsi="Times New Roman" w:cs="Times New Roman"/>
        </w:rPr>
        <w:t>Bouzon</w:t>
      </w:r>
      <w:proofErr w:type="spellEnd"/>
      <w:r w:rsidRPr="000A58F6">
        <w:rPr>
          <w:rFonts w:ascii="Times New Roman" w:hAnsi="Times New Roman" w:cs="Times New Roman"/>
        </w:rPr>
        <w:t xml:space="preserve">, M. (2018). </w:t>
      </w:r>
      <w:bookmarkEnd w:id="63"/>
      <w:bookmarkEnd w:id="64"/>
      <w:r w:rsidRPr="000A58F6">
        <w:rPr>
          <w:rFonts w:ascii="Times New Roman" w:hAnsi="Times New Roman" w:cs="Times New Roman"/>
        </w:rPr>
        <w:t>From a literature review to a multi-perspective framework for reverse logistics barriers and drivers. Journal of Cleaner Production, 187,318-337.</w:t>
      </w:r>
    </w:p>
    <w:p w14:paraId="63AE950B" w14:textId="77777777" w:rsidR="000F2CA1" w:rsidRPr="000A58F6" w:rsidRDefault="000F2CA1"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Govindan, K., </w:t>
      </w:r>
      <w:proofErr w:type="spellStart"/>
      <w:r w:rsidRPr="000A58F6">
        <w:rPr>
          <w:rFonts w:ascii="Times New Roman" w:hAnsi="Times New Roman" w:cs="Times New Roman"/>
        </w:rPr>
        <w:t>Jha</w:t>
      </w:r>
      <w:proofErr w:type="spellEnd"/>
      <w:r w:rsidRPr="000A58F6">
        <w:rPr>
          <w:rFonts w:ascii="Times New Roman" w:hAnsi="Times New Roman" w:cs="Times New Roman"/>
        </w:rPr>
        <w:t xml:space="preserve">, P. C., Agarwal, V., &amp; </w:t>
      </w:r>
      <w:proofErr w:type="spellStart"/>
      <w:r w:rsidRPr="000A58F6">
        <w:rPr>
          <w:rFonts w:ascii="Times New Roman" w:hAnsi="Times New Roman" w:cs="Times New Roman"/>
        </w:rPr>
        <w:t>Darbari</w:t>
      </w:r>
      <w:proofErr w:type="spellEnd"/>
      <w:r w:rsidRPr="000A58F6">
        <w:rPr>
          <w:rFonts w:ascii="Times New Roman" w:hAnsi="Times New Roman" w:cs="Times New Roman"/>
        </w:rPr>
        <w:t xml:space="preserve">, J. D. (2019). Environmental management partner selection for </w:t>
      </w:r>
      <w:proofErr w:type="gramStart"/>
      <w:r w:rsidRPr="000A58F6">
        <w:rPr>
          <w:rFonts w:ascii="Times New Roman" w:hAnsi="Times New Roman" w:cs="Times New Roman"/>
        </w:rPr>
        <w:t>reverse supply chain collaboration</w:t>
      </w:r>
      <w:proofErr w:type="gramEnd"/>
      <w:r w:rsidRPr="000A58F6">
        <w:rPr>
          <w:rFonts w:ascii="Times New Roman" w:hAnsi="Times New Roman" w:cs="Times New Roman"/>
        </w:rPr>
        <w:t>: A sustainable approach. Journal of environmental management, 236, 784-797.</w:t>
      </w:r>
    </w:p>
    <w:p w14:paraId="74F24C44"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Govindan, K., </w:t>
      </w:r>
      <w:proofErr w:type="spellStart"/>
      <w:r w:rsidRPr="000A58F6">
        <w:rPr>
          <w:rFonts w:ascii="Times New Roman" w:hAnsi="Times New Roman" w:cs="Times New Roman"/>
        </w:rPr>
        <w:t>Khodaverdi</w:t>
      </w:r>
      <w:proofErr w:type="spellEnd"/>
      <w:r w:rsidRPr="000A58F6">
        <w:rPr>
          <w:rFonts w:ascii="Times New Roman" w:hAnsi="Times New Roman" w:cs="Times New Roman"/>
        </w:rPr>
        <w:t xml:space="preserve">, R., &amp; Vafadarnikjoo, A. (2016). A grey DEMATEL approach to develop third-party </w:t>
      </w:r>
      <w:proofErr w:type="gramStart"/>
      <w:r w:rsidRPr="000A58F6">
        <w:rPr>
          <w:rFonts w:ascii="Times New Roman" w:hAnsi="Times New Roman" w:cs="Times New Roman"/>
        </w:rPr>
        <w:t>logistics provider selection criteria</w:t>
      </w:r>
      <w:proofErr w:type="gramEnd"/>
      <w:r w:rsidRPr="000A58F6">
        <w:rPr>
          <w:rFonts w:ascii="Times New Roman" w:hAnsi="Times New Roman" w:cs="Times New Roman"/>
        </w:rPr>
        <w:t>. Industrial Management &amp; Data Systems, 116(4), 690–722.</w:t>
      </w:r>
    </w:p>
    <w:p w14:paraId="0E64B41C"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Govindan, K., </w:t>
      </w:r>
      <w:proofErr w:type="spellStart"/>
      <w:r w:rsidRPr="000A58F6">
        <w:rPr>
          <w:rFonts w:ascii="Times New Roman" w:hAnsi="Times New Roman" w:cs="Times New Roman"/>
        </w:rPr>
        <w:t>Khodaverdi</w:t>
      </w:r>
      <w:proofErr w:type="spellEnd"/>
      <w:r w:rsidRPr="000A58F6">
        <w:rPr>
          <w:rFonts w:ascii="Times New Roman" w:hAnsi="Times New Roman" w:cs="Times New Roman"/>
        </w:rPr>
        <w:t>, R., &amp; Jafarian, A. (2013). A fuzzy multi criteria approach for measuring sustainability performance of a supplier based on triple bottom line approach. Journal of Cleaner Production, 47, 345-354.</w:t>
      </w:r>
    </w:p>
    <w:p w14:paraId="485E3CC3"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Govindan, K., </w:t>
      </w:r>
      <w:proofErr w:type="spellStart"/>
      <w:r w:rsidRPr="000A58F6">
        <w:rPr>
          <w:rFonts w:ascii="Times New Roman" w:hAnsi="Times New Roman" w:cs="Times New Roman"/>
        </w:rPr>
        <w:t>Kaliyan</w:t>
      </w:r>
      <w:proofErr w:type="spellEnd"/>
      <w:r w:rsidRPr="000A58F6">
        <w:rPr>
          <w:rFonts w:ascii="Times New Roman" w:hAnsi="Times New Roman" w:cs="Times New Roman"/>
        </w:rPr>
        <w:t xml:space="preserve">, M., Kannan, D., &amp; </w:t>
      </w:r>
      <w:proofErr w:type="spellStart"/>
      <w:r w:rsidRPr="000A58F6">
        <w:rPr>
          <w:rFonts w:ascii="Times New Roman" w:hAnsi="Times New Roman" w:cs="Times New Roman"/>
        </w:rPr>
        <w:t>Haq</w:t>
      </w:r>
      <w:proofErr w:type="spellEnd"/>
      <w:r w:rsidRPr="000A58F6">
        <w:rPr>
          <w:rFonts w:ascii="Times New Roman" w:hAnsi="Times New Roman" w:cs="Times New Roman"/>
        </w:rPr>
        <w:t xml:space="preserve">, A. N. (2014). Barriers analysis for green </w:t>
      </w:r>
      <w:proofErr w:type="gramStart"/>
      <w:r w:rsidRPr="000A58F6">
        <w:rPr>
          <w:rFonts w:ascii="Times New Roman" w:hAnsi="Times New Roman" w:cs="Times New Roman"/>
        </w:rPr>
        <w:t>supply chain management implementation</w:t>
      </w:r>
      <w:proofErr w:type="gramEnd"/>
      <w:r w:rsidRPr="000A58F6">
        <w:rPr>
          <w:rFonts w:ascii="Times New Roman" w:hAnsi="Times New Roman" w:cs="Times New Roman"/>
        </w:rPr>
        <w:t xml:space="preserve"> in Indian industries using analytic hierarchy process. International Journal of Production Economics, 147, 555-568.</w:t>
      </w:r>
    </w:p>
    <w:p w14:paraId="624DCD3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Grisham, T. (2009). The Delphi technique: a method for testing complex and multifaceted topics. International Journal of Managing Projects in Business, 2(1), 112-130.</w:t>
      </w:r>
    </w:p>
    <w:p w14:paraId="5DC6C904"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Guarnieri</w:t>
      </w:r>
      <w:proofErr w:type="spellEnd"/>
      <w:r w:rsidRPr="000A58F6">
        <w:rPr>
          <w:rFonts w:ascii="Times New Roman" w:hAnsi="Times New Roman" w:cs="Times New Roman"/>
          <w:shd w:val="clear" w:color="auto" w:fill="FFFFFF"/>
        </w:rPr>
        <w:t xml:space="preserve">, P., e Silva, L. C., &amp; </w:t>
      </w:r>
      <w:proofErr w:type="spellStart"/>
      <w:r w:rsidRPr="000A58F6">
        <w:rPr>
          <w:rFonts w:ascii="Times New Roman" w:hAnsi="Times New Roman" w:cs="Times New Roman"/>
          <w:shd w:val="clear" w:color="auto" w:fill="FFFFFF"/>
        </w:rPr>
        <w:t>Levino</w:t>
      </w:r>
      <w:proofErr w:type="spellEnd"/>
      <w:r w:rsidRPr="000A58F6">
        <w:rPr>
          <w:rFonts w:ascii="Times New Roman" w:hAnsi="Times New Roman" w:cs="Times New Roman"/>
          <w:shd w:val="clear" w:color="auto" w:fill="FFFFFF"/>
        </w:rPr>
        <w:t>, N. A. (2016). Analysis of electronic waste reverse logistics decisions using Strategic Options Development Analysis methodology: A Brazilian case. </w:t>
      </w:r>
      <w:r w:rsidRPr="000A58F6">
        <w:rPr>
          <w:rFonts w:ascii="Times New Roman" w:hAnsi="Times New Roman" w:cs="Times New Roman"/>
          <w:iCs/>
          <w:shd w:val="clear" w:color="auto" w:fill="FFFFFF"/>
        </w:rPr>
        <w:t>Journal of Cleaner Production</w:t>
      </w:r>
      <w:r w:rsidRPr="000A58F6">
        <w:rPr>
          <w:rFonts w:ascii="Times New Roman" w:hAnsi="Times New Roman" w:cs="Times New Roman"/>
          <w:shd w:val="clear" w:color="auto" w:fill="FFFFFF"/>
        </w:rPr>
        <w:t>, </w:t>
      </w:r>
      <w:r w:rsidRPr="000A58F6">
        <w:rPr>
          <w:rFonts w:ascii="Times New Roman" w:hAnsi="Times New Roman" w:cs="Times New Roman"/>
          <w:iCs/>
          <w:shd w:val="clear" w:color="auto" w:fill="FFFFFF"/>
        </w:rPr>
        <w:t>133</w:t>
      </w:r>
      <w:r w:rsidRPr="000A58F6">
        <w:rPr>
          <w:rFonts w:ascii="Times New Roman" w:hAnsi="Times New Roman" w:cs="Times New Roman"/>
          <w:shd w:val="clear" w:color="auto" w:fill="FFFFFF"/>
        </w:rPr>
        <w:t>, 1105-1117.</w:t>
      </w:r>
    </w:p>
    <w:p w14:paraId="2E1A78F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Gupta, H., &amp; </w:t>
      </w:r>
      <w:proofErr w:type="spellStart"/>
      <w:r w:rsidRPr="000A58F6">
        <w:rPr>
          <w:rFonts w:ascii="Times New Roman" w:hAnsi="Times New Roman" w:cs="Times New Roman"/>
        </w:rPr>
        <w:t>Barua</w:t>
      </w:r>
      <w:proofErr w:type="spellEnd"/>
      <w:r w:rsidRPr="000A58F6">
        <w:rPr>
          <w:rFonts w:ascii="Times New Roman" w:hAnsi="Times New Roman" w:cs="Times New Roman"/>
        </w:rPr>
        <w:t>, M. K. (2016). Identifying enablers of technological innovation for Indian MSMEs using best–worst multi criteria decision making method. Technological Forecasting and Social Change, 107, 69-79.</w:t>
      </w:r>
    </w:p>
    <w:p w14:paraId="2ADB17C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Halabi</w:t>
      </w:r>
      <w:proofErr w:type="spellEnd"/>
      <w:r w:rsidRPr="000A58F6">
        <w:rPr>
          <w:rFonts w:ascii="Times New Roman" w:hAnsi="Times New Roman" w:cs="Times New Roman"/>
        </w:rPr>
        <w:t xml:space="preserve">, A. X., Montoya-Torres, J. R., </w:t>
      </w:r>
      <w:proofErr w:type="spellStart"/>
      <w:r w:rsidRPr="000A58F6">
        <w:rPr>
          <w:rFonts w:ascii="Times New Roman" w:hAnsi="Times New Roman" w:cs="Times New Roman"/>
        </w:rPr>
        <w:t>Pirachicán</w:t>
      </w:r>
      <w:proofErr w:type="spellEnd"/>
      <w:r w:rsidRPr="000A58F6">
        <w:rPr>
          <w:rFonts w:ascii="Times New Roman" w:hAnsi="Times New Roman" w:cs="Times New Roman"/>
        </w:rPr>
        <w:t xml:space="preserve">, D. C., &amp; </w:t>
      </w:r>
      <w:proofErr w:type="spellStart"/>
      <w:r w:rsidRPr="000A58F6">
        <w:rPr>
          <w:rFonts w:ascii="Times New Roman" w:hAnsi="Times New Roman" w:cs="Times New Roman"/>
        </w:rPr>
        <w:t>Mejía</w:t>
      </w:r>
      <w:proofErr w:type="spellEnd"/>
      <w:r w:rsidRPr="000A58F6">
        <w:rPr>
          <w:rFonts w:ascii="Times New Roman" w:hAnsi="Times New Roman" w:cs="Times New Roman"/>
        </w:rPr>
        <w:t xml:space="preserve">, D. (2013). A modelling framework of reverse logistics practices in the Colombian plastic sector. International Journal of Industrial and </w:t>
      </w:r>
      <w:r w:rsidRPr="000A58F6">
        <w:rPr>
          <w:rFonts w:ascii="Times New Roman" w:hAnsi="Times New Roman" w:cs="Times New Roman"/>
        </w:rPr>
        <w:lastRenderedPageBreak/>
        <w:t>Systems Engineering, 13(3), 364-387.</w:t>
      </w:r>
    </w:p>
    <w:p w14:paraId="322BFEE4"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Ho, G. T. S., Choy, K. L., Lam, C. H. Y., &amp; Wong, D. W. (2012). Factors influencing implementation of reverse logistics: a survey among Hong Kong businesses. Measuring Business Excellence, 16(3), 29-46.</w:t>
      </w:r>
    </w:p>
    <w:p w14:paraId="55C6C09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Kashi, K., &amp; Franek, J. (2014, September). Application of Multiple Attribute Decision Making Methods in Human Resources. In Proceedings of the 7th International Scientific Conference Managing and Modeling of Financial Risks, Ostrava, Czech Republic (pp. 8-9).</w:t>
      </w:r>
    </w:p>
    <w:p w14:paraId="44D778F6"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lang w:val="pl-PL"/>
        </w:rPr>
        <w:t xml:space="preserve">Kaviani, M. A., Karbassi Yazdi, A., Ocampo, L., &amp; Kusi-Sarpong, S. (2019). </w:t>
      </w:r>
      <w:r w:rsidRPr="000A58F6">
        <w:rPr>
          <w:rFonts w:ascii="Times New Roman" w:hAnsi="Times New Roman" w:cs="Times New Roman"/>
        </w:rPr>
        <w:t>An integrated grey-based multi-criteria decision-making approach for supplier evaluation and selection in the oil and gas industry. </w:t>
      </w:r>
      <w:proofErr w:type="spellStart"/>
      <w:r w:rsidRPr="000A58F6">
        <w:rPr>
          <w:rFonts w:ascii="Times New Roman" w:hAnsi="Times New Roman" w:cs="Times New Roman"/>
        </w:rPr>
        <w:t>Kybernetes</w:t>
      </w:r>
      <w:proofErr w:type="spellEnd"/>
      <w:r w:rsidRPr="000A58F6">
        <w:rPr>
          <w:rFonts w:ascii="Times New Roman" w:hAnsi="Times New Roman" w:cs="Times New Roman"/>
        </w:rPr>
        <w:t>. In press.</w:t>
      </w:r>
    </w:p>
    <w:p w14:paraId="194844DE"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Krikke</w:t>
      </w:r>
      <w:proofErr w:type="spellEnd"/>
      <w:r w:rsidRPr="000A58F6">
        <w:rPr>
          <w:rFonts w:ascii="Times New Roman" w:hAnsi="Times New Roman" w:cs="Times New Roman"/>
        </w:rPr>
        <w:t xml:space="preserve">, H., </w:t>
      </w:r>
      <w:proofErr w:type="spellStart"/>
      <w:r w:rsidRPr="000A58F6">
        <w:rPr>
          <w:rFonts w:ascii="Times New Roman" w:hAnsi="Times New Roman" w:cs="Times New Roman"/>
        </w:rPr>
        <w:t>Hofenk</w:t>
      </w:r>
      <w:proofErr w:type="spellEnd"/>
      <w:r w:rsidRPr="000A58F6">
        <w:rPr>
          <w:rFonts w:ascii="Times New Roman" w:hAnsi="Times New Roman" w:cs="Times New Roman"/>
        </w:rPr>
        <w:t>, D., &amp; Wang, Y. (2013). Revealing an invisible giant: A comprehensive survey into return practices within original (closed-loop) supply chains. Resources, Conservation and Recycling, 73, 239-250.</w:t>
      </w:r>
    </w:p>
    <w:p w14:paraId="0486C7C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65" w:name="OLE_LINK145"/>
      <w:bookmarkStart w:id="66" w:name="OLE_LINK146"/>
      <w:r w:rsidRPr="000A58F6">
        <w:rPr>
          <w:rFonts w:ascii="Times New Roman" w:hAnsi="Times New Roman" w:cs="Times New Roman"/>
        </w:rPr>
        <w:t>Kannan</w:t>
      </w:r>
      <w:bookmarkEnd w:id="65"/>
      <w:bookmarkEnd w:id="66"/>
      <w:r w:rsidRPr="000A58F6">
        <w:rPr>
          <w:rFonts w:ascii="Times New Roman" w:hAnsi="Times New Roman" w:cs="Times New Roman"/>
        </w:rPr>
        <w:t xml:space="preserve">, D., </w:t>
      </w:r>
      <w:proofErr w:type="spellStart"/>
      <w:r w:rsidRPr="000A58F6">
        <w:rPr>
          <w:rFonts w:ascii="Times New Roman" w:hAnsi="Times New Roman" w:cs="Times New Roman"/>
        </w:rPr>
        <w:t>Diabat</w:t>
      </w:r>
      <w:proofErr w:type="spellEnd"/>
      <w:r w:rsidRPr="000A58F6">
        <w:rPr>
          <w:rFonts w:ascii="Times New Roman" w:hAnsi="Times New Roman" w:cs="Times New Roman"/>
        </w:rPr>
        <w:t>, A., &amp; Shankar, K. M. (2014). Analyzing the drivers of end-of-life tire management using interpretive structural modeling (ISM). The International Journal of Advanced Manufacturing Technology, 72(9-12), 1603-1614.</w:t>
      </w:r>
    </w:p>
    <w:p w14:paraId="41AAC993"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67" w:name="OLE_LINK128"/>
      <w:bookmarkStart w:id="68" w:name="OLE_LINK129"/>
      <w:proofErr w:type="spellStart"/>
      <w:r w:rsidRPr="000A58F6">
        <w:rPr>
          <w:rFonts w:ascii="Times New Roman" w:hAnsi="Times New Roman" w:cs="Times New Roman"/>
        </w:rPr>
        <w:t>Kapetanopoulou</w:t>
      </w:r>
      <w:bookmarkEnd w:id="67"/>
      <w:bookmarkEnd w:id="68"/>
      <w:proofErr w:type="spellEnd"/>
      <w:r w:rsidRPr="000A58F6">
        <w:rPr>
          <w:rFonts w:ascii="Times New Roman" w:hAnsi="Times New Roman" w:cs="Times New Roman"/>
        </w:rPr>
        <w:t xml:space="preserve">, P., &amp; </w:t>
      </w:r>
      <w:proofErr w:type="spellStart"/>
      <w:r w:rsidRPr="000A58F6">
        <w:rPr>
          <w:rFonts w:ascii="Times New Roman" w:hAnsi="Times New Roman" w:cs="Times New Roman"/>
        </w:rPr>
        <w:t>Tagaras</w:t>
      </w:r>
      <w:proofErr w:type="spellEnd"/>
      <w:r w:rsidRPr="000A58F6">
        <w:rPr>
          <w:rFonts w:ascii="Times New Roman" w:hAnsi="Times New Roman" w:cs="Times New Roman"/>
        </w:rPr>
        <w:t>, G. (2011). Drivers and obstacles of product recovery activities in the Greek industry. International Journal of Operations &amp; Production Management, 31(2), 148-166.</w:t>
      </w:r>
    </w:p>
    <w:p w14:paraId="047923C2" w14:textId="77777777" w:rsidR="00240632" w:rsidRPr="000A58F6" w:rsidRDefault="00240632"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Karagoz</w:t>
      </w:r>
      <w:proofErr w:type="spellEnd"/>
      <w:r w:rsidRPr="000A58F6">
        <w:rPr>
          <w:rFonts w:ascii="Times New Roman" w:hAnsi="Times New Roman" w:cs="Times New Roman"/>
          <w:shd w:val="clear" w:color="auto" w:fill="FFFFFF"/>
        </w:rPr>
        <w:t xml:space="preserve">, S., Aydin, N., &amp; </w:t>
      </w:r>
      <w:proofErr w:type="spellStart"/>
      <w:r w:rsidRPr="000A58F6">
        <w:rPr>
          <w:rFonts w:ascii="Times New Roman" w:hAnsi="Times New Roman" w:cs="Times New Roman"/>
          <w:shd w:val="clear" w:color="auto" w:fill="FFFFFF"/>
        </w:rPr>
        <w:t>Simic</w:t>
      </w:r>
      <w:proofErr w:type="spellEnd"/>
      <w:r w:rsidRPr="000A58F6">
        <w:rPr>
          <w:rFonts w:ascii="Times New Roman" w:hAnsi="Times New Roman" w:cs="Times New Roman"/>
          <w:shd w:val="clear" w:color="auto" w:fill="FFFFFF"/>
        </w:rPr>
        <w:t>, V. (2020). End-of-life vehicle management: a comprehensive review. Journal of Material Cycles and Waste Management, 22, 416-422.</w:t>
      </w:r>
    </w:p>
    <w:p w14:paraId="5003F3A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Kongar</w:t>
      </w:r>
      <w:proofErr w:type="spellEnd"/>
      <w:r w:rsidRPr="000A58F6">
        <w:rPr>
          <w:rFonts w:ascii="Times New Roman" w:hAnsi="Times New Roman" w:cs="Times New Roman"/>
        </w:rPr>
        <w:t xml:space="preserve">, E., </w:t>
      </w:r>
      <w:proofErr w:type="spellStart"/>
      <w:r w:rsidRPr="000A58F6">
        <w:rPr>
          <w:rFonts w:ascii="Times New Roman" w:hAnsi="Times New Roman" w:cs="Times New Roman"/>
        </w:rPr>
        <w:t>Haznedaroglu</w:t>
      </w:r>
      <w:proofErr w:type="spellEnd"/>
      <w:r w:rsidRPr="000A58F6">
        <w:rPr>
          <w:rFonts w:ascii="Times New Roman" w:hAnsi="Times New Roman" w:cs="Times New Roman"/>
        </w:rPr>
        <w:t xml:space="preserve">, E., </w:t>
      </w:r>
      <w:proofErr w:type="spellStart"/>
      <w:r w:rsidRPr="000A58F6">
        <w:rPr>
          <w:rFonts w:ascii="Times New Roman" w:hAnsi="Times New Roman" w:cs="Times New Roman"/>
        </w:rPr>
        <w:t>Abdelghany</w:t>
      </w:r>
      <w:proofErr w:type="spellEnd"/>
      <w:r w:rsidRPr="000A58F6">
        <w:rPr>
          <w:rFonts w:ascii="Times New Roman" w:hAnsi="Times New Roman" w:cs="Times New Roman"/>
        </w:rPr>
        <w:t xml:space="preserve">, O. &amp; </w:t>
      </w:r>
      <w:proofErr w:type="spellStart"/>
      <w:r w:rsidRPr="000A58F6">
        <w:rPr>
          <w:rFonts w:ascii="Times New Roman" w:hAnsi="Times New Roman" w:cs="Times New Roman"/>
        </w:rPr>
        <w:t>Bahtiyar</w:t>
      </w:r>
      <w:proofErr w:type="spellEnd"/>
      <w:r w:rsidRPr="000A58F6">
        <w:rPr>
          <w:rFonts w:ascii="Times New Roman" w:hAnsi="Times New Roman" w:cs="Times New Roman"/>
        </w:rPr>
        <w:t xml:space="preserve">, M.O. (2015). A novel IT infrastructure for reverse logistics operations of end-of-life pharmaceutical products. </w:t>
      </w:r>
      <w:r w:rsidRPr="000A58F6">
        <w:rPr>
          <w:rFonts w:ascii="Times New Roman" w:hAnsi="Times New Roman" w:cs="Times New Roman"/>
          <w:iCs/>
        </w:rPr>
        <w:t>Information Technology &amp; Management</w:t>
      </w:r>
      <w:r w:rsidRPr="000A58F6">
        <w:rPr>
          <w:rFonts w:ascii="Times New Roman" w:hAnsi="Times New Roman" w:cs="Times New Roman"/>
        </w:rPr>
        <w:t>, (16), 51-65.</w:t>
      </w:r>
    </w:p>
    <w:p w14:paraId="42A7330C"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bookmarkStart w:id="69" w:name="OLE_LINK14"/>
      <w:bookmarkStart w:id="70" w:name="OLE_LINK30"/>
      <w:bookmarkStart w:id="71" w:name="OLE_LINK111"/>
      <w:bookmarkStart w:id="72" w:name="OLE_LINK112"/>
      <w:r w:rsidRPr="000A58F6">
        <w:rPr>
          <w:rFonts w:ascii="Times New Roman" w:hAnsi="Times New Roman" w:cs="Times New Roman"/>
          <w:shd w:val="clear" w:color="auto" w:fill="FFFFFF"/>
        </w:rPr>
        <w:t xml:space="preserve">Kumar, A., &amp; Dixit, G. (2018). </w:t>
      </w:r>
      <w:bookmarkEnd w:id="69"/>
      <w:bookmarkEnd w:id="70"/>
      <w:r w:rsidRPr="000A58F6">
        <w:rPr>
          <w:rFonts w:ascii="Times New Roman" w:hAnsi="Times New Roman" w:cs="Times New Roman"/>
          <w:shd w:val="clear" w:color="auto" w:fill="FFFFFF"/>
        </w:rPr>
        <w:t>Evaluating critical barriers to implementation of WEEE management using DEMATEL approach. </w:t>
      </w:r>
      <w:r w:rsidRPr="000A58F6">
        <w:rPr>
          <w:rFonts w:ascii="Times New Roman" w:hAnsi="Times New Roman" w:cs="Times New Roman"/>
          <w:iCs/>
          <w:shd w:val="clear" w:color="auto" w:fill="FFFFFF"/>
        </w:rPr>
        <w:t>Resources, Conservation and Recycling</w:t>
      </w:r>
      <w:r w:rsidRPr="000A58F6">
        <w:rPr>
          <w:rFonts w:ascii="Times New Roman" w:hAnsi="Times New Roman" w:cs="Times New Roman"/>
          <w:shd w:val="clear" w:color="auto" w:fill="FFFFFF"/>
        </w:rPr>
        <w:t>, (</w:t>
      </w:r>
      <w:r w:rsidRPr="000A58F6">
        <w:rPr>
          <w:rFonts w:ascii="Times New Roman" w:hAnsi="Times New Roman" w:cs="Times New Roman"/>
          <w:iCs/>
          <w:shd w:val="clear" w:color="auto" w:fill="FFFFFF"/>
        </w:rPr>
        <w:t>131)</w:t>
      </w:r>
      <w:r w:rsidRPr="000A58F6">
        <w:rPr>
          <w:rFonts w:ascii="Times New Roman" w:hAnsi="Times New Roman" w:cs="Times New Roman"/>
          <w:shd w:val="clear" w:color="auto" w:fill="FFFFFF"/>
        </w:rPr>
        <w:t>, 101-121.</w:t>
      </w:r>
    </w:p>
    <w:p w14:paraId="235E23FC"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 xml:space="preserve">Kumar, S., </w:t>
      </w:r>
      <w:proofErr w:type="spellStart"/>
      <w:r w:rsidRPr="000A58F6">
        <w:rPr>
          <w:rFonts w:ascii="Times New Roman" w:hAnsi="Times New Roman" w:cs="Times New Roman"/>
          <w:shd w:val="clear" w:color="auto" w:fill="FFFFFF"/>
        </w:rPr>
        <w:t>Dieveney</w:t>
      </w:r>
      <w:proofErr w:type="spellEnd"/>
      <w:r w:rsidRPr="000A58F6">
        <w:rPr>
          <w:rFonts w:ascii="Times New Roman" w:hAnsi="Times New Roman" w:cs="Times New Roman"/>
          <w:shd w:val="clear" w:color="auto" w:fill="FFFFFF"/>
        </w:rPr>
        <w:t xml:space="preserve">, E., &amp; </w:t>
      </w:r>
      <w:proofErr w:type="spellStart"/>
      <w:r w:rsidRPr="000A58F6">
        <w:rPr>
          <w:rFonts w:ascii="Times New Roman" w:hAnsi="Times New Roman" w:cs="Times New Roman"/>
          <w:shd w:val="clear" w:color="auto" w:fill="FFFFFF"/>
        </w:rPr>
        <w:t>Dieveney</w:t>
      </w:r>
      <w:proofErr w:type="spellEnd"/>
      <w:r w:rsidRPr="000A58F6">
        <w:rPr>
          <w:rFonts w:ascii="Times New Roman" w:hAnsi="Times New Roman" w:cs="Times New Roman"/>
          <w:shd w:val="clear" w:color="auto" w:fill="FFFFFF"/>
        </w:rPr>
        <w:t>, A. (2009). Reverse logistic process control measures for the pharmaceutical industry supply chain. International Journal of Productivity and Performance Management, 58(2), 188-204.</w:t>
      </w:r>
    </w:p>
    <w:p w14:paraId="438B6915" w14:textId="77777777" w:rsidR="00A23B52" w:rsidRPr="000A58F6" w:rsidRDefault="00A23B52" w:rsidP="00806920">
      <w:pPr>
        <w:widowControl w:val="0"/>
        <w:autoSpaceDE w:val="0"/>
        <w:autoSpaceDN w:val="0"/>
        <w:adjustRightInd w:val="0"/>
        <w:spacing w:after="0" w:line="360" w:lineRule="exact"/>
        <w:ind w:left="720" w:hanging="720"/>
        <w:jc w:val="both"/>
        <w:rPr>
          <w:rFonts w:ascii="Times New Roman" w:eastAsia="Times New Roman" w:hAnsi="Times New Roman" w:cs="Times New Roman"/>
          <w:lang w:eastAsia="en-GB"/>
        </w:rPr>
      </w:pPr>
      <w:r w:rsidRPr="000A58F6">
        <w:rPr>
          <w:rFonts w:ascii="Times New Roman" w:eastAsia="Times New Roman" w:hAnsi="Times New Roman" w:cs="Times New Roman"/>
          <w:lang w:eastAsia="en-GB"/>
        </w:rPr>
        <w:t xml:space="preserve">Kumar, A., </w:t>
      </w:r>
      <w:proofErr w:type="spellStart"/>
      <w:r w:rsidRPr="000A58F6">
        <w:rPr>
          <w:rFonts w:ascii="Times New Roman" w:eastAsia="Times New Roman" w:hAnsi="Times New Roman" w:cs="Times New Roman"/>
          <w:lang w:eastAsia="en-GB"/>
        </w:rPr>
        <w:t>Mangla</w:t>
      </w:r>
      <w:proofErr w:type="spellEnd"/>
      <w:r w:rsidRPr="000A58F6">
        <w:rPr>
          <w:rFonts w:ascii="Times New Roman" w:eastAsia="Times New Roman" w:hAnsi="Times New Roman" w:cs="Times New Roman"/>
          <w:lang w:eastAsia="en-GB"/>
        </w:rPr>
        <w:t xml:space="preserve">, S. K., </w:t>
      </w:r>
      <w:proofErr w:type="spellStart"/>
      <w:r w:rsidRPr="000A58F6">
        <w:rPr>
          <w:rFonts w:ascii="Times New Roman" w:eastAsia="Times New Roman" w:hAnsi="Times New Roman" w:cs="Times New Roman"/>
          <w:lang w:eastAsia="en-GB"/>
        </w:rPr>
        <w:t>Luthra</w:t>
      </w:r>
      <w:proofErr w:type="spellEnd"/>
      <w:r w:rsidRPr="000A58F6">
        <w:rPr>
          <w:rFonts w:ascii="Times New Roman" w:eastAsia="Times New Roman" w:hAnsi="Times New Roman" w:cs="Times New Roman"/>
          <w:lang w:eastAsia="en-GB"/>
        </w:rPr>
        <w:t xml:space="preserve">, S., &amp; Ishizaka, A. (2019). Evaluating the human resource related soft dimensions in green </w:t>
      </w:r>
      <w:proofErr w:type="gramStart"/>
      <w:r w:rsidRPr="000A58F6">
        <w:rPr>
          <w:rFonts w:ascii="Times New Roman" w:eastAsia="Times New Roman" w:hAnsi="Times New Roman" w:cs="Times New Roman"/>
          <w:lang w:eastAsia="en-GB"/>
        </w:rPr>
        <w:t>supply chain management implementation</w:t>
      </w:r>
      <w:proofErr w:type="gramEnd"/>
      <w:r w:rsidRPr="000A58F6">
        <w:rPr>
          <w:rFonts w:ascii="Times New Roman" w:eastAsia="Times New Roman" w:hAnsi="Times New Roman" w:cs="Times New Roman"/>
          <w:lang w:eastAsia="en-GB"/>
        </w:rPr>
        <w:t xml:space="preserve">. </w:t>
      </w:r>
      <w:r w:rsidRPr="000A58F6">
        <w:rPr>
          <w:rFonts w:ascii="Times New Roman" w:eastAsia="Times New Roman" w:hAnsi="Times New Roman" w:cs="Times New Roman"/>
          <w:iCs/>
          <w:lang w:eastAsia="en-GB"/>
        </w:rPr>
        <w:t>Production Planning &amp; Control</w:t>
      </w:r>
      <w:r w:rsidRPr="000A58F6">
        <w:rPr>
          <w:rFonts w:ascii="Times New Roman" w:eastAsia="Times New Roman" w:hAnsi="Times New Roman" w:cs="Times New Roman"/>
          <w:lang w:eastAsia="en-GB"/>
        </w:rPr>
        <w:t xml:space="preserve">, </w:t>
      </w:r>
      <w:r w:rsidRPr="000A58F6">
        <w:rPr>
          <w:rFonts w:ascii="Times New Roman" w:eastAsia="Times New Roman" w:hAnsi="Times New Roman" w:cs="Times New Roman"/>
          <w:iCs/>
          <w:lang w:eastAsia="en-GB"/>
        </w:rPr>
        <w:t>30</w:t>
      </w:r>
      <w:r w:rsidRPr="000A58F6">
        <w:rPr>
          <w:rFonts w:ascii="Times New Roman" w:eastAsia="Times New Roman" w:hAnsi="Times New Roman" w:cs="Times New Roman"/>
          <w:lang w:eastAsia="en-GB"/>
        </w:rPr>
        <w:t>(9), 699-715.</w:t>
      </w:r>
    </w:p>
    <w:p w14:paraId="6E7D4249" w14:textId="77777777" w:rsidR="00485BBF" w:rsidRPr="000A58F6" w:rsidRDefault="00485BBF"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Kuşakcı</w:t>
      </w:r>
      <w:proofErr w:type="spellEnd"/>
      <w:r w:rsidRPr="000A58F6">
        <w:rPr>
          <w:rFonts w:ascii="Times New Roman" w:hAnsi="Times New Roman" w:cs="Times New Roman"/>
          <w:shd w:val="clear" w:color="auto" w:fill="FFFFFF"/>
        </w:rPr>
        <w:t xml:space="preserve">, A. O., </w:t>
      </w:r>
      <w:proofErr w:type="spellStart"/>
      <w:r w:rsidRPr="000A58F6">
        <w:rPr>
          <w:rFonts w:ascii="Times New Roman" w:hAnsi="Times New Roman" w:cs="Times New Roman"/>
          <w:shd w:val="clear" w:color="auto" w:fill="FFFFFF"/>
        </w:rPr>
        <w:t>Ayvaz</w:t>
      </w:r>
      <w:proofErr w:type="spellEnd"/>
      <w:r w:rsidRPr="000A58F6">
        <w:rPr>
          <w:rFonts w:ascii="Times New Roman" w:hAnsi="Times New Roman" w:cs="Times New Roman"/>
          <w:shd w:val="clear" w:color="auto" w:fill="FFFFFF"/>
        </w:rPr>
        <w:t xml:space="preserve">, B., </w:t>
      </w:r>
      <w:proofErr w:type="spellStart"/>
      <w:r w:rsidRPr="000A58F6">
        <w:rPr>
          <w:rFonts w:ascii="Times New Roman" w:hAnsi="Times New Roman" w:cs="Times New Roman"/>
          <w:shd w:val="clear" w:color="auto" w:fill="FFFFFF"/>
        </w:rPr>
        <w:t>Cin</w:t>
      </w:r>
      <w:proofErr w:type="spellEnd"/>
      <w:r w:rsidRPr="000A58F6">
        <w:rPr>
          <w:rFonts w:ascii="Times New Roman" w:hAnsi="Times New Roman" w:cs="Times New Roman"/>
          <w:shd w:val="clear" w:color="auto" w:fill="FFFFFF"/>
        </w:rPr>
        <w:t xml:space="preserve">, E., &amp; Aydın, N. (2019). Optimization of reverse logistics network of End of Life Vehicles under fuzzy supply: A case study for Istanbul Metropolitan Area. Journal of Cleaner Production, 215, 1036–1051. </w:t>
      </w:r>
    </w:p>
    <w:p w14:paraId="6D973F1B"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Lamba</w:t>
      </w:r>
      <w:proofErr w:type="spellEnd"/>
      <w:r w:rsidRPr="000A58F6">
        <w:rPr>
          <w:rFonts w:ascii="Times New Roman" w:hAnsi="Times New Roman" w:cs="Times New Roman"/>
          <w:shd w:val="clear" w:color="auto" w:fill="FFFFFF"/>
        </w:rPr>
        <w:t xml:space="preserve">, D., Yadav, D. K., </w:t>
      </w:r>
      <w:proofErr w:type="spellStart"/>
      <w:r w:rsidRPr="000A58F6">
        <w:rPr>
          <w:rFonts w:ascii="Times New Roman" w:hAnsi="Times New Roman" w:cs="Times New Roman"/>
          <w:shd w:val="clear" w:color="auto" w:fill="FFFFFF"/>
        </w:rPr>
        <w:t>Barve</w:t>
      </w:r>
      <w:proofErr w:type="spellEnd"/>
      <w:r w:rsidRPr="000A58F6">
        <w:rPr>
          <w:rFonts w:ascii="Times New Roman" w:hAnsi="Times New Roman" w:cs="Times New Roman"/>
          <w:shd w:val="clear" w:color="auto" w:fill="FFFFFF"/>
        </w:rPr>
        <w:t>, A., &amp; Panda, G. (2019). Prioritizing barriers in reverse logistics of E-commerce supply chain using fuzzy-analytic hierarchy process. Electronic Commerce Research, 1-</w:t>
      </w:r>
      <w:r w:rsidRPr="000A58F6">
        <w:rPr>
          <w:rFonts w:ascii="Times New Roman" w:hAnsi="Times New Roman" w:cs="Times New Roman"/>
          <w:shd w:val="clear" w:color="auto" w:fill="FFFFFF"/>
        </w:rPr>
        <w:lastRenderedPageBreak/>
        <w:t>23.</w:t>
      </w:r>
    </w:p>
    <w:p w14:paraId="5E5CD05D"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 xml:space="preserve">Lara, P., Sánchez, M., Herrera, A., </w:t>
      </w:r>
      <w:proofErr w:type="spellStart"/>
      <w:r w:rsidRPr="000A58F6">
        <w:rPr>
          <w:rFonts w:ascii="Times New Roman" w:hAnsi="Times New Roman" w:cs="Times New Roman"/>
          <w:shd w:val="clear" w:color="auto" w:fill="FFFFFF"/>
        </w:rPr>
        <w:t>Valdivieso</w:t>
      </w:r>
      <w:proofErr w:type="spellEnd"/>
      <w:r w:rsidRPr="000A58F6">
        <w:rPr>
          <w:rFonts w:ascii="Times New Roman" w:hAnsi="Times New Roman" w:cs="Times New Roman"/>
          <w:shd w:val="clear" w:color="auto" w:fill="FFFFFF"/>
        </w:rPr>
        <w:t>, K., &amp; Villalobos, J. (2019, June). Modeling Reverse Logistics Networks: A Case Study for E-Waste Management Policy. In International Conference on Advanced Information Systems Engineering (pp. 158-169). Springer, Cham.</w:t>
      </w:r>
    </w:p>
    <w:p w14:paraId="29B26CCF"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73" w:name="OLE_LINK25"/>
      <w:bookmarkEnd w:id="71"/>
      <w:bookmarkEnd w:id="72"/>
      <w:proofErr w:type="spellStart"/>
      <w:r w:rsidRPr="000A58F6">
        <w:rPr>
          <w:rFonts w:ascii="Times New Roman" w:hAnsi="Times New Roman" w:cs="Times New Roman"/>
        </w:rPr>
        <w:t>Luthra</w:t>
      </w:r>
      <w:bookmarkEnd w:id="73"/>
      <w:proofErr w:type="spellEnd"/>
      <w:r w:rsidRPr="000A58F6">
        <w:rPr>
          <w:rFonts w:ascii="Times New Roman" w:hAnsi="Times New Roman" w:cs="Times New Roman"/>
        </w:rPr>
        <w:t xml:space="preserve">, S., </w:t>
      </w:r>
      <w:proofErr w:type="spellStart"/>
      <w:r w:rsidRPr="000A58F6">
        <w:rPr>
          <w:rFonts w:ascii="Times New Roman" w:hAnsi="Times New Roman" w:cs="Times New Roman"/>
        </w:rPr>
        <w:t>Mangla</w:t>
      </w:r>
      <w:proofErr w:type="spellEnd"/>
      <w:r w:rsidRPr="000A58F6">
        <w:rPr>
          <w:rFonts w:ascii="Times New Roman" w:hAnsi="Times New Roman" w:cs="Times New Roman"/>
        </w:rPr>
        <w:t xml:space="preserve">, S. K., Kumar, S., Garg, D., &amp; Haleem, A. (2017). Identify and </w:t>
      </w:r>
      <w:proofErr w:type="spellStart"/>
      <w:r w:rsidRPr="000A58F6">
        <w:rPr>
          <w:rFonts w:ascii="Times New Roman" w:hAnsi="Times New Roman" w:cs="Times New Roman"/>
        </w:rPr>
        <w:t>prioritise</w:t>
      </w:r>
      <w:proofErr w:type="spellEnd"/>
      <w:r w:rsidRPr="000A58F6">
        <w:rPr>
          <w:rFonts w:ascii="Times New Roman" w:hAnsi="Times New Roman" w:cs="Times New Roman"/>
        </w:rPr>
        <w:t xml:space="preserve"> the critical factors in implementing the reverse logistics practices: a case of Indian auto component manufacturer. International Journal of Business and Systems Research, 11(1-2), 42-61.</w:t>
      </w:r>
    </w:p>
    <w:p w14:paraId="3D04FFB1"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Mathivathanan</w:t>
      </w:r>
      <w:proofErr w:type="spellEnd"/>
      <w:r w:rsidRPr="000A58F6">
        <w:rPr>
          <w:rFonts w:ascii="Times New Roman" w:hAnsi="Times New Roman" w:cs="Times New Roman"/>
          <w:shd w:val="clear" w:color="auto" w:fill="FFFFFF"/>
        </w:rPr>
        <w:t xml:space="preserve">, D., Kannan, D., &amp; </w:t>
      </w:r>
      <w:proofErr w:type="spellStart"/>
      <w:r w:rsidRPr="000A58F6">
        <w:rPr>
          <w:rFonts w:ascii="Times New Roman" w:hAnsi="Times New Roman" w:cs="Times New Roman"/>
          <w:shd w:val="clear" w:color="auto" w:fill="FFFFFF"/>
        </w:rPr>
        <w:t>Haq</w:t>
      </w:r>
      <w:proofErr w:type="spellEnd"/>
      <w:r w:rsidRPr="000A58F6">
        <w:rPr>
          <w:rFonts w:ascii="Times New Roman" w:hAnsi="Times New Roman" w:cs="Times New Roman"/>
          <w:shd w:val="clear" w:color="auto" w:fill="FFFFFF"/>
        </w:rPr>
        <w:t>, A. N. (2018). Sustainable supply chain management practices in Indian automotive industry: A multi-stakeholder view. Resources, Conservation and Recycling, 128, 284-305.</w:t>
      </w:r>
    </w:p>
    <w:p w14:paraId="03D1EF83" w14:textId="5643C8D0"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Mi</w:t>
      </w:r>
      <w:proofErr w:type="spellEnd"/>
      <w:r w:rsidRPr="000A58F6">
        <w:rPr>
          <w:rFonts w:ascii="Times New Roman" w:hAnsi="Times New Roman" w:cs="Times New Roman"/>
          <w:shd w:val="clear" w:color="auto" w:fill="FFFFFF"/>
        </w:rPr>
        <w:t xml:space="preserve">, X., Tang, M., Liao, H., Shen, W., &amp; Lev, B. (2019). The state-of-the-art survey on integrations and applications of the best worst method in </w:t>
      </w:r>
      <w:proofErr w:type="gramStart"/>
      <w:r w:rsidRPr="000A58F6">
        <w:rPr>
          <w:rFonts w:ascii="Times New Roman" w:hAnsi="Times New Roman" w:cs="Times New Roman"/>
          <w:shd w:val="clear" w:color="auto" w:fill="FFFFFF"/>
        </w:rPr>
        <w:t>decision making</w:t>
      </w:r>
      <w:proofErr w:type="gramEnd"/>
      <w:r w:rsidRPr="000A58F6">
        <w:rPr>
          <w:rFonts w:ascii="Times New Roman" w:hAnsi="Times New Roman" w:cs="Times New Roman"/>
          <w:shd w:val="clear" w:color="auto" w:fill="FFFFFF"/>
        </w:rPr>
        <w:t>: Why, what, what for and what</w:t>
      </w:r>
      <w:r w:rsidR="004677D4">
        <w:rPr>
          <w:rFonts w:ascii="Times New Roman" w:hAnsi="Times New Roman" w:cs="Times New Roman"/>
          <w:shd w:val="clear" w:color="auto" w:fill="FFFFFF"/>
        </w:rPr>
        <w:t>’</w:t>
      </w:r>
      <w:r w:rsidRPr="000A58F6">
        <w:rPr>
          <w:rFonts w:ascii="Times New Roman" w:hAnsi="Times New Roman" w:cs="Times New Roman"/>
          <w:shd w:val="clear" w:color="auto" w:fill="FFFFFF"/>
        </w:rPr>
        <w:t>s next? Omega, 87, 205-225.</w:t>
      </w:r>
    </w:p>
    <w:p w14:paraId="27DE2FA3"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Michnik, J. (2013). Weighted Influence Non-linear Gauge System (WINGS) -- An analysis method for the systems of interrelated components. European Journal of Operational Research, 228(3), 536–544.</w:t>
      </w:r>
      <w:r w:rsidRPr="000A58F6">
        <w:rPr>
          <w:rFonts w:ascii="Times New Roman" w:hAnsi="Times New Roman" w:cs="Times New Roman"/>
          <w:iCs/>
          <w:shd w:val="clear" w:color="auto" w:fill="FFFFFF"/>
        </w:rPr>
        <w:t>128)</w:t>
      </w:r>
      <w:r w:rsidRPr="000A58F6">
        <w:rPr>
          <w:rFonts w:ascii="Times New Roman" w:hAnsi="Times New Roman" w:cs="Times New Roman"/>
          <w:shd w:val="clear" w:color="auto" w:fill="FFFFFF"/>
        </w:rPr>
        <w:t>, 284-305.</w:t>
      </w:r>
    </w:p>
    <w:p w14:paraId="11D638CA"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Michnik, J. (2018). The WINGS method with multiple networks and its application to innovation projects selection. International Journal of Applied Management Science, 10(2), 105-126.</w:t>
      </w:r>
    </w:p>
    <w:p w14:paraId="624D562D"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 xml:space="preserve">Michnik, J., &amp; </w:t>
      </w:r>
      <w:proofErr w:type="spellStart"/>
      <w:r w:rsidRPr="000A58F6">
        <w:rPr>
          <w:rFonts w:ascii="Times New Roman" w:hAnsi="Times New Roman" w:cs="Times New Roman"/>
          <w:shd w:val="clear" w:color="auto" w:fill="FFFFFF"/>
        </w:rPr>
        <w:t>Adamus-Matuszyńska</w:t>
      </w:r>
      <w:proofErr w:type="spellEnd"/>
      <w:r w:rsidRPr="000A58F6">
        <w:rPr>
          <w:rFonts w:ascii="Times New Roman" w:hAnsi="Times New Roman" w:cs="Times New Roman"/>
          <w:shd w:val="clear" w:color="auto" w:fill="FFFFFF"/>
        </w:rPr>
        <w:t>, A. (2015). Structural analysis of problems in public relations. Multiple Criteria Decision Making, (10), 105-123.</w:t>
      </w:r>
    </w:p>
    <w:p w14:paraId="4BEFF069"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 xml:space="preserve">Narayana, S., A. Elias, A., &amp; K. </w:t>
      </w:r>
      <w:proofErr w:type="spellStart"/>
      <w:r w:rsidRPr="000A58F6">
        <w:rPr>
          <w:rFonts w:ascii="Times New Roman" w:hAnsi="Times New Roman" w:cs="Times New Roman"/>
          <w:shd w:val="clear" w:color="auto" w:fill="FFFFFF"/>
        </w:rPr>
        <w:t>Pati</w:t>
      </w:r>
      <w:proofErr w:type="spellEnd"/>
      <w:r w:rsidRPr="000A58F6">
        <w:rPr>
          <w:rFonts w:ascii="Times New Roman" w:hAnsi="Times New Roman" w:cs="Times New Roman"/>
          <w:shd w:val="clear" w:color="auto" w:fill="FFFFFF"/>
        </w:rPr>
        <w:t>, R. (2014). Reverse logistics in the pharmaceuticals industry: a systemic analysis. The International Journal of Logistics Management, 25(2), 379-398.</w:t>
      </w:r>
    </w:p>
    <w:p w14:paraId="4EE6D3D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Nakiboglu</w:t>
      </w:r>
      <w:proofErr w:type="spellEnd"/>
      <w:r w:rsidRPr="000A58F6">
        <w:rPr>
          <w:rFonts w:ascii="Times New Roman" w:hAnsi="Times New Roman" w:cs="Times New Roman"/>
          <w:shd w:val="clear" w:color="auto" w:fill="FFFFFF"/>
        </w:rPr>
        <w:t>, G. (2019). Determining Reverse Logistics Motivation Factors and Barriers: Multiple Criteria Decision Making Application on Pipe Manufacturing Company. In Eurasian Business Perspectives (pp. 291-308). Springer, Cham.</w:t>
      </w:r>
    </w:p>
    <w:p w14:paraId="0859EE4C"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iCs/>
          <w:shd w:val="clear" w:color="auto" w:fill="FFFFFF"/>
        </w:rPr>
      </w:pPr>
      <w:bookmarkStart w:id="74" w:name="OLE_LINK121"/>
      <w:proofErr w:type="spellStart"/>
      <w:r w:rsidRPr="000A58F6">
        <w:rPr>
          <w:rFonts w:ascii="Times New Roman" w:hAnsi="Times New Roman" w:cs="Times New Roman"/>
          <w:iCs/>
          <w:shd w:val="clear" w:color="auto" w:fill="FFFFFF"/>
        </w:rPr>
        <w:t>Nunes</w:t>
      </w:r>
      <w:bookmarkEnd w:id="74"/>
      <w:proofErr w:type="spellEnd"/>
      <w:r w:rsidRPr="000A58F6">
        <w:rPr>
          <w:rFonts w:ascii="Times New Roman" w:hAnsi="Times New Roman" w:cs="Times New Roman"/>
          <w:iCs/>
          <w:shd w:val="clear" w:color="auto" w:fill="FFFFFF"/>
        </w:rPr>
        <w:t>, K. R. A., Mahler, C. F., &amp; Valle, R. A. (2009). Reverse logistics in the Brazilian construction industry. Journal of environmental management, 90(12), 3717-3720.</w:t>
      </w:r>
    </w:p>
    <w:p w14:paraId="7D179181"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iCs/>
          <w:shd w:val="clear" w:color="auto" w:fill="FFFFFF"/>
        </w:rPr>
      </w:pPr>
      <w:proofErr w:type="spellStart"/>
      <w:r w:rsidRPr="000A58F6">
        <w:rPr>
          <w:rFonts w:ascii="Times New Roman" w:hAnsi="Times New Roman" w:cs="Times New Roman"/>
          <w:iCs/>
          <w:shd w:val="clear" w:color="auto" w:fill="FFFFFF"/>
        </w:rPr>
        <w:t>Okoli</w:t>
      </w:r>
      <w:proofErr w:type="spellEnd"/>
      <w:r w:rsidRPr="000A58F6">
        <w:rPr>
          <w:rFonts w:ascii="Times New Roman" w:hAnsi="Times New Roman" w:cs="Times New Roman"/>
          <w:iCs/>
          <w:shd w:val="clear" w:color="auto" w:fill="FFFFFF"/>
        </w:rPr>
        <w:t xml:space="preserve">, C., &amp; </w:t>
      </w:r>
      <w:proofErr w:type="spellStart"/>
      <w:r w:rsidRPr="000A58F6">
        <w:rPr>
          <w:rFonts w:ascii="Times New Roman" w:hAnsi="Times New Roman" w:cs="Times New Roman"/>
          <w:iCs/>
          <w:shd w:val="clear" w:color="auto" w:fill="FFFFFF"/>
        </w:rPr>
        <w:t>Pawlowski</w:t>
      </w:r>
      <w:proofErr w:type="spellEnd"/>
      <w:r w:rsidRPr="000A58F6">
        <w:rPr>
          <w:rFonts w:ascii="Times New Roman" w:hAnsi="Times New Roman" w:cs="Times New Roman"/>
          <w:iCs/>
          <w:shd w:val="clear" w:color="auto" w:fill="FFFFFF"/>
        </w:rPr>
        <w:t>, S. D. (2004). The Delphi method as a research tool: an example, design considerations and applications. Information &amp; management, 42(1), 15-29.</w:t>
      </w:r>
    </w:p>
    <w:p w14:paraId="248D5C12" w14:textId="73AAC553" w:rsidR="00A87057" w:rsidRPr="000A58F6" w:rsidRDefault="00DB1B44" w:rsidP="00806920">
      <w:pPr>
        <w:widowControl w:val="0"/>
        <w:autoSpaceDE w:val="0"/>
        <w:autoSpaceDN w:val="0"/>
        <w:adjustRightInd w:val="0"/>
        <w:spacing w:after="0" w:line="360" w:lineRule="exact"/>
        <w:ind w:left="720" w:hanging="720"/>
        <w:jc w:val="both"/>
        <w:rPr>
          <w:rFonts w:ascii="Times New Roman" w:eastAsia="Times New Roman" w:hAnsi="Times New Roman" w:cs="Times New Roman"/>
          <w:lang w:eastAsia="en-GB"/>
        </w:rPr>
      </w:pPr>
      <w:bookmarkStart w:id="75" w:name="OLE_LINK149"/>
      <w:bookmarkStart w:id="76" w:name="OLE_LINK150"/>
      <w:bookmarkStart w:id="77" w:name="OLE_LINK181"/>
      <w:r w:rsidRPr="000A58F6">
        <w:rPr>
          <w:rFonts w:ascii="Times New Roman" w:eastAsia="Times New Roman" w:hAnsi="Times New Roman" w:cs="Times New Roman"/>
          <w:lang w:eastAsia="en-GB"/>
        </w:rPr>
        <w:t>Orji, I.</w:t>
      </w:r>
      <w:r w:rsidR="00A87057" w:rsidRPr="000A58F6">
        <w:rPr>
          <w:rFonts w:ascii="Times New Roman" w:eastAsia="Times New Roman" w:hAnsi="Times New Roman" w:cs="Times New Roman"/>
          <w:lang w:eastAsia="en-GB"/>
        </w:rPr>
        <w:t>J. (2019). Examining barriers to organizational change for sustainability and drivers of sustainable performance in the metal manufacturing industry. Resources, Conservation and Recycling, 140, 102-114.</w:t>
      </w:r>
    </w:p>
    <w:p w14:paraId="5FC52975" w14:textId="0E5D18CE" w:rsidR="00A23B52" w:rsidRPr="000A58F6" w:rsidRDefault="00A23B52" w:rsidP="00806920">
      <w:pPr>
        <w:widowControl w:val="0"/>
        <w:autoSpaceDE w:val="0"/>
        <w:autoSpaceDN w:val="0"/>
        <w:adjustRightInd w:val="0"/>
        <w:spacing w:after="0" w:line="360" w:lineRule="exact"/>
        <w:ind w:left="720" w:hanging="720"/>
        <w:jc w:val="both"/>
        <w:rPr>
          <w:rFonts w:ascii="Times New Roman" w:eastAsia="Times New Roman" w:hAnsi="Times New Roman" w:cs="Times New Roman"/>
          <w:lang w:eastAsia="en-GB"/>
        </w:rPr>
      </w:pPr>
      <w:r w:rsidRPr="000A58F6">
        <w:rPr>
          <w:rFonts w:ascii="Times New Roman" w:eastAsia="Times New Roman" w:hAnsi="Times New Roman" w:cs="Times New Roman"/>
          <w:lang w:eastAsia="en-GB"/>
        </w:rPr>
        <w:t xml:space="preserve">Panda, T. K., Kumar, A., </w:t>
      </w:r>
      <w:proofErr w:type="spellStart"/>
      <w:r w:rsidRPr="000A58F6">
        <w:rPr>
          <w:rFonts w:ascii="Times New Roman" w:eastAsia="Times New Roman" w:hAnsi="Times New Roman" w:cs="Times New Roman"/>
          <w:lang w:eastAsia="en-GB"/>
        </w:rPr>
        <w:t>Jakhar</w:t>
      </w:r>
      <w:proofErr w:type="spellEnd"/>
      <w:r w:rsidRPr="000A58F6">
        <w:rPr>
          <w:rFonts w:ascii="Times New Roman" w:eastAsia="Times New Roman" w:hAnsi="Times New Roman" w:cs="Times New Roman"/>
          <w:lang w:eastAsia="en-GB"/>
        </w:rPr>
        <w:t xml:space="preserve">, S., </w:t>
      </w:r>
      <w:proofErr w:type="spellStart"/>
      <w:r w:rsidRPr="000A58F6">
        <w:rPr>
          <w:rFonts w:ascii="Times New Roman" w:eastAsia="Times New Roman" w:hAnsi="Times New Roman" w:cs="Times New Roman"/>
          <w:lang w:eastAsia="en-GB"/>
        </w:rPr>
        <w:t>Luthra</w:t>
      </w:r>
      <w:proofErr w:type="spellEnd"/>
      <w:r w:rsidRPr="000A58F6">
        <w:rPr>
          <w:rFonts w:ascii="Times New Roman" w:eastAsia="Times New Roman" w:hAnsi="Times New Roman" w:cs="Times New Roman"/>
          <w:lang w:eastAsia="en-GB"/>
        </w:rPr>
        <w:t xml:space="preserve">, S., Garza-Reyes, J. A., </w:t>
      </w:r>
      <w:proofErr w:type="spellStart"/>
      <w:r w:rsidRPr="000A58F6">
        <w:rPr>
          <w:rFonts w:ascii="Times New Roman" w:eastAsia="Times New Roman" w:hAnsi="Times New Roman" w:cs="Times New Roman"/>
          <w:lang w:eastAsia="en-GB"/>
        </w:rPr>
        <w:t>Kazancoglu</w:t>
      </w:r>
      <w:proofErr w:type="spellEnd"/>
      <w:r w:rsidRPr="000A58F6">
        <w:rPr>
          <w:rFonts w:ascii="Times New Roman" w:eastAsia="Times New Roman" w:hAnsi="Times New Roman" w:cs="Times New Roman"/>
          <w:lang w:eastAsia="en-GB"/>
        </w:rPr>
        <w:t xml:space="preserve">, I., &amp; </w:t>
      </w:r>
      <w:proofErr w:type="spellStart"/>
      <w:r w:rsidRPr="000A58F6">
        <w:rPr>
          <w:rFonts w:ascii="Times New Roman" w:eastAsia="Times New Roman" w:hAnsi="Times New Roman" w:cs="Times New Roman"/>
          <w:lang w:eastAsia="en-GB"/>
        </w:rPr>
        <w:t>Nayak</w:t>
      </w:r>
      <w:proofErr w:type="spellEnd"/>
      <w:r w:rsidRPr="000A58F6">
        <w:rPr>
          <w:rFonts w:ascii="Times New Roman" w:eastAsia="Times New Roman" w:hAnsi="Times New Roman" w:cs="Times New Roman"/>
          <w:lang w:eastAsia="en-GB"/>
        </w:rPr>
        <w:t>, S. S. (2020). Social and environmental sustainability model on consumers’ altruism, green purchase intention, green brand loyalty and evangelism. Journal of Cleaner Production, 243, 118575.</w:t>
      </w:r>
    </w:p>
    <w:p w14:paraId="3E9ACE69" w14:textId="77777777" w:rsidR="00A23B52" w:rsidRPr="000A58F6" w:rsidRDefault="00A23B52"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bookmarkStart w:id="78" w:name="OLE_LINK151"/>
      <w:bookmarkStart w:id="79" w:name="OLE_LINK152"/>
      <w:bookmarkEnd w:id="75"/>
      <w:bookmarkEnd w:id="76"/>
      <w:bookmarkEnd w:id="77"/>
      <w:r w:rsidRPr="000A58F6">
        <w:rPr>
          <w:rFonts w:ascii="Times New Roman" w:hAnsi="Times New Roman" w:cs="Times New Roman"/>
          <w:iCs/>
          <w:shd w:val="clear" w:color="auto" w:fill="FFFFFF"/>
        </w:rPr>
        <w:t xml:space="preserve">Paula, I. C. D., Campos, E. A. R. D., </w:t>
      </w:r>
      <w:proofErr w:type="spellStart"/>
      <w:r w:rsidRPr="000A58F6">
        <w:rPr>
          <w:rFonts w:ascii="Times New Roman" w:hAnsi="Times New Roman" w:cs="Times New Roman"/>
          <w:iCs/>
          <w:shd w:val="clear" w:color="auto" w:fill="FFFFFF"/>
        </w:rPr>
        <w:t>Pagani</w:t>
      </w:r>
      <w:proofErr w:type="spellEnd"/>
      <w:r w:rsidRPr="000A58F6">
        <w:rPr>
          <w:rFonts w:ascii="Times New Roman" w:hAnsi="Times New Roman" w:cs="Times New Roman"/>
          <w:iCs/>
          <w:shd w:val="clear" w:color="auto" w:fill="FFFFFF"/>
        </w:rPr>
        <w:t xml:space="preserve">, R. N., </w:t>
      </w:r>
      <w:proofErr w:type="spellStart"/>
      <w:r w:rsidRPr="000A58F6">
        <w:rPr>
          <w:rFonts w:ascii="Times New Roman" w:hAnsi="Times New Roman" w:cs="Times New Roman"/>
          <w:iCs/>
          <w:shd w:val="clear" w:color="auto" w:fill="FFFFFF"/>
        </w:rPr>
        <w:t>Guarnieri</w:t>
      </w:r>
      <w:proofErr w:type="spellEnd"/>
      <w:r w:rsidRPr="000A58F6">
        <w:rPr>
          <w:rFonts w:ascii="Times New Roman" w:hAnsi="Times New Roman" w:cs="Times New Roman"/>
          <w:iCs/>
          <w:shd w:val="clear" w:color="auto" w:fill="FFFFFF"/>
        </w:rPr>
        <w:t>, P., &amp; Kaviani, M. A. (2019</w:t>
      </w:r>
      <w:r w:rsidRPr="000A58F6">
        <w:rPr>
          <w:rFonts w:ascii="Times New Roman" w:hAnsi="Times New Roman" w:cs="Times New Roman"/>
          <w:shd w:val="clear" w:color="auto" w:fill="FFFFFF"/>
        </w:rPr>
        <w:t xml:space="preserve">). Are </w:t>
      </w:r>
      <w:r w:rsidRPr="000A58F6">
        <w:rPr>
          <w:rFonts w:ascii="Times New Roman" w:hAnsi="Times New Roman" w:cs="Times New Roman"/>
          <w:shd w:val="clear" w:color="auto" w:fill="FFFFFF"/>
        </w:rPr>
        <w:lastRenderedPageBreak/>
        <w:t>collaboration and trust sources for innovation in the reverse logistics? Insights from a systematic literature review. Supply Chain Management: An International Journal.</w:t>
      </w:r>
    </w:p>
    <w:p w14:paraId="2B2774B0" w14:textId="77777777" w:rsidR="00A23B52" w:rsidRPr="000A58F6" w:rsidRDefault="00A23B52" w:rsidP="00806920">
      <w:pPr>
        <w:widowControl w:val="0"/>
        <w:autoSpaceDE w:val="0"/>
        <w:autoSpaceDN w:val="0"/>
        <w:adjustRightInd w:val="0"/>
        <w:spacing w:after="0" w:line="360" w:lineRule="exact"/>
        <w:ind w:left="720" w:hanging="720"/>
        <w:jc w:val="both"/>
        <w:rPr>
          <w:rFonts w:ascii="Times New Roman" w:hAnsi="Times New Roman" w:cs="Times New Roman"/>
          <w:iCs/>
          <w:shd w:val="clear" w:color="auto" w:fill="FFFFFF"/>
        </w:rPr>
      </w:pPr>
      <w:r w:rsidRPr="000A58F6">
        <w:rPr>
          <w:rFonts w:ascii="Times New Roman" w:hAnsi="Times New Roman" w:cs="Times New Roman"/>
          <w:iCs/>
          <w:shd w:val="clear" w:color="auto" w:fill="FFFFFF"/>
        </w:rPr>
        <w:t xml:space="preserve">Penn, A.S.; Knight, C.J.K.; Lloyd, D.J.B.; </w:t>
      </w:r>
      <w:proofErr w:type="spellStart"/>
      <w:r w:rsidRPr="000A58F6">
        <w:rPr>
          <w:rFonts w:ascii="Times New Roman" w:hAnsi="Times New Roman" w:cs="Times New Roman"/>
          <w:iCs/>
          <w:shd w:val="clear" w:color="auto" w:fill="FFFFFF"/>
        </w:rPr>
        <w:t>Avitabile</w:t>
      </w:r>
      <w:proofErr w:type="spellEnd"/>
      <w:r w:rsidRPr="000A58F6">
        <w:rPr>
          <w:rFonts w:ascii="Times New Roman" w:hAnsi="Times New Roman" w:cs="Times New Roman"/>
          <w:iCs/>
          <w:shd w:val="clear" w:color="auto" w:fill="FFFFFF"/>
        </w:rPr>
        <w:t xml:space="preserve">, D.; </w:t>
      </w:r>
      <w:proofErr w:type="spellStart"/>
      <w:r w:rsidRPr="000A58F6">
        <w:rPr>
          <w:rFonts w:ascii="Times New Roman" w:hAnsi="Times New Roman" w:cs="Times New Roman"/>
          <w:iCs/>
          <w:shd w:val="clear" w:color="auto" w:fill="FFFFFF"/>
        </w:rPr>
        <w:t>Kok</w:t>
      </w:r>
      <w:proofErr w:type="spellEnd"/>
      <w:r w:rsidRPr="000A58F6">
        <w:rPr>
          <w:rFonts w:ascii="Times New Roman" w:hAnsi="Times New Roman" w:cs="Times New Roman"/>
          <w:iCs/>
          <w:shd w:val="clear" w:color="auto" w:fill="FFFFFF"/>
        </w:rPr>
        <w:t xml:space="preserve">, K.; Schiller, F.; Woodward, A.; </w:t>
      </w:r>
      <w:proofErr w:type="spellStart"/>
      <w:r w:rsidRPr="000A58F6">
        <w:rPr>
          <w:rFonts w:ascii="Times New Roman" w:hAnsi="Times New Roman" w:cs="Times New Roman"/>
          <w:iCs/>
          <w:shd w:val="clear" w:color="auto" w:fill="FFFFFF"/>
        </w:rPr>
        <w:t>Druckman</w:t>
      </w:r>
      <w:proofErr w:type="spellEnd"/>
      <w:r w:rsidRPr="000A58F6">
        <w:rPr>
          <w:rFonts w:ascii="Times New Roman" w:hAnsi="Times New Roman" w:cs="Times New Roman"/>
          <w:iCs/>
          <w:shd w:val="clear" w:color="auto" w:fill="FFFFFF"/>
        </w:rPr>
        <w:t xml:space="preserve">, A.; &amp; </w:t>
      </w:r>
      <w:proofErr w:type="spellStart"/>
      <w:r w:rsidRPr="000A58F6">
        <w:rPr>
          <w:rFonts w:ascii="Times New Roman" w:hAnsi="Times New Roman" w:cs="Times New Roman"/>
          <w:iCs/>
          <w:shd w:val="clear" w:color="auto" w:fill="FFFFFF"/>
        </w:rPr>
        <w:t>Basson</w:t>
      </w:r>
      <w:proofErr w:type="spellEnd"/>
      <w:r w:rsidRPr="000A58F6">
        <w:rPr>
          <w:rFonts w:ascii="Times New Roman" w:hAnsi="Times New Roman" w:cs="Times New Roman"/>
          <w:iCs/>
          <w:shd w:val="clear" w:color="auto" w:fill="FFFFFF"/>
        </w:rPr>
        <w:t xml:space="preserve">, L. (2013). Participatory development and analysis of a fuzzy cognitive map of the establishment of a bio-based economy in the Humber region. </w:t>
      </w:r>
      <w:proofErr w:type="spellStart"/>
      <w:r w:rsidRPr="000A58F6">
        <w:rPr>
          <w:rFonts w:ascii="Times New Roman" w:hAnsi="Times New Roman" w:cs="Times New Roman"/>
          <w:iCs/>
          <w:shd w:val="clear" w:color="auto" w:fill="FFFFFF"/>
        </w:rPr>
        <w:t>PLoS</w:t>
      </w:r>
      <w:proofErr w:type="spellEnd"/>
      <w:r w:rsidRPr="000A58F6">
        <w:rPr>
          <w:rFonts w:ascii="Times New Roman" w:hAnsi="Times New Roman" w:cs="Times New Roman"/>
          <w:iCs/>
          <w:shd w:val="clear" w:color="auto" w:fill="FFFFFF"/>
        </w:rPr>
        <w:t xml:space="preserve"> One, 8(11):e78319. </w:t>
      </w:r>
      <w:proofErr w:type="spellStart"/>
      <w:proofErr w:type="gramStart"/>
      <w:r w:rsidRPr="000A58F6">
        <w:rPr>
          <w:rFonts w:ascii="Times New Roman" w:hAnsi="Times New Roman" w:cs="Times New Roman"/>
          <w:iCs/>
          <w:shd w:val="clear" w:color="auto" w:fill="FFFFFF"/>
        </w:rPr>
        <w:t>doi</w:t>
      </w:r>
      <w:proofErr w:type="spellEnd"/>
      <w:proofErr w:type="gramEnd"/>
      <w:r w:rsidRPr="000A58F6">
        <w:rPr>
          <w:rFonts w:ascii="Times New Roman" w:hAnsi="Times New Roman" w:cs="Times New Roman"/>
          <w:iCs/>
          <w:shd w:val="clear" w:color="auto" w:fill="FFFFFF"/>
        </w:rPr>
        <w:t>: 10.1371/journal.pone.0078319.</w:t>
      </w:r>
    </w:p>
    <w:p w14:paraId="419788DD"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iCs/>
          <w:shd w:val="clear" w:color="auto" w:fill="FFFFFF"/>
        </w:rPr>
      </w:pPr>
      <w:proofErr w:type="spellStart"/>
      <w:r w:rsidRPr="000A58F6">
        <w:rPr>
          <w:rFonts w:ascii="Times New Roman" w:hAnsi="Times New Roman" w:cs="Times New Roman"/>
          <w:iCs/>
          <w:shd w:val="clear" w:color="auto" w:fill="FFFFFF"/>
        </w:rPr>
        <w:t>Phochanikorn</w:t>
      </w:r>
      <w:proofErr w:type="spellEnd"/>
      <w:r w:rsidRPr="000A58F6">
        <w:rPr>
          <w:rFonts w:ascii="Times New Roman" w:hAnsi="Times New Roman" w:cs="Times New Roman"/>
          <w:iCs/>
          <w:shd w:val="clear" w:color="auto" w:fill="FFFFFF"/>
        </w:rPr>
        <w:t>, P., Tan, C., &amp; Chen, W. (2019)</w:t>
      </w:r>
      <w:bookmarkEnd w:id="78"/>
      <w:bookmarkEnd w:id="79"/>
      <w:r w:rsidRPr="000A58F6">
        <w:rPr>
          <w:rFonts w:ascii="Times New Roman" w:hAnsi="Times New Roman" w:cs="Times New Roman"/>
          <w:iCs/>
          <w:shd w:val="clear" w:color="auto" w:fill="FFFFFF"/>
        </w:rPr>
        <w:t>. Barriers analysis for reverse logistics in Thailand’s palm oil industry using fuzzy multi-criteria decision-making method for prioritizing the solutions. Granular Computing, 1-18.</w:t>
      </w:r>
    </w:p>
    <w:p w14:paraId="6D6A6451"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80" w:name="OLE_LINK137"/>
      <w:proofErr w:type="spellStart"/>
      <w:r w:rsidRPr="000A58F6">
        <w:rPr>
          <w:rFonts w:ascii="Times New Roman" w:hAnsi="Times New Roman" w:cs="Times New Roman"/>
        </w:rPr>
        <w:t>Pohlen</w:t>
      </w:r>
      <w:proofErr w:type="spellEnd"/>
      <w:r w:rsidRPr="000A58F6">
        <w:rPr>
          <w:rFonts w:ascii="Times New Roman" w:hAnsi="Times New Roman" w:cs="Times New Roman"/>
        </w:rPr>
        <w:t xml:space="preserve">, T. L., &amp; Theodore Farris, M. (1992). </w:t>
      </w:r>
      <w:bookmarkEnd w:id="80"/>
      <w:r w:rsidRPr="000A58F6">
        <w:rPr>
          <w:rFonts w:ascii="Times New Roman" w:hAnsi="Times New Roman" w:cs="Times New Roman"/>
        </w:rPr>
        <w:t>Reverse logistics in plastics recycling. International Journal of Physical Distribution &amp; Logistics Management, 22(7), 35-47.</w:t>
      </w:r>
    </w:p>
    <w:p w14:paraId="2597760E"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81" w:name="OLE_LINK35"/>
      <w:bookmarkStart w:id="82" w:name="OLE_LINK36"/>
      <w:bookmarkStart w:id="83" w:name="OLE_LINK33"/>
      <w:bookmarkStart w:id="84" w:name="OLE_LINK34"/>
      <w:proofErr w:type="spellStart"/>
      <w:r w:rsidRPr="000A58F6">
        <w:rPr>
          <w:rFonts w:ascii="Times New Roman" w:hAnsi="Times New Roman" w:cs="Times New Roman"/>
        </w:rPr>
        <w:t>Prajapat</w:t>
      </w:r>
      <w:bookmarkEnd w:id="81"/>
      <w:bookmarkEnd w:id="82"/>
      <w:r w:rsidRPr="000A58F6">
        <w:rPr>
          <w:rFonts w:ascii="Times New Roman" w:hAnsi="Times New Roman" w:cs="Times New Roman"/>
        </w:rPr>
        <w:t>i</w:t>
      </w:r>
      <w:proofErr w:type="spellEnd"/>
      <w:r w:rsidRPr="000A58F6">
        <w:rPr>
          <w:rFonts w:ascii="Times New Roman" w:hAnsi="Times New Roman" w:cs="Times New Roman"/>
        </w:rPr>
        <w:t xml:space="preserve">, H., Kant, R., &amp; Shankar, R. (2019a). </w:t>
      </w:r>
      <w:bookmarkEnd w:id="83"/>
      <w:bookmarkEnd w:id="84"/>
      <w:r w:rsidRPr="000A58F6">
        <w:rPr>
          <w:rFonts w:ascii="Times New Roman" w:hAnsi="Times New Roman" w:cs="Times New Roman"/>
        </w:rPr>
        <w:t>Bequeath life to death: State-of-art review on reverse logistics. Journal of cleaner production, 211, 503-520.</w:t>
      </w:r>
    </w:p>
    <w:p w14:paraId="3E98D00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Prajapati</w:t>
      </w:r>
      <w:proofErr w:type="spellEnd"/>
      <w:r w:rsidRPr="000A58F6">
        <w:rPr>
          <w:rFonts w:ascii="Times New Roman" w:hAnsi="Times New Roman" w:cs="Times New Roman"/>
        </w:rPr>
        <w:t>, H., Kant, R., &amp; Shankar, R. (2019b). Prioritizing the solutions of reverse logistics implementation to mitigate its barriers: A hybrid modified SWARA and WASPAS approach. Journal of Cleaner Production, 118219.</w:t>
      </w:r>
    </w:p>
    <w:p w14:paraId="07716753"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85" w:name="OLE_LINK51"/>
      <w:bookmarkStart w:id="86" w:name="OLE_LINK53"/>
      <w:bookmarkStart w:id="87" w:name="OLE_LINK4"/>
      <w:bookmarkStart w:id="88" w:name="OLE_LINK11"/>
      <w:r w:rsidRPr="000A58F6">
        <w:rPr>
          <w:rFonts w:ascii="Times New Roman" w:hAnsi="Times New Roman" w:cs="Times New Roman"/>
        </w:rPr>
        <w:t xml:space="preserve">Prakash, C., &amp; </w:t>
      </w:r>
      <w:proofErr w:type="spellStart"/>
      <w:r w:rsidRPr="000A58F6">
        <w:rPr>
          <w:rFonts w:ascii="Times New Roman" w:hAnsi="Times New Roman" w:cs="Times New Roman"/>
        </w:rPr>
        <w:t>Barua</w:t>
      </w:r>
      <w:proofErr w:type="spellEnd"/>
      <w:r w:rsidRPr="000A58F6">
        <w:rPr>
          <w:rFonts w:ascii="Times New Roman" w:hAnsi="Times New Roman" w:cs="Times New Roman"/>
        </w:rPr>
        <w:t>, M. K. (2015).</w:t>
      </w:r>
      <w:bookmarkEnd w:id="85"/>
      <w:bookmarkEnd w:id="86"/>
      <w:r w:rsidRPr="000A58F6">
        <w:rPr>
          <w:rFonts w:ascii="Times New Roman" w:hAnsi="Times New Roman" w:cs="Times New Roman"/>
        </w:rPr>
        <w:t xml:space="preserve"> </w:t>
      </w:r>
      <w:bookmarkEnd w:id="87"/>
      <w:bookmarkEnd w:id="88"/>
      <w:r w:rsidRPr="000A58F6">
        <w:rPr>
          <w:rFonts w:ascii="Times New Roman" w:hAnsi="Times New Roman" w:cs="Times New Roman"/>
        </w:rPr>
        <w:t>Integration of AHP-TOPSIS method for prioritizing the solutions of reverse logistics adoption to overcome its barriers under fuzzy environment. Journal of Manufacturing Systems, 37, 599-615.</w:t>
      </w:r>
    </w:p>
    <w:p w14:paraId="24959945"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Prakash, C., &amp; </w:t>
      </w:r>
      <w:proofErr w:type="spellStart"/>
      <w:r w:rsidRPr="000A58F6">
        <w:rPr>
          <w:rFonts w:ascii="Times New Roman" w:hAnsi="Times New Roman" w:cs="Times New Roman"/>
        </w:rPr>
        <w:t>Barua</w:t>
      </w:r>
      <w:proofErr w:type="spellEnd"/>
      <w:r w:rsidRPr="000A58F6">
        <w:rPr>
          <w:rFonts w:ascii="Times New Roman" w:hAnsi="Times New Roman" w:cs="Times New Roman"/>
        </w:rPr>
        <w:t>, M. K. (2017). Flexible modelling approach for evaluating reverse logistics adoption barriers using fuzzy AHP and IRP framework. International Journal of Operational Research, 30(2), 151-171.</w:t>
      </w:r>
    </w:p>
    <w:p w14:paraId="1A25B5CC"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Pushpamali</w:t>
      </w:r>
      <w:proofErr w:type="spellEnd"/>
      <w:r w:rsidRPr="000A58F6">
        <w:rPr>
          <w:rFonts w:ascii="Times New Roman" w:hAnsi="Times New Roman" w:cs="Times New Roman"/>
        </w:rPr>
        <w:t xml:space="preserve">, N. N. C., </w:t>
      </w:r>
      <w:proofErr w:type="spellStart"/>
      <w:r w:rsidRPr="000A58F6">
        <w:rPr>
          <w:rFonts w:ascii="Times New Roman" w:hAnsi="Times New Roman" w:cs="Times New Roman"/>
        </w:rPr>
        <w:t>Agdas</w:t>
      </w:r>
      <w:proofErr w:type="spellEnd"/>
      <w:r w:rsidRPr="000A58F6">
        <w:rPr>
          <w:rFonts w:ascii="Times New Roman" w:hAnsi="Times New Roman" w:cs="Times New Roman"/>
        </w:rPr>
        <w:t>, D., &amp; Rose, T. M. (2019). A review of reverse logistics: An upstream construction supply chain perspective. Sustainability, 11(15), 4143.</w:t>
      </w:r>
    </w:p>
    <w:p w14:paraId="33BC22C2"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Radziszewska-Zielina</w:t>
      </w:r>
      <w:proofErr w:type="spellEnd"/>
      <w:r w:rsidRPr="000A58F6">
        <w:rPr>
          <w:rFonts w:ascii="Times New Roman" w:hAnsi="Times New Roman" w:cs="Times New Roman"/>
        </w:rPr>
        <w:t xml:space="preserve">, E., &amp; </w:t>
      </w:r>
      <w:proofErr w:type="spellStart"/>
      <w:r w:rsidRPr="000A58F6">
        <w:rPr>
          <w:rFonts w:ascii="Times New Roman" w:hAnsi="Times New Roman" w:cs="Times New Roman"/>
        </w:rPr>
        <w:t>Śladowski</w:t>
      </w:r>
      <w:proofErr w:type="spellEnd"/>
      <w:r w:rsidRPr="000A58F6">
        <w:rPr>
          <w:rFonts w:ascii="Times New Roman" w:hAnsi="Times New Roman" w:cs="Times New Roman"/>
        </w:rPr>
        <w:t>, G. (2017). Supporting the Selection of a Variant of the Adaptation of a Historical Building with the Use of Fuzzy Modelling and Structural Analysis. Journal of Cultural Heritage, 26, 53-63.</w:t>
      </w:r>
    </w:p>
    <w:p w14:paraId="7ACF0DEE" w14:textId="77777777" w:rsidR="00A23B52" w:rsidRPr="000A58F6" w:rsidRDefault="00A23B52" w:rsidP="00806920">
      <w:pPr>
        <w:widowControl w:val="0"/>
        <w:autoSpaceDE w:val="0"/>
        <w:autoSpaceDN w:val="0"/>
        <w:adjustRightInd w:val="0"/>
        <w:spacing w:after="0" w:line="360" w:lineRule="exact"/>
        <w:ind w:left="720" w:hanging="720"/>
        <w:jc w:val="both"/>
        <w:rPr>
          <w:rFonts w:ascii="Times New Roman" w:eastAsia="Times New Roman" w:hAnsi="Times New Roman" w:cs="Times New Roman"/>
          <w:lang w:eastAsia="en-GB"/>
        </w:rPr>
      </w:pPr>
      <w:bookmarkStart w:id="89" w:name="OLE_LINK120"/>
      <w:bookmarkStart w:id="90" w:name="OLE_LINK122"/>
      <w:proofErr w:type="spellStart"/>
      <w:r w:rsidRPr="000A58F6">
        <w:rPr>
          <w:rFonts w:ascii="Times New Roman" w:eastAsia="Times New Roman" w:hAnsi="Times New Roman" w:cs="Times New Roman"/>
          <w:lang w:eastAsia="en-GB"/>
        </w:rPr>
        <w:t>Rahimi</w:t>
      </w:r>
      <w:proofErr w:type="spellEnd"/>
      <w:r w:rsidRPr="000A58F6">
        <w:rPr>
          <w:rFonts w:ascii="Times New Roman" w:eastAsia="Times New Roman" w:hAnsi="Times New Roman" w:cs="Times New Roman"/>
          <w:lang w:eastAsia="en-GB"/>
        </w:rPr>
        <w:t xml:space="preserve">, S., </w:t>
      </w:r>
      <w:proofErr w:type="spellStart"/>
      <w:r w:rsidRPr="000A58F6">
        <w:rPr>
          <w:rFonts w:ascii="Times New Roman" w:eastAsia="Times New Roman" w:hAnsi="Times New Roman" w:cs="Times New Roman"/>
          <w:lang w:eastAsia="en-GB"/>
        </w:rPr>
        <w:t>Hafezalkotob</w:t>
      </w:r>
      <w:proofErr w:type="spellEnd"/>
      <w:r w:rsidRPr="000A58F6">
        <w:rPr>
          <w:rFonts w:ascii="Times New Roman" w:eastAsia="Times New Roman" w:hAnsi="Times New Roman" w:cs="Times New Roman"/>
          <w:lang w:eastAsia="en-GB"/>
        </w:rPr>
        <w:t xml:space="preserve">, A., </w:t>
      </w:r>
      <w:proofErr w:type="spellStart"/>
      <w:r w:rsidRPr="000A58F6">
        <w:rPr>
          <w:rFonts w:ascii="Times New Roman" w:eastAsia="Times New Roman" w:hAnsi="Times New Roman" w:cs="Times New Roman"/>
          <w:lang w:eastAsia="en-GB"/>
        </w:rPr>
        <w:t>Monavari</w:t>
      </w:r>
      <w:proofErr w:type="spellEnd"/>
      <w:r w:rsidRPr="000A58F6">
        <w:rPr>
          <w:rFonts w:ascii="Times New Roman" w:eastAsia="Times New Roman" w:hAnsi="Times New Roman" w:cs="Times New Roman"/>
          <w:lang w:eastAsia="en-GB"/>
        </w:rPr>
        <w:t xml:space="preserve">, S. M., </w:t>
      </w:r>
      <w:proofErr w:type="spellStart"/>
      <w:r w:rsidRPr="000A58F6">
        <w:rPr>
          <w:rFonts w:ascii="Times New Roman" w:eastAsia="Times New Roman" w:hAnsi="Times New Roman" w:cs="Times New Roman"/>
          <w:lang w:eastAsia="en-GB"/>
        </w:rPr>
        <w:t>Hafezalkotob</w:t>
      </w:r>
      <w:proofErr w:type="spellEnd"/>
      <w:r w:rsidRPr="000A58F6">
        <w:rPr>
          <w:rFonts w:ascii="Times New Roman" w:eastAsia="Times New Roman" w:hAnsi="Times New Roman" w:cs="Times New Roman"/>
          <w:lang w:eastAsia="en-GB"/>
        </w:rPr>
        <w:t xml:space="preserve">, A., &amp; </w:t>
      </w:r>
      <w:proofErr w:type="spellStart"/>
      <w:r w:rsidRPr="000A58F6">
        <w:rPr>
          <w:rFonts w:ascii="Times New Roman" w:eastAsia="Times New Roman" w:hAnsi="Times New Roman" w:cs="Times New Roman"/>
          <w:lang w:eastAsia="en-GB"/>
        </w:rPr>
        <w:t>Rahimi</w:t>
      </w:r>
      <w:proofErr w:type="spellEnd"/>
      <w:r w:rsidRPr="000A58F6">
        <w:rPr>
          <w:rFonts w:ascii="Times New Roman" w:eastAsia="Times New Roman" w:hAnsi="Times New Roman" w:cs="Times New Roman"/>
          <w:lang w:eastAsia="en-GB"/>
        </w:rPr>
        <w:t>, R. (2020). Sustainable landfill site selection for municipal solid waste based on a hybrid decision-making approach: Fuzzy group BWM-MULTIMOORA-GIS. Journal of Cleaner Production, 248, 119186.</w:t>
      </w:r>
    </w:p>
    <w:p w14:paraId="538E4989"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Rahimifard</w:t>
      </w:r>
      <w:bookmarkEnd w:id="89"/>
      <w:bookmarkEnd w:id="90"/>
      <w:proofErr w:type="spellEnd"/>
      <w:r w:rsidRPr="000A58F6">
        <w:rPr>
          <w:rFonts w:ascii="Times New Roman" w:hAnsi="Times New Roman" w:cs="Times New Roman"/>
        </w:rPr>
        <w:t xml:space="preserve">, S., Coates, G., </w:t>
      </w:r>
      <w:proofErr w:type="spellStart"/>
      <w:r w:rsidRPr="000A58F6">
        <w:rPr>
          <w:rFonts w:ascii="Times New Roman" w:hAnsi="Times New Roman" w:cs="Times New Roman"/>
        </w:rPr>
        <w:t>Staikos</w:t>
      </w:r>
      <w:proofErr w:type="spellEnd"/>
      <w:r w:rsidRPr="000A58F6">
        <w:rPr>
          <w:rFonts w:ascii="Times New Roman" w:hAnsi="Times New Roman" w:cs="Times New Roman"/>
        </w:rPr>
        <w:t>, T., Edwards, C., &amp; Abu-Bakar, M. (2009). Barriers, drivers and challenges for sustainable product recovery and recycling. International Journal of Sustainable Engineering, 2(2), 80-90.</w:t>
      </w:r>
    </w:p>
    <w:p w14:paraId="17DCE05E" w14:textId="77777777" w:rsidR="0088601B" w:rsidRPr="000A58F6" w:rsidRDefault="008860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91" w:name="OLE_LINK13"/>
      <w:bookmarkStart w:id="92" w:name="OLE_LINK48"/>
      <w:proofErr w:type="spellStart"/>
      <w:r w:rsidRPr="000A58F6">
        <w:rPr>
          <w:rFonts w:ascii="Times New Roman" w:hAnsi="Times New Roman" w:cs="Times New Roman"/>
        </w:rPr>
        <w:t>Rameezdeen</w:t>
      </w:r>
      <w:bookmarkEnd w:id="91"/>
      <w:bookmarkEnd w:id="92"/>
      <w:proofErr w:type="spellEnd"/>
      <w:r w:rsidRPr="000A58F6">
        <w:rPr>
          <w:rFonts w:ascii="Times New Roman" w:hAnsi="Times New Roman" w:cs="Times New Roman"/>
        </w:rPr>
        <w:t xml:space="preserve">, R., </w:t>
      </w:r>
      <w:proofErr w:type="spellStart"/>
      <w:r w:rsidRPr="000A58F6">
        <w:rPr>
          <w:rFonts w:ascii="Times New Roman" w:hAnsi="Times New Roman" w:cs="Times New Roman"/>
        </w:rPr>
        <w:t>Chileshe</w:t>
      </w:r>
      <w:proofErr w:type="spellEnd"/>
      <w:r w:rsidRPr="000A58F6">
        <w:rPr>
          <w:rFonts w:ascii="Times New Roman" w:hAnsi="Times New Roman" w:cs="Times New Roman"/>
        </w:rPr>
        <w:t>, N., Hosseini, M. R., &amp; Lehmann, S. (2016). A qualitative examination of major barriers in implementation of reverse logistics within the South Australian construction sector. International Journal of Construction Management, 16(3), 185-196.</w:t>
      </w:r>
    </w:p>
    <w:p w14:paraId="14A7FD8A"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lastRenderedPageBreak/>
        <w:t>Ravi, V., &amp; Shankar, R. (2005). Analysis of interactions among the barriers of reverse logistics. Technological Forecasting and Social Change, 72(8), 1011–1029.</w:t>
      </w:r>
    </w:p>
    <w:p w14:paraId="0BB658C6"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Ravi, V., Shankar, R., &amp; Tiwari, M. K. (2005). Analyzing alternatives in reverse logistics for end-of-life computers: ANP and balanced scorecard approach. Computers &amp; industrial engineering, 48(2), 327-356.</w:t>
      </w:r>
    </w:p>
    <w:p w14:paraId="6D785BE6"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93" w:name="OLE_LINK165"/>
      <w:bookmarkStart w:id="94" w:name="OLE_LINK166"/>
      <w:proofErr w:type="spellStart"/>
      <w:r w:rsidRPr="000A58F6">
        <w:rPr>
          <w:rFonts w:ascii="Times New Roman" w:hAnsi="Times New Roman" w:cs="Times New Roman"/>
        </w:rPr>
        <w:t>Rego</w:t>
      </w:r>
      <w:proofErr w:type="spellEnd"/>
      <w:r w:rsidRPr="000A58F6">
        <w:rPr>
          <w:rFonts w:ascii="Times New Roman" w:hAnsi="Times New Roman" w:cs="Times New Roman"/>
        </w:rPr>
        <w:t xml:space="preserve"> Mello, B.B., Gomes, L.F.A.M., (2015). Industry Risk Assessment in Brazil with the WINGS Method. Presented at the 23rd International Conference on Multiple Criteria Decision Making MCDM 2015 – Bridging Disciplines, Hamburg.</w:t>
      </w:r>
      <w:bookmarkEnd w:id="93"/>
      <w:bookmarkEnd w:id="94"/>
    </w:p>
    <w:p w14:paraId="3D6A7AB2" w14:textId="3927EE0B"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Rezaei</w:t>
      </w:r>
      <w:proofErr w:type="spellEnd"/>
      <w:r w:rsidRPr="000A58F6">
        <w:rPr>
          <w:rFonts w:ascii="Times New Roman" w:hAnsi="Times New Roman" w:cs="Times New Roman"/>
        </w:rPr>
        <w:t>, J. (2015). Best-worst multi-criteria decision-making method. Omega, 53, 49-57.</w:t>
      </w:r>
    </w:p>
    <w:p w14:paraId="2E70BC8A"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Rezaei</w:t>
      </w:r>
      <w:proofErr w:type="spellEnd"/>
      <w:r w:rsidRPr="000A58F6">
        <w:rPr>
          <w:rFonts w:ascii="Times New Roman" w:hAnsi="Times New Roman" w:cs="Times New Roman"/>
        </w:rPr>
        <w:t>, J. (2016). Best-worst multi-criteria decision-making method: Some properties and a linear model. Omega, 64, 126-130.</w:t>
      </w:r>
    </w:p>
    <w:p w14:paraId="35FDD087"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Rezaei</w:t>
      </w:r>
      <w:proofErr w:type="spellEnd"/>
      <w:r w:rsidRPr="000A58F6">
        <w:rPr>
          <w:rFonts w:ascii="Times New Roman" w:hAnsi="Times New Roman" w:cs="Times New Roman"/>
        </w:rPr>
        <w:t xml:space="preserve">, J., van </w:t>
      </w:r>
      <w:proofErr w:type="spellStart"/>
      <w:r w:rsidRPr="000A58F6">
        <w:rPr>
          <w:rFonts w:ascii="Times New Roman" w:hAnsi="Times New Roman" w:cs="Times New Roman"/>
        </w:rPr>
        <w:t>Roekel</w:t>
      </w:r>
      <w:proofErr w:type="spellEnd"/>
      <w:r w:rsidRPr="000A58F6">
        <w:rPr>
          <w:rFonts w:ascii="Times New Roman" w:hAnsi="Times New Roman" w:cs="Times New Roman"/>
        </w:rPr>
        <w:t xml:space="preserve">, W. S., &amp; </w:t>
      </w:r>
      <w:proofErr w:type="spellStart"/>
      <w:r w:rsidRPr="000A58F6">
        <w:rPr>
          <w:rFonts w:ascii="Times New Roman" w:hAnsi="Times New Roman" w:cs="Times New Roman"/>
        </w:rPr>
        <w:t>Tavasszy</w:t>
      </w:r>
      <w:proofErr w:type="spellEnd"/>
      <w:r w:rsidRPr="000A58F6">
        <w:rPr>
          <w:rFonts w:ascii="Times New Roman" w:hAnsi="Times New Roman" w:cs="Times New Roman"/>
        </w:rPr>
        <w:t xml:space="preserve">, L. (2018). Measuring the relative importance of the </w:t>
      </w:r>
      <w:proofErr w:type="gramStart"/>
      <w:r w:rsidRPr="000A58F6">
        <w:rPr>
          <w:rFonts w:ascii="Times New Roman" w:hAnsi="Times New Roman" w:cs="Times New Roman"/>
        </w:rPr>
        <w:t>logistics performance index indicators</w:t>
      </w:r>
      <w:proofErr w:type="gramEnd"/>
      <w:r w:rsidRPr="000A58F6">
        <w:rPr>
          <w:rFonts w:ascii="Times New Roman" w:hAnsi="Times New Roman" w:cs="Times New Roman"/>
        </w:rPr>
        <w:t xml:space="preserve"> using Best Worst Method. Transport Policy, 68, 158-169.</w:t>
      </w:r>
    </w:p>
    <w:p w14:paraId="104B123E" w14:textId="77777777" w:rsidR="00A87057" w:rsidRPr="000A58F6" w:rsidRDefault="00A87057"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Rosa, P., &amp; Terzi, S. (2018). Improving end of life vehicle’s management practices: An economic assessment through system dynamics. Journal of Cleaner Production, 184, 520-536.</w:t>
      </w:r>
    </w:p>
    <w:p w14:paraId="65358F13" w14:textId="1C9EB9D0"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Sallum</w:t>
      </w:r>
      <w:proofErr w:type="spellEnd"/>
      <w:r w:rsidRPr="000A58F6">
        <w:rPr>
          <w:rFonts w:ascii="Times New Roman" w:hAnsi="Times New Roman" w:cs="Times New Roman"/>
        </w:rPr>
        <w:t xml:space="preserve">, F. S. V., Gomes, L. F. A. M., &amp; Machado, M. A. S. (2019). A </w:t>
      </w:r>
      <w:proofErr w:type="spellStart"/>
      <w:r w:rsidRPr="000A58F6">
        <w:rPr>
          <w:rFonts w:ascii="Times New Roman" w:hAnsi="Times New Roman" w:cs="Times New Roman"/>
        </w:rPr>
        <w:t>multicriteria</w:t>
      </w:r>
      <w:proofErr w:type="spellEnd"/>
      <w:r w:rsidRPr="000A58F6">
        <w:rPr>
          <w:rFonts w:ascii="Times New Roman" w:hAnsi="Times New Roman" w:cs="Times New Roman"/>
        </w:rPr>
        <w:t xml:space="preserve"> approach to the </w:t>
      </w:r>
      <w:proofErr w:type="spellStart"/>
      <w:r w:rsidRPr="000A58F6">
        <w:rPr>
          <w:rFonts w:ascii="Times New Roman" w:hAnsi="Times New Roman" w:cs="Times New Roman"/>
        </w:rPr>
        <w:t>prioritisation</w:t>
      </w:r>
      <w:proofErr w:type="spellEnd"/>
      <w:r w:rsidRPr="000A58F6">
        <w:rPr>
          <w:rFonts w:ascii="Times New Roman" w:hAnsi="Times New Roman" w:cs="Times New Roman"/>
        </w:rPr>
        <w:t xml:space="preserve"> of stock investment funds. International Journal of Business and Systems Research, 13(1), 120-134.</w:t>
      </w:r>
    </w:p>
    <w:p w14:paraId="52BEC96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Sallum</w:t>
      </w:r>
      <w:proofErr w:type="spellEnd"/>
      <w:r w:rsidRPr="000A58F6">
        <w:rPr>
          <w:rFonts w:ascii="Times New Roman" w:hAnsi="Times New Roman" w:cs="Times New Roman"/>
        </w:rPr>
        <w:t xml:space="preserve">, F. S. V., Gomes, L. F. A. M., &amp; Machado, M. A. S. (2018). A </w:t>
      </w:r>
      <w:proofErr w:type="spellStart"/>
      <w:r w:rsidRPr="000A58F6">
        <w:rPr>
          <w:rFonts w:ascii="Times New Roman" w:hAnsi="Times New Roman" w:cs="Times New Roman"/>
        </w:rPr>
        <w:t>dematel</w:t>
      </w:r>
      <w:proofErr w:type="spellEnd"/>
      <w:r w:rsidRPr="000A58F6">
        <w:rPr>
          <w:rFonts w:ascii="Times New Roman" w:hAnsi="Times New Roman" w:cs="Times New Roman"/>
        </w:rPr>
        <w:t>-</w:t>
      </w:r>
      <w:proofErr w:type="spellStart"/>
      <w:r w:rsidRPr="000A58F6">
        <w:rPr>
          <w:rFonts w:ascii="Times New Roman" w:hAnsi="Times New Roman" w:cs="Times New Roman"/>
        </w:rPr>
        <w:t>topsis</w:t>
      </w:r>
      <w:proofErr w:type="spellEnd"/>
      <w:r w:rsidRPr="000A58F6">
        <w:rPr>
          <w:rFonts w:ascii="Times New Roman" w:hAnsi="Times New Roman" w:cs="Times New Roman"/>
        </w:rPr>
        <w:t>-wings approach to the classification of multimarket investment funds. Independent Journal of Management &amp; Production, 9(4), 1203-1234.</w:t>
      </w:r>
    </w:p>
    <w:p w14:paraId="7C417E22"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Sarkis</w:t>
      </w:r>
      <w:proofErr w:type="spellEnd"/>
      <w:r w:rsidRPr="000A58F6">
        <w:rPr>
          <w:rFonts w:ascii="Times New Roman" w:hAnsi="Times New Roman" w:cs="Times New Roman"/>
        </w:rPr>
        <w:t xml:space="preserve">, J., Gonzalez-Torre, P., &amp; </w:t>
      </w:r>
      <w:proofErr w:type="spellStart"/>
      <w:r w:rsidRPr="000A58F6">
        <w:rPr>
          <w:rFonts w:ascii="Times New Roman" w:hAnsi="Times New Roman" w:cs="Times New Roman"/>
        </w:rPr>
        <w:t>Adenso</w:t>
      </w:r>
      <w:proofErr w:type="spellEnd"/>
      <w:r w:rsidRPr="000A58F6">
        <w:rPr>
          <w:rFonts w:ascii="Times New Roman" w:hAnsi="Times New Roman" w:cs="Times New Roman"/>
        </w:rPr>
        <w:t>-Diaz, B. (2010). Stakeholder pressure and the adoption of environmental practices: The mediating effect of training. Journal of Operations Management, 28(2), 163-176.</w:t>
      </w:r>
    </w:p>
    <w:p w14:paraId="6FCE0A86" w14:textId="77777777" w:rsidR="00485BBF" w:rsidRPr="000A58F6" w:rsidRDefault="00485BBF"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Schneider, J. (2010). End of life vehicles: Legal aspects, national practices and recommendations for future successful approach, European Parliament Think Thank, Brussels. Retrieved from </w:t>
      </w:r>
      <w:hyperlink r:id="rId75" w:tgtFrame="_blank" w:history="1">
        <w:r w:rsidRPr="000A58F6">
          <w:rPr>
            <w:rFonts w:ascii="Times New Roman" w:hAnsi="Times New Roman" w:cs="Times New Roman"/>
            <w:shd w:val="clear" w:color="auto" w:fill="FFFFFF"/>
          </w:rPr>
          <w:t>http://ec.europa.eu/environment/waste/pdf/study/elv.pdf</w:t>
        </w:r>
      </w:hyperlink>
    </w:p>
    <w:p w14:paraId="0E96CB39" w14:textId="77777777" w:rsidR="00485BBF" w:rsidRPr="000A58F6" w:rsidRDefault="00485BBF"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bookmarkStart w:id="95" w:name="OLE_LINK26"/>
      <w:proofErr w:type="spellStart"/>
      <w:r w:rsidRPr="000A58F6">
        <w:rPr>
          <w:rFonts w:ascii="Times New Roman" w:hAnsi="Times New Roman" w:cs="Times New Roman"/>
          <w:shd w:val="clear" w:color="auto" w:fill="FFFFFF"/>
        </w:rPr>
        <w:t>Simic</w:t>
      </w:r>
      <w:proofErr w:type="spellEnd"/>
      <w:r w:rsidRPr="000A58F6">
        <w:rPr>
          <w:rFonts w:ascii="Times New Roman" w:hAnsi="Times New Roman" w:cs="Times New Roman"/>
          <w:shd w:val="clear" w:color="auto" w:fill="FFFFFF"/>
        </w:rPr>
        <w:t xml:space="preserve">, V. (2015). Fuzzy risk explicit interval linear programming model for end-of-life vehicle recycling planning in the EU. Waste Management, 35, 265-282.  </w:t>
      </w:r>
    </w:p>
    <w:p w14:paraId="0AE208E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Sirisawat</w:t>
      </w:r>
      <w:proofErr w:type="spellEnd"/>
      <w:r w:rsidRPr="000A58F6">
        <w:rPr>
          <w:rFonts w:ascii="Times New Roman" w:hAnsi="Times New Roman" w:cs="Times New Roman"/>
        </w:rPr>
        <w:t xml:space="preserve">, P., &amp; </w:t>
      </w:r>
      <w:proofErr w:type="spellStart"/>
      <w:r w:rsidRPr="000A58F6">
        <w:rPr>
          <w:rFonts w:ascii="Times New Roman" w:hAnsi="Times New Roman" w:cs="Times New Roman"/>
        </w:rPr>
        <w:t>Kiatcharoenpol</w:t>
      </w:r>
      <w:proofErr w:type="spellEnd"/>
      <w:r w:rsidRPr="000A58F6">
        <w:rPr>
          <w:rFonts w:ascii="Times New Roman" w:hAnsi="Times New Roman" w:cs="Times New Roman"/>
        </w:rPr>
        <w:t xml:space="preserve">, T. (2018). </w:t>
      </w:r>
      <w:bookmarkEnd w:id="95"/>
      <w:r w:rsidRPr="000A58F6">
        <w:rPr>
          <w:rFonts w:ascii="Times New Roman" w:hAnsi="Times New Roman" w:cs="Times New Roman"/>
        </w:rPr>
        <w:t>Fuzzy AHP-TOPSIS approaches to prioritizing solutions for reverse logistics barriers. Computers &amp; Industrial Engineering, 117, 303-318.</w:t>
      </w:r>
    </w:p>
    <w:p w14:paraId="6B249F21"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96" w:name="OLE_LINK138"/>
      <w:bookmarkStart w:id="97" w:name="OLE_LINK139"/>
      <w:proofErr w:type="spellStart"/>
      <w:r w:rsidRPr="000A58F6">
        <w:rPr>
          <w:rFonts w:ascii="Times New Roman" w:hAnsi="Times New Roman" w:cs="Times New Roman"/>
        </w:rPr>
        <w:t>Schultmann</w:t>
      </w:r>
      <w:proofErr w:type="spellEnd"/>
      <w:r w:rsidRPr="000A58F6">
        <w:rPr>
          <w:rFonts w:ascii="Times New Roman" w:hAnsi="Times New Roman" w:cs="Times New Roman"/>
        </w:rPr>
        <w:t xml:space="preserve">, F., </w:t>
      </w:r>
      <w:proofErr w:type="spellStart"/>
      <w:r w:rsidRPr="000A58F6">
        <w:rPr>
          <w:rFonts w:ascii="Times New Roman" w:hAnsi="Times New Roman" w:cs="Times New Roman"/>
        </w:rPr>
        <w:t>Zumkeller</w:t>
      </w:r>
      <w:proofErr w:type="spellEnd"/>
      <w:r w:rsidRPr="000A58F6">
        <w:rPr>
          <w:rFonts w:ascii="Times New Roman" w:hAnsi="Times New Roman" w:cs="Times New Roman"/>
        </w:rPr>
        <w:t xml:space="preserve">, M., &amp; </w:t>
      </w:r>
      <w:proofErr w:type="spellStart"/>
      <w:r w:rsidRPr="000A58F6">
        <w:rPr>
          <w:rFonts w:ascii="Times New Roman" w:hAnsi="Times New Roman" w:cs="Times New Roman"/>
        </w:rPr>
        <w:t>Rentz</w:t>
      </w:r>
      <w:proofErr w:type="spellEnd"/>
      <w:r w:rsidRPr="000A58F6">
        <w:rPr>
          <w:rFonts w:ascii="Times New Roman" w:hAnsi="Times New Roman" w:cs="Times New Roman"/>
        </w:rPr>
        <w:t>, O. (2006)</w:t>
      </w:r>
      <w:bookmarkEnd w:id="96"/>
      <w:bookmarkEnd w:id="97"/>
      <w:r w:rsidRPr="000A58F6">
        <w:rPr>
          <w:rFonts w:ascii="Times New Roman" w:hAnsi="Times New Roman" w:cs="Times New Roman"/>
        </w:rPr>
        <w:t>. Modeling reverse logistic tasks within closed-loop supply chains: An example from the automotive industry. European journal of operational research, 171(3), 1033-1050.</w:t>
      </w:r>
    </w:p>
    <w:p w14:paraId="76F99B6A"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98" w:name="OLE_LINK18"/>
      <w:bookmarkStart w:id="99" w:name="OLE_LINK19"/>
      <w:r w:rsidRPr="000A58F6">
        <w:rPr>
          <w:rFonts w:ascii="Times New Roman" w:hAnsi="Times New Roman" w:cs="Times New Roman"/>
        </w:rPr>
        <w:t>Srivastava, S.K., (2013). Issues and challenges in reverse logistics. In: Gupta, S.M. (Ed.), Reverse Supply Chains: Issues and Analysis. Taylor &amp; Francis, Boca Raton, FL, pp. 61-82.</w:t>
      </w:r>
    </w:p>
    <w:p w14:paraId="109C92E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100" w:name="OLE_LINK54"/>
      <w:bookmarkStart w:id="101" w:name="OLE_LINK40"/>
      <w:bookmarkStart w:id="102" w:name="OLE_LINK110"/>
      <w:bookmarkEnd w:id="98"/>
      <w:bookmarkEnd w:id="99"/>
      <w:proofErr w:type="spellStart"/>
      <w:r w:rsidRPr="000A58F6">
        <w:rPr>
          <w:rFonts w:ascii="Times New Roman" w:hAnsi="Times New Roman" w:cs="Times New Roman"/>
        </w:rPr>
        <w:lastRenderedPageBreak/>
        <w:t>Shaharudin</w:t>
      </w:r>
      <w:bookmarkEnd w:id="100"/>
      <w:proofErr w:type="spellEnd"/>
      <w:r w:rsidRPr="000A58F6">
        <w:rPr>
          <w:rFonts w:ascii="Times New Roman" w:hAnsi="Times New Roman" w:cs="Times New Roman"/>
        </w:rPr>
        <w:t xml:space="preserve">, M. R., </w:t>
      </w:r>
      <w:proofErr w:type="spellStart"/>
      <w:r w:rsidRPr="000A58F6">
        <w:rPr>
          <w:rFonts w:ascii="Times New Roman" w:hAnsi="Times New Roman" w:cs="Times New Roman"/>
        </w:rPr>
        <w:t>Zailani</w:t>
      </w:r>
      <w:proofErr w:type="spellEnd"/>
      <w:r w:rsidRPr="000A58F6">
        <w:rPr>
          <w:rFonts w:ascii="Times New Roman" w:hAnsi="Times New Roman" w:cs="Times New Roman"/>
        </w:rPr>
        <w:t xml:space="preserve">, S., &amp; Tan, K. C. (2015). </w:t>
      </w:r>
      <w:bookmarkEnd w:id="101"/>
      <w:bookmarkEnd w:id="102"/>
      <w:r w:rsidRPr="000A58F6">
        <w:rPr>
          <w:rFonts w:ascii="Times New Roman" w:hAnsi="Times New Roman" w:cs="Times New Roman"/>
        </w:rPr>
        <w:t>Barriers to product returns and recovery management in a developing country: investigation using multiple methods. Journal of Cleaner Production, 96, 220-232.</w:t>
      </w:r>
    </w:p>
    <w:p w14:paraId="61BC9191"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Subramoniam</w:t>
      </w:r>
      <w:proofErr w:type="spellEnd"/>
      <w:r w:rsidRPr="000A58F6">
        <w:rPr>
          <w:rFonts w:ascii="Times New Roman" w:hAnsi="Times New Roman" w:cs="Times New Roman"/>
        </w:rPr>
        <w:t xml:space="preserve">, R., </w:t>
      </w:r>
      <w:proofErr w:type="spellStart"/>
      <w:r w:rsidRPr="000A58F6">
        <w:rPr>
          <w:rFonts w:ascii="Times New Roman" w:hAnsi="Times New Roman" w:cs="Times New Roman"/>
        </w:rPr>
        <w:t>Huisingh</w:t>
      </w:r>
      <w:proofErr w:type="spellEnd"/>
      <w:r w:rsidRPr="000A58F6">
        <w:rPr>
          <w:rFonts w:ascii="Times New Roman" w:hAnsi="Times New Roman" w:cs="Times New Roman"/>
        </w:rPr>
        <w:t xml:space="preserve">, D., </w:t>
      </w:r>
      <w:proofErr w:type="spellStart"/>
      <w:r w:rsidRPr="000A58F6">
        <w:rPr>
          <w:rFonts w:ascii="Times New Roman" w:hAnsi="Times New Roman" w:cs="Times New Roman"/>
        </w:rPr>
        <w:t>Chinnam</w:t>
      </w:r>
      <w:proofErr w:type="spellEnd"/>
      <w:r w:rsidRPr="000A58F6">
        <w:rPr>
          <w:rFonts w:ascii="Times New Roman" w:hAnsi="Times New Roman" w:cs="Times New Roman"/>
        </w:rPr>
        <w:t xml:space="preserve">, R. B., &amp; </w:t>
      </w:r>
      <w:proofErr w:type="spellStart"/>
      <w:r w:rsidRPr="000A58F6">
        <w:rPr>
          <w:rFonts w:ascii="Times New Roman" w:hAnsi="Times New Roman" w:cs="Times New Roman"/>
        </w:rPr>
        <w:t>Subramoniam</w:t>
      </w:r>
      <w:proofErr w:type="spellEnd"/>
      <w:r w:rsidRPr="000A58F6">
        <w:rPr>
          <w:rFonts w:ascii="Times New Roman" w:hAnsi="Times New Roman" w:cs="Times New Roman"/>
        </w:rPr>
        <w:t>, S. (2013). Remanufacturing Decision-Making Framework (RDMF): research validation using the analytical hierarchical process. Journal of Cleaner Production, 40, 212-220.</w:t>
      </w:r>
    </w:p>
    <w:p w14:paraId="1A2945DD"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Tavana, M., </w:t>
      </w:r>
      <w:proofErr w:type="spellStart"/>
      <w:r w:rsidRPr="000A58F6">
        <w:rPr>
          <w:rFonts w:ascii="Times New Roman" w:hAnsi="Times New Roman" w:cs="Times New Roman"/>
        </w:rPr>
        <w:t>Zareinejad</w:t>
      </w:r>
      <w:proofErr w:type="spellEnd"/>
      <w:r w:rsidRPr="000A58F6">
        <w:rPr>
          <w:rFonts w:ascii="Times New Roman" w:hAnsi="Times New Roman" w:cs="Times New Roman"/>
        </w:rPr>
        <w:t>, M., Di Caprio, D., &amp; Kaviani, M. A. (2016a). An integrated intuitionistic fuzzy AHP and SWOT method for outsourcing reverse logistics. Applied Soft Computing, 40, 544–557.</w:t>
      </w:r>
    </w:p>
    <w:p w14:paraId="3C69EF20"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r w:rsidRPr="000A58F6">
        <w:rPr>
          <w:rFonts w:ascii="Times New Roman" w:hAnsi="Times New Roman" w:cs="Times New Roman"/>
        </w:rPr>
        <w:t xml:space="preserve">Tavana, M., </w:t>
      </w:r>
      <w:proofErr w:type="spellStart"/>
      <w:r w:rsidRPr="000A58F6">
        <w:rPr>
          <w:rFonts w:ascii="Times New Roman" w:hAnsi="Times New Roman" w:cs="Times New Roman"/>
        </w:rPr>
        <w:t>Zareinejad</w:t>
      </w:r>
      <w:proofErr w:type="spellEnd"/>
      <w:r w:rsidRPr="000A58F6">
        <w:rPr>
          <w:rFonts w:ascii="Times New Roman" w:hAnsi="Times New Roman" w:cs="Times New Roman"/>
        </w:rPr>
        <w:t>, M., Santos-Arteaga, F. J., &amp; Kaviani, M. A. (2016b). A conceptual analytic network model for evaluating and selecting third-party reverse logistics providers. The International Journal of Advanced Manufacturing Technology, 86(5-8), 1705-1721.</w:t>
      </w:r>
    </w:p>
    <w:p w14:paraId="4B45FD09" w14:textId="77777777" w:rsidR="00A87057" w:rsidRPr="000A58F6" w:rsidRDefault="00A87057"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103" w:name="OLE_LINK164"/>
      <w:bookmarkStart w:id="104" w:name="OLE_LINK167"/>
      <w:bookmarkStart w:id="105" w:name="OLE_LINK171"/>
      <w:bookmarkStart w:id="106" w:name="OLE_LINK172"/>
      <w:r w:rsidRPr="000A58F6">
        <w:rPr>
          <w:rFonts w:ascii="Times New Roman" w:hAnsi="Times New Roman" w:cs="Times New Roman"/>
        </w:rPr>
        <w:t>Wang, S., Yu, J., &amp; Okubo, K. (2020). Estimation of End-of-Life Hybrid Vehicle number in Japan considering secondhand vehicle exportation. Waste Management, 104, 198-206.</w:t>
      </w:r>
    </w:p>
    <w:p w14:paraId="0340CEF1" w14:textId="31455120"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Waqas</w:t>
      </w:r>
      <w:bookmarkEnd w:id="103"/>
      <w:bookmarkEnd w:id="104"/>
      <w:proofErr w:type="spellEnd"/>
      <w:r w:rsidRPr="000A58F6">
        <w:rPr>
          <w:rFonts w:ascii="Times New Roman" w:hAnsi="Times New Roman" w:cs="Times New Roman"/>
        </w:rPr>
        <w:t>, M., Dong, Q. L., Ahmad, N., Zhu, Y., &amp; Nadeem, M. (2018). Critical Barriers to Implementation of Reverse Logistics in the Manufacturing Industry: A Case Study of a Developing Country. Sustainability, 10(11), 4202.</w:t>
      </w:r>
    </w:p>
    <w:bookmarkEnd w:id="105"/>
    <w:bookmarkEnd w:id="106"/>
    <w:p w14:paraId="684FB2DD"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proofErr w:type="spellStart"/>
      <w:r w:rsidRPr="000A58F6">
        <w:rPr>
          <w:rFonts w:ascii="Times New Roman" w:hAnsi="Times New Roman" w:cs="Times New Roman"/>
        </w:rPr>
        <w:t>Wiel</w:t>
      </w:r>
      <w:proofErr w:type="spellEnd"/>
      <w:r w:rsidRPr="000A58F6">
        <w:rPr>
          <w:rFonts w:ascii="Times New Roman" w:hAnsi="Times New Roman" w:cs="Times New Roman"/>
        </w:rPr>
        <w:t xml:space="preserve">, A. V. D., </w:t>
      </w:r>
      <w:proofErr w:type="spellStart"/>
      <w:r w:rsidRPr="000A58F6">
        <w:rPr>
          <w:rFonts w:ascii="Times New Roman" w:hAnsi="Times New Roman" w:cs="Times New Roman"/>
        </w:rPr>
        <w:t>Bossink</w:t>
      </w:r>
      <w:proofErr w:type="spellEnd"/>
      <w:r w:rsidRPr="000A58F6">
        <w:rPr>
          <w:rFonts w:ascii="Times New Roman" w:hAnsi="Times New Roman" w:cs="Times New Roman"/>
        </w:rPr>
        <w:t xml:space="preserve">, B., &amp; </w:t>
      </w:r>
      <w:proofErr w:type="spellStart"/>
      <w:r w:rsidRPr="000A58F6">
        <w:rPr>
          <w:rFonts w:ascii="Times New Roman" w:hAnsi="Times New Roman" w:cs="Times New Roman"/>
        </w:rPr>
        <w:t>Masurel</w:t>
      </w:r>
      <w:proofErr w:type="spellEnd"/>
      <w:r w:rsidRPr="000A58F6">
        <w:rPr>
          <w:rFonts w:ascii="Times New Roman" w:hAnsi="Times New Roman" w:cs="Times New Roman"/>
        </w:rPr>
        <w:t xml:space="preserve">, E. (2012). Reverse logistics for waste reduction in cradle-to-cradle-oriented firms: waste management strategies in the Dutch metal industry. International Journal of Technology Management, 60(1-2), 96-113. </w:t>
      </w:r>
    </w:p>
    <w:p w14:paraId="548DB4C8"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107" w:name="OLE_LINK20"/>
      <w:r w:rsidRPr="000A58F6">
        <w:rPr>
          <w:rFonts w:ascii="Times New Roman" w:hAnsi="Times New Roman" w:cs="Times New Roman"/>
        </w:rPr>
        <w:t xml:space="preserve">Wu, H. J., &amp; Dunn, S. C. (1995). </w:t>
      </w:r>
      <w:bookmarkEnd w:id="107"/>
      <w:r w:rsidRPr="000A58F6">
        <w:rPr>
          <w:rFonts w:ascii="Times New Roman" w:hAnsi="Times New Roman" w:cs="Times New Roman"/>
        </w:rPr>
        <w:t>Environmentally responsible logistics systems. International journal of physical distribution &amp; logistics management, 25(2), 20-38.</w:t>
      </w:r>
    </w:p>
    <w:p w14:paraId="5B5D4E19" w14:textId="77777777" w:rsidR="00625B1B"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rPr>
      </w:pPr>
      <w:bookmarkStart w:id="108" w:name="OLE_LINK39"/>
      <w:r w:rsidRPr="000A58F6">
        <w:rPr>
          <w:rFonts w:ascii="Times New Roman" w:hAnsi="Times New Roman" w:cs="Times New Roman"/>
        </w:rPr>
        <w:t>Xia</w:t>
      </w:r>
      <w:bookmarkEnd w:id="108"/>
      <w:r w:rsidRPr="000A58F6">
        <w:rPr>
          <w:rFonts w:ascii="Times New Roman" w:hAnsi="Times New Roman" w:cs="Times New Roman"/>
        </w:rPr>
        <w:t>, X., Govindan, K., &amp; Zhu, Q. (2015). Analyzing internal barriers for automotive parts remanufacturers in China using grey-DEMATEL approach. Journal of Cleaner Production, 87, 811-825.</w:t>
      </w:r>
    </w:p>
    <w:p w14:paraId="7763939C" w14:textId="77777777" w:rsidR="00A87057" w:rsidRPr="000A58F6" w:rsidRDefault="00A87057"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r w:rsidRPr="000A58F6">
        <w:rPr>
          <w:rFonts w:ascii="Times New Roman" w:hAnsi="Times New Roman" w:cs="Times New Roman"/>
          <w:shd w:val="clear" w:color="auto" w:fill="FFFFFF"/>
        </w:rPr>
        <w:t>Yang, Y., Hu, J., Liu, Y., &amp; Chen, X. (2019). Alternative selection of end-of-life vehicle management in China: A group decision-making approach based on picture hesitant fuzzy measurements. Journal of Cleaner Production, 206, 631-645.</w:t>
      </w:r>
    </w:p>
    <w:p w14:paraId="3D54F8C1" w14:textId="37A56526" w:rsidR="007C1E62" w:rsidRPr="000A58F6" w:rsidRDefault="00625B1B" w:rsidP="00806920">
      <w:pPr>
        <w:widowControl w:val="0"/>
        <w:autoSpaceDE w:val="0"/>
        <w:autoSpaceDN w:val="0"/>
        <w:adjustRightInd w:val="0"/>
        <w:spacing w:after="0" w:line="360" w:lineRule="exact"/>
        <w:ind w:left="720" w:hanging="720"/>
        <w:jc w:val="both"/>
        <w:rPr>
          <w:rFonts w:ascii="Times New Roman" w:hAnsi="Times New Roman" w:cs="Times New Roman"/>
          <w:shd w:val="clear" w:color="auto" w:fill="FFFFFF"/>
        </w:rPr>
      </w:pPr>
      <w:proofErr w:type="spellStart"/>
      <w:r w:rsidRPr="000A58F6">
        <w:rPr>
          <w:rFonts w:ascii="Times New Roman" w:hAnsi="Times New Roman" w:cs="Times New Roman"/>
          <w:shd w:val="clear" w:color="auto" w:fill="FFFFFF"/>
        </w:rPr>
        <w:t>Zarbakhshnia</w:t>
      </w:r>
      <w:proofErr w:type="spellEnd"/>
      <w:r w:rsidRPr="000A58F6">
        <w:rPr>
          <w:rFonts w:ascii="Times New Roman" w:hAnsi="Times New Roman" w:cs="Times New Roman"/>
          <w:shd w:val="clear" w:color="auto" w:fill="FFFFFF"/>
        </w:rPr>
        <w:t xml:space="preserve">, N., Wu, Y., Govindan, K., &amp; </w:t>
      </w:r>
      <w:proofErr w:type="spellStart"/>
      <w:r w:rsidRPr="000A58F6">
        <w:rPr>
          <w:rFonts w:ascii="Times New Roman" w:hAnsi="Times New Roman" w:cs="Times New Roman"/>
          <w:shd w:val="clear" w:color="auto" w:fill="FFFFFF"/>
        </w:rPr>
        <w:t>Soleimani</w:t>
      </w:r>
      <w:proofErr w:type="spellEnd"/>
      <w:r w:rsidRPr="000A58F6">
        <w:rPr>
          <w:rFonts w:ascii="Times New Roman" w:hAnsi="Times New Roman" w:cs="Times New Roman"/>
          <w:shd w:val="clear" w:color="auto" w:fill="FFFFFF"/>
        </w:rPr>
        <w:t>, H. (2019). A Novel Hybrid Multiple Attribute Decision-Making Approach for Outsourcing Sustainable Reverse Logistics. Journal of Cleaner Production, 118461</w:t>
      </w:r>
      <w:r w:rsidR="007C1E62" w:rsidRPr="000A58F6">
        <w:rPr>
          <w:rFonts w:ascii="Times New Roman" w:hAnsi="Times New Roman" w:cs="Times New Roman"/>
          <w:shd w:val="clear" w:color="auto" w:fill="FFFFFF"/>
        </w:rPr>
        <w:t>.</w:t>
      </w:r>
    </w:p>
    <w:p w14:paraId="3AA9884A" w14:textId="29B4FD0E" w:rsidR="0026560C" w:rsidRPr="000A58F6" w:rsidRDefault="0026560C" w:rsidP="00806920">
      <w:pPr>
        <w:widowControl w:val="0"/>
        <w:rPr>
          <w:rFonts w:ascii="Times New Roman" w:hAnsi="Times New Roman" w:cs="Times New Roman"/>
          <w:shd w:val="clear" w:color="auto" w:fill="FFFFFF"/>
        </w:rPr>
      </w:pPr>
      <w:r w:rsidRPr="000A58F6">
        <w:rPr>
          <w:rFonts w:ascii="Times New Roman" w:hAnsi="Times New Roman" w:cs="Times New Roman"/>
          <w:shd w:val="clear" w:color="auto" w:fill="FFFFFF"/>
        </w:rPr>
        <w:br w:type="page"/>
      </w:r>
    </w:p>
    <w:p w14:paraId="1CCABAE1" w14:textId="77777777" w:rsidR="0026560C" w:rsidRPr="000A58F6" w:rsidRDefault="0026560C" w:rsidP="00806920">
      <w:pPr>
        <w:pStyle w:val="Heading1"/>
        <w:keepNext w:val="0"/>
        <w:keepLines w:val="0"/>
        <w:widowControl w:val="0"/>
        <w:numPr>
          <w:ilvl w:val="0"/>
          <w:numId w:val="0"/>
        </w:numPr>
        <w:spacing w:before="0" w:line="360" w:lineRule="auto"/>
        <w:jc w:val="center"/>
        <w:rPr>
          <w:rFonts w:cs="Times New Roman"/>
          <w:sz w:val="24"/>
          <w:szCs w:val="24"/>
          <w:u w:val="single"/>
        </w:rPr>
      </w:pPr>
      <w:bookmarkStart w:id="109" w:name="_Hlk523828643"/>
      <w:r w:rsidRPr="000A58F6">
        <w:rPr>
          <w:rFonts w:cs="Times New Roman"/>
          <w:sz w:val="24"/>
          <w:szCs w:val="24"/>
          <w:u w:val="single"/>
        </w:rPr>
        <w:lastRenderedPageBreak/>
        <w:t>Appendix A</w:t>
      </w:r>
      <w:bookmarkEnd w:id="109"/>
    </w:p>
    <w:p w14:paraId="28700D40" w14:textId="389CA0BA" w:rsidR="0026560C" w:rsidRPr="000A58F6" w:rsidRDefault="0026560C" w:rsidP="00806920">
      <w:pPr>
        <w:widowControl w:val="0"/>
        <w:spacing w:after="0" w:line="360" w:lineRule="auto"/>
        <w:jc w:val="center"/>
        <w:rPr>
          <w:rFonts w:ascii="Times New Roman" w:eastAsia="Calibri" w:hAnsi="Times New Roman" w:cs="Times New Roman"/>
          <w:b/>
          <w:sz w:val="24"/>
          <w:szCs w:val="24"/>
        </w:rPr>
      </w:pPr>
      <w:r w:rsidRPr="000A58F6">
        <w:rPr>
          <w:rFonts w:ascii="Times New Roman" w:eastAsia="Calibri" w:hAnsi="Times New Roman" w:cs="Times New Roman"/>
          <w:b/>
          <w:sz w:val="24"/>
          <w:szCs w:val="24"/>
        </w:rPr>
        <w:t>Consistency Index (CI)</w:t>
      </w:r>
      <w:r w:rsidR="00C83198" w:rsidRPr="000A58F6">
        <w:rPr>
          <w:rFonts w:ascii="Times New Roman" w:eastAsia="Calibri" w:hAnsi="Times New Roman" w:cs="Times New Roman"/>
          <w:b/>
          <w:sz w:val="24"/>
          <w:szCs w:val="24"/>
        </w:rPr>
        <w:t>*</w:t>
      </w:r>
    </w:p>
    <w:tbl>
      <w:tblPr>
        <w:tblW w:w="42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ook w:val="04A0" w:firstRow="1" w:lastRow="0" w:firstColumn="1" w:lastColumn="0" w:noHBand="0" w:noVBand="1"/>
      </w:tblPr>
      <w:tblGrid>
        <w:gridCol w:w="2769"/>
        <w:gridCol w:w="414"/>
        <w:gridCol w:w="666"/>
        <w:gridCol w:w="414"/>
        <w:gridCol w:w="666"/>
        <w:gridCol w:w="568"/>
        <w:gridCol w:w="414"/>
        <w:gridCol w:w="666"/>
        <w:gridCol w:w="666"/>
        <w:gridCol w:w="663"/>
      </w:tblGrid>
      <w:tr w:rsidR="0026560C" w:rsidRPr="000A58F6" w14:paraId="14CA87CF" w14:textId="77777777" w:rsidTr="00625B1B">
        <w:trPr>
          <w:jc w:val="center"/>
        </w:trPr>
        <w:tc>
          <w:tcPr>
            <w:tcW w:w="1751" w:type="pct"/>
            <w:shd w:val="clear" w:color="auto" w:fill="FFFFE7"/>
            <w:vAlign w:val="center"/>
          </w:tcPr>
          <w:p w14:paraId="6DB91CF9" w14:textId="1B7918AE" w:rsidR="0026560C" w:rsidRPr="000A58F6" w:rsidRDefault="00625B1B" w:rsidP="00806920">
            <w:pPr>
              <w:widowControl w:val="0"/>
              <w:spacing w:after="0" w:line="240" w:lineRule="auto"/>
              <w:rPr>
                <w:rFonts w:ascii="Times New Roman" w:hAnsi="Times New Roman" w:cs="Times New Roman"/>
                <w:b/>
                <w:i/>
                <w:sz w:val="18"/>
                <w:szCs w:val="18"/>
              </w:rPr>
            </w:pPr>
            <w:r w:rsidRPr="000A58F6">
              <w:rPr>
                <w:rFonts w:ascii="Times New Roman" w:hAnsi="Times New Roman" w:cs="Times New Roman"/>
                <w:b/>
                <w:i/>
                <w:sz w:val="18"/>
                <w:szCs w:val="18"/>
              </w:rPr>
              <w:t>The preference of the best criterion over the worst criterion</w:t>
            </w:r>
          </w:p>
        </w:tc>
        <w:tc>
          <w:tcPr>
            <w:tcW w:w="262" w:type="pct"/>
            <w:shd w:val="clear" w:color="auto" w:fill="FFFFE7"/>
            <w:vAlign w:val="center"/>
          </w:tcPr>
          <w:p w14:paraId="71997CA8"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1</w:t>
            </w:r>
          </w:p>
        </w:tc>
        <w:tc>
          <w:tcPr>
            <w:tcW w:w="421" w:type="pct"/>
            <w:shd w:val="clear" w:color="auto" w:fill="FFFFE7"/>
            <w:vAlign w:val="center"/>
          </w:tcPr>
          <w:p w14:paraId="28503125"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2</w:t>
            </w:r>
          </w:p>
        </w:tc>
        <w:tc>
          <w:tcPr>
            <w:tcW w:w="262" w:type="pct"/>
            <w:shd w:val="clear" w:color="auto" w:fill="FFFFE7"/>
            <w:vAlign w:val="center"/>
          </w:tcPr>
          <w:p w14:paraId="277A1283"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w:t>
            </w:r>
          </w:p>
        </w:tc>
        <w:tc>
          <w:tcPr>
            <w:tcW w:w="421" w:type="pct"/>
            <w:shd w:val="clear" w:color="auto" w:fill="FFFFE7"/>
            <w:vAlign w:val="center"/>
          </w:tcPr>
          <w:p w14:paraId="1124FCAA"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w:t>
            </w:r>
          </w:p>
        </w:tc>
        <w:tc>
          <w:tcPr>
            <w:tcW w:w="359" w:type="pct"/>
            <w:shd w:val="clear" w:color="auto" w:fill="FFFFE7"/>
            <w:vAlign w:val="center"/>
          </w:tcPr>
          <w:p w14:paraId="52FDCDC3"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5</w:t>
            </w:r>
          </w:p>
        </w:tc>
        <w:tc>
          <w:tcPr>
            <w:tcW w:w="262" w:type="pct"/>
            <w:shd w:val="clear" w:color="auto" w:fill="FFFFE7"/>
            <w:vAlign w:val="center"/>
          </w:tcPr>
          <w:p w14:paraId="6DCBA108"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6</w:t>
            </w:r>
          </w:p>
        </w:tc>
        <w:tc>
          <w:tcPr>
            <w:tcW w:w="421" w:type="pct"/>
            <w:shd w:val="clear" w:color="auto" w:fill="FFFFE7"/>
            <w:vAlign w:val="center"/>
          </w:tcPr>
          <w:p w14:paraId="37ED9F07"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7</w:t>
            </w:r>
          </w:p>
        </w:tc>
        <w:tc>
          <w:tcPr>
            <w:tcW w:w="421" w:type="pct"/>
            <w:shd w:val="clear" w:color="auto" w:fill="FFFFE7"/>
            <w:vAlign w:val="center"/>
          </w:tcPr>
          <w:p w14:paraId="31FA9168"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8</w:t>
            </w:r>
          </w:p>
        </w:tc>
        <w:tc>
          <w:tcPr>
            <w:tcW w:w="419" w:type="pct"/>
            <w:shd w:val="clear" w:color="auto" w:fill="FFFFE7"/>
            <w:vAlign w:val="center"/>
          </w:tcPr>
          <w:p w14:paraId="74A90FA8"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9</w:t>
            </w:r>
          </w:p>
        </w:tc>
      </w:tr>
      <w:tr w:rsidR="0026560C" w:rsidRPr="000A58F6" w14:paraId="5FCF3E81" w14:textId="77777777" w:rsidTr="00625B1B">
        <w:trPr>
          <w:jc w:val="center"/>
        </w:trPr>
        <w:tc>
          <w:tcPr>
            <w:tcW w:w="1751" w:type="pct"/>
            <w:shd w:val="clear" w:color="auto" w:fill="FFFFE7"/>
          </w:tcPr>
          <w:p w14:paraId="38C8D9B4" w14:textId="77777777" w:rsidR="0026560C" w:rsidRPr="000A58F6" w:rsidRDefault="0026560C" w:rsidP="00806920">
            <w:pPr>
              <w:widowControl w:val="0"/>
              <w:spacing w:after="0" w:line="240" w:lineRule="auto"/>
              <w:rPr>
                <w:rFonts w:ascii="Times New Roman" w:hAnsi="Times New Roman" w:cs="Times New Roman"/>
                <w:i/>
                <w:sz w:val="24"/>
                <w:szCs w:val="24"/>
              </w:rPr>
            </w:pPr>
            <w:r w:rsidRPr="000A58F6">
              <w:rPr>
                <w:rFonts w:ascii="Times New Roman" w:hAnsi="Times New Roman" w:cs="Times New Roman"/>
                <w:i/>
                <w:sz w:val="24"/>
                <w:szCs w:val="24"/>
              </w:rPr>
              <w:t>CI (max ξ)</w:t>
            </w:r>
          </w:p>
        </w:tc>
        <w:tc>
          <w:tcPr>
            <w:tcW w:w="262" w:type="pct"/>
            <w:shd w:val="clear" w:color="auto" w:fill="FFFFE7"/>
          </w:tcPr>
          <w:p w14:paraId="0C54AF80"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0</w:t>
            </w:r>
          </w:p>
        </w:tc>
        <w:tc>
          <w:tcPr>
            <w:tcW w:w="421" w:type="pct"/>
            <w:shd w:val="clear" w:color="auto" w:fill="FFFFE7"/>
          </w:tcPr>
          <w:p w14:paraId="27DD8490"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0.44</w:t>
            </w:r>
          </w:p>
        </w:tc>
        <w:tc>
          <w:tcPr>
            <w:tcW w:w="262" w:type="pct"/>
            <w:shd w:val="clear" w:color="auto" w:fill="FFFFE7"/>
          </w:tcPr>
          <w:p w14:paraId="78335197"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1</w:t>
            </w:r>
          </w:p>
        </w:tc>
        <w:tc>
          <w:tcPr>
            <w:tcW w:w="421" w:type="pct"/>
            <w:shd w:val="clear" w:color="auto" w:fill="FFFFE7"/>
          </w:tcPr>
          <w:p w14:paraId="63CE006B"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1.63</w:t>
            </w:r>
          </w:p>
        </w:tc>
        <w:tc>
          <w:tcPr>
            <w:tcW w:w="359" w:type="pct"/>
            <w:shd w:val="clear" w:color="auto" w:fill="FFFFE7"/>
          </w:tcPr>
          <w:p w14:paraId="70F2FEBB"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2.3</w:t>
            </w:r>
          </w:p>
        </w:tc>
        <w:tc>
          <w:tcPr>
            <w:tcW w:w="262" w:type="pct"/>
            <w:shd w:val="clear" w:color="auto" w:fill="FFFFE7"/>
          </w:tcPr>
          <w:p w14:paraId="3523416C"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w:t>
            </w:r>
          </w:p>
        </w:tc>
        <w:tc>
          <w:tcPr>
            <w:tcW w:w="421" w:type="pct"/>
            <w:shd w:val="clear" w:color="auto" w:fill="FFFFE7"/>
          </w:tcPr>
          <w:p w14:paraId="24919EE2"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3.73</w:t>
            </w:r>
          </w:p>
        </w:tc>
        <w:tc>
          <w:tcPr>
            <w:tcW w:w="421" w:type="pct"/>
            <w:shd w:val="clear" w:color="auto" w:fill="FFFFE7"/>
          </w:tcPr>
          <w:p w14:paraId="018904FE"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4.47</w:t>
            </w:r>
          </w:p>
        </w:tc>
        <w:tc>
          <w:tcPr>
            <w:tcW w:w="419" w:type="pct"/>
            <w:shd w:val="clear" w:color="auto" w:fill="FFFFE7"/>
          </w:tcPr>
          <w:p w14:paraId="0091434B" w14:textId="77777777" w:rsidR="0026560C" w:rsidRPr="000A58F6" w:rsidRDefault="0026560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5.32</w:t>
            </w:r>
          </w:p>
        </w:tc>
      </w:tr>
    </w:tbl>
    <w:p w14:paraId="3D72B6C2" w14:textId="1BA70B3C" w:rsidR="0026560C" w:rsidRPr="000A58F6" w:rsidRDefault="00C83198" w:rsidP="007D2ADF">
      <w:pPr>
        <w:widowControl w:val="0"/>
        <w:spacing w:before="120" w:after="0" w:line="240" w:lineRule="auto"/>
        <w:jc w:val="center"/>
        <w:rPr>
          <w:rFonts w:ascii="Times New Roman" w:hAnsi="Times New Roman" w:cs="Times New Roman"/>
          <w:b/>
          <w:bCs/>
          <w:sz w:val="24"/>
          <w:szCs w:val="24"/>
        </w:rPr>
      </w:pPr>
      <w:r w:rsidRPr="000A58F6">
        <w:rPr>
          <w:rFonts w:ascii="Times New Roman" w:hAnsi="Times New Roman" w:cs="Times New Roman"/>
          <w:b/>
          <w:bCs/>
        </w:rPr>
        <w:t>*</w:t>
      </w:r>
      <w:r w:rsidRPr="000A58F6">
        <w:rPr>
          <w:rFonts w:ascii="Times New Roman" w:hAnsi="Times New Roman" w:cs="Times New Roman"/>
          <w:bCs/>
          <w:i/>
        </w:rPr>
        <w:t>Source</w:t>
      </w:r>
      <w:r w:rsidRPr="000A58F6">
        <w:rPr>
          <w:rFonts w:ascii="Times New Roman" w:hAnsi="Times New Roman" w:cs="Times New Roman"/>
          <w:bCs/>
        </w:rPr>
        <w:t xml:space="preserve">: </w:t>
      </w:r>
      <w:proofErr w:type="spellStart"/>
      <w:r w:rsidRPr="000A58F6">
        <w:rPr>
          <w:rFonts w:ascii="Times New Roman" w:hAnsi="Times New Roman" w:cs="Times New Roman"/>
          <w:bCs/>
        </w:rPr>
        <w:t>Rezaei</w:t>
      </w:r>
      <w:proofErr w:type="spellEnd"/>
      <w:r w:rsidRPr="000A58F6">
        <w:rPr>
          <w:rFonts w:ascii="Times New Roman" w:hAnsi="Times New Roman" w:cs="Times New Roman"/>
          <w:bCs/>
        </w:rPr>
        <w:t xml:space="preserve"> (2015)</w:t>
      </w:r>
    </w:p>
    <w:p w14:paraId="32D7FC61" w14:textId="77777777" w:rsidR="007D2ADF" w:rsidRPr="000A58F6" w:rsidRDefault="007D2ADF" w:rsidP="00806920">
      <w:pPr>
        <w:widowControl w:val="0"/>
        <w:spacing w:after="0" w:line="360" w:lineRule="auto"/>
        <w:jc w:val="center"/>
        <w:rPr>
          <w:rFonts w:ascii="Times New Roman" w:hAnsi="Times New Roman" w:cs="Times New Roman"/>
          <w:b/>
          <w:bCs/>
          <w:sz w:val="24"/>
          <w:szCs w:val="24"/>
          <w:u w:val="single"/>
        </w:rPr>
      </w:pPr>
    </w:p>
    <w:p w14:paraId="7AD286B4" w14:textId="77777777" w:rsidR="007D2ADF" w:rsidRPr="000A58F6" w:rsidRDefault="007D2ADF" w:rsidP="00806920">
      <w:pPr>
        <w:widowControl w:val="0"/>
        <w:spacing w:after="0" w:line="360" w:lineRule="auto"/>
        <w:jc w:val="center"/>
        <w:rPr>
          <w:rFonts w:ascii="Times New Roman" w:hAnsi="Times New Roman" w:cs="Times New Roman"/>
          <w:b/>
          <w:bCs/>
          <w:sz w:val="24"/>
          <w:szCs w:val="24"/>
          <w:u w:val="single"/>
        </w:rPr>
      </w:pPr>
    </w:p>
    <w:p w14:paraId="437C3E65" w14:textId="6D3A90D1" w:rsidR="0026560C" w:rsidRPr="000A58F6" w:rsidRDefault="0026560C" w:rsidP="00806920">
      <w:pPr>
        <w:widowControl w:val="0"/>
        <w:spacing w:after="0" w:line="360" w:lineRule="auto"/>
        <w:jc w:val="center"/>
        <w:rPr>
          <w:rFonts w:ascii="Times New Roman" w:hAnsi="Times New Roman" w:cs="Times New Roman"/>
          <w:b/>
          <w:bCs/>
          <w:sz w:val="24"/>
          <w:szCs w:val="24"/>
          <w:u w:val="single"/>
        </w:rPr>
      </w:pPr>
      <w:r w:rsidRPr="000A58F6">
        <w:rPr>
          <w:rFonts w:ascii="Times New Roman" w:hAnsi="Times New Roman" w:cs="Times New Roman"/>
          <w:b/>
          <w:bCs/>
          <w:sz w:val="24"/>
          <w:szCs w:val="24"/>
          <w:u w:val="single"/>
        </w:rPr>
        <w:t>Appendix B</w:t>
      </w:r>
    </w:p>
    <w:p w14:paraId="74DA1720" w14:textId="10DC1EF1" w:rsidR="0026560C" w:rsidRPr="000A58F6" w:rsidRDefault="0026560C" w:rsidP="00806920">
      <w:pPr>
        <w:widowControl w:val="0"/>
        <w:spacing w:after="0" w:line="360" w:lineRule="auto"/>
        <w:jc w:val="center"/>
        <w:rPr>
          <w:rFonts w:ascii="Times New Roman" w:hAnsi="Times New Roman" w:cs="Times New Roman"/>
          <w:b/>
          <w:bCs/>
          <w:sz w:val="24"/>
          <w:szCs w:val="24"/>
        </w:rPr>
      </w:pPr>
      <w:r w:rsidRPr="000A58F6">
        <w:rPr>
          <w:rFonts w:ascii="Times New Roman" w:hAnsi="Times New Roman" w:cs="Times New Roman"/>
          <w:b/>
          <w:bCs/>
          <w:sz w:val="24"/>
          <w:szCs w:val="24"/>
        </w:rPr>
        <w:t xml:space="preserve">Weights and impacts for </w:t>
      </w:r>
      <w:r w:rsidR="00082953" w:rsidRPr="000A58F6">
        <w:rPr>
          <w:rFonts w:ascii="Times New Roman" w:hAnsi="Times New Roman" w:cs="Times New Roman"/>
          <w:b/>
          <w:bCs/>
          <w:sz w:val="24"/>
          <w:szCs w:val="24"/>
        </w:rPr>
        <w:t xml:space="preserve">the </w:t>
      </w:r>
      <w:r w:rsidRPr="000A58F6">
        <w:rPr>
          <w:rFonts w:ascii="Times New Roman" w:hAnsi="Times New Roman" w:cs="Times New Roman"/>
          <w:b/>
          <w:bCs/>
          <w:sz w:val="24"/>
          <w:szCs w:val="24"/>
        </w:rPr>
        <w:t>barriers and the sub-barriers</w:t>
      </w:r>
    </w:p>
    <w:tbl>
      <w:tblPr>
        <w:tblStyle w:val="TableGrid"/>
        <w:tblW w:w="10980" w:type="dxa"/>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3"/>
        <w:gridCol w:w="5757"/>
      </w:tblGrid>
      <w:tr w:rsidR="0026560C" w:rsidRPr="000A58F6" w14:paraId="58651D02" w14:textId="77777777" w:rsidTr="00EB6398">
        <w:tc>
          <w:tcPr>
            <w:tcW w:w="5223" w:type="dxa"/>
          </w:tcPr>
          <w:p w14:paraId="6DB620FB" w14:textId="77777777" w:rsidR="0026560C" w:rsidRPr="000A58F6" w:rsidRDefault="0026560C" w:rsidP="00806920">
            <w:pPr>
              <w:pStyle w:val="Subhead1"/>
              <w:widowControl w:val="0"/>
              <w:spacing w:after="120" w:line="240" w:lineRule="auto"/>
              <w:jc w:val="center"/>
              <w:outlineLvl w:val="0"/>
              <w:rPr>
                <w:rFonts w:ascii="Times New Roman" w:hAnsi="Times New Roman" w:cs="Times New Roman"/>
                <w:bCs w:val="0"/>
                <w:iCs/>
                <w:caps w:val="0"/>
                <w:color w:val="auto"/>
                <w:sz w:val="18"/>
                <w:szCs w:val="18"/>
              </w:rPr>
            </w:pPr>
            <w:r w:rsidRPr="000A58F6">
              <w:rPr>
                <w:rFonts w:ascii="Times New Roman" w:hAnsi="Times New Roman" w:cs="Times New Roman"/>
                <w:bCs w:val="0"/>
                <w:iCs/>
                <w:caps w:val="0"/>
                <w:color w:val="auto"/>
                <w:sz w:val="18"/>
                <w:szCs w:val="18"/>
              </w:rPr>
              <w:t>Table B1. Weights and impacts for the main barriers</w:t>
            </w:r>
          </w:p>
          <w:tbl>
            <w:tblPr>
              <w:tblW w:w="0" w:type="auto"/>
              <w:jc w:val="center"/>
              <w:shd w:val="clear" w:color="auto" w:fill="FFFFE7"/>
              <w:tblLook w:val="04A0" w:firstRow="1" w:lastRow="0" w:firstColumn="1" w:lastColumn="0" w:noHBand="0" w:noVBand="1"/>
            </w:tblPr>
            <w:tblGrid>
              <w:gridCol w:w="866"/>
              <w:gridCol w:w="531"/>
              <w:gridCol w:w="531"/>
              <w:gridCol w:w="531"/>
              <w:gridCol w:w="531"/>
              <w:gridCol w:w="531"/>
              <w:gridCol w:w="531"/>
              <w:gridCol w:w="531"/>
            </w:tblGrid>
            <w:tr w:rsidR="0026560C" w:rsidRPr="000A58F6" w14:paraId="1F2872E5"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bottom"/>
                  <w:hideMark/>
                </w:tcPr>
                <w:p w14:paraId="7F1C2ED9"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Barriers</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773E29C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26D677C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2</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0CBD4909"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3</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54A7A5E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4</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3E945B4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5</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5C7E436D"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6</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72ED92DF"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7</w:t>
                  </w:r>
                </w:p>
              </w:tc>
            </w:tr>
            <w:tr w:rsidR="0026560C" w:rsidRPr="000A58F6" w14:paraId="3DED464E"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DCC74A9"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w:t>
                  </w:r>
                </w:p>
              </w:tc>
              <w:tc>
                <w:tcPr>
                  <w:tcW w:w="0" w:type="auto"/>
                  <w:tcBorders>
                    <w:top w:val="single" w:sz="4" w:space="0" w:color="auto"/>
                    <w:left w:val="single" w:sz="4" w:space="0" w:color="auto"/>
                    <w:bottom w:val="single" w:sz="4" w:space="0" w:color="auto"/>
                    <w:right w:val="single" w:sz="4" w:space="0" w:color="auto"/>
                  </w:tcBorders>
                  <w:shd w:val="clear" w:color="auto" w:fill="FFFFE7"/>
                  <w:noWrap/>
                  <w:vAlign w:val="bottom"/>
                  <w:hideMark/>
                </w:tcPr>
                <w:p w14:paraId="57A45D7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9.00</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57A1C78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6.39</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7470CCE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7.32</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2671969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6EAB864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454C61E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1E54FFF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8.02</w:t>
                  </w:r>
                </w:p>
              </w:tc>
            </w:tr>
            <w:tr w:rsidR="0026560C" w:rsidRPr="000A58F6" w14:paraId="7386A692"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52AEFD6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2</w:t>
                  </w:r>
                </w:p>
              </w:tc>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1E3CDEF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2042958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3.16</w:t>
                  </w:r>
                </w:p>
              </w:tc>
              <w:tc>
                <w:tcPr>
                  <w:tcW w:w="0" w:type="auto"/>
                  <w:tcBorders>
                    <w:top w:val="nil"/>
                    <w:left w:val="nil"/>
                    <w:bottom w:val="single" w:sz="4" w:space="0" w:color="auto"/>
                    <w:right w:val="single" w:sz="4" w:space="0" w:color="auto"/>
                  </w:tcBorders>
                  <w:shd w:val="clear" w:color="auto" w:fill="FFFFE7"/>
                  <w:noWrap/>
                  <w:vAlign w:val="bottom"/>
                  <w:hideMark/>
                </w:tcPr>
                <w:p w14:paraId="35702AA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2B21EA4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4F250E1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5B9B5F7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72A9B4B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r>
            <w:tr w:rsidR="0026560C" w:rsidRPr="000A58F6" w14:paraId="3F84D1AA"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0FB12401"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3</w:t>
                  </w:r>
                </w:p>
              </w:tc>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19BF02A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4FD63ED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6935034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0.96</w:t>
                  </w:r>
                </w:p>
              </w:tc>
              <w:tc>
                <w:tcPr>
                  <w:tcW w:w="0" w:type="auto"/>
                  <w:tcBorders>
                    <w:top w:val="nil"/>
                    <w:left w:val="nil"/>
                    <w:bottom w:val="single" w:sz="4" w:space="0" w:color="auto"/>
                    <w:right w:val="single" w:sz="4" w:space="0" w:color="auto"/>
                  </w:tcBorders>
                  <w:shd w:val="clear" w:color="auto" w:fill="FFFFE7"/>
                  <w:noWrap/>
                  <w:vAlign w:val="bottom"/>
                  <w:hideMark/>
                </w:tcPr>
                <w:p w14:paraId="31CBF12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6.85</w:t>
                  </w:r>
                </w:p>
              </w:tc>
              <w:tc>
                <w:tcPr>
                  <w:tcW w:w="0" w:type="auto"/>
                  <w:tcBorders>
                    <w:top w:val="nil"/>
                    <w:left w:val="nil"/>
                    <w:bottom w:val="single" w:sz="4" w:space="0" w:color="auto"/>
                    <w:right w:val="single" w:sz="4" w:space="0" w:color="auto"/>
                  </w:tcBorders>
                  <w:shd w:val="clear" w:color="auto" w:fill="FFFFE7"/>
                  <w:noWrap/>
                  <w:vAlign w:val="bottom"/>
                  <w:hideMark/>
                </w:tcPr>
                <w:p w14:paraId="77EFDCC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5.36</w:t>
                  </w:r>
                </w:p>
              </w:tc>
              <w:tc>
                <w:tcPr>
                  <w:tcW w:w="0" w:type="auto"/>
                  <w:tcBorders>
                    <w:top w:val="nil"/>
                    <w:left w:val="nil"/>
                    <w:bottom w:val="single" w:sz="4" w:space="0" w:color="auto"/>
                    <w:right w:val="single" w:sz="4" w:space="0" w:color="auto"/>
                  </w:tcBorders>
                  <w:shd w:val="clear" w:color="auto" w:fill="FFFFE7"/>
                  <w:noWrap/>
                  <w:vAlign w:val="bottom"/>
                  <w:hideMark/>
                </w:tcPr>
                <w:p w14:paraId="47F6B10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5DF29D2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r>
            <w:tr w:rsidR="0026560C" w:rsidRPr="000A58F6" w14:paraId="132750DB"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56C4C6F"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4</w:t>
                  </w:r>
                </w:p>
              </w:tc>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06BD2AD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222094B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56F686A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5.19</w:t>
                  </w:r>
                </w:p>
              </w:tc>
              <w:tc>
                <w:tcPr>
                  <w:tcW w:w="0" w:type="auto"/>
                  <w:tcBorders>
                    <w:top w:val="nil"/>
                    <w:left w:val="nil"/>
                    <w:bottom w:val="single" w:sz="4" w:space="0" w:color="auto"/>
                    <w:right w:val="single" w:sz="4" w:space="0" w:color="auto"/>
                  </w:tcBorders>
                  <w:shd w:val="clear" w:color="auto" w:fill="FFFFE7"/>
                  <w:noWrap/>
                  <w:vAlign w:val="bottom"/>
                  <w:hideMark/>
                </w:tcPr>
                <w:p w14:paraId="4A9786E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6.16</w:t>
                  </w:r>
                </w:p>
              </w:tc>
              <w:tc>
                <w:tcPr>
                  <w:tcW w:w="0" w:type="auto"/>
                  <w:tcBorders>
                    <w:top w:val="nil"/>
                    <w:left w:val="nil"/>
                    <w:bottom w:val="single" w:sz="4" w:space="0" w:color="auto"/>
                    <w:right w:val="single" w:sz="4" w:space="0" w:color="auto"/>
                  </w:tcBorders>
                  <w:shd w:val="clear" w:color="auto" w:fill="FFFFE7"/>
                  <w:noWrap/>
                  <w:vAlign w:val="bottom"/>
                  <w:hideMark/>
                </w:tcPr>
                <w:p w14:paraId="321F69D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7A2D3F9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34ED6AC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r>
            <w:tr w:rsidR="0026560C" w:rsidRPr="000A58F6" w14:paraId="43B689C3"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655AA3D"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5</w:t>
                  </w:r>
                </w:p>
              </w:tc>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7F70C75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249C450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3.78</w:t>
                  </w:r>
                </w:p>
              </w:tc>
              <w:tc>
                <w:tcPr>
                  <w:tcW w:w="0" w:type="auto"/>
                  <w:tcBorders>
                    <w:top w:val="nil"/>
                    <w:left w:val="nil"/>
                    <w:bottom w:val="single" w:sz="4" w:space="0" w:color="auto"/>
                    <w:right w:val="single" w:sz="4" w:space="0" w:color="auto"/>
                  </w:tcBorders>
                  <w:shd w:val="clear" w:color="auto" w:fill="FFFFE7"/>
                  <w:noWrap/>
                  <w:vAlign w:val="bottom"/>
                  <w:hideMark/>
                </w:tcPr>
                <w:p w14:paraId="1A0FD62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3.41</w:t>
                  </w:r>
                </w:p>
              </w:tc>
              <w:tc>
                <w:tcPr>
                  <w:tcW w:w="0" w:type="auto"/>
                  <w:tcBorders>
                    <w:top w:val="nil"/>
                    <w:left w:val="nil"/>
                    <w:bottom w:val="single" w:sz="4" w:space="0" w:color="auto"/>
                    <w:right w:val="single" w:sz="4" w:space="0" w:color="auto"/>
                  </w:tcBorders>
                  <w:shd w:val="clear" w:color="auto" w:fill="FFFFE7"/>
                  <w:noWrap/>
                  <w:vAlign w:val="bottom"/>
                  <w:hideMark/>
                </w:tcPr>
                <w:p w14:paraId="6C97AF7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2.96</w:t>
                  </w:r>
                </w:p>
              </w:tc>
              <w:tc>
                <w:tcPr>
                  <w:tcW w:w="0" w:type="auto"/>
                  <w:tcBorders>
                    <w:top w:val="nil"/>
                    <w:left w:val="nil"/>
                    <w:bottom w:val="single" w:sz="4" w:space="0" w:color="auto"/>
                    <w:right w:val="single" w:sz="4" w:space="0" w:color="auto"/>
                  </w:tcBorders>
                  <w:shd w:val="clear" w:color="auto" w:fill="FFFFE7"/>
                  <w:noWrap/>
                  <w:vAlign w:val="bottom"/>
                  <w:hideMark/>
                </w:tcPr>
                <w:p w14:paraId="123380D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1.83</w:t>
                  </w:r>
                </w:p>
              </w:tc>
              <w:tc>
                <w:tcPr>
                  <w:tcW w:w="0" w:type="auto"/>
                  <w:tcBorders>
                    <w:top w:val="nil"/>
                    <w:left w:val="nil"/>
                    <w:bottom w:val="single" w:sz="4" w:space="0" w:color="auto"/>
                    <w:right w:val="single" w:sz="4" w:space="0" w:color="auto"/>
                  </w:tcBorders>
                  <w:shd w:val="clear" w:color="auto" w:fill="FFFFE7"/>
                  <w:noWrap/>
                  <w:vAlign w:val="bottom"/>
                  <w:hideMark/>
                </w:tcPr>
                <w:p w14:paraId="5CE351E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17CA374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r>
            <w:tr w:rsidR="0026560C" w:rsidRPr="000A58F6" w14:paraId="623CE789"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4CCFCCD0"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6</w:t>
                  </w:r>
                </w:p>
              </w:tc>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5AF132A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7230605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4.38</w:t>
                  </w:r>
                </w:p>
              </w:tc>
              <w:tc>
                <w:tcPr>
                  <w:tcW w:w="0" w:type="auto"/>
                  <w:tcBorders>
                    <w:top w:val="nil"/>
                    <w:left w:val="nil"/>
                    <w:bottom w:val="single" w:sz="4" w:space="0" w:color="auto"/>
                    <w:right w:val="single" w:sz="4" w:space="0" w:color="auto"/>
                  </w:tcBorders>
                  <w:shd w:val="clear" w:color="auto" w:fill="FFFFE7"/>
                  <w:noWrap/>
                  <w:vAlign w:val="bottom"/>
                  <w:hideMark/>
                </w:tcPr>
                <w:p w14:paraId="44ECF49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7.25</w:t>
                  </w:r>
                </w:p>
              </w:tc>
              <w:tc>
                <w:tcPr>
                  <w:tcW w:w="0" w:type="auto"/>
                  <w:tcBorders>
                    <w:top w:val="nil"/>
                    <w:left w:val="nil"/>
                    <w:bottom w:val="single" w:sz="4" w:space="0" w:color="auto"/>
                    <w:right w:val="single" w:sz="4" w:space="0" w:color="auto"/>
                  </w:tcBorders>
                  <w:shd w:val="clear" w:color="auto" w:fill="FFFFE7"/>
                  <w:noWrap/>
                  <w:vAlign w:val="bottom"/>
                  <w:hideMark/>
                </w:tcPr>
                <w:p w14:paraId="5170695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4.83</w:t>
                  </w:r>
                </w:p>
              </w:tc>
              <w:tc>
                <w:tcPr>
                  <w:tcW w:w="0" w:type="auto"/>
                  <w:tcBorders>
                    <w:top w:val="nil"/>
                    <w:left w:val="nil"/>
                    <w:bottom w:val="single" w:sz="4" w:space="0" w:color="auto"/>
                    <w:right w:val="single" w:sz="4" w:space="0" w:color="auto"/>
                  </w:tcBorders>
                  <w:shd w:val="clear" w:color="auto" w:fill="FFFFE7"/>
                  <w:noWrap/>
                  <w:vAlign w:val="bottom"/>
                  <w:hideMark/>
                </w:tcPr>
                <w:p w14:paraId="6085638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2.82</w:t>
                  </w:r>
                </w:p>
              </w:tc>
              <w:tc>
                <w:tcPr>
                  <w:tcW w:w="0" w:type="auto"/>
                  <w:tcBorders>
                    <w:top w:val="nil"/>
                    <w:left w:val="nil"/>
                    <w:bottom w:val="single" w:sz="4" w:space="0" w:color="auto"/>
                    <w:right w:val="single" w:sz="4" w:space="0" w:color="auto"/>
                  </w:tcBorders>
                  <w:shd w:val="clear" w:color="auto" w:fill="FFFFE7"/>
                  <w:noWrap/>
                  <w:vAlign w:val="bottom"/>
                  <w:hideMark/>
                </w:tcPr>
                <w:p w14:paraId="78480BB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1.68</w:t>
                  </w:r>
                </w:p>
              </w:tc>
              <w:tc>
                <w:tcPr>
                  <w:tcW w:w="0" w:type="auto"/>
                  <w:tcBorders>
                    <w:top w:val="nil"/>
                    <w:left w:val="nil"/>
                    <w:bottom w:val="single" w:sz="4" w:space="0" w:color="auto"/>
                    <w:right w:val="single" w:sz="4" w:space="0" w:color="auto"/>
                  </w:tcBorders>
                  <w:shd w:val="clear" w:color="auto" w:fill="FFFFE7"/>
                  <w:noWrap/>
                  <w:vAlign w:val="bottom"/>
                  <w:hideMark/>
                </w:tcPr>
                <w:p w14:paraId="7EF6EF0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r>
            <w:tr w:rsidR="0026560C" w:rsidRPr="000A58F6" w14:paraId="67D0D40C"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558B66AF"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7</w:t>
                  </w:r>
                </w:p>
              </w:tc>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5FEF215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73DED14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3.93</w:t>
                  </w:r>
                </w:p>
              </w:tc>
              <w:tc>
                <w:tcPr>
                  <w:tcW w:w="0" w:type="auto"/>
                  <w:tcBorders>
                    <w:top w:val="nil"/>
                    <w:left w:val="nil"/>
                    <w:bottom w:val="single" w:sz="4" w:space="0" w:color="auto"/>
                    <w:right w:val="single" w:sz="4" w:space="0" w:color="auto"/>
                  </w:tcBorders>
                  <w:shd w:val="clear" w:color="auto" w:fill="FFFFE7"/>
                  <w:noWrap/>
                  <w:vAlign w:val="bottom"/>
                  <w:hideMark/>
                </w:tcPr>
                <w:p w14:paraId="4610A13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0705627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749F64D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21ED793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0" w:type="auto"/>
                  <w:tcBorders>
                    <w:top w:val="nil"/>
                    <w:left w:val="nil"/>
                    <w:bottom w:val="single" w:sz="4" w:space="0" w:color="auto"/>
                    <w:right w:val="single" w:sz="4" w:space="0" w:color="auto"/>
                  </w:tcBorders>
                  <w:shd w:val="clear" w:color="auto" w:fill="FFFFE7"/>
                  <w:noWrap/>
                  <w:vAlign w:val="bottom"/>
                  <w:hideMark/>
                </w:tcPr>
                <w:p w14:paraId="2E50AB8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1.86</w:t>
                  </w:r>
                </w:p>
              </w:tc>
            </w:tr>
          </w:tbl>
          <w:p w14:paraId="5163BC2E" w14:textId="77777777" w:rsidR="0026560C" w:rsidRPr="000A58F6" w:rsidRDefault="0026560C" w:rsidP="00806920">
            <w:pPr>
              <w:widowControl w:val="0"/>
              <w:jc w:val="center"/>
              <w:rPr>
                <w:rFonts w:ascii="Times New Roman" w:hAnsi="Times New Roman" w:cs="Times New Roman"/>
                <w:b/>
                <w:bCs/>
                <w:sz w:val="24"/>
                <w:szCs w:val="24"/>
              </w:rPr>
            </w:pPr>
          </w:p>
        </w:tc>
        <w:tc>
          <w:tcPr>
            <w:tcW w:w="5757" w:type="dxa"/>
          </w:tcPr>
          <w:p w14:paraId="7A371928" w14:textId="77777777" w:rsidR="0026560C" w:rsidRPr="000A58F6" w:rsidRDefault="0026560C" w:rsidP="00806920">
            <w:pPr>
              <w:pStyle w:val="Subhead1"/>
              <w:widowControl w:val="0"/>
              <w:spacing w:after="120" w:line="240" w:lineRule="auto"/>
              <w:jc w:val="center"/>
              <w:outlineLvl w:val="0"/>
              <w:rPr>
                <w:rFonts w:ascii="Times New Roman" w:hAnsi="Times New Roman" w:cs="Times New Roman"/>
                <w:bCs w:val="0"/>
                <w:iCs/>
                <w:caps w:val="0"/>
                <w:color w:val="2F5496" w:themeColor="accent5" w:themeShade="BF"/>
                <w:sz w:val="18"/>
                <w:szCs w:val="18"/>
              </w:rPr>
            </w:pPr>
            <w:r w:rsidRPr="000A58F6">
              <w:rPr>
                <w:rFonts w:ascii="Times New Roman" w:hAnsi="Times New Roman" w:cs="Times New Roman"/>
                <w:bCs w:val="0"/>
                <w:iCs/>
                <w:caps w:val="0"/>
                <w:color w:val="auto"/>
                <w:sz w:val="18"/>
                <w:szCs w:val="18"/>
              </w:rPr>
              <w:t>Table B2. Weights and impacts for the sub-barriers in X</w:t>
            </w:r>
            <w:r w:rsidRPr="000A58F6">
              <w:rPr>
                <w:rFonts w:ascii="Times New Roman" w:hAnsi="Times New Roman" w:cs="Times New Roman"/>
                <w:bCs w:val="0"/>
                <w:iCs/>
                <w:caps w:val="0"/>
                <w:color w:val="auto"/>
                <w:sz w:val="18"/>
                <w:szCs w:val="18"/>
                <w:vertAlign w:val="subscript"/>
              </w:rPr>
              <w:t>1</w:t>
            </w:r>
            <w:r w:rsidRPr="000A58F6">
              <w:rPr>
                <w:rFonts w:ascii="Times New Roman" w:hAnsi="Times New Roman" w:cs="Times New Roman"/>
                <w:bCs w:val="0"/>
                <w:iCs/>
                <w:caps w:val="0"/>
                <w:color w:val="auto"/>
                <w:sz w:val="18"/>
                <w:szCs w:val="18"/>
              </w:rPr>
              <w:t xml:space="preserve"> cluster</w:t>
            </w:r>
          </w:p>
          <w:tbl>
            <w:tblPr>
              <w:tblW w:w="4952" w:type="dxa"/>
              <w:jc w:val="center"/>
              <w:shd w:val="clear" w:color="auto" w:fill="FFFFE7"/>
              <w:tblLook w:val="04A0" w:firstRow="1" w:lastRow="0" w:firstColumn="1" w:lastColumn="0" w:noHBand="0" w:noVBand="1"/>
            </w:tblPr>
            <w:tblGrid>
              <w:gridCol w:w="1226"/>
              <w:gridCol w:w="621"/>
              <w:gridCol w:w="621"/>
              <w:gridCol w:w="621"/>
              <w:gridCol w:w="621"/>
              <w:gridCol w:w="621"/>
              <w:gridCol w:w="621"/>
            </w:tblGrid>
            <w:tr w:rsidR="0026560C" w:rsidRPr="000A58F6" w14:paraId="036C29D6" w14:textId="77777777" w:rsidTr="00EB6398">
              <w:trPr>
                <w:jc w:val="center"/>
              </w:trPr>
              <w:tc>
                <w:tcPr>
                  <w:tcW w:w="1226" w:type="dxa"/>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2ECD1BA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b/>
                      <w:bCs/>
                      <w:color w:val="000000"/>
                      <w:sz w:val="18"/>
                      <w:szCs w:val="18"/>
                    </w:rPr>
                    <w:t>Sub-barrier</w:t>
                  </w:r>
                </w:p>
              </w:tc>
              <w:tc>
                <w:tcPr>
                  <w:tcW w:w="621" w:type="dxa"/>
                  <w:tcBorders>
                    <w:top w:val="single" w:sz="4" w:space="0" w:color="auto"/>
                    <w:left w:val="nil"/>
                    <w:bottom w:val="single" w:sz="4" w:space="0" w:color="auto"/>
                    <w:right w:val="single" w:sz="4" w:space="0" w:color="auto"/>
                  </w:tcBorders>
                  <w:shd w:val="clear" w:color="auto" w:fill="FFFFE7"/>
                  <w:noWrap/>
                  <w:vAlign w:val="center"/>
                  <w:hideMark/>
                </w:tcPr>
                <w:p w14:paraId="0DAB9757"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11</w:t>
                  </w:r>
                </w:p>
              </w:tc>
              <w:tc>
                <w:tcPr>
                  <w:tcW w:w="621" w:type="dxa"/>
                  <w:tcBorders>
                    <w:top w:val="single" w:sz="4" w:space="0" w:color="auto"/>
                    <w:left w:val="nil"/>
                    <w:bottom w:val="single" w:sz="4" w:space="0" w:color="auto"/>
                    <w:right w:val="single" w:sz="4" w:space="0" w:color="auto"/>
                  </w:tcBorders>
                  <w:shd w:val="clear" w:color="auto" w:fill="FFFFE7"/>
                  <w:noWrap/>
                  <w:vAlign w:val="center"/>
                  <w:hideMark/>
                </w:tcPr>
                <w:p w14:paraId="0AD98FC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12</w:t>
                  </w:r>
                </w:p>
              </w:tc>
              <w:tc>
                <w:tcPr>
                  <w:tcW w:w="621" w:type="dxa"/>
                  <w:tcBorders>
                    <w:top w:val="single" w:sz="4" w:space="0" w:color="auto"/>
                    <w:left w:val="nil"/>
                    <w:bottom w:val="single" w:sz="4" w:space="0" w:color="auto"/>
                    <w:right w:val="single" w:sz="4" w:space="0" w:color="auto"/>
                  </w:tcBorders>
                  <w:shd w:val="clear" w:color="auto" w:fill="FFFFE7"/>
                  <w:noWrap/>
                  <w:vAlign w:val="center"/>
                  <w:hideMark/>
                </w:tcPr>
                <w:p w14:paraId="576D1DA8"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13</w:t>
                  </w:r>
                </w:p>
              </w:tc>
              <w:tc>
                <w:tcPr>
                  <w:tcW w:w="621" w:type="dxa"/>
                  <w:tcBorders>
                    <w:top w:val="single" w:sz="4" w:space="0" w:color="auto"/>
                    <w:left w:val="nil"/>
                    <w:bottom w:val="single" w:sz="4" w:space="0" w:color="auto"/>
                    <w:right w:val="single" w:sz="4" w:space="0" w:color="auto"/>
                  </w:tcBorders>
                  <w:shd w:val="clear" w:color="auto" w:fill="FFFFE7"/>
                  <w:noWrap/>
                  <w:vAlign w:val="center"/>
                  <w:hideMark/>
                </w:tcPr>
                <w:p w14:paraId="10178C80"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14</w:t>
                  </w:r>
                </w:p>
              </w:tc>
              <w:tc>
                <w:tcPr>
                  <w:tcW w:w="621" w:type="dxa"/>
                  <w:tcBorders>
                    <w:top w:val="single" w:sz="4" w:space="0" w:color="auto"/>
                    <w:left w:val="nil"/>
                    <w:bottom w:val="single" w:sz="4" w:space="0" w:color="auto"/>
                    <w:right w:val="single" w:sz="4" w:space="0" w:color="auto"/>
                  </w:tcBorders>
                  <w:shd w:val="clear" w:color="auto" w:fill="FFFFE7"/>
                  <w:noWrap/>
                  <w:vAlign w:val="center"/>
                  <w:hideMark/>
                </w:tcPr>
                <w:p w14:paraId="7275D580"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15</w:t>
                  </w:r>
                </w:p>
              </w:tc>
              <w:tc>
                <w:tcPr>
                  <w:tcW w:w="621" w:type="dxa"/>
                  <w:tcBorders>
                    <w:top w:val="single" w:sz="4" w:space="0" w:color="auto"/>
                    <w:left w:val="nil"/>
                    <w:bottom w:val="single" w:sz="4" w:space="0" w:color="auto"/>
                    <w:right w:val="single" w:sz="4" w:space="0" w:color="auto"/>
                  </w:tcBorders>
                  <w:shd w:val="clear" w:color="auto" w:fill="FFFFE7"/>
                  <w:noWrap/>
                  <w:vAlign w:val="center"/>
                  <w:hideMark/>
                </w:tcPr>
                <w:p w14:paraId="2D8C88E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16</w:t>
                  </w:r>
                </w:p>
              </w:tc>
            </w:tr>
            <w:tr w:rsidR="0026560C" w:rsidRPr="000A58F6" w14:paraId="29ADB04E"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center"/>
                  <w:hideMark/>
                </w:tcPr>
                <w:p w14:paraId="678DA12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11</w:t>
                  </w:r>
                </w:p>
              </w:tc>
              <w:tc>
                <w:tcPr>
                  <w:tcW w:w="621" w:type="dxa"/>
                  <w:tcBorders>
                    <w:top w:val="single" w:sz="4" w:space="0" w:color="auto"/>
                    <w:left w:val="single" w:sz="4" w:space="0" w:color="auto"/>
                    <w:bottom w:val="single" w:sz="4" w:space="0" w:color="auto"/>
                    <w:right w:val="single" w:sz="4" w:space="0" w:color="auto"/>
                  </w:tcBorders>
                  <w:shd w:val="clear" w:color="auto" w:fill="FFFFE7"/>
                  <w:noWrap/>
                  <w:vAlign w:val="bottom"/>
                  <w:hideMark/>
                </w:tcPr>
                <w:p w14:paraId="3F6C27A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1.19</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333A7E1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6603662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2B7302C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3.56</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763E0B2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5.33</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453F550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3.73</w:t>
                  </w:r>
                </w:p>
              </w:tc>
            </w:tr>
            <w:tr w:rsidR="0026560C" w:rsidRPr="000A58F6" w14:paraId="23DD5F54"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center"/>
                  <w:hideMark/>
                </w:tcPr>
                <w:p w14:paraId="0751741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12</w:t>
                  </w:r>
                </w:p>
              </w:tc>
              <w:tc>
                <w:tcPr>
                  <w:tcW w:w="621" w:type="dxa"/>
                  <w:tcBorders>
                    <w:top w:val="nil"/>
                    <w:left w:val="single" w:sz="4" w:space="0" w:color="auto"/>
                    <w:bottom w:val="single" w:sz="4" w:space="0" w:color="auto"/>
                    <w:right w:val="single" w:sz="4" w:space="0" w:color="auto"/>
                  </w:tcBorders>
                  <w:shd w:val="clear" w:color="auto" w:fill="FFFFE7"/>
                  <w:noWrap/>
                  <w:vAlign w:val="bottom"/>
                  <w:hideMark/>
                </w:tcPr>
                <w:p w14:paraId="5AE00C7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604C320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2.45</w:t>
                  </w:r>
                </w:p>
              </w:tc>
              <w:tc>
                <w:tcPr>
                  <w:tcW w:w="621" w:type="dxa"/>
                  <w:tcBorders>
                    <w:top w:val="nil"/>
                    <w:left w:val="nil"/>
                    <w:bottom w:val="single" w:sz="4" w:space="0" w:color="auto"/>
                    <w:right w:val="single" w:sz="4" w:space="0" w:color="auto"/>
                  </w:tcBorders>
                  <w:shd w:val="clear" w:color="auto" w:fill="FFFFE7"/>
                  <w:noWrap/>
                  <w:vAlign w:val="bottom"/>
                  <w:hideMark/>
                </w:tcPr>
                <w:p w14:paraId="6629660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D3D038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4.79</w:t>
                  </w:r>
                </w:p>
              </w:tc>
              <w:tc>
                <w:tcPr>
                  <w:tcW w:w="621" w:type="dxa"/>
                  <w:tcBorders>
                    <w:top w:val="nil"/>
                    <w:left w:val="nil"/>
                    <w:bottom w:val="single" w:sz="4" w:space="0" w:color="auto"/>
                    <w:right w:val="single" w:sz="4" w:space="0" w:color="auto"/>
                  </w:tcBorders>
                  <w:shd w:val="clear" w:color="auto" w:fill="FFFFE7"/>
                  <w:noWrap/>
                  <w:vAlign w:val="bottom"/>
                  <w:hideMark/>
                </w:tcPr>
                <w:p w14:paraId="08BDF13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9DCBA2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r>
            <w:tr w:rsidR="0026560C" w:rsidRPr="000A58F6" w14:paraId="57D86DD9"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center"/>
                  <w:hideMark/>
                </w:tcPr>
                <w:p w14:paraId="7E9EDD2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13</w:t>
                  </w:r>
                </w:p>
              </w:tc>
              <w:tc>
                <w:tcPr>
                  <w:tcW w:w="621" w:type="dxa"/>
                  <w:tcBorders>
                    <w:top w:val="nil"/>
                    <w:left w:val="single" w:sz="4" w:space="0" w:color="auto"/>
                    <w:bottom w:val="single" w:sz="4" w:space="0" w:color="auto"/>
                    <w:right w:val="single" w:sz="4" w:space="0" w:color="auto"/>
                  </w:tcBorders>
                  <w:shd w:val="clear" w:color="auto" w:fill="FFFFE7"/>
                  <w:noWrap/>
                  <w:vAlign w:val="bottom"/>
                  <w:hideMark/>
                </w:tcPr>
                <w:p w14:paraId="2F97E20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6.61</w:t>
                  </w:r>
                </w:p>
              </w:tc>
              <w:tc>
                <w:tcPr>
                  <w:tcW w:w="621" w:type="dxa"/>
                  <w:tcBorders>
                    <w:top w:val="nil"/>
                    <w:left w:val="nil"/>
                    <w:bottom w:val="single" w:sz="4" w:space="0" w:color="auto"/>
                    <w:right w:val="single" w:sz="4" w:space="0" w:color="auto"/>
                  </w:tcBorders>
                  <w:shd w:val="clear" w:color="auto" w:fill="FFFFE7"/>
                  <w:noWrap/>
                  <w:vAlign w:val="bottom"/>
                  <w:hideMark/>
                </w:tcPr>
                <w:p w14:paraId="70C65ED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5.59</w:t>
                  </w:r>
                </w:p>
              </w:tc>
              <w:tc>
                <w:tcPr>
                  <w:tcW w:w="621" w:type="dxa"/>
                  <w:tcBorders>
                    <w:top w:val="nil"/>
                    <w:left w:val="nil"/>
                    <w:bottom w:val="single" w:sz="4" w:space="0" w:color="auto"/>
                    <w:right w:val="single" w:sz="4" w:space="0" w:color="auto"/>
                  </w:tcBorders>
                  <w:shd w:val="clear" w:color="auto" w:fill="FFFFE7"/>
                  <w:noWrap/>
                  <w:vAlign w:val="bottom"/>
                  <w:hideMark/>
                </w:tcPr>
                <w:p w14:paraId="0531181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2.86</w:t>
                  </w:r>
                </w:p>
              </w:tc>
              <w:tc>
                <w:tcPr>
                  <w:tcW w:w="621" w:type="dxa"/>
                  <w:tcBorders>
                    <w:top w:val="nil"/>
                    <w:left w:val="nil"/>
                    <w:bottom w:val="single" w:sz="4" w:space="0" w:color="auto"/>
                    <w:right w:val="single" w:sz="4" w:space="0" w:color="auto"/>
                  </w:tcBorders>
                  <w:shd w:val="clear" w:color="auto" w:fill="FFFFE7"/>
                  <w:noWrap/>
                  <w:vAlign w:val="bottom"/>
                  <w:hideMark/>
                </w:tcPr>
                <w:p w14:paraId="477667B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2475181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3B2A10E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4.37</w:t>
                  </w:r>
                </w:p>
              </w:tc>
            </w:tr>
            <w:tr w:rsidR="0026560C" w:rsidRPr="000A58F6" w14:paraId="49BBD9E9"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center"/>
                  <w:hideMark/>
                </w:tcPr>
                <w:p w14:paraId="24FB138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14</w:t>
                  </w:r>
                </w:p>
              </w:tc>
              <w:tc>
                <w:tcPr>
                  <w:tcW w:w="621" w:type="dxa"/>
                  <w:tcBorders>
                    <w:top w:val="nil"/>
                    <w:left w:val="single" w:sz="4" w:space="0" w:color="auto"/>
                    <w:bottom w:val="single" w:sz="4" w:space="0" w:color="auto"/>
                    <w:right w:val="single" w:sz="4" w:space="0" w:color="auto"/>
                  </w:tcBorders>
                  <w:shd w:val="clear" w:color="auto" w:fill="FFFFE7"/>
                  <w:noWrap/>
                  <w:vAlign w:val="bottom"/>
                  <w:hideMark/>
                </w:tcPr>
                <w:p w14:paraId="4F29A30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0B60DE4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4.62</w:t>
                  </w:r>
                </w:p>
              </w:tc>
              <w:tc>
                <w:tcPr>
                  <w:tcW w:w="621" w:type="dxa"/>
                  <w:tcBorders>
                    <w:top w:val="nil"/>
                    <w:left w:val="nil"/>
                    <w:bottom w:val="single" w:sz="4" w:space="0" w:color="auto"/>
                    <w:right w:val="single" w:sz="4" w:space="0" w:color="auto"/>
                  </w:tcBorders>
                  <w:shd w:val="clear" w:color="auto" w:fill="FFFFE7"/>
                  <w:noWrap/>
                  <w:vAlign w:val="bottom"/>
                  <w:hideMark/>
                </w:tcPr>
                <w:p w14:paraId="1E3AFD6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817AB6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1.57</w:t>
                  </w:r>
                </w:p>
              </w:tc>
              <w:tc>
                <w:tcPr>
                  <w:tcW w:w="621" w:type="dxa"/>
                  <w:tcBorders>
                    <w:top w:val="nil"/>
                    <w:left w:val="nil"/>
                    <w:bottom w:val="single" w:sz="4" w:space="0" w:color="auto"/>
                    <w:right w:val="single" w:sz="4" w:space="0" w:color="auto"/>
                  </w:tcBorders>
                  <w:shd w:val="clear" w:color="auto" w:fill="FFFFE7"/>
                  <w:noWrap/>
                  <w:vAlign w:val="bottom"/>
                  <w:hideMark/>
                </w:tcPr>
                <w:p w14:paraId="1F16C87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4814318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2.86</w:t>
                  </w:r>
                </w:p>
              </w:tc>
            </w:tr>
            <w:tr w:rsidR="0026560C" w:rsidRPr="000A58F6" w14:paraId="39D583D9"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center"/>
                  <w:hideMark/>
                </w:tcPr>
                <w:p w14:paraId="46A3946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15</w:t>
                  </w:r>
                </w:p>
              </w:tc>
              <w:tc>
                <w:tcPr>
                  <w:tcW w:w="621" w:type="dxa"/>
                  <w:tcBorders>
                    <w:top w:val="nil"/>
                    <w:left w:val="single" w:sz="4" w:space="0" w:color="auto"/>
                    <w:bottom w:val="single" w:sz="4" w:space="0" w:color="auto"/>
                    <w:right w:val="single" w:sz="4" w:space="0" w:color="auto"/>
                  </w:tcBorders>
                  <w:shd w:val="clear" w:color="auto" w:fill="FFFFE7"/>
                  <w:noWrap/>
                  <w:vAlign w:val="bottom"/>
                  <w:hideMark/>
                </w:tcPr>
                <w:p w14:paraId="0C80848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39687AA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836CD3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6.12</w:t>
                  </w:r>
                </w:p>
              </w:tc>
              <w:tc>
                <w:tcPr>
                  <w:tcW w:w="621" w:type="dxa"/>
                  <w:tcBorders>
                    <w:top w:val="nil"/>
                    <w:left w:val="nil"/>
                    <w:bottom w:val="single" w:sz="4" w:space="0" w:color="auto"/>
                    <w:right w:val="single" w:sz="4" w:space="0" w:color="auto"/>
                  </w:tcBorders>
                  <w:shd w:val="clear" w:color="auto" w:fill="FFFFE7"/>
                  <w:noWrap/>
                  <w:vAlign w:val="bottom"/>
                  <w:hideMark/>
                </w:tcPr>
                <w:p w14:paraId="696C4BD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AA6573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6.29</w:t>
                  </w:r>
                </w:p>
              </w:tc>
              <w:tc>
                <w:tcPr>
                  <w:tcW w:w="621" w:type="dxa"/>
                  <w:tcBorders>
                    <w:top w:val="nil"/>
                    <w:left w:val="nil"/>
                    <w:bottom w:val="single" w:sz="4" w:space="0" w:color="auto"/>
                    <w:right w:val="single" w:sz="4" w:space="0" w:color="auto"/>
                  </w:tcBorders>
                  <w:shd w:val="clear" w:color="auto" w:fill="FFFFE7"/>
                  <w:noWrap/>
                  <w:vAlign w:val="bottom"/>
                  <w:hideMark/>
                </w:tcPr>
                <w:p w14:paraId="5A6D9AB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3.36</w:t>
                  </w:r>
                </w:p>
              </w:tc>
            </w:tr>
            <w:tr w:rsidR="0026560C" w:rsidRPr="000A58F6" w14:paraId="24F33435"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center"/>
                  <w:hideMark/>
                </w:tcPr>
                <w:p w14:paraId="4F2FF11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16</w:t>
                  </w:r>
                </w:p>
              </w:tc>
              <w:tc>
                <w:tcPr>
                  <w:tcW w:w="621" w:type="dxa"/>
                  <w:tcBorders>
                    <w:top w:val="nil"/>
                    <w:left w:val="single" w:sz="4" w:space="0" w:color="auto"/>
                    <w:bottom w:val="single" w:sz="4" w:space="0" w:color="auto"/>
                    <w:right w:val="single" w:sz="4" w:space="0" w:color="auto"/>
                  </w:tcBorders>
                  <w:shd w:val="clear" w:color="auto" w:fill="FFFFE7"/>
                  <w:noWrap/>
                  <w:vAlign w:val="bottom"/>
                  <w:hideMark/>
                </w:tcPr>
                <w:p w14:paraId="7D41410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4B69319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1DA04B9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5.61</w:t>
                  </w:r>
                </w:p>
              </w:tc>
              <w:tc>
                <w:tcPr>
                  <w:tcW w:w="621" w:type="dxa"/>
                  <w:tcBorders>
                    <w:top w:val="nil"/>
                    <w:left w:val="nil"/>
                    <w:bottom w:val="single" w:sz="4" w:space="0" w:color="auto"/>
                    <w:right w:val="single" w:sz="4" w:space="0" w:color="auto"/>
                  </w:tcBorders>
                  <w:shd w:val="clear" w:color="auto" w:fill="FFFFE7"/>
                  <w:noWrap/>
                  <w:vAlign w:val="bottom"/>
                  <w:hideMark/>
                </w:tcPr>
                <w:p w14:paraId="2980C29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4BB6C3F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1.34</w:t>
                  </w:r>
                </w:p>
              </w:tc>
              <w:tc>
                <w:tcPr>
                  <w:tcW w:w="621" w:type="dxa"/>
                  <w:tcBorders>
                    <w:top w:val="nil"/>
                    <w:left w:val="nil"/>
                    <w:bottom w:val="single" w:sz="4" w:space="0" w:color="auto"/>
                    <w:right w:val="single" w:sz="4" w:space="0" w:color="auto"/>
                  </w:tcBorders>
                  <w:shd w:val="clear" w:color="auto" w:fill="FFFFE7"/>
                  <w:noWrap/>
                  <w:vAlign w:val="bottom"/>
                  <w:hideMark/>
                </w:tcPr>
                <w:p w14:paraId="3D87FC9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hAnsi="Times New Roman" w:cs="Times New Roman"/>
                      <w:color w:val="000000"/>
                      <w:sz w:val="18"/>
                      <w:szCs w:val="18"/>
                    </w:rPr>
                    <w:t>9.00</w:t>
                  </w:r>
                </w:p>
              </w:tc>
            </w:tr>
          </w:tbl>
          <w:p w14:paraId="2126A3EE" w14:textId="77777777" w:rsidR="0026560C" w:rsidRPr="000A58F6" w:rsidRDefault="0026560C" w:rsidP="00806920">
            <w:pPr>
              <w:widowControl w:val="0"/>
              <w:jc w:val="center"/>
              <w:rPr>
                <w:rFonts w:ascii="Times New Roman" w:hAnsi="Times New Roman" w:cs="Times New Roman"/>
                <w:b/>
                <w:bCs/>
                <w:sz w:val="24"/>
                <w:szCs w:val="24"/>
              </w:rPr>
            </w:pPr>
          </w:p>
          <w:p w14:paraId="626BB0A9" w14:textId="77777777" w:rsidR="0026560C" w:rsidRPr="000A58F6" w:rsidRDefault="0026560C" w:rsidP="00806920">
            <w:pPr>
              <w:widowControl w:val="0"/>
              <w:jc w:val="center"/>
              <w:rPr>
                <w:rFonts w:ascii="Times New Roman" w:hAnsi="Times New Roman" w:cs="Times New Roman"/>
                <w:b/>
                <w:bCs/>
                <w:sz w:val="24"/>
                <w:szCs w:val="24"/>
              </w:rPr>
            </w:pPr>
          </w:p>
        </w:tc>
      </w:tr>
      <w:tr w:rsidR="0026560C" w:rsidRPr="000A58F6" w14:paraId="766586A0" w14:textId="77777777" w:rsidTr="00EB6398">
        <w:tc>
          <w:tcPr>
            <w:tcW w:w="5223" w:type="dxa"/>
          </w:tcPr>
          <w:p w14:paraId="3A16B8DB" w14:textId="77777777" w:rsidR="0026560C" w:rsidRPr="000A58F6" w:rsidRDefault="0026560C" w:rsidP="00806920">
            <w:pPr>
              <w:widowControl w:val="0"/>
              <w:spacing w:after="12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B3. Weights and impacts for the sub-barriers in X</w:t>
            </w:r>
            <w:r w:rsidRPr="000A58F6">
              <w:rPr>
                <w:rFonts w:ascii="Times New Roman" w:eastAsia="Times New Roman" w:hAnsi="Times New Roman" w:cs="Times New Roman"/>
                <w:b/>
                <w:sz w:val="18"/>
                <w:szCs w:val="18"/>
                <w:vertAlign w:val="subscript"/>
              </w:rPr>
              <w:t>2</w:t>
            </w:r>
            <w:r w:rsidRPr="000A58F6">
              <w:rPr>
                <w:rFonts w:ascii="Times New Roman" w:eastAsia="Times New Roman" w:hAnsi="Times New Roman" w:cs="Times New Roman"/>
                <w:b/>
                <w:sz w:val="18"/>
                <w:szCs w:val="18"/>
              </w:rPr>
              <w:t xml:space="preserve"> cluster</w:t>
            </w:r>
          </w:p>
          <w:tbl>
            <w:tblPr>
              <w:tblW w:w="4952" w:type="dxa"/>
              <w:jc w:val="center"/>
              <w:shd w:val="clear" w:color="auto" w:fill="FFFFE7"/>
              <w:tblLook w:val="04A0" w:firstRow="1" w:lastRow="0" w:firstColumn="1" w:lastColumn="0" w:noHBand="0" w:noVBand="1"/>
            </w:tblPr>
            <w:tblGrid>
              <w:gridCol w:w="1226"/>
              <w:gridCol w:w="621"/>
              <w:gridCol w:w="621"/>
              <w:gridCol w:w="621"/>
              <w:gridCol w:w="621"/>
              <w:gridCol w:w="621"/>
              <w:gridCol w:w="621"/>
            </w:tblGrid>
            <w:tr w:rsidR="0026560C" w:rsidRPr="000A58F6" w14:paraId="7FD9D58B" w14:textId="77777777" w:rsidTr="00EB6398">
              <w:trPr>
                <w:jc w:val="center"/>
              </w:trPr>
              <w:tc>
                <w:tcPr>
                  <w:tcW w:w="1226" w:type="dxa"/>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14BE8F5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b/>
                      <w:bCs/>
                      <w:color w:val="000000"/>
                      <w:sz w:val="18"/>
                      <w:szCs w:val="18"/>
                    </w:rPr>
                    <w:t>Sub-barrier</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6D8CBD29"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21</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4B41CA93"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22</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36054CD5"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23</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046162A5"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24</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2712108F"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25</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7B1215C3"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26</w:t>
                  </w:r>
                </w:p>
              </w:tc>
            </w:tr>
            <w:tr w:rsidR="0026560C" w:rsidRPr="000A58F6" w14:paraId="5C840EC0"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62E23180"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21</w:t>
                  </w:r>
                </w:p>
              </w:tc>
              <w:tc>
                <w:tcPr>
                  <w:tcW w:w="621" w:type="dxa"/>
                  <w:tcBorders>
                    <w:top w:val="nil"/>
                    <w:left w:val="nil"/>
                    <w:bottom w:val="single" w:sz="4" w:space="0" w:color="auto"/>
                    <w:right w:val="single" w:sz="4" w:space="0" w:color="auto"/>
                  </w:tcBorders>
                  <w:shd w:val="clear" w:color="auto" w:fill="FFFFE7"/>
                  <w:noWrap/>
                  <w:vAlign w:val="bottom"/>
                  <w:hideMark/>
                </w:tcPr>
                <w:p w14:paraId="1A91ED0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1.23</w:t>
                  </w:r>
                </w:p>
              </w:tc>
              <w:tc>
                <w:tcPr>
                  <w:tcW w:w="621" w:type="dxa"/>
                  <w:tcBorders>
                    <w:top w:val="nil"/>
                    <w:left w:val="nil"/>
                    <w:bottom w:val="single" w:sz="4" w:space="0" w:color="auto"/>
                    <w:right w:val="single" w:sz="4" w:space="0" w:color="auto"/>
                  </w:tcBorders>
                  <w:shd w:val="clear" w:color="auto" w:fill="FFFFE7"/>
                  <w:noWrap/>
                  <w:vAlign w:val="bottom"/>
                  <w:hideMark/>
                </w:tcPr>
                <w:p w14:paraId="6B3E936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AA9FEA1"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469A5E7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2.67</w:t>
                  </w:r>
                </w:p>
              </w:tc>
              <w:tc>
                <w:tcPr>
                  <w:tcW w:w="621" w:type="dxa"/>
                  <w:tcBorders>
                    <w:top w:val="nil"/>
                    <w:left w:val="nil"/>
                    <w:bottom w:val="single" w:sz="4" w:space="0" w:color="auto"/>
                    <w:right w:val="single" w:sz="4" w:space="0" w:color="auto"/>
                  </w:tcBorders>
                  <w:shd w:val="clear" w:color="auto" w:fill="FFFFE7"/>
                  <w:noWrap/>
                  <w:vAlign w:val="bottom"/>
                  <w:hideMark/>
                </w:tcPr>
                <w:p w14:paraId="2B26343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3AD5AD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4.78</w:t>
                  </w:r>
                </w:p>
              </w:tc>
            </w:tr>
            <w:tr w:rsidR="0026560C" w:rsidRPr="000A58F6" w14:paraId="1EFCA6E2"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5136D1C3"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22</w:t>
                  </w:r>
                </w:p>
              </w:tc>
              <w:tc>
                <w:tcPr>
                  <w:tcW w:w="621" w:type="dxa"/>
                  <w:tcBorders>
                    <w:top w:val="nil"/>
                    <w:left w:val="nil"/>
                    <w:bottom w:val="single" w:sz="4" w:space="0" w:color="auto"/>
                    <w:right w:val="single" w:sz="4" w:space="0" w:color="auto"/>
                  </w:tcBorders>
                  <w:shd w:val="clear" w:color="auto" w:fill="FFFFE7"/>
                  <w:noWrap/>
                  <w:vAlign w:val="bottom"/>
                  <w:hideMark/>
                </w:tcPr>
                <w:p w14:paraId="3F1A02E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63EE225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1.76</w:t>
                  </w:r>
                </w:p>
              </w:tc>
              <w:tc>
                <w:tcPr>
                  <w:tcW w:w="621" w:type="dxa"/>
                  <w:tcBorders>
                    <w:top w:val="nil"/>
                    <w:left w:val="nil"/>
                    <w:bottom w:val="single" w:sz="4" w:space="0" w:color="auto"/>
                    <w:right w:val="single" w:sz="4" w:space="0" w:color="auto"/>
                  </w:tcBorders>
                  <w:shd w:val="clear" w:color="auto" w:fill="FFFFE7"/>
                  <w:noWrap/>
                  <w:vAlign w:val="bottom"/>
                  <w:hideMark/>
                </w:tcPr>
                <w:p w14:paraId="41A78BCA"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5.22</w:t>
                  </w:r>
                </w:p>
              </w:tc>
              <w:tc>
                <w:tcPr>
                  <w:tcW w:w="621" w:type="dxa"/>
                  <w:tcBorders>
                    <w:top w:val="nil"/>
                    <w:left w:val="nil"/>
                    <w:bottom w:val="single" w:sz="4" w:space="0" w:color="auto"/>
                    <w:right w:val="single" w:sz="4" w:space="0" w:color="auto"/>
                  </w:tcBorders>
                  <w:shd w:val="clear" w:color="auto" w:fill="FFFFE7"/>
                  <w:noWrap/>
                  <w:vAlign w:val="bottom"/>
                  <w:hideMark/>
                </w:tcPr>
                <w:p w14:paraId="53AAA2B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4313A9E"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FA2AE1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148E6BA1"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5D9AE45F"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23</w:t>
                  </w:r>
                </w:p>
              </w:tc>
              <w:tc>
                <w:tcPr>
                  <w:tcW w:w="621" w:type="dxa"/>
                  <w:tcBorders>
                    <w:top w:val="nil"/>
                    <w:left w:val="nil"/>
                    <w:bottom w:val="single" w:sz="4" w:space="0" w:color="auto"/>
                    <w:right w:val="single" w:sz="4" w:space="0" w:color="auto"/>
                  </w:tcBorders>
                  <w:shd w:val="clear" w:color="auto" w:fill="FFFFE7"/>
                  <w:noWrap/>
                  <w:vAlign w:val="bottom"/>
                  <w:hideMark/>
                </w:tcPr>
                <w:p w14:paraId="1A37FA2A"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084D51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3.94</w:t>
                  </w:r>
                </w:p>
              </w:tc>
              <w:tc>
                <w:tcPr>
                  <w:tcW w:w="621" w:type="dxa"/>
                  <w:tcBorders>
                    <w:top w:val="nil"/>
                    <w:left w:val="nil"/>
                    <w:bottom w:val="single" w:sz="4" w:space="0" w:color="auto"/>
                    <w:right w:val="single" w:sz="4" w:space="0" w:color="auto"/>
                  </w:tcBorders>
                  <w:shd w:val="clear" w:color="auto" w:fill="FFFFE7"/>
                  <w:noWrap/>
                  <w:vAlign w:val="bottom"/>
                  <w:hideMark/>
                </w:tcPr>
                <w:p w14:paraId="32EF467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1.92</w:t>
                  </w:r>
                </w:p>
              </w:tc>
              <w:tc>
                <w:tcPr>
                  <w:tcW w:w="621" w:type="dxa"/>
                  <w:tcBorders>
                    <w:top w:val="nil"/>
                    <w:left w:val="nil"/>
                    <w:bottom w:val="single" w:sz="4" w:space="0" w:color="auto"/>
                    <w:right w:val="single" w:sz="4" w:space="0" w:color="auto"/>
                  </w:tcBorders>
                  <w:shd w:val="clear" w:color="auto" w:fill="FFFFE7"/>
                  <w:noWrap/>
                  <w:vAlign w:val="bottom"/>
                  <w:hideMark/>
                </w:tcPr>
                <w:p w14:paraId="206F3A2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4.78</w:t>
                  </w:r>
                </w:p>
              </w:tc>
              <w:tc>
                <w:tcPr>
                  <w:tcW w:w="621" w:type="dxa"/>
                  <w:tcBorders>
                    <w:top w:val="nil"/>
                    <w:left w:val="nil"/>
                    <w:bottom w:val="single" w:sz="4" w:space="0" w:color="auto"/>
                    <w:right w:val="single" w:sz="4" w:space="0" w:color="auto"/>
                  </w:tcBorders>
                  <w:shd w:val="clear" w:color="auto" w:fill="FFFFE7"/>
                  <w:noWrap/>
                  <w:vAlign w:val="bottom"/>
                  <w:hideMark/>
                </w:tcPr>
                <w:p w14:paraId="66165B0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2.24</w:t>
                  </w:r>
                </w:p>
              </w:tc>
              <w:tc>
                <w:tcPr>
                  <w:tcW w:w="621" w:type="dxa"/>
                  <w:tcBorders>
                    <w:top w:val="nil"/>
                    <w:left w:val="nil"/>
                    <w:bottom w:val="single" w:sz="4" w:space="0" w:color="auto"/>
                    <w:right w:val="single" w:sz="4" w:space="0" w:color="auto"/>
                  </w:tcBorders>
                  <w:shd w:val="clear" w:color="auto" w:fill="FFFFE7"/>
                  <w:noWrap/>
                  <w:vAlign w:val="bottom"/>
                  <w:hideMark/>
                </w:tcPr>
                <w:p w14:paraId="02AF279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3917EB79"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36C3B391"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24</w:t>
                  </w:r>
                </w:p>
              </w:tc>
              <w:tc>
                <w:tcPr>
                  <w:tcW w:w="621" w:type="dxa"/>
                  <w:tcBorders>
                    <w:top w:val="nil"/>
                    <w:left w:val="nil"/>
                    <w:bottom w:val="single" w:sz="4" w:space="0" w:color="auto"/>
                    <w:right w:val="single" w:sz="4" w:space="0" w:color="auto"/>
                  </w:tcBorders>
                  <w:shd w:val="clear" w:color="auto" w:fill="FFFFE7"/>
                  <w:noWrap/>
                  <w:vAlign w:val="bottom"/>
                  <w:hideMark/>
                </w:tcPr>
                <w:p w14:paraId="0CCC956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1F8B333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3A39307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2.61</w:t>
                  </w:r>
                </w:p>
              </w:tc>
              <w:tc>
                <w:tcPr>
                  <w:tcW w:w="621" w:type="dxa"/>
                  <w:tcBorders>
                    <w:top w:val="nil"/>
                    <w:left w:val="nil"/>
                    <w:bottom w:val="single" w:sz="4" w:space="0" w:color="auto"/>
                    <w:right w:val="single" w:sz="4" w:space="0" w:color="auto"/>
                  </w:tcBorders>
                  <w:shd w:val="clear" w:color="auto" w:fill="FFFFE7"/>
                  <w:noWrap/>
                  <w:vAlign w:val="bottom"/>
                  <w:hideMark/>
                </w:tcPr>
                <w:p w14:paraId="3F05B48D"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9.00</w:t>
                  </w:r>
                </w:p>
              </w:tc>
              <w:tc>
                <w:tcPr>
                  <w:tcW w:w="621" w:type="dxa"/>
                  <w:tcBorders>
                    <w:top w:val="nil"/>
                    <w:left w:val="nil"/>
                    <w:bottom w:val="single" w:sz="4" w:space="0" w:color="auto"/>
                    <w:right w:val="single" w:sz="4" w:space="0" w:color="auto"/>
                  </w:tcBorders>
                  <w:shd w:val="clear" w:color="auto" w:fill="FFFFE7"/>
                  <w:noWrap/>
                  <w:vAlign w:val="bottom"/>
                  <w:hideMark/>
                </w:tcPr>
                <w:p w14:paraId="58EC653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FF36FE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5D1B11B7"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65B1479D"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25</w:t>
                  </w:r>
                </w:p>
              </w:tc>
              <w:tc>
                <w:tcPr>
                  <w:tcW w:w="621" w:type="dxa"/>
                  <w:tcBorders>
                    <w:top w:val="nil"/>
                    <w:left w:val="nil"/>
                    <w:bottom w:val="single" w:sz="4" w:space="0" w:color="auto"/>
                    <w:right w:val="single" w:sz="4" w:space="0" w:color="auto"/>
                  </w:tcBorders>
                  <w:shd w:val="clear" w:color="auto" w:fill="FFFFE7"/>
                  <w:noWrap/>
                  <w:vAlign w:val="bottom"/>
                  <w:hideMark/>
                </w:tcPr>
                <w:p w14:paraId="5D1536E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2.53</w:t>
                  </w:r>
                </w:p>
              </w:tc>
              <w:tc>
                <w:tcPr>
                  <w:tcW w:w="621" w:type="dxa"/>
                  <w:tcBorders>
                    <w:top w:val="nil"/>
                    <w:left w:val="nil"/>
                    <w:bottom w:val="single" w:sz="4" w:space="0" w:color="auto"/>
                    <w:right w:val="single" w:sz="4" w:space="0" w:color="auto"/>
                  </w:tcBorders>
                  <w:shd w:val="clear" w:color="auto" w:fill="FFFFE7"/>
                  <w:noWrap/>
                  <w:vAlign w:val="bottom"/>
                  <w:hideMark/>
                </w:tcPr>
                <w:p w14:paraId="11E78F0A"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B672DAC"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4.94</w:t>
                  </w:r>
                </w:p>
              </w:tc>
              <w:tc>
                <w:tcPr>
                  <w:tcW w:w="621" w:type="dxa"/>
                  <w:tcBorders>
                    <w:top w:val="nil"/>
                    <w:left w:val="nil"/>
                    <w:bottom w:val="single" w:sz="4" w:space="0" w:color="auto"/>
                    <w:right w:val="single" w:sz="4" w:space="0" w:color="auto"/>
                  </w:tcBorders>
                  <w:shd w:val="clear" w:color="auto" w:fill="FFFFE7"/>
                  <w:noWrap/>
                  <w:vAlign w:val="bottom"/>
                  <w:hideMark/>
                </w:tcPr>
                <w:p w14:paraId="405024C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D9FEBE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4.87</w:t>
                  </w:r>
                </w:p>
              </w:tc>
              <w:tc>
                <w:tcPr>
                  <w:tcW w:w="621" w:type="dxa"/>
                  <w:tcBorders>
                    <w:top w:val="nil"/>
                    <w:left w:val="nil"/>
                    <w:bottom w:val="single" w:sz="4" w:space="0" w:color="auto"/>
                    <w:right w:val="single" w:sz="4" w:space="0" w:color="auto"/>
                  </w:tcBorders>
                  <w:shd w:val="clear" w:color="auto" w:fill="FFFFE7"/>
                  <w:noWrap/>
                  <w:vAlign w:val="bottom"/>
                  <w:hideMark/>
                </w:tcPr>
                <w:p w14:paraId="5B295E7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7E42B8C6"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728382AD"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26</w:t>
                  </w:r>
                </w:p>
              </w:tc>
              <w:tc>
                <w:tcPr>
                  <w:tcW w:w="621" w:type="dxa"/>
                  <w:tcBorders>
                    <w:top w:val="nil"/>
                    <w:left w:val="nil"/>
                    <w:bottom w:val="single" w:sz="4" w:space="0" w:color="auto"/>
                    <w:right w:val="single" w:sz="4" w:space="0" w:color="auto"/>
                  </w:tcBorders>
                  <w:shd w:val="clear" w:color="auto" w:fill="FFFFE7"/>
                  <w:noWrap/>
                  <w:vAlign w:val="bottom"/>
                  <w:hideMark/>
                </w:tcPr>
                <w:p w14:paraId="3A3927F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3DBE6DE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5.61</w:t>
                  </w:r>
                </w:p>
              </w:tc>
              <w:tc>
                <w:tcPr>
                  <w:tcW w:w="621" w:type="dxa"/>
                  <w:tcBorders>
                    <w:top w:val="nil"/>
                    <w:left w:val="nil"/>
                    <w:bottom w:val="single" w:sz="4" w:space="0" w:color="auto"/>
                    <w:right w:val="single" w:sz="4" w:space="0" w:color="auto"/>
                  </w:tcBorders>
                  <w:shd w:val="clear" w:color="auto" w:fill="FFFFE7"/>
                  <w:noWrap/>
                  <w:vAlign w:val="bottom"/>
                  <w:hideMark/>
                </w:tcPr>
                <w:p w14:paraId="4D8BA5A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015E532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1AA9D3F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4.23</w:t>
                  </w:r>
                </w:p>
              </w:tc>
              <w:tc>
                <w:tcPr>
                  <w:tcW w:w="621" w:type="dxa"/>
                  <w:tcBorders>
                    <w:top w:val="nil"/>
                    <w:left w:val="nil"/>
                    <w:bottom w:val="single" w:sz="4" w:space="0" w:color="auto"/>
                    <w:right w:val="single" w:sz="4" w:space="0" w:color="auto"/>
                  </w:tcBorders>
                  <w:shd w:val="clear" w:color="auto" w:fill="FFFFE7"/>
                  <w:noWrap/>
                  <w:vAlign w:val="bottom"/>
                  <w:hideMark/>
                </w:tcPr>
                <w:p w14:paraId="0034A24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2.80</w:t>
                  </w:r>
                </w:p>
              </w:tc>
            </w:tr>
          </w:tbl>
          <w:p w14:paraId="60B77BDA" w14:textId="77777777" w:rsidR="0026560C" w:rsidRPr="000A58F6" w:rsidRDefault="0026560C" w:rsidP="00806920">
            <w:pPr>
              <w:widowControl w:val="0"/>
              <w:jc w:val="center"/>
              <w:rPr>
                <w:rFonts w:ascii="Times New Roman" w:hAnsi="Times New Roman" w:cs="Times New Roman"/>
                <w:b/>
                <w:bCs/>
                <w:sz w:val="24"/>
                <w:szCs w:val="24"/>
              </w:rPr>
            </w:pPr>
          </w:p>
        </w:tc>
        <w:tc>
          <w:tcPr>
            <w:tcW w:w="5757" w:type="dxa"/>
          </w:tcPr>
          <w:p w14:paraId="7A174ACF" w14:textId="77777777" w:rsidR="0026560C" w:rsidRPr="000A58F6" w:rsidRDefault="0026560C" w:rsidP="00806920">
            <w:pPr>
              <w:widowControl w:val="0"/>
              <w:spacing w:after="12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B4. Weights and impacts for the sub-barriers in X</w:t>
            </w:r>
            <w:r w:rsidRPr="000A58F6">
              <w:rPr>
                <w:rFonts w:ascii="Times New Roman" w:eastAsia="Times New Roman" w:hAnsi="Times New Roman" w:cs="Times New Roman"/>
                <w:b/>
                <w:sz w:val="18"/>
                <w:szCs w:val="18"/>
                <w:vertAlign w:val="subscript"/>
              </w:rPr>
              <w:t>3</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136"/>
              <w:gridCol w:w="531"/>
              <w:gridCol w:w="531"/>
              <w:gridCol w:w="531"/>
            </w:tblGrid>
            <w:tr w:rsidR="0026560C" w:rsidRPr="000A58F6" w14:paraId="1633D14E"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6A9DE7A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46CBCBDA"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31</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13584529"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32</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3C61FD01"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33</w:t>
                  </w:r>
                </w:p>
              </w:tc>
            </w:tr>
            <w:tr w:rsidR="0026560C" w:rsidRPr="000A58F6" w14:paraId="0897AAFF"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5CF14AD1"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31</w:t>
                  </w:r>
                </w:p>
              </w:tc>
              <w:tc>
                <w:tcPr>
                  <w:tcW w:w="0" w:type="auto"/>
                  <w:tcBorders>
                    <w:top w:val="nil"/>
                    <w:left w:val="nil"/>
                    <w:bottom w:val="single" w:sz="4" w:space="0" w:color="auto"/>
                    <w:right w:val="single" w:sz="4" w:space="0" w:color="auto"/>
                  </w:tcBorders>
                  <w:shd w:val="clear" w:color="auto" w:fill="FFFFE7"/>
                  <w:noWrap/>
                  <w:vAlign w:val="bottom"/>
                  <w:hideMark/>
                </w:tcPr>
                <w:p w14:paraId="2FD0179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1.51</w:t>
                  </w:r>
                </w:p>
              </w:tc>
              <w:tc>
                <w:tcPr>
                  <w:tcW w:w="0" w:type="auto"/>
                  <w:tcBorders>
                    <w:top w:val="nil"/>
                    <w:left w:val="nil"/>
                    <w:bottom w:val="single" w:sz="4" w:space="0" w:color="auto"/>
                    <w:right w:val="single" w:sz="4" w:space="0" w:color="auto"/>
                  </w:tcBorders>
                  <w:shd w:val="clear" w:color="auto" w:fill="FFFFE7"/>
                  <w:noWrap/>
                  <w:vAlign w:val="bottom"/>
                  <w:hideMark/>
                </w:tcPr>
                <w:p w14:paraId="5D2578E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3.81</w:t>
                  </w:r>
                </w:p>
              </w:tc>
              <w:tc>
                <w:tcPr>
                  <w:tcW w:w="0" w:type="auto"/>
                  <w:tcBorders>
                    <w:top w:val="nil"/>
                    <w:left w:val="nil"/>
                    <w:bottom w:val="single" w:sz="4" w:space="0" w:color="auto"/>
                    <w:right w:val="single" w:sz="4" w:space="0" w:color="auto"/>
                  </w:tcBorders>
                  <w:shd w:val="clear" w:color="auto" w:fill="FFFFE7"/>
                  <w:noWrap/>
                  <w:vAlign w:val="bottom"/>
                  <w:hideMark/>
                </w:tcPr>
                <w:p w14:paraId="019D3F7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2.36</w:t>
                  </w:r>
                </w:p>
              </w:tc>
            </w:tr>
            <w:tr w:rsidR="0026560C" w:rsidRPr="000A58F6" w14:paraId="7993B046"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3D879D0E"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32</w:t>
                  </w:r>
                </w:p>
              </w:tc>
              <w:tc>
                <w:tcPr>
                  <w:tcW w:w="0" w:type="auto"/>
                  <w:tcBorders>
                    <w:top w:val="nil"/>
                    <w:left w:val="nil"/>
                    <w:bottom w:val="single" w:sz="4" w:space="0" w:color="auto"/>
                    <w:right w:val="single" w:sz="4" w:space="0" w:color="auto"/>
                  </w:tcBorders>
                  <w:shd w:val="clear" w:color="auto" w:fill="FFFFE7"/>
                  <w:noWrap/>
                  <w:vAlign w:val="bottom"/>
                  <w:hideMark/>
                </w:tcPr>
                <w:p w14:paraId="16A0EBB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4.26</w:t>
                  </w:r>
                </w:p>
              </w:tc>
              <w:tc>
                <w:tcPr>
                  <w:tcW w:w="0" w:type="auto"/>
                  <w:tcBorders>
                    <w:top w:val="nil"/>
                    <w:left w:val="nil"/>
                    <w:bottom w:val="single" w:sz="4" w:space="0" w:color="auto"/>
                    <w:right w:val="single" w:sz="4" w:space="0" w:color="auto"/>
                  </w:tcBorders>
                  <w:shd w:val="clear" w:color="auto" w:fill="FFFFE7"/>
                  <w:noWrap/>
                  <w:vAlign w:val="bottom"/>
                  <w:hideMark/>
                </w:tcPr>
                <w:p w14:paraId="367F30C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9.00</w:t>
                  </w:r>
                </w:p>
              </w:tc>
              <w:tc>
                <w:tcPr>
                  <w:tcW w:w="0" w:type="auto"/>
                  <w:tcBorders>
                    <w:top w:val="nil"/>
                    <w:left w:val="nil"/>
                    <w:bottom w:val="single" w:sz="4" w:space="0" w:color="auto"/>
                    <w:right w:val="single" w:sz="4" w:space="0" w:color="auto"/>
                  </w:tcBorders>
                  <w:shd w:val="clear" w:color="auto" w:fill="FFFFE7"/>
                  <w:noWrap/>
                  <w:vAlign w:val="bottom"/>
                  <w:hideMark/>
                </w:tcPr>
                <w:p w14:paraId="4880359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2.87</w:t>
                  </w:r>
                </w:p>
              </w:tc>
            </w:tr>
            <w:tr w:rsidR="0026560C" w:rsidRPr="000A58F6" w14:paraId="1481FBFD"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31DE5AE7"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33</w:t>
                  </w:r>
                </w:p>
              </w:tc>
              <w:tc>
                <w:tcPr>
                  <w:tcW w:w="0" w:type="auto"/>
                  <w:tcBorders>
                    <w:top w:val="nil"/>
                    <w:left w:val="nil"/>
                    <w:bottom w:val="single" w:sz="4" w:space="0" w:color="auto"/>
                    <w:right w:val="single" w:sz="4" w:space="0" w:color="auto"/>
                  </w:tcBorders>
                  <w:shd w:val="clear" w:color="auto" w:fill="FFFFE7"/>
                  <w:noWrap/>
                  <w:vAlign w:val="bottom"/>
                  <w:hideMark/>
                </w:tcPr>
                <w:p w14:paraId="3A5211EE"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4.65</w:t>
                  </w:r>
                </w:p>
              </w:tc>
              <w:tc>
                <w:tcPr>
                  <w:tcW w:w="0" w:type="auto"/>
                  <w:tcBorders>
                    <w:top w:val="nil"/>
                    <w:left w:val="nil"/>
                    <w:bottom w:val="single" w:sz="4" w:space="0" w:color="auto"/>
                    <w:right w:val="single" w:sz="4" w:space="0" w:color="auto"/>
                  </w:tcBorders>
                  <w:shd w:val="clear" w:color="auto" w:fill="FFFFE7"/>
                  <w:noWrap/>
                  <w:vAlign w:val="bottom"/>
                  <w:hideMark/>
                </w:tcPr>
                <w:p w14:paraId="7986B24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1.96</w:t>
                  </w:r>
                </w:p>
              </w:tc>
              <w:tc>
                <w:tcPr>
                  <w:tcW w:w="0" w:type="auto"/>
                  <w:tcBorders>
                    <w:top w:val="nil"/>
                    <w:left w:val="nil"/>
                    <w:bottom w:val="single" w:sz="4" w:space="0" w:color="auto"/>
                    <w:right w:val="single" w:sz="4" w:space="0" w:color="auto"/>
                  </w:tcBorders>
                  <w:shd w:val="clear" w:color="auto" w:fill="FFFFE7"/>
                  <w:noWrap/>
                  <w:vAlign w:val="bottom"/>
                  <w:hideMark/>
                </w:tcPr>
                <w:p w14:paraId="3F7206F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1.57</w:t>
                  </w:r>
                </w:p>
              </w:tc>
            </w:tr>
          </w:tbl>
          <w:p w14:paraId="59ACCC9C" w14:textId="77777777" w:rsidR="0026560C" w:rsidRPr="000A58F6" w:rsidRDefault="0026560C" w:rsidP="00806920">
            <w:pPr>
              <w:widowControl w:val="0"/>
              <w:jc w:val="center"/>
              <w:rPr>
                <w:rFonts w:ascii="Times New Roman" w:hAnsi="Times New Roman" w:cs="Times New Roman"/>
                <w:b/>
                <w:bCs/>
                <w:sz w:val="24"/>
                <w:szCs w:val="24"/>
              </w:rPr>
            </w:pPr>
          </w:p>
          <w:p w14:paraId="5532633F" w14:textId="77777777" w:rsidR="0026560C" w:rsidRPr="000A58F6" w:rsidRDefault="0026560C" w:rsidP="00806920">
            <w:pPr>
              <w:widowControl w:val="0"/>
              <w:jc w:val="center"/>
              <w:rPr>
                <w:rFonts w:ascii="Times New Roman" w:hAnsi="Times New Roman" w:cs="Times New Roman"/>
                <w:b/>
                <w:bCs/>
                <w:sz w:val="24"/>
                <w:szCs w:val="24"/>
              </w:rPr>
            </w:pPr>
          </w:p>
          <w:p w14:paraId="09165B48" w14:textId="77777777" w:rsidR="0026560C" w:rsidRPr="000A58F6" w:rsidRDefault="0026560C" w:rsidP="00806920">
            <w:pPr>
              <w:widowControl w:val="0"/>
              <w:jc w:val="center"/>
              <w:rPr>
                <w:rFonts w:ascii="Times New Roman" w:hAnsi="Times New Roman" w:cs="Times New Roman"/>
                <w:b/>
                <w:bCs/>
                <w:sz w:val="24"/>
                <w:szCs w:val="24"/>
              </w:rPr>
            </w:pPr>
          </w:p>
          <w:p w14:paraId="39B88225" w14:textId="77777777" w:rsidR="0026560C" w:rsidRPr="000A58F6" w:rsidRDefault="0026560C" w:rsidP="00806920">
            <w:pPr>
              <w:widowControl w:val="0"/>
              <w:jc w:val="center"/>
              <w:rPr>
                <w:rFonts w:ascii="Times New Roman" w:hAnsi="Times New Roman" w:cs="Times New Roman"/>
                <w:b/>
                <w:bCs/>
                <w:sz w:val="24"/>
                <w:szCs w:val="24"/>
              </w:rPr>
            </w:pPr>
          </w:p>
        </w:tc>
      </w:tr>
      <w:tr w:rsidR="0026560C" w:rsidRPr="000A58F6" w14:paraId="41F1C737" w14:textId="77777777" w:rsidTr="00EB6398">
        <w:tc>
          <w:tcPr>
            <w:tcW w:w="5223" w:type="dxa"/>
          </w:tcPr>
          <w:p w14:paraId="2FEAA961" w14:textId="77777777" w:rsidR="0026560C" w:rsidRPr="000A58F6" w:rsidRDefault="0026560C" w:rsidP="00806920">
            <w:pPr>
              <w:widowControl w:val="0"/>
              <w:spacing w:after="12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B5. Weights and impacts for the sub-barriers in X</w:t>
            </w:r>
            <w:r w:rsidRPr="000A58F6">
              <w:rPr>
                <w:rFonts w:ascii="Times New Roman" w:eastAsia="Times New Roman" w:hAnsi="Times New Roman" w:cs="Times New Roman"/>
                <w:b/>
                <w:sz w:val="18"/>
                <w:szCs w:val="18"/>
                <w:vertAlign w:val="subscript"/>
              </w:rPr>
              <w:t>4</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226"/>
              <w:gridCol w:w="621"/>
              <w:gridCol w:w="621"/>
              <w:gridCol w:w="621"/>
              <w:gridCol w:w="621"/>
            </w:tblGrid>
            <w:tr w:rsidR="0026560C" w:rsidRPr="000A58F6" w14:paraId="57F4E768" w14:textId="77777777" w:rsidTr="00EB6398">
              <w:trPr>
                <w:jc w:val="center"/>
              </w:trPr>
              <w:tc>
                <w:tcPr>
                  <w:tcW w:w="1226" w:type="dxa"/>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5870AE7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b/>
                      <w:bCs/>
                      <w:color w:val="000000"/>
                      <w:sz w:val="18"/>
                      <w:szCs w:val="18"/>
                    </w:rPr>
                    <w:t>Sub-barrier</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75E1652A"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41</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62F2F1F8"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42</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1D399EB9"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43</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468ADAB3"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44</w:t>
                  </w:r>
                </w:p>
              </w:tc>
            </w:tr>
            <w:tr w:rsidR="0026560C" w:rsidRPr="000A58F6" w14:paraId="38679D68"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695E6D93"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41</w:t>
                  </w:r>
                </w:p>
              </w:tc>
              <w:tc>
                <w:tcPr>
                  <w:tcW w:w="621" w:type="dxa"/>
                  <w:tcBorders>
                    <w:top w:val="nil"/>
                    <w:left w:val="nil"/>
                    <w:bottom w:val="single" w:sz="4" w:space="0" w:color="auto"/>
                    <w:right w:val="single" w:sz="4" w:space="0" w:color="auto"/>
                  </w:tcBorders>
                  <w:shd w:val="clear" w:color="auto" w:fill="FFFFE7"/>
                  <w:noWrap/>
                  <w:vAlign w:val="bottom"/>
                  <w:hideMark/>
                </w:tcPr>
                <w:p w14:paraId="669E96B6"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2.23</w:t>
                  </w:r>
                </w:p>
              </w:tc>
              <w:tc>
                <w:tcPr>
                  <w:tcW w:w="621" w:type="dxa"/>
                  <w:tcBorders>
                    <w:top w:val="nil"/>
                    <w:left w:val="nil"/>
                    <w:bottom w:val="single" w:sz="4" w:space="0" w:color="auto"/>
                    <w:right w:val="single" w:sz="4" w:space="0" w:color="auto"/>
                  </w:tcBorders>
                  <w:shd w:val="clear" w:color="auto" w:fill="FFFFE7"/>
                  <w:noWrap/>
                  <w:vAlign w:val="bottom"/>
                  <w:hideMark/>
                </w:tcPr>
                <w:p w14:paraId="6D08BD0D"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03497C0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3.63</w:t>
                  </w:r>
                </w:p>
              </w:tc>
              <w:tc>
                <w:tcPr>
                  <w:tcW w:w="621" w:type="dxa"/>
                  <w:tcBorders>
                    <w:top w:val="nil"/>
                    <w:left w:val="nil"/>
                    <w:bottom w:val="single" w:sz="4" w:space="0" w:color="auto"/>
                    <w:right w:val="single" w:sz="4" w:space="0" w:color="auto"/>
                  </w:tcBorders>
                  <w:shd w:val="clear" w:color="auto" w:fill="FFFFE7"/>
                  <w:noWrap/>
                  <w:vAlign w:val="bottom"/>
                  <w:hideMark/>
                </w:tcPr>
                <w:p w14:paraId="35271BF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19B2A002"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7A0E79BE"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42</w:t>
                  </w:r>
                </w:p>
              </w:tc>
              <w:tc>
                <w:tcPr>
                  <w:tcW w:w="621" w:type="dxa"/>
                  <w:tcBorders>
                    <w:top w:val="nil"/>
                    <w:left w:val="nil"/>
                    <w:bottom w:val="single" w:sz="4" w:space="0" w:color="auto"/>
                    <w:right w:val="single" w:sz="4" w:space="0" w:color="auto"/>
                  </w:tcBorders>
                  <w:shd w:val="clear" w:color="auto" w:fill="FFFFE7"/>
                  <w:noWrap/>
                  <w:vAlign w:val="bottom"/>
                  <w:hideMark/>
                </w:tcPr>
                <w:p w14:paraId="18615B7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1.68</w:t>
                  </w:r>
                </w:p>
              </w:tc>
              <w:tc>
                <w:tcPr>
                  <w:tcW w:w="621" w:type="dxa"/>
                  <w:tcBorders>
                    <w:top w:val="nil"/>
                    <w:left w:val="nil"/>
                    <w:bottom w:val="single" w:sz="4" w:space="0" w:color="auto"/>
                    <w:right w:val="single" w:sz="4" w:space="0" w:color="auto"/>
                  </w:tcBorders>
                  <w:shd w:val="clear" w:color="auto" w:fill="FFFFE7"/>
                  <w:noWrap/>
                  <w:vAlign w:val="bottom"/>
                  <w:hideMark/>
                </w:tcPr>
                <w:p w14:paraId="69FFD92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4.32</w:t>
                  </w:r>
                </w:p>
              </w:tc>
              <w:tc>
                <w:tcPr>
                  <w:tcW w:w="621" w:type="dxa"/>
                  <w:tcBorders>
                    <w:top w:val="nil"/>
                    <w:left w:val="nil"/>
                    <w:bottom w:val="single" w:sz="4" w:space="0" w:color="auto"/>
                    <w:right w:val="single" w:sz="4" w:space="0" w:color="auto"/>
                  </w:tcBorders>
                  <w:shd w:val="clear" w:color="auto" w:fill="FFFFE7"/>
                  <w:noWrap/>
                  <w:vAlign w:val="bottom"/>
                  <w:hideMark/>
                </w:tcPr>
                <w:p w14:paraId="173A619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4.99</w:t>
                  </w:r>
                </w:p>
              </w:tc>
              <w:tc>
                <w:tcPr>
                  <w:tcW w:w="621" w:type="dxa"/>
                  <w:tcBorders>
                    <w:top w:val="nil"/>
                    <w:left w:val="nil"/>
                    <w:bottom w:val="single" w:sz="4" w:space="0" w:color="auto"/>
                    <w:right w:val="single" w:sz="4" w:space="0" w:color="auto"/>
                  </w:tcBorders>
                  <w:shd w:val="clear" w:color="auto" w:fill="FFFFE7"/>
                  <w:noWrap/>
                  <w:vAlign w:val="bottom"/>
                  <w:hideMark/>
                </w:tcPr>
                <w:p w14:paraId="35BFC9E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1C672F4F"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74B11975"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43</w:t>
                  </w:r>
                </w:p>
              </w:tc>
              <w:tc>
                <w:tcPr>
                  <w:tcW w:w="621" w:type="dxa"/>
                  <w:tcBorders>
                    <w:top w:val="nil"/>
                    <w:left w:val="nil"/>
                    <w:bottom w:val="single" w:sz="4" w:space="0" w:color="auto"/>
                    <w:right w:val="single" w:sz="4" w:space="0" w:color="auto"/>
                  </w:tcBorders>
                  <w:shd w:val="clear" w:color="auto" w:fill="FFFFE7"/>
                  <w:noWrap/>
                  <w:vAlign w:val="bottom"/>
                  <w:hideMark/>
                </w:tcPr>
                <w:p w14:paraId="492A883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7FB7FF8A"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0D34A5E"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1.14</w:t>
                  </w:r>
                </w:p>
              </w:tc>
              <w:tc>
                <w:tcPr>
                  <w:tcW w:w="621" w:type="dxa"/>
                  <w:tcBorders>
                    <w:top w:val="nil"/>
                    <w:left w:val="nil"/>
                    <w:bottom w:val="single" w:sz="4" w:space="0" w:color="auto"/>
                    <w:right w:val="single" w:sz="4" w:space="0" w:color="auto"/>
                  </w:tcBorders>
                  <w:shd w:val="clear" w:color="auto" w:fill="FFFFE7"/>
                  <w:noWrap/>
                  <w:vAlign w:val="bottom"/>
                  <w:hideMark/>
                </w:tcPr>
                <w:p w14:paraId="54D8CE1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5.67</w:t>
                  </w:r>
                </w:p>
              </w:tc>
            </w:tr>
            <w:tr w:rsidR="0026560C" w:rsidRPr="000A58F6" w14:paraId="7CD75A28"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3D8EB334"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44</w:t>
                  </w:r>
                </w:p>
              </w:tc>
              <w:tc>
                <w:tcPr>
                  <w:tcW w:w="621" w:type="dxa"/>
                  <w:tcBorders>
                    <w:top w:val="nil"/>
                    <w:left w:val="nil"/>
                    <w:bottom w:val="single" w:sz="4" w:space="0" w:color="auto"/>
                    <w:right w:val="single" w:sz="4" w:space="0" w:color="auto"/>
                  </w:tcBorders>
                  <w:shd w:val="clear" w:color="auto" w:fill="FFFFE7"/>
                  <w:noWrap/>
                  <w:vAlign w:val="bottom"/>
                  <w:hideMark/>
                </w:tcPr>
                <w:p w14:paraId="267DB30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3F48CA1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2.93</w:t>
                  </w:r>
                </w:p>
              </w:tc>
              <w:tc>
                <w:tcPr>
                  <w:tcW w:w="621" w:type="dxa"/>
                  <w:tcBorders>
                    <w:top w:val="nil"/>
                    <w:left w:val="nil"/>
                    <w:bottom w:val="single" w:sz="4" w:space="0" w:color="auto"/>
                    <w:right w:val="single" w:sz="4" w:space="0" w:color="auto"/>
                  </w:tcBorders>
                  <w:shd w:val="clear" w:color="auto" w:fill="FFFFE7"/>
                  <w:noWrap/>
                  <w:vAlign w:val="bottom"/>
                  <w:hideMark/>
                </w:tcPr>
                <w:p w14:paraId="667C911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3D711EC"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9.00</w:t>
                  </w:r>
                </w:p>
              </w:tc>
            </w:tr>
          </w:tbl>
          <w:p w14:paraId="6CAA9F0C" w14:textId="77777777" w:rsidR="0026560C" w:rsidRPr="000A58F6" w:rsidRDefault="0026560C" w:rsidP="00806920">
            <w:pPr>
              <w:widowControl w:val="0"/>
              <w:jc w:val="center"/>
              <w:rPr>
                <w:rFonts w:ascii="Times New Roman" w:hAnsi="Times New Roman" w:cs="Times New Roman"/>
                <w:b/>
                <w:bCs/>
                <w:sz w:val="24"/>
                <w:szCs w:val="24"/>
              </w:rPr>
            </w:pPr>
          </w:p>
        </w:tc>
        <w:tc>
          <w:tcPr>
            <w:tcW w:w="5757" w:type="dxa"/>
          </w:tcPr>
          <w:p w14:paraId="68A48C90" w14:textId="77777777" w:rsidR="0026560C" w:rsidRPr="000A58F6" w:rsidRDefault="0026560C" w:rsidP="00806920">
            <w:pPr>
              <w:widowControl w:val="0"/>
              <w:spacing w:after="12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B6. Weights and impacts for the sub-barriers in X</w:t>
            </w:r>
            <w:r w:rsidRPr="000A58F6">
              <w:rPr>
                <w:rFonts w:ascii="Times New Roman" w:eastAsia="Times New Roman" w:hAnsi="Times New Roman" w:cs="Times New Roman"/>
                <w:b/>
                <w:sz w:val="18"/>
                <w:szCs w:val="18"/>
                <w:vertAlign w:val="subscript"/>
              </w:rPr>
              <w:t>5</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226"/>
              <w:gridCol w:w="621"/>
              <w:gridCol w:w="621"/>
              <w:gridCol w:w="621"/>
            </w:tblGrid>
            <w:tr w:rsidR="0026560C" w:rsidRPr="000A58F6" w14:paraId="71A9006D" w14:textId="77777777" w:rsidTr="00EB6398">
              <w:trPr>
                <w:jc w:val="center"/>
              </w:trPr>
              <w:tc>
                <w:tcPr>
                  <w:tcW w:w="1226" w:type="dxa"/>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0BB15E3C"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b/>
                      <w:bCs/>
                      <w:color w:val="000000"/>
                      <w:sz w:val="18"/>
                      <w:szCs w:val="18"/>
                    </w:rPr>
                    <w:t>Sub-barrier</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2E78E92F"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51</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6F966B31"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52</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789B1CB3"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53</w:t>
                  </w:r>
                </w:p>
              </w:tc>
            </w:tr>
            <w:tr w:rsidR="0026560C" w:rsidRPr="000A58F6" w14:paraId="25F15298"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7B824A1C"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51</w:t>
                  </w:r>
                </w:p>
              </w:tc>
              <w:tc>
                <w:tcPr>
                  <w:tcW w:w="621" w:type="dxa"/>
                  <w:tcBorders>
                    <w:top w:val="nil"/>
                    <w:left w:val="nil"/>
                    <w:bottom w:val="single" w:sz="4" w:space="0" w:color="auto"/>
                    <w:right w:val="single" w:sz="4" w:space="0" w:color="auto"/>
                  </w:tcBorders>
                  <w:shd w:val="clear" w:color="auto" w:fill="FFFFE7"/>
                  <w:noWrap/>
                  <w:vAlign w:val="bottom"/>
                  <w:hideMark/>
                </w:tcPr>
                <w:p w14:paraId="5061FF6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5.01</w:t>
                  </w:r>
                </w:p>
              </w:tc>
              <w:tc>
                <w:tcPr>
                  <w:tcW w:w="621" w:type="dxa"/>
                  <w:tcBorders>
                    <w:top w:val="nil"/>
                    <w:left w:val="nil"/>
                    <w:bottom w:val="single" w:sz="4" w:space="0" w:color="auto"/>
                    <w:right w:val="single" w:sz="4" w:space="0" w:color="auto"/>
                  </w:tcBorders>
                  <w:shd w:val="clear" w:color="auto" w:fill="FFFFE7"/>
                  <w:noWrap/>
                  <w:vAlign w:val="bottom"/>
                  <w:hideMark/>
                </w:tcPr>
                <w:p w14:paraId="5A8F9CD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52807ABC"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3.69</w:t>
                  </w:r>
                </w:p>
              </w:tc>
            </w:tr>
            <w:tr w:rsidR="0026560C" w:rsidRPr="000A58F6" w14:paraId="17BEEA68"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35FA51F5"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52</w:t>
                  </w:r>
                </w:p>
              </w:tc>
              <w:tc>
                <w:tcPr>
                  <w:tcW w:w="621" w:type="dxa"/>
                  <w:tcBorders>
                    <w:top w:val="nil"/>
                    <w:left w:val="nil"/>
                    <w:bottom w:val="single" w:sz="4" w:space="0" w:color="auto"/>
                    <w:right w:val="single" w:sz="4" w:space="0" w:color="auto"/>
                  </w:tcBorders>
                  <w:shd w:val="clear" w:color="auto" w:fill="FFFFE7"/>
                  <w:noWrap/>
                  <w:vAlign w:val="bottom"/>
                  <w:hideMark/>
                </w:tcPr>
                <w:p w14:paraId="5F26FB7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3.61</w:t>
                  </w:r>
                </w:p>
              </w:tc>
              <w:tc>
                <w:tcPr>
                  <w:tcW w:w="621" w:type="dxa"/>
                  <w:tcBorders>
                    <w:top w:val="nil"/>
                    <w:left w:val="nil"/>
                    <w:bottom w:val="single" w:sz="4" w:space="0" w:color="auto"/>
                    <w:right w:val="single" w:sz="4" w:space="0" w:color="auto"/>
                  </w:tcBorders>
                  <w:shd w:val="clear" w:color="auto" w:fill="FFFFE7"/>
                  <w:noWrap/>
                  <w:vAlign w:val="bottom"/>
                  <w:hideMark/>
                </w:tcPr>
                <w:p w14:paraId="75891D4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9.00</w:t>
                  </w:r>
                </w:p>
              </w:tc>
              <w:tc>
                <w:tcPr>
                  <w:tcW w:w="621" w:type="dxa"/>
                  <w:tcBorders>
                    <w:top w:val="nil"/>
                    <w:left w:val="nil"/>
                    <w:bottom w:val="single" w:sz="4" w:space="0" w:color="auto"/>
                    <w:right w:val="single" w:sz="4" w:space="0" w:color="auto"/>
                  </w:tcBorders>
                  <w:shd w:val="clear" w:color="auto" w:fill="FFFFE7"/>
                  <w:noWrap/>
                  <w:vAlign w:val="bottom"/>
                  <w:hideMark/>
                </w:tcPr>
                <w:p w14:paraId="283516F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5.67</w:t>
                  </w:r>
                </w:p>
              </w:tc>
            </w:tr>
            <w:tr w:rsidR="0026560C" w:rsidRPr="000A58F6" w14:paraId="50A032A5"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1233681C"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53</w:t>
                  </w:r>
                </w:p>
              </w:tc>
              <w:tc>
                <w:tcPr>
                  <w:tcW w:w="621" w:type="dxa"/>
                  <w:tcBorders>
                    <w:top w:val="nil"/>
                    <w:left w:val="nil"/>
                    <w:bottom w:val="single" w:sz="4" w:space="0" w:color="auto"/>
                    <w:right w:val="single" w:sz="4" w:space="0" w:color="auto"/>
                  </w:tcBorders>
                  <w:shd w:val="clear" w:color="auto" w:fill="FFFFE7"/>
                  <w:noWrap/>
                  <w:vAlign w:val="bottom"/>
                  <w:hideMark/>
                </w:tcPr>
                <w:p w14:paraId="592DA2D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21" w:type="dxa"/>
                  <w:tcBorders>
                    <w:top w:val="nil"/>
                    <w:left w:val="nil"/>
                    <w:bottom w:val="single" w:sz="4" w:space="0" w:color="auto"/>
                    <w:right w:val="single" w:sz="4" w:space="0" w:color="auto"/>
                  </w:tcBorders>
                  <w:shd w:val="clear" w:color="auto" w:fill="FFFFE7"/>
                  <w:noWrap/>
                  <w:vAlign w:val="bottom"/>
                  <w:hideMark/>
                </w:tcPr>
                <w:p w14:paraId="46CD9D99"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4.83</w:t>
                  </w:r>
                </w:p>
              </w:tc>
              <w:tc>
                <w:tcPr>
                  <w:tcW w:w="621" w:type="dxa"/>
                  <w:tcBorders>
                    <w:top w:val="nil"/>
                    <w:left w:val="nil"/>
                    <w:bottom w:val="single" w:sz="4" w:space="0" w:color="auto"/>
                    <w:right w:val="single" w:sz="4" w:space="0" w:color="auto"/>
                  </w:tcBorders>
                  <w:shd w:val="clear" w:color="auto" w:fill="FFFFE7"/>
                  <w:noWrap/>
                  <w:vAlign w:val="bottom"/>
                  <w:hideMark/>
                </w:tcPr>
                <w:p w14:paraId="5923E1F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1.21</w:t>
                  </w:r>
                </w:p>
              </w:tc>
            </w:tr>
          </w:tbl>
          <w:p w14:paraId="2CC3B816" w14:textId="77777777" w:rsidR="0026560C" w:rsidRPr="000A58F6" w:rsidRDefault="0026560C" w:rsidP="00806920">
            <w:pPr>
              <w:widowControl w:val="0"/>
              <w:jc w:val="center"/>
              <w:rPr>
                <w:rFonts w:ascii="Times New Roman" w:hAnsi="Times New Roman" w:cs="Times New Roman"/>
                <w:b/>
                <w:bCs/>
                <w:sz w:val="24"/>
                <w:szCs w:val="24"/>
              </w:rPr>
            </w:pPr>
          </w:p>
          <w:p w14:paraId="6B79FD28" w14:textId="77777777" w:rsidR="0026560C" w:rsidRPr="000A58F6" w:rsidRDefault="0026560C" w:rsidP="00806920">
            <w:pPr>
              <w:widowControl w:val="0"/>
              <w:jc w:val="center"/>
              <w:rPr>
                <w:rFonts w:ascii="Times New Roman" w:hAnsi="Times New Roman" w:cs="Times New Roman"/>
                <w:b/>
                <w:bCs/>
                <w:sz w:val="24"/>
                <w:szCs w:val="24"/>
              </w:rPr>
            </w:pPr>
          </w:p>
        </w:tc>
      </w:tr>
      <w:tr w:rsidR="0026560C" w:rsidRPr="000A58F6" w14:paraId="7D50ABAB" w14:textId="77777777" w:rsidTr="00EB6398">
        <w:tc>
          <w:tcPr>
            <w:tcW w:w="5223" w:type="dxa"/>
          </w:tcPr>
          <w:p w14:paraId="7374612B" w14:textId="77777777" w:rsidR="0026560C" w:rsidRPr="000A58F6" w:rsidRDefault="0026560C" w:rsidP="00806920">
            <w:pPr>
              <w:widowControl w:val="0"/>
              <w:spacing w:after="12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B7. Weights and impacts for the sub-barriers in X</w:t>
            </w:r>
            <w:r w:rsidRPr="000A58F6">
              <w:rPr>
                <w:rFonts w:ascii="Times New Roman" w:eastAsia="Times New Roman" w:hAnsi="Times New Roman" w:cs="Times New Roman"/>
                <w:b/>
                <w:sz w:val="18"/>
                <w:szCs w:val="18"/>
                <w:vertAlign w:val="subscript"/>
              </w:rPr>
              <w:t xml:space="preserve">6 </w:t>
            </w:r>
            <w:r w:rsidRPr="000A58F6">
              <w:rPr>
                <w:rFonts w:ascii="Times New Roman" w:eastAsia="Times New Roman" w:hAnsi="Times New Roman" w:cs="Times New Roman"/>
                <w:b/>
                <w:sz w:val="18"/>
                <w:szCs w:val="18"/>
              </w:rPr>
              <w:t>cluster</w:t>
            </w:r>
          </w:p>
          <w:tbl>
            <w:tblPr>
              <w:tblW w:w="0" w:type="auto"/>
              <w:jc w:val="center"/>
              <w:shd w:val="clear" w:color="auto" w:fill="FFFFE7"/>
              <w:tblLook w:val="04A0" w:firstRow="1" w:lastRow="0" w:firstColumn="1" w:lastColumn="0" w:noHBand="0" w:noVBand="1"/>
            </w:tblPr>
            <w:tblGrid>
              <w:gridCol w:w="1226"/>
              <w:gridCol w:w="621"/>
              <w:gridCol w:w="814"/>
              <w:gridCol w:w="814"/>
              <w:gridCol w:w="814"/>
            </w:tblGrid>
            <w:tr w:rsidR="0026560C" w:rsidRPr="000A58F6" w14:paraId="1DCCCB5C" w14:textId="77777777" w:rsidTr="00EB6398">
              <w:trPr>
                <w:jc w:val="center"/>
              </w:trPr>
              <w:tc>
                <w:tcPr>
                  <w:tcW w:w="1226" w:type="dxa"/>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52C0A6CE"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b/>
                      <w:bCs/>
                      <w:color w:val="000000"/>
                      <w:sz w:val="18"/>
                      <w:szCs w:val="18"/>
                    </w:rPr>
                    <w:t>Sub-barrier</w:t>
                  </w:r>
                </w:p>
              </w:tc>
              <w:tc>
                <w:tcPr>
                  <w:tcW w:w="621" w:type="dxa"/>
                  <w:tcBorders>
                    <w:top w:val="single" w:sz="4" w:space="0" w:color="auto"/>
                    <w:left w:val="nil"/>
                    <w:bottom w:val="single" w:sz="4" w:space="0" w:color="auto"/>
                    <w:right w:val="single" w:sz="4" w:space="0" w:color="auto"/>
                  </w:tcBorders>
                  <w:shd w:val="clear" w:color="auto" w:fill="FFFFE7"/>
                  <w:noWrap/>
                  <w:vAlign w:val="bottom"/>
                  <w:hideMark/>
                </w:tcPr>
                <w:p w14:paraId="43CC142A"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61</w:t>
                  </w:r>
                </w:p>
              </w:tc>
              <w:tc>
                <w:tcPr>
                  <w:tcW w:w="814" w:type="dxa"/>
                  <w:tcBorders>
                    <w:top w:val="single" w:sz="4" w:space="0" w:color="auto"/>
                    <w:left w:val="nil"/>
                    <w:bottom w:val="single" w:sz="4" w:space="0" w:color="auto"/>
                    <w:right w:val="single" w:sz="4" w:space="0" w:color="auto"/>
                  </w:tcBorders>
                  <w:shd w:val="clear" w:color="auto" w:fill="FFFFE7"/>
                  <w:noWrap/>
                  <w:vAlign w:val="bottom"/>
                  <w:hideMark/>
                </w:tcPr>
                <w:p w14:paraId="072E553F"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62</w:t>
                  </w:r>
                </w:p>
              </w:tc>
              <w:tc>
                <w:tcPr>
                  <w:tcW w:w="814" w:type="dxa"/>
                  <w:tcBorders>
                    <w:top w:val="single" w:sz="4" w:space="0" w:color="auto"/>
                    <w:left w:val="nil"/>
                    <w:bottom w:val="single" w:sz="4" w:space="0" w:color="auto"/>
                    <w:right w:val="single" w:sz="4" w:space="0" w:color="auto"/>
                  </w:tcBorders>
                  <w:shd w:val="clear" w:color="auto" w:fill="FFFFE7"/>
                  <w:noWrap/>
                  <w:vAlign w:val="bottom"/>
                  <w:hideMark/>
                </w:tcPr>
                <w:p w14:paraId="1788F807"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63</w:t>
                  </w:r>
                </w:p>
              </w:tc>
              <w:tc>
                <w:tcPr>
                  <w:tcW w:w="814" w:type="dxa"/>
                  <w:tcBorders>
                    <w:top w:val="single" w:sz="4" w:space="0" w:color="auto"/>
                    <w:left w:val="nil"/>
                    <w:bottom w:val="single" w:sz="4" w:space="0" w:color="auto"/>
                    <w:right w:val="single" w:sz="4" w:space="0" w:color="auto"/>
                  </w:tcBorders>
                  <w:shd w:val="clear" w:color="auto" w:fill="FFFFE7"/>
                  <w:noWrap/>
                  <w:vAlign w:val="bottom"/>
                  <w:hideMark/>
                </w:tcPr>
                <w:p w14:paraId="7C9FE979"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64</w:t>
                  </w:r>
                </w:p>
              </w:tc>
            </w:tr>
            <w:tr w:rsidR="0026560C" w:rsidRPr="000A58F6" w14:paraId="3E2780B2"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54A23A66"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61</w:t>
                  </w:r>
                </w:p>
              </w:tc>
              <w:tc>
                <w:tcPr>
                  <w:tcW w:w="621" w:type="dxa"/>
                  <w:tcBorders>
                    <w:top w:val="nil"/>
                    <w:left w:val="nil"/>
                    <w:bottom w:val="single" w:sz="4" w:space="0" w:color="auto"/>
                    <w:right w:val="single" w:sz="4" w:space="0" w:color="auto"/>
                  </w:tcBorders>
                  <w:shd w:val="clear" w:color="auto" w:fill="FFFFE7"/>
                  <w:noWrap/>
                  <w:vAlign w:val="bottom"/>
                  <w:hideMark/>
                </w:tcPr>
                <w:p w14:paraId="6EA73AC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9.00</w:t>
                  </w:r>
                </w:p>
              </w:tc>
              <w:tc>
                <w:tcPr>
                  <w:tcW w:w="814" w:type="dxa"/>
                  <w:tcBorders>
                    <w:top w:val="nil"/>
                    <w:left w:val="nil"/>
                    <w:bottom w:val="single" w:sz="4" w:space="0" w:color="auto"/>
                    <w:right w:val="single" w:sz="4" w:space="0" w:color="auto"/>
                  </w:tcBorders>
                  <w:shd w:val="clear" w:color="auto" w:fill="FFFFE7"/>
                  <w:noWrap/>
                  <w:vAlign w:val="bottom"/>
                  <w:hideMark/>
                </w:tcPr>
                <w:p w14:paraId="20881CA6"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814" w:type="dxa"/>
                  <w:tcBorders>
                    <w:top w:val="nil"/>
                    <w:left w:val="nil"/>
                    <w:bottom w:val="single" w:sz="4" w:space="0" w:color="auto"/>
                    <w:right w:val="single" w:sz="4" w:space="0" w:color="auto"/>
                  </w:tcBorders>
                  <w:shd w:val="clear" w:color="auto" w:fill="FFFFE7"/>
                  <w:noWrap/>
                  <w:vAlign w:val="bottom"/>
                  <w:hideMark/>
                </w:tcPr>
                <w:p w14:paraId="20BFD31D"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4.61</w:t>
                  </w:r>
                </w:p>
              </w:tc>
              <w:tc>
                <w:tcPr>
                  <w:tcW w:w="814" w:type="dxa"/>
                  <w:tcBorders>
                    <w:top w:val="nil"/>
                    <w:left w:val="nil"/>
                    <w:bottom w:val="single" w:sz="4" w:space="0" w:color="auto"/>
                    <w:right w:val="single" w:sz="4" w:space="0" w:color="auto"/>
                  </w:tcBorders>
                  <w:shd w:val="clear" w:color="auto" w:fill="FFFFE7"/>
                  <w:noWrap/>
                  <w:vAlign w:val="bottom"/>
                  <w:hideMark/>
                </w:tcPr>
                <w:p w14:paraId="7A12CBF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3.72</w:t>
                  </w:r>
                </w:p>
              </w:tc>
            </w:tr>
            <w:tr w:rsidR="0026560C" w:rsidRPr="000A58F6" w14:paraId="0B00FBF5"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0C810EE6"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62</w:t>
                  </w:r>
                </w:p>
              </w:tc>
              <w:tc>
                <w:tcPr>
                  <w:tcW w:w="621" w:type="dxa"/>
                  <w:tcBorders>
                    <w:top w:val="nil"/>
                    <w:left w:val="nil"/>
                    <w:bottom w:val="single" w:sz="4" w:space="0" w:color="auto"/>
                    <w:right w:val="single" w:sz="4" w:space="0" w:color="auto"/>
                  </w:tcBorders>
                  <w:shd w:val="clear" w:color="auto" w:fill="FFFFE7"/>
                  <w:noWrap/>
                  <w:vAlign w:val="bottom"/>
                  <w:hideMark/>
                </w:tcPr>
                <w:p w14:paraId="4E25460D"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814" w:type="dxa"/>
                  <w:tcBorders>
                    <w:top w:val="nil"/>
                    <w:left w:val="nil"/>
                    <w:bottom w:val="single" w:sz="4" w:space="0" w:color="auto"/>
                    <w:right w:val="single" w:sz="4" w:space="0" w:color="auto"/>
                  </w:tcBorders>
                  <w:shd w:val="clear" w:color="auto" w:fill="FFFFE7"/>
                  <w:noWrap/>
                  <w:vAlign w:val="bottom"/>
                  <w:hideMark/>
                </w:tcPr>
                <w:p w14:paraId="06FD38E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1.59</w:t>
                  </w:r>
                </w:p>
              </w:tc>
              <w:tc>
                <w:tcPr>
                  <w:tcW w:w="814" w:type="dxa"/>
                  <w:tcBorders>
                    <w:top w:val="nil"/>
                    <w:left w:val="nil"/>
                    <w:bottom w:val="single" w:sz="4" w:space="0" w:color="auto"/>
                    <w:right w:val="single" w:sz="4" w:space="0" w:color="auto"/>
                  </w:tcBorders>
                  <w:shd w:val="clear" w:color="auto" w:fill="FFFFE7"/>
                  <w:noWrap/>
                  <w:vAlign w:val="bottom"/>
                  <w:hideMark/>
                </w:tcPr>
                <w:p w14:paraId="3B7D3AD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6.67</w:t>
                  </w:r>
                </w:p>
              </w:tc>
              <w:tc>
                <w:tcPr>
                  <w:tcW w:w="814" w:type="dxa"/>
                  <w:tcBorders>
                    <w:top w:val="nil"/>
                    <w:left w:val="nil"/>
                    <w:bottom w:val="single" w:sz="4" w:space="0" w:color="auto"/>
                    <w:right w:val="single" w:sz="4" w:space="0" w:color="auto"/>
                  </w:tcBorders>
                  <w:shd w:val="clear" w:color="auto" w:fill="FFFFE7"/>
                  <w:noWrap/>
                  <w:vAlign w:val="bottom"/>
                  <w:hideMark/>
                </w:tcPr>
                <w:p w14:paraId="4E46BE5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4C1C4492"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3FCE8C25"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63</w:t>
                  </w:r>
                </w:p>
              </w:tc>
              <w:tc>
                <w:tcPr>
                  <w:tcW w:w="621" w:type="dxa"/>
                  <w:tcBorders>
                    <w:top w:val="nil"/>
                    <w:left w:val="nil"/>
                    <w:bottom w:val="single" w:sz="4" w:space="0" w:color="auto"/>
                    <w:right w:val="single" w:sz="4" w:space="0" w:color="auto"/>
                  </w:tcBorders>
                  <w:shd w:val="clear" w:color="auto" w:fill="FFFFE7"/>
                  <w:noWrap/>
                  <w:vAlign w:val="bottom"/>
                  <w:hideMark/>
                </w:tcPr>
                <w:p w14:paraId="71E32C5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814" w:type="dxa"/>
                  <w:tcBorders>
                    <w:top w:val="nil"/>
                    <w:left w:val="nil"/>
                    <w:bottom w:val="single" w:sz="4" w:space="0" w:color="auto"/>
                    <w:right w:val="single" w:sz="4" w:space="0" w:color="auto"/>
                  </w:tcBorders>
                  <w:shd w:val="clear" w:color="auto" w:fill="FFFFE7"/>
                  <w:noWrap/>
                  <w:vAlign w:val="bottom"/>
                  <w:hideMark/>
                </w:tcPr>
                <w:p w14:paraId="332A3CE9"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3.64</w:t>
                  </w:r>
                </w:p>
              </w:tc>
              <w:tc>
                <w:tcPr>
                  <w:tcW w:w="814" w:type="dxa"/>
                  <w:tcBorders>
                    <w:top w:val="nil"/>
                    <w:left w:val="nil"/>
                    <w:bottom w:val="single" w:sz="4" w:space="0" w:color="auto"/>
                    <w:right w:val="single" w:sz="4" w:space="0" w:color="auto"/>
                  </w:tcBorders>
                  <w:shd w:val="clear" w:color="auto" w:fill="FFFFE7"/>
                  <w:noWrap/>
                  <w:vAlign w:val="bottom"/>
                  <w:hideMark/>
                </w:tcPr>
                <w:p w14:paraId="766F8EF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4.41</w:t>
                  </w:r>
                </w:p>
              </w:tc>
              <w:tc>
                <w:tcPr>
                  <w:tcW w:w="814" w:type="dxa"/>
                  <w:tcBorders>
                    <w:top w:val="nil"/>
                    <w:left w:val="nil"/>
                    <w:bottom w:val="single" w:sz="4" w:space="0" w:color="auto"/>
                    <w:right w:val="single" w:sz="4" w:space="0" w:color="auto"/>
                  </w:tcBorders>
                  <w:shd w:val="clear" w:color="auto" w:fill="FFFFE7"/>
                  <w:noWrap/>
                  <w:vAlign w:val="bottom"/>
                  <w:hideMark/>
                </w:tcPr>
                <w:p w14:paraId="30CD394E"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2.38</w:t>
                  </w:r>
                </w:p>
              </w:tc>
            </w:tr>
            <w:tr w:rsidR="0026560C" w:rsidRPr="000A58F6" w14:paraId="4BB668BA"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737F69B5"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64</w:t>
                  </w:r>
                </w:p>
              </w:tc>
              <w:tc>
                <w:tcPr>
                  <w:tcW w:w="621" w:type="dxa"/>
                  <w:tcBorders>
                    <w:top w:val="nil"/>
                    <w:left w:val="nil"/>
                    <w:bottom w:val="single" w:sz="4" w:space="0" w:color="auto"/>
                    <w:right w:val="single" w:sz="4" w:space="0" w:color="auto"/>
                  </w:tcBorders>
                  <w:shd w:val="clear" w:color="auto" w:fill="FFFFE7"/>
                  <w:noWrap/>
                  <w:vAlign w:val="bottom"/>
                  <w:hideMark/>
                </w:tcPr>
                <w:p w14:paraId="7A07285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814" w:type="dxa"/>
                  <w:tcBorders>
                    <w:top w:val="nil"/>
                    <w:left w:val="nil"/>
                    <w:bottom w:val="single" w:sz="4" w:space="0" w:color="auto"/>
                    <w:right w:val="single" w:sz="4" w:space="0" w:color="auto"/>
                  </w:tcBorders>
                  <w:shd w:val="clear" w:color="auto" w:fill="FFFFE7"/>
                  <w:noWrap/>
                  <w:vAlign w:val="bottom"/>
                  <w:hideMark/>
                </w:tcPr>
                <w:p w14:paraId="7FA32E26"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5.94</w:t>
                  </w:r>
                </w:p>
              </w:tc>
              <w:tc>
                <w:tcPr>
                  <w:tcW w:w="814" w:type="dxa"/>
                  <w:tcBorders>
                    <w:top w:val="nil"/>
                    <w:left w:val="nil"/>
                    <w:bottom w:val="single" w:sz="4" w:space="0" w:color="auto"/>
                    <w:right w:val="single" w:sz="4" w:space="0" w:color="auto"/>
                  </w:tcBorders>
                  <w:shd w:val="clear" w:color="auto" w:fill="FFFFE7"/>
                  <w:noWrap/>
                  <w:vAlign w:val="bottom"/>
                  <w:hideMark/>
                </w:tcPr>
                <w:p w14:paraId="322E6FF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814" w:type="dxa"/>
                  <w:tcBorders>
                    <w:top w:val="nil"/>
                    <w:left w:val="nil"/>
                    <w:bottom w:val="single" w:sz="4" w:space="0" w:color="auto"/>
                    <w:right w:val="single" w:sz="4" w:space="0" w:color="auto"/>
                  </w:tcBorders>
                  <w:shd w:val="clear" w:color="auto" w:fill="FFFFE7"/>
                  <w:noWrap/>
                  <w:vAlign w:val="bottom"/>
                  <w:hideMark/>
                </w:tcPr>
                <w:p w14:paraId="3A8998C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1.38</w:t>
                  </w:r>
                </w:p>
              </w:tc>
            </w:tr>
          </w:tbl>
          <w:p w14:paraId="2FDC7306" w14:textId="77777777" w:rsidR="0026560C" w:rsidRPr="000A58F6" w:rsidRDefault="0026560C" w:rsidP="00806920">
            <w:pPr>
              <w:widowControl w:val="0"/>
              <w:jc w:val="center"/>
              <w:rPr>
                <w:rFonts w:ascii="Times New Roman" w:hAnsi="Times New Roman" w:cs="Times New Roman"/>
                <w:b/>
                <w:bCs/>
                <w:sz w:val="24"/>
                <w:szCs w:val="24"/>
              </w:rPr>
            </w:pPr>
          </w:p>
          <w:p w14:paraId="373583A6" w14:textId="77777777" w:rsidR="0026560C" w:rsidRPr="000A58F6" w:rsidRDefault="0026560C" w:rsidP="00806920">
            <w:pPr>
              <w:widowControl w:val="0"/>
              <w:jc w:val="center"/>
              <w:rPr>
                <w:rFonts w:ascii="Times New Roman" w:hAnsi="Times New Roman" w:cs="Times New Roman"/>
                <w:b/>
                <w:bCs/>
                <w:sz w:val="24"/>
                <w:szCs w:val="24"/>
              </w:rPr>
            </w:pPr>
          </w:p>
        </w:tc>
        <w:tc>
          <w:tcPr>
            <w:tcW w:w="5757" w:type="dxa"/>
          </w:tcPr>
          <w:p w14:paraId="1B08424F" w14:textId="77777777" w:rsidR="0026560C" w:rsidRPr="000A58F6" w:rsidRDefault="0026560C" w:rsidP="00806920">
            <w:pPr>
              <w:widowControl w:val="0"/>
              <w:spacing w:after="12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B8. Weights and impacts for the sub-barriers in X</w:t>
            </w:r>
            <w:r w:rsidRPr="000A58F6">
              <w:rPr>
                <w:rFonts w:ascii="Times New Roman" w:eastAsia="Times New Roman" w:hAnsi="Times New Roman" w:cs="Times New Roman"/>
                <w:b/>
                <w:sz w:val="18"/>
                <w:szCs w:val="18"/>
                <w:vertAlign w:val="subscript"/>
              </w:rPr>
              <w:t>7</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226"/>
              <w:gridCol w:w="666"/>
              <w:gridCol w:w="666"/>
              <w:gridCol w:w="666"/>
              <w:gridCol w:w="666"/>
              <w:gridCol w:w="666"/>
              <w:gridCol w:w="666"/>
            </w:tblGrid>
            <w:tr w:rsidR="0026560C" w:rsidRPr="000A58F6" w14:paraId="4F0C98ED" w14:textId="77777777" w:rsidTr="00EB6398">
              <w:trPr>
                <w:jc w:val="center"/>
              </w:trPr>
              <w:tc>
                <w:tcPr>
                  <w:tcW w:w="1226" w:type="dxa"/>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26E4A3B9"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b/>
                      <w:bCs/>
                      <w:color w:val="000000"/>
                      <w:sz w:val="18"/>
                      <w:szCs w:val="18"/>
                    </w:rPr>
                    <w:t>Sub-barrier</w:t>
                  </w:r>
                </w:p>
              </w:tc>
              <w:tc>
                <w:tcPr>
                  <w:tcW w:w="666" w:type="dxa"/>
                  <w:tcBorders>
                    <w:top w:val="single" w:sz="4" w:space="0" w:color="auto"/>
                    <w:left w:val="nil"/>
                    <w:bottom w:val="single" w:sz="4" w:space="0" w:color="auto"/>
                    <w:right w:val="single" w:sz="4" w:space="0" w:color="auto"/>
                  </w:tcBorders>
                  <w:shd w:val="clear" w:color="auto" w:fill="FFFFE7"/>
                  <w:noWrap/>
                  <w:vAlign w:val="bottom"/>
                  <w:hideMark/>
                </w:tcPr>
                <w:p w14:paraId="2C69AD93"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71</w:t>
                  </w:r>
                </w:p>
              </w:tc>
              <w:tc>
                <w:tcPr>
                  <w:tcW w:w="666" w:type="dxa"/>
                  <w:tcBorders>
                    <w:top w:val="single" w:sz="4" w:space="0" w:color="auto"/>
                    <w:left w:val="nil"/>
                    <w:bottom w:val="single" w:sz="4" w:space="0" w:color="auto"/>
                    <w:right w:val="single" w:sz="4" w:space="0" w:color="auto"/>
                  </w:tcBorders>
                  <w:shd w:val="clear" w:color="auto" w:fill="FFFFE7"/>
                  <w:noWrap/>
                  <w:vAlign w:val="bottom"/>
                  <w:hideMark/>
                </w:tcPr>
                <w:p w14:paraId="6D34B12C"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72</w:t>
                  </w:r>
                </w:p>
              </w:tc>
              <w:tc>
                <w:tcPr>
                  <w:tcW w:w="666" w:type="dxa"/>
                  <w:tcBorders>
                    <w:top w:val="single" w:sz="4" w:space="0" w:color="auto"/>
                    <w:left w:val="nil"/>
                    <w:bottom w:val="single" w:sz="4" w:space="0" w:color="auto"/>
                    <w:right w:val="single" w:sz="4" w:space="0" w:color="auto"/>
                  </w:tcBorders>
                  <w:shd w:val="clear" w:color="auto" w:fill="FFFFE7"/>
                  <w:noWrap/>
                  <w:vAlign w:val="bottom"/>
                  <w:hideMark/>
                </w:tcPr>
                <w:p w14:paraId="197DDDD9"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73</w:t>
                  </w:r>
                </w:p>
              </w:tc>
              <w:tc>
                <w:tcPr>
                  <w:tcW w:w="666" w:type="dxa"/>
                  <w:tcBorders>
                    <w:top w:val="single" w:sz="4" w:space="0" w:color="auto"/>
                    <w:left w:val="nil"/>
                    <w:bottom w:val="single" w:sz="4" w:space="0" w:color="auto"/>
                    <w:right w:val="single" w:sz="4" w:space="0" w:color="auto"/>
                  </w:tcBorders>
                  <w:shd w:val="clear" w:color="auto" w:fill="FFFFE7"/>
                  <w:noWrap/>
                  <w:vAlign w:val="bottom"/>
                  <w:hideMark/>
                </w:tcPr>
                <w:p w14:paraId="0CB480DD"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74</w:t>
                  </w:r>
                </w:p>
              </w:tc>
              <w:tc>
                <w:tcPr>
                  <w:tcW w:w="666" w:type="dxa"/>
                  <w:tcBorders>
                    <w:top w:val="single" w:sz="4" w:space="0" w:color="auto"/>
                    <w:left w:val="nil"/>
                    <w:bottom w:val="single" w:sz="4" w:space="0" w:color="auto"/>
                    <w:right w:val="single" w:sz="4" w:space="0" w:color="auto"/>
                  </w:tcBorders>
                  <w:shd w:val="clear" w:color="auto" w:fill="FFFFE7"/>
                  <w:noWrap/>
                  <w:vAlign w:val="bottom"/>
                  <w:hideMark/>
                </w:tcPr>
                <w:p w14:paraId="03C04627"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75</w:t>
                  </w:r>
                </w:p>
              </w:tc>
              <w:tc>
                <w:tcPr>
                  <w:tcW w:w="666" w:type="dxa"/>
                  <w:tcBorders>
                    <w:top w:val="single" w:sz="4" w:space="0" w:color="auto"/>
                    <w:left w:val="nil"/>
                    <w:bottom w:val="single" w:sz="4" w:space="0" w:color="auto"/>
                    <w:right w:val="single" w:sz="4" w:space="0" w:color="auto"/>
                  </w:tcBorders>
                  <w:shd w:val="clear" w:color="auto" w:fill="FFFFE7"/>
                  <w:noWrap/>
                  <w:vAlign w:val="bottom"/>
                  <w:hideMark/>
                </w:tcPr>
                <w:p w14:paraId="024FEB90"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76</w:t>
                  </w:r>
                </w:p>
              </w:tc>
            </w:tr>
            <w:tr w:rsidR="0026560C" w:rsidRPr="000A58F6" w14:paraId="4FF62705"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31539CFC"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71</w:t>
                  </w:r>
                </w:p>
              </w:tc>
              <w:tc>
                <w:tcPr>
                  <w:tcW w:w="666" w:type="dxa"/>
                  <w:tcBorders>
                    <w:top w:val="nil"/>
                    <w:left w:val="nil"/>
                    <w:bottom w:val="single" w:sz="4" w:space="0" w:color="auto"/>
                    <w:right w:val="single" w:sz="4" w:space="0" w:color="auto"/>
                  </w:tcBorders>
                  <w:shd w:val="clear" w:color="auto" w:fill="FFFFE7"/>
                  <w:noWrap/>
                  <w:vAlign w:val="bottom"/>
                  <w:hideMark/>
                </w:tcPr>
                <w:p w14:paraId="6FBA34B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2.26</w:t>
                  </w:r>
                </w:p>
              </w:tc>
              <w:tc>
                <w:tcPr>
                  <w:tcW w:w="666" w:type="dxa"/>
                  <w:tcBorders>
                    <w:top w:val="nil"/>
                    <w:left w:val="nil"/>
                    <w:bottom w:val="single" w:sz="4" w:space="0" w:color="auto"/>
                    <w:right w:val="single" w:sz="4" w:space="0" w:color="auto"/>
                  </w:tcBorders>
                  <w:shd w:val="clear" w:color="auto" w:fill="FFFFE7"/>
                  <w:noWrap/>
                  <w:vAlign w:val="bottom"/>
                  <w:hideMark/>
                </w:tcPr>
                <w:p w14:paraId="5584D05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633918EE"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4.09</w:t>
                  </w:r>
                </w:p>
              </w:tc>
              <w:tc>
                <w:tcPr>
                  <w:tcW w:w="666" w:type="dxa"/>
                  <w:tcBorders>
                    <w:top w:val="nil"/>
                    <w:left w:val="nil"/>
                    <w:bottom w:val="single" w:sz="4" w:space="0" w:color="auto"/>
                    <w:right w:val="single" w:sz="4" w:space="0" w:color="auto"/>
                  </w:tcBorders>
                  <w:shd w:val="clear" w:color="auto" w:fill="FFFFE7"/>
                  <w:noWrap/>
                  <w:vAlign w:val="bottom"/>
                  <w:hideMark/>
                </w:tcPr>
                <w:p w14:paraId="207E4A5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27F5AF76"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175917E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05ECA0D3"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3143D691"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72</w:t>
                  </w:r>
                </w:p>
              </w:tc>
              <w:tc>
                <w:tcPr>
                  <w:tcW w:w="666" w:type="dxa"/>
                  <w:tcBorders>
                    <w:top w:val="nil"/>
                    <w:left w:val="nil"/>
                    <w:bottom w:val="single" w:sz="4" w:space="0" w:color="auto"/>
                    <w:right w:val="single" w:sz="4" w:space="0" w:color="auto"/>
                  </w:tcBorders>
                  <w:shd w:val="clear" w:color="auto" w:fill="FFFFE7"/>
                  <w:noWrap/>
                  <w:vAlign w:val="bottom"/>
                  <w:hideMark/>
                </w:tcPr>
                <w:p w14:paraId="128B33CC"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014ED8A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1.62</w:t>
                  </w:r>
                </w:p>
              </w:tc>
              <w:tc>
                <w:tcPr>
                  <w:tcW w:w="666" w:type="dxa"/>
                  <w:tcBorders>
                    <w:top w:val="nil"/>
                    <w:left w:val="nil"/>
                    <w:bottom w:val="single" w:sz="4" w:space="0" w:color="auto"/>
                    <w:right w:val="single" w:sz="4" w:space="0" w:color="auto"/>
                  </w:tcBorders>
                  <w:shd w:val="clear" w:color="auto" w:fill="FFFFE7"/>
                  <w:noWrap/>
                  <w:vAlign w:val="bottom"/>
                  <w:hideMark/>
                </w:tcPr>
                <w:p w14:paraId="48DA335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5.67</w:t>
                  </w:r>
                </w:p>
              </w:tc>
              <w:tc>
                <w:tcPr>
                  <w:tcW w:w="666" w:type="dxa"/>
                  <w:tcBorders>
                    <w:top w:val="nil"/>
                    <w:left w:val="nil"/>
                    <w:bottom w:val="single" w:sz="4" w:space="0" w:color="auto"/>
                    <w:right w:val="single" w:sz="4" w:space="0" w:color="auto"/>
                  </w:tcBorders>
                  <w:shd w:val="clear" w:color="auto" w:fill="FFFFE7"/>
                  <w:noWrap/>
                  <w:vAlign w:val="bottom"/>
                  <w:hideMark/>
                </w:tcPr>
                <w:p w14:paraId="75F0850B"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272CE6A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0098EDE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2.12</w:t>
                  </w:r>
                </w:p>
              </w:tc>
            </w:tr>
            <w:tr w:rsidR="0026560C" w:rsidRPr="000A58F6" w14:paraId="17B83341"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61E27E91"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73</w:t>
                  </w:r>
                </w:p>
              </w:tc>
              <w:tc>
                <w:tcPr>
                  <w:tcW w:w="666" w:type="dxa"/>
                  <w:tcBorders>
                    <w:top w:val="nil"/>
                    <w:left w:val="nil"/>
                    <w:bottom w:val="single" w:sz="4" w:space="0" w:color="auto"/>
                    <w:right w:val="single" w:sz="4" w:space="0" w:color="auto"/>
                  </w:tcBorders>
                  <w:shd w:val="clear" w:color="auto" w:fill="FFFFE7"/>
                  <w:noWrap/>
                  <w:vAlign w:val="bottom"/>
                  <w:hideMark/>
                </w:tcPr>
                <w:p w14:paraId="491E63B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2DE33DD1"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01C73D7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9.00</w:t>
                  </w:r>
                </w:p>
              </w:tc>
              <w:tc>
                <w:tcPr>
                  <w:tcW w:w="666" w:type="dxa"/>
                  <w:tcBorders>
                    <w:top w:val="nil"/>
                    <w:left w:val="nil"/>
                    <w:bottom w:val="single" w:sz="4" w:space="0" w:color="auto"/>
                    <w:right w:val="single" w:sz="4" w:space="0" w:color="auto"/>
                  </w:tcBorders>
                  <w:shd w:val="clear" w:color="auto" w:fill="FFFFE7"/>
                  <w:noWrap/>
                  <w:vAlign w:val="bottom"/>
                  <w:hideMark/>
                </w:tcPr>
                <w:p w14:paraId="538DBD1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4.74</w:t>
                  </w:r>
                </w:p>
              </w:tc>
              <w:tc>
                <w:tcPr>
                  <w:tcW w:w="666" w:type="dxa"/>
                  <w:tcBorders>
                    <w:top w:val="nil"/>
                    <w:left w:val="nil"/>
                    <w:bottom w:val="single" w:sz="4" w:space="0" w:color="auto"/>
                    <w:right w:val="single" w:sz="4" w:space="0" w:color="auto"/>
                  </w:tcBorders>
                  <w:shd w:val="clear" w:color="auto" w:fill="FFFFE7"/>
                  <w:noWrap/>
                  <w:vAlign w:val="bottom"/>
                  <w:hideMark/>
                </w:tcPr>
                <w:p w14:paraId="7F9C2AC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2.69</w:t>
                  </w:r>
                </w:p>
              </w:tc>
              <w:tc>
                <w:tcPr>
                  <w:tcW w:w="666" w:type="dxa"/>
                  <w:tcBorders>
                    <w:top w:val="nil"/>
                    <w:left w:val="nil"/>
                    <w:bottom w:val="single" w:sz="4" w:space="0" w:color="auto"/>
                    <w:right w:val="single" w:sz="4" w:space="0" w:color="auto"/>
                  </w:tcBorders>
                  <w:shd w:val="clear" w:color="auto" w:fill="FFFFE7"/>
                  <w:noWrap/>
                  <w:vAlign w:val="bottom"/>
                  <w:hideMark/>
                </w:tcPr>
                <w:p w14:paraId="2521AB5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0E091FB1"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109312FE"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74</w:t>
                  </w:r>
                </w:p>
              </w:tc>
              <w:tc>
                <w:tcPr>
                  <w:tcW w:w="666" w:type="dxa"/>
                  <w:tcBorders>
                    <w:top w:val="nil"/>
                    <w:left w:val="nil"/>
                    <w:bottom w:val="single" w:sz="4" w:space="0" w:color="auto"/>
                    <w:right w:val="single" w:sz="4" w:space="0" w:color="auto"/>
                  </w:tcBorders>
                  <w:shd w:val="clear" w:color="auto" w:fill="FFFFE7"/>
                  <w:noWrap/>
                  <w:vAlign w:val="bottom"/>
                  <w:hideMark/>
                </w:tcPr>
                <w:p w14:paraId="754C4D99"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0B49D0AF"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4.89</w:t>
                  </w:r>
                </w:p>
              </w:tc>
              <w:tc>
                <w:tcPr>
                  <w:tcW w:w="666" w:type="dxa"/>
                  <w:tcBorders>
                    <w:top w:val="nil"/>
                    <w:left w:val="nil"/>
                    <w:bottom w:val="single" w:sz="4" w:space="0" w:color="auto"/>
                    <w:right w:val="single" w:sz="4" w:space="0" w:color="auto"/>
                  </w:tcBorders>
                  <w:shd w:val="clear" w:color="auto" w:fill="FFFFE7"/>
                  <w:noWrap/>
                  <w:vAlign w:val="bottom"/>
                  <w:hideMark/>
                </w:tcPr>
                <w:p w14:paraId="29D784D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4C101FF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1.17</w:t>
                  </w:r>
                </w:p>
              </w:tc>
              <w:tc>
                <w:tcPr>
                  <w:tcW w:w="666" w:type="dxa"/>
                  <w:tcBorders>
                    <w:top w:val="nil"/>
                    <w:left w:val="nil"/>
                    <w:bottom w:val="single" w:sz="4" w:space="0" w:color="auto"/>
                    <w:right w:val="single" w:sz="4" w:space="0" w:color="auto"/>
                  </w:tcBorders>
                  <w:shd w:val="clear" w:color="auto" w:fill="FFFFE7"/>
                  <w:noWrap/>
                  <w:vAlign w:val="bottom"/>
                  <w:hideMark/>
                </w:tcPr>
                <w:p w14:paraId="21A659B6"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3.06</w:t>
                  </w:r>
                </w:p>
              </w:tc>
              <w:tc>
                <w:tcPr>
                  <w:tcW w:w="666" w:type="dxa"/>
                  <w:tcBorders>
                    <w:top w:val="nil"/>
                    <w:left w:val="nil"/>
                    <w:bottom w:val="single" w:sz="4" w:space="0" w:color="auto"/>
                    <w:right w:val="single" w:sz="4" w:space="0" w:color="auto"/>
                  </w:tcBorders>
                  <w:shd w:val="clear" w:color="auto" w:fill="FFFFE7"/>
                  <w:noWrap/>
                  <w:vAlign w:val="bottom"/>
                  <w:hideMark/>
                </w:tcPr>
                <w:p w14:paraId="05CC69F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r>
            <w:tr w:rsidR="0026560C" w:rsidRPr="000A58F6" w14:paraId="1FE7F6B8"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0F117450"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75</w:t>
                  </w:r>
                </w:p>
              </w:tc>
              <w:tc>
                <w:tcPr>
                  <w:tcW w:w="666" w:type="dxa"/>
                  <w:tcBorders>
                    <w:top w:val="nil"/>
                    <w:left w:val="nil"/>
                    <w:bottom w:val="single" w:sz="4" w:space="0" w:color="auto"/>
                    <w:right w:val="single" w:sz="4" w:space="0" w:color="auto"/>
                  </w:tcBorders>
                  <w:shd w:val="clear" w:color="auto" w:fill="FFFFE7"/>
                  <w:noWrap/>
                  <w:vAlign w:val="bottom"/>
                  <w:hideMark/>
                </w:tcPr>
                <w:p w14:paraId="2BA7DE95"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6212B279"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5.39</w:t>
                  </w:r>
                </w:p>
              </w:tc>
              <w:tc>
                <w:tcPr>
                  <w:tcW w:w="666" w:type="dxa"/>
                  <w:tcBorders>
                    <w:top w:val="nil"/>
                    <w:left w:val="nil"/>
                    <w:bottom w:val="single" w:sz="4" w:space="0" w:color="auto"/>
                    <w:right w:val="single" w:sz="4" w:space="0" w:color="auto"/>
                  </w:tcBorders>
                  <w:shd w:val="clear" w:color="auto" w:fill="FFFFE7"/>
                  <w:noWrap/>
                  <w:vAlign w:val="bottom"/>
                  <w:hideMark/>
                </w:tcPr>
                <w:p w14:paraId="0255BC94"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1.73</w:t>
                  </w:r>
                </w:p>
              </w:tc>
              <w:tc>
                <w:tcPr>
                  <w:tcW w:w="666" w:type="dxa"/>
                  <w:tcBorders>
                    <w:top w:val="nil"/>
                    <w:left w:val="nil"/>
                    <w:bottom w:val="single" w:sz="4" w:space="0" w:color="auto"/>
                    <w:right w:val="single" w:sz="4" w:space="0" w:color="auto"/>
                  </w:tcBorders>
                  <w:shd w:val="clear" w:color="auto" w:fill="FFFFE7"/>
                  <w:noWrap/>
                  <w:vAlign w:val="bottom"/>
                  <w:hideMark/>
                </w:tcPr>
                <w:p w14:paraId="2E302D78"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094D14D0"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6.92</w:t>
                  </w:r>
                </w:p>
              </w:tc>
              <w:tc>
                <w:tcPr>
                  <w:tcW w:w="666" w:type="dxa"/>
                  <w:tcBorders>
                    <w:top w:val="nil"/>
                    <w:left w:val="nil"/>
                    <w:bottom w:val="single" w:sz="4" w:space="0" w:color="auto"/>
                    <w:right w:val="single" w:sz="4" w:space="0" w:color="auto"/>
                  </w:tcBorders>
                  <w:shd w:val="clear" w:color="auto" w:fill="FFFFE7"/>
                  <w:noWrap/>
                  <w:vAlign w:val="bottom"/>
                  <w:hideMark/>
                </w:tcPr>
                <w:p w14:paraId="6D242D3A"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3.95</w:t>
                  </w:r>
                </w:p>
              </w:tc>
            </w:tr>
            <w:tr w:rsidR="0026560C" w:rsidRPr="000A58F6" w14:paraId="13635B10" w14:textId="77777777" w:rsidTr="00EB6398">
              <w:trPr>
                <w:jc w:val="center"/>
              </w:trPr>
              <w:tc>
                <w:tcPr>
                  <w:tcW w:w="1226" w:type="dxa"/>
                  <w:tcBorders>
                    <w:top w:val="nil"/>
                    <w:left w:val="single" w:sz="4" w:space="0" w:color="auto"/>
                    <w:bottom w:val="single" w:sz="4" w:space="0" w:color="auto"/>
                    <w:right w:val="single" w:sz="4" w:space="0" w:color="auto"/>
                  </w:tcBorders>
                  <w:shd w:val="clear" w:color="auto" w:fill="FFFFE7"/>
                  <w:noWrap/>
                  <w:vAlign w:val="bottom"/>
                  <w:hideMark/>
                </w:tcPr>
                <w:p w14:paraId="20F0B302" w14:textId="77777777" w:rsidR="0026560C" w:rsidRPr="000A58F6" w:rsidRDefault="0026560C" w:rsidP="00806920">
                  <w:pPr>
                    <w:widowControl w:val="0"/>
                    <w:spacing w:after="0" w:line="24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76</w:t>
                  </w:r>
                </w:p>
              </w:tc>
              <w:tc>
                <w:tcPr>
                  <w:tcW w:w="666" w:type="dxa"/>
                  <w:tcBorders>
                    <w:top w:val="nil"/>
                    <w:left w:val="nil"/>
                    <w:bottom w:val="single" w:sz="4" w:space="0" w:color="auto"/>
                    <w:right w:val="single" w:sz="4" w:space="0" w:color="auto"/>
                  </w:tcBorders>
                  <w:shd w:val="clear" w:color="auto" w:fill="FFFFE7"/>
                  <w:noWrap/>
                  <w:vAlign w:val="bottom"/>
                  <w:hideMark/>
                </w:tcPr>
                <w:p w14:paraId="4D10161D"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4.10</w:t>
                  </w:r>
                </w:p>
              </w:tc>
              <w:tc>
                <w:tcPr>
                  <w:tcW w:w="666" w:type="dxa"/>
                  <w:tcBorders>
                    <w:top w:val="nil"/>
                    <w:left w:val="nil"/>
                    <w:bottom w:val="single" w:sz="4" w:space="0" w:color="auto"/>
                    <w:right w:val="single" w:sz="4" w:space="0" w:color="auto"/>
                  </w:tcBorders>
                  <w:shd w:val="clear" w:color="auto" w:fill="FFFFE7"/>
                  <w:noWrap/>
                  <w:vAlign w:val="bottom"/>
                  <w:hideMark/>
                </w:tcPr>
                <w:p w14:paraId="7D2D2DD3"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4.18</w:t>
                  </w:r>
                </w:p>
              </w:tc>
              <w:tc>
                <w:tcPr>
                  <w:tcW w:w="666" w:type="dxa"/>
                  <w:tcBorders>
                    <w:top w:val="nil"/>
                    <w:left w:val="nil"/>
                    <w:bottom w:val="single" w:sz="4" w:space="0" w:color="auto"/>
                    <w:right w:val="single" w:sz="4" w:space="0" w:color="auto"/>
                  </w:tcBorders>
                  <w:shd w:val="clear" w:color="auto" w:fill="FFFFE7"/>
                  <w:noWrap/>
                  <w:vAlign w:val="bottom"/>
                  <w:hideMark/>
                </w:tcPr>
                <w:p w14:paraId="4943E8F2"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4D4C57F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2.22</w:t>
                  </w:r>
                </w:p>
              </w:tc>
              <w:tc>
                <w:tcPr>
                  <w:tcW w:w="666" w:type="dxa"/>
                  <w:tcBorders>
                    <w:top w:val="nil"/>
                    <w:left w:val="nil"/>
                    <w:bottom w:val="single" w:sz="4" w:space="0" w:color="auto"/>
                    <w:right w:val="single" w:sz="4" w:space="0" w:color="auto"/>
                  </w:tcBorders>
                  <w:shd w:val="clear" w:color="auto" w:fill="FFFFE7"/>
                  <w:noWrap/>
                  <w:vAlign w:val="bottom"/>
                  <w:hideMark/>
                </w:tcPr>
                <w:p w14:paraId="04D78696"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0.00</w:t>
                  </w:r>
                </w:p>
              </w:tc>
              <w:tc>
                <w:tcPr>
                  <w:tcW w:w="666" w:type="dxa"/>
                  <w:tcBorders>
                    <w:top w:val="nil"/>
                    <w:left w:val="nil"/>
                    <w:bottom w:val="single" w:sz="4" w:space="0" w:color="auto"/>
                    <w:right w:val="single" w:sz="4" w:space="0" w:color="auto"/>
                  </w:tcBorders>
                  <w:shd w:val="clear" w:color="auto" w:fill="FFFFE7"/>
                  <w:noWrap/>
                  <w:vAlign w:val="bottom"/>
                  <w:hideMark/>
                </w:tcPr>
                <w:p w14:paraId="5B52D287" w14:textId="77777777" w:rsidR="0026560C" w:rsidRPr="000A58F6" w:rsidRDefault="0026560C" w:rsidP="00806920">
                  <w:pPr>
                    <w:widowControl w:val="0"/>
                    <w:spacing w:after="0" w:line="240" w:lineRule="auto"/>
                    <w:jc w:val="center"/>
                    <w:rPr>
                      <w:rFonts w:ascii="Times New Roman" w:eastAsia="Times New Roman" w:hAnsi="Times New Roman" w:cs="Times New Roman"/>
                      <w:sz w:val="18"/>
                      <w:szCs w:val="18"/>
                    </w:rPr>
                  </w:pPr>
                  <w:r w:rsidRPr="000A58F6">
                    <w:rPr>
                      <w:rFonts w:ascii="Times New Roman" w:eastAsia="Times New Roman" w:hAnsi="Times New Roman" w:cs="Times New Roman"/>
                      <w:sz w:val="18"/>
                      <w:szCs w:val="18"/>
                    </w:rPr>
                    <w:t>3.00</w:t>
                  </w:r>
                </w:p>
              </w:tc>
            </w:tr>
          </w:tbl>
          <w:p w14:paraId="287DCDE6" w14:textId="77777777" w:rsidR="0026560C" w:rsidRPr="000A58F6" w:rsidRDefault="0026560C" w:rsidP="00806920">
            <w:pPr>
              <w:widowControl w:val="0"/>
              <w:jc w:val="center"/>
              <w:rPr>
                <w:rFonts w:ascii="Times New Roman" w:hAnsi="Times New Roman" w:cs="Times New Roman"/>
                <w:b/>
                <w:bCs/>
                <w:sz w:val="24"/>
                <w:szCs w:val="24"/>
              </w:rPr>
            </w:pPr>
          </w:p>
        </w:tc>
      </w:tr>
    </w:tbl>
    <w:p w14:paraId="1AD6CB64" w14:textId="77777777" w:rsidR="0026560C" w:rsidRPr="000A58F6" w:rsidRDefault="0026560C" w:rsidP="00806920">
      <w:pPr>
        <w:widowControl w:val="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Note: X</w:t>
      </w:r>
      <w:r w:rsidRPr="000A58F6">
        <w:rPr>
          <w:rFonts w:ascii="Times New Roman" w:eastAsia="Times New Roman" w:hAnsi="Times New Roman" w:cs="Times New Roman"/>
          <w:b/>
          <w:sz w:val="18"/>
          <w:szCs w:val="18"/>
          <w:vertAlign w:val="subscript"/>
        </w:rPr>
        <w:t>1</w:t>
      </w:r>
      <w:r w:rsidRPr="000A58F6">
        <w:rPr>
          <w:rFonts w:ascii="Times New Roman" w:eastAsia="Times New Roman" w:hAnsi="Times New Roman" w:cs="Times New Roman"/>
          <w:b/>
          <w:sz w:val="18"/>
          <w:szCs w:val="18"/>
        </w:rPr>
        <w:t>=Economic, X</w:t>
      </w:r>
      <w:r w:rsidRPr="000A58F6">
        <w:rPr>
          <w:rFonts w:ascii="Times New Roman" w:eastAsia="Times New Roman" w:hAnsi="Times New Roman" w:cs="Times New Roman"/>
          <w:b/>
          <w:sz w:val="18"/>
          <w:szCs w:val="18"/>
          <w:vertAlign w:val="subscript"/>
        </w:rPr>
        <w:t>2</w:t>
      </w:r>
      <w:r w:rsidRPr="000A58F6">
        <w:rPr>
          <w:rFonts w:ascii="Times New Roman" w:eastAsia="Times New Roman" w:hAnsi="Times New Roman" w:cs="Times New Roman"/>
          <w:b/>
          <w:sz w:val="18"/>
          <w:szCs w:val="18"/>
        </w:rPr>
        <w:t>=Governance, X</w:t>
      </w:r>
      <w:r w:rsidRPr="000A58F6">
        <w:rPr>
          <w:rFonts w:ascii="Times New Roman" w:eastAsia="Times New Roman" w:hAnsi="Times New Roman" w:cs="Times New Roman"/>
          <w:b/>
          <w:sz w:val="18"/>
          <w:szCs w:val="18"/>
          <w:vertAlign w:val="subscript"/>
        </w:rPr>
        <w:t>3</w:t>
      </w:r>
      <w:r w:rsidRPr="000A58F6">
        <w:rPr>
          <w:rFonts w:ascii="Times New Roman" w:eastAsia="Times New Roman" w:hAnsi="Times New Roman" w:cs="Times New Roman"/>
          <w:b/>
          <w:sz w:val="18"/>
          <w:szCs w:val="18"/>
        </w:rPr>
        <w:t>=Knowledge, X</w:t>
      </w:r>
      <w:r w:rsidRPr="000A58F6">
        <w:rPr>
          <w:rFonts w:ascii="Times New Roman" w:eastAsia="Times New Roman" w:hAnsi="Times New Roman" w:cs="Times New Roman"/>
          <w:b/>
          <w:sz w:val="18"/>
          <w:szCs w:val="18"/>
          <w:vertAlign w:val="subscript"/>
        </w:rPr>
        <w:t>4</w:t>
      </w:r>
      <w:r w:rsidRPr="000A58F6">
        <w:rPr>
          <w:rFonts w:ascii="Times New Roman" w:eastAsia="Times New Roman" w:hAnsi="Times New Roman" w:cs="Times New Roman"/>
          <w:b/>
          <w:sz w:val="18"/>
          <w:szCs w:val="18"/>
        </w:rPr>
        <w:t>=Competitors, X</w:t>
      </w:r>
      <w:r w:rsidRPr="000A58F6">
        <w:rPr>
          <w:rFonts w:ascii="Times New Roman" w:eastAsia="Times New Roman" w:hAnsi="Times New Roman" w:cs="Times New Roman"/>
          <w:b/>
          <w:sz w:val="18"/>
          <w:szCs w:val="18"/>
          <w:vertAlign w:val="subscript"/>
        </w:rPr>
        <w:t>5</w:t>
      </w:r>
      <w:r w:rsidRPr="000A58F6">
        <w:rPr>
          <w:rFonts w:ascii="Times New Roman" w:eastAsia="Times New Roman" w:hAnsi="Times New Roman" w:cs="Times New Roman"/>
          <w:b/>
          <w:sz w:val="18"/>
          <w:szCs w:val="18"/>
        </w:rPr>
        <w:t>=Management, X</w:t>
      </w:r>
      <w:r w:rsidRPr="000A58F6">
        <w:rPr>
          <w:rFonts w:ascii="Times New Roman" w:eastAsia="Times New Roman" w:hAnsi="Times New Roman" w:cs="Times New Roman"/>
          <w:b/>
          <w:sz w:val="18"/>
          <w:szCs w:val="18"/>
          <w:vertAlign w:val="subscript"/>
        </w:rPr>
        <w:t>6</w:t>
      </w:r>
      <w:r w:rsidRPr="000A58F6">
        <w:rPr>
          <w:rFonts w:ascii="Times New Roman" w:eastAsia="Times New Roman" w:hAnsi="Times New Roman" w:cs="Times New Roman"/>
          <w:b/>
          <w:sz w:val="18"/>
          <w:szCs w:val="18"/>
        </w:rPr>
        <w:t>=Policy, and X</w:t>
      </w:r>
      <w:r w:rsidRPr="000A58F6">
        <w:rPr>
          <w:rFonts w:ascii="Times New Roman" w:eastAsia="Times New Roman" w:hAnsi="Times New Roman" w:cs="Times New Roman"/>
          <w:b/>
          <w:sz w:val="18"/>
          <w:szCs w:val="18"/>
          <w:vertAlign w:val="subscript"/>
        </w:rPr>
        <w:t>7</w:t>
      </w:r>
      <w:r w:rsidRPr="000A58F6">
        <w:rPr>
          <w:rFonts w:ascii="Times New Roman" w:eastAsia="Times New Roman" w:hAnsi="Times New Roman" w:cs="Times New Roman"/>
          <w:b/>
          <w:sz w:val="18"/>
          <w:szCs w:val="18"/>
        </w:rPr>
        <w:t>=Technology</w:t>
      </w:r>
      <w:r w:rsidRPr="000A58F6">
        <w:rPr>
          <w:rFonts w:ascii="Times New Roman" w:eastAsia="Times New Roman" w:hAnsi="Times New Roman" w:cs="Times New Roman"/>
          <w:b/>
          <w:sz w:val="18"/>
          <w:szCs w:val="18"/>
        </w:rPr>
        <w:br w:type="page"/>
      </w:r>
    </w:p>
    <w:p w14:paraId="61BA39ED" w14:textId="77777777" w:rsidR="0026560C" w:rsidRPr="000A58F6" w:rsidRDefault="0026560C" w:rsidP="00806920">
      <w:pPr>
        <w:widowControl w:val="0"/>
        <w:spacing w:after="0" w:line="360" w:lineRule="auto"/>
        <w:jc w:val="center"/>
        <w:rPr>
          <w:rFonts w:ascii="Times New Roman" w:eastAsia="Times New Roman" w:hAnsi="Times New Roman" w:cs="Times New Roman"/>
          <w:b/>
          <w:sz w:val="24"/>
          <w:szCs w:val="24"/>
          <w:u w:val="single"/>
        </w:rPr>
      </w:pPr>
      <w:r w:rsidRPr="000A58F6">
        <w:rPr>
          <w:rFonts w:ascii="Times New Roman" w:eastAsia="Times New Roman" w:hAnsi="Times New Roman" w:cs="Times New Roman"/>
          <w:b/>
          <w:sz w:val="24"/>
          <w:szCs w:val="24"/>
          <w:u w:val="single"/>
        </w:rPr>
        <w:lastRenderedPageBreak/>
        <w:t>Appendix C</w:t>
      </w:r>
    </w:p>
    <w:p w14:paraId="3D457001" w14:textId="0D879BD9" w:rsidR="0026560C" w:rsidRPr="000A58F6" w:rsidRDefault="00A90A94" w:rsidP="00806920">
      <w:pPr>
        <w:widowControl w:val="0"/>
        <w:spacing w:after="0" w:line="360" w:lineRule="auto"/>
        <w:jc w:val="center"/>
        <w:rPr>
          <w:rFonts w:ascii="Times New Roman" w:eastAsia="Times New Roman" w:hAnsi="Times New Roman" w:cs="Times New Roman"/>
          <w:b/>
          <w:sz w:val="24"/>
          <w:szCs w:val="24"/>
        </w:rPr>
      </w:pPr>
      <w:r w:rsidRPr="000A58F6">
        <w:rPr>
          <w:rFonts w:ascii="Times New Roman" w:eastAsia="Times New Roman" w:hAnsi="Times New Roman" w:cs="Times New Roman"/>
          <w:b/>
          <w:sz w:val="24"/>
          <w:szCs w:val="24"/>
        </w:rPr>
        <w:t xml:space="preserve">The </w:t>
      </w:r>
      <w:r w:rsidR="0026560C" w:rsidRPr="000A58F6">
        <w:rPr>
          <w:rFonts w:ascii="Times New Roman" w:eastAsia="Times New Roman" w:hAnsi="Times New Roman" w:cs="Times New Roman"/>
          <w:b/>
          <w:sz w:val="24"/>
          <w:szCs w:val="24"/>
        </w:rPr>
        <w:t xml:space="preserve">WINGS’ outputs for the barriers and </w:t>
      </w:r>
      <w:r w:rsidR="00082953" w:rsidRPr="000A58F6">
        <w:rPr>
          <w:rFonts w:ascii="Times New Roman" w:eastAsia="Times New Roman" w:hAnsi="Times New Roman" w:cs="Times New Roman"/>
          <w:b/>
          <w:sz w:val="24"/>
          <w:szCs w:val="24"/>
        </w:rPr>
        <w:t xml:space="preserve">the </w:t>
      </w:r>
      <w:r w:rsidR="0026560C" w:rsidRPr="000A58F6">
        <w:rPr>
          <w:rFonts w:ascii="Times New Roman" w:eastAsia="Times New Roman" w:hAnsi="Times New Roman" w:cs="Times New Roman"/>
          <w:b/>
          <w:sz w:val="24"/>
          <w:szCs w:val="24"/>
        </w:rPr>
        <w:t>sub-barriers</w:t>
      </w:r>
    </w:p>
    <w:tbl>
      <w:tblPr>
        <w:tblStyle w:val="TableGrid"/>
        <w:tblW w:w="10412"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6"/>
        <w:gridCol w:w="5206"/>
      </w:tblGrid>
      <w:tr w:rsidR="0026560C" w:rsidRPr="000A58F6" w14:paraId="60F888D0" w14:textId="77777777" w:rsidTr="00EB6398">
        <w:tc>
          <w:tcPr>
            <w:tcW w:w="5206" w:type="dxa"/>
          </w:tcPr>
          <w:p w14:paraId="2BE6A471" w14:textId="77777777" w:rsidR="0026560C" w:rsidRPr="000A58F6" w:rsidRDefault="0026560C" w:rsidP="00806920">
            <w:pPr>
              <w:widowControl w:val="0"/>
              <w:spacing w:before="120" w:line="360" w:lineRule="auto"/>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C1. WINGS output for the main barriers</w:t>
            </w:r>
          </w:p>
          <w:tbl>
            <w:tblPr>
              <w:tblW w:w="0" w:type="auto"/>
              <w:jc w:val="center"/>
              <w:shd w:val="clear" w:color="auto" w:fill="FFFFE7"/>
              <w:tblLook w:val="04A0" w:firstRow="1" w:lastRow="0" w:firstColumn="1" w:lastColumn="0" w:noHBand="0" w:noVBand="1"/>
            </w:tblPr>
            <w:tblGrid>
              <w:gridCol w:w="1084"/>
              <w:gridCol w:w="766"/>
              <w:gridCol w:w="1086"/>
              <w:gridCol w:w="1176"/>
              <w:gridCol w:w="771"/>
            </w:tblGrid>
            <w:tr w:rsidR="0026560C" w:rsidRPr="000A58F6" w14:paraId="52150EF7" w14:textId="77777777" w:rsidTr="00EB6398">
              <w:trPr>
                <w:jc w:val="center"/>
              </w:trPr>
              <w:tc>
                <w:tcPr>
                  <w:tcW w:w="1084" w:type="dxa"/>
                  <w:tcBorders>
                    <w:top w:val="single" w:sz="4" w:space="0" w:color="auto"/>
                    <w:left w:val="single" w:sz="4" w:space="0" w:color="auto"/>
                    <w:bottom w:val="single" w:sz="4" w:space="0" w:color="auto"/>
                    <w:right w:val="single" w:sz="4" w:space="0" w:color="auto"/>
                  </w:tcBorders>
                  <w:shd w:val="clear" w:color="auto" w:fill="FFFFE7"/>
                  <w:noWrap/>
                  <w:vAlign w:val="bottom"/>
                  <w:hideMark/>
                </w:tcPr>
                <w:p w14:paraId="4A3F40DE"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Barrier</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77A858DD"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10661CC9"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386B004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bottom"/>
                  <w:hideMark/>
                </w:tcPr>
                <w:p w14:paraId="7BF71CB4"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1C52C85A" w14:textId="77777777" w:rsidTr="00EB6398">
              <w:trPr>
                <w:jc w:val="center"/>
              </w:trPr>
              <w:tc>
                <w:tcPr>
                  <w:tcW w:w="1084" w:type="dxa"/>
                  <w:tcBorders>
                    <w:top w:val="nil"/>
                    <w:left w:val="single" w:sz="4" w:space="0" w:color="auto"/>
                    <w:bottom w:val="single" w:sz="4" w:space="0" w:color="auto"/>
                    <w:right w:val="single" w:sz="4" w:space="0" w:color="auto"/>
                  </w:tcBorders>
                  <w:shd w:val="clear" w:color="auto" w:fill="FFFFE7"/>
                  <w:noWrap/>
                  <w:vAlign w:val="bottom"/>
                  <w:hideMark/>
                </w:tcPr>
                <w:p w14:paraId="0CEBF10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w:t>
                  </w:r>
                </w:p>
              </w:tc>
              <w:tc>
                <w:tcPr>
                  <w:tcW w:w="0" w:type="auto"/>
                  <w:tcBorders>
                    <w:top w:val="nil"/>
                    <w:left w:val="nil"/>
                    <w:bottom w:val="single" w:sz="4" w:space="0" w:color="auto"/>
                    <w:right w:val="single" w:sz="4" w:space="0" w:color="auto"/>
                  </w:tcBorders>
                  <w:shd w:val="clear" w:color="auto" w:fill="FFFFE7"/>
                  <w:noWrap/>
                  <w:vAlign w:val="bottom"/>
                  <w:hideMark/>
                </w:tcPr>
                <w:p w14:paraId="528A3E1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0.3261</w:t>
                  </w:r>
                </w:p>
              </w:tc>
              <w:tc>
                <w:tcPr>
                  <w:tcW w:w="0" w:type="auto"/>
                  <w:tcBorders>
                    <w:top w:val="nil"/>
                    <w:left w:val="nil"/>
                    <w:bottom w:val="single" w:sz="4" w:space="0" w:color="auto"/>
                    <w:right w:val="single" w:sz="4" w:space="0" w:color="auto"/>
                  </w:tcBorders>
                  <w:shd w:val="clear" w:color="auto" w:fill="FFFFE7"/>
                  <w:noWrap/>
                  <w:vAlign w:val="bottom"/>
                  <w:hideMark/>
                </w:tcPr>
                <w:p w14:paraId="1C7D843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0.0901</w:t>
                  </w:r>
                </w:p>
              </w:tc>
              <w:tc>
                <w:tcPr>
                  <w:tcW w:w="0" w:type="auto"/>
                  <w:tcBorders>
                    <w:top w:val="nil"/>
                    <w:left w:val="nil"/>
                    <w:bottom w:val="single" w:sz="4" w:space="0" w:color="auto"/>
                    <w:right w:val="single" w:sz="4" w:space="0" w:color="auto"/>
                  </w:tcBorders>
                  <w:shd w:val="clear" w:color="auto" w:fill="FFFFE7"/>
                  <w:noWrap/>
                  <w:vAlign w:val="bottom"/>
                  <w:hideMark/>
                </w:tcPr>
                <w:p w14:paraId="1646668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0.4161</w:t>
                  </w:r>
                </w:p>
              </w:tc>
              <w:tc>
                <w:tcPr>
                  <w:tcW w:w="0" w:type="auto"/>
                  <w:tcBorders>
                    <w:top w:val="nil"/>
                    <w:left w:val="nil"/>
                    <w:bottom w:val="single" w:sz="4" w:space="0" w:color="auto"/>
                    <w:right w:val="single" w:sz="4" w:space="0" w:color="auto"/>
                  </w:tcBorders>
                  <w:shd w:val="clear" w:color="auto" w:fill="FFFFE7"/>
                  <w:noWrap/>
                  <w:vAlign w:val="bottom"/>
                  <w:hideMark/>
                </w:tcPr>
                <w:p w14:paraId="25D94C5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0.2360</w:t>
                  </w:r>
                </w:p>
              </w:tc>
            </w:tr>
            <w:tr w:rsidR="0026560C" w:rsidRPr="000A58F6" w14:paraId="41CCDA8E" w14:textId="77777777" w:rsidTr="00EB6398">
              <w:trPr>
                <w:jc w:val="center"/>
              </w:trPr>
              <w:tc>
                <w:tcPr>
                  <w:tcW w:w="1084" w:type="dxa"/>
                  <w:tcBorders>
                    <w:top w:val="nil"/>
                    <w:left w:val="single" w:sz="4" w:space="0" w:color="auto"/>
                    <w:bottom w:val="single" w:sz="4" w:space="0" w:color="auto"/>
                    <w:right w:val="single" w:sz="4" w:space="0" w:color="auto"/>
                  </w:tcBorders>
                  <w:shd w:val="clear" w:color="auto" w:fill="FFFFE7"/>
                  <w:noWrap/>
                  <w:vAlign w:val="bottom"/>
                  <w:hideMark/>
                </w:tcPr>
                <w:p w14:paraId="2EDCEC41"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2</w:t>
                  </w:r>
                </w:p>
              </w:tc>
              <w:tc>
                <w:tcPr>
                  <w:tcW w:w="0" w:type="auto"/>
                  <w:tcBorders>
                    <w:top w:val="nil"/>
                    <w:left w:val="nil"/>
                    <w:bottom w:val="single" w:sz="4" w:space="0" w:color="auto"/>
                    <w:right w:val="single" w:sz="4" w:space="0" w:color="auto"/>
                  </w:tcBorders>
                  <w:shd w:val="clear" w:color="auto" w:fill="FFFFE7"/>
                  <w:noWrap/>
                  <w:vAlign w:val="bottom"/>
                  <w:hideMark/>
                </w:tcPr>
                <w:p w14:paraId="6C603EF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0.0297</w:t>
                  </w:r>
                </w:p>
              </w:tc>
              <w:tc>
                <w:tcPr>
                  <w:tcW w:w="0" w:type="auto"/>
                  <w:tcBorders>
                    <w:top w:val="nil"/>
                    <w:left w:val="nil"/>
                    <w:bottom w:val="single" w:sz="4" w:space="0" w:color="auto"/>
                    <w:right w:val="single" w:sz="4" w:space="0" w:color="auto"/>
                  </w:tcBorders>
                  <w:shd w:val="clear" w:color="auto" w:fill="FFFFE7"/>
                  <w:noWrap/>
                  <w:vAlign w:val="bottom"/>
                  <w:hideMark/>
                </w:tcPr>
                <w:p w14:paraId="435D9E1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0.2185</w:t>
                  </w:r>
                </w:p>
              </w:tc>
              <w:tc>
                <w:tcPr>
                  <w:tcW w:w="0" w:type="auto"/>
                  <w:tcBorders>
                    <w:top w:val="nil"/>
                    <w:left w:val="nil"/>
                    <w:bottom w:val="single" w:sz="4" w:space="0" w:color="auto"/>
                    <w:right w:val="single" w:sz="4" w:space="0" w:color="auto"/>
                  </w:tcBorders>
                  <w:shd w:val="clear" w:color="auto" w:fill="FFFFE7"/>
                  <w:noWrap/>
                  <w:vAlign w:val="bottom"/>
                  <w:hideMark/>
                </w:tcPr>
                <w:p w14:paraId="7987CAD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0.2482</w:t>
                  </w:r>
                </w:p>
              </w:tc>
              <w:tc>
                <w:tcPr>
                  <w:tcW w:w="0" w:type="auto"/>
                  <w:tcBorders>
                    <w:top w:val="nil"/>
                    <w:left w:val="nil"/>
                    <w:bottom w:val="single" w:sz="4" w:space="0" w:color="auto"/>
                    <w:right w:val="single" w:sz="4" w:space="0" w:color="auto"/>
                  </w:tcBorders>
                  <w:shd w:val="clear" w:color="auto" w:fill="FFFFE7"/>
                  <w:noWrap/>
                  <w:vAlign w:val="bottom"/>
                  <w:hideMark/>
                </w:tcPr>
                <w:p w14:paraId="697ED56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-0.1888</w:t>
                  </w:r>
                </w:p>
              </w:tc>
            </w:tr>
            <w:tr w:rsidR="0026560C" w:rsidRPr="000A58F6" w14:paraId="062403BF" w14:textId="77777777" w:rsidTr="00EB6398">
              <w:trPr>
                <w:jc w:val="center"/>
              </w:trPr>
              <w:tc>
                <w:tcPr>
                  <w:tcW w:w="1084" w:type="dxa"/>
                  <w:tcBorders>
                    <w:top w:val="nil"/>
                    <w:left w:val="single" w:sz="4" w:space="0" w:color="auto"/>
                    <w:bottom w:val="single" w:sz="4" w:space="0" w:color="auto"/>
                    <w:right w:val="single" w:sz="4" w:space="0" w:color="auto"/>
                  </w:tcBorders>
                  <w:shd w:val="clear" w:color="auto" w:fill="FFFFE7"/>
                  <w:noWrap/>
                  <w:vAlign w:val="bottom"/>
                  <w:hideMark/>
                </w:tcPr>
                <w:p w14:paraId="6AE95E2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3</w:t>
                  </w:r>
                </w:p>
              </w:tc>
              <w:tc>
                <w:tcPr>
                  <w:tcW w:w="0" w:type="auto"/>
                  <w:tcBorders>
                    <w:top w:val="nil"/>
                    <w:left w:val="nil"/>
                    <w:bottom w:val="single" w:sz="4" w:space="0" w:color="auto"/>
                    <w:right w:val="single" w:sz="4" w:space="0" w:color="auto"/>
                  </w:tcBorders>
                  <w:shd w:val="clear" w:color="auto" w:fill="FFFFE7"/>
                  <w:noWrap/>
                  <w:vAlign w:val="bottom"/>
                  <w:hideMark/>
                </w:tcPr>
                <w:p w14:paraId="15CD5BC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0.1360</w:t>
                  </w:r>
                </w:p>
              </w:tc>
              <w:tc>
                <w:tcPr>
                  <w:tcW w:w="0" w:type="auto"/>
                  <w:tcBorders>
                    <w:top w:val="nil"/>
                    <w:left w:val="nil"/>
                    <w:bottom w:val="single" w:sz="4" w:space="0" w:color="auto"/>
                    <w:right w:val="single" w:sz="4" w:space="0" w:color="auto"/>
                  </w:tcBorders>
                  <w:shd w:val="clear" w:color="auto" w:fill="FFFFE7"/>
                  <w:noWrap/>
                  <w:vAlign w:val="bottom"/>
                  <w:hideMark/>
                </w:tcPr>
                <w:p w14:paraId="0246ACE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0.2453</w:t>
                  </w:r>
                </w:p>
              </w:tc>
              <w:tc>
                <w:tcPr>
                  <w:tcW w:w="0" w:type="auto"/>
                  <w:tcBorders>
                    <w:top w:val="nil"/>
                    <w:left w:val="nil"/>
                    <w:bottom w:val="single" w:sz="4" w:space="0" w:color="auto"/>
                    <w:right w:val="single" w:sz="4" w:space="0" w:color="auto"/>
                  </w:tcBorders>
                  <w:shd w:val="clear" w:color="auto" w:fill="FFFFE7"/>
                  <w:noWrap/>
                  <w:vAlign w:val="bottom"/>
                  <w:hideMark/>
                </w:tcPr>
                <w:p w14:paraId="6C63B19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0.3813</w:t>
                  </w:r>
                </w:p>
              </w:tc>
              <w:tc>
                <w:tcPr>
                  <w:tcW w:w="0" w:type="auto"/>
                  <w:tcBorders>
                    <w:top w:val="nil"/>
                    <w:left w:val="nil"/>
                    <w:bottom w:val="single" w:sz="4" w:space="0" w:color="auto"/>
                    <w:right w:val="single" w:sz="4" w:space="0" w:color="auto"/>
                  </w:tcBorders>
                  <w:shd w:val="clear" w:color="auto" w:fill="FFFFE7"/>
                  <w:noWrap/>
                  <w:vAlign w:val="bottom"/>
                  <w:hideMark/>
                </w:tcPr>
                <w:p w14:paraId="47A0FD5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-0.1094</w:t>
                  </w:r>
                </w:p>
              </w:tc>
            </w:tr>
            <w:tr w:rsidR="0026560C" w:rsidRPr="000A58F6" w14:paraId="3C7A915E" w14:textId="77777777" w:rsidTr="00EB6398">
              <w:trPr>
                <w:jc w:val="center"/>
              </w:trPr>
              <w:tc>
                <w:tcPr>
                  <w:tcW w:w="1084" w:type="dxa"/>
                  <w:tcBorders>
                    <w:top w:val="nil"/>
                    <w:left w:val="single" w:sz="4" w:space="0" w:color="auto"/>
                    <w:bottom w:val="single" w:sz="4" w:space="0" w:color="auto"/>
                    <w:right w:val="single" w:sz="4" w:space="0" w:color="auto"/>
                  </w:tcBorders>
                  <w:shd w:val="clear" w:color="auto" w:fill="FFFFE7"/>
                  <w:noWrap/>
                  <w:vAlign w:val="bottom"/>
                  <w:hideMark/>
                </w:tcPr>
                <w:p w14:paraId="2EB063A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4</w:t>
                  </w:r>
                </w:p>
              </w:tc>
              <w:tc>
                <w:tcPr>
                  <w:tcW w:w="0" w:type="auto"/>
                  <w:tcBorders>
                    <w:top w:val="nil"/>
                    <w:left w:val="nil"/>
                    <w:bottom w:val="single" w:sz="4" w:space="0" w:color="auto"/>
                    <w:right w:val="single" w:sz="4" w:space="0" w:color="auto"/>
                  </w:tcBorders>
                  <w:shd w:val="clear" w:color="auto" w:fill="FFFFE7"/>
                  <w:noWrap/>
                  <w:vAlign w:val="bottom"/>
                  <w:hideMark/>
                </w:tcPr>
                <w:p w14:paraId="3FEB7FB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0.1178</w:t>
                  </w:r>
                </w:p>
              </w:tc>
              <w:tc>
                <w:tcPr>
                  <w:tcW w:w="0" w:type="auto"/>
                  <w:tcBorders>
                    <w:top w:val="nil"/>
                    <w:left w:val="nil"/>
                    <w:bottom w:val="single" w:sz="4" w:space="0" w:color="auto"/>
                    <w:right w:val="single" w:sz="4" w:space="0" w:color="auto"/>
                  </w:tcBorders>
                  <w:shd w:val="clear" w:color="auto" w:fill="FFFFE7"/>
                  <w:noWrap/>
                  <w:vAlign w:val="bottom"/>
                  <w:hideMark/>
                </w:tcPr>
                <w:p w14:paraId="488E7F7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0.2244</w:t>
                  </w:r>
                </w:p>
              </w:tc>
              <w:tc>
                <w:tcPr>
                  <w:tcW w:w="0" w:type="auto"/>
                  <w:tcBorders>
                    <w:top w:val="nil"/>
                    <w:left w:val="nil"/>
                    <w:bottom w:val="single" w:sz="4" w:space="0" w:color="auto"/>
                    <w:right w:val="single" w:sz="4" w:space="0" w:color="auto"/>
                  </w:tcBorders>
                  <w:shd w:val="clear" w:color="auto" w:fill="FFFFE7"/>
                  <w:noWrap/>
                  <w:vAlign w:val="bottom"/>
                  <w:hideMark/>
                </w:tcPr>
                <w:p w14:paraId="1DBCF41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0.3422</w:t>
                  </w:r>
                </w:p>
              </w:tc>
              <w:tc>
                <w:tcPr>
                  <w:tcW w:w="0" w:type="auto"/>
                  <w:tcBorders>
                    <w:top w:val="nil"/>
                    <w:left w:val="nil"/>
                    <w:bottom w:val="single" w:sz="4" w:space="0" w:color="auto"/>
                    <w:right w:val="single" w:sz="4" w:space="0" w:color="auto"/>
                  </w:tcBorders>
                  <w:shd w:val="clear" w:color="auto" w:fill="FFFFE7"/>
                  <w:noWrap/>
                  <w:vAlign w:val="bottom"/>
                  <w:hideMark/>
                </w:tcPr>
                <w:p w14:paraId="74ECD37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-0.1067</w:t>
                  </w:r>
                </w:p>
              </w:tc>
            </w:tr>
            <w:tr w:rsidR="0026560C" w:rsidRPr="000A58F6" w14:paraId="2671DCDE" w14:textId="77777777" w:rsidTr="00EB6398">
              <w:trPr>
                <w:jc w:val="center"/>
              </w:trPr>
              <w:tc>
                <w:tcPr>
                  <w:tcW w:w="1084" w:type="dxa"/>
                  <w:tcBorders>
                    <w:top w:val="nil"/>
                    <w:left w:val="single" w:sz="4" w:space="0" w:color="auto"/>
                    <w:bottom w:val="single" w:sz="4" w:space="0" w:color="auto"/>
                    <w:right w:val="single" w:sz="4" w:space="0" w:color="auto"/>
                  </w:tcBorders>
                  <w:shd w:val="clear" w:color="auto" w:fill="FFFFE7"/>
                  <w:noWrap/>
                  <w:vAlign w:val="bottom"/>
                  <w:hideMark/>
                </w:tcPr>
                <w:p w14:paraId="4527A21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5</w:t>
                  </w:r>
                </w:p>
              </w:tc>
              <w:tc>
                <w:tcPr>
                  <w:tcW w:w="0" w:type="auto"/>
                  <w:tcBorders>
                    <w:top w:val="nil"/>
                    <w:left w:val="nil"/>
                    <w:bottom w:val="single" w:sz="4" w:space="0" w:color="auto"/>
                    <w:right w:val="single" w:sz="4" w:space="0" w:color="auto"/>
                  </w:tcBorders>
                  <w:shd w:val="clear" w:color="auto" w:fill="FFFFE7"/>
                  <w:noWrap/>
                  <w:vAlign w:val="bottom"/>
                  <w:hideMark/>
                </w:tcPr>
                <w:p w14:paraId="1C81DEC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0.1206</w:t>
                  </w:r>
                </w:p>
              </w:tc>
              <w:tc>
                <w:tcPr>
                  <w:tcW w:w="0" w:type="auto"/>
                  <w:tcBorders>
                    <w:top w:val="nil"/>
                    <w:left w:val="nil"/>
                    <w:bottom w:val="single" w:sz="4" w:space="0" w:color="auto"/>
                    <w:right w:val="single" w:sz="4" w:space="0" w:color="auto"/>
                  </w:tcBorders>
                  <w:shd w:val="clear" w:color="auto" w:fill="FFFFE7"/>
                  <w:noWrap/>
                  <w:vAlign w:val="bottom"/>
                  <w:hideMark/>
                </w:tcPr>
                <w:p w14:paraId="3D4CB91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0.1070</w:t>
                  </w:r>
                </w:p>
              </w:tc>
              <w:tc>
                <w:tcPr>
                  <w:tcW w:w="0" w:type="auto"/>
                  <w:tcBorders>
                    <w:top w:val="nil"/>
                    <w:left w:val="nil"/>
                    <w:bottom w:val="single" w:sz="4" w:space="0" w:color="auto"/>
                    <w:right w:val="single" w:sz="4" w:space="0" w:color="auto"/>
                  </w:tcBorders>
                  <w:shd w:val="clear" w:color="auto" w:fill="FFFFE7"/>
                  <w:noWrap/>
                  <w:vAlign w:val="bottom"/>
                  <w:hideMark/>
                </w:tcPr>
                <w:p w14:paraId="4365425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0.2276</w:t>
                  </w:r>
                </w:p>
              </w:tc>
              <w:tc>
                <w:tcPr>
                  <w:tcW w:w="0" w:type="auto"/>
                  <w:tcBorders>
                    <w:top w:val="nil"/>
                    <w:left w:val="nil"/>
                    <w:bottom w:val="single" w:sz="4" w:space="0" w:color="auto"/>
                    <w:right w:val="single" w:sz="4" w:space="0" w:color="auto"/>
                  </w:tcBorders>
                  <w:shd w:val="clear" w:color="auto" w:fill="FFFFE7"/>
                  <w:noWrap/>
                  <w:vAlign w:val="bottom"/>
                  <w:hideMark/>
                </w:tcPr>
                <w:p w14:paraId="1EAE795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0.0137</w:t>
                  </w:r>
                </w:p>
              </w:tc>
            </w:tr>
            <w:tr w:rsidR="0026560C" w:rsidRPr="000A58F6" w14:paraId="15D0147F" w14:textId="77777777" w:rsidTr="00EB6398">
              <w:trPr>
                <w:jc w:val="center"/>
              </w:trPr>
              <w:tc>
                <w:tcPr>
                  <w:tcW w:w="1084" w:type="dxa"/>
                  <w:tcBorders>
                    <w:top w:val="nil"/>
                    <w:left w:val="single" w:sz="4" w:space="0" w:color="auto"/>
                    <w:bottom w:val="single" w:sz="4" w:space="0" w:color="auto"/>
                    <w:right w:val="single" w:sz="4" w:space="0" w:color="auto"/>
                  </w:tcBorders>
                  <w:shd w:val="clear" w:color="auto" w:fill="FFFFE7"/>
                  <w:noWrap/>
                  <w:vAlign w:val="bottom"/>
                  <w:hideMark/>
                </w:tcPr>
                <w:p w14:paraId="7932F774"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6</w:t>
                  </w:r>
                </w:p>
              </w:tc>
              <w:tc>
                <w:tcPr>
                  <w:tcW w:w="0" w:type="auto"/>
                  <w:tcBorders>
                    <w:top w:val="nil"/>
                    <w:left w:val="nil"/>
                    <w:bottom w:val="single" w:sz="4" w:space="0" w:color="auto"/>
                    <w:right w:val="single" w:sz="4" w:space="0" w:color="auto"/>
                  </w:tcBorders>
                  <w:shd w:val="clear" w:color="auto" w:fill="FFFFE7"/>
                  <w:noWrap/>
                  <w:vAlign w:val="bottom"/>
                  <w:hideMark/>
                </w:tcPr>
                <w:p w14:paraId="334C0FE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0.2150</w:t>
                  </w:r>
                </w:p>
              </w:tc>
              <w:tc>
                <w:tcPr>
                  <w:tcW w:w="0" w:type="auto"/>
                  <w:tcBorders>
                    <w:top w:val="nil"/>
                    <w:left w:val="nil"/>
                    <w:bottom w:val="single" w:sz="4" w:space="0" w:color="auto"/>
                    <w:right w:val="single" w:sz="4" w:space="0" w:color="auto"/>
                  </w:tcBorders>
                  <w:shd w:val="clear" w:color="auto" w:fill="FFFFE7"/>
                  <w:noWrap/>
                  <w:vAlign w:val="bottom"/>
                  <w:hideMark/>
                </w:tcPr>
                <w:p w14:paraId="080C01C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0.0155</w:t>
                  </w:r>
                </w:p>
              </w:tc>
              <w:tc>
                <w:tcPr>
                  <w:tcW w:w="0" w:type="auto"/>
                  <w:tcBorders>
                    <w:top w:val="nil"/>
                    <w:left w:val="nil"/>
                    <w:bottom w:val="single" w:sz="4" w:space="0" w:color="auto"/>
                    <w:right w:val="single" w:sz="4" w:space="0" w:color="auto"/>
                  </w:tcBorders>
                  <w:shd w:val="clear" w:color="auto" w:fill="FFFFE7"/>
                  <w:noWrap/>
                  <w:vAlign w:val="bottom"/>
                  <w:hideMark/>
                </w:tcPr>
                <w:p w14:paraId="4FAD848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0.2305</w:t>
                  </w:r>
                </w:p>
              </w:tc>
              <w:tc>
                <w:tcPr>
                  <w:tcW w:w="0" w:type="auto"/>
                  <w:tcBorders>
                    <w:top w:val="nil"/>
                    <w:left w:val="nil"/>
                    <w:bottom w:val="single" w:sz="4" w:space="0" w:color="auto"/>
                    <w:right w:val="single" w:sz="4" w:space="0" w:color="auto"/>
                  </w:tcBorders>
                  <w:shd w:val="clear" w:color="auto" w:fill="FFFFE7"/>
                  <w:noWrap/>
                  <w:vAlign w:val="bottom"/>
                  <w:hideMark/>
                </w:tcPr>
                <w:p w14:paraId="4EC27A0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0.1994</w:t>
                  </w:r>
                </w:p>
              </w:tc>
            </w:tr>
            <w:tr w:rsidR="0026560C" w:rsidRPr="000A58F6" w14:paraId="120E9FD6" w14:textId="77777777" w:rsidTr="00EB6398">
              <w:trPr>
                <w:jc w:val="center"/>
              </w:trPr>
              <w:tc>
                <w:tcPr>
                  <w:tcW w:w="1084" w:type="dxa"/>
                  <w:tcBorders>
                    <w:top w:val="nil"/>
                    <w:left w:val="single" w:sz="4" w:space="0" w:color="auto"/>
                    <w:bottom w:val="single" w:sz="4" w:space="0" w:color="auto"/>
                    <w:right w:val="single" w:sz="4" w:space="0" w:color="auto"/>
                  </w:tcBorders>
                  <w:shd w:val="clear" w:color="auto" w:fill="FFFFE7"/>
                  <w:noWrap/>
                  <w:vAlign w:val="bottom"/>
                  <w:hideMark/>
                </w:tcPr>
                <w:p w14:paraId="6AAEF738"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7</w:t>
                  </w:r>
                </w:p>
              </w:tc>
              <w:tc>
                <w:tcPr>
                  <w:tcW w:w="0" w:type="auto"/>
                  <w:tcBorders>
                    <w:top w:val="nil"/>
                    <w:left w:val="nil"/>
                    <w:bottom w:val="single" w:sz="4" w:space="0" w:color="auto"/>
                    <w:right w:val="single" w:sz="4" w:space="0" w:color="auto"/>
                  </w:tcBorders>
                  <w:shd w:val="clear" w:color="auto" w:fill="FFFFE7"/>
                  <w:noWrap/>
                  <w:vAlign w:val="bottom"/>
                  <w:hideMark/>
                </w:tcPr>
                <w:p w14:paraId="554F0A3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0.0549</w:t>
                  </w:r>
                </w:p>
              </w:tc>
              <w:tc>
                <w:tcPr>
                  <w:tcW w:w="0" w:type="auto"/>
                  <w:tcBorders>
                    <w:top w:val="nil"/>
                    <w:left w:val="nil"/>
                    <w:bottom w:val="single" w:sz="4" w:space="0" w:color="auto"/>
                    <w:right w:val="single" w:sz="4" w:space="0" w:color="auto"/>
                  </w:tcBorders>
                  <w:shd w:val="clear" w:color="auto" w:fill="FFFFE7"/>
                  <w:noWrap/>
                  <w:vAlign w:val="bottom"/>
                  <w:hideMark/>
                </w:tcPr>
                <w:p w14:paraId="5446D46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0.0991</w:t>
                  </w:r>
                </w:p>
              </w:tc>
              <w:tc>
                <w:tcPr>
                  <w:tcW w:w="0" w:type="auto"/>
                  <w:tcBorders>
                    <w:top w:val="nil"/>
                    <w:left w:val="nil"/>
                    <w:bottom w:val="single" w:sz="4" w:space="0" w:color="auto"/>
                    <w:right w:val="single" w:sz="4" w:space="0" w:color="auto"/>
                  </w:tcBorders>
                  <w:shd w:val="clear" w:color="auto" w:fill="FFFFE7"/>
                  <w:noWrap/>
                  <w:vAlign w:val="bottom"/>
                  <w:hideMark/>
                </w:tcPr>
                <w:p w14:paraId="3C4ECAF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0.1540</w:t>
                  </w:r>
                </w:p>
              </w:tc>
              <w:tc>
                <w:tcPr>
                  <w:tcW w:w="0" w:type="auto"/>
                  <w:tcBorders>
                    <w:top w:val="nil"/>
                    <w:left w:val="nil"/>
                    <w:bottom w:val="single" w:sz="4" w:space="0" w:color="auto"/>
                    <w:right w:val="single" w:sz="4" w:space="0" w:color="auto"/>
                  </w:tcBorders>
                  <w:shd w:val="clear" w:color="auto" w:fill="FFFFE7"/>
                  <w:noWrap/>
                  <w:vAlign w:val="bottom"/>
                  <w:hideMark/>
                </w:tcPr>
                <w:p w14:paraId="35CCEF8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-0.0442</w:t>
                  </w:r>
                </w:p>
              </w:tc>
            </w:tr>
          </w:tbl>
          <w:p w14:paraId="56167D47" w14:textId="77777777" w:rsidR="0026560C" w:rsidRPr="000A58F6" w:rsidRDefault="0026560C" w:rsidP="00806920">
            <w:pPr>
              <w:widowControl w:val="0"/>
              <w:jc w:val="center"/>
              <w:rPr>
                <w:rFonts w:ascii="Times New Roman" w:eastAsia="Times New Roman" w:hAnsi="Times New Roman" w:cs="Times New Roman"/>
                <w:b/>
              </w:rPr>
            </w:pPr>
          </w:p>
          <w:p w14:paraId="37D0F0E6" w14:textId="77777777" w:rsidR="0026560C" w:rsidRPr="000A58F6" w:rsidRDefault="0026560C" w:rsidP="00806920">
            <w:pPr>
              <w:widowControl w:val="0"/>
              <w:jc w:val="center"/>
              <w:rPr>
                <w:rFonts w:ascii="Times New Roman" w:eastAsia="Times New Roman" w:hAnsi="Times New Roman" w:cs="Times New Roman"/>
                <w:b/>
              </w:rPr>
            </w:pPr>
          </w:p>
        </w:tc>
        <w:tc>
          <w:tcPr>
            <w:tcW w:w="5206" w:type="dxa"/>
          </w:tcPr>
          <w:p w14:paraId="65B674CE" w14:textId="77777777" w:rsidR="0026560C" w:rsidRPr="000A58F6" w:rsidRDefault="0026560C" w:rsidP="00806920">
            <w:pPr>
              <w:widowControl w:val="0"/>
              <w:spacing w:before="120" w:line="360" w:lineRule="auto"/>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C2. WINGS output for the sub-barriers in X</w:t>
            </w:r>
            <w:r w:rsidRPr="000A58F6">
              <w:rPr>
                <w:rFonts w:ascii="Times New Roman" w:eastAsia="Times New Roman" w:hAnsi="Times New Roman" w:cs="Times New Roman"/>
                <w:b/>
                <w:sz w:val="18"/>
                <w:szCs w:val="18"/>
                <w:vertAlign w:val="subscript"/>
              </w:rPr>
              <w:t xml:space="preserve">1 </w:t>
            </w:r>
            <w:r w:rsidRPr="000A58F6">
              <w:rPr>
                <w:rFonts w:ascii="Times New Roman" w:eastAsia="Times New Roman" w:hAnsi="Times New Roman" w:cs="Times New Roman"/>
                <w:b/>
                <w:sz w:val="18"/>
                <w:szCs w:val="18"/>
              </w:rPr>
              <w:t>Cluster</w:t>
            </w:r>
          </w:p>
          <w:tbl>
            <w:tblPr>
              <w:tblW w:w="0" w:type="auto"/>
              <w:jc w:val="center"/>
              <w:shd w:val="clear" w:color="auto" w:fill="FFFFE7"/>
              <w:tblLook w:val="04A0" w:firstRow="1" w:lastRow="0" w:firstColumn="1" w:lastColumn="0" w:noHBand="0" w:noVBand="1"/>
            </w:tblPr>
            <w:tblGrid>
              <w:gridCol w:w="1136"/>
              <w:gridCol w:w="766"/>
              <w:gridCol w:w="1086"/>
              <w:gridCol w:w="1176"/>
              <w:gridCol w:w="771"/>
            </w:tblGrid>
            <w:tr w:rsidR="0026560C" w:rsidRPr="000A58F6" w14:paraId="53A2A129"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23ABE718"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14CD388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1FFF088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15F63F2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22E2033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757FA674"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center"/>
                  <w:hideMark/>
                </w:tcPr>
                <w:p w14:paraId="210D7A9D"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11</w:t>
                  </w:r>
                </w:p>
              </w:tc>
              <w:tc>
                <w:tcPr>
                  <w:tcW w:w="0" w:type="auto"/>
                  <w:tcBorders>
                    <w:top w:val="nil"/>
                    <w:left w:val="nil"/>
                    <w:bottom w:val="single" w:sz="4" w:space="0" w:color="auto"/>
                    <w:right w:val="single" w:sz="4" w:space="0" w:color="auto"/>
                  </w:tcBorders>
                  <w:shd w:val="clear" w:color="auto" w:fill="FFFFE7"/>
                  <w:noWrap/>
                  <w:vAlign w:val="center"/>
                  <w:hideMark/>
                </w:tcPr>
                <w:p w14:paraId="1D258EE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0.1700</w:t>
                  </w:r>
                </w:p>
              </w:tc>
              <w:tc>
                <w:tcPr>
                  <w:tcW w:w="0" w:type="auto"/>
                  <w:tcBorders>
                    <w:top w:val="nil"/>
                    <w:left w:val="nil"/>
                    <w:bottom w:val="single" w:sz="4" w:space="0" w:color="auto"/>
                    <w:right w:val="single" w:sz="4" w:space="0" w:color="auto"/>
                  </w:tcBorders>
                  <w:shd w:val="clear" w:color="auto" w:fill="FFFFE7"/>
                  <w:noWrap/>
                  <w:vAlign w:val="center"/>
                  <w:hideMark/>
                </w:tcPr>
                <w:p w14:paraId="44E84B2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0.0958</w:t>
                  </w:r>
                </w:p>
              </w:tc>
              <w:tc>
                <w:tcPr>
                  <w:tcW w:w="0" w:type="auto"/>
                  <w:tcBorders>
                    <w:top w:val="nil"/>
                    <w:left w:val="nil"/>
                    <w:bottom w:val="single" w:sz="4" w:space="0" w:color="auto"/>
                    <w:right w:val="single" w:sz="4" w:space="0" w:color="auto"/>
                  </w:tcBorders>
                  <w:shd w:val="clear" w:color="auto" w:fill="FFFFE7"/>
                  <w:noWrap/>
                  <w:vAlign w:val="center"/>
                  <w:hideMark/>
                </w:tcPr>
                <w:p w14:paraId="1E96D33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0.2658</w:t>
                  </w:r>
                </w:p>
              </w:tc>
              <w:tc>
                <w:tcPr>
                  <w:tcW w:w="0" w:type="auto"/>
                  <w:tcBorders>
                    <w:top w:val="nil"/>
                    <w:left w:val="nil"/>
                    <w:bottom w:val="single" w:sz="4" w:space="0" w:color="auto"/>
                    <w:right w:val="single" w:sz="4" w:space="0" w:color="auto"/>
                  </w:tcBorders>
                  <w:shd w:val="clear" w:color="auto" w:fill="FFFFE7"/>
                  <w:noWrap/>
                  <w:vAlign w:val="center"/>
                  <w:hideMark/>
                </w:tcPr>
                <w:p w14:paraId="1B3258A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0.0742</w:t>
                  </w:r>
                </w:p>
              </w:tc>
            </w:tr>
            <w:tr w:rsidR="0026560C" w:rsidRPr="000A58F6" w14:paraId="7BE1F45E"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center"/>
                  <w:hideMark/>
                </w:tcPr>
                <w:p w14:paraId="3D219B4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12</w:t>
                  </w:r>
                </w:p>
              </w:tc>
              <w:tc>
                <w:tcPr>
                  <w:tcW w:w="0" w:type="auto"/>
                  <w:tcBorders>
                    <w:top w:val="nil"/>
                    <w:left w:val="nil"/>
                    <w:bottom w:val="single" w:sz="4" w:space="0" w:color="auto"/>
                    <w:right w:val="single" w:sz="4" w:space="0" w:color="auto"/>
                  </w:tcBorders>
                  <w:shd w:val="clear" w:color="auto" w:fill="FFFFE7"/>
                  <w:noWrap/>
                  <w:vAlign w:val="center"/>
                  <w:hideMark/>
                </w:tcPr>
                <w:p w14:paraId="4D4F362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0.0822</w:t>
                  </w:r>
                </w:p>
              </w:tc>
              <w:tc>
                <w:tcPr>
                  <w:tcW w:w="0" w:type="auto"/>
                  <w:tcBorders>
                    <w:top w:val="nil"/>
                    <w:left w:val="nil"/>
                    <w:bottom w:val="single" w:sz="4" w:space="0" w:color="auto"/>
                    <w:right w:val="single" w:sz="4" w:space="0" w:color="auto"/>
                  </w:tcBorders>
                  <w:shd w:val="clear" w:color="auto" w:fill="FFFFE7"/>
                  <w:noWrap/>
                  <w:vAlign w:val="center"/>
                  <w:hideMark/>
                </w:tcPr>
                <w:p w14:paraId="72DC7E6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0.1525</w:t>
                  </w:r>
                </w:p>
              </w:tc>
              <w:tc>
                <w:tcPr>
                  <w:tcW w:w="0" w:type="auto"/>
                  <w:tcBorders>
                    <w:top w:val="nil"/>
                    <w:left w:val="nil"/>
                    <w:bottom w:val="single" w:sz="4" w:space="0" w:color="auto"/>
                    <w:right w:val="single" w:sz="4" w:space="0" w:color="auto"/>
                  </w:tcBorders>
                  <w:shd w:val="clear" w:color="auto" w:fill="FFFFE7"/>
                  <w:noWrap/>
                  <w:vAlign w:val="center"/>
                  <w:hideMark/>
                </w:tcPr>
                <w:p w14:paraId="0FEB382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0.2347</w:t>
                  </w:r>
                </w:p>
              </w:tc>
              <w:tc>
                <w:tcPr>
                  <w:tcW w:w="0" w:type="auto"/>
                  <w:tcBorders>
                    <w:top w:val="nil"/>
                    <w:left w:val="nil"/>
                    <w:bottom w:val="single" w:sz="4" w:space="0" w:color="auto"/>
                    <w:right w:val="single" w:sz="4" w:space="0" w:color="auto"/>
                  </w:tcBorders>
                  <w:shd w:val="clear" w:color="auto" w:fill="FFFFE7"/>
                  <w:noWrap/>
                  <w:vAlign w:val="center"/>
                  <w:hideMark/>
                </w:tcPr>
                <w:p w14:paraId="4DD4E85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-0.0703</w:t>
                  </w:r>
                </w:p>
              </w:tc>
            </w:tr>
            <w:tr w:rsidR="0026560C" w:rsidRPr="000A58F6" w14:paraId="187D0C3A"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center"/>
                  <w:hideMark/>
                </w:tcPr>
                <w:p w14:paraId="2668C524"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13</w:t>
                  </w:r>
                </w:p>
              </w:tc>
              <w:tc>
                <w:tcPr>
                  <w:tcW w:w="0" w:type="auto"/>
                  <w:tcBorders>
                    <w:top w:val="nil"/>
                    <w:left w:val="nil"/>
                    <w:bottom w:val="single" w:sz="4" w:space="0" w:color="auto"/>
                    <w:right w:val="single" w:sz="4" w:space="0" w:color="auto"/>
                  </w:tcBorders>
                  <w:shd w:val="clear" w:color="auto" w:fill="FFFFE7"/>
                  <w:noWrap/>
                  <w:vAlign w:val="center"/>
                  <w:hideMark/>
                </w:tcPr>
                <w:p w14:paraId="1C5FCDD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0.2360</w:t>
                  </w:r>
                </w:p>
              </w:tc>
              <w:tc>
                <w:tcPr>
                  <w:tcW w:w="0" w:type="auto"/>
                  <w:tcBorders>
                    <w:top w:val="nil"/>
                    <w:left w:val="nil"/>
                    <w:bottom w:val="single" w:sz="4" w:space="0" w:color="auto"/>
                    <w:right w:val="single" w:sz="4" w:space="0" w:color="auto"/>
                  </w:tcBorders>
                  <w:shd w:val="clear" w:color="auto" w:fill="FFFFE7"/>
                  <w:noWrap/>
                  <w:vAlign w:val="center"/>
                  <w:hideMark/>
                </w:tcPr>
                <w:p w14:paraId="2267BFA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0.1867</w:t>
                  </w:r>
                </w:p>
              </w:tc>
              <w:tc>
                <w:tcPr>
                  <w:tcW w:w="0" w:type="auto"/>
                  <w:tcBorders>
                    <w:top w:val="nil"/>
                    <w:left w:val="nil"/>
                    <w:bottom w:val="single" w:sz="4" w:space="0" w:color="auto"/>
                    <w:right w:val="single" w:sz="4" w:space="0" w:color="auto"/>
                  </w:tcBorders>
                  <w:shd w:val="clear" w:color="auto" w:fill="FFFFE7"/>
                  <w:noWrap/>
                  <w:vAlign w:val="center"/>
                  <w:hideMark/>
                </w:tcPr>
                <w:p w14:paraId="0130B67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0.4227</w:t>
                  </w:r>
                </w:p>
              </w:tc>
              <w:tc>
                <w:tcPr>
                  <w:tcW w:w="0" w:type="auto"/>
                  <w:tcBorders>
                    <w:top w:val="nil"/>
                    <w:left w:val="nil"/>
                    <w:bottom w:val="single" w:sz="4" w:space="0" w:color="auto"/>
                    <w:right w:val="single" w:sz="4" w:space="0" w:color="auto"/>
                  </w:tcBorders>
                  <w:shd w:val="clear" w:color="auto" w:fill="FFFFE7"/>
                  <w:noWrap/>
                  <w:vAlign w:val="center"/>
                  <w:hideMark/>
                </w:tcPr>
                <w:p w14:paraId="44D41D8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0.0494</w:t>
                  </w:r>
                </w:p>
              </w:tc>
            </w:tr>
            <w:tr w:rsidR="0026560C" w:rsidRPr="000A58F6" w14:paraId="5E53E3BC"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center"/>
                  <w:hideMark/>
                </w:tcPr>
                <w:p w14:paraId="104ABFA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14</w:t>
                  </w:r>
                </w:p>
              </w:tc>
              <w:tc>
                <w:tcPr>
                  <w:tcW w:w="0" w:type="auto"/>
                  <w:tcBorders>
                    <w:top w:val="nil"/>
                    <w:left w:val="nil"/>
                    <w:bottom w:val="single" w:sz="4" w:space="0" w:color="auto"/>
                    <w:right w:val="single" w:sz="4" w:space="0" w:color="auto"/>
                  </w:tcBorders>
                  <w:shd w:val="clear" w:color="auto" w:fill="FFFFE7"/>
                  <w:noWrap/>
                  <w:vAlign w:val="center"/>
                  <w:hideMark/>
                </w:tcPr>
                <w:p w14:paraId="1EA70E1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0.1058</w:t>
                  </w:r>
                </w:p>
              </w:tc>
              <w:tc>
                <w:tcPr>
                  <w:tcW w:w="0" w:type="auto"/>
                  <w:tcBorders>
                    <w:top w:val="nil"/>
                    <w:left w:val="nil"/>
                    <w:bottom w:val="single" w:sz="4" w:space="0" w:color="auto"/>
                    <w:right w:val="single" w:sz="4" w:space="0" w:color="auto"/>
                  </w:tcBorders>
                  <w:shd w:val="clear" w:color="auto" w:fill="FFFFE7"/>
                  <w:noWrap/>
                  <w:vAlign w:val="center"/>
                  <w:hideMark/>
                </w:tcPr>
                <w:p w14:paraId="09D4201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0.1162</w:t>
                  </w:r>
                </w:p>
              </w:tc>
              <w:tc>
                <w:tcPr>
                  <w:tcW w:w="0" w:type="auto"/>
                  <w:tcBorders>
                    <w:top w:val="nil"/>
                    <w:left w:val="nil"/>
                    <w:bottom w:val="single" w:sz="4" w:space="0" w:color="auto"/>
                    <w:right w:val="single" w:sz="4" w:space="0" w:color="auto"/>
                  </w:tcBorders>
                  <w:shd w:val="clear" w:color="auto" w:fill="FFFFE7"/>
                  <w:noWrap/>
                  <w:vAlign w:val="center"/>
                  <w:hideMark/>
                </w:tcPr>
                <w:p w14:paraId="29E09BE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0.2220</w:t>
                  </w:r>
                </w:p>
              </w:tc>
              <w:tc>
                <w:tcPr>
                  <w:tcW w:w="0" w:type="auto"/>
                  <w:tcBorders>
                    <w:top w:val="nil"/>
                    <w:left w:val="nil"/>
                    <w:bottom w:val="single" w:sz="4" w:space="0" w:color="auto"/>
                    <w:right w:val="single" w:sz="4" w:space="0" w:color="auto"/>
                  </w:tcBorders>
                  <w:shd w:val="clear" w:color="auto" w:fill="FFFFE7"/>
                  <w:noWrap/>
                  <w:vAlign w:val="center"/>
                  <w:hideMark/>
                </w:tcPr>
                <w:p w14:paraId="28C9BC9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-0.0104</w:t>
                  </w:r>
                </w:p>
              </w:tc>
            </w:tr>
            <w:tr w:rsidR="0026560C" w:rsidRPr="000A58F6" w14:paraId="77C8C589"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center"/>
                  <w:hideMark/>
                </w:tcPr>
                <w:p w14:paraId="53549410"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15</w:t>
                  </w:r>
                </w:p>
              </w:tc>
              <w:tc>
                <w:tcPr>
                  <w:tcW w:w="0" w:type="auto"/>
                  <w:tcBorders>
                    <w:top w:val="nil"/>
                    <w:left w:val="nil"/>
                    <w:bottom w:val="single" w:sz="4" w:space="0" w:color="auto"/>
                    <w:right w:val="single" w:sz="4" w:space="0" w:color="auto"/>
                  </w:tcBorders>
                  <w:shd w:val="clear" w:color="auto" w:fill="FFFFE7"/>
                  <w:noWrap/>
                  <w:vAlign w:val="center"/>
                  <w:hideMark/>
                </w:tcPr>
                <w:p w14:paraId="6EC111C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0.2019</w:t>
                  </w:r>
                </w:p>
              </w:tc>
              <w:tc>
                <w:tcPr>
                  <w:tcW w:w="0" w:type="auto"/>
                  <w:tcBorders>
                    <w:top w:val="nil"/>
                    <w:left w:val="nil"/>
                    <w:bottom w:val="single" w:sz="4" w:space="0" w:color="auto"/>
                    <w:right w:val="single" w:sz="4" w:space="0" w:color="auto"/>
                  </w:tcBorders>
                  <w:shd w:val="clear" w:color="auto" w:fill="FFFFE7"/>
                  <w:noWrap/>
                  <w:vAlign w:val="center"/>
                  <w:hideMark/>
                </w:tcPr>
                <w:p w14:paraId="7FD536E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0.1547</w:t>
                  </w:r>
                </w:p>
              </w:tc>
              <w:tc>
                <w:tcPr>
                  <w:tcW w:w="0" w:type="auto"/>
                  <w:tcBorders>
                    <w:top w:val="nil"/>
                    <w:left w:val="nil"/>
                    <w:bottom w:val="single" w:sz="4" w:space="0" w:color="auto"/>
                    <w:right w:val="single" w:sz="4" w:space="0" w:color="auto"/>
                  </w:tcBorders>
                  <w:shd w:val="clear" w:color="auto" w:fill="FFFFE7"/>
                  <w:noWrap/>
                  <w:vAlign w:val="center"/>
                  <w:hideMark/>
                </w:tcPr>
                <w:p w14:paraId="31A7E36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0.3566</w:t>
                  </w:r>
                </w:p>
              </w:tc>
              <w:tc>
                <w:tcPr>
                  <w:tcW w:w="0" w:type="auto"/>
                  <w:tcBorders>
                    <w:top w:val="nil"/>
                    <w:left w:val="nil"/>
                    <w:bottom w:val="single" w:sz="4" w:space="0" w:color="auto"/>
                    <w:right w:val="single" w:sz="4" w:space="0" w:color="auto"/>
                  </w:tcBorders>
                  <w:shd w:val="clear" w:color="auto" w:fill="FFFFE7"/>
                  <w:noWrap/>
                  <w:vAlign w:val="center"/>
                  <w:hideMark/>
                </w:tcPr>
                <w:p w14:paraId="10CBDC2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0.0473</w:t>
                  </w:r>
                </w:p>
              </w:tc>
            </w:tr>
            <w:tr w:rsidR="0026560C" w:rsidRPr="000A58F6" w14:paraId="6AAFBFC9"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center"/>
                  <w:hideMark/>
                </w:tcPr>
                <w:p w14:paraId="6C4F1A0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X</w:t>
                  </w:r>
                  <w:r w:rsidRPr="000A58F6">
                    <w:rPr>
                      <w:rFonts w:ascii="Times New Roman" w:eastAsia="Times New Roman" w:hAnsi="Times New Roman" w:cs="Times New Roman"/>
                      <w:b/>
                      <w:bCs/>
                      <w:color w:val="000000"/>
                      <w:sz w:val="18"/>
                      <w:szCs w:val="18"/>
                      <w:vertAlign w:val="subscript"/>
                    </w:rPr>
                    <w:t>16</w:t>
                  </w:r>
                </w:p>
              </w:tc>
              <w:tc>
                <w:tcPr>
                  <w:tcW w:w="0" w:type="auto"/>
                  <w:tcBorders>
                    <w:top w:val="nil"/>
                    <w:left w:val="nil"/>
                    <w:bottom w:val="single" w:sz="4" w:space="0" w:color="auto"/>
                    <w:right w:val="single" w:sz="4" w:space="0" w:color="auto"/>
                  </w:tcBorders>
                  <w:shd w:val="clear" w:color="auto" w:fill="FFFFE7"/>
                  <w:noWrap/>
                  <w:vAlign w:val="center"/>
                  <w:hideMark/>
                </w:tcPr>
                <w:p w14:paraId="31A6186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0.2041</w:t>
                  </w:r>
                </w:p>
              </w:tc>
              <w:tc>
                <w:tcPr>
                  <w:tcW w:w="0" w:type="auto"/>
                  <w:tcBorders>
                    <w:top w:val="nil"/>
                    <w:left w:val="nil"/>
                    <w:bottom w:val="single" w:sz="4" w:space="0" w:color="auto"/>
                    <w:right w:val="single" w:sz="4" w:space="0" w:color="auto"/>
                  </w:tcBorders>
                  <w:shd w:val="clear" w:color="auto" w:fill="FFFFE7"/>
                  <w:noWrap/>
                  <w:vAlign w:val="center"/>
                  <w:hideMark/>
                </w:tcPr>
                <w:p w14:paraId="4C02A7C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0.2942</w:t>
                  </w:r>
                </w:p>
              </w:tc>
              <w:tc>
                <w:tcPr>
                  <w:tcW w:w="0" w:type="auto"/>
                  <w:tcBorders>
                    <w:top w:val="nil"/>
                    <w:left w:val="nil"/>
                    <w:bottom w:val="single" w:sz="4" w:space="0" w:color="auto"/>
                    <w:right w:val="single" w:sz="4" w:space="0" w:color="auto"/>
                  </w:tcBorders>
                  <w:shd w:val="clear" w:color="auto" w:fill="FFFFE7"/>
                  <w:noWrap/>
                  <w:vAlign w:val="center"/>
                  <w:hideMark/>
                </w:tcPr>
                <w:p w14:paraId="1CEBED1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0.4983</w:t>
                  </w:r>
                </w:p>
              </w:tc>
              <w:tc>
                <w:tcPr>
                  <w:tcW w:w="0" w:type="auto"/>
                  <w:tcBorders>
                    <w:top w:val="nil"/>
                    <w:left w:val="nil"/>
                    <w:bottom w:val="single" w:sz="4" w:space="0" w:color="auto"/>
                    <w:right w:val="single" w:sz="4" w:space="0" w:color="auto"/>
                  </w:tcBorders>
                  <w:shd w:val="clear" w:color="auto" w:fill="FFFFE7"/>
                  <w:noWrap/>
                  <w:vAlign w:val="center"/>
                  <w:hideMark/>
                </w:tcPr>
                <w:p w14:paraId="21F2623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-0.0901</w:t>
                  </w:r>
                </w:p>
              </w:tc>
            </w:tr>
          </w:tbl>
          <w:p w14:paraId="735D64FF" w14:textId="77777777" w:rsidR="0026560C" w:rsidRPr="000A58F6" w:rsidRDefault="0026560C" w:rsidP="00806920">
            <w:pPr>
              <w:widowControl w:val="0"/>
              <w:jc w:val="center"/>
              <w:rPr>
                <w:rFonts w:ascii="Times New Roman" w:eastAsia="Times New Roman" w:hAnsi="Times New Roman" w:cs="Times New Roman"/>
                <w:b/>
              </w:rPr>
            </w:pPr>
          </w:p>
        </w:tc>
      </w:tr>
      <w:tr w:rsidR="0026560C" w:rsidRPr="000A58F6" w14:paraId="7903299E" w14:textId="77777777" w:rsidTr="00EB6398">
        <w:tc>
          <w:tcPr>
            <w:tcW w:w="5206" w:type="dxa"/>
          </w:tcPr>
          <w:p w14:paraId="39A58F45" w14:textId="77777777" w:rsidR="0026560C" w:rsidRPr="000A58F6" w:rsidRDefault="0026560C" w:rsidP="00806920">
            <w:pPr>
              <w:widowControl w:val="0"/>
              <w:spacing w:before="120" w:line="360" w:lineRule="auto"/>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C3. WINGS output for the sub-barriers in X</w:t>
            </w:r>
            <w:r w:rsidRPr="000A58F6">
              <w:rPr>
                <w:rFonts w:ascii="Times New Roman" w:eastAsia="Times New Roman" w:hAnsi="Times New Roman" w:cs="Times New Roman"/>
                <w:b/>
                <w:sz w:val="18"/>
                <w:szCs w:val="18"/>
                <w:vertAlign w:val="subscript"/>
              </w:rPr>
              <w:t>2</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136"/>
              <w:gridCol w:w="766"/>
              <w:gridCol w:w="1086"/>
              <w:gridCol w:w="1176"/>
              <w:gridCol w:w="771"/>
            </w:tblGrid>
            <w:tr w:rsidR="0026560C" w:rsidRPr="000A58F6" w14:paraId="7104AD44"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1F761FA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11A87454"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06837244"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7BC35392"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0F6A031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2B5F8FD9"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5B7800D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21</w:t>
                  </w:r>
                </w:p>
              </w:tc>
              <w:tc>
                <w:tcPr>
                  <w:tcW w:w="0" w:type="auto"/>
                  <w:tcBorders>
                    <w:top w:val="nil"/>
                    <w:left w:val="nil"/>
                    <w:bottom w:val="single" w:sz="4" w:space="0" w:color="auto"/>
                    <w:right w:val="single" w:sz="4" w:space="0" w:color="auto"/>
                  </w:tcBorders>
                  <w:shd w:val="clear" w:color="auto" w:fill="FFFFE7"/>
                  <w:noWrap/>
                  <w:vAlign w:val="center"/>
                  <w:hideMark/>
                </w:tcPr>
                <w:p w14:paraId="25C50AC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0.1344</w:t>
                  </w:r>
                </w:p>
              </w:tc>
              <w:tc>
                <w:tcPr>
                  <w:tcW w:w="0" w:type="auto"/>
                  <w:tcBorders>
                    <w:top w:val="nil"/>
                    <w:left w:val="nil"/>
                    <w:bottom w:val="single" w:sz="4" w:space="0" w:color="auto"/>
                    <w:right w:val="single" w:sz="4" w:space="0" w:color="auto"/>
                  </w:tcBorders>
                  <w:shd w:val="clear" w:color="auto" w:fill="FFFFE7"/>
                  <w:noWrap/>
                  <w:vAlign w:val="center"/>
                  <w:hideMark/>
                </w:tcPr>
                <w:p w14:paraId="133A4F0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0.0556</w:t>
                  </w:r>
                </w:p>
              </w:tc>
              <w:tc>
                <w:tcPr>
                  <w:tcW w:w="0" w:type="auto"/>
                  <w:tcBorders>
                    <w:top w:val="nil"/>
                    <w:left w:val="nil"/>
                    <w:bottom w:val="single" w:sz="4" w:space="0" w:color="auto"/>
                    <w:right w:val="single" w:sz="4" w:space="0" w:color="auto"/>
                  </w:tcBorders>
                  <w:shd w:val="clear" w:color="auto" w:fill="FFFFE7"/>
                  <w:noWrap/>
                  <w:vAlign w:val="center"/>
                  <w:hideMark/>
                </w:tcPr>
                <w:p w14:paraId="3EF5986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0.1899</w:t>
                  </w:r>
                </w:p>
              </w:tc>
              <w:tc>
                <w:tcPr>
                  <w:tcW w:w="0" w:type="auto"/>
                  <w:tcBorders>
                    <w:top w:val="nil"/>
                    <w:left w:val="nil"/>
                    <w:bottom w:val="single" w:sz="4" w:space="0" w:color="auto"/>
                    <w:right w:val="single" w:sz="4" w:space="0" w:color="auto"/>
                  </w:tcBorders>
                  <w:shd w:val="clear" w:color="auto" w:fill="FFFFE7"/>
                  <w:noWrap/>
                  <w:vAlign w:val="center"/>
                  <w:hideMark/>
                </w:tcPr>
                <w:p w14:paraId="6EE391D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0.0788</w:t>
                  </w:r>
                </w:p>
              </w:tc>
            </w:tr>
            <w:tr w:rsidR="0026560C" w:rsidRPr="000A58F6" w14:paraId="139BA94E"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0C1E331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22</w:t>
                  </w:r>
                </w:p>
              </w:tc>
              <w:tc>
                <w:tcPr>
                  <w:tcW w:w="0" w:type="auto"/>
                  <w:tcBorders>
                    <w:top w:val="nil"/>
                    <w:left w:val="nil"/>
                    <w:bottom w:val="single" w:sz="4" w:space="0" w:color="auto"/>
                    <w:right w:val="single" w:sz="4" w:space="0" w:color="auto"/>
                  </w:tcBorders>
                  <w:shd w:val="clear" w:color="auto" w:fill="FFFFE7"/>
                  <w:noWrap/>
                  <w:vAlign w:val="center"/>
                  <w:hideMark/>
                </w:tcPr>
                <w:p w14:paraId="7D9B39E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0.1074</w:t>
                  </w:r>
                </w:p>
              </w:tc>
              <w:tc>
                <w:tcPr>
                  <w:tcW w:w="0" w:type="auto"/>
                  <w:tcBorders>
                    <w:top w:val="nil"/>
                    <w:left w:val="nil"/>
                    <w:bottom w:val="single" w:sz="4" w:space="0" w:color="auto"/>
                    <w:right w:val="single" w:sz="4" w:space="0" w:color="auto"/>
                  </w:tcBorders>
                  <w:shd w:val="clear" w:color="auto" w:fill="FFFFE7"/>
                  <w:noWrap/>
                  <w:vAlign w:val="center"/>
                  <w:hideMark/>
                </w:tcPr>
                <w:p w14:paraId="4709E58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0.1715</w:t>
                  </w:r>
                </w:p>
              </w:tc>
              <w:tc>
                <w:tcPr>
                  <w:tcW w:w="0" w:type="auto"/>
                  <w:tcBorders>
                    <w:top w:val="nil"/>
                    <w:left w:val="nil"/>
                    <w:bottom w:val="single" w:sz="4" w:space="0" w:color="auto"/>
                    <w:right w:val="single" w:sz="4" w:space="0" w:color="auto"/>
                  </w:tcBorders>
                  <w:shd w:val="clear" w:color="auto" w:fill="FFFFE7"/>
                  <w:noWrap/>
                  <w:vAlign w:val="center"/>
                  <w:hideMark/>
                </w:tcPr>
                <w:p w14:paraId="61B7614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0.2789</w:t>
                  </w:r>
                </w:p>
              </w:tc>
              <w:tc>
                <w:tcPr>
                  <w:tcW w:w="0" w:type="auto"/>
                  <w:tcBorders>
                    <w:top w:val="nil"/>
                    <w:left w:val="nil"/>
                    <w:bottom w:val="single" w:sz="4" w:space="0" w:color="auto"/>
                    <w:right w:val="single" w:sz="4" w:space="0" w:color="auto"/>
                  </w:tcBorders>
                  <w:shd w:val="clear" w:color="auto" w:fill="FFFFE7"/>
                  <w:noWrap/>
                  <w:vAlign w:val="center"/>
                  <w:hideMark/>
                </w:tcPr>
                <w:p w14:paraId="531CD17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-0.0641</w:t>
                  </w:r>
                </w:p>
              </w:tc>
            </w:tr>
            <w:tr w:rsidR="0026560C" w:rsidRPr="000A58F6" w14:paraId="03A6F1B7"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55BAD33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23</w:t>
                  </w:r>
                </w:p>
              </w:tc>
              <w:tc>
                <w:tcPr>
                  <w:tcW w:w="0" w:type="auto"/>
                  <w:tcBorders>
                    <w:top w:val="nil"/>
                    <w:left w:val="nil"/>
                    <w:bottom w:val="single" w:sz="4" w:space="0" w:color="auto"/>
                    <w:right w:val="single" w:sz="4" w:space="0" w:color="auto"/>
                  </w:tcBorders>
                  <w:shd w:val="clear" w:color="auto" w:fill="FFFFE7"/>
                  <w:noWrap/>
                  <w:vAlign w:val="center"/>
                  <w:hideMark/>
                </w:tcPr>
                <w:p w14:paraId="7B46334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0.1959</w:t>
                  </w:r>
                </w:p>
              </w:tc>
              <w:tc>
                <w:tcPr>
                  <w:tcW w:w="0" w:type="auto"/>
                  <w:tcBorders>
                    <w:top w:val="nil"/>
                    <w:left w:val="nil"/>
                    <w:bottom w:val="single" w:sz="4" w:space="0" w:color="auto"/>
                    <w:right w:val="single" w:sz="4" w:space="0" w:color="auto"/>
                  </w:tcBorders>
                  <w:shd w:val="clear" w:color="auto" w:fill="FFFFE7"/>
                  <w:noWrap/>
                  <w:vAlign w:val="center"/>
                  <w:hideMark/>
                </w:tcPr>
                <w:p w14:paraId="4F2946F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0.2311</w:t>
                  </w:r>
                </w:p>
              </w:tc>
              <w:tc>
                <w:tcPr>
                  <w:tcW w:w="0" w:type="auto"/>
                  <w:tcBorders>
                    <w:top w:val="nil"/>
                    <w:left w:val="nil"/>
                    <w:bottom w:val="single" w:sz="4" w:space="0" w:color="auto"/>
                    <w:right w:val="single" w:sz="4" w:space="0" w:color="auto"/>
                  </w:tcBorders>
                  <w:shd w:val="clear" w:color="auto" w:fill="FFFFE7"/>
                  <w:noWrap/>
                  <w:vAlign w:val="center"/>
                  <w:hideMark/>
                </w:tcPr>
                <w:p w14:paraId="7D9533D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0.4270</w:t>
                  </w:r>
                </w:p>
              </w:tc>
              <w:tc>
                <w:tcPr>
                  <w:tcW w:w="0" w:type="auto"/>
                  <w:tcBorders>
                    <w:top w:val="nil"/>
                    <w:left w:val="nil"/>
                    <w:bottom w:val="single" w:sz="4" w:space="0" w:color="auto"/>
                    <w:right w:val="single" w:sz="4" w:space="0" w:color="auto"/>
                  </w:tcBorders>
                  <w:shd w:val="clear" w:color="auto" w:fill="FFFFE7"/>
                  <w:noWrap/>
                  <w:vAlign w:val="center"/>
                  <w:hideMark/>
                </w:tcPr>
                <w:p w14:paraId="5FF2E0C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-0.0351</w:t>
                  </w:r>
                </w:p>
              </w:tc>
            </w:tr>
            <w:tr w:rsidR="0026560C" w:rsidRPr="000A58F6" w14:paraId="76EBB0D2"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3693B9C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24</w:t>
                  </w:r>
                </w:p>
              </w:tc>
              <w:tc>
                <w:tcPr>
                  <w:tcW w:w="0" w:type="auto"/>
                  <w:tcBorders>
                    <w:top w:val="nil"/>
                    <w:left w:val="nil"/>
                    <w:bottom w:val="single" w:sz="4" w:space="0" w:color="auto"/>
                    <w:right w:val="single" w:sz="4" w:space="0" w:color="auto"/>
                  </w:tcBorders>
                  <w:shd w:val="clear" w:color="auto" w:fill="FFFFE7"/>
                  <w:noWrap/>
                  <w:vAlign w:val="center"/>
                  <w:hideMark/>
                </w:tcPr>
                <w:p w14:paraId="5C4A8E8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0.1804</w:t>
                  </w:r>
                </w:p>
              </w:tc>
              <w:tc>
                <w:tcPr>
                  <w:tcW w:w="0" w:type="auto"/>
                  <w:tcBorders>
                    <w:top w:val="nil"/>
                    <w:left w:val="nil"/>
                    <w:bottom w:val="single" w:sz="4" w:space="0" w:color="auto"/>
                    <w:right w:val="single" w:sz="4" w:space="0" w:color="auto"/>
                  </w:tcBorders>
                  <w:shd w:val="clear" w:color="auto" w:fill="FFFFE7"/>
                  <w:noWrap/>
                  <w:vAlign w:val="center"/>
                  <w:hideMark/>
                </w:tcPr>
                <w:p w14:paraId="334BF58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0.2651</w:t>
                  </w:r>
                </w:p>
              </w:tc>
              <w:tc>
                <w:tcPr>
                  <w:tcW w:w="0" w:type="auto"/>
                  <w:tcBorders>
                    <w:top w:val="nil"/>
                    <w:left w:val="nil"/>
                    <w:bottom w:val="single" w:sz="4" w:space="0" w:color="auto"/>
                    <w:right w:val="single" w:sz="4" w:space="0" w:color="auto"/>
                  </w:tcBorders>
                  <w:shd w:val="clear" w:color="auto" w:fill="FFFFE7"/>
                  <w:noWrap/>
                  <w:vAlign w:val="center"/>
                  <w:hideMark/>
                </w:tcPr>
                <w:p w14:paraId="0417971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0.4455</w:t>
                  </w:r>
                </w:p>
              </w:tc>
              <w:tc>
                <w:tcPr>
                  <w:tcW w:w="0" w:type="auto"/>
                  <w:tcBorders>
                    <w:top w:val="nil"/>
                    <w:left w:val="nil"/>
                    <w:bottom w:val="single" w:sz="4" w:space="0" w:color="auto"/>
                    <w:right w:val="single" w:sz="4" w:space="0" w:color="auto"/>
                  </w:tcBorders>
                  <w:shd w:val="clear" w:color="auto" w:fill="FFFFE7"/>
                  <w:noWrap/>
                  <w:vAlign w:val="center"/>
                  <w:hideMark/>
                </w:tcPr>
                <w:p w14:paraId="180AF1D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-0.0846</w:t>
                  </w:r>
                </w:p>
              </w:tc>
            </w:tr>
            <w:tr w:rsidR="0026560C" w:rsidRPr="000A58F6" w14:paraId="0636A2E3"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4AEB569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25</w:t>
                  </w:r>
                </w:p>
              </w:tc>
              <w:tc>
                <w:tcPr>
                  <w:tcW w:w="0" w:type="auto"/>
                  <w:tcBorders>
                    <w:top w:val="nil"/>
                    <w:left w:val="nil"/>
                    <w:bottom w:val="single" w:sz="4" w:space="0" w:color="auto"/>
                    <w:right w:val="single" w:sz="4" w:space="0" w:color="auto"/>
                  </w:tcBorders>
                  <w:shd w:val="clear" w:color="auto" w:fill="FFFFE7"/>
                  <w:noWrap/>
                  <w:vAlign w:val="center"/>
                  <w:hideMark/>
                </w:tcPr>
                <w:p w14:paraId="41657A5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0.1913</w:t>
                  </w:r>
                </w:p>
              </w:tc>
              <w:tc>
                <w:tcPr>
                  <w:tcW w:w="0" w:type="auto"/>
                  <w:tcBorders>
                    <w:top w:val="nil"/>
                    <w:left w:val="nil"/>
                    <w:bottom w:val="single" w:sz="4" w:space="0" w:color="auto"/>
                    <w:right w:val="single" w:sz="4" w:space="0" w:color="auto"/>
                  </w:tcBorders>
                  <w:shd w:val="clear" w:color="auto" w:fill="FFFFE7"/>
                  <w:noWrap/>
                  <w:vAlign w:val="center"/>
                  <w:hideMark/>
                </w:tcPr>
                <w:p w14:paraId="6D13C1E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0.1718</w:t>
                  </w:r>
                </w:p>
              </w:tc>
              <w:tc>
                <w:tcPr>
                  <w:tcW w:w="0" w:type="auto"/>
                  <w:tcBorders>
                    <w:top w:val="nil"/>
                    <w:left w:val="nil"/>
                    <w:bottom w:val="single" w:sz="4" w:space="0" w:color="auto"/>
                    <w:right w:val="single" w:sz="4" w:space="0" w:color="auto"/>
                  </w:tcBorders>
                  <w:shd w:val="clear" w:color="auto" w:fill="FFFFE7"/>
                  <w:noWrap/>
                  <w:vAlign w:val="center"/>
                  <w:hideMark/>
                </w:tcPr>
                <w:p w14:paraId="2A03D59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0.3631</w:t>
                  </w:r>
                </w:p>
              </w:tc>
              <w:tc>
                <w:tcPr>
                  <w:tcW w:w="0" w:type="auto"/>
                  <w:tcBorders>
                    <w:top w:val="nil"/>
                    <w:left w:val="nil"/>
                    <w:bottom w:val="single" w:sz="4" w:space="0" w:color="auto"/>
                    <w:right w:val="single" w:sz="4" w:space="0" w:color="auto"/>
                  </w:tcBorders>
                  <w:shd w:val="clear" w:color="auto" w:fill="FFFFE7"/>
                  <w:noWrap/>
                  <w:vAlign w:val="center"/>
                  <w:hideMark/>
                </w:tcPr>
                <w:p w14:paraId="70263E7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0.0195</w:t>
                  </w:r>
                </w:p>
              </w:tc>
            </w:tr>
            <w:tr w:rsidR="0026560C" w:rsidRPr="000A58F6" w14:paraId="11DD4641"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7913A18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26</w:t>
                  </w:r>
                </w:p>
              </w:tc>
              <w:tc>
                <w:tcPr>
                  <w:tcW w:w="0" w:type="auto"/>
                  <w:tcBorders>
                    <w:top w:val="nil"/>
                    <w:left w:val="nil"/>
                    <w:bottom w:val="single" w:sz="4" w:space="0" w:color="auto"/>
                    <w:right w:val="single" w:sz="4" w:space="0" w:color="auto"/>
                  </w:tcBorders>
                  <w:shd w:val="clear" w:color="auto" w:fill="FFFFE7"/>
                  <w:noWrap/>
                  <w:vAlign w:val="center"/>
                  <w:hideMark/>
                </w:tcPr>
                <w:p w14:paraId="0128815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0.1906</w:t>
                  </w:r>
                </w:p>
              </w:tc>
              <w:tc>
                <w:tcPr>
                  <w:tcW w:w="0" w:type="auto"/>
                  <w:tcBorders>
                    <w:top w:val="nil"/>
                    <w:left w:val="nil"/>
                    <w:bottom w:val="single" w:sz="4" w:space="0" w:color="auto"/>
                    <w:right w:val="single" w:sz="4" w:space="0" w:color="auto"/>
                  </w:tcBorders>
                  <w:shd w:val="clear" w:color="auto" w:fill="FFFFE7"/>
                  <w:noWrap/>
                  <w:vAlign w:val="center"/>
                  <w:hideMark/>
                </w:tcPr>
                <w:p w14:paraId="09F6198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0.1050</w:t>
                  </w:r>
                </w:p>
              </w:tc>
              <w:tc>
                <w:tcPr>
                  <w:tcW w:w="0" w:type="auto"/>
                  <w:tcBorders>
                    <w:top w:val="nil"/>
                    <w:left w:val="nil"/>
                    <w:bottom w:val="single" w:sz="4" w:space="0" w:color="auto"/>
                    <w:right w:val="single" w:sz="4" w:space="0" w:color="auto"/>
                  </w:tcBorders>
                  <w:shd w:val="clear" w:color="auto" w:fill="FFFFE7"/>
                  <w:noWrap/>
                  <w:vAlign w:val="center"/>
                  <w:hideMark/>
                </w:tcPr>
                <w:p w14:paraId="413D473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0.2955</w:t>
                  </w:r>
                </w:p>
              </w:tc>
              <w:tc>
                <w:tcPr>
                  <w:tcW w:w="0" w:type="auto"/>
                  <w:tcBorders>
                    <w:top w:val="nil"/>
                    <w:left w:val="nil"/>
                    <w:bottom w:val="single" w:sz="4" w:space="0" w:color="auto"/>
                    <w:right w:val="single" w:sz="4" w:space="0" w:color="auto"/>
                  </w:tcBorders>
                  <w:shd w:val="clear" w:color="auto" w:fill="FFFFE7"/>
                  <w:noWrap/>
                  <w:vAlign w:val="center"/>
                  <w:hideMark/>
                </w:tcPr>
                <w:p w14:paraId="66E2477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0.0856</w:t>
                  </w:r>
                </w:p>
              </w:tc>
            </w:tr>
          </w:tbl>
          <w:p w14:paraId="70DCD5CC" w14:textId="77777777" w:rsidR="0026560C" w:rsidRPr="000A58F6" w:rsidRDefault="0026560C" w:rsidP="00806920">
            <w:pPr>
              <w:widowControl w:val="0"/>
              <w:jc w:val="center"/>
              <w:rPr>
                <w:rFonts w:ascii="Times New Roman" w:eastAsia="Times New Roman" w:hAnsi="Times New Roman" w:cs="Times New Roman"/>
                <w:b/>
              </w:rPr>
            </w:pPr>
          </w:p>
          <w:p w14:paraId="6302D710" w14:textId="77777777" w:rsidR="0026560C" w:rsidRPr="000A58F6" w:rsidRDefault="0026560C" w:rsidP="00806920">
            <w:pPr>
              <w:widowControl w:val="0"/>
              <w:jc w:val="center"/>
              <w:rPr>
                <w:rFonts w:ascii="Times New Roman" w:eastAsia="Times New Roman" w:hAnsi="Times New Roman" w:cs="Times New Roman"/>
                <w:b/>
              </w:rPr>
            </w:pPr>
          </w:p>
        </w:tc>
        <w:tc>
          <w:tcPr>
            <w:tcW w:w="5206" w:type="dxa"/>
          </w:tcPr>
          <w:p w14:paraId="7F0166A3" w14:textId="77777777" w:rsidR="0026560C" w:rsidRPr="000A58F6" w:rsidRDefault="0026560C" w:rsidP="00806920">
            <w:pPr>
              <w:widowControl w:val="0"/>
              <w:spacing w:before="120" w:line="360" w:lineRule="auto"/>
              <w:jc w:val="center"/>
              <w:rPr>
                <w:rFonts w:ascii="Times New Roman" w:eastAsia="Times New Roman" w:hAnsi="Times New Roman" w:cs="Times New Roman"/>
                <w:b/>
                <w:bCs/>
                <w:sz w:val="18"/>
                <w:szCs w:val="18"/>
              </w:rPr>
            </w:pPr>
            <w:r w:rsidRPr="000A58F6">
              <w:rPr>
                <w:rFonts w:ascii="Times New Roman" w:eastAsia="Times New Roman" w:hAnsi="Times New Roman" w:cs="Times New Roman"/>
                <w:b/>
                <w:bCs/>
                <w:sz w:val="18"/>
                <w:szCs w:val="18"/>
              </w:rPr>
              <w:t xml:space="preserve">Table C4. WINGS output for </w:t>
            </w:r>
            <w:r w:rsidRPr="000A58F6">
              <w:rPr>
                <w:rFonts w:ascii="Times New Roman" w:eastAsia="Times New Roman" w:hAnsi="Times New Roman" w:cs="Times New Roman"/>
                <w:b/>
                <w:sz w:val="18"/>
                <w:szCs w:val="18"/>
              </w:rPr>
              <w:t xml:space="preserve">the sub-barriers </w:t>
            </w:r>
            <w:r w:rsidRPr="000A58F6">
              <w:rPr>
                <w:rFonts w:ascii="Times New Roman" w:eastAsia="Times New Roman" w:hAnsi="Times New Roman" w:cs="Times New Roman"/>
                <w:b/>
                <w:bCs/>
                <w:sz w:val="18"/>
                <w:szCs w:val="18"/>
              </w:rPr>
              <w:t>in X</w:t>
            </w:r>
            <w:r w:rsidRPr="000A58F6">
              <w:rPr>
                <w:rFonts w:ascii="Times New Roman" w:eastAsia="Times New Roman" w:hAnsi="Times New Roman" w:cs="Times New Roman"/>
                <w:b/>
                <w:bCs/>
                <w:sz w:val="18"/>
                <w:szCs w:val="18"/>
                <w:vertAlign w:val="subscript"/>
              </w:rPr>
              <w:t>3</w:t>
            </w:r>
            <w:r w:rsidRPr="000A58F6">
              <w:rPr>
                <w:rFonts w:ascii="Times New Roman" w:eastAsia="Times New Roman" w:hAnsi="Times New Roman" w:cs="Times New Roman"/>
                <w:b/>
                <w:bCs/>
                <w:sz w:val="18"/>
                <w:szCs w:val="18"/>
              </w:rPr>
              <w:t xml:space="preserve"> cluster</w:t>
            </w:r>
          </w:p>
          <w:tbl>
            <w:tblPr>
              <w:tblW w:w="0" w:type="auto"/>
              <w:jc w:val="center"/>
              <w:shd w:val="clear" w:color="auto" w:fill="FFFFE7"/>
              <w:tblLook w:val="04A0" w:firstRow="1" w:lastRow="0" w:firstColumn="1" w:lastColumn="0" w:noHBand="0" w:noVBand="1"/>
            </w:tblPr>
            <w:tblGrid>
              <w:gridCol w:w="1136"/>
              <w:gridCol w:w="766"/>
              <w:gridCol w:w="1086"/>
              <w:gridCol w:w="1176"/>
              <w:gridCol w:w="771"/>
            </w:tblGrid>
            <w:tr w:rsidR="0026560C" w:rsidRPr="000A58F6" w14:paraId="56EB69F3"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73CB75A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5F6D33A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7B63591E"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2D5ED0B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297A6117"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2A790DCC"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204C6AC4"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31</w:t>
                  </w:r>
                </w:p>
              </w:tc>
              <w:tc>
                <w:tcPr>
                  <w:tcW w:w="0" w:type="auto"/>
                  <w:tcBorders>
                    <w:top w:val="nil"/>
                    <w:left w:val="nil"/>
                    <w:bottom w:val="single" w:sz="4" w:space="0" w:color="auto"/>
                    <w:right w:val="single" w:sz="4" w:space="0" w:color="auto"/>
                  </w:tcBorders>
                  <w:shd w:val="clear" w:color="auto" w:fill="FFFFE7"/>
                  <w:noWrap/>
                  <w:vAlign w:val="center"/>
                  <w:hideMark/>
                </w:tcPr>
                <w:p w14:paraId="2EA8B2B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0.2422</w:t>
                  </w:r>
                </w:p>
              </w:tc>
              <w:tc>
                <w:tcPr>
                  <w:tcW w:w="0" w:type="auto"/>
                  <w:tcBorders>
                    <w:top w:val="nil"/>
                    <w:left w:val="nil"/>
                    <w:bottom w:val="single" w:sz="4" w:space="0" w:color="auto"/>
                    <w:right w:val="single" w:sz="4" w:space="0" w:color="auto"/>
                  </w:tcBorders>
                  <w:shd w:val="clear" w:color="auto" w:fill="FFFFE7"/>
                  <w:noWrap/>
                  <w:vAlign w:val="center"/>
                  <w:hideMark/>
                </w:tcPr>
                <w:p w14:paraId="18DD550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0.3142</w:t>
                  </w:r>
                </w:p>
              </w:tc>
              <w:tc>
                <w:tcPr>
                  <w:tcW w:w="0" w:type="auto"/>
                  <w:tcBorders>
                    <w:top w:val="nil"/>
                    <w:left w:val="nil"/>
                    <w:bottom w:val="single" w:sz="4" w:space="0" w:color="auto"/>
                    <w:right w:val="single" w:sz="4" w:space="0" w:color="auto"/>
                  </w:tcBorders>
                  <w:shd w:val="clear" w:color="auto" w:fill="FFFFE7"/>
                  <w:noWrap/>
                  <w:vAlign w:val="center"/>
                  <w:hideMark/>
                </w:tcPr>
                <w:p w14:paraId="7E139DA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0.5564</w:t>
                  </w:r>
                </w:p>
              </w:tc>
              <w:tc>
                <w:tcPr>
                  <w:tcW w:w="0" w:type="auto"/>
                  <w:tcBorders>
                    <w:top w:val="nil"/>
                    <w:left w:val="nil"/>
                    <w:bottom w:val="single" w:sz="4" w:space="0" w:color="auto"/>
                    <w:right w:val="single" w:sz="4" w:space="0" w:color="auto"/>
                  </w:tcBorders>
                  <w:shd w:val="clear" w:color="auto" w:fill="FFFFE7"/>
                  <w:noWrap/>
                  <w:vAlign w:val="center"/>
                  <w:hideMark/>
                </w:tcPr>
                <w:p w14:paraId="5193B44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-0.0720</w:t>
                  </w:r>
                </w:p>
              </w:tc>
            </w:tr>
            <w:tr w:rsidR="0026560C" w:rsidRPr="000A58F6" w14:paraId="78D7A4E8"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01130F7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32</w:t>
                  </w:r>
                </w:p>
              </w:tc>
              <w:tc>
                <w:tcPr>
                  <w:tcW w:w="0" w:type="auto"/>
                  <w:tcBorders>
                    <w:top w:val="nil"/>
                    <w:left w:val="nil"/>
                    <w:bottom w:val="single" w:sz="4" w:space="0" w:color="auto"/>
                    <w:right w:val="single" w:sz="4" w:space="0" w:color="auto"/>
                  </w:tcBorders>
                  <w:shd w:val="clear" w:color="auto" w:fill="FFFFE7"/>
                  <w:noWrap/>
                  <w:vAlign w:val="center"/>
                  <w:hideMark/>
                </w:tcPr>
                <w:p w14:paraId="5344551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0.5176</w:t>
                  </w:r>
                </w:p>
              </w:tc>
              <w:tc>
                <w:tcPr>
                  <w:tcW w:w="0" w:type="auto"/>
                  <w:tcBorders>
                    <w:top w:val="nil"/>
                    <w:left w:val="nil"/>
                    <w:bottom w:val="single" w:sz="4" w:space="0" w:color="auto"/>
                    <w:right w:val="single" w:sz="4" w:space="0" w:color="auto"/>
                  </w:tcBorders>
                  <w:shd w:val="clear" w:color="auto" w:fill="FFFFE7"/>
                  <w:noWrap/>
                  <w:vAlign w:val="center"/>
                  <w:hideMark/>
                </w:tcPr>
                <w:p w14:paraId="7F80400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0.4754</w:t>
                  </w:r>
                </w:p>
              </w:tc>
              <w:tc>
                <w:tcPr>
                  <w:tcW w:w="0" w:type="auto"/>
                  <w:tcBorders>
                    <w:top w:val="nil"/>
                    <w:left w:val="nil"/>
                    <w:bottom w:val="single" w:sz="4" w:space="0" w:color="auto"/>
                    <w:right w:val="single" w:sz="4" w:space="0" w:color="auto"/>
                  </w:tcBorders>
                  <w:shd w:val="clear" w:color="auto" w:fill="FFFFE7"/>
                  <w:noWrap/>
                  <w:vAlign w:val="center"/>
                  <w:hideMark/>
                </w:tcPr>
                <w:p w14:paraId="7625ED9D"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0.9930</w:t>
                  </w:r>
                </w:p>
              </w:tc>
              <w:tc>
                <w:tcPr>
                  <w:tcW w:w="0" w:type="auto"/>
                  <w:tcBorders>
                    <w:top w:val="nil"/>
                    <w:left w:val="nil"/>
                    <w:bottom w:val="single" w:sz="4" w:space="0" w:color="auto"/>
                    <w:right w:val="single" w:sz="4" w:space="0" w:color="auto"/>
                  </w:tcBorders>
                  <w:shd w:val="clear" w:color="auto" w:fill="FFFFE7"/>
                  <w:noWrap/>
                  <w:vAlign w:val="center"/>
                  <w:hideMark/>
                </w:tcPr>
                <w:p w14:paraId="2819978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0.0422</w:t>
                  </w:r>
                </w:p>
              </w:tc>
            </w:tr>
            <w:tr w:rsidR="0026560C" w:rsidRPr="000A58F6" w14:paraId="78AB5581"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03DE4A5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33</w:t>
                  </w:r>
                </w:p>
              </w:tc>
              <w:tc>
                <w:tcPr>
                  <w:tcW w:w="0" w:type="auto"/>
                  <w:tcBorders>
                    <w:top w:val="nil"/>
                    <w:left w:val="nil"/>
                    <w:bottom w:val="single" w:sz="4" w:space="0" w:color="auto"/>
                    <w:right w:val="single" w:sz="4" w:space="0" w:color="auto"/>
                  </w:tcBorders>
                  <w:shd w:val="clear" w:color="auto" w:fill="FFFFE7"/>
                  <w:noWrap/>
                  <w:vAlign w:val="center"/>
                  <w:hideMark/>
                </w:tcPr>
                <w:p w14:paraId="01D6175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0.2402</w:t>
                  </w:r>
                </w:p>
              </w:tc>
              <w:tc>
                <w:tcPr>
                  <w:tcW w:w="0" w:type="auto"/>
                  <w:tcBorders>
                    <w:top w:val="nil"/>
                    <w:left w:val="nil"/>
                    <w:bottom w:val="single" w:sz="4" w:space="0" w:color="auto"/>
                    <w:right w:val="single" w:sz="4" w:space="0" w:color="auto"/>
                  </w:tcBorders>
                  <w:shd w:val="clear" w:color="auto" w:fill="FFFFE7"/>
                  <w:noWrap/>
                  <w:vAlign w:val="center"/>
                  <w:hideMark/>
                </w:tcPr>
                <w:p w14:paraId="0D4924A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0.2104</w:t>
                  </w:r>
                </w:p>
              </w:tc>
              <w:tc>
                <w:tcPr>
                  <w:tcW w:w="0" w:type="auto"/>
                  <w:tcBorders>
                    <w:top w:val="nil"/>
                    <w:left w:val="nil"/>
                    <w:bottom w:val="single" w:sz="4" w:space="0" w:color="auto"/>
                    <w:right w:val="single" w:sz="4" w:space="0" w:color="auto"/>
                  </w:tcBorders>
                  <w:shd w:val="clear" w:color="auto" w:fill="FFFFE7"/>
                  <w:noWrap/>
                  <w:vAlign w:val="center"/>
                  <w:hideMark/>
                </w:tcPr>
                <w:p w14:paraId="4A0F737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0.4506</w:t>
                  </w:r>
                </w:p>
              </w:tc>
              <w:tc>
                <w:tcPr>
                  <w:tcW w:w="0" w:type="auto"/>
                  <w:tcBorders>
                    <w:top w:val="nil"/>
                    <w:left w:val="nil"/>
                    <w:bottom w:val="single" w:sz="4" w:space="0" w:color="auto"/>
                    <w:right w:val="single" w:sz="4" w:space="0" w:color="auto"/>
                  </w:tcBorders>
                  <w:shd w:val="clear" w:color="auto" w:fill="FFFFE7"/>
                  <w:noWrap/>
                  <w:vAlign w:val="center"/>
                  <w:hideMark/>
                </w:tcPr>
                <w:p w14:paraId="4DCE269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0.0298</w:t>
                  </w:r>
                </w:p>
              </w:tc>
            </w:tr>
          </w:tbl>
          <w:p w14:paraId="5FFC3038" w14:textId="77777777" w:rsidR="0026560C" w:rsidRPr="000A58F6" w:rsidRDefault="0026560C" w:rsidP="00806920">
            <w:pPr>
              <w:widowControl w:val="0"/>
              <w:jc w:val="center"/>
              <w:rPr>
                <w:rFonts w:ascii="Times New Roman" w:eastAsia="Times New Roman" w:hAnsi="Times New Roman" w:cs="Times New Roman"/>
                <w:b/>
              </w:rPr>
            </w:pPr>
          </w:p>
          <w:p w14:paraId="68D2C602" w14:textId="77777777" w:rsidR="0026560C" w:rsidRPr="000A58F6" w:rsidRDefault="0026560C" w:rsidP="00806920">
            <w:pPr>
              <w:widowControl w:val="0"/>
              <w:jc w:val="center"/>
              <w:rPr>
                <w:rFonts w:ascii="Times New Roman" w:eastAsia="Times New Roman" w:hAnsi="Times New Roman" w:cs="Times New Roman"/>
                <w:b/>
              </w:rPr>
            </w:pPr>
          </w:p>
        </w:tc>
      </w:tr>
      <w:tr w:rsidR="0026560C" w:rsidRPr="000A58F6" w14:paraId="564C3428" w14:textId="77777777" w:rsidTr="00EB6398">
        <w:tc>
          <w:tcPr>
            <w:tcW w:w="5206" w:type="dxa"/>
          </w:tcPr>
          <w:p w14:paraId="09608C03" w14:textId="77777777" w:rsidR="0026560C" w:rsidRPr="000A58F6" w:rsidRDefault="0026560C" w:rsidP="00806920">
            <w:pPr>
              <w:widowControl w:val="0"/>
              <w:spacing w:before="120" w:line="360" w:lineRule="auto"/>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C5. WINGS output for the sub-barriers in X</w:t>
            </w:r>
            <w:r w:rsidRPr="000A58F6">
              <w:rPr>
                <w:rFonts w:ascii="Times New Roman" w:eastAsia="Times New Roman" w:hAnsi="Times New Roman" w:cs="Times New Roman"/>
                <w:b/>
                <w:sz w:val="18"/>
                <w:szCs w:val="18"/>
                <w:vertAlign w:val="subscript"/>
              </w:rPr>
              <w:t>4</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136"/>
              <w:gridCol w:w="766"/>
              <w:gridCol w:w="1086"/>
              <w:gridCol w:w="1176"/>
              <w:gridCol w:w="771"/>
            </w:tblGrid>
            <w:tr w:rsidR="0026560C" w:rsidRPr="000A58F6" w14:paraId="56EB187D"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57E7FB1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7997D347"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509140A8"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6F6A3C3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59957D0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4CAD0761"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1417592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41</w:t>
                  </w:r>
                </w:p>
              </w:tc>
              <w:tc>
                <w:tcPr>
                  <w:tcW w:w="0" w:type="auto"/>
                  <w:tcBorders>
                    <w:top w:val="nil"/>
                    <w:left w:val="nil"/>
                    <w:bottom w:val="single" w:sz="4" w:space="0" w:color="auto"/>
                    <w:right w:val="single" w:sz="4" w:space="0" w:color="auto"/>
                  </w:tcBorders>
                  <w:shd w:val="clear" w:color="auto" w:fill="FFFFE7"/>
                  <w:noWrap/>
                  <w:vAlign w:val="center"/>
                  <w:hideMark/>
                </w:tcPr>
                <w:p w14:paraId="5EC46D5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0.1487</w:t>
                  </w:r>
                </w:p>
              </w:tc>
              <w:tc>
                <w:tcPr>
                  <w:tcW w:w="0" w:type="auto"/>
                  <w:tcBorders>
                    <w:top w:val="nil"/>
                    <w:left w:val="nil"/>
                    <w:bottom w:val="single" w:sz="4" w:space="0" w:color="auto"/>
                    <w:right w:val="single" w:sz="4" w:space="0" w:color="auto"/>
                  </w:tcBorders>
                  <w:shd w:val="clear" w:color="auto" w:fill="FFFFE7"/>
                  <w:noWrap/>
                  <w:vAlign w:val="center"/>
                  <w:hideMark/>
                </w:tcPr>
                <w:p w14:paraId="30A438B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0.0952</w:t>
                  </w:r>
                </w:p>
              </w:tc>
              <w:tc>
                <w:tcPr>
                  <w:tcW w:w="0" w:type="auto"/>
                  <w:tcBorders>
                    <w:top w:val="nil"/>
                    <w:left w:val="nil"/>
                    <w:bottom w:val="single" w:sz="4" w:space="0" w:color="auto"/>
                    <w:right w:val="single" w:sz="4" w:space="0" w:color="auto"/>
                  </w:tcBorders>
                  <w:shd w:val="clear" w:color="auto" w:fill="FFFFE7"/>
                  <w:noWrap/>
                  <w:vAlign w:val="center"/>
                  <w:hideMark/>
                </w:tcPr>
                <w:p w14:paraId="27218E1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0.2439</w:t>
                  </w:r>
                </w:p>
              </w:tc>
              <w:tc>
                <w:tcPr>
                  <w:tcW w:w="0" w:type="auto"/>
                  <w:tcBorders>
                    <w:top w:val="nil"/>
                    <w:left w:val="nil"/>
                    <w:bottom w:val="single" w:sz="4" w:space="0" w:color="auto"/>
                    <w:right w:val="single" w:sz="4" w:space="0" w:color="auto"/>
                  </w:tcBorders>
                  <w:shd w:val="clear" w:color="auto" w:fill="FFFFE7"/>
                  <w:noWrap/>
                  <w:vAlign w:val="center"/>
                  <w:hideMark/>
                </w:tcPr>
                <w:p w14:paraId="4D54E39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0.0535</w:t>
                  </w:r>
                </w:p>
              </w:tc>
            </w:tr>
            <w:tr w:rsidR="0026560C" w:rsidRPr="000A58F6" w14:paraId="10E0DEEC"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2500EC0E"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42</w:t>
                  </w:r>
                </w:p>
              </w:tc>
              <w:tc>
                <w:tcPr>
                  <w:tcW w:w="0" w:type="auto"/>
                  <w:tcBorders>
                    <w:top w:val="nil"/>
                    <w:left w:val="nil"/>
                    <w:bottom w:val="single" w:sz="4" w:space="0" w:color="auto"/>
                    <w:right w:val="single" w:sz="4" w:space="0" w:color="auto"/>
                  </w:tcBorders>
                  <w:shd w:val="clear" w:color="auto" w:fill="FFFFE7"/>
                  <w:noWrap/>
                  <w:vAlign w:val="center"/>
                  <w:hideMark/>
                </w:tcPr>
                <w:p w14:paraId="2F6CAA6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0.2938</w:t>
                  </w:r>
                </w:p>
              </w:tc>
              <w:tc>
                <w:tcPr>
                  <w:tcW w:w="0" w:type="auto"/>
                  <w:tcBorders>
                    <w:top w:val="nil"/>
                    <w:left w:val="nil"/>
                    <w:bottom w:val="single" w:sz="4" w:space="0" w:color="auto"/>
                    <w:right w:val="single" w:sz="4" w:space="0" w:color="auto"/>
                  </w:tcBorders>
                  <w:shd w:val="clear" w:color="auto" w:fill="FFFFE7"/>
                  <w:noWrap/>
                  <w:vAlign w:val="center"/>
                  <w:hideMark/>
                </w:tcPr>
                <w:p w14:paraId="76D3138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0.2096</w:t>
                  </w:r>
                </w:p>
              </w:tc>
              <w:tc>
                <w:tcPr>
                  <w:tcW w:w="0" w:type="auto"/>
                  <w:tcBorders>
                    <w:top w:val="nil"/>
                    <w:left w:val="nil"/>
                    <w:bottom w:val="single" w:sz="4" w:space="0" w:color="auto"/>
                    <w:right w:val="single" w:sz="4" w:space="0" w:color="auto"/>
                  </w:tcBorders>
                  <w:shd w:val="clear" w:color="auto" w:fill="FFFFE7"/>
                  <w:noWrap/>
                  <w:vAlign w:val="center"/>
                  <w:hideMark/>
                </w:tcPr>
                <w:p w14:paraId="1AA10C8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0.5035</w:t>
                  </w:r>
                </w:p>
              </w:tc>
              <w:tc>
                <w:tcPr>
                  <w:tcW w:w="0" w:type="auto"/>
                  <w:tcBorders>
                    <w:top w:val="nil"/>
                    <w:left w:val="nil"/>
                    <w:bottom w:val="single" w:sz="4" w:space="0" w:color="auto"/>
                    <w:right w:val="single" w:sz="4" w:space="0" w:color="auto"/>
                  </w:tcBorders>
                  <w:shd w:val="clear" w:color="auto" w:fill="FFFFE7"/>
                  <w:noWrap/>
                  <w:vAlign w:val="center"/>
                  <w:hideMark/>
                </w:tcPr>
                <w:p w14:paraId="2F6A022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0.0842</w:t>
                  </w:r>
                </w:p>
              </w:tc>
            </w:tr>
            <w:tr w:rsidR="0026560C" w:rsidRPr="000A58F6" w14:paraId="607349E5"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1DD4ADE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43</w:t>
                  </w:r>
                </w:p>
              </w:tc>
              <w:tc>
                <w:tcPr>
                  <w:tcW w:w="0" w:type="auto"/>
                  <w:tcBorders>
                    <w:top w:val="nil"/>
                    <w:left w:val="nil"/>
                    <w:bottom w:val="single" w:sz="4" w:space="0" w:color="auto"/>
                    <w:right w:val="single" w:sz="4" w:space="0" w:color="auto"/>
                  </w:tcBorders>
                  <w:shd w:val="clear" w:color="auto" w:fill="FFFFE7"/>
                  <w:noWrap/>
                  <w:vAlign w:val="center"/>
                  <w:hideMark/>
                </w:tcPr>
                <w:p w14:paraId="0320F45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0.2012</w:t>
                  </w:r>
                </w:p>
              </w:tc>
              <w:tc>
                <w:tcPr>
                  <w:tcW w:w="0" w:type="auto"/>
                  <w:tcBorders>
                    <w:top w:val="nil"/>
                    <w:left w:val="nil"/>
                    <w:bottom w:val="single" w:sz="4" w:space="0" w:color="auto"/>
                    <w:right w:val="single" w:sz="4" w:space="0" w:color="auto"/>
                  </w:tcBorders>
                  <w:shd w:val="clear" w:color="auto" w:fill="FFFFE7"/>
                  <w:noWrap/>
                  <w:vAlign w:val="center"/>
                  <w:hideMark/>
                </w:tcPr>
                <w:p w14:paraId="2249F9D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0.2448</w:t>
                  </w:r>
                </w:p>
              </w:tc>
              <w:tc>
                <w:tcPr>
                  <w:tcW w:w="0" w:type="auto"/>
                  <w:tcBorders>
                    <w:top w:val="nil"/>
                    <w:left w:val="nil"/>
                    <w:bottom w:val="single" w:sz="4" w:space="0" w:color="auto"/>
                    <w:right w:val="single" w:sz="4" w:space="0" w:color="auto"/>
                  </w:tcBorders>
                  <w:shd w:val="clear" w:color="auto" w:fill="FFFFE7"/>
                  <w:noWrap/>
                  <w:vAlign w:val="center"/>
                  <w:hideMark/>
                </w:tcPr>
                <w:p w14:paraId="0B02268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0.4460</w:t>
                  </w:r>
                </w:p>
              </w:tc>
              <w:tc>
                <w:tcPr>
                  <w:tcW w:w="0" w:type="auto"/>
                  <w:tcBorders>
                    <w:top w:val="nil"/>
                    <w:left w:val="nil"/>
                    <w:bottom w:val="single" w:sz="4" w:space="0" w:color="auto"/>
                    <w:right w:val="single" w:sz="4" w:space="0" w:color="auto"/>
                  </w:tcBorders>
                  <w:shd w:val="clear" w:color="auto" w:fill="FFFFE7"/>
                  <w:noWrap/>
                  <w:vAlign w:val="center"/>
                  <w:hideMark/>
                </w:tcPr>
                <w:p w14:paraId="6C8C610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-0.0436</w:t>
                  </w:r>
                </w:p>
              </w:tc>
            </w:tr>
            <w:tr w:rsidR="0026560C" w:rsidRPr="000A58F6" w14:paraId="05D0EEDC"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41E6B5E0"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44</w:t>
                  </w:r>
                </w:p>
              </w:tc>
              <w:tc>
                <w:tcPr>
                  <w:tcW w:w="0" w:type="auto"/>
                  <w:tcBorders>
                    <w:top w:val="nil"/>
                    <w:left w:val="nil"/>
                    <w:bottom w:val="single" w:sz="4" w:space="0" w:color="auto"/>
                    <w:right w:val="single" w:sz="4" w:space="0" w:color="auto"/>
                  </w:tcBorders>
                  <w:shd w:val="clear" w:color="auto" w:fill="FFFFE7"/>
                  <w:noWrap/>
                  <w:vAlign w:val="center"/>
                  <w:hideMark/>
                </w:tcPr>
                <w:p w14:paraId="4ADC2A7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0.3562</w:t>
                  </w:r>
                </w:p>
              </w:tc>
              <w:tc>
                <w:tcPr>
                  <w:tcW w:w="0" w:type="auto"/>
                  <w:tcBorders>
                    <w:top w:val="nil"/>
                    <w:left w:val="nil"/>
                    <w:bottom w:val="single" w:sz="4" w:space="0" w:color="auto"/>
                    <w:right w:val="single" w:sz="4" w:space="0" w:color="auto"/>
                  </w:tcBorders>
                  <w:shd w:val="clear" w:color="auto" w:fill="FFFFE7"/>
                  <w:noWrap/>
                  <w:vAlign w:val="center"/>
                  <w:hideMark/>
                </w:tcPr>
                <w:p w14:paraId="7B56EEA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0.4504</w:t>
                  </w:r>
                </w:p>
              </w:tc>
              <w:tc>
                <w:tcPr>
                  <w:tcW w:w="0" w:type="auto"/>
                  <w:tcBorders>
                    <w:top w:val="nil"/>
                    <w:left w:val="nil"/>
                    <w:bottom w:val="single" w:sz="4" w:space="0" w:color="auto"/>
                    <w:right w:val="single" w:sz="4" w:space="0" w:color="auto"/>
                  </w:tcBorders>
                  <w:shd w:val="clear" w:color="auto" w:fill="FFFFE7"/>
                  <w:noWrap/>
                  <w:vAlign w:val="center"/>
                  <w:hideMark/>
                </w:tcPr>
                <w:p w14:paraId="510D5B9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0.8066</w:t>
                  </w:r>
                </w:p>
              </w:tc>
              <w:tc>
                <w:tcPr>
                  <w:tcW w:w="0" w:type="auto"/>
                  <w:tcBorders>
                    <w:top w:val="nil"/>
                    <w:left w:val="nil"/>
                    <w:bottom w:val="single" w:sz="4" w:space="0" w:color="auto"/>
                    <w:right w:val="single" w:sz="4" w:space="0" w:color="auto"/>
                  </w:tcBorders>
                  <w:shd w:val="clear" w:color="auto" w:fill="FFFFE7"/>
                  <w:noWrap/>
                  <w:vAlign w:val="center"/>
                  <w:hideMark/>
                </w:tcPr>
                <w:p w14:paraId="087EDC2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-0.0942</w:t>
                  </w:r>
                </w:p>
              </w:tc>
            </w:tr>
          </w:tbl>
          <w:p w14:paraId="3B6818DB" w14:textId="77777777" w:rsidR="0026560C" w:rsidRPr="000A58F6" w:rsidRDefault="0026560C" w:rsidP="00806920">
            <w:pPr>
              <w:widowControl w:val="0"/>
              <w:jc w:val="center"/>
              <w:rPr>
                <w:rFonts w:ascii="Times New Roman" w:eastAsia="Times New Roman" w:hAnsi="Times New Roman" w:cs="Times New Roman"/>
                <w:b/>
              </w:rPr>
            </w:pPr>
          </w:p>
          <w:p w14:paraId="238E6679" w14:textId="77777777" w:rsidR="0026560C" w:rsidRPr="000A58F6" w:rsidRDefault="0026560C" w:rsidP="00806920">
            <w:pPr>
              <w:widowControl w:val="0"/>
              <w:jc w:val="center"/>
              <w:rPr>
                <w:rFonts w:ascii="Times New Roman" w:eastAsia="Times New Roman" w:hAnsi="Times New Roman" w:cs="Times New Roman"/>
                <w:b/>
              </w:rPr>
            </w:pPr>
          </w:p>
        </w:tc>
        <w:tc>
          <w:tcPr>
            <w:tcW w:w="5206" w:type="dxa"/>
          </w:tcPr>
          <w:p w14:paraId="28FDEC6D" w14:textId="77777777" w:rsidR="0026560C" w:rsidRPr="000A58F6" w:rsidRDefault="0026560C" w:rsidP="00806920">
            <w:pPr>
              <w:widowControl w:val="0"/>
              <w:spacing w:before="120" w:line="360" w:lineRule="auto"/>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C6. WINGS output for the sub-barriers in X</w:t>
            </w:r>
            <w:r w:rsidRPr="000A58F6">
              <w:rPr>
                <w:rFonts w:ascii="Times New Roman" w:eastAsia="Times New Roman" w:hAnsi="Times New Roman" w:cs="Times New Roman"/>
                <w:b/>
                <w:sz w:val="18"/>
                <w:szCs w:val="18"/>
                <w:vertAlign w:val="subscript"/>
              </w:rPr>
              <w:t>5</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136"/>
              <w:gridCol w:w="766"/>
              <w:gridCol w:w="1086"/>
              <w:gridCol w:w="1176"/>
              <w:gridCol w:w="771"/>
            </w:tblGrid>
            <w:tr w:rsidR="0026560C" w:rsidRPr="000A58F6" w14:paraId="473FF8EB"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3063DB7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01E7B4E9"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3113FD1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66E19999"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77CE7A8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439941C2"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7C3D21B7"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51</w:t>
                  </w:r>
                </w:p>
              </w:tc>
              <w:tc>
                <w:tcPr>
                  <w:tcW w:w="0" w:type="auto"/>
                  <w:tcBorders>
                    <w:top w:val="nil"/>
                    <w:left w:val="nil"/>
                    <w:bottom w:val="single" w:sz="4" w:space="0" w:color="auto"/>
                    <w:right w:val="single" w:sz="4" w:space="0" w:color="auto"/>
                  </w:tcBorders>
                  <w:shd w:val="clear" w:color="auto" w:fill="FFFFE7"/>
                  <w:noWrap/>
                  <w:vAlign w:val="center"/>
                  <w:hideMark/>
                </w:tcPr>
                <w:p w14:paraId="50435B3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0,2253</w:t>
                  </w:r>
                </w:p>
              </w:tc>
              <w:tc>
                <w:tcPr>
                  <w:tcW w:w="0" w:type="auto"/>
                  <w:tcBorders>
                    <w:top w:val="nil"/>
                    <w:left w:val="nil"/>
                    <w:bottom w:val="single" w:sz="4" w:space="0" w:color="auto"/>
                    <w:right w:val="single" w:sz="4" w:space="0" w:color="auto"/>
                  </w:tcBorders>
                  <w:shd w:val="clear" w:color="auto" w:fill="FFFFE7"/>
                  <w:noWrap/>
                  <w:vAlign w:val="center"/>
                  <w:hideMark/>
                </w:tcPr>
                <w:p w14:paraId="430F695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0,2517</w:t>
                  </w:r>
                </w:p>
              </w:tc>
              <w:tc>
                <w:tcPr>
                  <w:tcW w:w="0" w:type="auto"/>
                  <w:tcBorders>
                    <w:top w:val="nil"/>
                    <w:left w:val="nil"/>
                    <w:bottom w:val="single" w:sz="4" w:space="0" w:color="auto"/>
                    <w:right w:val="single" w:sz="4" w:space="0" w:color="auto"/>
                  </w:tcBorders>
                  <w:shd w:val="clear" w:color="auto" w:fill="FFFFE7"/>
                  <w:noWrap/>
                  <w:vAlign w:val="center"/>
                  <w:hideMark/>
                </w:tcPr>
                <w:p w14:paraId="4149A51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0,4770</w:t>
                  </w:r>
                </w:p>
              </w:tc>
              <w:tc>
                <w:tcPr>
                  <w:tcW w:w="0" w:type="auto"/>
                  <w:tcBorders>
                    <w:top w:val="nil"/>
                    <w:left w:val="nil"/>
                    <w:bottom w:val="single" w:sz="4" w:space="0" w:color="auto"/>
                    <w:right w:val="single" w:sz="4" w:space="0" w:color="auto"/>
                  </w:tcBorders>
                  <w:shd w:val="clear" w:color="auto" w:fill="FFFFE7"/>
                  <w:noWrap/>
                  <w:vAlign w:val="center"/>
                  <w:hideMark/>
                </w:tcPr>
                <w:p w14:paraId="415060A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-0,0264</w:t>
                  </w:r>
                </w:p>
              </w:tc>
            </w:tr>
            <w:tr w:rsidR="0026560C" w:rsidRPr="000A58F6" w14:paraId="58843F74"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97C8DCF"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52</w:t>
                  </w:r>
                </w:p>
              </w:tc>
              <w:tc>
                <w:tcPr>
                  <w:tcW w:w="0" w:type="auto"/>
                  <w:tcBorders>
                    <w:top w:val="nil"/>
                    <w:left w:val="nil"/>
                    <w:bottom w:val="single" w:sz="4" w:space="0" w:color="auto"/>
                    <w:right w:val="single" w:sz="4" w:space="0" w:color="auto"/>
                  </w:tcBorders>
                  <w:shd w:val="clear" w:color="auto" w:fill="FFFFE7"/>
                  <w:noWrap/>
                  <w:vAlign w:val="center"/>
                  <w:hideMark/>
                </w:tcPr>
                <w:p w14:paraId="6A59325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0,5676</w:t>
                  </w:r>
                </w:p>
              </w:tc>
              <w:tc>
                <w:tcPr>
                  <w:tcW w:w="0" w:type="auto"/>
                  <w:tcBorders>
                    <w:top w:val="nil"/>
                    <w:left w:val="nil"/>
                    <w:bottom w:val="single" w:sz="4" w:space="0" w:color="auto"/>
                    <w:right w:val="single" w:sz="4" w:space="0" w:color="auto"/>
                  </w:tcBorders>
                  <w:shd w:val="clear" w:color="auto" w:fill="FFFFE7"/>
                  <w:noWrap/>
                  <w:vAlign w:val="center"/>
                  <w:hideMark/>
                </w:tcPr>
                <w:p w14:paraId="7AECFBE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0,4307</w:t>
                  </w:r>
                </w:p>
              </w:tc>
              <w:tc>
                <w:tcPr>
                  <w:tcW w:w="0" w:type="auto"/>
                  <w:tcBorders>
                    <w:top w:val="nil"/>
                    <w:left w:val="nil"/>
                    <w:bottom w:val="single" w:sz="4" w:space="0" w:color="auto"/>
                    <w:right w:val="single" w:sz="4" w:space="0" w:color="auto"/>
                  </w:tcBorders>
                  <w:shd w:val="clear" w:color="auto" w:fill="FFFFE7"/>
                  <w:noWrap/>
                  <w:vAlign w:val="center"/>
                  <w:hideMark/>
                </w:tcPr>
                <w:p w14:paraId="7088FE5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0,9982</w:t>
                  </w:r>
                </w:p>
              </w:tc>
              <w:tc>
                <w:tcPr>
                  <w:tcW w:w="0" w:type="auto"/>
                  <w:tcBorders>
                    <w:top w:val="nil"/>
                    <w:left w:val="nil"/>
                    <w:bottom w:val="single" w:sz="4" w:space="0" w:color="auto"/>
                    <w:right w:val="single" w:sz="4" w:space="0" w:color="auto"/>
                  </w:tcBorders>
                  <w:shd w:val="clear" w:color="auto" w:fill="FFFFE7"/>
                  <w:noWrap/>
                  <w:vAlign w:val="center"/>
                  <w:hideMark/>
                </w:tcPr>
                <w:p w14:paraId="52927AF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0,1369</w:t>
                  </w:r>
                </w:p>
              </w:tc>
            </w:tr>
            <w:tr w:rsidR="0026560C" w:rsidRPr="000A58F6" w14:paraId="336B6E66"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4832A4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53</w:t>
                  </w:r>
                </w:p>
              </w:tc>
              <w:tc>
                <w:tcPr>
                  <w:tcW w:w="0" w:type="auto"/>
                  <w:tcBorders>
                    <w:top w:val="nil"/>
                    <w:left w:val="nil"/>
                    <w:bottom w:val="single" w:sz="4" w:space="0" w:color="auto"/>
                    <w:right w:val="single" w:sz="4" w:space="0" w:color="auto"/>
                  </w:tcBorders>
                  <w:shd w:val="clear" w:color="auto" w:fill="FFFFE7"/>
                  <w:noWrap/>
                  <w:vAlign w:val="center"/>
                  <w:hideMark/>
                </w:tcPr>
                <w:p w14:paraId="16FA615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0,2071</w:t>
                  </w:r>
                </w:p>
              </w:tc>
              <w:tc>
                <w:tcPr>
                  <w:tcW w:w="0" w:type="auto"/>
                  <w:tcBorders>
                    <w:top w:val="nil"/>
                    <w:left w:val="nil"/>
                    <w:bottom w:val="single" w:sz="4" w:space="0" w:color="auto"/>
                    <w:right w:val="single" w:sz="4" w:space="0" w:color="auto"/>
                  </w:tcBorders>
                  <w:shd w:val="clear" w:color="auto" w:fill="FFFFE7"/>
                  <w:noWrap/>
                  <w:vAlign w:val="center"/>
                  <w:hideMark/>
                </w:tcPr>
                <w:p w14:paraId="1E74A47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0,3176</w:t>
                  </w:r>
                </w:p>
              </w:tc>
              <w:tc>
                <w:tcPr>
                  <w:tcW w:w="0" w:type="auto"/>
                  <w:tcBorders>
                    <w:top w:val="nil"/>
                    <w:left w:val="nil"/>
                    <w:bottom w:val="single" w:sz="4" w:space="0" w:color="auto"/>
                    <w:right w:val="single" w:sz="4" w:space="0" w:color="auto"/>
                  </w:tcBorders>
                  <w:shd w:val="clear" w:color="auto" w:fill="FFFFE7"/>
                  <w:noWrap/>
                  <w:vAlign w:val="center"/>
                  <w:hideMark/>
                </w:tcPr>
                <w:p w14:paraId="7BD53D1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0,5248</w:t>
                  </w:r>
                </w:p>
              </w:tc>
              <w:tc>
                <w:tcPr>
                  <w:tcW w:w="0" w:type="auto"/>
                  <w:tcBorders>
                    <w:top w:val="nil"/>
                    <w:left w:val="nil"/>
                    <w:bottom w:val="single" w:sz="4" w:space="0" w:color="auto"/>
                    <w:right w:val="single" w:sz="4" w:space="0" w:color="auto"/>
                  </w:tcBorders>
                  <w:shd w:val="clear" w:color="auto" w:fill="FFFFE7"/>
                  <w:noWrap/>
                  <w:vAlign w:val="center"/>
                  <w:hideMark/>
                </w:tcPr>
                <w:p w14:paraId="3E969F5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-0,1105</w:t>
                  </w:r>
                </w:p>
              </w:tc>
            </w:tr>
          </w:tbl>
          <w:p w14:paraId="3B7715D2" w14:textId="77777777" w:rsidR="0026560C" w:rsidRPr="000A58F6" w:rsidRDefault="0026560C" w:rsidP="00806920">
            <w:pPr>
              <w:widowControl w:val="0"/>
              <w:jc w:val="center"/>
              <w:rPr>
                <w:rFonts w:ascii="Times New Roman" w:eastAsia="Times New Roman" w:hAnsi="Times New Roman" w:cs="Times New Roman"/>
                <w:b/>
              </w:rPr>
            </w:pPr>
          </w:p>
          <w:p w14:paraId="628D002A" w14:textId="77777777" w:rsidR="0026560C" w:rsidRPr="000A58F6" w:rsidRDefault="0026560C" w:rsidP="00806920">
            <w:pPr>
              <w:widowControl w:val="0"/>
              <w:jc w:val="center"/>
              <w:rPr>
                <w:rFonts w:ascii="Times New Roman" w:eastAsia="Times New Roman" w:hAnsi="Times New Roman" w:cs="Times New Roman"/>
                <w:b/>
              </w:rPr>
            </w:pPr>
          </w:p>
        </w:tc>
      </w:tr>
      <w:tr w:rsidR="0026560C" w:rsidRPr="000A58F6" w14:paraId="40FF2C24" w14:textId="77777777" w:rsidTr="00EB6398">
        <w:tc>
          <w:tcPr>
            <w:tcW w:w="5206" w:type="dxa"/>
          </w:tcPr>
          <w:p w14:paraId="4479C7C2" w14:textId="77777777" w:rsidR="0026560C" w:rsidRPr="000A58F6" w:rsidRDefault="0026560C" w:rsidP="00806920">
            <w:pPr>
              <w:widowControl w:val="0"/>
              <w:spacing w:before="120" w:line="360" w:lineRule="auto"/>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C7. WINGS output for the sub-barriers in X</w:t>
            </w:r>
            <w:r w:rsidRPr="000A58F6">
              <w:rPr>
                <w:rFonts w:ascii="Times New Roman" w:eastAsia="Times New Roman" w:hAnsi="Times New Roman" w:cs="Times New Roman"/>
                <w:b/>
                <w:sz w:val="18"/>
                <w:szCs w:val="18"/>
                <w:vertAlign w:val="subscript"/>
              </w:rPr>
              <w:t>6</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136"/>
              <w:gridCol w:w="766"/>
              <w:gridCol w:w="1086"/>
              <w:gridCol w:w="1176"/>
              <w:gridCol w:w="771"/>
            </w:tblGrid>
            <w:tr w:rsidR="0026560C" w:rsidRPr="000A58F6" w14:paraId="6A7394DE"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0EF1468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592B75D8"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7354C04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15613159"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4CAED6CF"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2711AD63"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F23086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61</w:t>
                  </w:r>
                </w:p>
              </w:tc>
              <w:tc>
                <w:tcPr>
                  <w:tcW w:w="0" w:type="auto"/>
                  <w:tcBorders>
                    <w:top w:val="nil"/>
                    <w:left w:val="nil"/>
                    <w:bottom w:val="single" w:sz="4" w:space="0" w:color="auto"/>
                    <w:right w:val="single" w:sz="4" w:space="0" w:color="auto"/>
                  </w:tcBorders>
                  <w:shd w:val="clear" w:color="auto" w:fill="FFFFE7"/>
                  <w:noWrap/>
                  <w:vAlign w:val="center"/>
                  <w:hideMark/>
                </w:tcPr>
                <w:p w14:paraId="2E0625A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0.4279</w:t>
                  </w:r>
                </w:p>
              </w:tc>
              <w:tc>
                <w:tcPr>
                  <w:tcW w:w="0" w:type="auto"/>
                  <w:tcBorders>
                    <w:top w:val="nil"/>
                    <w:left w:val="nil"/>
                    <w:bottom w:val="single" w:sz="4" w:space="0" w:color="auto"/>
                    <w:right w:val="single" w:sz="4" w:space="0" w:color="auto"/>
                  </w:tcBorders>
                  <w:shd w:val="clear" w:color="auto" w:fill="FFFFE7"/>
                  <w:noWrap/>
                  <w:vAlign w:val="center"/>
                  <w:hideMark/>
                </w:tcPr>
                <w:p w14:paraId="3CDEF6B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0.1974</w:t>
                  </w:r>
                </w:p>
              </w:tc>
              <w:tc>
                <w:tcPr>
                  <w:tcW w:w="0" w:type="auto"/>
                  <w:tcBorders>
                    <w:top w:val="nil"/>
                    <w:left w:val="nil"/>
                    <w:bottom w:val="single" w:sz="4" w:space="0" w:color="auto"/>
                    <w:right w:val="single" w:sz="4" w:space="0" w:color="auto"/>
                  </w:tcBorders>
                  <w:shd w:val="clear" w:color="auto" w:fill="FFFFE7"/>
                  <w:noWrap/>
                  <w:vAlign w:val="center"/>
                  <w:hideMark/>
                </w:tcPr>
                <w:p w14:paraId="50AAD6A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0.6253</w:t>
                  </w:r>
                </w:p>
              </w:tc>
              <w:tc>
                <w:tcPr>
                  <w:tcW w:w="0" w:type="auto"/>
                  <w:tcBorders>
                    <w:top w:val="nil"/>
                    <w:left w:val="nil"/>
                    <w:bottom w:val="single" w:sz="4" w:space="0" w:color="auto"/>
                    <w:right w:val="single" w:sz="4" w:space="0" w:color="auto"/>
                  </w:tcBorders>
                  <w:shd w:val="clear" w:color="auto" w:fill="FFFFE7"/>
                  <w:noWrap/>
                  <w:vAlign w:val="center"/>
                  <w:hideMark/>
                </w:tcPr>
                <w:p w14:paraId="44F93276"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0.2305</w:t>
                  </w:r>
                </w:p>
              </w:tc>
            </w:tr>
            <w:tr w:rsidR="0026560C" w:rsidRPr="000A58F6" w14:paraId="55A0E16F"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C35849B"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62</w:t>
                  </w:r>
                </w:p>
              </w:tc>
              <w:tc>
                <w:tcPr>
                  <w:tcW w:w="0" w:type="auto"/>
                  <w:tcBorders>
                    <w:top w:val="nil"/>
                    <w:left w:val="nil"/>
                    <w:bottom w:val="single" w:sz="4" w:space="0" w:color="auto"/>
                    <w:right w:val="single" w:sz="4" w:space="0" w:color="auto"/>
                  </w:tcBorders>
                  <w:shd w:val="clear" w:color="auto" w:fill="FFFFE7"/>
                  <w:noWrap/>
                  <w:vAlign w:val="center"/>
                  <w:hideMark/>
                </w:tcPr>
                <w:p w14:paraId="5C2D1FC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0.1856</w:t>
                  </w:r>
                </w:p>
              </w:tc>
              <w:tc>
                <w:tcPr>
                  <w:tcW w:w="0" w:type="auto"/>
                  <w:tcBorders>
                    <w:top w:val="nil"/>
                    <w:left w:val="nil"/>
                    <w:bottom w:val="single" w:sz="4" w:space="0" w:color="auto"/>
                    <w:right w:val="single" w:sz="4" w:space="0" w:color="auto"/>
                  </w:tcBorders>
                  <w:shd w:val="clear" w:color="auto" w:fill="FFFFE7"/>
                  <w:noWrap/>
                  <w:vAlign w:val="center"/>
                  <w:hideMark/>
                </w:tcPr>
                <w:p w14:paraId="4A27E2E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0.2585</w:t>
                  </w:r>
                </w:p>
              </w:tc>
              <w:tc>
                <w:tcPr>
                  <w:tcW w:w="0" w:type="auto"/>
                  <w:tcBorders>
                    <w:top w:val="nil"/>
                    <w:left w:val="nil"/>
                    <w:bottom w:val="single" w:sz="4" w:space="0" w:color="auto"/>
                    <w:right w:val="single" w:sz="4" w:space="0" w:color="auto"/>
                  </w:tcBorders>
                  <w:shd w:val="clear" w:color="auto" w:fill="FFFFE7"/>
                  <w:noWrap/>
                  <w:vAlign w:val="center"/>
                  <w:hideMark/>
                </w:tcPr>
                <w:p w14:paraId="77380C02"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0.4441</w:t>
                  </w:r>
                </w:p>
              </w:tc>
              <w:tc>
                <w:tcPr>
                  <w:tcW w:w="0" w:type="auto"/>
                  <w:tcBorders>
                    <w:top w:val="nil"/>
                    <w:left w:val="nil"/>
                    <w:bottom w:val="single" w:sz="4" w:space="0" w:color="auto"/>
                    <w:right w:val="single" w:sz="4" w:space="0" w:color="auto"/>
                  </w:tcBorders>
                  <w:shd w:val="clear" w:color="auto" w:fill="FFFFE7"/>
                  <w:noWrap/>
                  <w:vAlign w:val="center"/>
                  <w:hideMark/>
                </w:tcPr>
                <w:p w14:paraId="3C3197F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-0.0729</w:t>
                  </w:r>
                </w:p>
              </w:tc>
            </w:tr>
            <w:tr w:rsidR="0026560C" w:rsidRPr="000A58F6" w14:paraId="69629276"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17F54A53"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63</w:t>
                  </w:r>
                </w:p>
              </w:tc>
              <w:tc>
                <w:tcPr>
                  <w:tcW w:w="0" w:type="auto"/>
                  <w:tcBorders>
                    <w:top w:val="nil"/>
                    <w:left w:val="nil"/>
                    <w:bottom w:val="single" w:sz="4" w:space="0" w:color="auto"/>
                    <w:right w:val="single" w:sz="4" w:space="0" w:color="auto"/>
                  </w:tcBorders>
                  <w:shd w:val="clear" w:color="auto" w:fill="FFFFE7"/>
                  <w:noWrap/>
                  <w:vAlign w:val="center"/>
                  <w:hideMark/>
                </w:tcPr>
                <w:p w14:paraId="3831145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0.2288</w:t>
                  </w:r>
                </w:p>
              </w:tc>
              <w:tc>
                <w:tcPr>
                  <w:tcW w:w="0" w:type="auto"/>
                  <w:tcBorders>
                    <w:top w:val="nil"/>
                    <w:left w:val="nil"/>
                    <w:bottom w:val="single" w:sz="4" w:space="0" w:color="auto"/>
                    <w:right w:val="single" w:sz="4" w:space="0" w:color="auto"/>
                  </w:tcBorders>
                  <w:shd w:val="clear" w:color="auto" w:fill="FFFFE7"/>
                  <w:noWrap/>
                  <w:vAlign w:val="center"/>
                  <w:hideMark/>
                </w:tcPr>
                <w:p w14:paraId="4DE529D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0.3712</w:t>
                  </w:r>
                </w:p>
              </w:tc>
              <w:tc>
                <w:tcPr>
                  <w:tcW w:w="0" w:type="auto"/>
                  <w:tcBorders>
                    <w:top w:val="nil"/>
                    <w:left w:val="nil"/>
                    <w:bottom w:val="single" w:sz="4" w:space="0" w:color="auto"/>
                    <w:right w:val="single" w:sz="4" w:space="0" w:color="auto"/>
                  </w:tcBorders>
                  <w:shd w:val="clear" w:color="auto" w:fill="FFFFE7"/>
                  <w:noWrap/>
                  <w:vAlign w:val="center"/>
                  <w:hideMark/>
                </w:tcPr>
                <w:p w14:paraId="6B81E7D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0.6000</w:t>
                  </w:r>
                </w:p>
              </w:tc>
              <w:tc>
                <w:tcPr>
                  <w:tcW w:w="0" w:type="auto"/>
                  <w:tcBorders>
                    <w:top w:val="nil"/>
                    <w:left w:val="nil"/>
                    <w:bottom w:val="single" w:sz="4" w:space="0" w:color="auto"/>
                    <w:right w:val="single" w:sz="4" w:space="0" w:color="auto"/>
                  </w:tcBorders>
                  <w:shd w:val="clear" w:color="auto" w:fill="FFFFE7"/>
                  <w:noWrap/>
                  <w:vAlign w:val="center"/>
                  <w:hideMark/>
                </w:tcPr>
                <w:p w14:paraId="71A8877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-0.1424</w:t>
                  </w:r>
                </w:p>
              </w:tc>
            </w:tr>
            <w:tr w:rsidR="0026560C" w:rsidRPr="000A58F6" w14:paraId="19AB3EE0"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0599A0CC"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64</w:t>
                  </w:r>
                </w:p>
              </w:tc>
              <w:tc>
                <w:tcPr>
                  <w:tcW w:w="0" w:type="auto"/>
                  <w:tcBorders>
                    <w:top w:val="nil"/>
                    <w:left w:val="nil"/>
                    <w:bottom w:val="single" w:sz="4" w:space="0" w:color="auto"/>
                    <w:right w:val="single" w:sz="4" w:space="0" w:color="auto"/>
                  </w:tcBorders>
                  <w:shd w:val="clear" w:color="auto" w:fill="FFFFE7"/>
                  <w:noWrap/>
                  <w:vAlign w:val="center"/>
                  <w:hideMark/>
                </w:tcPr>
                <w:p w14:paraId="71BA631C"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0.1578</w:t>
                  </w:r>
                </w:p>
              </w:tc>
              <w:tc>
                <w:tcPr>
                  <w:tcW w:w="0" w:type="auto"/>
                  <w:tcBorders>
                    <w:top w:val="nil"/>
                    <w:left w:val="nil"/>
                    <w:bottom w:val="single" w:sz="4" w:space="0" w:color="auto"/>
                    <w:right w:val="single" w:sz="4" w:space="0" w:color="auto"/>
                  </w:tcBorders>
                  <w:shd w:val="clear" w:color="auto" w:fill="FFFFE7"/>
                  <w:noWrap/>
                  <w:vAlign w:val="center"/>
                  <w:hideMark/>
                </w:tcPr>
                <w:p w14:paraId="1679216F"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0.1729</w:t>
                  </w:r>
                </w:p>
              </w:tc>
              <w:tc>
                <w:tcPr>
                  <w:tcW w:w="0" w:type="auto"/>
                  <w:tcBorders>
                    <w:top w:val="nil"/>
                    <w:left w:val="nil"/>
                    <w:bottom w:val="single" w:sz="4" w:space="0" w:color="auto"/>
                    <w:right w:val="single" w:sz="4" w:space="0" w:color="auto"/>
                  </w:tcBorders>
                  <w:shd w:val="clear" w:color="auto" w:fill="FFFFE7"/>
                  <w:noWrap/>
                  <w:vAlign w:val="center"/>
                  <w:hideMark/>
                </w:tcPr>
                <w:p w14:paraId="4004675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0.3307</w:t>
                  </w:r>
                </w:p>
              </w:tc>
              <w:tc>
                <w:tcPr>
                  <w:tcW w:w="0" w:type="auto"/>
                  <w:tcBorders>
                    <w:top w:val="nil"/>
                    <w:left w:val="nil"/>
                    <w:bottom w:val="single" w:sz="4" w:space="0" w:color="auto"/>
                    <w:right w:val="single" w:sz="4" w:space="0" w:color="auto"/>
                  </w:tcBorders>
                  <w:shd w:val="clear" w:color="auto" w:fill="FFFFE7"/>
                  <w:noWrap/>
                  <w:vAlign w:val="center"/>
                  <w:hideMark/>
                </w:tcPr>
                <w:p w14:paraId="03FCF0B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-0.0152</w:t>
                  </w:r>
                </w:p>
              </w:tc>
            </w:tr>
          </w:tbl>
          <w:p w14:paraId="5997D929" w14:textId="77777777" w:rsidR="0026560C" w:rsidRPr="000A58F6" w:rsidRDefault="0026560C" w:rsidP="00806920">
            <w:pPr>
              <w:widowControl w:val="0"/>
              <w:jc w:val="center"/>
              <w:rPr>
                <w:rFonts w:ascii="Times New Roman" w:eastAsia="Times New Roman" w:hAnsi="Times New Roman" w:cs="Times New Roman"/>
                <w:b/>
              </w:rPr>
            </w:pPr>
          </w:p>
          <w:p w14:paraId="3172E62B" w14:textId="77777777" w:rsidR="0026560C" w:rsidRPr="000A58F6" w:rsidRDefault="0026560C" w:rsidP="00806920">
            <w:pPr>
              <w:widowControl w:val="0"/>
              <w:jc w:val="center"/>
              <w:rPr>
                <w:rFonts w:ascii="Times New Roman" w:eastAsia="Times New Roman" w:hAnsi="Times New Roman" w:cs="Times New Roman"/>
                <w:b/>
              </w:rPr>
            </w:pPr>
          </w:p>
        </w:tc>
        <w:tc>
          <w:tcPr>
            <w:tcW w:w="5206" w:type="dxa"/>
          </w:tcPr>
          <w:p w14:paraId="1FF4C528" w14:textId="77777777" w:rsidR="0026560C" w:rsidRPr="000A58F6" w:rsidRDefault="0026560C" w:rsidP="00806920">
            <w:pPr>
              <w:widowControl w:val="0"/>
              <w:spacing w:before="120" w:line="360" w:lineRule="auto"/>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Table C8. WINGS output for the sub-barriers in X</w:t>
            </w:r>
            <w:r w:rsidRPr="000A58F6">
              <w:rPr>
                <w:rFonts w:ascii="Times New Roman" w:eastAsia="Times New Roman" w:hAnsi="Times New Roman" w:cs="Times New Roman"/>
                <w:b/>
                <w:sz w:val="18"/>
                <w:szCs w:val="18"/>
                <w:vertAlign w:val="subscript"/>
              </w:rPr>
              <w:t>7</w:t>
            </w:r>
            <w:r w:rsidRPr="000A58F6">
              <w:rPr>
                <w:rFonts w:ascii="Times New Roman" w:eastAsia="Times New Roman" w:hAnsi="Times New Roman" w:cs="Times New Roman"/>
                <w:b/>
                <w:sz w:val="18"/>
                <w:szCs w:val="18"/>
              </w:rPr>
              <w:t xml:space="preserve"> cluster</w:t>
            </w:r>
          </w:p>
          <w:tbl>
            <w:tblPr>
              <w:tblW w:w="0" w:type="auto"/>
              <w:jc w:val="center"/>
              <w:shd w:val="clear" w:color="auto" w:fill="FFFFE7"/>
              <w:tblLook w:val="04A0" w:firstRow="1" w:lastRow="0" w:firstColumn="1" w:lastColumn="0" w:noHBand="0" w:noVBand="1"/>
            </w:tblPr>
            <w:tblGrid>
              <w:gridCol w:w="1136"/>
              <w:gridCol w:w="766"/>
              <w:gridCol w:w="1086"/>
              <w:gridCol w:w="1176"/>
              <w:gridCol w:w="771"/>
            </w:tblGrid>
            <w:tr w:rsidR="0026560C" w:rsidRPr="000A58F6" w14:paraId="7634D73B" w14:textId="77777777" w:rsidTr="00EB639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noWrap/>
                  <w:vAlign w:val="center"/>
                  <w:hideMark/>
                </w:tcPr>
                <w:p w14:paraId="0C3C589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b/>
                      <w:bCs/>
                      <w:color w:val="000000"/>
                      <w:sz w:val="18"/>
                      <w:szCs w:val="18"/>
                    </w:rPr>
                    <w:t>Sub-barrier</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021F5028"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Impact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0652C3F5"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Receptivity</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3034550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Involvement</w:t>
                  </w:r>
                </w:p>
              </w:tc>
              <w:tc>
                <w:tcPr>
                  <w:tcW w:w="0" w:type="auto"/>
                  <w:tcBorders>
                    <w:top w:val="single" w:sz="4" w:space="0" w:color="auto"/>
                    <w:left w:val="nil"/>
                    <w:bottom w:val="single" w:sz="4" w:space="0" w:color="auto"/>
                    <w:right w:val="single" w:sz="4" w:space="0" w:color="auto"/>
                  </w:tcBorders>
                  <w:shd w:val="clear" w:color="auto" w:fill="FFFFE7"/>
                  <w:noWrap/>
                  <w:vAlign w:val="center"/>
                  <w:hideMark/>
                </w:tcPr>
                <w:p w14:paraId="62AF3298"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color w:val="000000"/>
                      <w:sz w:val="18"/>
                      <w:szCs w:val="18"/>
                    </w:rPr>
                    <w:t>Role</w:t>
                  </w:r>
                </w:p>
              </w:tc>
            </w:tr>
            <w:tr w:rsidR="0026560C" w:rsidRPr="000A58F6" w14:paraId="187C9319"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6431EB11"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71</w:t>
                  </w:r>
                </w:p>
              </w:tc>
              <w:tc>
                <w:tcPr>
                  <w:tcW w:w="0" w:type="auto"/>
                  <w:tcBorders>
                    <w:top w:val="nil"/>
                    <w:left w:val="nil"/>
                    <w:bottom w:val="single" w:sz="4" w:space="0" w:color="auto"/>
                    <w:right w:val="single" w:sz="4" w:space="0" w:color="auto"/>
                  </w:tcBorders>
                  <w:shd w:val="clear" w:color="auto" w:fill="FFFFE7"/>
                  <w:noWrap/>
                  <w:vAlign w:val="center"/>
                  <w:hideMark/>
                </w:tcPr>
                <w:p w14:paraId="6A13D61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0.0871</w:t>
                  </w:r>
                </w:p>
              </w:tc>
              <w:tc>
                <w:tcPr>
                  <w:tcW w:w="0" w:type="auto"/>
                  <w:tcBorders>
                    <w:top w:val="nil"/>
                    <w:left w:val="nil"/>
                    <w:bottom w:val="single" w:sz="4" w:space="0" w:color="auto"/>
                    <w:right w:val="single" w:sz="4" w:space="0" w:color="auto"/>
                  </w:tcBorders>
                  <w:shd w:val="clear" w:color="auto" w:fill="FFFFE7"/>
                  <w:noWrap/>
                  <w:vAlign w:val="center"/>
                  <w:hideMark/>
                </w:tcPr>
                <w:p w14:paraId="16095EA4"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0.0809</w:t>
                  </w:r>
                </w:p>
              </w:tc>
              <w:tc>
                <w:tcPr>
                  <w:tcW w:w="0" w:type="auto"/>
                  <w:tcBorders>
                    <w:top w:val="nil"/>
                    <w:left w:val="nil"/>
                    <w:bottom w:val="single" w:sz="4" w:space="0" w:color="auto"/>
                    <w:right w:val="single" w:sz="4" w:space="0" w:color="auto"/>
                  </w:tcBorders>
                  <w:shd w:val="clear" w:color="auto" w:fill="FFFFE7"/>
                  <w:noWrap/>
                  <w:vAlign w:val="center"/>
                  <w:hideMark/>
                </w:tcPr>
                <w:p w14:paraId="0080801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0.1680</w:t>
                  </w:r>
                </w:p>
              </w:tc>
              <w:tc>
                <w:tcPr>
                  <w:tcW w:w="0" w:type="auto"/>
                  <w:tcBorders>
                    <w:top w:val="nil"/>
                    <w:left w:val="nil"/>
                    <w:bottom w:val="single" w:sz="4" w:space="0" w:color="auto"/>
                    <w:right w:val="single" w:sz="4" w:space="0" w:color="auto"/>
                  </w:tcBorders>
                  <w:shd w:val="clear" w:color="auto" w:fill="FFFFE7"/>
                  <w:noWrap/>
                  <w:vAlign w:val="center"/>
                  <w:hideMark/>
                </w:tcPr>
                <w:p w14:paraId="5CBEA2E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0.0061</w:t>
                  </w:r>
                </w:p>
              </w:tc>
            </w:tr>
            <w:tr w:rsidR="0026560C" w:rsidRPr="000A58F6" w14:paraId="2E93C80B"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7E23EBD6"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72</w:t>
                  </w:r>
                </w:p>
              </w:tc>
              <w:tc>
                <w:tcPr>
                  <w:tcW w:w="0" w:type="auto"/>
                  <w:tcBorders>
                    <w:top w:val="nil"/>
                    <w:left w:val="nil"/>
                    <w:bottom w:val="single" w:sz="4" w:space="0" w:color="auto"/>
                    <w:right w:val="single" w:sz="4" w:space="0" w:color="auto"/>
                  </w:tcBorders>
                  <w:shd w:val="clear" w:color="auto" w:fill="FFFFE7"/>
                  <w:noWrap/>
                  <w:vAlign w:val="center"/>
                  <w:hideMark/>
                </w:tcPr>
                <w:p w14:paraId="431B751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0.1318</w:t>
                  </w:r>
                </w:p>
              </w:tc>
              <w:tc>
                <w:tcPr>
                  <w:tcW w:w="0" w:type="auto"/>
                  <w:tcBorders>
                    <w:top w:val="nil"/>
                    <w:left w:val="nil"/>
                    <w:bottom w:val="single" w:sz="4" w:space="0" w:color="auto"/>
                    <w:right w:val="single" w:sz="4" w:space="0" w:color="auto"/>
                  </w:tcBorders>
                  <w:shd w:val="clear" w:color="auto" w:fill="FFFFE7"/>
                  <w:noWrap/>
                  <w:vAlign w:val="center"/>
                  <w:hideMark/>
                </w:tcPr>
                <w:p w14:paraId="0F66DEA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0.2134</w:t>
                  </w:r>
                </w:p>
              </w:tc>
              <w:tc>
                <w:tcPr>
                  <w:tcW w:w="0" w:type="auto"/>
                  <w:tcBorders>
                    <w:top w:val="nil"/>
                    <w:left w:val="nil"/>
                    <w:bottom w:val="single" w:sz="4" w:space="0" w:color="auto"/>
                    <w:right w:val="single" w:sz="4" w:space="0" w:color="auto"/>
                  </w:tcBorders>
                  <w:shd w:val="clear" w:color="auto" w:fill="FFFFE7"/>
                  <w:noWrap/>
                  <w:vAlign w:val="center"/>
                  <w:hideMark/>
                </w:tcPr>
                <w:p w14:paraId="7877649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0.3452</w:t>
                  </w:r>
                </w:p>
              </w:tc>
              <w:tc>
                <w:tcPr>
                  <w:tcW w:w="0" w:type="auto"/>
                  <w:tcBorders>
                    <w:top w:val="nil"/>
                    <w:left w:val="nil"/>
                    <w:bottom w:val="single" w:sz="4" w:space="0" w:color="auto"/>
                    <w:right w:val="single" w:sz="4" w:space="0" w:color="auto"/>
                  </w:tcBorders>
                  <w:shd w:val="clear" w:color="auto" w:fill="FFFFE7"/>
                  <w:noWrap/>
                  <w:vAlign w:val="center"/>
                  <w:hideMark/>
                </w:tcPr>
                <w:p w14:paraId="175B8F4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-0.0816</w:t>
                  </w:r>
                </w:p>
              </w:tc>
            </w:tr>
            <w:tr w:rsidR="0026560C" w:rsidRPr="000A58F6" w14:paraId="1D3186A2"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766E2B81"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73</w:t>
                  </w:r>
                </w:p>
              </w:tc>
              <w:tc>
                <w:tcPr>
                  <w:tcW w:w="0" w:type="auto"/>
                  <w:tcBorders>
                    <w:top w:val="nil"/>
                    <w:left w:val="nil"/>
                    <w:bottom w:val="single" w:sz="4" w:space="0" w:color="auto"/>
                    <w:right w:val="single" w:sz="4" w:space="0" w:color="auto"/>
                  </w:tcBorders>
                  <w:shd w:val="clear" w:color="auto" w:fill="FFFFE7"/>
                  <w:noWrap/>
                  <w:vAlign w:val="center"/>
                  <w:hideMark/>
                </w:tcPr>
                <w:p w14:paraId="7B87E813"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0.2307</w:t>
                  </w:r>
                </w:p>
              </w:tc>
              <w:tc>
                <w:tcPr>
                  <w:tcW w:w="0" w:type="auto"/>
                  <w:tcBorders>
                    <w:top w:val="nil"/>
                    <w:left w:val="nil"/>
                    <w:bottom w:val="single" w:sz="4" w:space="0" w:color="auto"/>
                    <w:right w:val="single" w:sz="4" w:space="0" w:color="auto"/>
                  </w:tcBorders>
                  <w:shd w:val="clear" w:color="auto" w:fill="FFFFE7"/>
                  <w:noWrap/>
                  <w:vAlign w:val="center"/>
                  <w:hideMark/>
                </w:tcPr>
                <w:p w14:paraId="27DF169E"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0.2920</w:t>
                  </w:r>
                </w:p>
              </w:tc>
              <w:tc>
                <w:tcPr>
                  <w:tcW w:w="0" w:type="auto"/>
                  <w:tcBorders>
                    <w:top w:val="nil"/>
                    <w:left w:val="nil"/>
                    <w:bottom w:val="single" w:sz="4" w:space="0" w:color="auto"/>
                    <w:right w:val="single" w:sz="4" w:space="0" w:color="auto"/>
                  </w:tcBorders>
                  <w:shd w:val="clear" w:color="auto" w:fill="FFFFE7"/>
                  <w:noWrap/>
                  <w:vAlign w:val="center"/>
                  <w:hideMark/>
                </w:tcPr>
                <w:p w14:paraId="34736CA9"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0.5227</w:t>
                  </w:r>
                </w:p>
              </w:tc>
              <w:tc>
                <w:tcPr>
                  <w:tcW w:w="0" w:type="auto"/>
                  <w:tcBorders>
                    <w:top w:val="nil"/>
                    <w:left w:val="nil"/>
                    <w:bottom w:val="single" w:sz="4" w:space="0" w:color="auto"/>
                    <w:right w:val="single" w:sz="4" w:space="0" w:color="auto"/>
                  </w:tcBorders>
                  <w:shd w:val="clear" w:color="auto" w:fill="FFFFE7"/>
                  <w:noWrap/>
                  <w:vAlign w:val="center"/>
                  <w:hideMark/>
                </w:tcPr>
                <w:p w14:paraId="4B1C714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-0.0612</w:t>
                  </w:r>
                </w:p>
              </w:tc>
            </w:tr>
            <w:tr w:rsidR="0026560C" w:rsidRPr="000A58F6" w14:paraId="3DD86DE2"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1006BB4A"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74</w:t>
                  </w:r>
                </w:p>
              </w:tc>
              <w:tc>
                <w:tcPr>
                  <w:tcW w:w="0" w:type="auto"/>
                  <w:tcBorders>
                    <w:top w:val="nil"/>
                    <w:left w:val="nil"/>
                    <w:bottom w:val="single" w:sz="4" w:space="0" w:color="auto"/>
                    <w:right w:val="single" w:sz="4" w:space="0" w:color="auto"/>
                  </w:tcBorders>
                  <w:shd w:val="clear" w:color="auto" w:fill="FFFFE7"/>
                  <w:noWrap/>
                  <w:vAlign w:val="center"/>
                  <w:hideMark/>
                </w:tcPr>
                <w:p w14:paraId="6D4BAF77"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0.1240</w:t>
                  </w:r>
                </w:p>
              </w:tc>
              <w:tc>
                <w:tcPr>
                  <w:tcW w:w="0" w:type="auto"/>
                  <w:tcBorders>
                    <w:top w:val="nil"/>
                    <w:left w:val="nil"/>
                    <w:bottom w:val="single" w:sz="4" w:space="0" w:color="auto"/>
                    <w:right w:val="single" w:sz="4" w:space="0" w:color="auto"/>
                  </w:tcBorders>
                  <w:shd w:val="clear" w:color="auto" w:fill="FFFFE7"/>
                  <w:noWrap/>
                  <w:vAlign w:val="center"/>
                  <w:hideMark/>
                </w:tcPr>
                <w:p w14:paraId="0B97612B"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0.1161</w:t>
                  </w:r>
                </w:p>
              </w:tc>
              <w:tc>
                <w:tcPr>
                  <w:tcW w:w="0" w:type="auto"/>
                  <w:tcBorders>
                    <w:top w:val="nil"/>
                    <w:left w:val="nil"/>
                    <w:bottom w:val="single" w:sz="4" w:space="0" w:color="auto"/>
                    <w:right w:val="single" w:sz="4" w:space="0" w:color="auto"/>
                  </w:tcBorders>
                  <w:shd w:val="clear" w:color="auto" w:fill="FFFFE7"/>
                  <w:noWrap/>
                  <w:vAlign w:val="center"/>
                  <w:hideMark/>
                </w:tcPr>
                <w:p w14:paraId="497768B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0.2400</w:t>
                  </w:r>
                </w:p>
              </w:tc>
              <w:tc>
                <w:tcPr>
                  <w:tcW w:w="0" w:type="auto"/>
                  <w:tcBorders>
                    <w:top w:val="nil"/>
                    <w:left w:val="nil"/>
                    <w:bottom w:val="single" w:sz="4" w:space="0" w:color="auto"/>
                    <w:right w:val="single" w:sz="4" w:space="0" w:color="auto"/>
                  </w:tcBorders>
                  <w:shd w:val="clear" w:color="auto" w:fill="FFFFE7"/>
                  <w:noWrap/>
                  <w:vAlign w:val="center"/>
                  <w:hideMark/>
                </w:tcPr>
                <w:p w14:paraId="04F81F6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0.0079</w:t>
                  </w:r>
                </w:p>
              </w:tc>
            </w:tr>
            <w:tr w:rsidR="0026560C" w:rsidRPr="000A58F6" w14:paraId="5E876C3A"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32FC3FEF"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75</w:t>
                  </w:r>
                </w:p>
              </w:tc>
              <w:tc>
                <w:tcPr>
                  <w:tcW w:w="0" w:type="auto"/>
                  <w:tcBorders>
                    <w:top w:val="nil"/>
                    <w:left w:val="nil"/>
                    <w:bottom w:val="single" w:sz="4" w:space="0" w:color="auto"/>
                    <w:right w:val="single" w:sz="4" w:space="0" w:color="auto"/>
                  </w:tcBorders>
                  <w:shd w:val="clear" w:color="auto" w:fill="FFFFE7"/>
                  <w:noWrap/>
                  <w:vAlign w:val="center"/>
                  <w:hideMark/>
                </w:tcPr>
                <w:p w14:paraId="122D7C9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0.2510</w:t>
                  </w:r>
                </w:p>
              </w:tc>
              <w:tc>
                <w:tcPr>
                  <w:tcW w:w="0" w:type="auto"/>
                  <w:tcBorders>
                    <w:top w:val="nil"/>
                    <w:left w:val="nil"/>
                    <w:bottom w:val="single" w:sz="4" w:space="0" w:color="auto"/>
                    <w:right w:val="single" w:sz="4" w:space="0" w:color="auto"/>
                  </w:tcBorders>
                  <w:shd w:val="clear" w:color="auto" w:fill="FFFFE7"/>
                  <w:noWrap/>
                  <w:vAlign w:val="center"/>
                  <w:hideMark/>
                </w:tcPr>
                <w:p w14:paraId="761121E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0.1748</w:t>
                  </w:r>
                </w:p>
              </w:tc>
              <w:tc>
                <w:tcPr>
                  <w:tcW w:w="0" w:type="auto"/>
                  <w:tcBorders>
                    <w:top w:val="nil"/>
                    <w:left w:val="nil"/>
                    <w:bottom w:val="single" w:sz="4" w:space="0" w:color="auto"/>
                    <w:right w:val="single" w:sz="4" w:space="0" w:color="auto"/>
                  </w:tcBorders>
                  <w:shd w:val="clear" w:color="auto" w:fill="FFFFE7"/>
                  <w:noWrap/>
                  <w:vAlign w:val="center"/>
                  <w:hideMark/>
                </w:tcPr>
                <w:p w14:paraId="0A4EFA48"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0.4259</w:t>
                  </w:r>
                </w:p>
              </w:tc>
              <w:tc>
                <w:tcPr>
                  <w:tcW w:w="0" w:type="auto"/>
                  <w:tcBorders>
                    <w:top w:val="nil"/>
                    <w:left w:val="nil"/>
                    <w:bottom w:val="single" w:sz="4" w:space="0" w:color="auto"/>
                    <w:right w:val="single" w:sz="4" w:space="0" w:color="auto"/>
                  </w:tcBorders>
                  <w:shd w:val="clear" w:color="auto" w:fill="FFFFE7"/>
                  <w:noWrap/>
                  <w:vAlign w:val="center"/>
                  <w:hideMark/>
                </w:tcPr>
                <w:p w14:paraId="12E461C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0.0762</w:t>
                  </w:r>
                </w:p>
              </w:tc>
            </w:tr>
            <w:tr w:rsidR="0026560C" w:rsidRPr="000A58F6" w14:paraId="015594FB" w14:textId="77777777" w:rsidTr="00EB6398">
              <w:trPr>
                <w:jc w:val="center"/>
              </w:trPr>
              <w:tc>
                <w:tcPr>
                  <w:tcW w:w="0" w:type="auto"/>
                  <w:tcBorders>
                    <w:top w:val="nil"/>
                    <w:left w:val="single" w:sz="4" w:space="0" w:color="auto"/>
                    <w:bottom w:val="single" w:sz="4" w:space="0" w:color="auto"/>
                    <w:right w:val="single" w:sz="4" w:space="0" w:color="auto"/>
                  </w:tcBorders>
                  <w:shd w:val="clear" w:color="auto" w:fill="FFFFE7"/>
                  <w:noWrap/>
                  <w:vAlign w:val="bottom"/>
                  <w:hideMark/>
                </w:tcPr>
                <w:p w14:paraId="0C4FC69D" w14:textId="77777777" w:rsidR="0026560C" w:rsidRPr="000A58F6" w:rsidRDefault="0026560C" w:rsidP="00806920">
                  <w:pPr>
                    <w:widowControl w:val="0"/>
                    <w:spacing w:after="0" w:line="240" w:lineRule="auto"/>
                    <w:jc w:val="center"/>
                    <w:rPr>
                      <w:rFonts w:ascii="Times New Roman" w:eastAsia="Times New Roman" w:hAnsi="Times New Roman" w:cs="Times New Roman"/>
                      <w:b/>
                      <w:bCs/>
                      <w:color w:val="000000"/>
                      <w:sz w:val="18"/>
                      <w:szCs w:val="18"/>
                    </w:rPr>
                  </w:pPr>
                  <w:r w:rsidRPr="000A58F6">
                    <w:rPr>
                      <w:rFonts w:ascii="Times New Roman" w:eastAsia="Times New Roman" w:hAnsi="Times New Roman" w:cs="Times New Roman"/>
                      <w:b/>
                      <w:bCs/>
                      <w:sz w:val="18"/>
                      <w:szCs w:val="18"/>
                    </w:rPr>
                    <w:t>X</w:t>
                  </w:r>
                  <w:r w:rsidRPr="000A58F6">
                    <w:rPr>
                      <w:rFonts w:ascii="Times New Roman" w:eastAsia="Times New Roman" w:hAnsi="Times New Roman" w:cs="Times New Roman"/>
                      <w:b/>
                      <w:bCs/>
                      <w:sz w:val="18"/>
                      <w:szCs w:val="18"/>
                      <w:vertAlign w:val="subscript"/>
                    </w:rPr>
                    <w:t>76</w:t>
                  </w:r>
                </w:p>
              </w:tc>
              <w:tc>
                <w:tcPr>
                  <w:tcW w:w="0" w:type="auto"/>
                  <w:tcBorders>
                    <w:top w:val="nil"/>
                    <w:left w:val="nil"/>
                    <w:bottom w:val="single" w:sz="4" w:space="0" w:color="auto"/>
                    <w:right w:val="single" w:sz="4" w:space="0" w:color="auto"/>
                  </w:tcBorders>
                  <w:shd w:val="clear" w:color="auto" w:fill="FFFFE7"/>
                  <w:noWrap/>
                  <w:vAlign w:val="center"/>
                  <w:hideMark/>
                </w:tcPr>
                <w:p w14:paraId="6B832AD5"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0.1754</w:t>
                  </w:r>
                </w:p>
              </w:tc>
              <w:tc>
                <w:tcPr>
                  <w:tcW w:w="0" w:type="auto"/>
                  <w:tcBorders>
                    <w:top w:val="nil"/>
                    <w:left w:val="nil"/>
                    <w:bottom w:val="single" w:sz="4" w:space="0" w:color="auto"/>
                    <w:right w:val="single" w:sz="4" w:space="0" w:color="auto"/>
                  </w:tcBorders>
                  <w:shd w:val="clear" w:color="auto" w:fill="FFFFE7"/>
                  <w:noWrap/>
                  <w:vAlign w:val="center"/>
                  <w:hideMark/>
                </w:tcPr>
                <w:p w14:paraId="220F1741"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0.1228</w:t>
                  </w:r>
                </w:p>
              </w:tc>
              <w:tc>
                <w:tcPr>
                  <w:tcW w:w="0" w:type="auto"/>
                  <w:tcBorders>
                    <w:top w:val="nil"/>
                    <w:left w:val="nil"/>
                    <w:bottom w:val="single" w:sz="4" w:space="0" w:color="auto"/>
                    <w:right w:val="single" w:sz="4" w:space="0" w:color="auto"/>
                  </w:tcBorders>
                  <w:shd w:val="clear" w:color="auto" w:fill="FFFFE7"/>
                  <w:noWrap/>
                  <w:vAlign w:val="center"/>
                  <w:hideMark/>
                </w:tcPr>
                <w:p w14:paraId="37FBE56A"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0.2982</w:t>
                  </w:r>
                </w:p>
              </w:tc>
              <w:tc>
                <w:tcPr>
                  <w:tcW w:w="0" w:type="auto"/>
                  <w:tcBorders>
                    <w:top w:val="nil"/>
                    <w:left w:val="nil"/>
                    <w:bottom w:val="single" w:sz="4" w:space="0" w:color="auto"/>
                    <w:right w:val="single" w:sz="4" w:space="0" w:color="auto"/>
                  </w:tcBorders>
                  <w:shd w:val="clear" w:color="auto" w:fill="FFFFE7"/>
                  <w:noWrap/>
                  <w:vAlign w:val="center"/>
                  <w:hideMark/>
                </w:tcPr>
                <w:p w14:paraId="559CF450" w14:textId="77777777" w:rsidR="0026560C" w:rsidRPr="000A58F6" w:rsidRDefault="0026560C" w:rsidP="00806920">
                  <w:pPr>
                    <w:widowControl w:val="0"/>
                    <w:spacing w:after="0" w:line="240" w:lineRule="auto"/>
                    <w:jc w:val="center"/>
                    <w:rPr>
                      <w:rFonts w:ascii="Times New Roman" w:eastAsia="Times New Roman" w:hAnsi="Times New Roman" w:cs="Times New Roman"/>
                      <w:color w:val="000000"/>
                      <w:sz w:val="18"/>
                      <w:szCs w:val="18"/>
                    </w:rPr>
                  </w:pPr>
                  <w:r w:rsidRPr="000A58F6">
                    <w:rPr>
                      <w:rFonts w:ascii="Times New Roman" w:eastAsia="Times New Roman" w:hAnsi="Times New Roman" w:cs="Times New Roman"/>
                      <w:color w:val="000000"/>
                      <w:sz w:val="18"/>
                      <w:szCs w:val="18"/>
                    </w:rPr>
                    <w:t>0.0526</w:t>
                  </w:r>
                </w:p>
              </w:tc>
            </w:tr>
          </w:tbl>
          <w:p w14:paraId="1ABF8933" w14:textId="77777777" w:rsidR="0026560C" w:rsidRPr="000A58F6" w:rsidRDefault="0026560C" w:rsidP="00806920">
            <w:pPr>
              <w:widowControl w:val="0"/>
              <w:jc w:val="center"/>
              <w:rPr>
                <w:rFonts w:ascii="Times New Roman" w:eastAsia="Times New Roman" w:hAnsi="Times New Roman" w:cs="Times New Roman"/>
                <w:b/>
              </w:rPr>
            </w:pPr>
          </w:p>
        </w:tc>
      </w:tr>
    </w:tbl>
    <w:p w14:paraId="184D26EA" w14:textId="77777777" w:rsidR="0026560C" w:rsidRPr="000A58F6" w:rsidRDefault="0026560C" w:rsidP="00806920">
      <w:pPr>
        <w:widowControl w:val="0"/>
        <w:jc w:val="center"/>
        <w:rPr>
          <w:rFonts w:ascii="Times New Roman" w:eastAsia="Times New Roman" w:hAnsi="Times New Roman" w:cs="Times New Roman"/>
          <w:b/>
          <w:sz w:val="18"/>
          <w:szCs w:val="18"/>
        </w:rPr>
      </w:pPr>
      <w:r w:rsidRPr="000A58F6">
        <w:rPr>
          <w:rFonts w:ascii="Times New Roman" w:eastAsia="Times New Roman" w:hAnsi="Times New Roman" w:cs="Times New Roman"/>
          <w:b/>
          <w:sz w:val="18"/>
          <w:szCs w:val="18"/>
        </w:rPr>
        <w:t>Note: X</w:t>
      </w:r>
      <w:r w:rsidRPr="000A58F6">
        <w:rPr>
          <w:rFonts w:ascii="Times New Roman" w:eastAsia="Times New Roman" w:hAnsi="Times New Roman" w:cs="Times New Roman"/>
          <w:b/>
          <w:sz w:val="18"/>
          <w:szCs w:val="18"/>
          <w:vertAlign w:val="subscript"/>
        </w:rPr>
        <w:t>1</w:t>
      </w:r>
      <w:r w:rsidRPr="000A58F6">
        <w:rPr>
          <w:rFonts w:ascii="Times New Roman" w:eastAsia="Times New Roman" w:hAnsi="Times New Roman" w:cs="Times New Roman"/>
          <w:b/>
          <w:sz w:val="18"/>
          <w:szCs w:val="18"/>
        </w:rPr>
        <w:t>=Economic, X</w:t>
      </w:r>
      <w:r w:rsidRPr="000A58F6">
        <w:rPr>
          <w:rFonts w:ascii="Times New Roman" w:eastAsia="Times New Roman" w:hAnsi="Times New Roman" w:cs="Times New Roman"/>
          <w:b/>
          <w:sz w:val="18"/>
          <w:szCs w:val="18"/>
          <w:vertAlign w:val="subscript"/>
        </w:rPr>
        <w:t>2</w:t>
      </w:r>
      <w:r w:rsidRPr="000A58F6">
        <w:rPr>
          <w:rFonts w:ascii="Times New Roman" w:eastAsia="Times New Roman" w:hAnsi="Times New Roman" w:cs="Times New Roman"/>
          <w:b/>
          <w:sz w:val="18"/>
          <w:szCs w:val="18"/>
        </w:rPr>
        <w:t>=Governance, X</w:t>
      </w:r>
      <w:r w:rsidRPr="000A58F6">
        <w:rPr>
          <w:rFonts w:ascii="Times New Roman" w:eastAsia="Times New Roman" w:hAnsi="Times New Roman" w:cs="Times New Roman"/>
          <w:b/>
          <w:sz w:val="18"/>
          <w:szCs w:val="18"/>
          <w:vertAlign w:val="subscript"/>
        </w:rPr>
        <w:t>3</w:t>
      </w:r>
      <w:r w:rsidRPr="000A58F6">
        <w:rPr>
          <w:rFonts w:ascii="Times New Roman" w:eastAsia="Times New Roman" w:hAnsi="Times New Roman" w:cs="Times New Roman"/>
          <w:b/>
          <w:sz w:val="18"/>
          <w:szCs w:val="18"/>
        </w:rPr>
        <w:t>=Knowledge, X</w:t>
      </w:r>
      <w:r w:rsidRPr="000A58F6">
        <w:rPr>
          <w:rFonts w:ascii="Times New Roman" w:eastAsia="Times New Roman" w:hAnsi="Times New Roman" w:cs="Times New Roman"/>
          <w:b/>
          <w:sz w:val="18"/>
          <w:szCs w:val="18"/>
          <w:vertAlign w:val="subscript"/>
        </w:rPr>
        <w:t>4</w:t>
      </w:r>
      <w:r w:rsidRPr="000A58F6">
        <w:rPr>
          <w:rFonts w:ascii="Times New Roman" w:eastAsia="Times New Roman" w:hAnsi="Times New Roman" w:cs="Times New Roman"/>
          <w:b/>
          <w:sz w:val="18"/>
          <w:szCs w:val="18"/>
        </w:rPr>
        <w:t>=Competitors, X</w:t>
      </w:r>
      <w:r w:rsidRPr="000A58F6">
        <w:rPr>
          <w:rFonts w:ascii="Times New Roman" w:eastAsia="Times New Roman" w:hAnsi="Times New Roman" w:cs="Times New Roman"/>
          <w:b/>
          <w:sz w:val="18"/>
          <w:szCs w:val="18"/>
          <w:vertAlign w:val="subscript"/>
        </w:rPr>
        <w:t>5</w:t>
      </w:r>
      <w:r w:rsidRPr="000A58F6">
        <w:rPr>
          <w:rFonts w:ascii="Times New Roman" w:eastAsia="Times New Roman" w:hAnsi="Times New Roman" w:cs="Times New Roman"/>
          <w:b/>
          <w:sz w:val="18"/>
          <w:szCs w:val="18"/>
        </w:rPr>
        <w:t>=Management, X</w:t>
      </w:r>
      <w:r w:rsidRPr="000A58F6">
        <w:rPr>
          <w:rFonts w:ascii="Times New Roman" w:eastAsia="Times New Roman" w:hAnsi="Times New Roman" w:cs="Times New Roman"/>
          <w:b/>
          <w:sz w:val="18"/>
          <w:szCs w:val="18"/>
          <w:vertAlign w:val="subscript"/>
        </w:rPr>
        <w:t>6</w:t>
      </w:r>
      <w:r w:rsidRPr="000A58F6">
        <w:rPr>
          <w:rFonts w:ascii="Times New Roman" w:eastAsia="Times New Roman" w:hAnsi="Times New Roman" w:cs="Times New Roman"/>
          <w:b/>
          <w:sz w:val="18"/>
          <w:szCs w:val="18"/>
        </w:rPr>
        <w:t>=Policy, and X</w:t>
      </w:r>
      <w:r w:rsidRPr="000A58F6">
        <w:rPr>
          <w:rFonts w:ascii="Times New Roman" w:eastAsia="Times New Roman" w:hAnsi="Times New Roman" w:cs="Times New Roman"/>
          <w:b/>
          <w:sz w:val="18"/>
          <w:szCs w:val="18"/>
          <w:vertAlign w:val="subscript"/>
        </w:rPr>
        <w:t>7</w:t>
      </w:r>
      <w:r w:rsidRPr="000A58F6">
        <w:rPr>
          <w:rFonts w:ascii="Times New Roman" w:eastAsia="Times New Roman" w:hAnsi="Times New Roman" w:cs="Times New Roman"/>
          <w:b/>
          <w:sz w:val="18"/>
          <w:szCs w:val="18"/>
        </w:rPr>
        <w:t>=Technology</w:t>
      </w:r>
    </w:p>
    <w:p w14:paraId="62DA9D92" w14:textId="77777777" w:rsidR="0026560C" w:rsidRPr="000A58F6" w:rsidRDefault="0026560C" w:rsidP="00806920">
      <w:pPr>
        <w:widowControl w:val="0"/>
        <w:jc w:val="center"/>
        <w:rPr>
          <w:rFonts w:ascii="Times New Roman" w:eastAsia="Times New Roman" w:hAnsi="Times New Roman" w:cs="Times New Roman"/>
          <w:b/>
          <w:sz w:val="18"/>
          <w:szCs w:val="18"/>
        </w:rPr>
      </w:pPr>
    </w:p>
    <w:p w14:paraId="77DBDD93" w14:textId="77777777" w:rsidR="0026560C" w:rsidRPr="000A58F6" w:rsidRDefault="0026560C" w:rsidP="00806920">
      <w:pPr>
        <w:widowControl w:val="0"/>
        <w:spacing w:before="120" w:after="0" w:line="360" w:lineRule="auto"/>
        <w:jc w:val="center"/>
        <w:rPr>
          <w:rFonts w:ascii="Times New Roman" w:eastAsia="Times New Roman" w:hAnsi="Times New Roman" w:cs="Times New Roman"/>
          <w:b/>
        </w:rPr>
      </w:pPr>
    </w:p>
    <w:p w14:paraId="48D0540D" w14:textId="77777777" w:rsidR="0026560C" w:rsidRPr="000A58F6" w:rsidRDefault="0026560C" w:rsidP="00806920">
      <w:pPr>
        <w:widowControl w:val="0"/>
        <w:spacing w:after="0" w:line="360" w:lineRule="auto"/>
        <w:jc w:val="both"/>
        <w:rPr>
          <w:rFonts w:ascii="Times New Roman" w:eastAsia="Times New Roman" w:hAnsi="Times New Roman" w:cs="Times New Roman"/>
          <w:color w:val="2F5496" w:themeColor="accent5" w:themeShade="BF"/>
          <w:sz w:val="24"/>
          <w:szCs w:val="24"/>
        </w:rPr>
      </w:pPr>
    </w:p>
    <w:p w14:paraId="7B35561A" w14:textId="77777777" w:rsidR="0026560C" w:rsidRPr="000A58F6" w:rsidRDefault="0026560C" w:rsidP="00806920">
      <w:pPr>
        <w:widowControl w:val="0"/>
        <w:spacing w:after="0" w:line="360" w:lineRule="auto"/>
        <w:rPr>
          <w:rFonts w:ascii="Times New Roman" w:hAnsi="Times New Roman" w:cs="Times New Roman"/>
          <w:b/>
          <w:bCs/>
          <w:sz w:val="24"/>
          <w:szCs w:val="24"/>
        </w:rPr>
      </w:pPr>
    </w:p>
    <w:p w14:paraId="1F5CDABA" w14:textId="77777777" w:rsidR="0026560C" w:rsidRPr="000A58F6" w:rsidRDefault="0026560C" w:rsidP="00806920">
      <w:pPr>
        <w:widowControl w:val="0"/>
        <w:autoSpaceDE w:val="0"/>
        <w:autoSpaceDN w:val="0"/>
        <w:adjustRightInd w:val="0"/>
        <w:spacing w:after="0" w:line="360" w:lineRule="auto"/>
        <w:ind w:left="720" w:hanging="720"/>
        <w:jc w:val="both"/>
        <w:rPr>
          <w:rFonts w:ascii="Times New Roman" w:hAnsi="Times New Roman" w:cs="Times New Roman"/>
          <w:shd w:val="clear" w:color="auto" w:fill="FFFFFF"/>
        </w:rPr>
      </w:pPr>
    </w:p>
    <w:p w14:paraId="4070B42A" w14:textId="77777777" w:rsidR="0014038D" w:rsidRPr="000A58F6" w:rsidRDefault="0014038D" w:rsidP="00806920">
      <w:pPr>
        <w:widowControl w:val="0"/>
        <w:rPr>
          <w:rFonts w:ascii="Times New Roman" w:hAnsi="Times New Roman" w:cs="Times New Roman"/>
          <w:b/>
          <w:bCs/>
          <w:color w:val="C00000"/>
          <w:sz w:val="24"/>
          <w:szCs w:val="24"/>
        </w:rPr>
      </w:pPr>
      <w:r w:rsidRPr="000A58F6">
        <w:rPr>
          <w:rFonts w:ascii="Times New Roman" w:hAnsi="Times New Roman" w:cs="Times New Roman"/>
          <w:b/>
          <w:bCs/>
          <w:color w:val="C00000"/>
          <w:sz w:val="24"/>
          <w:szCs w:val="24"/>
        </w:rPr>
        <w:br w:type="page"/>
      </w:r>
    </w:p>
    <w:bookmarkStart w:id="110" w:name="OLE_LINK175"/>
    <w:bookmarkStart w:id="111" w:name="OLE_LINK176"/>
    <w:p w14:paraId="1691964C" w14:textId="22C16FAA" w:rsidR="004F368E" w:rsidRPr="000A58F6" w:rsidRDefault="00B9137E" w:rsidP="00806920">
      <w:pPr>
        <w:pStyle w:val="Caption"/>
        <w:widowControl w:val="0"/>
        <w:spacing w:after="0" w:line="360" w:lineRule="auto"/>
        <w:rPr>
          <w:rFonts w:cs="Times New Roman"/>
        </w:rPr>
      </w:pPr>
      <w:r w:rsidRPr="000A58F6">
        <w:object w:dxaOrig="6646" w:dyaOrig="9675" w14:anchorId="41DBA7CE">
          <v:shape id="_x0000_i1059" type="#_x0000_t75" style="width:332.45pt;height:483.95pt" o:ole="">
            <v:imagedata r:id="rId76" o:title=""/>
          </v:shape>
          <o:OLEObject Type="Embed" ProgID="Visio.Drawing.15" ShapeID="_x0000_i1059" DrawAspect="Content" ObjectID="_1652900731" r:id="rId77"/>
        </w:object>
      </w:r>
    </w:p>
    <w:p w14:paraId="2358A966" w14:textId="1A51216C" w:rsidR="004F368E" w:rsidRPr="000A58F6" w:rsidRDefault="004F368E" w:rsidP="00806920">
      <w:pPr>
        <w:pStyle w:val="Caption"/>
        <w:widowControl w:val="0"/>
        <w:spacing w:after="0" w:line="360" w:lineRule="auto"/>
        <w:rPr>
          <w:rFonts w:cs="Times New Roman"/>
          <w:bCs/>
          <w:sz w:val="22"/>
          <w:szCs w:val="20"/>
        </w:rPr>
      </w:pPr>
      <w:r w:rsidRPr="000A58F6">
        <w:rPr>
          <w:rFonts w:cs="Times New Roman"/>
          <w:sz w:val="22"/>
          <w:szCs w:val="20"/>
        </w:rPr>
        <w:t xml:space="preserve">Figure </w:t>
      </w:r>
      <w:r w:rsidRPr="000A58F6">
        <w:rPr>
          <w:rFonts w:cs="Times New Roman"/>
          <w:sz w:val="22"/>
          <w:szCs w:val="20"/>
        </w:rPr>
        <w:fldChar w:fldCharType="begin"/>
      </w:r>
      <w:r w:rsidRPr="000A58F6">
        <w:rPr>
          <w:rFonts w:cs="Times New Roman"/>
          <w:sz w:val="22"/>
          <w:szCs w:val="20"/>
        </w:rPr>
        <w:instrText xml:space="preserve"> SEQ Figure \* ARABIC </w:instrText>
      </w:r>
      <w:r w:rsidRPr="000A58F6">
        <w:rPr>
          <w:rFonts w:cs="Times New Roman"/>
          <w:sz w:val="22"/>
          <w:szCs w:val="20"/>
        </w:rPr>
        <w:fldChar w:fldCharType="separate"/>
      </w:r>
      <w:r w:rsidR="0032601B" w:rsidRPr="000A58F6">
        <w:rPr>
          <w:rFonts w:cs="Times New Roman"/>
          <w:noProof/>
          <w:sz w:val="22"/>
          <w:szCs w:val="20"/>
        </w:rPr>
        <w:t>1</w:t>
      </w:r>
      <w:r w:rsidRPr="000A58F6">
        <w:rPr>
          <w:rFonts w:cs="Times New Roman"/>
          <w:sz w:val="22"/>
          <w:szCs w:val="20"/>
        </w:rPr>
        <w:fldChar w:fldCharType="end"/>
      </w:r>
      <w:r w:rsidRPr="000A58F6">
        <w:rPr>
          <w:rFonts w:cs="Times New Roman"/>
          <w:sz w:val="22"/>
          <w:szCs w:val="20"/>
        </w:rPr>
        <w:t xml:space="preserve">. </w:t>
      </w:r>
      <w:r w:rsidR="00DA6F89">
        <w:rPr>
          <w:rFonts w:cs="Times New Roman"/>
          <w:sz w:val="22"/>
          <w:szCs w:val="20"/>
        </w:rPr>
        <w:t>P</w:t>
      </w:r>
      <w:r w:rsidRPr="000A58F6">
        <w:rPr>
          <w:rFonts w:cs="Times New Roman"/>
          <w:bCs/>
          <w:sz w:val="22"/>
          <w:szCs w:val="20"/>
        </w:rPr>
        <w:t>roposed framework</w:t>
      </w:r>
    </w:p>
    <w:bookmarkEnd w:id="110"/>
    <w:bookmarkEnd w:id="111"/>
    <w:p w14:paraId="1B67843A" w14:textId="77777777" w:rsidR="004F368E" w:rsidRPr="000A58F6" w:rsidRDefault="004F368E" w:rsidP="00806920">
      <w:pPr>
        <w:widowControl w:val="0"/>
        <w:spacing w:after="0" w:line="360" w:lineRule="auto"/>
        <w:rPr>
          <w:rFonts w:ascii="Times New Roman" w:hAnsi="Times New Roman" w:cs="Times New Roman"/>
        </w:rPr>
      </w:pPr>
    </w:p>
    <w:p w14:paraId="6D485433" w14:textId="0568D19D" w:rsidR="000D17C4" w:rsidRDefault="000D17C4">
      <w:pPr>
        <w:rPr>
          <w:rFonts w:ascii="Times New Roman" w:hAnsi="Times New Roman" w:cs="Times New Roman"/>
          <w:sz w:val="24"/>
          <w:szCs w:val="24"/>
        </w:rPr>
      </w:pPr>
      <w:r>
        <w:rPr>
          <w:rFonts w:ascii="Times New Roman" w:hAnsi="Times New Roman" w:cs="Times New Roman"/>
          <w:sz w:val="24"/>
          <w:szCs w:val="24"/>
        </w:rPr>
        <w:br w:type="page"/>
      </w:r>
    </w:p>
    <w:p w14:paraId="3B56F37E" w14:textId="4712FCFB" w:rsidR="00B9137E" w:rsidRDefault="004677D4" w:rsidP="00DA6F89">
      <w:pPr>
        <w:widowControl w:val="0"/>
        <w:spacing w:after="0" w:line="360" w:lineRule="auto"/>
        <w:jc w:val="center"/>
      </w:pPr>
      <w:r>
        <w:object w:dxaOrig="5250" w:dyaOrig="11370" w14:anchorId="16293CED">
          <v:shape id="_x0000_i1060" type="#_x0000_t75" style="width:262.35pt;height:568.5pt" o:ole="">
            <v:imagedata r:id="rId78" o:title=""/>
          </v:shape>
          <o:OLEObject Type="Embed" ProgID="Visio.Drawing.15" ShapeID="_x0000_i1060" DrawAspect="Content" ObjectID="_1652900732" r:id="rId79"/>
        </w:object>
      </w:r>
    </w:p>
    <w:p w14:paraId="0CAFAFC1" w14:textId="09D18DF4" w:rsidR="00DA6F89" w:rsidRPr="000A58F6" w:rsidRDefault="00DA6F89" w:rsidP="00DA6F89">
      <w:pPr>
        <w:pStyle w:val="Caption"/>
        <w:widowControl w:val="0"/>
        <w:spacing w:after="0" w:line="360" w:lineRule="auto"/>
        <w:rPr>
          <w:rFonts w:cs="Times New Roman"/>
          <w:bCs/>
          <w:sz w:val="22"/>
          <w:szCs w:val="20"/>
        </w:rPr>
      </w:pPr>
      <w:bookmarkStart w:id="112" w:name="OLE_LINK9"/>
      <w:r w:rsidRPr="00DA6F89">
        <w:rPr>
          <w:rFonts w:cs="Times New Roman"/>
          <w:sz w:val="22"/>
          <w:szCs w:val="20"/>
          <w:highlight w:val="yellow"/>
        </w:rPr>
        <w:t xml:space="preserve">Figure </w:t>
      </w:r>
      <w:r>
        <w:rPr>
          <w:rFonts w:cs="Times New Roman"/>
          <w:sz w:val="22"/>
          <w:szCs w:val="20"/>
          <w:highlight w:val="yellow"/>
        </w:rPr>
        <w:t>2</w:t>
      </w:r>
      <w:r w:rsidRPr="00DA6F89">
        <w:rPr>
          <w:rFonts w:cs="Times New Roman"/>
          <w:sz w:val="22"/>
          <w:szCs w:val="20"/>
          <w:highlight w:val="yellow"/>
        </w:rPr>
        <w:t xml:space="preserve">. </w:t>
      </w:r>
      <w:r w:rsidRPr="00DA6F89">
        <w:rPr>
          <w:rFonts w:cs="Times New Roman"/>
          <w:bCs/>
          <w:sz w:val="22"/>
          <w:szCs w:val="20"/>
          <w:highlight w:val="yellow"/>
        </w:rPr>
        <w:t>Delphi Flowchart</w:t>
      </w:r>
    </w:p>
    <w:p w14:paraId="2EB97195" w14:textId="77777777" w:rsidR="004677D4" w:rsidRDefault="004677D4">
      <w:pPr>
        <w:rPr>
          <w:rFonts w:ascii="Times New Roman" w:eastAsia="Times New Roman" w:hAnsi="Times New Roman" w:cs="Times New Roman"/>
          <w:color w:val="2F5496" w:themeColor="accent5" w:themeShade="BF"/>
          <w:sz w:val="24"/>
          <w:szCs w:val="24"/>
        </w:rPr>
      </w:pPr>
      <w:r>
        <w:rPr>
          <w:rFonts w:ascii="Times New Roman" w:eastAsia="Times New Roman" w:hAnsi="Times New Roman" w:cs="Times New Roman"/>
          <w:color w:val="2F5496" w:themeColor="accent5" w:themeShade="BF"/>
          <w:sz w:val="24"/>
          <w:szCs w:val="24"/>
        </w:rPr>
        <w:br w:type="page"/>
      </w:r>
    </w:p>
    <w:p w14:paraId="6B142197" w14:textId="06776DBC"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noProof/>
          <w:color w:val="2F5496" w:themeColor="accent5" w:themeShade="BF"/>
          <w:sz w:val="24"/>
          <w:szCs w:val="24"/>
        </w:rPr>
        <w:lastRenderedPageBreak/>
        <w:drawing>
          <wp:inline distT="0" distB="0" distL="0" distR="0" wp14:anchorId="0820A487" wp14:editId="12CA31A5">
            <wp:extent cx="5486400" cy="3931332"/>
            <wp:effectExtent l="57150" t="57150" r="114300" b="1073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bar_mc.png"/>
                    <pic:cNvPicPr/>
                  </pic:nvPicPr>
                  <pic:blipFill>
                    <a:blip r:embed="rId80">
                      <a:extLst>
                        <a:ext uri="{28A0092B-C50C-407E-A947-70E740481C1C}">
                          <a14:useLocalDpi xmlns:a14="http://schemas.microsoft.com/office/drawing/2010/main" val="0"/>
                        </a:ext>
                      </a:extLst>
                    </a:blip>
                    <a:stretch>
                      <a:fillRect/>
                    </a:stretch>
                  </pic:blipFill>
                  <pic:spPr>
                    <a:xfrm>
                      <a:off x="0" y="0"/>
                      <a:ext cx="5486400" cy="3931332"/>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E599609" w14:textId="6EB514CC"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3</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 xml:space="preserve">relations for the main </w:t>
      </w:r>
      <w:r w:rsidR="000974C7" w:rsidRPr="000A58F6">
        <w:rPr>
          <w:rFonts w:cs="Times New Roman"/>
          <w:sz w:val="22"/>
          <w:szCs w:val="20"/>
        </w:rPr>
        <w:t>barriers</w:t>
      </w:r>
    </w:p>
    <w:p w14:paraId="3082C75A" w14:textId="0A5404F5" w:rsidR="004F368E" w:rsidRPr="000A58F6" w:rsidRDefault="004F368E" w:rsidP="00806920">
      <w:pPr>
        <w:widowControl w:val="0"/>
        <w:spacing w:after="0" w:line="360" w:lineRule="auto"/>
        <w:jc w:val="center"/>
        <w:rPr>
          <w:rFonts w:ascii="Times New Roman" w:hAnsi="Times New Roman" w:cs="Times New Roman"/>
        </w:rPr>
      </w:pPr>
      <w:bookmarkStart w:id="113" w:name="OLE_LINK82"/>
      <w:bookmarkStart w:id="114" w:name="OLE_LINK86"/>
      <w:bookmarkEnd w:id="112"/>
      <w:r w:rsidRPr="000A58F6">
        <w:rPr>
          <w:rFonts w:ascii="Times New Roman" w:hAnsi="Times New Roman" w:cs="Times New Roman"/>
          <w:noProof/>
        </w:rPr>
        <w:drawing>
          <wp:inline distT="0" distB="0" distL="0" distR="0" wp14:anchorId="2E11F1A8" wp14:editId="5A053B92">
            <wp:extent cx="5486400" cy="3272499"/>
            <wp:effectExtent l="57150" t="57150" r="114300" b="11874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lbar_er.png"/>
                    <pic:cNvPicPr/>
                  </pic:nvPicPr>
                  <pic:blipFill>
                    <a:blip r:embed="rId81">
                      <a:extLst>
                        <a:ext uri="{28A0092B-C50C-407E-A947-70E740481C1C}">
                          <a14:useLocalDpi xmlns:a14="http://schemas.microsoft.com/office/drawing/2010/main" val="0"/>
                        </a:ext>
                      </a:extLst>
                    </a:blip>
                    <a:stretch>
                      <a:fillRect/>
                    </a:stretch>
                  </pic:blipFill>
                  <pic:spPr>
                    <a:xfrm>
                      <a:off x="0" y="0"/>
                      <a:ext cx="5486400" cy="3272499"/>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C20E6C" w14:textId="4B5F5565"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4</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relations for the sub-</w:t>
      </w:r>
      <w:r w:rsidR="00A753E0" w:rsidRPr="000A58F6">
        <w:rPr>
          <w:rFonts w:cs="Times New Roman"/>
          <w:sz w:val="22"/>
          <w:szCs w:val="20"/>
        </w:rPr>
        <w:t>barriers</w:t>
      </w:r>
      <w:r w:rsidRPr="000A58F6">
        <w:rPr>
          <w:rFonts w:cs="Times New Roman"/>
          <w:sz w:val="22"/>
          <w:szCs w:val="20"/>
        </w:rPr>
        <w:t xml:space="preserve"> in </w:t>
      </w:r>
      <w:r w:rsidR="00DD5E14" w:rsidRPr="000A58F6">
        <w:rPr>
          <w:rFonts w:cs="Times New Roman"/>
          <w:sz w:val="22"/>
          <w:szCs w:val="20"/>
        </w:rPr>
        <w:t xml:space="preserve">the </w:t>
      </w:r>
      <w:r w:rsidR="00DD5E14" w:rsidRPr="000A58F6">
        <w:rPr>
          <w:rFonts w:cs="Times New Roman"/>
          <w:i/>
          <w:sz w:val="22"/>
          <w:szCs w:val="20"/>
        </w:rPr>
        <w:t>e</w:t>
      </w:r>
      <w:r w:rsidRPr="000A58F6">
        <w:rPr>
          <w:rFonts w:cs="Times New Roman"/>
          <w:i/>
          <w:sz w:val="22"/>
          <w:szCs w:val="20"/>
        </w:rPr>
        <w:t>conomic</w:t>
      </w:r>
      <w:r w:rsidRPr="000A58F6">
        <w:rPr>
          <w:rFonts w:cs="Times New Roman"/>
          <w:sz w:val="22"/>
          <w:szCs w:val="20"/>
        </w:rPr>
        <w:t xml:space="preserve"> cluster</w:t>
      </w:r>
    </w:p>
    <w:p w14:paraId="24B02BAA" w14:textId="064D1B2E" w:rsidR="004F368E" w:rsidRPr="000A58F6" w:rsidRDefault="004F368E" w:rsidP="00806920">
      <w:pPr>
        <w:widowControl w:val="0"/>
        <w:spacing w:after="0" w:line="360" w:lineRule="auto"/>
        <w:jc w:val="center"/>
        <w:rPr>
          <w:rFonts w:ascii="Times New Roman" w:hAnsi="Times New Roman" w:cs="Times New Roman"/>
        </w:rPr>
      </w:pPr>
      <w:bookmarkStart w:id="115" w:name="OLE_LINK114"/>
      <w:bookmarkEnd w:id="113"/>
      <w:bookmarkEnd w:id="114"/>
      <w:r w:rsidRPr="000A58F6">
        <w:rPr>
          <w:rFonts w:ascii="Times New Roman" w:hAnsi="Times New Roman" w:cs="Times New Roman"/>
          <w:noProof/>
        </w:rPr>
        <w:lastRenderedPageBreak/>
        <w:drawing>
          <wp:inline distT="0" distB="0" distL="0" distR="0" wp14:anchorId="54DD5B17" wp14:editId="747666A5">
            <wp:extent cx="5486400" cy="3150581"/>
            <wp:effectExtent l="57150" t="57150" r="114300" b="10731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bar_gsc.png"/>
                    <pic:cNvPicPr/>
                  </pic:nvPicPr>
                  <pic:blipFill>
                    <a:blip r:embed="rId82">
                      <a:extLst>
                        <a:ext uri="{28A0092B-C50C-407E-A947-70E740481C1C}">
                          <a14:useLocalDpi xmlns:a14="http://schemas.microsoft.com/office/drawing/2010/main" val="0"/>
                        </a:ext>
                      </a:extLst>
                    </a:blip>
                    <a:stretch>
                      <a:fillRect/>
                    </a:stretch>
                  </pic:blipFill>
                  <pic:spPr>
                    <a:xfrm>
                      <a:off x="0" y="0"/>
                      <a:ext cx="5486400" cy="3150581"/>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587D7ED" w14:textId="6C7D4E36"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5</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 xml:space="preserve">relations for the </w:t>
      </w:r>
      <w:r w:rsidR="00A753E0" w:rsidRPr="000A58F6">
        <w:rPr>
          <w:rFonts w:cs="Times New Roman"/>
          <w:sz w:val="22"/>
          <w:szCs w:val="20"/>
        </w:rPr>
        <w:t xml:space="preserve">sub-barriers </w:t>
      </w:r>
      <w:r w:rsidRPr="000A58F6">
        <w:rPr>
          <w:rFonts w:cs="Times New Roman"/>
          <w:sz w:val="22"/>
          <w:szCs w:val="20"/>
        </w:rPr>
        <w:t xml:space="preserve">in </w:t>
      </w:r>
      <w:r w:rsidR="00DD5E14" w:rsidRPr="000A58F6">
        <w:rPr>
          <w:rFonts w:cs="Times New Roman"/>
          <w:sz w:val="22"/>
          <w:szCs w:val="20"/>
        </w:rPr>
        <w:t xml:space="preserve">the </w:t>
      </w:r>
      <w:r w:rsidR="00DD5E14" w:rsidRPr="000A58F6">
        <w:rPr>
          <w:rFonts w:cs="Times New Roman"/>
          <w:i/>
          <w:sz w:val="22"/>
          <w:szCs w:val="20"/>
        </w:rPr>
        <w:t>g</w:t>
      </w:r>
      <w:r w:rsidRPr="000A58F6">
        <w:rPr>
          <w:rFonts w:cs="Times New Roman"/>
          <w:i/>
          <w:sz w:val="22"/>
          <w:szCs w:val="20"/>
        </w:rPr>
        <w:t>overnance</w:t>
      </w:r>
      <w:r w:rsidRPr="000A58F6">
        <w:rPr>
          <w:rFonts w:cs="Times New Roman"/>
          <w:sz w:val="22"/>
          <w:szCs w:val="20"/>
        </w:rPr>
        <w:t xml:space="preserve"> cluster</w:t>
      </w:r>
    </w:p>
    <w:bookmarkEnd w:id="115"/>
    <w:p w14:paraId="79430EFE" w14:textId="422CA3BF" w:rsidR="004F368E" w:rsidRPr="000A58F6" w:rsidRDefault="004F368E" w:rsidP="00806920">
      <w:pPr>
        <w:widowControl w:val="0"/>
        <w:spacing w:after="0" w:line="360" w:lineRule="auto"/>
        <w:rPr>
          <w:rFonts w:ascii="Times New Roman" w:hAnsi="Times New Roman" w:cs="Times New Roman"/>
        </w:rPr>
      </w:pPr>
    </w:p>
    <w:p w14:paraId="4592AA15" w14:textId="77777777" w:rsidR="007D2ADF" w:rsidRPr="000A58F6" w:rsidRDefault="007D2ADF" w:rsidP="00806920">
      <w:pPr>
        <w:widowControl w:val="0"/>
        <w:spacing w:after="0" w:line="360" w:lineRule="auto"/>
        <w:rPr>
          <w:rFonts w:ascii="Times New Roman" w:hAnsi="Times New Roman" w:cs="Times New Roman"/>
        </w:rPr>
      </w:pPr>
    </w:p>
    <w:p w14:paraId="3128DDF5" w14:textId="1AB6FE36" w:rsidR="004F368E" w:rsidRPr="000A58F6" w:rsidRDefault="004F368E" w:rsidP="00806920">
      <w:pPr>
        <w:widowControl w:val="0"/>
        <w:spacing w:after="0" w:line="360" w:lineRule="auto"/>
        <w:jc w:val="center"/>
        <w:rPr>
          <w:rFonts w:ascii="Times New Roman" w:hAnsi="Times New Roman" w:cs="Times New Roman"/>
        </w:rPr>
      </w:pPr>
      <w:r w:rsidRPr="000A58F6">
        <w:rPr>
          <w:rFonts w:ascii="Times New Roman" w:hAnsi="Times New Roman" w:cs="Times New Roman"/>
          <w:noProof/>
        </w:rPr>
        <w:drawing>
          <wp:inline distT="0" distB="0" distL="0" distR="0" wp14:anchorId="50BEADB8" wp14:editId="24B5EBCB">
            <wp:extent cx="4572000" cy="2840403"/>
            <wp:effectExtent l="57150" t="57150" r="114300" b="11239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bar_kr.png"/>
                    <pic:cNvPicPr/>
                  </pic:nvPicPr>
                  <pic:blipFill>
                    <a:blip r:embed="rId83">
                      <a:extLst>
                        <a:ext uri="{28A0092B-C50C-407E-A947-70E740481C1C}">
                          <a14:useLocalDpi xmlns:a14="http://schemas.microsoft.com/office/drawing/2010/main" val="0"/>
                        </a:ext>
                      </a:extLst>
                    </a:blip>
                    <a:stretch>
                      <a:fillRect/>
                    </a:stretch>
                  </pic:blipFill>
                  <pic:spPr>
                    <a:xfrm>
                      <a:off x="0" y="0"/>
                      <a:ext cx="4572000" cy="2840403"/>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7D7DDB5" w14:textId="0F34F8E6"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6</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 xml:space="preserve">relations for the </w:t>
      </w:r>
      <w:r w:rsidR="00A753E0" w:rsidRPr="000A58F6">
        <w:rPr>
          <w:rFonts w:cs="Times New Roman"/>
          <w:sz w:val="22"/>
          <w:szCs w:val="20"/>
        </w:rPr>
        <w:t xml:space="preserve">sub-barriers </w:t>
      </w:r>
      <w:r w:rsidRPr="000A58F6">
        <w:rPr>
          <w:rFonts w:cs="Times New Roman"/>
          <w:sz w:val="22"/>
          <w:szCs w:val="20"/>
        </w:rPr>
        <w:t xml:space="preserve">in </w:t>
      </w:r>
      <w:r w:rsidR="00DD5E14" w:rsidRPr="000A58F6">
        <w:rPr>
          <w:rFonts w:cs="Times New Roman"/>
          <w:sz w:val="22"/>
          <w:szCs w:val="20"/>
        </w:rPr>
        <w:t xml:space="preserve">the </w:t>
      </w:r>
      <w:r w:rsidR="00DD5E14" w:rsidRPr="000A58F6">
        <w:rPr>
          <w:rFonts w:cs="Times New Roman"/>
          <w:i/>
          <w:sz w:val="22"/>
          <w:szCs w:val="20"/>
        </w:rPr>
        <w:t>k</w:t>
      </w:r>
      <w:r w:rsidRPr="000A58F6">
        <w:rPr>
          <w:rFonts w:cs="Times New Roman"/>
          <w:i/>
          <w:sz w:val="22"/>
          <w:szCs w:val="20"/>
        </w:rPr>
        <w:t>nowledge</w:t>
      </w:r>
      <w:r w:rsidRPr="000A58F6">
        <w:rPr>
          <w:rFonts w:cs="Times New Roman"/>
          <w:sz w:val="22"/>
          <w:szCs w:val="20"/>
        </w:rPr>
        <w:t xml:space="preserve"> cluster</w:t>
      </w:r>
    </w:p>
    <w:p w14:paraId="7F610E7A" w14:textId="77777777" w:rsidR="004F368E" w:rsidRPr="000A58F6" w:rsidRDefault="004F368E" w:rsidP="00806920">
      <w:pPr>
        <w:widowControl w:val="0"/>
        <w:spacing w:after="0" w:line="360" w:lineRule="auto"/>
        <w:rPr>
          <w:rFonts w:ascii="Times New Roman" w:hAnsi="Times New Roman" w:cs="Times New Roman"/>
          <w:sz w:val="24"/>
          <w:szCs w:val="24"/>
        </w:rPr>
      </w:pPr>
    </w:p>
    <w:p w14:paraId="49755CD6" w14:textId="77777777" w:rsidR="004F368E" w:rsidRPr="000A58F6" w:rsidRDefault="004F368E" w:rsidP="00806920">
      <w:pPr>
        <w:widowControl w:val="0"/>
        <w:spacing w:after="0" w:line="360" w:lineRule="auto"/>
        <w:rPr>
          <w:rFonts w:ascii="Times New Roman" w:hAnsi="Times New Roman" w:cs="Times New Roman"/>
          <w:sz w:val="24"/>
          <w:szCs w:val="24"/>
        </w:rPr>
      </w:pPr>
    </w:p>
    <w:p w14:paraId="36775F60" w14:textId="77777777" w:rsidR="004F368E" w:rsidRPr="000A58F6" w:rsidRDefault="004F368E" w:rsidP="00806920">
      <w:pPr>
        <w:widowControl w:val="0"/>
        <w:spacing w:after="0" w:line="360" w:lineRule="auto"/>
        <w:rPr>
          <w:rFonts w:ascii="Times New Roman" w:hAnsi="Times New Roman" w:cs="Times New Roman"/>
          <w:sz w:val="24"/>
          <w:szCs w:val="24"/>
        </w:rPr>
      </w:pPr>
    </w:p>
    <w:p w14:paraId="25BDEE9A" w14:textId="0FC28F3F" w:rsidR="004F368E" w:rsidRPr="000A58F6" w:rsidRDefault="004F368E" w:rsidP="00806920">
      <w:pPr>
        <w:widowControl w:val="0"/>
        <w:spacing w:after="0" w:line="360" w:lineRule="auto"/>
        <w:jc w:val="center"/>
        <w:rPr>
          <w:rFonts w:ascii="Times New Roman" w:hAnsi="Times New Roman" w:cs="Times New Roman"/>
        </w:rPr>
      </w:pPr>
      <w:r w:rsidRPr="000A58F6">
        <w:rPr>
          <w:rFonts w:ascii="Times New Roman" w:hAnsi="Times New Roman" w:cs="Times New Roman"/>
          <w:noProof/>
        </w:rPr>
        <w:lastRenderedPageBreak/>
        <w:drawing>
          <wp:inline distT="0" distB="0" distL="0" distR="0" wp14:anchorId="378699A9" wp14:editId="472DC594">
            <wp:extent cx="4572000" cy="2963607"/>
            <wp:effectExtent l="57150" t="57150" r="114300" b="12255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lbar_cm.png"/>
                    <pic:cNvPicPr/>
                  </pic:nvPicPr>
                  <pic:blipFill>
                    <a:blip r:embed="rId84">
                      <a:extLst>
                        <a:ext uri="{28A0092B-C50C-407E-A947-70E740481C1C}">
                          <a14:useLocalDpi xmlns:a14="http://schemas.microsoft.com/office/drawing/2010/main" val="0"/>
                        </a:ext>
                      </a:extLst>
                    </a:blip>
                    <a:stretch>
                      <a:fillRect/>
                    </a:stretch>
                  </pic:blipFill>
                  <pic:spPr>
                    <a:xfrm>
                      <a:off x="0" y="0"/>
                      <a:ext cx="4572000" cy="296360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27740B9" w14:textId="4785A2EA"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7</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 xml:space="preserve">relations for the </w:t>
      </w:r>
      <w:r w:rsidR="00A753E0" w:rsidRPr="000A58F6">
        <w:rPr>
          <w:rFonts w:cs="Times New Roman"/>
          <w:sz w:val="22"/>
          <w:szCs w:val="20"/>
        </w:rPr>
        <w:t xml:space="preserve">sub-barriers </w:t>
      </w:r>
      <w:r w:rsidRPr="000A58F6">
        <w:rPr>
          <w:rFonts w:cs="Times New Roman"/>
          <w:sz w:val="22"/>
          <w:szCs w:val="20"/>
        </w:rPr>
        <w:t xml:space="preserve">in </w:t>
      </w:r>
      <w:r w:rsidR="00DD5E14" w:rsidRPr="000A58F6">
        <w:rPr>
          <w:rFonts w:cs="Times New Roman"/>
          <w:sz w:val="22"/>
          <w:szCs w:val="20"/>
        </w:rPr>
        <w:t xml:space="preserve">the </w:t>
      </w:r>
      <w:r w:rsidR="00DD5E14" w:rsidRPr="000A58F6">
        <w:rPr>
          <w:rFonts w:cs="Times New Roman"/>
          <w:i/>
          <w:sz w:val="22"/>
          <w:szCs w:val="20"/>
        </w:rPr>
        <w:t>c</w:t>
      </w:r>
      <w:r w:rsidRPr="000A58F6">
        <w:rPr>
          <w:rFonts w:cs="Times New Roman"/>
          <w:i/>
          <w:sz w:val="22"/>
          <w:szCs w:val="20"/>
        </w:rPr>
        <w:t>ompetitors</w:t>
      </w:r>
      <w:r w:rsidRPr="000A58F6">
        <w:rPr>
          <w:rFonts w:cs="Times New Roman"/>
          <w:sz w:val="22"/>
          <w:szCs w:val="20"/>
        </w:rPr>
        <w:t xml:space="preserve"> cluster</w:t>
      </w:r>
    </w:p>
    <w:p w14:paraId="3881FB16" w14:textId="0DCBCE8D" w:rsidR="004F368E" w:rsidRPr="000A58F6" w:rsidRDefault="004F368E" w:rsidP="00806920">
      <w:pPr>
        <w:widowControl w:val="0"/>
        <w:spacing w:after="0" w:line="360" w:lineRule="auto"/>
        <w:rPr>
          <w:rFonts w:ascii="Times New Roman" w:hAnsi="Times New Roman" w:cs="Times New Roman"/>
        </w:rPr>
      </w:pPr>
    </w:p>
    <w:p w14:paraId="5EBFC0CD" w14:textId="77777777" w:rsidR="007D2ADF" w:rsidRPr="000A58F6" w:rsidRDefault="007D2ADF" w:rsidP="00806920">
      <w:pPr>
        <w:widowControl w:val="0"/>
        <w:spacing w:after="0" w:line="360" w:lineRule="auto"/>
        <w:rPr>
          <w:rFonts w:ascii="Times New Roman" w:hAnsi="Times New Roman" w:cs="Times New Roman"/>
        </w:rPr>
      </w:pPr>
    </w:p>
    <w:p w14:paraId="47FB6467" w14:textId="7AF23256" w:rsidR="004F368E" w:rsidRPr="000A58F6" w:rsidRDefault="004F368E" w:rsidP="00806920">
      <w:pPr>
        <w:widowControl w:val="0"/>
        <w:spacing w:after="0" w:line="360" w:lineRule="auto"/>
        <w:jc w:val="center"/>
        <w:rPr>
          <w:rFonts w:ascii="Times New Roman" w:hAnsi="Times New Roman" w:cs="Times New Roman"/>
        </w:rPr>
      </w:pPr>
      <w:r w:rsidRPr="000A58F6">
        <w:rPr>
          <w:rFonts w:ascii="Times New Roman" w:hAnsi="Times New Roman" w:cs="Times New Roman"/>
          <w:noProof/>
        </w:rPr>
        <w:drawing>
          <wp:inline distT="0" distB="0" distL="0" distR="0" wp14:anchorId="40599413" wp14:editId="51680906">
            <wp:extent cx="4572000" cy="2695815"/>
            <wp:effectExtent l="57150" t="57150" r="114300" b="1238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lbar_mr.png"/>
                    <pic:cNvPicPr/>
                  </pic:nvPicPr>
                  <pic:blipFill>
                    <a:blip r:embed="rId85">
                      <a:extLst>
                        <a:ext uri="{28A0092B-C50C-407E-A947-70E740481C1C}">
                          <a14:useLocalDpi xmlns:a14="http://schemas.microsoft.com/office/drawing/2010/main" val="0"/>
                        </a:ext>
                      </a:extLst>
                    </a:blip>
                    <a:stretch>
                      <a:fillRect/>
                    </a:stretch>
                  </pic:blipFill>
                  <pic:spPr>
                    <a:xfrm>
                      <a:off x="0" y="0"/>
                      <a:ext cx="4572000" cy="269581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2479E4F" w14:textId="1AF1B24E"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8</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 xml:space="preserve">relations for the </w:t>
      </w:r>
      <w:r w:rsidR="00A753E0" w:rsidRPr="000A58F6">
        <w:rPr>
          <w:rFonts w:cs="Times New Roman"/>
          <w:sz w:val="22"/>
          <w:szCs w:val="20"/>
        </w:rPr>
        <w:t xml:space="preserve">sub-barriers </w:t>
      </w:r>
      <w:r w:rsidRPr="000A58F6">
        <w:rPr>
          <w:rFonts w:cs="Times New Roman"/>
          <w:sz w:val="22"/>
          <w:szCs w:val="20"/>
        </w:rPr>
        <w:t xml:space="preserve">in </w:t>
      </w:r>
      <w:r w:rsidR="00DD5E14" w:rsidRPr="000A58F6">
        <w:rPr>
          <w:rFonts w:cs="Times New Roman"/>
          <w:sz w:val="22"/>
          <w:szCs w:val="20"/>
        </w:rPr>
        <w:t xml:space="preserve">the </w:t>
      </w:r>
      <w:r w:rsidR="00DD5E14" w:rsidRPr="000A58F6">
        <w:rPr>
          <w:rFonts w:cs="Times New Roman"/>
          <w:i/>
          <w:sz w:val="22"/>
          <w:szCs w:val="20"/>
        </w:rPr>
        <w:t>m</w:t>
      </w:r>
      <w:r w:rsidRPr="000A58F6">
        <w:rPr>
          <w:rFonts w:cs="Times New Roman"/>
          <w:i/>
          <w:sz w:val="22"/>
          <w:szCs w:val="20"/>
        </w:rPr>
        <w:t>anagement</w:t>
      </w:r>
      <w:r w:rsidRPr="000A58F6">
        <w:rPr>
          <w:rFonts w:cs="Times New Roman"/>
          <w:sz w:val="22"/>
          <w:szCs w:val="20"/>
        </w:rPr>
        <w:t xml:space="preserve"> cluster</w:t>
      </w:r>
    </w:p>
    <w:p w14:paraId="6090FCD6" w14:textId="77777777" w:rsidR="004F368E" w:rsidRPr="000A58F6" w:rsidRDefault="004F368E" w:rsidP="00806920">
      <w:pPr>
        <w:widowControl w:val="0"/>
        <w:spacing w:after="0" w:line="360" w:lineRule="auto"/>
        <w:rPr>
          <w:rFonts w:ascii="Times New Roman" w:hAnsi="Times New Roman" w:cs="Times New Roman"/>
          <w:sz w:val="24"/>
          <w:szCs w:val="24"/>
        </w:rPr>
      </w:pPr>
    </w:p>
    <w:p w14:paraId="35408A2A" w14:textId="77777777" w:rsidR="004F368E" w:rsidRPr="000A58F6" w:rsidRDefault="004F368E" w:rsidP="00806920">
      <w:pPr>
        <w:widowControl w:val="0"/>
        <w:spacing w:after="0" w:line="360" w:lineRule="auto"/>
        <w:jc w:val="center"/>
        <w:rPr>
          <w:rFonts w:ascii="Times New Roman" w:hAnsi="Times New Roman" w:cs="Times New Roman"/>
          <w:sz w:val="24"/>
          <w:szCs w:val="24"/>
        </w:rPr>
      </w:pPr>
    </w:p>
    <w:p w14:paraId="080140BB" w14:textId="77777777" w:rsidR="004F368E" w:rsidRPr="000A58F6" w:rsidRDefault="004F368E" w:rsidP="00806920">
      <w:pPr>
        <w:widowControl w:val="0"/>
        <w:spacing w:after="0" w:line="360" w:lineRule="auto"/>
        <w:rPr>
          <w:rFonts w:ascii="Times New Roman" w:hAnsi="Times New Roman" w:cs="Times New Roman"/>
          <w:sz w:val="24"/>
          <w:szCs w:val="24"/>
        </w:rPr>
      </w:pPr>
    </w:p>
    <w:p w14:paraId="331D06BF" w14:textId="77777777" w:rsidR="004F368E" w:rsidRPr="000A58F6" w:rsidRDefault="004F368E" w:rsidP="00806920">
      <w:pPr>
        <w:widowControl w:val="0"/>
        <w:spacing w:after="0" w:line="360" w:lineRule="auto"/>
        <w:rPr>
          <w:rFonts w:ascii="Times New Roman" w:hAnsi="Times New Roman" w:cs="Times New Roman"/>
          <w:sz w:val="24"/>
          <w:szCs w:val="24"/>
        </w:rPr>
      </w:pPr>
    </w:p>
    <w:p w14:paraId="6A16E672" w14:textId="7DBF4AED" w:rsidR="004F368E" w:rsidRPr="000A58F6" w:rsidRDefault="004F368E" w:rsidP="00806920">
      <w:pPr>
        <w:widowControl w:val="0"/>
        <w:spacing w:after="0" w:line="360" w:lineRule="auto"/>
        <w:jc w:val="center"/>
        <w:rPr>
          <w:rFonts w:ascii="Times New Roman" w:hAnsi="Times New Roman" w:cs="Times New Roman"/>
        </w:rPr>
      </w:pPr>
      <w:r w:rsidRPr="000A58F6">
        <w:rPr>
          <w:rFonts w:ascii="Times New Roman" w:hAnsi="Times New Roman" w:cs="Times New Roman"/>
          <w:noProof/>
        </w:rPr>
        <w:lastRenderedPageBreak/>
        <w:drawing>
          <wp:inline distT="0" distB="0" distL="0" distR="0" wp14:anchorId="57B73625" wp14:editId="5E3C8A80">
            <wp:extent cx="4572000" cy="2559050"/>
            <wp:effectExtent l="57150" t="57150" r="114300" b="10795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lbar_pr.png"/>
                    <pic:cNvPicPr/>
                  </pic:nvPicPr>
                  <pic:blipFill>
                    <a:blip r:embed="rId86">
                      <a:extLst>
                        <a:ext uri="{28A0092B-C50C-407E-A947-70E740481C1C}">
                          <a14:useLocalDpi xmlns:a14="http://schemas.microsoft.com/office/drawing/2010/main" val="0"/>
                        </a:ext>
                      </a:extLst>
                    </a:blip>
                    <a:stretch>
                      <a:fillRect/>
                    </a:stretch>
                  </pic:blipFill>
                  <pic:spPr>
                    <a:xfrm>
                      <a:off x="0" y="0"/>
                      <a:ext cx="4572000" cy="255905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B939F33" w14:textId="551B6C40"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9</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 xml:space="preserve">relations for the </w:t>
      </w:r>
      <w:r w:rsidR="00A753E0" w:rsidRPr="000A58F6">
        <w:rPr>
          <w:rFonts w:cs="Times New Roman"/>
          <w:sz w:val="22"/>
          <w:szCs w:val="20"/>
        </w:rPr>
        <w:t xml:space="preserve">sub-barriers </w:t>
      </w:r>
      <w:r w:rsidRPr="000A58F6">
        <w:rPr>
          <w:rFonts w:cs="Times New Roman"/>
          <w:sz w:val="22"/>
          <w:szCs w:val="20"/>
        </w:rPr>
        <w:t xml:space="preserve">in </w:t>
      </w:r>
      <w:r w:rsidR="00DD5E14" w:rsidRPr="000A58F6">
        <w:rPr>
          <w:rFonts w:cs="Times New Roman"/>
          <w:sz w:val="22"/>
          <w:szCs w:val="20"/>
        </w:rPr>
        <w:t xml:space="preserve">the </w:t>
      </w:r>
      <w:r w:rsidR="00DD5E14" w:rsidRPr="000A58F6">
        <w:rPr>
          <w:rFonts w:cs="Times New Roman"/>
          <w:i/>
          <w:sz w:val="22"/>
          <w:szCs w:val="20"/>
        </w:rPr>
        <w:t>p</w:t>
      </w:r>
      <w:r w:rsidRPr="000A58F6">
        <w:rPr>
          <w:rFonts w:cs="Times New Roman"/>
          <w:i/>
          <w:sz w:val="22"/>
          <w:szCs w:val="20"/>
        </w:rPr>
        <w:t>olicy</w:t>
      </w:r>
      <w:r w:rsidRPr="000A58F6">
        <w:rPr>
          <w:rFonts w:cs="Times New Roman"/>
          <w:sz w:val="22"/>
          <w:szCs w:val="20"/>
        </w:rPr>
        <w:t xml:space="preserve"> cluster</w:t>
      </w:r>
    </w:p>
    <w:p w14:paraId="394F1DB4" w14:textId="77777777" w:rsidR="004F368E" w:rsidRPr="000A58F6" w:rsidRDefault="004F368E" w:rsidP="00806920">
      <w:pPr>
        <w:widowControl w:val="0"/>
        <w:spacing w:after="0" w:line="360" w:lineRule="auto"/>
        <w:rPr>
          <w:rFonts w:ascii="Times New Roman" w:hAnsi="Times New Roman" w:cs="Times New Roman"/>
        </w:rPr>
      </w:pPr>
    </w:p>
    <w:p w14:paraId="4D89570F" w14:textId="0E35670D" w:rsidR="004F368E" w:rsidRPr="000A58F6" w:rsidRDefault="004F368E" w:rsidP="00806920">
      <w:pPr>
        <w:widowControl w:val="0"/>
        <w:spacing w:after="0" w:line="360" w:lineRule="auto"/>
        <w:rPr>
          <w:rFonts w:ascii="Times New Roman" w:hAnsi="Times New Roman" w:cs="Times New Roman"/>
        </w:rPr>
      </w:pPr>
    </w:p>
    <w:p w14:paraId="25050ACD" w14:textId="73F9B45D" w:rsidR="004F368E" w:rsidRPr="000A58F6" w:rsidRDefault="004F368E" w:rsidP="00806920">
      <w:pPr>
        <w:widowControl w:val="0"/>
        <w:spacing w:after="0" w:line="360" w:lineRule="auto"/>
        <w:jc w:val="center"/>
        <w:rPr>
          <w:rFonts w:ascii="Times New Roman" w:hAnsi="Times New Roman" w:cs="Times New Roman"/>
        </w:rPr>
      </w:pPr>
      <w:r w:rsidRPr="000A58F6">
        <w:rPr>
          <w:rFonts w:ascii="Times New Roman" w:hAnsi="Times New Roman" w:cs="Times New Roman"/>
          <w:noProof/>
        </w:rPr>
        <w:drawing>
          <wp:inline distT="0" distB="0" distL="0" distR="0" wp14:anchorId="1867683A" wp14:editId="53DB2802">
            <wp:extent cx="5486400" cy="3181060"/>
            <wp:effectExtent l="57150" t="57150" r="114300" b="11493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lbar_ti.png"/>
                    <pic:cNvPicPr/>
                  </pic:nvPicPr>
                  <pic:blipFill>
                    <a:blip r:embed="rId87">
                      <a:extLst>
                        <a:ext uri="{28A0092B-C50C-407E-A947-70E740481C1C}">
                          <a14:useLocalDpi xmlns:a14="http://schemas.microsoft.com/office/drawing/2010/main" val="0"/>
                        </a:ext>
                      </a:extLst>
                    </a:blip>
                    <a:stretch>
                      <a:fillRect/>
                    </a:stretch>
                  </pic:blipFill>
                  <pic:spPr>
                    <a:xfrm>
                      <a:off x="0" y="0"/>
                      <a:ext cx="5486400" cy="318106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D7C1990" w14:textId="4DE3FB31"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10</w:t>
      </w:r>
      <w:r w:rsidRPr="000A58F6">
        <w:rPr>
          <w:rFonts w:cs="Times New Roman"/>
          <w:sz w:val="22"/>
          <w:szCs w:val="20"/>
        </w:rPr>
        <w:t xml:space="preserve">. Map of </w:t>
      </w:r>
      <w:r w:rsidR="00DD5E14" w:rsidRPr="000A58F6">
        <w:rPr>
          <w:rFonts w:cs="Times New Roman"/>
          <w:sz w:val="22"/>
          <w:szCs w:val="20"/>
        </w:rPr>
        <w:t xml:space="preserve">the </w:t>
      </w:r>
      <w:r w:rsidRPr="000A58F6">
        <w:rPr>
          <w:rFonts w:cs="Times New Roman"/>
          <w:sz w:val="22"/>
          <w:szCs w:val="20"/>
        </w:rPr>
        <w:t xml:space="preserve">relations for the </w:t>
      </w:r>
      <w:r w:rsidR="00A753E0" w:rsidRPr="000A58F6">
        <w:rPr>
          <w:rFonts w:cs="Times New Roman"/>
          <w:sz w:val="22"/>
          <w:szCs w:val="20"/>
        </w:rPr>
        <w:t xml:space="preserve">sub-barriers </w:t>
      </w:r>
      <w:r w:rsidRPr="000A58F6">
        <w:rPr>
          <w:rFonts w:cs="Times New Roman"/>
          <w:sz w:val="22"/>
          <w:szCs w:val="20"/>
        </w:rPr>
        <w:t xml:space="preserve">in </w:t>
      </w:r>
      <w:r w:rsidR="00DD5E14" w:rsidRPr="000A58F6">
        <w:rPr>
          <w:rFonts w:cs="Times New Roman"/>
          <w:sz w:val="22"/>
          <w:szCs w:val="20"/>
        </w:rPr>
        <w:t xml:space="preserve">the </w:t>
      </w:r>
      <w:r w:rsidR="00DD5E14" w:rsidRPr="000A58F6">
        <w:rPr>
          <w:rFonts w:cs="Times New Roman"/>
          <w:i/>
          <w:sz w:val="22"/>
          <w:szCs w:val="20"/>
        </w:rPr>
        <w:t>t</w:t>
      </w:r>
      <w:r w:rsidRPr="000A58F6">
        <w:rPr>
          <w:rFonts w:cs="Times New Roman"/>
          <w:i/>
          <w:sz w:val="22"/>
          <w:szCs w:val="20"/>
        </w:rPr>
        <w:t>echnology</w:t>
      </w:r>
      <w:r w:rsidRPr="000A58F6">
        <w:rPr>
          <w:rFonts w:cs="Times New Roman"/>
          <w:sz w:val="22"/>
          <w:szCs w:val="20"/>
        </w:rPr>
        <w:t xml:space="preserve"> cluster</w:t>
      </w:r>
    </w:p>
    <w:p w14:paraId="2CED80E8" w14:textId="77777777" w:rsidR="004F368E" w:rsidRPr="000A58F6" w:rsidRDefault="004F368E" w:rsidP="00806920">
      <w:pPr>
        <w:widowControl w:val="0"/>
        <w:spacing w:after="0" w:line="360" w:lineRule="auto"/>
        <w:rPr>
          <w:rFonts w:ascii="Times New Roman" w:hAnsi="Times New Roman" w:cs="Times New Roman"/>
          <w:sz w:val="24"/>
          <w:szCs w:val="24"/>
        </w:rPr>
      </w:pPr>
    </w:p>
    <w:p w14:paraId="2E7704B9" w14:textId="77777777" w:rsidR="004F368E" w:rsidRPr="000A58F6" w:rsidRDefault="004F368E" w:rsidP="00806920">
      <w:pPr>
        <w:widowControl w:val="0"/>
        <w:spacing w:after="0" w:line="360" w:lineRule="auto"/>
        <w:rPr>
          <w:rFonts w:ascii="Times New Roman" w:hAnsi="Times New Roman" w:cs="Times New Roman"/>
          <w:sz w:val="24"/>
          <w:szCs w:val="24"/>
        </w:rPr>
      </w:pPr>
    </w:p>
    <w:p w14:paraId="26FCE8C7" w14:textId="77777777" w:rsidR="004F368E" w:rsidRPr="000A58F6" w:rsidRDefault="004F368E" w:rsidP="00806920">
      <w:pPr>
        <w:widowControl w:val="0"/>
        <w:spacing w:after="0" w:line="360" w:lineRule="auto"/>
        <w:rPr>
          <w:rFonts w:ascii="Times New Roman" w:hAnsi="Times New Roman" w:cs="Times New Roman"/>
          <w:sz w:val="24"/>
          <w:szCs w:val="24"/>
        </w:rPr>
      </w:pPr>
    </w:p>
    <w:p w14:paraId="4F7ADD47" w14:textId="77777777" w:rsidR="004F368E" w:rsidRPr="000A58F6" w:rsidRDefault="004F368E" w:rsidP="00806920">
      <w:pPr>
        <w:widowControl w:val="0"/>
        <w:spacing w:after="0" w:line="360" w:lineRule="auto"/>
        <w:rPr>
          <w:rFonts w:ascii="Times New Roman" w:hAnsi="Times New Roman" w:cs="Times New Roman"/>
          <w:sz w:val="24"/>
          <w:szCs w:val="24"/>
        </w:rPr>
      </w:pPr>
    </w:p>
    <w:p w14:paraId="5469026B" w14:textId="08892326"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noProof/>
          <w:color w:val="2F5496" w:themeColor="accent5" w:themeShade="BF"/>
          <w:sz w:val="24"/>
          <w:szCs w:val="24"/>
        </w:rPr>
        <w:lastRenderedPageBreak/>
        <w:drawing>
          <wp:inline distT="0" distB="0" distL="0" distR="0" wp14:anchorId="38C03CA2" wp14:editId="37A32661">
            <wp:extent cx="5303520" cy="2941867"/>
            <wp:effectExtent l="57150" t="57150" r="106680" b="1066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_cri.png"/>
                    <pic:cNvPicPr/>
                  </pic:nvPicPr>
                  <pic:blipFill>
                    <a:blip r:embed="rId88">
                      <a:extLst>
                        <a:ext uri="{28A0092B-C50C-407E-A947-70E740481C1C}">
                          <a14:useLocalDpi xmlns:a14="http://schemas.microsoft.com/office/drawing/2010/main" val="0"/>
                        </a:ext>
                      </a:extLst>
                    </a:blip>
                    <a:stretch>
                      <a:fillRect/>
                    </a:stretch>
                  </pic:blipFill>
                  <pic:spPr>
                    <a:xfrm>
                      <a:off x="0" y="0"/>
                      <a:ext cx="5303520" cy="2941867"/>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B8EB4FC" w14:textId="5D619BC5"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11</w:t>
      </w:r>
      <w:r w:rsidRPr="000A58F6">
        <w:rPr>
          <w:rFonts w:cs="Times New Roman"/>
          <w:sz w:val="22"/>
          <w:szCs w:val="20"/>
        </w:rPr>
        <w:t xml:space="preserve">. </w:t>
      </w:r>
      <w:r w:rsidR="00974E5F" w:rsidRPr="000A58F6">
        <w:rPr>
          <w:rFonts w:cs="Times New Roman"/>
          <w:sz w:val="22"/>
          <w:szCs w:val="20"/>
        </w:rPr>
        <w:t xml:space="preserve">Relationship between </w:t>
      </w:r>
      <w:r w:rsidR="00974E5F" w:rsidRPr="000A58F6">
        <w:rPr>
          <w:rFonts w:cs="Times New Roman"/>
          <w:i/>
          <w:sz w:val="22"/>
          <w:szCs w:val="20"/>
        </w:rPr>
        <w:t>r</w:t>
      </w:r>
      <w:r w:rsidRPr="000A58F6">
        <w:rPr>
          <w:rFonts w:cs="Times New Roman"/>
          <w:i/>
          <w:sz w:val="22"/>
          <w:szCs w:val="20"/>
        </w:rPr>
        <w:t>ole</w:t>
      </w:r>
      <w:r w:rsidRPr="000A58F6">
        <w:rPr>
          <w:rFonts w:cs="Times New Roman"/>
          <w:sz w:val="22"/>
          <w:szCs w:val="20"/>
        </w:rPr>
        <w:t xml:space="preserve"> </w:t>
      </w:r>
      <w:r w:rsidR="00974E5F" w:rsidRPr="000A58F6">
        <w:rPr>
          <w:rFonts w:cs="Times New Roman"/>
          <w:sz w:val="22"/>
          <w:szCs w:val="20"/>
        </w:rPr>
        <w:t xml:space="preserve">and </w:t>
      </w:r>
      <w:r w:rsidR="00974E5F" w:rsidRPr="000A58F6">
        <w:rPr>
          <w:rFonts w:cs="Times New Roman"/>
          <w:i/>
          <w:sz w:val="22"/>
          <w:szCs w:val="20"/>
        </w:rPr>
        <w:t>i</w:t>
      </w:r>
      <w:r w:rsidRPr="000A58F6">
        <w:rPr>
          <w:rFonts w:cs="Times New Roman"/>
          <w:i/>
          <w:sz w:val="22"/>
          <w:szCs w:val="20"/>
        </w:rPr>
        <w:t>nvolvement</w:t>
      </w:r>
      <w:r w:rsidRPr="000A58F6">
        <w:rPr>
          <w:rFonts w:cs="Times New Roman"/>
          <w:sz w:val="22"/>
          <w:szCs w:val="20"/>
        </w:rPr>
        <w:t xml:space="preserve"> </w:t>
      </w:r>
      <w:r w:rsidR="00974E5F" w:rsidRPr="000A58F6">
        <w:rPr>
          <w:rFonts w:cs="Times New Roman"/>
          <w:sz w:val="22"/>
          <w:szCs w:val="20"/>
        </w:rPr>
        <w:t xml:space="preserve">for the main </w:t>
      </w:r>
      <w:r w:rsidR="00A753E0" w:rsidRPr="000A58F6">
        <w:rPr>
          <w:rFonts w:cs="Times New Roman"/>
          <w:sz w:val="22"/>
          <w:szCs w:val="20"/>
        </w:rPr>
        <w:t>barriers</w:t>
      </w:r>
    </w:p>
    <w:p w14:paraId="0CC219E4" w14:textId="77777777" w:rsidR="004F368E" w:rsidRPr="000A58F6" w:rsidRDefault="004F368E" w:rsidP="00806920">
      <w:pPr>
        <w:widowControl w:val="0"/>
        <w:spacing w:after="0" w:line="360" w:lineRule="auto"/>
        <w:rPr>
          <w:rFonts w:ascii="Times New Roman" w:hAnsi="Times New Roman" w:cs="Times New Roman"/>
        </w:rPr>
      </w:pPr>
    </w:p>
    <w:p w14:paraId="26200CD7" w14:textId="3333AFC7"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noProof/>
          <w:color w:val="2F5496" w:themeColor="accent5" w:themeShade="BF"/>
          <w:sz w:val="24"/>
          <w:szCs w:val="24"/>
        </w:rPr>
        <w:drawing>
          <wp:inline distT="0" distB="0" distL="0" distR="0" wp14:anchorId="3A3A4CFD" wp14:editId="276F1C7E">
            <wp:extent cx="5303520" cy="3481284"/>
            <wp:effectExtent l="57150" t="57150" r="106680" b="11938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con.png"/>
                    <pic:cNvPicPr/>
                  </pic:nvPicPr>
                  <pic:blipFill>
                    <a:blip r:embed="rId89">
                      <a:extLst>
                        <a:ext uri="{28A0092B-C50C-407E-A947-70E740481C1C}">
                          <a14:useLocalDpi xmlns:a14="http://schemas.microsoft.com/office/drawing/2010/main" val="0"/>
                        </a:ext>
                      </a:extLst>
                    </a:blip>
                    <a:stretch>
                      <a:fillRect/>
                    </a:stretch>
                  </pic:blipFill>
                  <pic:spPr>
                    <a:xfrm>
                      <a:off x="0" y="0"/>
                      <a:ext cx="5303520" cy="348128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995F2F" w14:textId="0D4D8BBF" w:rsidR="004F368E" w:rsidRPr="000A58F6" w:rsidRDefault="004F368E" w:rsidP="00806920">
      <w:pPr>
        <w:pStyle w:val="Caption"/>
        <w:widowControl w:val="0"/>
        <w:spacing w:after="0" w:line="360" w:lineRule="auto"/>
        <w:rPr>
          <w:rFonts w:eastAsia="Times New Roman" w:cs="Times New Roman"/>
          <w:sz w:val="28"/>
          <w:szCs w:val="28"/>
        </w:rPr>
      </w:pPr>
      <w:r w:rsidRPr="000A58F6">
        <w:rPr>
          <w:rFonts w:cs="Times New Roman"/>
          <w:sz w:val="22"/>
          <w:szCs w:val="20"/>
        </w:rPr>
        <w:t xml:space="preserve">Figure </w:t>
      </w:r>
      <w:r w:rsidR="00DA6F89" w:rsidRPr="00DA6F89">
        <w:rPr>
          <w:rFonts w:cs="Times New Roman"/>
          <w:sz w:val="22"/>
          <w:szCs w:val="20"/>
          <w:highlight w:val="yellow"/>
        </w:rPr>
        <w:t>12</w:t>
      </w:r>
      <w:r w:rsidRPr="000A58F6">
        <w:rPr>
          <w:rFonts w:cs="Times New Roman"/>
          <w:sz w:val="22"/>
          <w:szCs w:val="20"/>
        </w:rPr>
        <w:t xml:space="preserve">. </w:t>
      </w:r>
      <w:r w:rsidR="00974E5F" w:rsidRPr="000A58F6">
        <w:rPr>
          <w:rFonts w:cs="Times New Roman"/>
          <w:sz w:val="22"/>
          <w:szCs w:val="20"/>
        </w:rPr>
        <w:t xml:space="preserve">Relationship between </w:t>
      </w:r>
      <w:r w:rsidR="00974E5F" w:rsidRPr="000A58F6">
        <w:rPr>
          <w:rFonts w:cs="Times New Roman"/>
          <w:i/>
          <w:sz w:val="22"/>
          <w:szCs w:val="20"/>
        </w:rPr>
        <w:t>role</w:t>
      </w:r>
      <w:r w:rsidR="00974E5F" w:rsidRPr="000A58F6">
        <w:rPr>
          <w:rFonts w:cs="Times New Roman"/>
          <w:sz w:val="22"/>
          <w:szCs w:val="20"/>
        </w:rPr>
        <w:t xml:space="preserve"> and </w:t>
      </w:r>
      <w:r w:rsidR="00974E5F" w:rsidRPr="000A58F6">
        <w:rPr>
          <w:rFonts w:cs="Times New Roman"/>
          <w:i/>
          <w:sz w:val="22"/>
          <w:szCs w:val="20"/>
        </w:rPr>
        <w:t>involvement</w:t>
      </w:r>
      <w:r w:rsidR="00974E5F" w:rsidRPr="000A58F6">
        <w:rPr>
          <w:rFonts w:cs="Times New Roman"/>
          <w:sz w:val="22"/>
          <w:szCs w:val="20"/>
        </w:rPr>
        <w:t xml:space="preserve"> </w:t>
      </w:r>
      <w:r w:rsidRPr="000A58F6">
        <w:rPr>
          <w:rFonts w:cs="Times New Roman"/>
          <w:sz w:val="22"/>
          <w:szCs w:val="20"/>
        </w:rPr>
        <w:t xml:space="preserve">for the </w:t>
      </w:r>
      <w:r w:rsidR="00A753E0" w:rsidRPr="000A58F6">
        <w:rPr>
          <w:rFonts w:cs="Times New Roman"/>
          <w:sz w:val="22"/>
          <w:szCs w:val="20"/>
        </w:rPr>
        <w:t xml:space="preserve">sub-barriers </w:t>
      </w:r>
      <w:r w:rsidRPr="000A58F6">
        <w:rPr>
          <w:rFonts w:cs="Times New Roman"/>
          <w:sz w:val="22"/>
          <w:szCs w:val="20"/>
        </w:rPr>
        <w:t xml:space="preserve">in </w:t>
      </w:r>
      <w:r w:rsidR="00974E5F" w:rsidRPr="000A58F6">
        <w:rPr>
          <w:rFonts w:cs="Times New Roman"/>
          <w:sz w:val="22"/>
          <w:szCs w:val="20"/>
        </w:rPr>
        <w:t xml:space="preserve">the </w:t>
      </w:r>
      <w:r w:rsidR="00974E5F" w:rsidRPr="000A58F6">
        <w:rPr>
          <w:rFonts w:cs="Times New Roman"/>
          <w:i/>
          <w:sz w:val="22"/>
          <w:szCs w:val="20"/>
        </w:rPr>
        <w:t>e</w:t>
      </w:r>
      <w:r w:rsidRPr="000A58F6">
        <w:rPr>
          <w:rFonts w:cs="Times New Roman"/>
          <w:i/>
          <w:sz w:val="22"/>
          <w:szCs w:val="20"/>
        </w:rPr>
        <w:t>conomic</w:t>
      </w:r>
      <w:r w:rsidRPr="000A58F6">
        <w:rPr>
          <w:rFonts w:cs="Times New Roman"/>
          <w:sz w:val="22"/>
          <w:szCs w:val="20"/>
        </w:rPr>
        <w:t xml:space="preserve"> cluster</w:t>
      </w:r>
    </w:p>
    <w:p w14:paraId="34E56810" w14:textId="77777777"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p>
    <w:p w14:paraId="7BD020AF" w14:textId="77777777" w:rsidR="004F368E" w:rsidRPr="000A58F6" w:rsidRDefault="004F368E" w:rsidP="00806920">
      <w:pPr>
        <w:widowControl w:val="0"/>
        <w:spacing w:after="0" w:line="360" w:lineRule="auto"/>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color w:val="2F5496" w:themeColor="accent5" w:themeShade="BF"/>
          <w:sz w:val="24"/>
          <w:szCs w:val="24"/>
        </w:rPr>
        <w:br w:type="page"/>
      </w:r>
    </w:p>
    <w:p w14:paraId="5FD60D6B" w14:textId="3B27AACC"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noProof/>
          <w:color w:val="2F5496" w:themeColor="accent5" w:themeShade="BF"/>
          <w:sz w:val="24"/>
          <w:szCs w:val="24"/>
        </w:rPr>
        <w:lastRenderedPageBreak/>
        <w:drawing>
          <wp:inline distT="0" distB="0" distL="0" distR="0" wp14:anchorId="7C820E01" wp14:editId="0844A8F2">
            <wp:extent cx="5303520" cy="2990596"/>
            <wp:effectExtent l="57150" t="57150" r="106680" b="11493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sc.png"/>
                    <pic:cNvPicPr/>
                  </pic:nvPicPr>
                  <pic:blipFill>
                    <a:blip r:embed="rId90">
                      <a:extLst>
                        <a:ext uri="{28A0092B-C50C-407E-A947-70E740481C1C}">
                          <a14:useLocalDpi xmlns:a14="http://schemas.microsoft.com/office/drawing/2010/main" val="0"/>
                        </a:ext>
                      </a:extLst>
                    </a:blip>
                    <a:stretch>
                      <a:fillRect/>
                    </a:stretch>
                  </pic:blipFill>
                  <pic:spPr>
                    <a:xfrm>
                      <a:off x="0" y="0"/>
                      <a:ext cx="5303520" cy="2990596"/>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1CDB962" w14:textId="02F469D4"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13</w:t>
      </w:r>
      <w:r w:rsidRPr="000A58F6">
        <w:rPr>
          <w:rFonts w:cs="Times New Roman"/>
          <w:sz w:val="22"/>
          <w:szCs w:val="20"/>
        </w:rPr>
        <w:t xml:space="preserve">. </w:t>
      </w:r>
      <w:r w:rsidR="00974E5F" w:rsidRPr="000A58F6">
        <w:rPr>
          <w:rFonts w:cs="Times New Roman"/>
          <w:sz w:val="22"/>
          <w:szCs w:val="20"/>
        </w:rPr>
        <w:t xml:space="preserve">Relationship between </w:t>
      </w:r>
      <w:r w:rsidR="00974E5F" w:rsidRPr="000A58F6">
        <w:rPr>
          <w:rFonts w:cs="Times New Roman"/>
          <w:i/>
          <w:sz w:val="22"/>
          <w:szCs w:val="20"/>
        </w:rPr>
        <w:t>role</w:t>
      </w:r>
      <w:r w:rsidR="00974E5F" w:rsidRPr="000A58F6">
        <w:rPr>
          <w:rFonts w:cs="Times New Roman"/>
          <w:sz w:val="22"/>
          <w:szCs w:val="20"/>
        </w:rPr>
        <w:t xml:space="preserve"> and </w:t>
      </w:r>
      <w:r w:rsidR="00974E5F" w:rsidRPr="000A58F6">
        <w:rPr>
          <w:rFonts w:cs="Times New Roman"/>
          <w:i/>
          <w:sz w:val="22"/>
          <w:szCs w:val="20"/>
        </w:rPr>
        <w:t>involvement</w:t>
      </w:r>
      <w:r w:rsidR="00974E5F" w:rsidRPr="000A58F6">
        <w:rPr>
          <w:rFonts w:cs="Times New Roman"/>
          <w:sz w:val="22"/>
          <w:szCs w:val="20"/>
        </w:rPr>
        <w:t xml:space="preserve"> for the </w:t>
      </w:r>
      <w:r w:rsidR="00A753E0" w:rsidRPr="000A58F6">
        <w:rPr>
          <w:rFonts w:cs="Times New Roman"/>
          <w:sz w:val="22"/>
          <w:szCs w:val="20"/>
        </w:rPr>
        <w:t xml:space="preserve">sub-barriers </w:t>
      </w:r>
      <w:r w:rsidR="00974E5F" w:rsidRPr="000A58F6">
        <w:rPr>
          <w:rFonts w:cs="Times New Roman"/>
          <w:sz w:val="22"/>
          <w:szCs w:val="20"/>
        </w:rPr>
        <w:t xml:space="preserve">in the </w:t>
      </w:r>
      <w:r w:rsidR="00974E5F" w:rsidRPr="000A58F6">
        <w:rPr>
          <w:rFonts w:cs="Times New Roman"/>
          <w:i/>
          <w:sz w:val="22"/>
          <w:szCs w:val="20"/>
        </w:rPr>
        <w:t>governance</w:t>
      </w:r>
      <w:r w:rsidR="00974E5F" w:rsidRPr="000A58F6">
        <w:rPr>
          <w:rFonts w:cs="Times New Roman"/>
          <w:sz w:val="22"/>
          <w:szCs w:val="20"/>
        </w:rPr>
        <w:t xml:space="preserve"> cluster</w:t>
      </w:r>
    </w:p>
    <w:p w14:paraId="3C4DB394" w14:textId="77777777" w:rsidR="004F368E" w:rsidRPr="000A58F6" w:rsidRDefault="004F368E" w:rsidP="00806920">
      <w:pPr>
        <w:widowControl w:val="0"/>
        <w:spacing w:after="0" w:line="360" w:lineRule="auto"/>
        <w:rPr>
          <w:rFonts w:ascii="Times New Roman" w:hAnsi="Times New Roman" w:cs="Times New Roman"/>
        </w:rPr>
      </w:pPr>
    </w:p>
    <w:p w14:paraId="2563CE68" w14:textId="010700DA" w:rsidR="004F368E" w:rsidRPr="000A58F6" w:rsidRDefault="004F368E" w:rsidP="00806920">
      <w:pPr>
        <w:widowControl w:val="0"/>
        <w:spacing w:after="0" w:line="360" w:lineRule="auto"/>
        <w:jc w:val="center"/>
        <w:rPr>
          <w:rFonts w:ascii="Times New Roman" w:hAnsi="Times New Roman" w:cs="Times New Roman"/>
        </w:rPr>
      </w:pPr>
      <w:r w:rsidRPr="000A58F6">
        <w:rPr>
          <w:rFonts w:ascii="Times New Roman" w:hAnsi="Times New Roman" w:cs="Times New Roman"/>
          <w:noProof/>
        </w:rPr>
        <w:drawing>
          <wp:inline distT="0" distB="0" distL="0" distR="0" wp14:anchorId="19232DE5" wp14:editId="4321FAFE">
            <wp:extent cx="4297680" cy="3293968"/>
            <wp:effectExtent l="57150" t="57150" r="121920" b="11620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now.png"/>
                    <pic:cNvPicPr/>
                  </pic:nvPicPr>
                  <pic:blipFill>
                    <a:blip r:embed="rId91">
                      <a:extLst>
                        <a:ext uri="{28A0092B-C50C-407E-A947-70E740481C1C}">
                          <a14:useLocalDpi xmlns:a14="http://schemas.microsoft.com/office/drawing/2010/main" val="0"/>
                        </a:ext>
                      </a:extLst>
                    </a:blip>
                    <a:stretch>
                      <a:fillRect/>
                    </a:stretch>
                  </pic:blipFill>
                  <pic:spPr>
                    <a:xfrm>
                      <a:off x="0" y="0"/>
                      <a:ext cx="4297680" cy="3293968"/>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0F24374" w14:textId="27997CA9" w:rsidR="004F368E" w:rsidRPr="000A58F6" w:rsidRDefault="004F368E" w:rsidP="00806920">
      <w:pPr>
        <w:pStyle w:val="Caption"/>
        <w:widowControl w:val="0"/>
        <w:spacing w:after="0" w:line="360" w:lineRule="auto"/>
        <w:rPr>
          <w:rFonts w:eastAsia="Times New Roman" w:cs="Times New Roman"/>
          <w:sz w:val="28"/>
          <w:szCs w:val="28"/>
        </w:rPr>
      </w:pPr>
      <w:r w:rsidRPr="000A58F6">
        <w:rPr>
          <w:rFonts w:cs="Times New Roman"/>
          <w:sz w:val="22"/>
          <w:szCs w:val="20"/>
        </w:rPr>
        <w:t xml:space="preserve">Figure </w:t>
      </w:r>
      <w:r w:rsidR="00DA6F89" w:rsidRPr="00DA6F89">
        <w:rPr>
          <w:rFonts w:cs="Times New Roman"/>
          <w:sz w:val="22"/>
          <w:szCs w:val="20"/>
          <w:highlight w:val="yellow"/>
        </w:rPr>
        <w:t>14</w:t>
      </w:r>
      <w:r w:rsidRPr="000A58F6">
        <w:rPr>
          <w:rFonts w:cs="Times New Roman"/>
          <w:sz w:val="22"/>
          <w:szCs w:val="20"/>
        </w:rPr>
        <w:t xml:space="preserve">. </w:t>
      </w:r>
      <w:r w:rsidR="00974E5F" w:rsidRPr="000A58F6">
        <w:rPr>
          <w:rFonts w:cs="Times New Roman"/>
          <w:sz w:val="22"/>
          <w:szCs w:val="20"/>
        </w:rPr>
        <w:t xml:space="preserve">Relationship between </w:t>
      </w:r>
      <w:r w:rsidR="00974E5F" w:rsidRPr="000A58F6">
        <w:rPr>
          <w:rFonts w:cs="Times New Roman"/>
          <w:i/>
          <w:sz w:val="22"/>
          <w:szCs w:val="20"/>
        </w:rPr>
        <w:t>role</w:t>
      </w:r>
      <w:r w:rsidR="00974E5F" w:rsidRPr="000A58F6">
        <w:rPr>
          <w:rFonts w:cs="Times New Roman"/>
          <w:sz w:val="22"/>
          <w:szCs w:val="20"/>
        </w:rPr>
        <w:t xml:space="preserve"> and </w:t>
      </w:r>
      <w:r w:rsidR="00974E5F" w:rsidRPr="000A58F6">
        <w:rPr>
          <w:rFonts w:cs="Times New Roman"/>
          <w:i/>
          <w:sz w:val="22"/>
          <w:szCs w:val="20"/>
        </w:rPr>
        <w:t>involvement</w:t>
      </w:r>
      <w:r w:rsidR="00974E5F" w:rsidRPr="000A58F6">
        <w:rPr>
          <w:rFonts w:cs="Times New Roman"/>
          <w:sz w:val="22"/>
          <w:szCs w:val="20"/>
        </w:rPr>
        <w:t xml:space="preserve"> for the </w:t>
      </w:r>
      <w:r w:rsidR="00A753E0" w:rsidRPr="000A58F6">
        <w:rPr>
          <w:rFonts w:cs="Times New Roman"/>
          <w:sz w:val="22"/>
          <w:szCs w:val="20"/>
        </w:rPr>
        <w:t xml:space="preserve">sub-barriers </w:t>
      </w:r>
      <w:r w:rsidR="00974E5F" w:rsidRPr="000A58F6">
        <w:rPr>
          <w:rFonts w:cs="Times New Roman"/>
          <w:sz w:val="22"/>
          <w:szCs w:val="20"/>
        </w:rPr>
        <w:t xml:space="preserve">in the </w:t>
      </w:r>
      <w:r w:rsidR="00974E5F" w:rsidRPr="000A58F6">
        <w:rPr>
          <w:rFonts w:cs="Times New Roman"/>
          <w:i/>
          <w:sz w:val="22"/>
          <w:szCs w:val="20"/>
        </w:rPr>
        <w:t>knowledge</w:t>
      </w:r>
      <w:r w:rsidR="00974E5F" w:rsidRPr="000A58F6">
        <w:rPr>
          <w:rFonts w:cs="Times New Roman"/>
          <w:sz w:val="22"/>
          <w:szCs w:val="20"/>
        </w:rPr>
        <w:t xml:space="preserve"> cluster</w:t>
      </w:r>
    </w:p>
    <w:p w14:paraId="69125A2F" w14:textId="77777777"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p>
    <w:p w14:paraId="53DE1989" w14:textId="77777777" w:rsidR="004F368E" w:rsidRPr="000A58F6" w:rsidRDefault="004F368E" w:rsidP="00806920">
      <w:pPr>
        <w:widowControl w:val="0"/>
        <w:spacing w:after="0" w:line="360" w:lineRule="auto"/>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color w:val="2F5496" w:themeColor="accent5" w:themeShade="BF"/>
          <w:sz w:val="24"/>
          <w:szCs w:val="24"/>
        </w:rPr>
        <w:br w:type="page"/>
      </w:r>
    </w:p>
    <w:p w14:paraId="001A9AE4" w14:textId="546C2541"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noProof/>
          <w:color w:val="2F5496" w:themeColor="accent5" w:themeShade="BF"/>
          <w:sz w:val="24"/>
          <w:szCs w:val="24"/>
        </w:rPr>
        <w:lastRenderedPageBreak/>
        <w:drawing>
          <wp:inline distT="0" distB="0" distL="0" distR="0" wp14:anchorId="3DAD1AAA" wp14:editId="65E0E2BF">
            <wp:extent cx="4572000" cy="3056304"/>
            <wp:effectExtent l="57150" t="57150" r="114300" b="10604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m.png"/>
                    <pic:cNvPicPr/>
                  </pic:nvPicPr>
                  <pic:blipFill>
                    <a:blip r:embed="rId92">
                      <a:extLst>
                        <a:ext uri="{28A0092B-C50C-407E-A947-70E740481C1C}">
                          <a14:useLocalDpi xmlns:a14="http://schemas.microsoft.com/office/drawing/2010/main" val="0"/>
                        </a:ext>
                      </a:extLst>
                    </a:blip>
                    <a:stretch>
                      <a:fillRect/>
                    </a:stretch>
                  </pic:blipFill>
                  <pic:spPr>
                    <a:xfrm>
                      <a:off x="0" y="0"/>
                      <a:ext cx="4572000" cy="3056304"/>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7B4C54B" w14:textId="39214671" w:rsidR="004F368E" w:rsidRPr="000A58F6" w:rsidRDefault="004F368E" w:rsidP="00806920">
      <w:pPr>
        <w:pStyle w:val="Caption"/>
        <w:widowControl w:val="0"/>
        <w:spacing w:after="0" w:line="360" w:lineRule="auto"/>
        <w:rPr>
          <w:rFonts w:eastAsia="Times New Roman" w:cs="Times New Roman"/>
          <w:sz w:val="28"/>
          <w:szCs w:val="28"/>
        </w:rPr>
      </w:pPr>
      <w:r w:rsidRPr="000A58F6">
        <w:rPr>
          <w:rFonts w:cs="Times New Roman"/>
          <w:sz w:val="22"/>
          <w:szCs w:val="20"/>
        </w:rPr>
        <w:t xml:space="preserve">Figure </w:t>
      </w:r>
      <w:r w:rsidR="00DA6F89" w:rsidRPr="00DA6F89">
        <w:rPr>
          <w:rFonts w:cs="Times New Roman"/>
          <w:sz w:val="22"/>
          <w:szCs w:val="20"/>
          <w:highlight w:val="yellow"/>
        </w:rPr>
        <w:t>15</w:t>
      </w:r>
      <w:r w:rsidRPr="000A58F6">
        <w:rPr>
          <w:rFonts w:cs="Times New Roman"/>
          <w:sz w:val="22"/>
          <w:szCs w:val="20"/>
        </w:rPr>
        <w:t xml:space="preserve">. </w:t>
      </w:r>
      <w:r w:rsidR="00974E5F" w:rsidRPr="000A58F6">
        <w:rPr>
          <w:rFonts w:cs="Times New Roman"/>
          <w:sz w:val="22"/>
          <w:szCs w:val="20"/>
        </w:rPr>
        <w:t xml:space="preserve">Relationship between </w:t>
      </w:r>
      <w:r w:rsidR="00974E5F" w:rsidRPr="000A58F6">
        <w:rPr>
          <w:rFonts w:cs="Times New Roman"/>
          <w:i/>
          <w:sz w:val="22"/>
          <w:szCs w:val="20"/>
        </w:rPr>
        <w:t>role</w:t>
      </w:r>
      <w:r w:rsidR="00974E5F" w:rsidRPr="000A58F6">
        <w:rPr>
          <w:rFonts w:cs="Times New Roman"/>
          <w:sz w:val="22"/>
          <w:szCs w:val="20"/>
        </w:rPr>
        <w:t xml:space="preserve"> and </w:t>
      </w:r>
      <w:r w:rsidR="00974E5F" w:rsidRPr="000A58F6">
        <w:rPr>
          <w:rFonts w:cs="Times New Roman"/>
          <w:i/>
          <w:sz w:val="22"/>
          <w:szCs w:val="20"/>
        </w:rPr>
        <w:t>involvement</w:t>
      </w:r>
      <w:r w:rsidR="00974E5F" w:rsidRPr="000A58F6">
        <w:rPr>
          <w:rFonts w:cs="Times New Roman"/>
          <w:sz w:val="22"/>
          <w:szCs w:val="20"/>
        </w:rPr>
        <w:t xml:space="preserve"> for the </w:t>
      </w:r>
      <w:r w:rsidR="00A753E0" w:rsidRPr="000A58F6">
        <w:rPr>
          <w:rFonts w:cs="Times New Roman"/>
          <w:sz w:val="22"/>
          <w:szCs w:val="20"/>
        </w:rPr>
        <w:t xml:space="preserve">sub-barriers </w:t>
      </w:r>
      <w:r w:rsidR="00974E5F" w:rsidRPr="000A58F6">
        <w:rPr>
          <w:rFonts w:cs="Times New Roman"/>
          <w:sz w:val="22"/>
          <w:szCs w:val="20"/>
        </w:rPr>
        <w:t xml:space="preserve">in the </w:t>
      </w:r>
      <w:r w:rsidR="00974E5F" w:rsidRPr="000A58F6">
        <w:rPr>
          <w:rFonts w:cs="Times New Roman"/>
          <w:i/>
          <w:sz w:val="22"/>
          <w:szCs w:val="20"/>
        </w:rPr>
        <w:t>competitors</w:t>
      </w:r>
      <w:r w:rsidR="00974E5F" w:rsidRPr="000A58F6">
        <w:rPr>
          <w:rFonts w:cs="Times New Roman"/>
          <w:sz w:val="22"/>
          <w:szCs w:val="20"/>
        </w:rPr>
        <w:t xml:space="preserve"> cluster</w:t>
      </w:r>
    </w:p>
    <w:p w14:paraId="0D018506" w14:textId="77777777"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p>
    <w:p w14:paraId="0663E5AC" w14:textId="319B5C95"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noProof/>
          <w:color w:val="2F5496" w:themeColor="accent5" w:themeShade="BF"/>
          <w:sz w:val="24"/>
          <w:szCs w:val="24"/>
        </w:rPr>
        <w:drawing>
          <wp:inline distT="0" distB="0" distL="0" distR="0" wp14:anchorId="46D0D803" wp14:editId="7C52C005">
            <wp:extent cx="5029200" cy="3087370"/>
            <wp:effectExtent l="57150" t="57150" r="114300" b="11303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gmt.png"/>
                    <pic:cNvPicPr/>
                  </pic:nvPicPr>
                  <pic:blipFill>
                    <a:blip r:embed="rId93">
                      <a:extLst>
                        <a:ext uri="{28A0092B-C50C-407E-A947-70E740481C1C}">
                          <a14:useLocalDpi xmlns:a14="http://schemas.microsoft.com/office/drawing/2010/main" val="0"/>
                        </a:ext>
                      </a:extLst>
                    </a:blip>
                    <a:stretch>
                      <a:fillRect/>
                    </a:stretch>
                  </pic:blipFill>
                  <pic:spPr>
                    <a:xfrm>
                      <a:off x="0" y="0"/>
                      <a:ext cx="5029200" cy="308737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16EBCD9" w14:textId="6F86841A" w:rsidR="004F368E" w:rsidRPr="000A58F6" w:rsidRDefault="004F368E" w:rsidP="00806920">
      <w:pPr>
        <w:pStyle w:val="Caption"/>
        <w:widowControl w:val="0"/>
        <w:spacing w:after="0" w:line="360" w:lineRule="auto"/>
        <w:ind w:left="-288" w:right="-288"/>
        <w:rPr>
          <w:rFonts w:eastAsia="Times New Roman" w:cs="Times New Roman"/>
          <w:sz w:val="28"/>
          <w:szCs w:val="28"/>
        </w:rPr>
      </w:pPr>
      <w:r w:rsidRPr="000A58F6">
        <w:rPr>
          <w:rFonts w:cs="Times New Roman"/>
          <w:sz w:val="22"/>
          <w:szCs w:val="20"/>
        </w:rPr>
        <w:t xml:space="preserve">Figure </w:t>
      </w:r>
      <w:r w:rsidR="00DA6F89" w:rsidRPr="00DA6F89">
        <w:rPr>
          <w:rFonts w:cs="Times New Roman"/>
          <w:sz w:val="22"/>
          <w:szCs w:val="20"/>
          <w:highlight w:val="yellow"/>
        </w:rPr>
        <w:t>16</w:t>
      </w:r>
      <w:r w:rsidRPr="000A58F6">
        <w:rPr>
          <w:rFonts w:cs="Times New Roman"/>
          <w:sz w:val="22"/>
          <w:szCs w:val="20"/>
        </w:rPr>
        <w:t xml:space="preserve">. </w:t>
      </w:r>
      <w:r w:rsidR="00974E5F" w:rsidRPr="000A58F6">
        <w:rPr>
          <w:rFonts w:cs="Times New Roman"/>
          <w:sz w:val="22"/>
          <w:szCs w:val="20"/>
        </w:rPr>
        <w:t xml:space="preserve">Relationship between </w:t>
      </w:r>
      <w:r w:rsidR="00974E5F" w:rsidRPr="000A58F6">
        <w:rPr>
          <w:rFonts w:cs="Times New Roman"/>
          <w:i/>
          <w:sz w:val="22"/>
          <w:szCs w:val="20"/>
        </w:rPr>
        <w:t>role</w:t>
      </w:r>
      <w:r w:rsidR="00974E5F" w:rsidRPr="000A58F6">
        <w:rPr>
          <w:rFonts w:cs="Times New Roman"/>
          <w:sz w:val="22"/>
          <w:szCs w:val="20"/>
        </w:rPr>
        <w:t xml:space="preserve"> and </w:t>
      </w:r>
      <w:r w:rsidR="00974E5F" w:rsidRPr="000A58F6">
        <w:rPr>
          <w:rFonts w:cs="Times New Roman"/>
          <w:i/>
          <w:sz w:val="22"/>
          <w:szCs w:val="20"/>
        </w:rPr>
        <w:t>involvement</w:t>
      </w:r>
      <w:r w:rsidR="00974E5F" w:rsidRPr="000A58F6">
        <w:rPr>
          <w:rFonts w:cs="Times New Roman"/>
          <w:sz w:val="22"/>
          <w:szCs w:val="20"/>
        </w:rPr>
        <w:t xml:space="preserve"> for the </w:t>
      </w:r>
      <w:r w:rsidR="00A753E0" w:rsidRPr="000A58F6">
        <w:rPr>
          <w:rFonts w:cs="Times New Roman"/>
          <w:sz w:val="22"/>
          <w:szCs w:val="20"/>
        </w:rPr>
        <w:t xml:space="preserve">sub-barriers </w:t>
      </w:r>
      <w:r w:rsidR="00974E5F" w:rsidRPr="000A58F6">
        <w:rPr>
          <w:rFonts w:cs="Times New Roman"/>
          <w:sz w:val="22"/>
          <w:szCs w:val="20"/>
        </w:rPr>
        <w:t xml:space="preserve">in the </w:t>
      </w:r>
      <w:r w:rsidR="00974E5F" w:rsidRPr="000A58F6">
        <w:rPr>
          <w:rFonts w:cs="Times New Roman"/>
          <w:i/>
          <w:sz w:val="22"/>
          <w:szCs w:val="20"/>
        </w:rPr>
        <w:t>management</w:t>
      </w:r>
      <w:r w:rsidR="00974E5F" w:rsidRPr="000A58F6">
        <w:rPr>
          <w:rFonts w:cs="Times New Roman"/>
          <w:sz w:val="22"/>
          <w:szCs w:val="20"/>
        </w:rPr>
        <w:t xml:space="preserve"> cluster</w:t>
      </w:r>
    </w:p>
    <w:p w14:paraId="504FBA29" w14:textId="77777777"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8"/>
          <w:szCs w:val="28"/>
        </w:rPr>
      </w:pPr>
    </w:p>
    <w:p w14:paraId="7B9C163B" w14:textId="77777777" w:rsidR="004F368E" w:rsidRPr="000A58F6" w:rsidRDefault="004F368E" w:rsidP="00806920">
      <w:pPr>
        <w:widowControl w:val="0"/>
        <w:spacing w:after="0" w:line="360" w:lineRule="auto"/>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color w:val="2F5496" w:themeColor="accent5" w:themeShade="BF"/>
          <w:sz w:val="24"/>
          <w:szCs w:val="24"/>
        </w:rPr>
        <w:br w:type="page"/>
      </w:r>
    </w:p>
    <w:p w14:paraId="1DA5A770" w14:textId="4D637569" w:rsidR="004F368E" w:rsidRPr="000A58F6" w:rsidRDefault="004F368E" w:rsidP="00806920">
      <w:pPr>
        <w:widowControl w:val="0"/>
        <w:spacing w:after="0" w:line="360" w:lineRule="auto"/>
        <w:jc w:val="center"/>
        <w:rPr>
          <w:rFonts w:ascii="Times New Roman" w:eastAsia="Times New Roman" w:hAnsi="Times New Roman" w:cs="Times New Roman"/>
          <w:color w:val="2F5496" w:themeColor="accent5" w:themeShade="BF"/>
          <w:sz w:val="24"/>
          <w:szCs w:val="24"/>
        </w:rPr>
      </w:pPr>
      <w:r w:rsidRPr="000A58F6">
        <w:rPr>
          <w:rFonts w:ascii="Times New Roman" w:eastAsia="Times New Roman" w:hAnsi="Times New Roman" w:cs="Times New Roman"/>
          <w:noProof/>
          <w:color w:val="2F5496" w:themeColor="accent5" w:themeShade="BF"/>
          <w:sz w:val="24"/>
          <w:szCs w:val="24"/>
        </w:rPr>
        <w:lastRenderedPageBreak/>
        <w:drawing>
          <wp:inline distT="0" distB="0" distL="0" distR="0" wp14:anchorId="5C3CD36C" wp14:editId="1AAAAC28">
            <wp:extent cx="4846320" cy="3290941"/>
            <wp:effectExtent l="57150" t="57150" r="106680" b="11938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ol.png"/>
                    <pic:cNvPicPr/>
                  </pic:nvPicPr>
                  <pic:blipFill>
                    <a:blip r:embed="rId94">
                      <a:extLst>
                        <a:ext uri="{28A0092B-C50C-407E-A947-70E740481C1C}">
                          <a14:useLocalDpi xmlns:a14="http://schemas.microsoft.com/office/drawing/2010/main" val="0"/>
                        </a:ext>
                      </a:extLst>
                    </a:blip>
                    <a:stretch>
                      <a:fillRect/>
                    </a:stretch>
                  </pic:blipFill>
                  <pic:spPr>
                    <a:xfrm>
                      <a:off x="0" y="0"/>
                      <a:ext cx="4846320" cy="3290941"/>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71546C8" w14:textId="5F439A73" w:rsidR="004F368E" w:rsidRPr="000A58F6" w:rsidRDefault="004F368E" w:rsidP="00806920">
      <w:pPr>
        <w:pStyle w:val="Caption"/>
        <w:widowControl w:val="0"/>
        <w:spacing w:after="0" w:line="360" w:lineRule="auto"/>
        <w:rPr>
          <w:rFonts w:cs="Times New Roman"/>
          <w:sz w:val="22"/>
          <w:szCs w:val="20"/>
        </w:rPr>
      </w:pPr>
      <w:r w:rsidRPr="000A58F6">
        <w:rPr>
          <w:rFonts w:cs="Times New Roman"/>
          <w:sz w:val="22"/>
          <w:szCs w:val="20"/>
        </w:rPr>
        <w:t xml:space="preserve">Figure </w:t>
      </w:r>
      <w:r w:rsidR="00DA6F89" w:rsidRPr="00DA6F89">
        <w:rPr>
          <w:rFonts w:cs="Times New Roman"/>
          <w:sz w:val="22"/>
          <w:szCs w:val="20"/>
          <w:highlight w:val="yellow"/>
        </w:rPr>
        <w:t>17</w:t>
      </w:r>
      <w:r w:rsidRPr="000A58F6">
        <w:rPr>
          <w:rFonts w:cs="Times New Roman"/>
          <w:sz w:val="22"/>
          <w:szCs w:val="20"/>
        </w:rPr>
        <w:t xml:space="preserve">. </w:t>
      </w:r>
      <w:r w:rsidR="00974E5F" w:rsidRPr="000A58F6">
        <w:rPr>
          <w:rFonts w:cs="Times New Roman"/>
          <w:sz w:val="22"/>
          <w:szCs w:val="20"/>
        </w:rPr>
        <w:t xml:space="preserve">Relationship between </w:t>
      </w:r>
      <w:r w:rsidR="00974E5F" w:rsidRPr="000A58F6">
        <w:rPr>
          <w:rFonts w:cs="Times New Roman"/>
          <w:i/>
          <w:sz w:val="22"/>
          <w:szCs w:val="20"/>
        </w:rPr>
        <w:t>role</w:t>
      </w:r>
      <w:r w:rsidR="00974E5F" w:rsidRPr="000A58F6">
        <w:rPr>
          <w:rFonts w:cs="Times New Roman"/>
          <w:sz w:val="22"/>
          <w:szCs w:val="20"/>
        </w:rPr>
        <w:t xml:space="preserve"> and </w:t>
      </w:r>
      <w:r w:rsidR="00974E5F" w:rsidRPr="000A58F6">
        <w:rPr>
          <w:rFonts w:cs="Times New Roman"/>
          <w:i/>
          <w:sz w:val="22"/>
          <w:szCs w:val="20"/>
        </w:rPr>
        <w:t>involvement</w:t>
      </w:r>
      <w:r w:rsidR="00974E5F" w:rsidRPr="000A58F6">
        <w:rPr>
          <w:rFonts w:cs="Times New Roman"/>
          <w:sz w:val="22"/>
          <w:szCs w:val="20"/>
        </w:rPr>
        <w:t xml:space="preserve"> for the </w:t>
      </w:r>
      <w:r w:rsidR="00A753E0" w:rsidRPr="000A58F6">
        <w:rPr>
          <w:rFonts w:cs="Times New Roman"/>
          <w:sz w:val="22"/>
          <w:szCs w:val="20"/>
        </w:rPr>
        <w:t xml:space="preserve">sub-barriers </w:t>
      </w:r>
      <w:r w:rsidR="00974E5F" w:rsidRPr="000A58F6">
        <w:rPr>
          <w:rFonts w:cs="Times New Roman"/>
          <w:sz w:val="22"/>
          <w:szCs w:val="20"/>
        </w:rPr>
        <w:t xml:space="preserve">in the </w:t>
      </w:r>
      <w:r w:rsidR="00974E5F" w:rsidRPr="000A58F6">
        <w:rPr>
          <w:rFonts w:cs="Times New Roman"/>
          <w:i/>
          <w:sz w:val="22"/>
          <w:szCs w:val="20"/>
        </w:rPr>
        <w:t>policy</w:t>
      </w:r>
      <w:r w:rsidR="00974E5F" w:rsidRPr="000A58F6">
        <w:rPr>
          <w:rFonts w:cs="Times New Roman"/>
          <w:sz w:val="22"/>
          <w:szCs w:val="20"/>
        </w:rPr>
        <w:t xml:space="preserve"> cluster</w:t>
      </w:r>
    </w:p>
    <w:p w14:paraId="0649515C" w14:textId="1B444964" w:rsidR="004F368E" w:rsidRPr="000A58F6" w:rsidRDefault="004F368E" w:rsidP="00806920">
      <w:pPr>
        <w:widowControl w:val="0"/>
        <w:spacing w:after="0" w:line="360" w:lineRule="auto"/>
        <w:rPr>
          <w:rFonts w:ascii="Times New Roman" w:hAnsi="Times New Roman" w:cs="Times New Roman"/>
        </w:rPr>
      </w:pPr>
    </w:p>
    <w:p w14:paraId="25C03807" w14:textId="77777777" w:rsidR="007D2ADF" w:rsidRPr="000A58F6" w:rsidRDefault="007D2ADF" w:rsidP="00806920">
      <w:pPr>
        <w:widowControl w:val="0"/>
        <w:spacing w:after="0" w:line="360" w:lineRule="auto"/>
        <w:rPr>
          <w:rFonts w:ascii="Times New Roman" w:hAnsi="Times New Roman" w:cs="Times New Roman"/>
        </w:rPr>
      </w:pPr>
    </w:p>
    <w:p w14:paraId="32BE33B4" w14:textId="19BD82CD" w:rsidR="004F368E" w:rsidRPr="000A58F6" w:rsidRDefault="004F368E" w:rsidP="00806920">
      <w:pPr>
        <w:widowControl w:val="0"/>
        <w:spacing w:after="0" w:line="360" w:lineRule="auto"/>
        <w:jc w:val="center"/>
        <w:rPr>
          <w:rFonts w:ascii="Times New Roman" w:hAnsi="Times New Roman" w:cs="Times New Roman"/>
        </w:rPr>
      </w:pPr>
      <w:r w:rsidRPr="000A58F6">
        <w:rPr>
          <w:rFonts w:ascii="Times New Roman" w:hAnsi="Times New Roman" w:cs="Times New Roman"/>
          <w:noProof/>
        </w:rPr>
        <w:drawing>
          <wp:inline distT="0" distB="0" distL="0" distR="0" wp14:anchorId="05499144" wp14:editId="1C36689E">
            <wp:extent cx="5120640" cy="2952575"/>
            <wp:effectExtent l="57150" t="57150" r="118110" b="11493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i.png"/>
                    <pic:cNvPicPr/>
                  </pic:nvPicPr>
                  <pic:blipFill>
                    <a:blip r:embed="rId95">
                      <a:extLst>
                        <a:ext uri="{28A0092B-C50C-407E-A947-70E740481C1C}">
                          <a14:useLocalDpi xmlns:a14="http://schemas.microsoft.com/office/drawing/2010/main" val="0"/>
                        </a:ext>
                      </a:extLst>
                    </a:blip>
                    <a:stretch>
                      <a:fillRect/>
                    </a:stretch>
                  </pic:blipFill>
                  <pic:spPr>
                    <a:xfrm>
                      <a:off x="0" y="0"/>
                      <a:ext cx="5120640" cy="295257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5D25968" w14:textId="7EEA9C19" w:rsidR="004F368E" w:rsidRPr="000A58F6" w:rsidRDefault="004F368E" w:rsidP="00806920">
      <w:pPr>
        <w:widowControl w:val="0"/>
        <w:spacing w:after="0" w:line="360" w:lineRule="auto"/>
        <w:jc w:val="center"/>
        <w:rPr>
          <w:rFonts w:ascii="Times New Roman" w:hAnsi="Times New Roman" w:cs="Times New Roman"/>
          <w:b/>
          <w:bCs/>
          <w:sz w:val="24"/>
          <w:szCs w:val="24"/>
        </w:rPr>
      </w:pPr>
      <w:r w:rsidRPr="000A58F6">
        <w:rPr>
          <w:rFonts w:ascii="Times New Roman" w:hAnsi="Times New Roman" w:cs="Times New Roman"/>
          <w:b/>
          <w:bCs/>
        </w:rPr>
        <w:t xml:space="preserve">Figure </w:t>
      </w:r>
      <w:r w:rsidRPr="00DA6F89">
        <w:rPr>
          <w:rFonts w:ascii="Times New Roman" w:hAnsi="Times New Roman" w:cs="Times New Roman"/>
          <w:b/>
          <w:bCs/>
          <w:highlight w:val="yellow"/>
        </w:rPr>
        <w:t>1</w:t>
      </w:r>
      <w:r w:rsidR="00DA6F89" w:rsidRPr="00DA6F89">
        <w:rPr>
          <w:rFonts w:ascii="Times New Roman" w:hAnsi="Times New Roman" w:cs="Times New Roman"/>
          <w:b/>
          <w:bCs/>
          <w:highlight w:val="yellow"/>
        </w:rPr>
        <w:t>8</w:t>
      </w:r>
      <w:r w:rsidRPr="000A58F6">
        <w:rPr>
          <w:rFonts w:ascii="Times New Roman" w:hAnsi="Times New Roman" w:cs="Times New Roman"/>
          <w:b/>
          <w:bCs/>
        </w:rPr>
        <w:t xml:space="preserve">. </w:t>
      </w:r>
      <w:r w:rsidR="00974E5F" w:rsidRPr="000A58F6">
        <w:rPr>
          <w:rFonts w:ascii="Times New Roman" w:hAnsi="Times New Roman" w:cs="Times New Roman"/>
          <w:b/>
          <w:szCs w:val="20"/>
        </w:rPr>
        <w:t xml:space="preserve">Relationship between </w:t>
      </w:r>
      <w:r w:rsidR="00974E5F" w:rsidRPr="000A58F6">
        <w:rPr>
          <w:rFonts w:ascii="Times New Roman" w:hAnsi="Times New Roman" w:cs="Times New Roman"/>
          <w:b/>
          <w:i/>
          <w:szCs w:val="20"/>
        </w:rPr>
        <w:t>role</w:t>
      </w:r>
      <w:r w:rsidR="00974E5F" w:rsidRPr="000A58F6">
        <w:rPr>
          <w:rFonts w:ascii="Times New Roman" w:hAnsi="Times New Roman" w:cs="Times New Roman"/>
          <w:b/>
          <w:szCs w:val="20"/>
        </w:rPr>
        <w:t xml:space="preserve"> and </w:t>
      </w:r>
      <w:r w:rsidR="00974E5F" w:rsidRPr="000A58F6">
        <w:rPr>
          <w:rFonts w:ascii="Times New Roman" w:hAnsi="Times New Roman" w:cs="Times New Roman"/>
          <w:b/>
          <w:i/>
          <w:szCs w:val="20"/>
        </w:rPr>
        <w:t>involvement</w:t>
      </w:r>
      <w:r w:rsidR="00974E5F" w:rsidRPr="000A58F6">
        <w:rPr>
          <w:rFonts w:ascii="Times New Roman" w:hAnsi="Times New Roman" w:cs="Times New Roman"/>
          <w:b/>
          <w:szCs w:val="20"/>
        </w:rPr>
        <w:t xml:space="preserve"> for the</w:t>
      </w:r>
      <w:r w:rsidR="00A753E0" w:rsidRPr="000A58F6">
        <w:rPr>
          <w:rFonts w:ascii="Times New Roman" w:hAnsi="Times New Roman" w:cs="Times New Roman"/>
          <w:b/>
          <w:szCs w:val="20"/>
        </w:rPr>
        <w:t xml:space="preserve"> sub-barriers </w:t>
      </w:r>
      <w:r w:rsidR="00974E5F" w:rsidRPr="000A58F6">
        <w:rPr>
          <w:rFonts w:ascii="Times New Roman" w:hAnsi="Times New Roman" w:cs="Times New Roman"/>
          <w:b/>
          <w:szCs w:val="20"/>
        </w:rPr>
        <w:t xml:space="preserve">in the </w:t>
      </w:r>
      <w:r w:rsidR="00974E5F" w:rsidRPr="000A58F6">
        <w:rPr>
          <w:rFonts w:ascii="Times New Roman" w:hAnsi="Times New Roman" w:cs="Times New Roman"/>
          <w:b/>
          <w:i/>
          <w:szCs w:val="20"/>
        </w:rPr>
        <w:t>technology</w:t>
      </w:r>
      <w:r w:rsidR="00974E5F" w:rsidRPr="000A58F6">
        <w:rPr>
          <w:rFonts w:ascii="Times New Roman" w:hAnsi="Times New Roman" w:cs="Times New Roman"/>
          <w:b/>
          <w:szCs w:val="20"/>
        </w:rPr>
        <w:t xml:space="preserve"> cluster</w:t>
      </w:r>
    </w:p>
    <w:p w14:paraId="7388301B" w14:textId="77777777" w:rsidR="00FE2A36" w:rsidRPr="000A58F6" w:rsidRDefault="00FE2A36" w:rsidP="00806920">
      <w:pPr>
        <w:widowControl w:val="0"/>
        <w:autoSpaceDE w:val="0"/>
        <w:autoSpaceDN w:val="0"/>
        <w:adjustRightInd w:val="0"/>
        <w:spacing w:after="0" w:line="360" w:lineRule="auto"/>
        <w:ind w:left="432" w:hanging="720"/>
        <w:jc w:val="center"/>
        <w:rPr>
          <w:rFonts w:ascii="Times New Roman" w:hAnsi="Times New Roman" w:cs="Times New Roman"/>
          <w:b/>
          <w:bCs/>
          <w:color w:val="C00000"/>
          <w:sz w:val="24"/>
          <w:szCs w:val="24"/>
          <w:shd w:val="clear" w:color="auto" w:fill="FFFFFF"/>
        </w:rPr>
      </w:pPr>
    </w:p>
    <w:p w14:paraId="05597F66" w14:textId="77777777" w:rsidR="00FE2A36" w:rsidRPr="000A58F6" w:rsidRDefault="00FE2A36" w:rsidP="00806920">
      <w:pPr>
        <w:widowControl w:val="0"/>
        <w:autoSpaceDE w:val="0"/>
        <w:autoSpaceDN w:val="0"/>
        <w:adjustRightInd w:val="0"/>
        <w:spacing w:after="0" w:line="360" w:lineRule="auto"/>
        <w:ind w:left="432" w:hanging="720"/>
        <w:jc w:val="center"/>
        <w:rPr>
          <w:rFonts w:ascii="Times New Roman" w:hAnsi="Times New Roman" w:cs="Times New Roman"/>
          <w:b/>
          <w:bCs/>
          <w:color w:val="C00000"/>
          <w:sz w:val="24"/>
          <w:szCs w:val="24"/>
          <w:shd w:val="clear" w:color="auto" w:fill="FFFFFF"/>
        </w:rPr>
      </w:pPr>
    </w:p>
    <w:p w14:paraId="45C835D3" w14:textId="768F7EF8" w:rsidR="00166C12" w:rsidRPr="000A58F6" w:rsidRDefault="00166C12" w:rsidP="00806920">
      <w:pPr>
        <w:widowControl w:val="0"/>
        <w:spacing w:after="0" w:line="360" w:lineRule="auto"/>
        <w:jc w:val="center"/>
        <w:rPr>
          <w:rFonts w:ascii="Times New Roman" w:hAnsi="Times New Roman" w:cs="Times New Roman"/>
          <w:b/>
          <w:bCs/>
        </w:rPr>
      </w:pPr>
      <w:r w:rsidRPr="000A58F6">
        <w:rPr>
          <w:rFonts w:ascii="Times New Roman" w:hAnsi="Times New Roman" w:cs="Times New Roman"/>
          <w:b/>
          <w:bCs/>
        </w:rPr>
        <w:lastRenderedPageBreak/>
        <w:t xml:space="preserve">Table </w:t>
      </w:r>
      <w:r w:rsidR="00B75F98" w:rsidRPr="000A58F6">
        <w:rPr>
          <w:rFonts w:ascii="Times New Roman" w:hAnsi="Times New Roman" w:cs="Times New Roman"/>
          <w:b/>
          <w:bCs/>
        </w:rPr>
        <w:t>1</w:t>
      </w:r>
      <w:r w:rsidRPr="000A58F6">
        <w:rPr>
          <w:rFonts w:ascii="Times New Roman" w:hAnsi="Times New Roman" w:cs="Times New Roman"/>
          <w:b/>
          <w:bCs/>
        </w:rPr>
        <w:t>.</w:t>
      </w:r>
      <w:r w:rsidR="00B75F98" w:rsidRPr="000A58F6">
        <w:rPr>
          <w:rFonts w:ascii="Times New Roman" w:hAnsi="Times New Roman" w:cs="Times New Roman"/>
          <w:b/>
          <w:bCs/>
        </w:rPr>
        <w:t xml:space="preserve"> RL implementation </w:t>
      </w:r>
      <w:r w:rsidR="00DF1123" w:rsidRPr="000A58F6">
        <w:rPr>
          <w:rFonts w:ascii="Times New Roman" w:hAnsi="Times New Roman" w:cs="Times New Roman"/>
          <w:b/>
          <w:bCs/>
        </w:rPr>
        <w:t>in major</w:t>
      </w:r>
      <w:r w:rsidR="00B75F98" w:rsidRPr="000A58F6">
        <w:rPr>
          <w:rFonts w:ascii="Times New Roman" w:hAnsi="Times New Roman" w:cs="Times New Roman"/>
          <w:b/>
          <w:bCs/>
        </w:rPr>
        <w:t xml:space="preserve"> industries</w:t>
      </w:r>
    </w:p>
    <w:tbl>
      <w:tblPr>
        <w:tblStyle w:val="TableGrid"/>
        <w:tblW w:w="0" w:type="auto"/>
        <w:tblInd w:w="175" w:type="dxa"/>
        <w:shd w:val="clear" w:color="auto" w:fill="FFFFE7"/>
        <w:tblLook w:val="04A0" w:firstRow="1" w:lastRow="0" w:firstColumn="1" w:lastColumn="0" w:noHBand="0" w:noVBand="1"/>
      </w:tblPr>
      <w:tblGrid>
        <w:gridCol w:w="1831"/>
        <w:gridCol w:w="7344"/>
      </w:tblGrid>
      <w:tr w:rsidR="00856A9E" w:rsidRPr="000A58F6" w14:paraId="39114ED3" w14:textId="77777777" w:rsidTr="005A0EF5">
        <w:trPr>
          <w:trHeight w:val="512"/>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30C3DBB3" w14:textId="7DF73335" w:rsidR="00B75F98" w:rsidRPr="000A58F6" w:rsidRDefault="00B75F98" w:rsidP="00806920">
            <w:pPr>
              <w:widowControl w:val="0"/>
              <w:spacing w:before="120" w:after="120"/>
              <w:contextualSpacing/>
              <w:jc w:val="center"/>
              <w:rPr>
                <w:rFonts w:ascii="Times New Roman" w:hAnsi="Times New Roman" w:cs="Times New Roman"/>
                <w:b/>
                <w:sz w:val="24"/>
                <w:szCs w:val="24"/>
              </w:rPr>
            </w:pPr>
            <w:r w:rsidRPr="000A58F6">
              <w:rPr>
                <w:rFonts w:ascii="Times New Roman" w:hAnsi="Times New Roman" w:cs="Times New Roman"/>
                <w:b/>
                <w:sz w:val="24"/>
                <w:szCs w:val="24"/>
              </w:rPr>
              <w:t>Sector</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7F27E88C" w14:textId="74AB9493" w:rsidR="00B75F98" w:rsidRPr="000A58F6" w:rsidRDefault="00B94AA3" w:rsidP="00806920">
            <w:pPr>
              <w:widowControl w:val="0"/>
              <w:spacing w:before="120" w:after="120"/>
              <w:contextualSpacing/>
              <w:jc w:val="center"/>
              <w:rPr>
                <w:rFonts w:ascii="Times New Roman" w:hAnsi="Times New Roman" w:cs="Times New Roman"/>
                <w:b/>
                <w:sz w:val="24"/>
                <w:szCs w:val="24"/>
              </w:rPr>
            </w:pPr>
            <w:r w:rsidRPr="000A58F6">
              <w:rPr>
                <w:rFonts w:ascii="Times New Roman" w:hAnsi="Times New Roman" w:cs="Times New Roman"/>
                <w:b/>
                <w:sz w:val="24"/>
                <w:szCs w:val="24"/>
              </w:rPr>
              <w:t>Study</w:t>
            </w:r>
          </w:p>
        </w:tc>
      </w:tr>
      <w:tr w:rsidR="00856A9E" w:rsidRPr="000A58F6" w14:paraId="6B2DD320" w14:textId="77777777" w:rsidTr="005A0EF5">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6809DA2E" w14:textId="7ACC8568" w:rsidR="00856A9E" w:rsidRPr="000A58F6" w:rsidRDefault="00856A9E" w:rsidP="00806920">
            <w:pPr>
              <w:widowControl w:val="0"/>
              <w:contextualSpacing/>
              <w:rPr>
                <w:rFonts w:ascii="Times New Roman" w:hAnsi="Times New Roman" w:cs="Times New Roman"/>
                <w:bCs/>
                <w:sz w:val="20"/>
                <w:szCs w:val="20"/>
              </w:rPr>
            </w:pPr>
            <w:r w:rsidRPr="000A58F6">
              <w:rPr>
                <w:rFonts w:ascii="Times New Roman" w:hAnsi="Times New Roman" w:cs="Times New Roman"/>
                <w:bCs/>
                <w:sz w:val="20"/>
                <w:szCs w:val="20"/>
              </w:rPr>
              <w:t>Automotive industry</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240B93B2" w14:textId="1E3F8FD2" w:rsidR="00856A9E" w:rsidRPr="000A58F6" w:rsidRDefault="00856A9E" w:rsidP="00806920">
            <w:pPr>
              <w:widowControl w:val="0"/>
              <w:contextualSpacing/>
              <w:rPr>
                <w:rFonts w:ascii="Times New Roman" w:hAnsi="Times New Roman" w:cs="Times New Roman"/>
                <w:bCs/>
                <w:color w:val="0000CC"/>
                <w:sz w:val="20"/>
                <w:szCs w:val="20"/>
              </w:rPr>
            </w:pPr>
            <w:r w:rsidRPr="000A58F6">
              <w:rPr>
                <w:rFonts w:ascii="Times New Roman" w:hAnsi="Times New Roman" w:cs="Times New Roman"/>
                <w:color w:val="0000CC"/>
                <w:sz w:val="20"/>
                <w:szCs w:val="20"/>
              </w:rPr>
              <w:t xml:space="preserve">Ravi &amp; </w:t>
            </w:r>
            <w:r w:rsidRPr="000A58F6">
              <w:rPr>
                <w:rFonts w:ascii="Times New Roman" w:hAnsi="Times New Roman" w:cs="Times New Roman"/>
                <w:bCs/>
                <w:color w:val="0000CC"/>
                <w:sz w:val="20"/>
                <w:szCs w:val="20"/>
              </w:rPr>
              <w:t xml:space="preserve">Shankar, 2005; </w:t>
            </w:r>
            <w:proofErr w:type="spellStart"/>
            <w:r w:rsidRPr="000A58F6">
              <w:rPr>
                <w:rFonts w:ascii="Times New Roman" w:hAnsi="Times New Roman" w:cs="Times New Roman"/>
                <w:bCs/>
                <w:color w:val="0000CC"/>
                <w:sz w:val="20"/>
                <w:szCs w:val="20"/>
              </w:rPr>
              <w:t>Schultmann</w:t>
            </w:r>
            <w:proofErr w:type="spellEnd"/>
            <w:r w:rsidRPr="000A58F6">
              <w:rPr>
                <w:rFonts w:ascii="Times New Roman" w:hAnsi="Times New Roman" w:cs="Times New Roman"/>
                <w:bCs/>
                <w:color w:val="0000CC"/>
                <w:sz w:val="20"/>
                <w:szCs w:val="20"/>
              </w:rPr>
              <w:t xml:space="preserve"> et al., 2006; González-Torre et al., 2010; </w:t>
            </w:r>
            <w:proofErr w:type="spellStart"/>
            <w:r w:rsidRPr="000A58F6">
              <w:rPr>
                <w:rFonts w:ascii="Times New Roman" w:hAnsi="Times New Roman" w:cs="Times New Roman"/>
                <w:bCs/>
                <w:color w:val="0000CC"/>
                <w:sz w:val="20"/>
                <w:szCs w:val="20"/>
              </w:rPr>
              <w:t>Dhouib</w:t>
            </w:r>
            <w:proofErr w:type="spellEnd"/>
            <w:r w:rsidRPr="000A58F6">
              <w:rPr>
                <w:rFonts w:ascii="Times New Roman" w:hAnsi="Times New Roman" w:cs="Times New Roman"/>
                <w:bCs/>
                <w:color w:val="0000CC"/>
                <w:sz w:val="20"/>
                <w:szCs w:val="20"/>
              </w:rPr>
              <w:t xml:space="preserve">, 2014; </w:t>
            </w:r>
            <w:proofErr w:type="spellStart"/>
            <w:r w:rsidRPr="000A58F6">
              <w:rPr>
                <w:rFonts w:ascii="Times New Roman" w:hAnsi="Times New Roman" w:cs="Times New Roman"/>
                <w:bCs/>
                <w:color w:val="0000CC"/>
                <w:sz w:val="20"/>
                <w:szCs w:val="20"/>
              </w:rPr>
              <w:t>Mathivathanan</w:t>
            </w:r>
            <w:proofErr w:type="spellEnd"/>
            <w:r w:rsidRPr="000A58F6">
              <w:rPr>
                <w:rFonts w:ascii="Times New Roman" w:hAnsi="Times New Roman" w:cs="Times New Roman"/>
                <w:bCs/>
                <w:color w:val="0000CC"/>
                <w:sz w:val="20"/>
                <w:szCs w:val="20"/>
              </w:rPr>
              <w:t xml:space="preserve"> et al., 2018;</w:t>
            </w:r>
            <w:r w:rsidRPr="000A58F6">
              <w:rPr>
                <w:rFonts w:ascii="Times New Roman" w:hAnsi="Times New Roman" w:cs="Times New Roman"/>
                <w:sz w:val="20"/>
                <w:szCs w:val="20"/>
                <w:shd w:val="clear" w:color="auto" w:fill="FFFFFF"/>
              </w:rPr>
              <w:t xml:space="preserve"> </w:t>
            </w:r>
            <w:proofErr w:type="spellStart"/>
            <w:r w:rsidRPr="000A58F6">
              <w:rPr>
                <w:rFonts w:ascii="Times New Roman" w:hAnsi="Times New Roman" w:cs="Times New Roman"/>
                <w:bCs/>
                <w:color w:val="0000CC"/>
                <w:sz w:val="20"/>
                <w:szCs w:val="20"/>
              </w:rPr>
              <w:t>Simic</w:t>
            </w:r>
            <w:proofErr w:type="spellEnd"/>
            <w:r w:rsidRPr="000A58F6">
              <w:rPr>
                <w:rFonts w:ascii="Times New Roman" w:hAnsi="Times New Roman" w:cs="Times New Roman"/>
                <w:bCs/>
                <w:color w:val="0000CC"/>
                <w:sz w:val="20"/>
                <w:szCs w:val="20"/>
              </w:rPr>
              <w:t xml:space="preserve">, 2015; Chakraborty et al., 2019; Schneider, 2010; </w:t>
            </w:r>
            <w:proofErr w:type="spellStart"/>
            <w:r w:rsidRPr="000A58F6">
              <w:rPr>
                <w:rFonts w:ascii="Times New Roman" w:hAnsi="Times New Roman" w:cs="Times New Roman"/>
                <w:bCs/>
                <w:color w:val="0000CC"/>
                <w:sz w:val="20"/>
                <w:szCs w:val="20"/>
              </w:rPr>
              <w:t>Kuşakcı</w:t>
            </w:r>
            <w:proofErr w:type="spellEnd"/>
            <w:r w:rsidRPr="000A58F6">
              <w:rPr>
                <w:rFonts w:ascii="Times New Roman" w:hAnsi="Times New Roman" w:cs="Times New Roman"/>
                <w:bCs/>
                <w:color w:val="0000CC"/>
                <w:sz w:val="20"/>
                <w:szCs w:val="20"/>
              </w:rPr>
              <w:t xml:space="preserve"> et al., 2019; </w:t>
            </w:r>
            <w:proofErr w:type="spellStart"/>
            <w:r w:rsidRPr="000A58F6">
              <w:rPr>
                <w:rFonts w:ascii="Times New Roman" w:hAnsi="Times New Roman" w:cs="Times New Roman"/>
                <w:bCs/>
                <w:color w:val="0000CC"/>
                <w:sz w:val="20"/>
                <w:szCs w:val="20"/>
              </w:rPr>
              <w:t>Karagoz</w:t>
            </w:r>
            <w:proofErr w:type="spellEnd"/>
            <w:r w:rsidRPr="000A58F6">
              <w:rPr>
                <w:rFonts w:ascii="Times New Roman" w:hAnsi="Times New Roman" w:cs="Times New Roman"/>
                <w:bCs/>
                <w:color w:val="0000CC"/>
                <w:sz w:val="20"/>
                <w:szCs w:val="20"/>
              </w:rPr>
              <w:t xml:space="preserve"> et al., 2020; Yang et al., 2019; Wang et al., 2020; </w:t>
            </w:r>
            <w:proofErr w:type="spellStart"/>
            <w:r w:rsidRPr="000A58F6">
              <w:rPr>
                <w:rFonts w:ascii="Times New Roman" w:hAnsi="Times New Roman" w:cs="Times New Roman"/>
                <w:bCs/>
                <w:color w:val="0000CC"/>
                <w:sz w:val="20"/>
                <w:szCs w:val="20"/>
              </w:rPr>
              <w:t>D’Adamo</w:t>
            </w:r>
            <w:proofErr w:type="spellEnd"/>
            <w:r w:rsidRPr="000A58F6">
              <w:rPr>
                <w:rFonts w:ascii="Times New Roman" w:hAnsi="Times New Roman" w:cs="Times New Roman"/>
                <w:bCs/>
                <w:color w:val="0000CC"/>
                <w:sz w:val="20"/>
                <w:szCs w:val="20"/>
              </w:rPr>
              <w:t xml:space="preserve"> et al., 2020; and Rosa </w:t>
            </w:r>
            <w:r w:rsidR="00155DCE" w:rsidRPr="000A58F6">
              <w:rPr>
                <w:rFonts w:ascii="Times New Roman" w:hAnsi="Times New Roman" w:cs="Times New Roman"/>
                <w:bCs/>
                <w:color w:val="0000CC"/>
                <w:sz w:val="20"/>
                <w:szCs w:val="20"/>
              </w:rPr>
              <w:t>&amp;</w:t>
            </w:r>
            <w:r w:rsidRPr="000A58F6">
              <w:rPr>
                <w:rFonts w:ascii="Times New Roman" w:hAnsi="Times New Roman" w:cs="Times New Roman"/>
                <w:bCs/>
                <w:color w:val="0000CC"/>
                <w:sz w:val="20"/>
                <w:szCs w:val="20"/>
              </w:rPr>
              <w:t xml:space="preserve"> Terzi, 2018.</w:t>
            </w:r>
          </w:p>
        </w:tc>
      </w:tr>
      <w:tr w:rsidR="00856A9E" w:rsidRPr="000A58F6" w14:paraId="1C56D95A" w14:textId="77777777" w:rsidTr="005A0EF5">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140A1F7E" w14:textId="5F1CD101" w:rsidR="00856A9E" w:rsidRPr="000A58F6" w:rsidRDefault="00856A9E"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Construction industry</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519355FE" w14:textId="2DACD4A0" w:rsidR="00856A9E" w:rsidRPr="000A58F6" w:rsidRDefault="00856A9E" w:rsidP="00806920">
            <w:pPr>
              <w:widowControl w:val="0"/>
              <w:contextualSpacing/>
              <w:rPr>
                <w:rFonts w:ascii="Times New Roman" w:hAnsi="Times New Roman" w:cs="Times New Roman"/>
                <w:bCs/>
                <w:color w:val="0000CC"/>
                <w:sz w:val="20"/>
                <w:szCs w:val="20"/>
              </w:rPr>
            </w:pPr>
            <w:proofErr w:type="spellStart"/>
            <w:r w:rsidRPr="000A58F6">
              <w:rPr>
                <w:rFonts w:ascii="Times New Roman" w:hAnsi="Times New Roman" w:cs="Times New Roman"/>
                <w:bCs/>
                <w:color w:val="0000CC"/>
                <w:sz w:val="20"/>
                <w:szCs w:val="20"/>
              </w:rPr>
              <w:t>Nunes</w:t>
            </w:r>
            <w:proofErr w:type="spellEnd"/>
            <w:r w:rsidRPr="000A58F6">
              <w:rPr>
                <w:rFonts w:ascii="Times New Roman" w:hAnsi="Times New Roman" w:cs="Times New Roman"/>
                <w:bCs/>
                <w:color w:val="0000CC"/>
                <w:sz w:val="20"/>
                <w:szCs w:val="20"/>
              </w:rPr>
              <w:t xml:space="preserve"> et al. (2009); </w:t>
            </w:r>
            <w:proofErr w:type="spellStart"/>
            <w:r w:rsidRPr="000A58F6">
              <w:rPr>
                <w:rFonts w:ascii="Times New Roman" w:hAnsi="Times New Roman" w:cs="Times New Roman"/>
                <w:bCs/>
                <w:color w:val="0000CC"/>
                <w:sz w:val="20"/>
                <w:szCs w:val="20"/>
              </w:rPr>
              <w:t>Chileshe</w:t>
            </w:r>
            <w:proofErr w:type="spellEnd"/>
            <w:r w:rsidRPr="000A58F6">
              <w:rPr>
                <w:rFonts w:ascii="Times New Roman" w:hAnsi="Times New Roman" w:cs="Times New Roman"/>
                <w:bCs/>
                <w:color w:val="0000CC"/>
                <w:sz w:val="20"/>
                <w:szCs w:val="20"/>
              </w:rPr>
              <w:t xml:space="preserve"> et al. (2016); </w:t>
            </w:r>
            <w:proofErr w:type="spellStart"/>
            <w:r w:rsidRPr="000A58F6">
              <w:rPr>
                <w:rFonts w:ascii="Times New Roman" w:hAnsi="Times New Roman" w:cs="Times New Roman"/>
                <w:bCs/>
                <w:color w:val="0000CC"/>
                <w:sz w:val="20"/>
                <w:szCs w:val="20"/>
              </w:rPr>
              <w:t>Chileshe</w:t>
            </w:r>
            <w:proofErr w:type="spellEnd"/>
            <w:r w:rsidRPr="000A58F6">
              <w:rPr>
                <w:rFonts w:ascii="Times New Roman" w:hAnsi="Times New Roman" w:cs="Times New Roman"/>
                <w:bCs/>
                <w:color w:val="0000CC"/>
                <w:sz w:val="20"/>
                <w:szCs w:val="20"/>
              </w:rPr>
              <w:t xml:space="preserve"> et al. (2018); </w:t>
            </w:r>
            <w:proofErr w:type="spellStart"/>
            <w:r w:rsidRPr="000A58F6">
              <w:rPr>
                <w:rFonts w:ascii="Times New Roman" w:hAnsi="Times New Roman" w:cs="Times New Roman"/>
                <w:bCs/>
                <w:color w:val="0000CC"/>
                <w:sz w:val="20"/>
                <w:szCs w:val="20"/>
              </w:rPr>
              <w:t>Pushpamali</w:t>
            </w:r>
            <w:proofErr w:type="spellEnd"/>
            <w:r w:rsidRPr="000A58F6">
              <w:rPr>
                <w:rFonts w:ascii="Times New Roman" w:hAnsi="Times New Roman" w:cs="Times New Roman"/>
                <w:bCs/>
                <w:color w:val="0000CC"/>
                <w:sz w:val="20"/>
                <w:szCs w:val="20"/>
              </w:rPr>
              <w:t>, et al. (2019).</w:t>
            </w:r>
          </w:p>
        </w:tc>
      </w:tr>
      <w:tr w:rsidR="00856A9E" w:rsidRPr="000A58F6" w14:paraId="7D7AF313" w14:textId="77777777" w:rsidTr="005A0EF5">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4ADD10A2" w14:textId="3F93D59D" w:rsidR="00856A9E" w:rsidRPr="000A58F6" w:rsidRDefault="00856A9E"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Pharmaceutical industry</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4468A47C" w14:textId="76AFC0F7" w:rsidR="00856A9E" w:rsidRPr="000A58F6" w:rsidRDefault="00856A9E" w:rsidP="00806920">
            <w:pPr>
              <w:widowControl w:val="0"/>
              <w:contextualSpacing/>
              <w:rPr>
                <w:rFonts w:ascii="Times New Roman" w:hAnsi="Times New Roman" w:cs="Times New Roman"/>
                <w:bCs/>
                <w:color w:val="0000CC"/>
                <w:sz w:val="20"/>
                <w:szCs w:val="20"/>
              </w:rPr>
            </w:pPr>
            <w:r w:rsidRPr="000A58F6">
              <w:rPr>
                <w:rFonts w:ascii="Times New Roman" w:hAnsi="Times New Roman" w:cs="Times New Roman"/>
                <w:bCs/>
                <w:color w:val="0000CC"/>
                <w:sz w:val="20"/>
                <w:szCs w:val="20"/>
              </w:rPr>
              <w:t xml:space="preserve">Kumar et al. (2009); Narayana et al., (2014); </w:t>
            </w:r>
            <w:proofErr w:type="spellStart"/>
            <w:r w:rsidRPr="000A58F6">
              <w:rPr>
                <w:rFonts w:ascii="Times New Roman" w:hAnsi="Times New Roman" w:cs="Times New Roman"/>
                <w:bCs/>
                <w:color w:val="0000CC"/>
                <w:sz w:val="20"/>
                <w:szCs w:val="20"/>
              </w:rPr>
              <w:t>Kongar</w:t>
            </w:r>
            <w:proofErr w:type="spellEnd"/>
            <w:r w:rsidRPr="000A58F6">
              <w:rPr>
                <w:rFonts w:ascii="Times New Roman" w:hAnsi="Times New Roman" w:cs="Times New Roman"/>
                <w:bCs/>
                <w:color w:val="0000CC"/>
                <w:sz w:val="20"/>
                <w:szCs w:val="20"/>
              </w:rPr>
              <w:t xml:space="preserve"> et al., (2015); and Campos et al., (2017).</w:t>
            </w:r>
          </w:p>
        </w:tc>
      </w:tr>
      <w:tr w:rsidR="00856A9E" w:rsidRPr="000A58F6" w14:paraId="3CEFE9FE" w14:textId="77777777" w:rsidTr="005A0EF5">
        <w:trPr>
          <w:trHeight w:val="242"/>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70CC0B6C" w14:textId="5FD3F5E8" w:rsidR="00856A9E" w:rsidRPr="000A58F6" w:rsidRDefault="00856A9E"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Electrical and electronics industry</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1D82C5ED" w14:textId="55017275" w:rsidR="00856A9E" w:rsidRPr="000A58F6" w:rsidRDefault="00856A9E" w:rsidP="00806920">
            <w:pPr>
              <w:widowControl w:val="0"/>
              <w:contextualSpacing/>
              <w:rPr>
                <w:rFonts w:ascii="Times New Roman" w:hAnsi="Times New Roman" w:cs="Times New Roman"/>
                <w:bCs/>
                <w:color w:val="0000CC"/>
                <w:sz w:val="20"/>
                <w:szCs w:val="20"/>
              </w:rPr>
            </w:pPr>
            <w:r w:rsidRPr="000A58F6">
              <w:rPr>
                <w:rFonts w:ascii="Times New Roman" w:hAnsi="Times New Roman" w:cs="Times New Roman"/>
                <w:bCs/>
                <w:color w:val="0000CC"/>
                <w:sz w:val="20"/>
                <w:szCs w:val="20"/>
              </w:rPr>
              <w:t xml:space="preserve">Prakash &amp; </w:t>
            </w:r>
            <w:proofErr w:type="spellStart"/>
            <w:r w:rsidRPr="000A58F6">
              <w:rPr>
                <w:rFonts w:ascii="Times New Roman" w:hAnsi="Times New Roman" w:cs="Times New Roman"/>
                <w:bCs/>
                <w:color w:val="0000CC"/>
                <w:sz w:val="20"/>
                <w:szCs w:val="20"/>
              </w:rPr>
              <w:t>Barua</w:t>
            </w:r>
            <w:proofErr w:type="spellEnd"/>
            <w:r w:rsidRPr="000A58F6">
              <w:rPr>
                <w:rFonts w:ascii="Times New Roman" w:hAnsi="Times New Roman" w:cs="Times New Roman"/>
                <w:bCs/>
                <w:color w:val="0000CC"/>
                <w:sz w:val="20"/>
                <w:szCs w:val="20"/>
              </w:rPr>
              <w:t xml:space="preserve"> (2015); </w:t>
            </w:r>
            <w:proofErr w:type="spellStart"/>
            <w:r w:rsidRPr="000A58F6">
              <w:rPr>
                <w:rFonts w:ascii="Times New Roman" w:hAnsi="Times New Roman" w:cs="Times New Roman"/>
                <w:bCs/>
                <w:color w:val="0000CC"/>
                <w:sz w:val="20"/>
                <w:szCs w:val="20"/>
              </w:rPr>
              <w:t>Bouzon</w:t>
            </w:r>
            <w:proofErr w:type="spellEnd"/>
            <w:r w:rsidRPr="000A58F6">
              <w:rPr>
                <w:rFonts w:ascii="Times New Roman" w:hAnsi="Times New Roman" w:cs="Times New Roman"/>
                <w:bCs/>
                <w:color w:val="0000CC"/>
                <w:sz w:val="20"/>
                <w:szCs w:val="20"/>
              </w:rPr>
              <w:t xml:space="preserve"> et al. (2016); Agrawal et al. (2016); </w:t>
            </w:r>
            <w:proofErr w:type="spellStart"/>
            <w:r w:rsidRPr="000A58F6">
              <w:rPr>
                <w:rFonts w:ascii="Times New Roman" w:hAnsi="Times New Roman" w:cs="Times New Roman"/>
                <w:bCs/>
                <w:color w:val="0000CC"/>
                <w:sz w:val="20"/>
                <w:szCs w:val="20"/>
              </w:rPr>
              <w:t>Guarnieri</w:t>
            </w:r>
            <w:proofErr w:type="spellEnd"/>
            <w:r w:rsidRPr="000A58F6">
              <w:rPr>
                <w:rFonts w:ascii="Times New Roman" w:hAnsi="Times New Roman" w:cs="Times New Roman"/>
                <w:bCs/>
                <w:color w:val="0000CC"/>
                <w:sz w:val="20"/>
                <w:szCs w:val="20"/>
              </w:rPr>
              <w:t xml:space="preserve"> et al. (2016); </w:t>
            </w:r>
            <w:proofErr w:type="spellStart"/>
            <w:r w:rsidRPr="000A58F6">
              <w:rPr>
                <w:rFonts w:ascii="Times New Roman" w:hAnsi="Times New Roman" w:cs="Times New Roman"/>
                <w:bCs/>
                <w:color w:val="0000CC"/>
                <w:sz w:val="20"/>
                <w:szCs w:val="20"/>
              </w:rPr>
              <w:t>Caiado</w:t>
            </w:r>
            <w:proofErr w:type="spellEnd"/>
            <w:r w:rsidRPr="000A58F6">
              <w:rPr>
                <w:rFonts w:ascii="Times New Roman" w:hAnsi="Times New Roman" w:cs="Times New Roman"/>
                <w:bCs/>
                <w:color w:val="0000CC"/>
                <w:sz w:val="20"/>
                <w:szCs w:val="20"/>
              </w:rPr>
              <w:t xml:space="preserve"> et al. (2017); Kumar &amp; Dixit (2018); and </w:t>
            </w:r>
            <w:proofErr w:type="spellStart"/>
            <w:r w:rsidRPr="000A58F6">
              <w:rPr>
                <w:rFonts w:ascii="Times New Roman" w:hAnsi="Times New Roman" w:cs="Times New Roman"/>
                <w:bCs/>
                <w:color w:val="0000CC"/>
                <w:sz w:val="20"/>
                <w:szCs w:val="20"/>
              </w:rPr>
              <w:t>Prajapati</w:t>
            </w:r>
            <w:proofErr w:type="spellEnd"/>
            <w:r w:rsidRPr="000A58F6">
              <w:rPr>
                <w:rFonts w:ascii="Times New Roman" w:hAnsi="Times New Roman" w:cs="Times New Roman"/>
                <w:bCs/>
                <w:color w:val="0000CC"/>
                <w:sz w:val="20"/>
                <w:szCs w:val="20"/>
              </w:rPr>
              <w:t xml:space="preserve"> et al. (2019</w:t>
            </w:r>
            <w:r w:rsidR="00155DCE" w:rsidRPr="000A58F6">
              <w:rPr>
                <w:rFonts w:ascii="Times New Roman" w:hAnsi="Times New Roman" w:cs="Times New Roman"/>
                <w:bCs/>
                <w:color w:val="0000CC"/>
                <w:sz w:val="20"/>
                <w:szCs w:val="20"/>
              </w:rPr>
              <w:t>b</w:t>
            </w:r>
            <w:r w:rsidRPr="000A58F6">
              <w:rPr>
                <w:rFonts w:ascii="Times New Roman" w:hAnsi="Times New Roman" w:cs="Times New Roman"/>
                <w:bCs/>
                <w:color w:val="0000CC"/>
                <w:sz w:val="20"/>
                <w:szCs w:val="20"/>
              </w:rPr>
              <w:t>).</w:t>
            </w:r>
          </w:p>
        </w:tc>
      </w:tr>
      <w:tr w:rsidR="00856A9E" w:rsidRPr="000A58F6" w14:paraId="27B7295E" w14:textId="77777777" w:rsidTr="005A0EF5">
        <w:trPr>
          <w:cantSplit/>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5AF08765" w14:textId="1BC9DF51" w:rsidR="00856A9E" w:rsidRPr="000A58F6" w:rsidRDefault="00856A9E"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Fashion industry</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09E16A49" w14:textId="3E320AB5" w:rsidR="00856A9E" w:rsidRPr="000A58F6" w:rsidRDefault="00856A9E" w:rsidP="00806920">
            <w:pPr>
              <w:widowControl w:val="0"/>
              <w:contextualSpacing/>
              <w:rPr>
                <w:rFonts w:ascii="Times New Roman" w:hAnsi="Times New Roman" w:cs="Times New Roman"/>
                <w:bCs/>
                <w:sz w:val="20"/>
                <w:szCs w:val="20"/>
              </w:rPr>
            </w:pPr>
            <w:r w:rsidRPr="000A58F6">
              <w:rPr>
                <w:rFonts w:ascii="Times New Roman" w:hAnsi="Times New Roman" w:cs="Times New Roman"/>
                <w:color w:val="0000CC"/>
                <w:sz w:val="20"/>
                <w:szCs w:val="20"/>
              </w:rPr>
              <w:t xml:space="preserve">Abraham (2011) and </w:t>
            </w:r>
            <w:proofErr w:type="spellStart"/>
            <w:r w:rsidRPr="000A58F6">
              <w:rPr>
                <w:rFonts w:ascii="Times New Roman" w:hAnsi="Times New Roman" w:cs="Times New Roman"/>
                <w:color w:val="0000CC"/>
                <w:sz w:val="20"/>
                <w:szCs w:val="20"/>
              </w:rPr>
              <w:t>Bouzon</w:t>
            </w:r>
            <w:proofErr w:type="spellEnd"/>
            <w:r w:rsidRPr="000A58F6">
              <w:rPr>
                <w:rFonts w:ascii="Times New Roman" w:hAnsi="Times New Roman" w:cs="Times New Roman"/>
                <w:color w:val="0000CC"/>
                <w:sz w:val="20"/>
                <w:szCs w:val="20"/>
              </w:rPr>
              <w:t xml:space="preserve"> &amp; </w:t>
            </w:r>
            <w:proofErr w:type="spellStart"/>
            <w:r w:rsidRPr="000A58F6">
              <w:rPr>
                <w:rFonts w:ascii="Times New Roman" w:hAnsi="Times New Roman" w:cs="Times New Roman"/>
                <w:color w:val="0000CC"/>
                <w:sz w:val="20"/>
                <w:szCs w:val="20"/>
              </w:rPr>
              <w:t>Govindan</w:t>
            </w:r>
            <w:proofErr w:type="spellEnd"/>
            <w:r w:rsidRPr="000A58F6">
              <w:rPr>
                <w:rFonts w:ascii="Times New Roman" w:hAnsi="Times New Roman" w:cs="Times New Roman"/>
                <w:color w:val="0000CC"/>
                <w:sz w:val="20"/>
                <w:szCs w:val="20"/>
              </w:rPr>
              <w:t xml:space="preserve"> (2015)</w:t>
            </w:r>
          </w:p>
        </w:tc>
      </w:tr>
      <w:tr w:rsidR="00856A9E" w:rsidRPr="000A58F6" w14:paraId="6E2008BD" w14:textId="77777777" w:rsidTr="005A0EF5">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38BAD37D" w14:textId="5E072F44" w:rsidR="00856A9E" w:rsidRPr="000A58F6" w:rsidRDefault="00856A9E"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Plastic industry</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0EC9C891" w14:textId="6AA10554" w:rsidR="00856A9E" w:rsidRPr="000A58F6" w:rsidRDefault="00856A9E" w:rsidP="00806920">
            <w:pPr>
              <w:widowControl w:val="0"/>
              <w:contextualSpacing/>
              <w:rPr>
                <w:rFonts w:ascii="Times New Roman" w:hAnsi="Times New Roman" w:cs="Times New Roman"/>
                <w:color w:val="0000CC"/>
                <w:sz w:val="20"/>
                <w:szCs w:val="20"/>
              </w:rPr>
            </w:pPr>
            <w:proofErr w:type="spellStart"/>
            <w:r w:rsidRPr="000A58F6">
              <w:rPr>
                <w:rFonts w:ascii="Times New Roman" w:hAnsi="Times New Roman" w:cs="Times New Roman"/>
                <w:color w:val="0000CC"/>
                <w:sz w:val="20"/>
                <w:szCs w:val="20"/>
              </w:rPr>
              <w:t>Pohlen</w:t>
            </w:r>
            <w:proofErr w:type="spellEnd"/>
            <w:r w:rsidRPr="000A58F6">
              <w:rPr>
                <w:rFonts w:ascii="Times New Roman" w:hAnsi="Times New Roman" w:cs="Times New Roman"/>
                <w:color w:val="0000CC"/>
                <w:sz w:val="20"/>
                <w:szCs w:val="20"/>
              </w:rPr>
              <w:t xml:space="preserve"> &amp; Theodore Farris (1992) and </w:t>
            </w:r>
            <w:proofErr w:type="spellStart"/>
            <w:r w:rsidRPr="000A58F6">
              <w:rPr>
                <w:rFonts w:ascii="Times New Roman" w:hAnsi="Times New Roman" w:cs="Times New Roman"/>
                <w:color w:val="0000CC"/>
                <w:sz w:val="20"/>
                <w:szCs w:val="20"/>
              </w:rPr>
              <w:t>Halabi</w:t>
            </w:r>
            <w:proofErr w:type="spellEnd"/>
            <w:r w:rsidRPr="000A58F6">
              <w:rPr>
                <w:rFonts w:ascii="Times New Roman" w:hAnsi="Times New Roman" w:cs="Times New Roman"/>
                <w:color w:val="0000CC"/>
                <w:sz w:val="20"/>
                <w:szCs w:val="20"/>
              </w:rPr>
              <w:t xml:space="preserve"> et al. (2013).</w:t>
            </w:r>
          </w:p>
        </w:tc>
      </w:tr>
    </w:tbl>
    <w:p w14:paraId="5A2D88AC" w14:textId="7117CF2B" w:rsidR="00166C12" w:rsidRPr="000A58F6" w:rsidRDefault="00166C12" w:rsidP="00806920">
      <w:pPr>
        <w:widowControl w:val="0"/>
        <w:spacing w:after="0" w:line="360" w:lineRule="auto"/>
        <w:rPr>
          <w:rFonts w:ascii="Times New Roman" w:hAnsi="Times New Roman" w:cs="Times New Roman"/>
          <w:b/>
          <w:bCs/>
        </w:rPr>
      </w:pPr>
    </w:p>
    <w:p w14:paraId="224C4414" w14:textId="4FB8DE8F" w:rsidR="00166C12" w:rsidRPr="000A58F6" w:rsidRDefault="00166C12" w:rsidP="00806920">
      <w:pPr>
        <w:widowControl w:val="0"/>
        <w:spacing w:after="0" w:line="360" w:lineRule="auto"/>
        <w:rPr>
          <w:rFonts w:ascii="Times New Roman" w:hAnsi="Times New Roman" w:cs="Times New Roman"/>
          <w:b/>
          <w:bCs/>
        </w:rPr>
      </w:pPr>
    </w:p>
    <w:p w14:paraId="0659BF48" w14:textId="77777777" w:rsidR="00166C12" w:rsidRPr="000A58F6" w:rsidRDefault="00166C12" w:rsidP="00806920">
      <w:pPr>
        <w:widowControl w:val="0"/>
        <w:spacing w:after="0" w:line="360" w:lineRule="auto"/>
        <w:rPr>
          <w:rFonts w:ascii="Times New Roman" w:hAnsi="Times New Roman" w:cs="Times New Roman"/>
          <w:b/>
          <w:bCs/>
        </w:rPr>
      </w:pPr>
    </w:p>
    <w:p w14:paraId="345C9C8A" w14:textId="616AE664" w:rsidR="00D76BA1" w:rsidRPr="000A58F6" w:rsidRDefault="00D76BA1" w:rsidP="00806920">
      <w:pPr>
        <w:widowControl w:val="0"/>
        <w:spacing w:after="0" w:line="360" w:lineRule="auto"/>
        <w:jc w:val="center"/>
        <w:rPr>
          <w:rFonts w:ascii="Times New Roman" w:hAnsi="Times New Roman" w:cs="Times New Roman"/>
          <w:b/>
          <w:bCs/>
        </w:rPr>
      </w:pPr>
      <w:r w:rsidRPr="000A58F6">
        <w:rPr>
          <w:rFonts w:ascii="Times New Roman" w:hAnsi="Times New Roman" w:cs="Times New Roman"/>
          <w:b/>
          <w:bCs/>
        </w:rPr>
        <w:t xml:space="preserve">Table </w:t>
      </w:r>
      <w:r w:rsidR="00166C12" w:rsidRPr="000A58F6">
        <w:rPr>
          <w:rFonts w:ascii="Times New Roman" w:hAnsi="Times New Roman" w:cs="Times New Roman"/>
          <w:b/>
          <w:bCs/>
        </w:rPr>
        <w:t>2</w:t>
      </w:r>
      <w:r w:rsidRPr="000A58F6">
        <w:rPr>
          <w:rFonts w:ascii="Times New Roman" w:hAnsi="Times New Roman" w:cs="Times New Roman"/>
          <w:b/>
          <w:bCs/>
        </w:rPr>
        <w:t>. Summary of recent MCDM t</w:t>
      </w:r>
      <w:r w:rsidR="003B72D1" w:rsidRPr="000A58F6">
        <w:rPr>
          <w:rFonts w:ascii="Times New Roman" w:hAnsi="Times New Roman" w:cs="Times New Roman"/>
          <w:b/>
          <w:bCs/>
        </w:rPr>
        <w:t>echniques applied to RL implementation</w:t>
      </w:r>
    </w:p>
    <w:tbl>
      <w:tblPr>
        <w:tblStyle w:val="TableGrid"/>
        <w:tblW w:w="0" w:type="auto"/>
        <w:jc w:val="center"/>
        <w:shd w:val="clear" w:color="auto" w:fill="FFFFE7"/>
        <w:tblLook w:val="04A0" w:firstRow="1" w:lastRow="0" w:firstColumn="1" w:lastColumn="0" w:noHBand="0" w:noVBand="1"/>
      </w:tblPr>
      <w:tblGrid>
        <w:gridCol w:w="2867"/>
        <w:gridCol w:w="2876"/>
        <w:gridCol w:w="3607"/>
      </w:tblGrid>
      <w:tr w:rsidR="003B72D1" w:rsidRPr="000A58F6" w14:paraId="3E88FF05" w14:textId="77777777" w:rsidTr="005A0EF5">
        <w:trPr>
          <w:trHeight w:val="602"/>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FEE35C5" w14:textId="109221B6" w:rsidR="003B72D1" w:rsidRPr="000A58F6" w:rsidRDefault="003B72D1" w:rsidP="00806920">
            <w:pPr>
              <w:widowControl w:val="0"/>
              <w:spacing w:before="120" w:after="120"/>
              <w:contextualSpacing/>
              <w:jc w:val="center"/>
              <w:rPr>
                <w:rFonts w:ascii="Times New Roman" w:hAnsi="Times New Roman" w:cs="Times New Roman"/>
                <w:b/>
                <w:sz w:val="20"/>
                <w:szCs w:val="20"/>
              </w:rPr>
            </w:pPr>
            <w:bookmarkStart w:id="116" w:name="_Hlk508279946"/>
            <w:r w:rsidRPr="000A58F6">
              <w:rPr>
                <w:rFonts w:ascii="Times New Roman" w:hAnsi="Times New Roman" w:cs="Times New Roman"/>
                <w:b/>
                <w:sz w:val="20"/>
                <w:szCs w:val="20"/>
              </w:rPr>
              <w:t>Author(s)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091B187" w14:textId="77777777" w:rsidR="003B72D1" w:rsidRPr="000A58F6" w:rsidRDefault="003B72D1" w:rsidP="00806920">
            <w:pPr>
              <w:widowControl w:val="0"/>
              <w:spacing w:before="120" w:after="120"/>
              <w:contextualSpacing/>
              <w:jc w:val="center"/>
              <w:rPr>
                <w:rFonts w:ascii="Times New Roman" w:hAnsi="Times New Roman" w:cs="Times New Roman"/>
                <w:b/>
                <w:sz w:val="20"/>
                <w:szCs w:val="20"/>
              </w:rPr>
            </w:pPr>
            <w:r w:rsidRPr="000A58F6">
              <w:rPr>
                <w:rFonts w:ascii="Times New Roman" w:hAnsi="Times New Roman" w:cs="Times New Roman"/>
                <w:b/>
                <w:sz w:val="20"/>
                <w:szCs w:val="20"/>
              </w:rPr>
              <w:t>Analysis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05459DE" w14:textId="77777777" w:rsidR="003B72D1" w:rsidRPr="000A58F6" w:rsidRDefault="003B72D1" w:rsidP="00806920">
            <w:pPr>
              <w:widowControl w:val="0"/>
              <w:spacing w:before="120" w:after="120"/>
              <w:contextualSpacing/>
              <w:jc w:val="center"/>
              <w:rPr>
                <w:rFonts w:ascii="Times New Roman" w:hAnsi="Times New Roman" w:cs="Times New Roman"/>
                <w:b/>
                <w:sz w:val="20"/>
                <w:szCs w:val="20"/>
              </w:rPr>
            </w:pPr>
            <w:r w:rsidRPr="000A58F6">
              <w:rPr>
                <w:rFonts w:ascii="Times New Roman" w:hAnsi="Times New Roman" w:cs="Times New Roman"/>
                <w:b/>
                <w:sz w:val="20"/>
                <w:szCs w:val="20"/>
              </w:rPr>
              <w:t>Method</w:t>
            </w:r>
          </w:p>
        </w:tc>
      </w:tr>
      <w:tr w:rsidR="003B72D1" w:rsidRPr="000A58F6" w14:paraId="272812F8"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8AC3DB5" w14:textId="1ACA91EF" w:rsidR="003B72D1" w:rsidRPr="000A58F6" w:rsidRDefault="003B72D1" w:rsidP="00806920">
            <w:pPr>
              <w:widowControl w:val="0"/>
              <w:contextualSpacing/>
              <w:rPr>
                <w:rFonts w:ascii="Times New Roman" w:hAnsi="Times New Roman" w:cs="Times New Roman"/>
                <w:color w:val="0000CC"/>
                <w:sz w:val="20"/>
                <w:szCs w:val="20"/>
              </w:rPr>
            </w:pPr>
            <w:bookmarkStart w:id="117" w:name="OLE_LINK123"/>
            <w:r w:rsidRPr="000A58F6">
              <w:rPr>
                <w:rFonts w:ascii="Times New Roman" w:hAnsi="Times New Roman" w:cs="Times New Roman"/>
                <w:color w:val="0000CC"/>
                <w:sz w:val="20"/>
                <w:szCs w:val="20"/>
              </w:rPr>
              <w:t xml:space="preserve">Ravi &amp; Shankar (2005) </w:t>
            </w:r>
            <w:bookmarkEnd w:id="117"/>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2C808E4"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F09FF3F"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Interpretive Structural Modelling (ISM)</w:t>
            </w:r>
          </w:p>
        </w:tc>
      </w:tr>
      <w:tr w:rsidR="003B72D1" w:rsidRPr="000A58F6" w14:paraId="08F3E46D"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76C6EFD" w14:textId="3C52D41F" w:rsidR="003B72D1" w:rsidRPr="000A58F6" w:rsidRDefault="003B72D1" w:rsidP="00806920">
            <w:pPr>
              <w:widowControl w:val="0"/>
              <w:contextualSpacing/>
              <w:rPr>
                <w:rFonts w:ascii="Times New Roman" w:hAnsi="Times New Roman" w:cs="Times New Roman"/>
                <w:color w:val="0000CC"/>
                <w:sz w:val="20"/>
                <w:szCs w:val="20"/>
              </w:rPr>
            </w:pPr>
            <w:r w:rsidRPr="000A58F6">
              <w:rPr>
                <w:rFonts w:ascii="Times New Roman" w:hAnsi="Times New Roman" w:cs="Times New Roman"/>
                <w:color w:val="0000CC"/>
                <w:sz w:val="20"/>
                <w:szCs w:val="20"/>
              </w:rPr>
              <w:t>González‐Torre et al. (2010)</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5EAB0E9"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7919BAF" w14:textId="77777777" w:rsidR="003B72D1" w:rsidRPr="000A58F6" w:rsidRDefault="003B72D1" w:rsidP="00806920">
            <w:pPr>
              <w:widowControl w:val="0"/>
              <w:contextualSpacing/>
              <w:rPr>
                <w:rFonts w:ascii="Times New Roman" w:hAnsi="Times New Roman" w:cs="Times New Roman"/>
                <w:b/>
                <w:sz w:val="20"/>
                <w:szCs w:val="20"/>
              </w:rPr>
            </w:pPr>
            <w:r w:rsidRPr="000A58F6">
              <w:rPr>
                <w:rFonts w:ascii="Times New Roman" w:hAnsi="Times New Roman" w:cs="Times New Roman"/>
                <w:sz w:val="20"/>
                <w:szCs w:val="20"/>
              </w:rPr>
              <w:t>Structural Equation Model</w:t>
            </w:r>
          </w:p>
        </w:tc>
      </w:tr>
      <w:tr w:rsidR="003B72D1" w:rsidRPr="000A58F6" w14:paraId="6C5489E6"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F8EEEE9" w14:textId="3B066E66" w:rsidR="003B72D1" w:rsidRPr="000A58F6" w:rsidRDefault="003B72D1" w:rsidP="00806920">
            <w:pPr>
              <w:widowControl w:val="0"/>
              <w:contextualSpacing/>
              <w:rPr>
                <w:rFonts w:ascii="Times New Roman" w:hAnsi="Times New Roman" w:cs="Times New Roman"/>
                <w:color w:val="0000CC"/>
                <w:sz w:val="20"/>
                <w:szCs w:val="20"/>
              </w:rPr>
            </w:pPr>
            <w:bookmarkStart w:id="118" w:name="OLE_LINK124"/>
            <w:bookmarkStart w:id="119" w:name="OLE_LINK125"/>
            <w:proofErr w:type="spellStart"/>
            <w:r w:rsidRPr="000A58F6">
              <w:rPr>
                <w:rFonts w:ascii="Times New Roman" w:hAnsi="Times New Roman" w:cs="Times New Roman"/>
                <w:color w:val="0000CC"/>
                <w:sz w:val="20"/>
                <w:szCs w:val="20"/>
              </w:rPr>
              <w:t>Dhouib</w:t>
            </w:r>
            <w:proofErr w:type="spellEnd"/>
            <w:r w:rsidRPr="000A58F6">
              <w:rPr>
                <w:rFonts w:ascii="Times New Roman" w:hAnsi="Times New Roman" w:cs="Times New Roman"/>
                <w:color w:val="0000CC"/>
                <w:sz w:val="20"/>
                <w:szCs w:val="20"/>
              </w:rPr>
              <w:t xml:space="preserve"> (2014)</w:t>
            </w:r>
            <w:bookmarkEnd w:id="118"/>
            <w:bookmarkEnd w:id="119"/>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97014CB"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 xml:space="preserve">Reverse manufacturing alternatives </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BDA99C5"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Fuzzy MACBETH</w:t>
            </w:r>
          </w:p>
        </w:tc>
      </w:tr>
      <w:tr w:rsidR="003B72D1" w:rsidRPr="000A58F6" w14:paraId="08A1DF7F"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23B315F" w14:textId="4F2120CE" w:rsidR="00383DD4" w:rsidRPr="000A58F6" w:rsidRDefault="003B72D1" w:rsidP="00806920">
            <w:pPr>
              <w:widowControl w:val="0"/>
              <w:contextualSpacing/>
              <w:rPr>
                <w:rFonts w:ascii="Times New Roman" w:hAnsi="Times New Roman" w:cs="Times New Roman"/>
                <w:color w:val="0000CC"/>
                <w:sz w:val="20"/>
                <w:szCs w:val="20"/>
              </w:rPr>
            </w:pPr>
            <w:bookmarkStart w:id="120" w:name="OLE_LINK126"/>
            <w:bookmarkStart w:id="121" w:name="OLE_LINK127"/>
            <w:r w:rsidRPr="000A58F6">
              <w:rPr>
                <w:rFonts w:ascii="Times New Roman" w:hAnsi="Times New Roman" w:cs="Times New Roman"/>
                <w:color w:val="0000CC"/>
                <w:sz w:val="20"/>
                <w:szCs w:val="20"/>
              </w:rPr>
              <w:t xml:space="preserve">Prakash &amp; </w:t>
            </w:r>
            <w:proofErr w:type="spellStart"/>
            <w:r w:rsidRPr="000A58F6">
              <w:rPr>
                <w:rFonts w:ascii="Times New Roman" w:hAnsi="Times New Roman" w:cs="Times New Roman"/>
                <w:color w:val="0000CC"/>
                <w:sz w:val="20"/>
                <w:szCs w:val="20"/>
              </w:rPr>
              <w:t>Barua</w:t>
            </w:r>
            <w:proofErr w:type="spellEnd"/>
            <w:r w:rsidRPr="000A58F6">
              <w:rPr>
                <w:rFonts w:ascii="Times New Roman" w:hAnsi="Times New Roman" w:cs="Times New Roman"/>
                <w:color w:val="0000CC"/>
                <w:sz w:val="20"/>
                <w:szCs w:val="20"/>
              </w:rPr>
              <w:t xml:space="preserve"> (2015)</w:t>
            </w:r>
            <w:bookmarkEnd w:id="120"/>
            <w:bookmarkEnd w:id="121"/>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3E1C3E2"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7247BAF"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Fuzzy AHP and Fuzzy TOPSIS</w:t>
            </w:r>
          </w:p>
        </w:tc>
      </w:tr>
      <w:tr w:rsidR="003B72D1" w:rsidRPr="000A58F6" w14:paraId="38B21C5B"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507C6A1" w14:textId="0F26559D" w:rsidR="00383DD4" w:rsidRPr="000A58F6" w:rsidRDefault="003B72D1" w:rsidP="00806920">
            <w:pPr>
              <w:widowControl w:val="0"/>
              <w:contextualSpacing/>
              <w:rPr>
                <w:rFonts w:ascii="Times New Roman" w:hAnsi="Times New Roman" w:cs="Times New Roman"/>
                <w:color w:val="0000CC"/>
                <w:sz w:val="20"/>
                <w:szCs w:val="20"/>
              </w:rPr>
            </w:pPr>
            <w:bookmarkStart w:id="122" w:name="_Hlk20923109"/>
            <w:proofErr w:type="spellStart"/>
            <w:r w:rsidRPr="000A58F6">
              <w:rPr>
                <w:rFonts w:ascii="Times New Roman" w:hAnsi="Times New Roman" w:cs="Times New Roman"/>
                <w:color w:val="0000CC"/>
                <w:sz w:val="20"/>
                <w:szCs w:val="20"/>
              </w:rPr>
              <w:t>Bouzon</w:t>
            </w:r>
            <w:proofErr w:type="spellEnd"/>
            <w:r w:rsidRPr="000A58F6">
              <w:rPr>
                <w:rFonts w:ascii="Times New Roman" w:hAnsi="Times New Roman" w:cs="Times New Roman"/>
                <w:color w:val="0000CC"/>
                <w:sz w:val="20"/>
                <w:szCs w:val="20"/>
              </w:rPr>
              <w:t xml:space="preserve"> &amp; </w:t>
            </w:r>
            <w:proofErr w:type="spellStart"/>
            <w:r w:rsidRPr="000A58F6">
              <w:rPr>
                <w:rFonts w:ascii="Times New Roman" w:hAnsi="Times New Roman" w:cs="Times New Roman"/>
                <w:color w:val="0000CC"/>
                <w:sz w:val="20"/>
                <w:szCs w:val="20"/>
              </w:rPr>
              <w:t>Govindan</w:t>
            </w:r>
            <w:proofErr w:type="spellEnd"/>
            <w:r w:rsidRPr="000A58F6">
              <w:rPr>
                <w:rFonts w:ascii="Times New Roman" w:hAnsi="Times New Roman" w:cs="Times New Roman"/>
                <w:color w:val="0000CC"/>
                <w:sz w:val="20"/>
                <w:szCs w:val="20"/>
              </w:rPr>
              <w:t xml:space="preserve"> (2015)</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65BF0DE"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drivers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0346172"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AHP</w:t>
            </w:r>
          </w:p>
        </w:tc>
      </w:tr>
      <w:tr w:rsidR="003B72D1" w:rsidRPr="000A58F6" w14:paraId="6215CDAE"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16DB3E3" w14:textId="77777777" w:rsidR="003B72D1" w:rsidRPr="000A58F6" w:rsidRDefault="003B72D1" w:rsidP="00806920">
            <w:pPr>
              <w:widowControl w:val="0"/>
              <w:contextualSpacing/>
              <w:rPr>
                <w:rFonts w:ascii="Times New Roman" w:hAnsi="Times New Roman" w:cs="Times New Roman"/>
                <w:color w:val="0000CC"/>
                <w:sz w:val="20"/>
                <w:szCs w:val="20"/>
              </w:rPr>
            </w:pPr>
            <w:bookmarkStart w:id="123" w:name="_Hlk20923057"/>
            <w:bookmarkEnd w:id="122"/>
            <w:r w:rsidRPr="000A58F6">
              <w:rPr>
                <w:rFonts w:ascii="Times New Roman" w:hAnsi="Times New Roman" w:cs="Times New Roman"/>
                <w:color w:val="0000CC"/>
                <w:sz w:val="20"/>
                <w:szCs w:val="20"/>
              </w:rPr>
              <w:t>Agrawal et al. (2016)</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89AF3FD"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critical success factors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B8F19A8"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Fuzzy TOPSIS</w:t>
            </w:r>
          </w:p>
        </w:tc>
      </w:tr>
      <w:tr w:rsidR="003B72D1" w:rsidRPr="000A58F6" w14:paraId="2AFFFF37"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564FE0C" w14:textId="2DAEFEE1" w:rsidR="00383DD4" w:rsidRPr="000A58F6" w:rsidRDefault="003B72D1" w:rsidP="00806920">
            <w:pPr>
              <w:widowControl w:val="0"/>
              <w:contextualSpacing/>
              <w:rPr>
                <w:rFonts w:ascii="Times New Roman" w:hAnsi="Times New Roman" w:cs="Times New Roman"/>
                <w:color w:val="0000CC"/>
                <w:sz w:val="20"/>
                <w:szCs w:val="20"/>
              </w:rPr>
            </w:pPr>
            <w:bookmarkStart w:id="124" w:name="_Hlk20996909"/>
            <w:bookmarkEnd w:id="123"/>
            <w:proofErr w:type="spellStart"/>
            <w:r w:rsidRPr="000A58F6">
              <w:rPr>
                <w:rFonts w:ascii="Times New Roman" w:hAnsi="Times New Roman" w:cs="Times New Roman"/>
                <w:color w:val="0000CC"/>
                <w:sz w:val="20"/>
                <w:szCs w:val="20"/>
              </w:rPr>
              <w:t>Luthra</w:t>
            </w:r>
            <w:proofErr w:type="spellEnd"/>
            <w:r w:rsidRPr="000A58F6">
              <w:rPr>
                <w:rFonts w:ascii="Times New Roman" w:hAnsi="Times New Roman" w:cs="Times New Roman"/>
                <w:color w:val="0000CC"/>
                <w:sz w:val="20"/>
                <w:szCs w:val="20"/>
              </w:rPr>
              <w:t xml:space="preserve"> et al. (2017)</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E72F783" w14:textId="77777777" w:rsidR="003B72D1" w:rsidRPr="000A58F6" w:rsidRDefault="003B72D1" w:rsidP="00806920">
            <w:pPr>
              <w:widowControl w:val="0"/>
              <w:contextualSpacing/>
              <w:rPr>
                <w:rFonts w:ascii="Times New Roman" w:hAnsi="Times New Roman" w:cs="Times New Roman"/>
                <w:sz w:val="20"/>
                <w:szCs w:val="20"/>
              </w:rPr>
            </w:pPr>
            <w:bookmarkStart w:id="125" w:name="OLE_LINK27"/>
            <w:r w:rsidRPr="000A58F6">
              <w:rPr>
                <w:rFonts w:ascii="Times New Roman" w:hAnsi="Times New Roman" w:cs="Times New Roman"/>
                <w:sz w:val="20"/>
                <w:szCs w:val="20"/>
              </w:rPr>
              <w:t>RL critical success factors</w:t>
            </w:r>
            <w:bookmarkEnd w:id="125"/>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B8E3EAC"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AHP</w:t>
            </w:r>
          </w:p>
        </w:tc>
      </w:tr>
      <w:tr w:rsidR="003B72D1" w:rsidRPr="000A58F6" w14:paraId="6522E3F8"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9EEB20E" w14:textId="77777777" w:rsidR="003B72D1" w:rsidRPr="000A58F6" w:rsidRDefault="003B72D1" w:rsidP="00806920">
            <w:pPr>
              <w:widowControl w:val="0"/>
              <w:contextualSpacing/>
              <w:rPr>
                <w:rFonts w:ascii="Times New Roman" w:hAnsi="Times New Roman" w:cs="Times New Roman"/>
                <w:color w:val="0000CC"/>
                <w:sz w:val="20"/>
                <w:szCs w:val="20"/>
              </w:rPr>
            </w:pPr>
            <w:bookmarkStart w:id="126" w:name="_Hlk20923358"/>
            <w:bookmarkEnd w:id="124"/>
            <w:r w:rsidRPr="000A58F6">
              <w:rPr>
                <w:rFonts w:ascii="Times New Roman" w:hAnsi="Times New Roman" w:cs="Times New Roman"/>
                <w:color w:val="0000CC"/>
                <w:sz w:val="20"/>
                <w:szCs w:val="20"/>
              </w:rPr>
              <w:t xml:space="preserve">Prakash &amp; </w:t>
            </w:r>
            <w:proofErr w:type="spellStart"/>
            <w:r w:rsidRPr="000A58F6">
              <w:rPr>
                <w:rFonts w:ascii="Times New Roman" w:hAnsi="Times New Roman" w:cs="Times New Roman"/>
                <w:color w:val="0000CC"/>
                <w:sz w:val="20"/>
                <w:szCs w:val="20"/>
              </w:rPr>
              <w:t>Barua</w:t>
            </w:r>
            <w:proofErr w:type="spellEnd"/>
            <w:r w:rsidRPr="000A58F6">
              <w:rPr>
                <w:rFonts w:ascii="Times New Roman" w:hAnsi="Times New Roman" w:cs="Times New Roman"/>
                <w:color w:val="0000CC"/>
                <w:sz w:val="20"/>
                <w:szCs w:val="20"/>
              </w:rPr>
              <w:t xml:space="preserve"> (2017)</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5318B18"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8B1E08D"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fuzzy AHP and interpretative ranking process</w:t>
            </w:r>
          </w:p>
        </w:tc>
      </w:tr>
      <w:tr w:rsidR="00383DD4" w:rsidRPr="000A58F6" w14:paraId="44C94D28"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484DC725" w14:textId="563212E1" w:rsidR="00383DD4" w:rsidRPr="000A58F6" w:rsidRDefault="00383DD4" w:rsidP="00806920">
            <w:pPr>
              <w:widowControl w:val="0"/>
              <w:contextualSpacing/>
              <w:rPr>
                <w:rFonts w:ascii="Times New Roman" w:hAnsi="Times New Roman" w:cs="Times New Roman"/>
                <w:color w:val="0000CC"/>
                <w:sz w:val="20"/>
                <w:szCs w:val="20"/>
              </w:rPr>
            </w:pPr>
            <w:proofErr w:type="spellStart"/>
            <w:r w:rsidRPr="000A58F6">
              <w:rPr>
                <w:rFonts w:ascii="Times New Roman" w:hAnsi="Times New Roman" w:cs="Times New Roman"/>
                <w:color w:val="0000CC"/>
                <w:sz w:val="20"/>
                <w:szCs w:val="20"/>
              </w:rPr>
              <w:t>Bouzon</w:t>
            </w:r>
            <w:proofErr w:type="spellEnd"/>
            <w:r w:rsidRPr="000A58F6">
              <w:rPr>
                <w:rFonts w:ascii="Times New Roman" w:hAnsi="Times New Roman" w:cs="Times New Roman"/>
                <w:color w:val="0000CC"/>
                <w:sz w:val="20"/>
                <w:szCs w:val="20"/>
              </w:rPr>
              <w:t xml:space="preserve"> et al. (201</w:t>
            </w:r>
            <w:r w:rsidR="00155DCE" w:rsidRPr="000A58F6">
              <w:rPr>
                <w:rFonts w:ascii="Times New Roman" w:hAnsi="Times New Roman" w:cs="Times New Roman"/>
                <w:color w:val="0000CC"/>
                <w:sz w:val="20"/>
                <w:szCs w:val="20"/>
              </w:rPr>
              <w:t>8</w:t>
            </w:r>
            <w:r w:rsidRPr="000A58F6">
              <w:rPr>
                <w:rFonts w:ascii="Times New Roman" w:hAnsi="Times New Roman" w:cs="Times New Roman"/>
                <w:color w:val="0000CC"/>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6ADDBA18" w14:textId="28D2C77D" w:rsidR="00383DD4" w:rsidRPr="000A58F6" w:rsidRDefault="00383DD4"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57391AE3" w14:textId="393BDB74" w:rsidR="00383DD4" w:rsidRPr="000A58F6" w:rsidRDefault="00383DD4"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Grey-based DEMATEL</w:t>
            </w:r>
          </w:p>
        </w:tc>
      </w:tr>
      <w:bookmarkEnd w:id="126"/>
      <w:tr w:rsidR="003B72D1" w:rsidRPr="000A58F6" w14:paraId="39B0A977"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6908D5E" w14:textId="77777777" w:rsidR="003B72D1" w:rsidRPr="000A58F6" w:rsidRDefault="003B72D1" w:rsidP="00806920">
            <w:pPr>
              <w:widowControl w:val="0"/>
              <w:contextualSpacing/>
              <w:rPr>
                <w:rFonts w:ascii="Times New Roman" w:hAnsi="Times New Roman" w:cs="Times New Roman"/>
                <w:color w:val="0000CC"/>
                <w:sz w:val="20"/>
                <w:szCs w:val="20"/>
              </w:rPr>
            </w:pPr>
            <w:proofErr w:type="spellStart"/>
            <w:r w:rsidRPr="000A58F6">
              <w:rPr>
                <w:rFonts w:ascii="Times New Roman" w:hAnsi="Times New Roman" w:cs="Times New Roman"/>
                <w:color w:val="0000CC"/>
                <w:sz w:val="20"/>
                <w:szCs w:val="20"/>
              </w:rPr>
              <w:t>Sirisawat</w:t>
            </w:r>
            <w:proofErr w:type="spellEnd"/>
            <w:r w:rsidRPr="000A58F6">
              <w:rPr>
                <w:rFonts w:ascii="Times New Roman" w:hAnsi="Times New Roman" w:cs="Times New Roman"/>
                <w:color w:val="0000CC"/>
                <w:sz w:val="20"/>
                <w:szCs w:val="20"/>
              </w:rPr>
              <w:t xml:space="preserve"> &amp; </w:t>
            </w:r>
            <w:proofErr w:type="spellStart"/>
            <w:r w:rsidRPr="000A58F6">
              <w:rPr>
                <w:rFonts w:ascii="Times New Roman" w:hAnsi="Times New Roman" w:cs="Times New Roman"/>
                <w:color w:val="0000CC"/>
                <w:sz w:val="20"/>
                <w:szCs w:val="20"/>
              </w:rPr>
              <w:t>Kiatcharoenpol</w:t>
            </w:r>
            <w:proofErr w:type="spellEnd"/>
            <w:r w:rsidRPr="000A58F6">
              <w:rPr>
                <w:rFonts w:ascii="Times New Roman" w:hAnsi="Times New Roman" w:cs="Times New Roman"/>
                <w:color w:val="0000CC"/>
                <w:sz w:val="20"/>
                <w:szCs w:val="20"/>
              </w:rPr>
              <w:t xml:space="preserve"> (2018)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28C14AE"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30246A2" w14:textId="77777777" w:rsidR="003B72D1" w:rsidRPr="000A58F6" w:rsidRDefault="003B72D1"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Fuzzy AHP and Fuzzy TOPSIS</w:t>
            </w:r>
          </w:p>
        </w:tc>
        <w:bookmarkEnd w:id="116"/>
      </w:tr>
      <w:tr w:rsidR="00594E55" w:rsidRPr="000A58F6" w14:paraId="78C70699"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707442E2" w14:textId="6BF7813D" w:rsidR="00594E55" w:rsidRPr="000A58F6" w:rsidRDefault="00594E55" w:rsidP="00806920">
            <w:pPr>
              <w:widowControl w:val="0"/>
              <w:contextualSpacing/>
              <w:rPr>
                <w:rFonts w:ascii="Times New Roman" w:hAnsi="Times New Roman" w:cs="Times New Roman"/>
                <w:color w:val="0000CC"/>
                <w:sz w:val="20"/>
                <w:szCs w:val="20"/>
              </w:rPr>
            </w:pPr>
            <w:r w:rsidRPr="000A58F6">
              <w:rPr>
                <w:rFonts w:ascii="Times New Roman" w:hAnsi="Times New Roman" w:cs="Times New Roman"/>
                <w:color w:val="0000CC"/>
                <w:sz w:val="20"/>
                <w:szCs w:val="20"/>
              </w:rPr>
              <w:t>Abbas (2018)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3736C353" w14:textId="6F012C6B" w:rsidR="00594E55" w:rsidRPr="000A58F6" w:rsidRDefault="00594E55"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4AF01E4B" w14:textId="67F4845C" w:rsidR="00594E55" w:rsidRPr="000A58F6" w:rsidRDefault="00594E55"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ISM</w:t>
            </w:r>
          </w:p>
        </w:tc>
      </w:tr>
      <w:tr w:rsidR="00CB291A" w:rsidRPr="000A58F6" w14:paraId="0F60FA84"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0A569BFA" w14:textId="0E33A47B" w:rsidR="00CB291A" w:rsidRPr="000A58F6" w:rsidRDefault="00CB291A" w:rsidP="00806920">
            <w:pPr>
              <w:widowControl w:val="0"/>
              <w:contextualSpacing/>
              <w:rPr>
                <w:rFonts w:ascii="Times New Roman" w:hAnsi="Times New Roman" w:cs="Times New Roman"/>
                <w:color w:val="0000CC"/>
                <w:sz w:val="20"/>
                <w:szCs w:val="20"/>
              </w:rPr>
            </w:pPr>
            <w:proofErr w:type="spellStart"/>
            <w:r w:rsidRPr="000A58F6">
              <w:rPr>
                <w:rFonts w:ascii="Times New Roman" w:hAnsi="Times New Roman" w:cs="Times New Roman"/>
                <w:color w:val="0000CC"/>
                <w:sz w:val="20"/>
                <w:szCs w:val="20"/>
              </w:rPr>
              <w:t>Waqas</w:t>
            </w:r>
            <w:proofErr w:type="spellEnd"/>
            <w:r w:rsidRPr="000A58F6">
              <w:rPr>
                <w:rFonts w:ascii="Times New Roman" w:hAnsi="Times New Roman" w:cs="Times New Roman"/>
                <w:color w:val="0000CC"/>
                <w:sz w:val="20"/>
                <w:szCs w:val="20"/>
              </w:rPr>
              <w:t xml:space="preserve"> et al. (2018)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37AA7327" w14:textId="120BED35" w:rsidR="00CB291A" w:rsidRPr="000A58F6" w:rsidRDefault="00CB291A"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211074E3" w14:textId="46A3C1B8" w:rsidR="00CB291A" w:rsidRPr="000A58F6" w:rsidRDefault="00BE6FD9"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Structural equation modelling</w:t>
            </w:r>
          </w:p>
        </w:tc>
      </w:tr>
      <w:tr w:rsidR="005A27AD" w:rsidRPr="000A58F6" w14:paraId="79A769FF"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186FBAD8" w14:textId="3A2E3912" w:rsidR="005A27AD" w:rsidRPr="000A58F6" w:rsidRDefault="005A27AD" w:rsidP="00806920">
            <w:pPr>
              <w:widowControl w:val="0"/>
              <w:contextualSpacing/>
              <w:rPr>
                <w:rFonts w:ascii="Times New Roman" w:hAnsi="Times New Roman" w:cs="Times New Roman"/>
                <w:color w:val="0000CC"/>
                <w:sz w:val="20"/>
                <w:szCs w:val="20"/>
              </w:rPr>
            </w:pPr>
            <w:bookmarkStart w:id="127" w:name="OLE_LINK157"/>
            <w:proofErr w:type="spellStart"/>
            <w:r w:rsidRPr="000A58F6">
              <w:rPr>
                <w:rFonts w:ascii="Times New Roman" w:hAnsi="Times New Roman" w:cs="Times New Roman"/>
                <w:color w:val="0000CC"/>
                <w:sz w:val="20"/>
                <w:szCs w:val="20"/>
              </w:rPr>
              <w:t>Gardas</w:t>
            </w:r>
            <w:proofErr w:type="spellEnd"/>
            <w:r w:rsidRPr="000A58F6">
              <w:rPr>
                <w:rFonts w:ascii="Times New Roman" w:hAnsi="Times New Roman" w:cs="Times New Roman"/>
                <w:color w:val="0000CC"/>
                <w:sz w:val="20"/>
                <w:szCs w:val="20"/>
              </w:rPr>
              <w:t xml:space="preserve"> et al. (2018)</w:t>
            </w:r>
            <w:bookmarkEnd w:id="127"/>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115FB70E" w14:textId="29C1E129" w:rsidR="005A27AD" w:rsidRPr="000A58F6" w:rsidRDefault="005A27AD" w:rsidP="00806920">
            <w:pPr>
              <w:widowControl w:val="0"/>
              <w:contextualSpacing/>
              <w:rPr>
                <w:rFonts w:ascii="Times New Roman" w:hAnsi="Times New Roman" w:cs="Times New Roman"/>
                <w:sz w:val="20"/>
                <w:szCs w:val="20"/>
              </w:rPr>
            </w:pPr>
            <w:bookmarkStart w:id="128" w:name="OLE_LINK158"/>
            <w:r w:rsidRPr="000A58F6">
              <w:rPr>
                <w:rFonts w:ascii="Times New Roman" w:hAnsi="Times New Roman" w:cs="Times New Roman"/>
                <w:sz w:val="20"/>
                <w:szCs w:val="20"/>
              </w:rPr>
              <w:t>RL barriers</w:t>
            </w:r>
            <w:bookmarkEnd w:id="128"/>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1FFE4B9C" w14:textId="3CD5AA91" w:rsidR="005A27AD" w:rsidRPr="000A58F6" w:rsidRDefault="005A27AD"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ISM and MICMAC</w:t>
            </w:r>
          </w:p>
        </w:tc>
      </w:tr>
      <w:tr w:rsidR="0099235B" w:rsidRPr="000A58F6" w14:paraId="1933C0BE"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109BD889" w14:textId="0107CD19" w:rsidR="0099235B" w:rsidRPr="000A58F6" w:rsidRDefault="0099235B" w:rsidP="00806920">
            <w:pPr>
              <w:widowControl w:val="0"/>
              <w:contextualSpacing/>
              <w:rPr>
                <w:rFonts w:ascii="Times New Roman" w:hAnsi="Times New Roman" w:cs="Times New Roman"/>
                <w:color w:val="0000CC"/>
                <w:sz w:val="20"/>
                <w:szCs w:val="20"/>
              </w:rPr>
            </w:pPr>
            <w:proofErr w:type="spellStart"/>
            <w:r w:rsidRPr="000A58F6">
              <w:rPr>
                <w:rFonts w:ascii="Times New Roman" w:hAnsi="Times New Roman" w:cs="Times New Roman"/>
                <w:color w:val="0000CC"/>
                <w:sz w:val="20"/>
                <w:szCs w:val="20"/>
              </w:rPr>
              <w:t>Gardas</w:t>
            </w:r>
            <w:proofErr w:type="spellEnd"/>
            <w:r w:rsidRPr="000A58F6">
              <w:rPr>
                <w:rFonts w:ascii="Times New Roman" w:hAnsi="Times New Roman" w:cs="Times New Roman"/>
                <w:color w:val="0000CC"/>
                <w:sz w:val="20"/>
                <w:szCs w:val="20"/>
              </w:rPr>
              <w:t xml:space="preserve"> et al. (2019)</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45CEA802" w14:textId="689739EF" w:rsidR="0099235B" w:rsidRPr="000A58F6" w:rsidRDefault="0099235B"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critical success factors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24101CF6" w14:textId="4955D6C8" w:rsidR="0099235B" w:rsidRPr="000A58F6" w:rsidRDefault="0099235B"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TISM and MICMAC</w:t>
            </w:r>
          </w:p>
        </w:tc>
      </w:tr>
      <w:tr w:rsidR="00594E55" w:rsidRPr="000A58F6" w14:paraId="77C15507"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61BA8325" w14:textId="49F0576E" w:rsidR="00594E55" w:rsidRPr="000A58F6" w:rsidRDefault="00594E55" w:rsidP="00806920">
            <w:pPr>
              <w:widowControl w:val="0"/>
              <w:contextualSpacing/>
              <w:rPr>
                <w:rFonts w:ascii="Times New Roman" w:hAnsi="Times New Roman" w:cs="Times New Roman"/>
                <w:color w:val="0000CC"/>
                <w:sz w:val="20"/>
                <w:szCs w:val="20"/>
              </w:rPr>
            </w:pPr>
            <w:proofErr w:type="spellStart"/>
            <w:r w:rsidRPr="000A58F6">
              <w:rPr>
                <w:rFonts w:ascii="Times New Roman" w:hAnsi="Times New Roman" w:cs="Times New Roman"/>
                <w:color w:val="0000CC"/>
                <w:sz w:val="20"/>
                <w:szCs w:val="20"/>
              </w:rPr>
              <w:t>Nakiboglu</w:t>
            </w:r>
            <w:proofErr w:type="spellEnd"/>
            <w:r w:rsidRPr="000A58F6">
              <w:rPr>
                <w:rFonts w:ascii="Times New Roman" w:hAnsi="Times New Roman" w:cs="Times New Roman"/>
                <w:color w:val="0000CC"/>
                <w:sz w:val="20"/>
                <w:szCs w:val="20"/>
              </w:rPr>
              <w:t>, G. (2019)</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4B45FF47" w14:textId="0E7FCE39" w:rsidR="00594E55" w:rsidRPr="000A58F6" w:rsidRDefault="00594E55"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575F22A7" w14:textId="237C63A3" w:rsidR="00594E55" w:rsidRPr="000A58F6" w:rsidRDefault="00594E55"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AHP</w:t>
            </w:r>
          </w:p>
        </w:tc>
      </w:tr>
      <w:tr w:rsidR="00F12F4F" w:rsidRPr="000A58F6" w14:paraId="31DCA457"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50AB53AC" w14:textId="19341040" w:rsidR="00F12F4F" w:rsidRPr="000A58F6" w:rsidRDefault="00383DD4" w:rsidP="00806920">
            <w:pPr>
              <w:widowControl w:val="0"/>
              <w:contextualSpacing/>
              <w:rPr>
                <w:rFonts w:ascii="Times New Roman" w:hAnsi="Times New Roman" w:cs="Times New Roman"/>
                <w:color w:val="0000CC"/>
                <w:sz w:val="20"/>
                <w:szCs w:val="20"/>
              </w:rPr>
            </w:pPr>
            <w:proofErr w:type="spellStart"/>
            <w:r w:rsidRPr="000A58F6">
              <w:rPr>
                <w:rFonts w:ascii="Times New Roman" w:hAnsi="Times New Roman" w:cs="Times New Roman"/>
                <w:color w:val="0000CC"/>
                <w:sz w:val="20"/>
                <w:szCs w:val="20"/>
              </w:rPr>
              <w:t>Prajapati</w:t>
            </w:r>
            <w:proofErr w:type="spellEnd"/>
            <w:r w:rsidRPr="000A58F6">
              <w:rPr>
                <w:rFonts w:ascii="Times New Roman" w:hAnsi="Times New Roman" w:cs="Times New Roman"/>
                <w:color w:val="0000CC"/>
                <w:sz w:val="20"/>
                <w:szCs w:val="20"/>
              </w:rPr>
              <w:t xml:space="preserve"> et al. (2019</w:t>
            </w:r>
            <w:r w:rsidR="00625B1B" w:rsidRPr="000A58F6">
              <w:rPr>
                <w:rFonts w:ascii="Times New Roman" w:hAnsi="Times New Roman" w:cs="Times New Roman"/>
                <w:color w:val="0000CC"/>
                <w:sz w:val="20"/>
                <w:szCs w:val="20"/>
              </w:rPr>
              <w:t>b</w:t>
            </w:r>
            <w:r w:rsidRPr="000A58F6">
              <w:rPr>
                <w:rFonts w:ascii="Times New Roman" w:hAnsi="Times New Roman" w:cs="Times New Roman"/>
                <w:color w:val="0000CC"/>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57B5C5C0" w14:textId="1AC791A2" w:rsidR="00F12F4F" w:rsidRPr="000A58F6" w:rsidRDefault="00383DD4"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RL barriers</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tcPr>
          <w:p w14:paraId="73702F8A" w14:textId="4F81B434" w:rsidR="00F12F4F" w:rsidRPr="000A58F6" w:rsidRDefault="00F12F4F" w:rsidP="00806920">
            <w:pPr>
              <w:widowControl w:val="0"/>
              <w:contextualSpacing/>
              <w:rPr>
                <w:rFonts w:ascii="Times New Roman" w:hAnsi="Times New Roman" w:cs="Times New Roman"/>
                <w:sz w:val="20"/>
                <w:szCs w:val="20"/>
              </w:rPr>
            </w:pPr>
            <w:r w:rsidRPr="000A58F6">
              <w:rPr>
                <w:rFonts w:ascii="Times New Roman" w:hAnsi="Times New Roman" w:cs="Times New Roman"/>
                <w:sz w:val="20"/>
                <w:szCs w:val="20"/>
              </w:rPr>
              <w:t>SWARA and WASPAS</w:t>
            </w:r>
          </w:p>
        </w:tc>
      </w:tr>
    </w:tbl>
    <w:p w14:paraId="03A180E9" w14:textId="77777777" w:rsidR="00D76BA1" w:rsidRPr="000A58F6" w:rsidRDefault="00D76BA1" w:rsidP="00806920">
      <w:pPr>
        <w:widowControl w:val="0"/>
        <w:autoSpaceDE w:val="0"/>
        <w:autoSpaceDN w:val="0"/>
        <w:adjustRightInd w:val="0"/>
        <w:spacing w:after="0" w:line="360" w:lineRule="auto"/>
        <w:ind w:left="432" w:hanging="720"/>
        <w:jc w:val="center"/>
        <w:rPr>
          <w:rFonts w:ascii="Times New Roman" w:hAnsi="Times New Roman" w:cs="Times New Roman"/>
          <w:b/>
          <w:bCs/>
          <w:sz w:val="24"/>
          <w:szCs w:val="24"/>
          <w:shd w:val="clear" w:color="auto" w:fill="FFFFFF"/>
        </w:rPr>
      </w:pPr>
    </w:p>
    <w:p w14:paraId="15BDEDF3" w14:textId="77777777" w:rsidR="0014038D" w:rsidRPr="000A58F6" w:rsidRDefault="0014038D" w:rsidP="00806920">
      <w:pPr>
        <w:widowControl w:val="0"/>
        <w:rPr>
          <w:rFonts w:ascii="Times New Roman" w:hAnsi="Times New Roman" w:cs="Times New Roman"/>
          <w:b/>
          <w:bCs/>
        </w:rPr>
      </w:pPr>
      <w:bookmarkStart w:id="129" w:name="OLE_LINK62"/>
      <w:bookmarkStart w:id="130" w:name="OLE_LINK63"/>
      <w:r w:rsidRPr="000A58F6">
        <w:rPr>
          <w:rFonts w:ascii="Times New Roman" w:hAnsi="Times New Roman" w:cs="Times New Roman"/>
          <w:b/>
          <w:bCs/>
        </w:rPr>
        <w:br w:type="page"/>
      </w:r>
    </w:p>
    <w:p w14:paraId="30C9D18D" w14:textId="3EAE8DA0" w:rsidR="00295CD8" w:rsidRPr="000A58F6" w:rsidRDefault="00295CD8" w:rsidP="00806920">
      <w:pPr>
        <w:widowControl w:val="0"/>
        <w:spacing w:after="0" w:line="360" w:lineRule="auto"/>
        <w:jc w:val="center"/>
        <w:rPr>
          <w:rFonts w:ascii="Times New Roman" w:hAnsi="Times New Roman" w:cs="Times New Roman"/>
          <w:b/>
          <w:bCs/>
        </w:rPr>
      </w:pPr>
      <w:r w:rsidRPr="000A58F6">
        <w:rPr>
          <w:rFonts w:ascii="Times New Roman" w:hAnsi="Times New Roman" w:cs="Times New Roman"/>
          <w:b/>
          <w:bCs/>
        </w:rPr>
        <w:lastRenderedPageBreak/>
        <w:t xml:space="preserve">Table </w:t>
      </w:r>
      <w:bookmarkEnd w:id="129"/>
      <w:bookmarkEnd w:id="130"/>
      <w:r w:rsidR="00166C12" w:rsidRPr="000A58F6">
        <w:rPr>
          <w:rFonts w:ascii="Times New Roman" w:hAnsi="Times New Roman" w:cs="Times New Roman"/>
          <w:b/>
          <w:bCs/>
        </w:rPr>
        <w:t>3</w:t>
      </w:r>
      <w:r w:rsidRPr="000A58F6">
        <w:rPr>
          <w:rFonts w:ascii="Times New Roman" w:hAnsi="Times New Roman" w:cs="Times New Roman"/>
          <w:b/>
          <w:bCs/>
        </w:rPr>
        <w:t xml:space="preserve">. </w:t>
      </w:r>
      <w:bookmarkStart w:id="131" w:name="OLE_LINK90"/>
      <w:r w:rsidRPr="000A58F6">
        <w:rPr>
          <w:rFonts w:ascii="Times New Roman" w:hAnsi="Times New Roman" w:cs="Times New Roman"/>
          <w:b/>
          <w:bCs/>
        </w:rPr>
        <w:t xml:space="preserve">Internal and external RL barriers adopted from </w:t>
      </w:r>
      <w:r w:rsidR="00082953" w:rsidRPr="000A58F6">
        <w:rPr>
          <w:rFonts w:ascii="Times New Roman" w:hAnsi="Times New Roman" w:cs="Times New Roman"/>
          <w:b/>
          <w:bCs/>
        </w:rPr>
        <w:t xml:space="preserve">the </w:t>
      </w:r>
      <w:r w:rsidRPr="000A58F6">
        <w:rPr>
          <w:rFonts w:ascii="Times New Roman" w:hAnsi="Times New Roman" w:cs="Times New Roman"/>
          <w:b/>
          <w:bCs/>
        </w:rPr>
        <w:t>literature</w:t>
      </w:r>
      <w:bookmarkEnd w:id="131"/>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Layout w:type="fixed"/>
        <w:tblLook w:val="0000" w:firstRow="0" w:lastRow="0" w:firstColumn="0" w:lastColumn="0" w:noHBand="0" w:noVBand="0"/>
      </w:tblPr>
      <w:tblGrid>
        <w:gridCol w:w="1360"/>
        <w:gridCol w:w="4225"/>
        <w:gridCol w:w="890"/>
        <w:gridCol w:w="4140"/>
      </w:tblGrid>
      <w:tr w:rsidR="00295CD8" w:rsidRPr="000A58F6" w14:paraId="29E6BBBB" w14:textId="77777777" w:rsidTr="006E2260">
        <w:trPr>
          <w:jc w:val="center"/>
        </w:trPr>
        <w:tc>
          <w:tcPr>
            <w:tcW w:w="1360" w:type="dxa"/>
            <w:shd w:val="clear" w:color="auto" w:fill="FFFFE7"/>
            <w:tcMar>
              <w:left w:w="29" w:type="dxa"/>
              <w:right w:w="29" w:type="dxa"/>
            </w:tcMar>
            <w:vAlign w:val="center"/>
          </w:tcPr>
          <w:p w14:paraId="4978CD63" w14:textId="46ED84D8" w:rsidR="00295CD8" w:rsidRPr="000A58F6" w:rsidRDefault="00263FCE" w:rsidP="00806920">
            <w:pPr>
              <w:widowControl w:val="0"/>
              <w:spacing w:before="60" w:after="60" w:line="240" w:lineRule="auto"/>
              <w:jc w:val="center"/>
              <w:rPr>
                <w:rFonts w:ascii="Times New Roman" w:hAnsi="Times New Roman" w:cs="Times New Roman"/>
                <w:b/>
                <w:sz w:val="19"/>
                <w:szCs w:val="19"/>
              </w:rPr>
            </w:pPr>
            <w:r w:rsidRPr="000A58F6">
              <w:rPr>
                <w:rFonts w:ascii="Times New Roman" w:hAnsi="Times New Roman" w:cs="Times New Roman"/>
                <w:b/>
                <w:sz w:val="19"/>
                <w:szCs w:val="19"/>
              </w:rPr>
              <w:t>RL barriers</w:t>
            </w:r>
          </w:p>
        </w:tc>
        <w:tc>
          <w:tcPr>
            <w:tcW w:w="5115" w:type="dxa"/>
            <w:gridSpan w:val="2"/>
            <w:shd w:val="clear" w:color="auto" w:fill="FFFFE7"/>
            <w:tcMar>
              <w:left w:w="29" w:type="dxa"/>
              <w:right w:w="29" w:type="dxa"/>
            </w:tcMar>
            <w:vAlign w:val="center"/>
          </w:tcPr>
          <w:p w14:paraId="3A6C2D86" w14:textId="3D3A1487" w:rsidR="00295CD8" w:rsidRPr="000A58F6" w:rsidRDefault="00295CD8" w:rsidP="00806920">
            <w:pPr>
              <w:widowControl w:val="0"/>
              <w:spacing w:before="60" w:after="60" w:line="240" w:lineRule="auto"/>
              <w:jc w:val="center"/>
              <w:rPr>
                <w:rFonts w:ascii="Times New Roman" w:hAnsi="Times New Roman" w:cs="Times New Roman"/>
                <w:b/>
                <w:sz w:val="19"/>
                <w:szCs w:val="19"/>
              </w:rPr>
            </w:pPr>
            <w:r w:rsidRPr="000A58F6">
              <w:rPr>
                <w:rFonts w:ascii="Times New Roman" w:hAnsi="Times New Roman" w:cs="Times New Roman"/>
                <w:b/>
                <w:sz w:val="19"/>
                <w:szCs w:val="19"/>
              </w:rPr>
              <w:t>RL sub-</w:t>
            </w:r>
            <w:r w:rsidR="00263FCE" w:rsidRPr="000A58F6">
              <w:rPr>
                <w:rFonts w:ascii="Times New Roman" w:hAnsi="Times New Roman" w:cs="Times New Roman"/>
                <w:b/>
                <w:sz w:val="19"/>
                <w:szCs w:val="19"/>
              </w:rPr>
              <w:t>barriers (Internal/External)</w:t>
            </w:r>
          </w:p>
        </w:tc>
        <w:tc>
          <w:tcPr>
            <w:tcW w:w="4140" w:type="dxa"/>
            <w:shd w:val="clear" w:color="auto" w:fill="FFFFE7"/>
            <w:tcMar>
              <w:left w:w="29" w:type="dxa"/>
              <w:right w:w="29" w:type="dxa"/>
            </w:tcMar>
            <w:vAlign w:val="center"/>
          </w:tcPr>
          <w:p w14:paraId="631B505C" w14:textId="77777777" w:rsidR="00295CD8" w:rsidRPr="000A58F6" w:rsidRDefault="00295CD8" w:rsidP="00806920">
            <w:pPr>
              <w:widowControl w:val="0"/>
              <w:spacing w:before="60" w:after="60" w:line="240" w:lineRule="auto"/>
              <w:jc w:val="center"/>
              <w:rPr>
                <w:rFonts w:ascii="Times New Roman" w:hAnsi="Times New Roman" w:cs="Times New Roman"/>
                <w:b/>
                <w:sz w:val="19"/>
                <w:szCs w:val="19"/>
              </w:rPr>
            </w:pPr>
            <w:r w:rsidRPr="000A58F6">
              <w:rPr>
                <w:rFonts w:ascii="Times New Roman" w:hAnsi="Times New Roman" w:cs="Times New Roman"/>
                <w:b/>
                <w:sz w:val="19"/>
                <w:szCs w:val="19"/>
              </w:rPr>
              <w:t>Reference</w:t>
            </w:r>
          </w:p>
        </w:tc>
      </w:tr>
      <w:tr w:rsidR="00D33D0F" w:rsidRPr="000A58F6" w14:paraId="6342A675" w14:textId="77777777" w:rsidTr="006E2260">
        <w:trPr>
          <w:jc w:val="center"/>
        </w:trPr>
        <w:tc>
          <w:tcPr>
            <w:tcW w:w="1360" w:type="dxa"/>
            <w:vMerge w:val="restart"/>
            <w:shd w:val="clear" w:color="auto" w:fill="FFFFE7"/>
            <w:tcMar>
              <w:left w:w="29" w:type="dxa"/>
              <w:right w:w="29" w:type="dxa"/>
            </w:tcMar>
            <w:vAlign w:val="center"/>
          </w:tcPr>
          <w:p w14:paraId="13BCB467" w14:textId="14D00942"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Economic-related barriers (X</w:t>
            </w:r>
            <w:r w:rsidRPr="000A58F6">
              <w:rPr>
                <w:rFonts w:ascii="Times New Roman" w:hAnsi="Times New Roman" w:cs="Times New Roman"/>
                <w:sz w:val="18"/>
                <w:szCs w:val="18"/>
                <w:vertAlign w:val="subscript"/>
              </w:rPr>
              <w:t>1</w:t>
            </w:r>
            <w:r w:rsidRPr="000A58F6">
              <w:rPr>
                <w:rFonts w:ascii="Times New Roman" w:hAnsi="Times New Roman" w:cs="Times New Roman"/>
                <w:sz w:val="18"/>
                <w:szCs w:val="18"/>
              </w:rPr>
              <w:t>)</w:t>
            </w:r>
          </w:p>
        </w:tc>
        <w:tc>
          <w:tcPr>
            <w:tcW w:w="4225" w:type="dxa"/>
            <w:shd w:val="clear" w:color="auto" w:fill="FFFFE7"/>
            <w:tcMar>
              <w:left w:w="29" w:type="dxa"/>
              <w:right w:w="29" w:type="dxa"/>
            </w:tcMar>
            <w:vAlign w:val="center"/>
          </w:tcPr>
          <w:p w14:paraId="49618120" w14:textId="72B1ABBF" w:rsidR="00D33D0F" w:rsidRPr="000A58F6" w:rsidRDefault="00D33D0F" w:rsidP="00806920">
            <w:pPr>
              <w:widowControl w:val="0"/>
              <w:spacing w:after="0" w:line="240" w:lineRule="auto"/>
              <w:rPr>
                <w:rFonts w:ascii="Times New Roman" w:hAnsi="Times New Roman" w:cs="Times New Roman"/>
                <w:b/>
                <w:sz w:val="18"/>
                <w:szCs w:val="18"/>
              </w:rPr>
            </w:pPr>
            <w:r w:rsidRPr="000A58F6">
              <w:rPr>
                <w:rFonts w:ascii="Times New Roman" w:hAnsi="Times New Roman" w:cs="Times New Roman"/>
                <w:sz w:val="18"/>
                <w:szCs w:val="18"/>
              </w:rPr>
              <w:t>Lack of funding for training human resources (X</w:t>
            </w:r>
            <w:r w:rsidRPr="000A58F6">
              <w:rPr>
                <w:rFonts w:ascii="Times New Roman" w:hAnsi="Times New Roman" w:cs="Times New Roman"/>
                <w:sz w:val="18"/>
                <w:szCs w:val="18"/>
                <w:vertAlign w:val="subscript"/>
              </w:rPr>
              <w:t>11</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3CA37AD2" w14:textId="447D3CAB" w:rsidR="00D33D0F" w:rsidRPr="000A58F6" w:rsidRDefault="00D33D0F" w:rsidP="00806920">
            <w:pPr>
              <w:widowControl w:val="0"/>
              <w:spacing w:after="0" w:line="240" w:lineRule="auto"/>
              <w:jc w:val="center"/>
              <w:rPr>
                <w:rFonts w:ascii="Times New Roman" w:hAnsi="Times New Roman" w:cs="Times New Roman"/>
                <w:b/>
                <w:sz w:val="18"/>
                <w:szCs w:val="18"/>
              </w:rPr>
            </w:pPr>
            <w:r w:rsidRPr="000A58F6">
              <w:rPr>
                <w:rFonts w:ascii="Times New Roman" w:hAnsi="Times New Roman" w:cs="Times New Roman"/>
                <w:bCs/>
                <w:sz w:val="18"/>
                <w:szCs w:val="18"/>
              </w:rPr>
              <w:t>Internal</w:t>
            </w:r>
          </w:p>
        </w:tc>
        <w:tc>
          <w:tcPr>
            <w:tcW w:w="4140" w:type="dxa"/>
            <w:vMerge w:val="restart"/>
            <w:shd w:val="clear" w:color="auto" w:fill="FFFFE7"/>
            <w:tcMar>
              <w:left w:w="29" w:type="dxa"/>
              <w:right w:w="29" w:type="dxa"/>
            </w:tcMar>
            <w:vAlign w:val="center"/>
          </w:tcPr>
          <w:p w14:paraId="66ABAE17" w14:textId="454F1824" w:rsidR="00D33D0F" w:rsidRPr="000A58F6" w:rsidRDefault="00D33D0F" w:rsidP="00806920">
            <w:pPr>
              <w:widowControl w:val="0"/>
              <w:spacing w:after="0" w:line="240" w:lineRule="auto"/>
              <w:jc w:val="both"/>
              <w:rPr>
                <w:rFonts w:ascii="Times New Roman" w:hAnsi="Times New Roman" w:cs="Times New Roman"/>
                <w:color w:val="0000CC"/>
                <w:sz w:val="18"/>
                <w:szCs w:val="18"/>
              </w:rPr>
            </w:pPr>
            <w:r w:rsidRPr="000A58F6">
              <w:rPr>
                <w:rFonts w:ascii="Times New Roman" w:hAnsi="Times New Roman" w:cs="Times New Roman"/>
                <w:color w:val="0000CC"/>
                <w:sz w:val="18"/>
                <w:szCs w:val="18"/>
              </w:rPr>
              <w:t xml:space="preserve">Ravi &amp; Shankar, 2005; González‐Torre et al., 2010; Ho et al., 2012; </w:t>
            </w:r>
            <w:proofErr w:type="spellStart"/>
            <w:r w:rsidRPr="000A58F6">
              <w:rPr>
                <w:rFonts w:ascii="Times New Roman" w:hAnsi="Times New Roman" w:cs="Times New Roman"/>
                <w:color w:val="0000CC"/>
                <w:sz w:val="18"/>
                <w:szCs w:val="18"/>
              </w:rPr>
              <w:t>Subramoniam</w:t>
            </w:r>
            <w:proofErr w:type="spellEnd"/>
            <w:r w:rsidRPr="000A58F6">
              <w:rPr>
                <w:rFonts w:ascii="Times New Roman" w:hAnsi="Times New Roman" w:cs="Times New Roman"/>
                <w:color w:val="0000CC"/>
                <w:sz w:val="18"/>
                <w:szCs w:val="18"/>
              </w:rPr>
              <w:t xml:space="preserve"> et al., 2013; Kannan et al., 2014; </w:t>
            </w:r>
            <w:proofErr w:type="spellStart"/>
            <w:r w:rsidRPr="000A58F6">
              <w:rPr>
                <w:rFonts w:ascii="Times New Roman" w:hAnsi="Times New Roman" w:cs="Times New Roman"/>
                <w:color w:val="0000CC"/>
                <w:sz w:val="18"/>
                <w:szCs w:val="18"/>
              </w:rPr>
              <w:t>Abdulrahman</w:t>
            </w:r>
            <w:proofErr w:type="spellEnd"/>
            <w:r w:rsidRPr="000A58F6">
              <w:rPr>
                <w:rFonts w:ascii="Times New Roman" w:hAnsi="Times New Roman" w:cs="Times New Roman"/>
                <w:color w:val="0000CC"/>
                <w:sz w:val="18"/>
                <w:szCs w:val="18"/>
              </w:rPr>
              <w:t xml:space="preserve"> et al., 2014; </w:t>
            </w:r>
            <w:bookmarkStart w:id="132" w:name="OLE_LINK56"/>
            <w:bookmarkStart w:id="133" w:name="OLE_LINK46"/>
            <w:bookmarkStart w:id="134" w:name="OLE_LINK47"/>
            <w:r w:rsidRPr="000A58F6">
              <w:rPr>
                <w:rFonts w:ascii="Times New Roman" w:hAnsi="Times New Roman" w:cs="Times New Roman"/>
                <w:color w:val="0000CC"/>
                <w:sz w:val="18"/>
                <w:szCs w:val="18"/>
              </w:rPr>
              <w:t xml:space="preserve">Prakash &amp; </w:t>
            </w:r>
            <w:proofErr w:type="spellStart"/>
            <w:r w:rsidRPr="000A58F6">
              <w:rPr>
                <w:rFonts w:ascii="Times New Roman" w:hAnsi="Times New Roman" w:cs="Times New Roman"/>
                <w:color w:val="0000CC"/>
                <w:sz w:val="18"/>
                <w:szCs w:val="18"/>
              </w:rPr>
              <w:t>Barua</w:t>
            </w:r>
            <w:proofErr w:type="spellEnd"/>
            <w:r w:rsidRPr="000A58F6">
              <w:rPr>
                <w:rFonts w:ascii="Times New Roman" w:hAnsi="Times New Roman" w:cs="Times New Roman"/>
                <w:color w:val="0000CC"/>
                <w:sz w:val="18"/>
                <w:szCs w:val="18"/>
              </w:rPr>
              <w:t xml:space="preserve">, 2015; </w:t>
            </w:r>
            <w:bookmarkEnd w:id="132"/>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et al., 2015; </w:t>
            </w:r>
            <w:proofErr w:type="spellStart"/>
            <w:r w:rsidRPr="000A58F6">
              <w:rPr>
                <w:rFonts w:ascii="Times New Roman" w:hAnsi="Times New Roman" w:cs="Times New Roman"/>
                <w:color w:val="0000CC"/>
                <w:sz w:val="18"/>
                <w:szCs w:val="18"/>
              </w:rPr>
              <w:t>Govindan</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2018; </w:t>
            </w:r>
            <w:bookmarkEnd w:id="133"/>
            <w:bookmarkEnd w:id="134"/>
            <w:proofErr w:type="spellStart"/>
            <w:r w:rsidRPr="000A58F6">
              <w:rPr>
                <w:rFonts w:ascii="Times New Roman" w:hAnsi="Times New Roman" w:cs="Times New Roman"/>
                <w:color w:val="0000CC"/>
                <w:sz w:val="18"/>
                <w:szCs w:val="18"/>
              </w:rPr>
              <w:t>Nakiboglu</w:t>
            </w:r>
            <w:proofErr w:type="spellEnd"/>
            <w:r w:rsidRPr="000A58F6">
              <w:rPr>
                <w:rFonts w:ascii="Times New Roman" w:hAnsi="Times New Roman" w:cs="Times New Roman"/>
                <w:color w:val="0000CC"/>
                <w:sz w:val="18"/>
                <w:szCs w:val="18"/>
              </w:rPr>
              <w:t xml:space="preserve">, 2019; </w:t>
            </w:r>
            <w:proofErr w:type="spellStart"/>
            <w:r w:rsidRPr="000A58F6">
              <w:rPr>
                <w:rFonts w:ascii="Times New Roman" w:hAnsi="Times New Roman" w:cs="Times New Roman"/>
                <w:color w:val="0000CC"/>
                <w:sz w:val="18"/>
                <w:szCs w:val="18"/>
              </w:rPr>
              <w:t>Lamba</w:t>
            </w:r>
            <w:proofErr w:type="spellEnd"/>
            <w:r w:rsidRPr="000A58F6">
              <w:rPr>
                <w:rFonts w:ascii="Times New Roman" w:hAnsi="Times New Roman" w:cs="Times New Roman"/>
                <w:color w:val="0000CC"/>
                <w:sz w:val="18"/>
                <w:szCs w:val="18"/>
              </w:rPr>
              <w:t xml:space="preserve"> et al., 2019; and Schneider, 2010; Xiao et al., 2019; Wang et al., 2020.</w:t>
            </w:r>
          </w:p>
        </w:tc>
      </w:tr>
      <w:tr w:rsidR="00D33D0F" w:rsidRPr="000A58F6" w14:paraId="5D446E51" w14:textId="77777777" w:rsidTr="006E2260">
        <w:trPr>
          <w:jc w:val="center"/>
        </w:trPr>
        <w:tc>
          <w:tcPr>
            <w:tcW w:w="1360" w:type="dxa"/>
            <w:vMerge/>
            <w:shd w:val="clear" w:color="auto" w:fill="FFFFE7"/>
            <w:tcMar>
              <w:left w:w="29" w:type="dxa"/>
              <w:right w:w="29" w:type="dxa"/>
            </w:tcMar>
            <w:vAlign w:val="center"/>
          </w:tcPr>
          <w:p w14:paraId="164FA9E3"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bookmarkStart w:id="135" w:name="_Hlk517006949"/>
          </w:p>
        </w:tc>
        <w:tc>
          <w:tcPr>
            <w:tcW w:w="4225" w:type="dxa"/>
            <w:shd w:val="clear" w:color="auto" w:fill="FFFFE7"/>
            <w:tcMar>
              <w:left w:w="29" w:type="dxa"/>
              <w:right w:w="29" w:type="dxa"/>
            </w:tcMar>
            <w:vAlign w:val="center"/>
          </w:tcPr>
          <w:p w14:paraId="0935384B" w14:textId="0B01976C" w:rsidR="00D33D0F" w:rsidRPr="000A58F6" w:rsidRDefault="00D33D0F"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sz w:val="18"/>
                <w:szCs w:val="18"/>
              </w:rPr>
              <w:t>Lack of initial capital (X</w:t>
            </w:r>
            <w:r w:rsidRPr="000A58F6">
              <w:rPr>
                <w:rFonts w:ascii="Times New Roman" w:hAnsi="Times New Roman" w:cs="Times New Roman"/>
                <w:sz w:val="18"/>
                <w:szCs w:val="18"/>
                <w:vertAlign w:val="subscript"/>
              </w:rPr>
              <w:t>12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59BD4C04"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4E1A2D30"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041FB3F2" w14:textId="77777777" w:rsidTr="006E2260">
        <w:trPr>
          <w:jc w:val="center"/>
        </w:trPr>
        <w:tc>
          <w:tcPr>
            <w:tcW w:w="1360" w:type="dxa"/>
            <w:vMerge/>
            <w:shd w:val="clear" w:color="auto" w:fill="FFFFE7"/>
            <w:tcMar>
              <w:left w:w="29" w:type="dxa"/>
              <w:right w:w="29" w:type="dxa"/>
            </w:tcMar>
            <w:vAlign w:val="center"/>
          </w:tcPr>
          <w:p w14:paraId="2548F823"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7B6420F7" w14:textId="38993908" w:rsidR="00D33D0F" w:rsidRPr="000A58F6" w:rsidRDefault="00D33D0F"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economy of scale (X</w:t>
            </w:r>
            <w:r w:rsidRPr="000A58F6">
              <w:rPr>
                <w:rFonts w:ascii="Times New Roman" w:hAnsi="Times New Roman" w:cs="Times New Roman"/>
                <w:sz w:val="18"/>
                <w:szCs w:val="18"/>
                <w:vertAlign w:val="subscript"/>
              </w:rPr>
              <w:t>13</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4B51A428"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16137943"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4F14C7F6" w14:textId="77777777" w:rsidTr="006E2260">
        <w:trPr>
          <w:jc w:val="center"/>
        </w:trPr>
        <w:tc>
          <w:tcPr>
            <w:tcW w:w="1360" w:type="dxa"/>
            <w:vMerge/>
            <w:shd w:val="clear" w:color="auto" w:fill="FFFFE7"/>
            <w:tcMar>
              <w:left w:w="29" w:type="dxa"/>
              <w:right w:w="29" w:type="dxa"/>
            </w:tcMar>
            <w:vAlign w:val="center"/>
          </w:tcPr>
          <w:p w14:paraId="4F46EBA8"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6ECB7454" w14:textId="18CDEC53"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Uncertainty related to economic barriers (X</w:t>
            </w:r>
            <w:r w:rsidRPr="000A58F6">
              <w:rPr>
                <w:rFonts w:ascii="Times New Roman" w:hAnsi="Times New Roman" w:cs="Times New Roman"/>
                <w:sz w:val="18"/>
                <w:szCs w:val="18"/>
                <w:vertAlign w:val="subscript"/>
              </w:rPr>
              <w:t>14</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0E3AB4BA"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7D3400EF"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685D7F53" w14:textId="77777777" w:rsidTr="006E2260">
        <w:trPr>
          <w:jc w:val="center"/>
        </w:trPr>
        <w:tc>
          <w:tcPr>
            <w:tcW w:w="1360" w:type="dxa"/>
            <w:vMerge/>
            <w:shd w:val="clear" w:color="auto" w:fill="FFFFE7"/>
            <w:tcMar>
              <w:left w:w="29" w:type="dxa"/>
              <w:right w:w="29" w:type="dxa"/>
            </w:tcMar>
            <w:vAlign w:val="center"/>
          </w:tcPr>
          <w:p w14:paraId="6B47FB03"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43758957" w14:textId="441AECE2"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economic justification in product recovery activities (X</w:t>
            </w:r>
            <w:r w:rsidRPr="000A58F6">
              <w:rPr>
                <w:rFonts w:ascii="Times New Roman" w:hAnsi="Times New Roman" w:cs="Times New Roman"/>
                <w:sz w:val="18"/>
                <w:szCs w:val="18"/>
                <w:vertAlign w:val="subscript"/>
              </w:rPr>
              <w:t>15</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0F22B423"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41655AE9"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02564C82" w14:textId="77777777" w:rsidTr="006E2260">
        <w:trPr>
          <w:jc w:val="center"/>
        </w:trPr>
        <w:tc>
          <w:tcPr>
            <w:tcW w:w="1360" w:type="dxa"/>
            <w:vMerge/>
            <w:shd w:val="clear" w:color="auto" w:fill="FFFFE7"/>
            <w:tcMar>
              <w:left w:w="29" w:type="dxa"/>
              <w:right w:w="29" w:type="dxa"/>
            </w:tcMar>
            <w:vAlign w:val="center"/>
          </w:tcPr>
          <w:p w14:paraId="65EA7575"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6EA8EF54" w14:textId="58596EB8" w:rsidR="00D33D0F" w:rsidRPr="000A58F6" w:rsidRDefault="005E3A59" w:rsidP="00806920">
            <w:pPr>
              <w:widowControl w:val="0"/>
              <w:spacing w:after="0" w:line="240" w:lineRule="auto"/>
              <w:jc w:val="both"/>
              <w:rPr>
                <w:rFonts w:ascii="Times New Roman" w:hAnsi="Times New Roman" w:cs="Times New Roman"/>
                <w:bCs/>
                <w:sz w:val="18"/>
                <w:szCs w:val="18"/>
              </w:rPr>
            </w:pPr>
            <w:hyperlink r:id="rId96" w:history="1">
              <w:r w:rsidR="00D33D0F" w:rsidRPr="000A58F6">
                <w:rPr>
                  <w:rFonts w:ascii="Times New Roman" w:hAnsi="Times New Roman" w:cs="Times New Roman"/>
                  <w:sz w:val="18"/>
                  <w:szCs w:val="18"/>
                </w:rPr>
                <w:t>The pressure of the economic sanctions</w:t>
              </w:r>
            </w:hyperlink>
            <w:r w:rsidR="00D33D0F" w:rsidRPr="000A58F6">
              <w:rPr>
                <w:rFonts w:ascii="Times New Roman" w:hAnsi="Times New Roman" w:cs="Times New Roman"/>
                <w:sz w:val="18"/>
                <w:szCs w:val="18"/>
              </w:rPr>
              <w:t xml:space="preserve"> (X</w:t>
            </w:r>
            <w:r w:rsidR="00D33D0F" w:rsidRPr="000A58F6">
              <w:rPr>
                <w:rFonts w:ascii="Times New Roman" w:hAnsi="Times New Roman" w:cs="Times New Roman"/>
                <w:sz w:val="18"/>
                <w:szCs w:val="18"/>
                <w:vertAlign w:val="subscript"/>
              </w:rPr>
              <w:t>16</w:t>
            </w:r>
            <w:r w:rsidR="00D33D0F"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61F263F2"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2AF133A0"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bookmarkEnd w:id="135"/>
      <w:tr w:rsidR="00D33D0F" w:rsidRPr="000A58F6" w14:paraId="1E416533" w14:textId="77777777" w:rsidTr="006E2260">
        <w:trPr>
          <w:jc w:val="center"/>
        </w:trPr>
        <w:tc>
          <w:tcPr>
            <w:tcW w:w="1360" w:type="dxa"/>
            <w:vMerge w:val="restart"/>
            <w:shd w:val="clear" w:color="auto" w:fill="FFFFE7"/>
            <w:tcMar>
              <w:left w:w="29" w:type="dxa"/>
              <w:right w:w="29" w:type="dxa"/>
            </w:tcMar>
            <w:vAlign w:val="center"/>
          </w:tcPr>
          <w:p w14:paraId="5A8A94BA" w14:textId="77777777" w:rsidR="00D33D0F" w:rsidRPr="000A58F6" w:rsidRDefault="00D33D0F"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Governance and supply chain process barriers (X2)</w:t>
            </w:r>
          </w:p>
          <w:p w14:paraId="69FA9A4B" w14:textId="7F812648"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4DFE0D95" w14:textId="1E338E7C" w:rsidR="00D33D0F" w:rsidRPr="000A58F6" w:rsidRDefault="00D33D0F"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sz w:val="18"/>
                <w:szCs w:val="18"/>
              </w:rPr>
              <w:t>Problems with supply chain members (X</w:t>
            </w:r>
            <w:r w:rsidRPr="000A58F6">
              <w:rPr>
                <w:rFonts w:ascii="Times New Roman" w:hAnsi="Times New Roman" w:cs="Times New Roman"/>
                <w:sz w:val="18"/>
                <w:szCs w:val="18"/>
                <w:vertAlign w:val="subscript"/>
              </w:rPr>
              <w:t>21</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265BDAE8" w14:textId="114A96F5"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
                <w:sz w:val="18"/>
                <w:szCs w:val="18"/>
              </w:rPr>
            </w:pPr>
            <w:r w:rsidRPr="000A58F6">
              <w:rPr>
                <w:rFonts w:ascii="Times New Roman" w:hAnsi="Times New Roman" w:cs="Times New Roman"/>
                <w:bCs/>
                <w:sz w:val="18"/>
                <w:szCs w:val="18"/>
              </w:rPr>
              <w:t xml:space="preserve">Internal </w:t>
            </w:r>
          </w:p>
        </w:tc>
        <w:tc>
          <w:tcPr>
            <w:tcW w:w="4140" w:type="dxa"/>
            <w:vMerge w:val="restart"/>
            <w:shd w:val="clear" w:color="auto" w:fill="FFFFE7"/>
            <w:tcMar>
              <w:left w:w="29" w:type="dxa"/>
              <w:right w:w="29" w:type="dxa"/>
            </w:tcMar>
            <w:vAlign w:val="center"/>
          </w:tcPr>
          <w:p w14:paraId="2CE9BE97" w14:textId="5F631532" w:rsidR="00D33D0F" w:rsidRPr="000A58F6" w:rsidRDefault="00D33D0F" w:rsidP="00806920">
            <w:pPr>
              <w:widowControl w:val="0"/>
              <w:spacing w:after="0" w:line="240" w:lineRule="auto"/>
              <w:jc w:val="both"/>
              <w:rPr>
                <w:rFonts w:ascii="Times New Roman" w:hAnsi="Times New Roman" w:cs="Times New Roman"/>
                <w:color w:val="0000CC"/>
                <w:sz w:val="18"/>
                <w:szCs w:val="18"/>
              </w:rPr>
            </w:pPr>
            <w:r w:rsidRPr="000A58F6">
              <w:rPr>
                <w:rFonts w:ascii="Times New Roman" w:hAnsi="Times New Roman" w:cs="Times New Roman"/>
                <w:color w:val="0000CC"/>
                <w:sz w:val="18"/>
                <w:szCs w:val="18"/>
              </w:rPr>
              <w:t xml:space="preserve">Ravi &amp; Shankar, 2005; Govindan et al., 2013; </w:t>
            </w:r>
            <w:proofErr w:type="spellStart"/>
            <w:r w:rsidRPr="000A58F6">
              <w:rPr>
                <w:rFonts w:ascii="Times New Roman" w:hAnsi="Times New Roman" w:cs="Times New Roman"/>
                <w:color w:val="0000CC"/>
                <w:sz w:val="18"/>
                <w:szCs w:val="18"/>
              </w:rPr>
              <w:t>Abdulrahman</w:t>
            </w:r>
            <w:proofErr w:type="spellEnd"/>
            <w:r w:rsidRPr="000A58F6">
              <w:rPr>
                <w:rFonts w:ascii="Times New Roman" w:hAnsi="Times New Roman" w:cs="Times New Roman"/>
                <w:color w:val="0000CC"/>
                <w:sz w:val="18"/>
                <w:szCs w:val="18"/>
              </w:rPr>
              <w:t xml:space="preserve"> et al., 2014; </w:t>
            </w:r>
            <w:bookmarkStart w:id="136" w:name="OLE_LINK55"/>
            <w:proofErr w:type="spellStart"/>
            <w:r w:rsidRPr="000A58F6">
              <w:rPr>
                <w:rFonts w:ascii="Times New Roman" w:hAnsi="Times New Roman" w:cs="Times New Roman"/>
                <w:color w:val="0000CC"/>
                <w:sz w:val="18"/>
                <w:szCs w:val="18"/>
              </w:rPr>
              <w:t>Shaharudin</w:t>
            </w:r>
            <w:proofErr w:type="spellEnd"/>
            <w:r w:rsidRPr="000A58F6">
              <w:rPr>
                <w:rFonts w:ascii="Times New Roman" w:hAnsi="Times New Roman" w:cs="Times New Roman"/>
                <w:color w:val="0000CC"/>
                <w:sz w:val="18"/>
                <w:szCs w:val="18"/>
              </w:rPr>
              <w:t xml:space="preserve"> et al., 2015</w:t>
            </w:r>
            <w:bookmarkEnd w:id="136"/>
            <w:r w:rsidRPr="000A58F6">
              <w:rPr>
                <w:rFonts w:ascii="Times New Roman" w:hAnsi="Times New Roman" w:cs="Times New Roman"/>
                <w:color w:val="0000CC"/>
                <w:sz w:val="18"/>
                <w:szCs w:val="18"/>
              </w:rPr>
              <w:t xml:space="preserve">;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et al., 2015; </w:t>
            </w:r>
            <w:proofErr w:type="spellStart"/>
            <w:r w:rsidRPr="000A58F6">
              <w:rPr>
                <w:rFonts w:ascii="Times New Roman" w:hAnsi="Times New Roman" w:cs="Times New Roman"/>
                <w:color w:val="0000CC"/>
                <w:sz w:val="18"/>
                <w:szCs w:val="18"/>
              </w:rPr>
              <w:t>Govindan</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2018; and </w:t>
            </w:r>
            <w:proofErr w:type="spellStart"/>
            <w:r w:rsidRPr="000A58F6">
              <w:rPr>
                <w:rFonts w:ascii="Times New Roman" w:hAnsi="Times New Roman" w:cs="Times New Roman"/>
                <w:color w:val="0000CC"/>
                <w:sz w:val="18"/>
                <w:szCs w:val="18"/>
              </w:rPr>
              <w:t>Lamba</w:t>
            </w:r>
            <w:proofErr w:type="spellEnd"/>
            <w:r w:rsidRPr="000A58F6">
              <w:rPr>
                <w:rFonts w:ascii="Times New Roman" w:hAnsi="Times New Roman" w:cs="Times New Roman"/>
                <w:color w:val="0000CC"/>
                <w:sz w:val="18"/>
                <w:szCs w:val="18"/>
              </w:rPr>
              <w:t xml:space="preserve"> et al., 2019).</w:t>
            </w:r>
          </w:p>
        </w:tc>
      </w:tr>
      <w:tr w:rsidR="00D33D0F" w:rsidRPr="000A58F6" w14:paraId="6C014E5F" w14:textId="77777777" w:rsidTr="006E2260">
        <w:trPr>
          <w:jc w:val="center"/>
        </w:trPr>
        <w:tc>
          <w:tcPr>
            <w:tcW w:w="1360" w:type="dxa"/>
            <w:vMerge/>
            <w:shd w:val="clear" w:color="auto" w:fill="FFFFE7"/>
            <w:tcMar>
              <w:left w:w="29" w:type="dxa"/>
              <w:right w:w="29" w:type="dxa"/>
            </w:tcMar>
            <w:vAlign w:val="center"/>
          </w:tcPr>
          <w:p w14:paraId="69952FA3"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bookmarkStart w:id="137" w:name="_Hlk517007096"/>
          </w:p>
        </w:tc>
        <w:tc>
          <w:tcPr>
            <w:tcW w:w="4225" w:type="dxa"/>
            <w:shd w:val="clear" w:color="auto" w:fill="FFFFE7"/>
            <w:tcMar>
              <w:left w:w="29" w:type="dxa"/>
              <w:right w:w="29" w:type="dxa"/>
            </w:tcMar>
            <w:vAlign w:val="center"/>
          </w:tcPr>
          <w:p w14:paraId="1B5177CE" w14:textId="506D0AD2" w:rsidR="00D33D0F" w:rsidRPr="000A58F6" w:rsidRDefault="00D33D0F"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sz w:val="18"/>
                <w:szCs w:val="18"/>
              </w:rPr>
              <w:t>Limited forecasting and planning (X</w:t>
            </w:r>
            <w:r w:rsidRPr="000A58F6">
              <w:rPr>
                <w:rFonts w:ascii="Times New Roman" w:hAnsi="Times New Roman" w:cs="Times New Roman"/>
                <w:sz w:val="18"/>
                <w:szCs w:val="18"/>
                <w:vertAlign w:val="subscript"/>
              </w:rPr>
              <w:t>22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1F6DC96B"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 xml:space="preserve">External </w:t>
            </w:r>
          </w:p>
        </w:tc>
        <w:tc>
          <w:tcPr>
            <w:tcW w:w="4140" w:type="dxa"/>
            <w:vMerge/>
            <w:shd w:val="clear" w:color="auto" w:fill="FFFFE7"/>
            <w:tcMar>
              <w:left w:w="29" w:type="dxa"/>
              <w:right w:w="29" w:type="dxa"/>
            </w:tcMar>
            <w:vAlign w:val="center"/>
          </w:tcPr>
          <w:p w14:paraId="51D4CE75"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092454B6" w14:textId="77777777" w:rsidTr="006E2260">
        <w:trPr>
          <w:jc w:val="center"/>
        </w:trPr>
        <w:tc>
          <w:tcPr>
            <w:tcW w:w="1360" w:type="dxa"/>
            <w:vMerge/>
            <w:shd w:val="clear" w:color="auto" w:fill="FFFFE7"/>
            <w:tcMar>
              <w:left w:w="29" w:type="dxa"/>
              <w:right w:w="29" w:type="dxa"/>
            </w:tcMar>
            <w:vAlign w:val="center"/>
          </w:tcPr>
          <w:p w14:paraId="0928739F"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6FE85DD2" w14:textId="29D22D9C"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Inconsistent product quality compared to the forward logistics (X</w:t>
            </w:r>
            <w:r w:rsidRPr="000A58F6">
              <w:rPr>
                <w:rFonts w:ascii="Times New Roman" w:hAnsi="Times New Roman" w:cs="Times New Roman"/>
                <w:sz w:val="18"/>
                <w:szCs w:val="18"/>
                <w:vertAlign w:val="subscript"/>
              </w:rPr>
              <w:t>23</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406430EF"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5EB60D2D"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2900A70C" w14:textId="77777777" w:rsidTr="006E2260">
        <w:trPr>
          <w:jc w:val="center"/>
        </w:trPr>
        <w:tc>
          <w:tcPr>
            <w:tcW w:w="1360" w:type="dxa"/>
            <w:vMerge/>
            <w:shd w:val="clear" w:color="auto" w:fill="FFFFE7"/>
            <w:tcMar>
              <w:left w:w="29" w:type="dxa"/>
              <w:right w:w="29" w:type="dxa"/>
            </w:tcMar>
            <w:vAlign w:val="center"/>
          </w:tcPr>
          <w:p w14:paraId="51D28A08"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15062C6D" w14:textId="6BBC75EB"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Complexity to find third-party RL provider (X</w:t>
            </w:r>
            <w:r w:rsidRPr="000A58F6">
              <w:rPr>
                <w:rFonts w:ascii="Times New Roman" w:hAnsi="Times New Roman" w:cs="Times New Roman"/>
                <w:sz w:val="18"/>
                <w:szCs w:val="18"/>
                <w:vertAlign w:val="subscript"/>
              </w:rPr>
              <w:t>24</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28E30B12"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 xml:space="preserve">Internal </w:t>
            </w:r>
          </w:p>
        </w:tc>
        <w:tc>
          <w:tcPr>
            <w:tcW w:w="4140" w:type="dxa"/>
            <w:vMerge/>
            <w:shd w:val="clear" w:color="auto" w:fill="FFFFE7"/>
            <w:tcMar>
              <w:left w:w="29" w:type="dxa"/>
              <w:right w:w="29" w:type="dxa"/>
            </w:tcMar>
            <w:vAlign w:val="center"/>
          </w:tcPr>
          <w:p w14:paraId="292C713B"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4C867ED0" w14:textId="77777777" w:rsidTr="006E2260">
        <w:trPr>
          <w:jc w:val="center"/>
        </w:trPr>
        <w:tc>
          <w:tcPr>
            <w:tcW w:w="1360" w:type="dxa"/>
            <w:vMerge/>
            <w:shd w:val="clear" w:color="auto" w:fill="FFFFE7"/>
            <w:tcMar>
              <w:left w:w="29" w:type="dxa"/>
              <w:right w:w="29" w:type="dxa"/>
            </w:tcMar>
            <w:vAlign w:val="center"/>
          </w:tcPr>
          <w:p w14:paraId="19153D32"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5ED965BA" w14:textId="25FC0A3E"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proper performance management system (X</w:t>
            </w:r>
            <w:r w:rsidRPr="000A58F6">
              <w:rPr>
                <w:rFonts w:ascii="Times New Roman" w:hAnsi="Times New Roman" w:cs="Times New Roman"/>
                <w:sz w:val="18"/>
                <w:szCs w:val="18"/>
                <w:vertAlign w:val="subscript"/>
              </w:rPr>
              <w:t>25</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5520841C"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5B790375"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bookmarkEnd w:id="137"/>
      <w:tr w:rsidR="00D33D0F" w:rsidRPr="000A58F6" w14:paraId="4BE29929" w14:textId="77777777" w:rsidTr="006E2260">
        <w:trPr>
          <w:jc w:val="center"/>
        </w:trPr>
        <w:tc>
          <w:tcPr>
            <w:tcW w:w="1360" w:type="dxa"/>
            <w:vMerge w:val="restart"/>
            <w:shd w:val="clear" w:color="auto" w:fill="FFFFE7"/>
            <w:tcMar>
              <w:left w:w="29" w:type="dxa"/>
              <w:right w:w="29" w:type="dxa"/>
            </w:tcMar>
            <w:vAlign w:val="center"/>
          </w:tcPr>
          <w:p w14:paraId="77E5391E" w14:textId="5DC700D7"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Knowledge-related barriers (X</w:t>
            </w:r>
            <w:r w:rsidRPr="000A58F6">
              <w:rPr>
                <w:rFonts w:ascii="Times New Roman" w:hAnsi="Times New Roman" w:cs="Times New Roman"/>
                <w:sz w:val="18"/>
                <w:szCs w:val="18"/>
                <w:vertAlign w:val="subscript"/>
              </w:rPr>
              <w:t>3</w:t>
            </w:r>
            <w:r w:rsidRPr="000A58F6">
              <w:rPr>
                <w:rFonts w:ascii="Times New Roman" w:hAnsi="Times New Roman" w:cs="Times New Roman"/>
                <w:sz w:val="18"/>
                <w:szCs w:val="18"/>
              </w:rPr>
              <w:t>)</w:t>
            </w:r>
          </w:p>
        </w:tc>
        <w:tc>
          <w:tcPr>
            <w:tcW w:w="4225" w:type="dxa"/>
            <w:shd w:val="clear" w:color="auto" w:fill="FFFFE7"/>
            <w:tcMar>
              <w:left w:w="29" w:type="dxa"/>
              <w:right w:w="29" w:type="dxa"/>
            </w:tcMar>
            <w:vAlign w:val="center"/>
          </w:tcPr>
          <w:p w14:paraId="2FCD317B" w14:textId="644BE28E" w:rsidR="00D33D0F" w:rsidRPr="000A58F6" w:rsidRDefault="00D33D0F"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sz w:val="18"/>
                <w:szCs w:val="18"/>
              </w:rPr>
              <w:t>Lack of information on RL practice (X</w:t>
            </w:r>
            <w:r w:rsidRPr="000A58F6">
              <w:rPr>
                <w:rFonts w:ascii="Times New Roman" w:hAnsi="Times New Roman" w:cs="Times New Roman"/>
                <w:sz w:val="18"/>
                <w:szCs w:val="18"/>
                <w:vertAlign w:val="subscript"/>
              </w:rPr>
              <w:t>31</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6DEFFFA4" w14:textId="3FB950CF"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val="restart"/>
            <w:shd w:val="clear" w:color="auto" w:fill="FFFFE7"/>
            <w:tcMar>
              <w:left w:w="29" w:type="dxa"/>
              <w:right w:w="29" w:type="dxa"/>
            </w:tcMar>
            <w:vAlign w:val="center"/>
          </w:tcPr>
          <w:p w14:paraId="2B2F2D1E" w14:textId="2DBEE22C" w:rsidR="00D33D0F" w:rsidRPr="000A58F6" w:rsidRDefault="00D33D0F" w:rsidP="00806920">
            <w:pPr>
              <w:widowControl w:val="0"/>
              <w:spacing w:after="0" w:line="240" w:lineRule="auto"/>
              <w:jc w:val="both"/>
              <w:rPr>
                <w:rFonts w:ascii="Times New Roman" w:hAnsi="Times New Roman" w:cs="Times New Roman"/>
                <w:color w:val="0000CC"/>
                <w:sz w:val="18"/>
                <w:szCs w:val="18"/>
              </w:rPr>
            </w:pPr>
            <w:proofErr w:type="spellStart"/>
            <w:r w:rsidRPr="000A58F6">
              <w:rPr>
                <w:rFonts w:ascii="Times New Roman" w:hAnsi="Times New Roman" w:cs="Times New Roman"/>
                <w:color w:val="0000CC"/>
                <w:sz w:val="18"/>
                <w:szCs w:val="18"/>
              </w:rPr>
              <w:t>Rahimifard</w:t>
            </w:r>
            <w:proofErr w:type="spellEnd"/>
            <w:r w:rsidRPr="000A58F6">
              <w:rPr>
                <w:rFonts w:ascii="Times New Roman" w:hAnsi="Times New Roman" w:cs="Times New Roman"/>
                <w:color w:val="0000CC"/>
                <w:sz w:val="18"/>
                <w:szCs w:val="18"/>
              </w:rPr>
              <w:t xml:space="preserve"> et al., 2009; González‐Torre et al., 2010; Ho et al., 2012; </w:t>
            </w:r>
            <w:proofErr w:type="spellStart"/>
            <w:r w:rsidRPr="000A58F6">
              <w:rPr>
                <w:rFonts w:ascii="Times New Roman" w:hAnsi="Times New Roman" w:cs="Times New Roman"/>
                <w:color w:val="0000CC"/>
                <w:sz w:val="18"/>
                <w:szCs w:val="18"/>
              </w:rPr>
              <w:t>Wiel</w:t>
            </w:r>
            <w:proofErr w:type="spellEnd"/>
            <w:r w:rsidRPr="000A58F6">
              <w:rPr>
                <w:rFonts w:ascii="Times New Roman" w:hAnsi="Times New Roman" w:cs="Times New Roman"/>
                <w:color w:val="0000CC"/>
                <w:sz w:val="18"/>
                <w:szCs w:val="18"/>
              </w:rPr>
              <w:t xml:space="preserve"> et al., 2012; </w:t>
            </w:r>
            <w:proofErr w:type="spellStart"/>
            <w:r w:rsidRPr="000A58F6">
              <w:rPr>
                <w:rFonts w:ascii="Times New Roman" w:hAnsi="Times New Roman" w:cs="Times New Roman"/>
                <w:color w:val="0000CC"/>
                <w:sz w:val="18"/>
                <w:szCs w:val="18"/>
              </w:rPr>
              <w:t>Subramoniam</w:t>
            </w:r>
            <w:proofErr w:type="spellEnd"/>
            <w:r w:rsidRPr="000A58F6">
              <w:rPr>
                <w:rFonts w:ascii="Times New Roman" w:hAnsi="Times New Roman" w:cs="Times New Roman"/>
                <w:color w:val="0000CC"/>
                <w:sz w:val="18"/>
                <w:szCs w:val="18"/>
              </w:rPr>
              <w:t xml:space="preserve"> et al., 2013;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et al., 2015; </w:t>
            </w:r>
            <w:proofErr w:type="spellStart"/>
            <w:r w:rsidRPr="000A58F6">
              <w:rPr>
                <w:rFonts w:ascii="Times New Roman" w:hAnsi="Times New Roman" w:cs="Times New Roman"/>
                <w:color w:val="0000CC"/>
                <w:sz w:val="18"/>
                <w:szCs w:val="18"/>
              </w:rPr>
              <w:t>Govindan</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2018; </w:t>
            </w:r>
            <w:proofErr w:type="spellStart"/>
            <w:r w:rsidRPr="000A58F6">
              <w:rPr>
                <w:rFonts w:ascii="Times New Roman" w:hAnsi="Times New Roman" w:cs="Times New Roman"/>
                <w:color w:val="0000CC"/>
                <w:sz w:val="18"/>
                <w:szCs w:val="18"/>
              </w:rPr>
              <w:t>García</w:t>
            </w:r>
            <w:proofErr w:type="spellEnd"/>
            <w:r w:rsidRPr="000A58F6">
              <w:rPr>
                <w:rFonts w:ascii="Times New Roman" w:hAnsi="Times New Roman" w:cs="Times New Roman"/>
                <w:color w:val="0000CC"/>
                <w:sz w:val="18"/>
                <w:szCs w:val="18"/>
              </w:rPr>
              <w:t xml:space="preserve">-Sánchez et al., 2019; </w:t>
            </w:r>
            <w:proofErr w:type="spellStart"/>
            <w:r w:rsidRPr="000A58F6">
              <w:rPr>
                <w:rFonts w:ascii="Times New Roman" w:hAnsi="Times New Roman" w:cs="Times New Roman"/>
                <w:color w:val="0000CC"/>
                <w:sz w:val="18"/>
                <w:szCs w:val="18"/>
              </w:rPr>
              <w:t>Chileshe</w:t>
            </w:r>
            <w:proofErr w:type="spellEnd"/>
            <w:r w:rsidRPr="000A58F6">
              <w:rPr>
                <w:rFonts w:ascii="Times New Roman" w:hAnsi="Times New Roman" w:cs="Times New Roman"/>
                <w:color w:val="0000CC"/>
                <w:sz w:val="18"/>
                <w:szCs w:val="18"/>
              </w:rPr>
              <w:t xml:space="preserve"> et al., 2018; </w:t>
            </w:r>
            <w:proofErr w:type="spellStart"/>
            <w:r w:rsidRPr="000A58F6">
              <w:rPr>
                <w:rFonts w:ascii="Times New Roman" w:hAnsi="Times New Roman" w:cs="Times New Roman"/>
                <w:color w:val="0000CC"/>
                <w:sz w:val="18"/>
                <w:szCs w:val="18"/>
              </w:rPr>
              <w:t>Kuşakcı</w:t>
            </w:r>
            <w:proofErr w:type="spellEnd"/>
            <w:r w:rsidRPr="000A58F6">
              <w:rPr>
                <w:rFonts w:ascii="Times New Roman" w:hAnsi="Times New Roman" w:cs="Times New Roman"/>
                <w:color w:val="0000CC"/>
                <w:sz w:val="18"/>
                <w:szCs w:val="18"/>
              </w:rPr>
              <w:t xml:space="preserve"> et al., 2019; </w:t>
            </w:r>
            <w:proofErr w:type="spellStart"/>
            <w:r w:rsidRPr="000A58F6">
              <w:rPr>
                <w:rFonts w:ascii="Times New Roman" w:hAnsi="Times New Roman" w:cs="Times New Roman"/>
                <w:color w:val="0000CC"/>
                <w:sz w:val="18"/>
                <w:szCs w:val="18"/>
              </w:rPr>
              <w:t>Simic</w:t>
            </w:r>
            <w:proofErr w:type="spellEnd"/>
            <w:r w:rsidRPr="000A58F6">
              <w:rPr>
                <w:rFonts w:ascii="Times New Roman" w:hAnsi="Times New Roman" w:cs="Times New Roman"/>
                <w:color w:val="0000CC"/>
                <w:sz w:val="18"/>
                <w:szCs w:val="18"/>
              </w:rPr>
              <w:t xml:space="preserve">, 2015; </w:t>
            </w:r>
            <w:r w:rsidRPr="000A58F6">
              <w:rPr>
                <w:rFonts w:ascii="Times New Roman" w:hAnsi="Times New Roman" w:cs="Times New Roman"/>
                <w:bCs/>
                <w:color w:val="0000CC"/>
                <w:sz w:val="20"/>
                <w:szCs w:val="20"/>
              </w:rPr>
              <w:t>Chakraborty et al., 2019;</w:t>
            </w:r>
            <w:r w:rsidRPr="000A58F6">
              <w:rPr>
                <w:rFonts w:ascii="Times New Roman" w:hAnsi="Times New Roman" w:cs="Times New Roman"/>
                <w:color w:val="0000CC"/>
                <w:sz w:val="18"/>
                <w:szCs w:val="18"/>
              </w:rPr>
              <w:t xml:space="preserve"> and </w:t>
            </w:r>
            <w:proofErr w:type="spellStart"/>
            <w:r w:rsidRPr="000A58F6">
              <w:rPr>
                <w:rFonts w:ascii="Times New Roman" w:hAnsi="Times New Roman" w:cs="Times New Roman"/>
                <w:bCs/>
                <w:color w:val="0000CC"/>
                <w:sz w:val="20"/>
                <w:szCs w:val="20"/>
              </w:rPr>
              <w:t>Prajapati</w:t>
            </w:r>
            <w:proofErr w:type="spellEnd"/>
            <w:r w:rsidRPr="000A58F6">
              <w:rPr>
                <w:rFonts w:ascii="Times New Roman" w:hAnsi="Times New Roman" w:cs="Times New Roman"/>
                <w:bCs/>
                <w:color w:val="0000CC"/>
                <w:sz w:val="20"/>
                <w:szCs w:val="20"/>
              </w:rPr>
              <w:t xml:space="preserve"> et al., 2019a.</w:t>
            </w:r>
          </w:p>
        </w:tc>
      </w:tr>
      <w:tr w:rsidR="00D33D0F" w:rsidRPr="000A58F6" w14:paraId="14C56E37" w14:textId="77777777" w:rsidTr="006E2260">
        <w:trPr>
          <w:jc w:val="center"/>
        </w:trPr>
        <w:tc>
          <w:tcPr>
            <w:tcW w:w="1360" w:type="dxa"/>
            <w:vMerge/>
            <w:shd w:val="clear" w:color="auto" w:fill="FFFFE7"/>
            <w:tcMar>
              <w:left w:w="29" w:type="dxa"/>
              <w:right w:w="29" w:type="dxa"/>
            </w:tcMar>
            <w:vAlign w:val="center"/>
          </w:tcPr>
          <w:p w14:paraId="05FAC10B"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7FCC8621" w14:textId="156C194A" w:rsidR="00D33D0F" w:rsidRPr="000A58F6" w:rsidRDefault="00D33D0F"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Lack of knowledge on RL channels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64429699"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69985A19"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0794BA6D" w14:textId="77777777" w:rsidTr="006E2260">
        <w:trPr>
          <w:jc w:val="center"/>
        </w:trPr>
        <w:tc>
          <w:tcPr>
            <w:tcW w:w="1360" w:type="dxa"/>
            <w:vMerge/>
            <w:shd w:val="clear" w:color="auto" w:fill="FFFFE7"/>
            <w:tcMar>
              <w:left w:w="29" w:type="dxa"/>
              <w:right w:w="29" w:type="dxa"/>
            </w:tcMar>
            <w:vAlign w:val="center"/>
          </w:tcPr>
          <w:p w14:paraId="7521F47E"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32AD6EAD" w14:textId="413DDE8A" w:rsidR="00D33D0F" w:rsidRPr="000A58F6" w:rsidRDefault="00D33D0F" w:rsidP="00806920">
            <w:pPr>
              <w:widowControl w:val="0"/>
              <w:spacing w:after="0" w:line="240" w:lineRule="auto"/>
              <w:jc w:val="both"/>
              <w:rPr>
                <w:rFonts w:ascii="Times New Roman" w:hAnsi="Times New Roman" w:cs="Times New Roman"/>
                <w:bCs/>
                <w:sz w:val="18"/>
                <w:szCs w:val="18"/>
              </w:rPr>
            </w:pPr>
            <w:r w:rsidRPr="000A58F6">
              <w:rPr>
                <w:rFonts w:ascii="Times New Roman" w:hAnsi="Times New Roman" w:cs="Times New Roman"/>
                <w:bCs/>
                <w:sz w:val="18"/>
                <w:szCs w:val="18"/>
              </w:rPr>
              <w:t xml:space="preserve">Lack of knowledge of RL advantages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33</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427BA1B6"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1BF7AC2B"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658C356A" w14:textId="77777777" w:rsidTr="006E2260">
        <w:trPr>
          <w:trHeight w:val="61"/>
          <w:jc w:val="center"/>
        </w:trPr>
        <w:tc>
          <w:tcPr>
            <w:tcW w:w="1360" w:type="dxa"/>
            <w:vMerge/>
            <w:shd w:val="clear" w:color="auto" w:fill="FFFFE7"/>
            <w:tcMar>
              <w:left w:w="29" w:type="dxa"/>
              <w:right w:w="29" w:type="dxa"/>
            </w:tcMar>
            <w:vAlign w:val="center"/>
          </w:tcPr>
          <w:p w14:paraId="6FC0A20A"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4C154D8C" w14:textId="768D9607" w:rsidR="00D33D0F" w:rsidRPr="000A58F6" w:rsidRDefault="00D33D0F"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Difficulties with undeveloped recovery markets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41</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684CCDB2"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657C1DB2"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2DB20D14" w14:textId="77777777" w:rsidTr="006E2260">
        <w:trPr>
          <w:jc w:val="center"/>
        </w:trPr>
        <w:tc>
          <w:tcPr>
            <w:tcW w:w="1360" w:type="dxa"/>
            <w:vMerge w:val="restart"/>
            <w:shd w:val="clear" w:color="auto" w:fill="FFFFE7"/>
            <w:tcMar>
              <w:left w:w="29" w:type="dxa"/>
              <w:right w:w="29" w:type="dxa"/>
            </w:tcMar>
            <w:vAlign w:val="center"/>
          </w:tcPr>
          <w:p w14:paraId="162FD7B9" w14:textId="00FF6FE1"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Competitors- and market-related barriers (X</w:t>
            </w:r>
            <w:r w:rsidRPr="000A58F6">
              <w:rPr>
                <w:rFonts w:ascii="Times New Roman" w:hAnsi="Times New Roman" w:cs="Times New Roman"/>
                <w:sz w:val="18"/>
                <w:szCs w:val="18"/>
                <w:vertAlign w:val="subscript"/>
              </w:rPr>
              <w:t>4</w:t>
            </w:r>
            <w:r w:rsidRPr="000A58F6">
              <w:rPr>
                <w:rFonts w:ascii="Times New Roman" w:hAnsi="Times New Roman" w:cs="Times New Roman"/>
                <w:sz w:val="18"/>
                <w:szCs w:val="18"/>
              </w:rPr>
              <w:t>)</w:t>
            </w:r>
          </w:p>
        </w:tc>
        <w:tc>
          <w:tcPr>
            <w:tcW w:w="4225" w:type="dxa"/>
            <w:shd w:val="clear" w:color="auto" w:fill="FFFFE7"/>
            <w:tcMar>
              <w:left w:w="29" w:type="dxa"/>
              <w:right w:w="29" w:type="dxa"/>
            </w:tcMar>
            <w:vAlign w:val="center"/>
          </w:tcPr>
          <w:p w14:paraId="44738EBA" w14:textId="41D06F79" w:rsidR="00D33D0F" w:rsidRPr="000A58F6" w:rsidRDefault="00D33D0F"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Lack of customer’s trust in the recovered product due to lower quality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20374A17" w14:textId="2C50CFAD"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val="restart"/>
            <w:shd w:val="clear" w:color="auto" w:fill="FFFFE7"/>
            <w:tcMar>
              <w:left w:w="29" w:type="dxa"/>
              <w:right w:w="29" w:type="dxa"/>
            </w:tcMar>
            <w:vAlign w:val="center"/>
          </w:tcPr>
          <w:p w14:paraId="04222A01" w14:textId="498DF165" w:rsidR="00D33D0F" w:rsidRPr="000A58F6" w:rsidRDefault="00D33D0F" w:rsidP="00806920">
            <w:pPr>
              <w:widowControl w:val="0"/>
              <w:spacing w:after="0" w:line="240" w:lineRule="auto"/>
              <w:jc w:val="both"/>
              <w:rPr>
                <w:rFonts w:ascii="Times New Roman" w:hAnsi="Times New Roman" w:cs="Times New Roman"/>
                <w:color w:val="0000CC"/>
                <w:sz w:val="18"/>
                <w:szCs w:val="18"/>
              </w:rPr>
            </w:pPr>
            <w:proofErr w:type="spellStart"/>
            <w:r w:rsidRPr="000A58F6">
              <w:rPr>
                <w:rFonts w:ascii="Times New Roman" w:hAnsi="Times New Roman" w:cs="Times New Roman"/>
                <w:color w:val="0000CC"/>
                <w:sz w:val="18"/>
                <w:szCs w:val="18"/>
              </w:rPr>
              <w:t>Rahimifard</w:t>
            </w:r>
            <w:proofErr w:type="spellEnd"/>
            <w:r w:rsidRPr="000A58F6">
              <w:rPr>
                <w:rFonts w:ascii="Times New Roman" w:hAnsi="Times New Roman" w:cs="Times New Roman"/>
                <w:color w:val="0000CC"/>
                <w:sz w:val="18"/>
                <w:szCs w:val="18"/>
              </w:rPr>
              <w:t xml:space="preserve"> et al., 2009; González‐Torre et al., 2010;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et al., 2015; Abraham, 2011; </w:t>
            </w:r>
            <w:proofErr w:type="spellStart"/>
            <w:r w:rsidRPr="000A58F6">
              <w:rPr>
                <w:rFonts w:ascii="Times New Roman" w:hAnsi="Times New Roman" w:cs="Times New Roman"/>
                <w:color w:val="0000CC"/>
                <w:sz w:val="18"/>
                <w:szCs w:val="18"/>
              </w:rPr>
              <w:t>Shaharudin</w:t>
            </w:r>
            <w:proofErr w:type="spellEnd"/>
            <w:r w:rsidRPr="000A58F6">
              <w:rPr>
                <w:rFonts w:ascii="Times New Roman" w:hAnsi="Times New Roman" w:cs="Times New Roman"/>
                <w:color w:val="0000CC"/>
                <w:sz w:val="18"/>
                <w:szCs w:val="18"/>
              </w:rPr>
              <w:t xml:space="preserve"> et al., 2015; </w:t>
            </w:r>
            <w:proofErr w:type="spellStart"/>
            <w:r w:rsidRPr="000A58F6">
              <w:rPr>
                <w:rFonts w:ascii="Times New Roman" w:hAnsi="Times New Roman" w:cs="Times New Roman"/>
                <w:color w:val="0000CC"/>
                <w:sz w:val="18"/>
                <w:szCs w:val="18"/>
              </w:rPr>
              <w:t>Govindan</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2018; Paula et al., 2019; de Oliveira et al., 2019; and Orji, 2019.</w:t>
            </w:r>
          </w:p>
        </w:tc>
      </w:tr>
      <w:tr w:rsidR="00D33D0F" w:rsidRPr="000A58F6" w14:paraId="42D5DB20" w14:textId="77777777" w:rsidTr="006E2260">
        <w:trPr>
          <w:trHeight w:val="61"/>
          <w:jc w:val="center"/>
        </w:trPr>
        <w:tc>
          <w:tcPr>
            <w:tcW w:w="1360" w:type="dxa"/>
            <w:vMerge/>
            <w:shd w:val="clear" w:color="auto" w:fill="FFFFE7"/>
            <w:tcMar>
              <w:left w:w="29" w:type="dxa"/>
              <w:right w:w="29" w:type="dxa"/>
            </w:tcMar>
            <w:vAlign w:val="center"/>
          </w:tcPr>
          <w:p w14:paraId="2793BD31"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bookmarkStart w:id="138" w:name="_Hlk517007231"/>
          </w:p>
        </w:tc>
        <w:tc>
          <w:tcPr>
            <w:tcW w:w="4225" w:type="dxa"/>
            <w:shd w:val="clear" w:color="auto" w:fill="FFFFE7"/>
            <w:tcMar>
              <w:left w:w="29" w:type="dxa"/>
              <w:right w:w="29" w:type="dxa"/>
            </w:tcMar>
            <w:vAlign w:val="center"/>
          </w:tcPr>
          <w:p w14:paraId="69CDD88A" w14:textId="02E9D1A3" w:rsidR="00D33D0F" w:rsidRPr="000A58F6" w:rsidRDefault="00D33D0F"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Slight perception of competitive advantage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43</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18F91AE0"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2788B6B4"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5DD68339" w14:textId="77777777" w:rsidTr="006E2260">
        <w:trPr>
          <w:jc w:val="center"/>
        </w:trPr>
        <w:tc>
          <w:tcPr>
            <w:tcW w:w="1360" w:type="dxa"/>
            <w:vMerge/>
            <w:shd w:val="clear" w:color="auto" w:fill="FFFFE7"/>
            <w:tcMar>
              <w:left w:w="29" w:type="dxa"/>
              <w:right w:w="29" w:type="dxa"/>
            </w:tcMar>
            <w:vAlign w:val="center"/>
          </w:tcPr>
          <w:p w14:paraId="21443C42"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51C87D74" w14:textId="50D90166" w:rsidR="00D33D0F" w:rsidRPr="000A58F6" w:rsidRDefault="00D33D0F"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Monopoly competition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44</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13819DF0"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6E94CF02"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bookmarkEnd w:id="138"/>
      <w:tr w:rsidR="00D33D0F" w:rsidRPr="000A58F6" w14:paraId="3815E6E7" w14:textId="77777777" w:rsidTr="006E2260">
        <w:trPr>
          <w:jc w:val="center"/>
        </w:trPr>
        <w:tc>
          <w:tcPr>
            <w:tcW w:w="1360" w:type="dxa"/>
            <w:vMerge w:val="restart"/>
            <w:shd w:val="clear" w:color="auto" w:fill="FFFFE7"/>
            <w:tcMar>
              <w:left w:w="29" w:type="dxa"/>
              <w:right w:w="29" w:type="dxa"/>
            </w:tcMar>
            <w:vAlign w:val="center"/>
          </w:tcPr>
          <w:p w14:paraId="57DDDE0F" w14:textId="60D203C4"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Management-related barriers (X</w:t>
            </w:r>
            <w:r w:rsidRPr="000A58F6">
              <w:rPr>
                <w:rFonts w:ascii="Times New Roman" w:hAnsi="Times New Roman" w:cs="Times New Roman"/>
                <w:sz w:val="18"/>
                <w:szCs w:val="18"/>
                <w:vertAlign w:val="subscript"/>
              </w:rPr>
              <w:t>5</w:t>
            </w:r>
            <w:r w:rsidRPr="000A58F6">
              <w:rPr>
                <w:rFonts w:ascii="Times New Roman" w:hAnsi="Times New Roman" w:cs="Times New Roman"/>
                <w:sz w:val="18"/>
                <w:szCs w:val="18"/>
              </w:rPr>
              <w:t>)</w:t>
            </w:r>
          </w:p>
        </w:tc>
        <w:tc>
          <w:tcPr>
            <w:tcW w:w="4225" w:type="dxa"/>
            <w:shd w:val="clear" w:color="auto" w:fill="FFFFE7"/>
            <w:tcMar>
              <w:left w:w="29" w:type="dxa"/>
              <w:right w:w="29" w:type="dxa"/>
            </w:tcMar>
            <w:vAlign w:val="center"/>
          </w:tcPr>
          <w:p w14:paraId="759CD683" w14:textId="1E5CB6D0" w:rsidR="00D33D0F" w:rsidRPr="000A58F6" w:rsidRDefault="00D33D0F" w:rsidP="00806920">
            <w:pPr>
              <w:widowControl w:val="0"/>
              <w:autoSpaceDE w:val="0"/>
              <w:autoSpaceDN w:val="0"/>
              <w:adjustRightInd w:val="0"/>
              <w:spacing w:after="0" w:line="240" w:lineRule="auto"/>
              <w:rPr>
                <w:rFonts w:ascii="Times New Roman" w:hAnsi="Times New Roman" w:cs="Times New Roman"/>
                <w:b/>
                <w:sz w:val="18"/>
                <w:szCs w:val="18"/>
              </w:rPr>
            </w:pPr>
            <w:r w:rsidRPr="000A58F6">
              <w:rPr>
                <w:rFonts w:ascii="Times New Roman" w:hAnsi="Times New Roman" w:cs="Times New Roman"/>
                <w:bCs/>
                <w:sz w:val="18"/>
                <w:szCs w:val="18"/>
              </w:rPr>
              <w:t xml:space="preserve">Low emphasis on RL comparing to other barriers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51</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1CDE6377" w14:textId="6A0CE0F5"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val="restart"/>
            <w:shd w:val="clear" w:color="auto" w:fill="FFFFE7"/>
            <w:tcMar>
              <w:left w:w="29" w:type="dxa"/>
              <w:right w:w="29" w:type="dxa"/>
            </w:tcMar>
            <w:vAlign w:val="center"/>
          </w:tcPr>
          <w:p w14:paraId="1A9A9A15" w14:textId="7463CB79" w:rsidR="00D33D0F" w:rsidRPr="000A58F6" w:rsidRDefault="00D33D0F" w:rsidP="00806920">
            <w:pPr>
              <w:widowControl w:val="0"/>
              <w:spacing w:after="0" w:line="240" w:lineRule="auto"/>
              <w:jc w:val="both"/>
              <w:rPr>
                <w:rFonts w:ascii="Times New Roman" w:hAnsi="Times New Roman" w:cs="Times New Roman"/>
                <w:color w:val="0000CC"/>
                <w:sz w:val="18"/>
                <w:szCs w:val="18"/>
              </w:rPr>
            </w:pPr>
            <w:r w:rsidRPr="000A58F6">
              <w:rPr>
                <w:rFonts w:ascii="Times New Roman" w:hAnsi="Times New Roman" w:cs="Times New Roman"/>
                <w:color w:val="0000CC"/>
                <w:sz w:val="18"/>
                <w:szCs w:val="18"/>
              </w:rPr>
              <w:t xml:space="preserve">(Ravi &amp; Shankar, 2005; </w:t>
            </w:r>
            <w:proofErr w:type="spellStart"/>
            <w:r w:rsidRPr="000A58F6">
              <w:rPr>
                <w:rFonts w:ascii="Times New Roman" w:hAnsi="Times New Roman" w:cs="Times New Roman"/>
                <w:color w:val="0000CC"/>
                <w:sz w:val="18"/>
                <w:szCs w:val="18"/>
              </w:rPr>
              <w:t>Sarkis</w:t>
            </w:r>
            <w:proofErr w:type="spellEnd"/>
            <w:r w:rsidRPr="000A58F6">
              <w:rPr>
                <w:rFonts w:ascii="Times New Roman" w:hAnsi="Times New Roman" w:cs="Times New Roman"/>
                <w:color w:val="0000CC"/>
                <w:sz w:val="18"/>
                <w:szCs w:val="18"/>
              </w:rPr>
              <w:t xml:space="preserve"> et al., 2010; González‐Torre et al., 2010; </w:t>
            </w:r>
            <w:proofErr w:type="spellStart"/>
            <w:r w:rsidRPr="000A58F6">
              <w:rPr>
                <w:rFonts w:ascii="Times New Roman" w:hAnsi="Times New Roman" w:cs="Times New Roman"/>
                <w:color w:val="0000CC"/>
                <w:sz w:val="18"/>
                <w:szCs w:val="18"/>
              </w:rPr>
              <w:t>Abdulrahman</w:t>
            </w:r>
            <w:proofErr w:type="spellEnd"/>
            <w:r w:rsidRPr="000A58F6">
              <w:rPr>
                <w:rFonts w:ascii="Times New Roman" w:hAnsi="Times New Roman" w:cs="Times New Roman"/>
                <w:color w:val="0000CC"/>
                <w:sz w:val="18"/>
                <w:szCs w:val="18"/>
              </w:rPr>
              <w:t xml:space="preserve"> et al., 2014; Chan et al., 2012; </w:t>
            </w:r>
            <w:proofErr w:type="spellStart"/>
            <w:r w:rsidRPr="000A58F6">
              <w:rPr>
                <w:rFonts w:ascii="Times New Roman" w:hAnsi="Times New Roman" w:cs="Times New Roman"/>
                <w:color w:val="0000CC"/>
                <w:sz w:val="18"/>
                <w:szCs w:val="18"/>
              </w:rPr>
              <w:t>Govindan</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2018; Lara et al., 2019</w:t>
            </w:r>
            <w:r w:rsidRPr="000A58F6">
              <w:rPr>
                <w:color w:val="0000CC"/>
                <w:sz w:val="18"/>
                <w:szCs w:val="18"/>
              </w:rPr>
              <w:t>;</w:t>
            </w:r>
            <w:r w:rsidRPr="000A58F6">
              <w:rPr>
                <w:rFonts w:ascii="Times New Roman" w:hAnsi="Times New Roman" w:cs="Times New Roman"/>
                <w:color w:val="0000CC"/>
                <w:sz w:val="18"/>
                <w:szCs w:val="18"/>
              </w:rPr>
              <w:t xml:space="preserve"> </w:t>
            </w:r>
            <w:proofErr w:type="spellStart"/>
            <w:r w:rsidRPr="000A58F6">
              <w:rPr>
                <w:rFonts w:ascii="Times New Roman" w:hAnsi="Times New Roman" w:cs="Times New Roman"/>
                <w:bCs/>
                <w:color w:val="0000CC"/>
                <w:sz w:val="20"/>
                <w:szCs w:val="20"/>
              </w:rPr>
              <w:t>Prajapati</w:t>
            </w:r>
            <w:proofErr w:type="spellEnd"/>
            <w:r w:rsidRPr="000A58F6">
              <w:rPr>
                <w:rFonts w:ascii="Times New Roman" w:hAnsi="Times New Roman" w:cs="Times New Roman"/>
                <w:bCs/>
                <w:color w:val="0000CC"/>
                <w:sz w:val="20"/>
                <w:szCs w:val="20"/>
              </w:rPr>
              <w:t xml:space="preserve"> et al., 2019b</w:t>
            </w:r>
            <w:r w:rsidRPr="000A58F6">
              <w:rPr>
                <w:rFonts w:ascii="Times New Roman" w:hAnsi="Times New Roman" w:cs="Times New Roman"/>
                <w:color w:val="0000CC"/>
                <w:sz w:val="18"/>
                <w:szCs w:val="18"/>
              </w:rPr>
              <w:t xml:space="preserve">; and </w:t>
            </w:r>
            <w:proofErr w:type="spellStart"/>
            <w:r w:rsidRPr="000A58F6">
              <w:rPr>
                <w:rFonts w:ascii="Times New Roman" w:hAnsi="Times New Roman" w:cs="Times New Roman"/>
                <w:color w:val="0000CC"/>
                <w:sz w:val="18"/>
                <w:szCs w:val="18"/>
              </w:rPr>
              <w:t>Orj</w:t>
            </w:r>
            <w:proofErr w:type="spellEnd"/>
            <w:r w:rsidRPr="000A58F6">
              <w:rPr>
                <w:rFonts w:ascii="Times New Roman" w:hAnsi="Times New Roman" w:cs="Times New Roman"/>
                <w:color w:val="0000CC"/>
                <w:sz w:val="18"/>
                <w:szCs w:val="18"/>
              </w:rPr>
              <w:t>, 2019.</w:t>
            </w:r>
          </w:p>
        </w:tc>
      </w:tr>
      <w:tr w:rsidR="00D33D0F" w:rsidRPr="000A58F6" w14:paraId="41D03731" w14:textId="77777777" w:rsidTr="006E2260">
        <w:trPr>
          <w:jc w:val="center"/>
        </w:trPr>
        <w:tc>
          <w:tcPr>
            <w:tcW w:w="1360" w:type="dxa"/>
            <w:vMerge/>
            <w:shd w:val="clear" w:color="auto" w:fill="FFFFE7"/>
            <w:tcMar>
              <w:left w:w="29" w:type="dxa"/>
              <w:right w:w="29" w:type="dxa"/>
            </w:tcMar>
            <w:vAlign w:val="center"/>
          </w:tcPr>
          <w:p w14:paraId="43134730"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bookmarkStart w:id="139" w:name="_Hlk517007284"/>
          </w:p>
        </w:tc>
        <w:tc>
          <w:tcPr>
            <w:tcW w:w="4225" w:type="dxa"/>
            <w:shd w:val="clear" w:color="auto" w:fill="FFFFE7"/>
            <w:tcMar>
              <w:left w:w="29" w:type="dxa"/>
              <w:right w:w="29" w:type="dxa"/>
            </w:tcMar>
            <w:vAlign w:val="center"/>
          </w:tcPr>
          <w:p w14:paraId="559EC617" w14:textId="33475B48"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Lo</w:t>
            </w:r>
            <w:r w:rsidRPr="000A58F6">
              <w:rPr>
                <w:rFonts w:ascii="Times New Roman" w:hAnsi="Times New Roman" w:cs="Times New Roman"/>
                <w:bCs/>
                <w:sz w:val="18"/>
                <w:szCs w:val="18"/>
              </w:rPr>
              <w:t xml:space="preserve">w involvement of top management and paying not enough attention to RL in strategic planning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47224F66"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0A4CDD3E"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31955E87" w14:textId="77777777" w:rsidTr="006E2260">
        <w:trPr>
          <w:jc w:val="center"/>
        </w:trPr>
        <w:tc>
          <w:tcPr>
            <w:tcW w:w="1360" w:type="dxa"/>
            <w:vMerge/>
            <w:shd w:val="clear" w:color="auto" w:fill="FFFFE7"/>
            <w:tcMar>
              <w:left w:w="29" w:type="dxa"/>
              <w:right w:w="29" w:type="dxa"/>
            </w:tcMar>
            <w:vAlign w:val="center"/>
          </w:tcPr>
          <w:p w14:paraId="6BE217F5"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5BBE04F1" w14:textId="4711C1C5"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Limited approval of disposal licenses (X</w:t>
            </w:r>
            <w:r w:rsidRPr="000A58F6">
              <w:rPr>
                <w:rFonts w:ascii="Times New Roman" w:hAnsi="Times New Roman" w:cs="Times New Roman"/>
                <w:sz w:val="18"/>
                <w:szCs w:val="18"/>
                <w:vertAlign w:val="subscript"/>
              </w:rPr>
              <w:t>53</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23D083F8"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11638296"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bookmarkEnd w:id="139"/>
      <w:tr w:rsidR="00D33D0F" w:rsidRPr="000A58F6" w14:paraId="48902083" w14:textId="77777777" w:rsidTr="006E2260">
        <w:trPr>
          <w:jc w:val="center"/>
        </w:trPr>
        <w:tc>
          <w:tcPr>
            <w:tcW w:w="1360" w:type="dxa"/>
            <w:vMerge w:val="restart"/>
            <w:shd w:val="clear" w:color="auto" w:fill="FFFFE7"/>
            <w:tcMar>
              <w:left w:w="29" w:type="dxa"/>
              <w:right w:w="29" w:type="dxa"/>
            </w:tcMar>
            <w:vAlign w:val="center"/>
          </w:tcPr>
          <w:p w14:paraId="392A89E5" w14:textId="07BE3244"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Policy-related barriers (X</w:t>
            </w:r>
            <w:r w:rsidRPr="000A58F6">
              <w:rPr>
                <w:rFonts w:ascii="Times New Roman" w:hAnsi="Times New Roman" w:cs="Times New Roman"/>
                <w:sz w:val="18"/>
                <w:szCs w:val="18"/>
                <w:vertAlign w:val="subscript"/>
              </w:rPr>
              <w:t>6</w:t>
            </w:r>
            <w:r w:rsidRPr="000A58F6">
              <w:rPr>
                <w:rFonts w:ascii="Times New Roman" w:hAnsi="Times New Roman" w:cs="Times New Roman"/>
                <w:sz w:val="18"/>
                <w:szCs w:val="18"/>
              </w:rPr>
              <w:t>)</w:t>
            </w:r>
          </w:p>
        </w:tc>
        <w:tc>
          <w:tcPr>
            <w:tcW w:w="4225" w:type="dxa"/>
            <w:shd w:val="clear" w:color="auto" w:fill="FFFFE7"/>
            <w:tcMar>
              <w:left w:w="29" w:type="dxa"/>
              <w:right w:w="29" w:type="dxa"/>
            </w:tcMar>
            <w:vAlign w:val="center"/>
          </w:tcPr>
          <w:p w14:paraId="2FF8F7AD" w14:textId="1C5521EA" w:rsidR="00D33D0F" w:rsidRPr="000A58F6" w:rsidRDefault="00D33D0F" w:rsidP="00806920">
            <w:pPr>
              <w:widowControl w:val="0"/>
              <w:spacing w:after="0" w:line="240" w:lineRule="auto"/>
              <w:rPr>
                <w:rFonts w:ascii="Times New Roman" w:hAnsi="Times New Roman" w:cs="Times New Roman"/>
                <w:b/>
                <w:sz w:val="18"/>
                <w:szCs w:val="18"/>
              </w:rPr>
            </w:pPr>
            <w:r w:rsidRPr="000A58F6">
              <w:rPr>
                <w:rFonts w:ascii="Times New Roman" w:hAnsi="Times New Roman" w:cs="Times New Roman"/>
                <w:sz w:val="18"/>
                <w:szCs w:val="18"/>
              </w:rPr>
              <w:t>Lack of supportive laws (X</w:t>
            </w:r>
            <w:r w:rsidRPr="000A58F6">
              <w:rPr>
                <w:rFonts w:ascii="Times New Roman" w:hAnsi="Times New Roman" w:cs="Times New Roman"/>
                <w:sz w:val="18"/>
                <w:szCs w:val="18"/>
                <w:vertAlign w:val="subscript"/>
              </w:rPr>
              <w:t>61</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7D426762" w14:textId="574160EA"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
                <w:sz w:val="18"/>
                <w:szCs w:val="18"/>
              </w:rPr>
            </w:pPr>
            <w:bookmarkStart w:id="140" w:name="OLE_LINK41"/>
            <w:r w:rsidRPr="000A58F6">
              <w:rPr>
                <w:rFonts w:ascii="Times New Roman" w:hAnsi="Times New Roman" w:cs="Times New Roman"/>
                <w:bCs/>
                <w:sz w:val="18"/>
                <w:szCs w:val="18"/>
              </w:rPr>
              <w:t>External</w:t>
            </w:r>
            <w:bookmarkEnd w:id="140"/>
          </w:p>
        </w:tc>
        <w:tc>
          <w:tcPr>
            <w:tcW w:w="4140" w:type="dxa"/>
            <w:vMerge w:val="restart"/>
            <w:shd w:val="clear" w:color="auto" w:fill="FFFFE7"/>
            <w:tcMar>
              <w:left w:w="29" w:type="dxa"/>
              <w:right w:w="29" w:type="dxa"/>
            </w:tcMar>
            <w:vAlign w:val="center"/>
          </w:tcPr>
          <w:p w14:paraId="77851C00" w14:textId="193D2CEB" w:rsidR="00D33D0F" w:rsidRPr="000A58F6" w:rsidRDefault="00D33D0F" w:rsidP="00806920">
            <w:pPr>
              <w:widowControl w:val="0"/>
              <w:spacing w:after="0" w:line="240" w:lineRule="auto"/>
              <w:jc w:val="both"/>
              <w:rPr>
                <w:rFonts w:ascii="Times New Roman" w:hAnsi="Times New Roman" w:cs="Times New Roman"/>
                <w:color w:val="0000CC"/>
                <w:sz w:val="18"/>
                <w:szCs w:val="18"/>
              </w:rPr>
            </w:pPr>
            <w:r w:rsidRPr="000A58F6">
              <w:rPr>
                <w:rFonts w:ascii="Times New Roman" w:hAnsi="Times New Roman" w:cs="Times New Roman"/>
                <w:color w:val="0000CC"/>
                <w:sz w:val="18"/>
                <w:szCs w:val="18"/>
              </w:rPr>
              <w:t xml:space="preserve">González‐Torre et al., 2010; Govindan et al., 2013; </w:t>
            </w:r>
            <w:proofErr w:type="spellStart"/>
            <w:r w:rsidRPr="000A58F6">
              <w:rPr>
                <w:rFonts w:ascii="Times New Roman" w:hAnsi="Times New Roman" w:cs="Times New Roman"/>
                <w:color w:val="0000CC"/>
                <w:sz w:val="18"/>
                <w:szCs w:val="18"/>
              </w:rPr>
              <w:t>Krikke</w:t>
            </w:r>
            <w:proofErr w:type="spellEnd"/>
            <w:r w:rsidRPr="000A58F6">
              <w:rPr>
                <w:rFonts w:ascii="Times New Roman" w:hAnsi="Times New Roman" w:cs="Times New Roman"/>
                <w:color w:val="0000CC"/>
                <w:sz w:val="18"/>
                <w:szCs w:val="18"/>
              </w:rPr>
              <w:t xml:space="preserve"> et al., 2013; </w:t>
            </w:r>
            <w:proofErr w:type="spellStart"/>
            <w:r w:rsidRPr="000A58F6">
              <w:rPr>
                <w:rFonts w:ascii="Times New Roman" w:hAnsi="Times New Roman" w:cs="Times New Roman"/>
                <w:color w:val="0000CC"/>
                <w:sz w:val="18"/>
                <w:szCs w:val="18"/>
              </w:rPr>
              <w:t>Abdulrahman</w:t>
            </w:r>
            <w:proofErr w:type="spellEnd"/>
            <w:r w:rsidRPr="000A58F6">
              <w:rPr>
                <w:rFonts w:ascii="Times New Roman" w:hAnsi="Times New Roman" w:cs="Times New Roman"/>
                <w:color w:val="0000CC"/>
                <w:sz w:val="18"/>
                <w:szCs w:val="18"/>
              </w:rPr>
              <w:t xml:space="preserve"> et al., 2014;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et al., 2015; </w:t>
            </w:r>
            <w:proofErr w:type="spellStart"/>
            <w:r w:rsidRPr="000A58F6">
              <w:rPr>
                <w:rFonts w:ascii="Times New Roman" w:hAnsi="Times New Roman" w:cs="Times New Roman"/>
                <w:color w:val="0000CC"/>
                <w:sz w:val="18"/>
                <w:szCs w:val="18"/>
              </w:rPr>
              <w:t>Govindan</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2018; Lara et al., 2019; Singh &amp; Sharma, 2019; </w:t>
            </w:r>
            <w:proofErr w:type="spellStart"/>
            <w:r w:rsidRPr="000A58F6">
              <w:rPr>
                <w:rFonts w:ascii="Times New Roman" w:hAnsi="Times New Roman" w:cs="Times New Roman"/>
                <w:color w:val="0000CC"/>
                <w:sz w:val="18"/>
                <w:szCs w:val="18"/>
              </w:rPr>
              <w:t>Kuşakcı</w:t>
            </w:r>
            <w:proofErr w:type="spellEnd"/>
            <w:r w:rsidRPr="000A58F6">
              <w:rPr>
                <w:rFonts w:ascii="Times New Roman" w:hAnsi="Times New Roman" w:cs="Times New Roman"/>
                <w:color w:val="0000CC"/>
                <w:sz w:val="18"/>
                <w:szCs w:val="18"/>
              </w:rPr>
              <w:t xml:space="preserve"> et al., 2019; </w:t>
            </w:r>
            <w:r w:rsidRPr="000A58F6">
              <w:rPr>
                <w:rFonts w:ascii="Times New Roman" w:hAnsi="Times New Roman" w:cs="Times New Roman"/>
                <w:bCs/>
                <w:color w:val="0000CC"/>
                <w:sz w:val="20"/>
                <w:szCs w:val="20"/>
              </w:rPr>
              <w:t>Chakraborty et al., 2019</w:t>
            </w:r>
            <w:r w:rsidRPr="000A58F6">
              <w:rPr>
                <w:rFonts w:ascii="Times New Roman" w:hAnsi="Times New Roman" w:cs="Times New Roman"/>
                <w:color w:val="0000CC"/>
                <w:sz w:val="18"/>
                <w:szCs w:val="18"/>
              </w:rPr>
              <w:t>; and Wang et al., 2020.</w:t>
            </w:r>
          </w:p>
        </w:tc>
      </w:tr>
      <w:tr w:rsidR="00D33D0F" w:rsidRPr="000A58F6" w14:paraId="252C57AF" w14:textId="77777777" w:rsidTr="006E2260">
        <w:trPr>
          <w:jc w:val="center"/>
        </w:trPr>
        <w:tc>
          <w:tcPr>
            <w:tcW w:w="1360" w:type="dxa"/>
            <w:vMerge/>
            <w:shd w:val="clear" w:color="auto" w:fill="FFFFE7"/>
            <w:tcMar>
              <w:left w:w="29" w:type="dxa"/>
              <w:right w:w="29" w:type="dxa"/>
            </w:tcMar>
            <w:vAlign w:val="center"/>
          </w:tcPr>
          <w:p w14:paraId="1496C423"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bookmarkStart w:id="141" w:name="_Hlk517007354"/>
          </w:p>
        </w:tc>
        <w:tc>
          <w:tcPr>
            <w:tcW w:w="4225" w:type="dxa"/>
            <w:shd w:val="clear" w:color="auto" w:fill="FFFFE7"/>
            <w:tcMar>
              <w:left w:w="29" w:type="dxa"/>
              <w:right w:w="29" w:type="dxa"/>
            </w:tcMar>
            <w:vAlign w:val="center"/>
          </w:tcPr>
          <w:p w14:paraId="76EF39D2" w14:textId="02AE6A41"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clear return and waste management policies (X</w:t>
            </w:r>
            <w:r w:rsidRPr="000A58F6">
              <w:rPr>
                <w:rFonts w:ascii="Times New Roman" w:hAnsi="Times New Roman" w:cs="Times New Roman"/>
                <w:sz w:val="18"/>
                <w:szCs w:val="18"/>
                <w:vertAlign w:val="subscript"/>
              </w:rPr>
              <w:t>62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528A1597"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166B15B4"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27C7506C" w14:textId="77777777" w:rsidTr="006E2260">
        <w:trPr>
          <w:jc w:val="center"/>
        </w:trPr>
        <w:tc>
          <w:tcPr>
            <w:tcW w:w="1360" w:type="dxa"/>
            <w:vMerge/>
            <w:shd w:val="clear" w:color="auto" w:fill="FFFFE7"/>
            <w:tcMar>
              <w:left w:w="29" w:type="dxa"/>
              <w:right w:w="29" w:type="dxa"/>
            </w:tcMar>
            <w:vAlign w:val="center"/>
          </w:tcPr>
          <w:p w14:paraId="312C9E61"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17C4C5DC" w14:textId="3A59203D" w:rsidR="00D33D0F" w:rsidRPr="000A58F6" w:rsidRDefault="00D33D0F"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motivation regulations (X</w:t>
            </w:r>
            <w:r w:rsidRPr="000A58F6">
              <w:rPr>
                <w:rFonts w:ascii="Times New Roman" w:hAnsi="Times New Roman" w:cs="Times New Roman"/>
                <w:sz w:val="18"/>
                <w:szCs w:val="18"/>
                <w:vertAlign w:val="subscript"/>
              </w:rPr>
              <w:t>63</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72E73B7F"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2BE26848"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379C0682" w14:textId="77777777" w:rsidTr="006E2260">
        <w:trPr>
          <w:jc w:val="center"/>
        </w:trPr>
        <w:tc>
          <w:tcPr>
            <w:tcW w:w="1360" w:type="dxa"/>
            <w:vMerge/>
            <w:shd w:val="clear" w:color="auto" w:fill="FFFFE7"/>
            <w:tcMar>
              <w:left w:w="29" w:type="dxa"/>
              <w:right w:w="29" w:type="dxa"/>
            </w:tcMar>
            <w:vAlign w:val="center"/>
          </w:tcPr>
          <w:p w14:paraId="246516E7"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552C6353" w14:textId="3388E9F7" w:rsidR="00D33D0F" w:rsidRPr="000A58F6" w:rsidRDefault="00D33D0F"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Firm policies against RL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64</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22EB44F7"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36C17B18"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0789B12C" w14:textId="77777777" w:rsidTr="006E2260">
        <w:trPr>
          <w:jc w:val="center"/>
        </w:trPr>
        <w:tc>
          <w:tcPr>
            <w:tcW w:w="1360" w:type="dxa"/>
            <w:vMerge/>
            <w:shd w:val="clear" w:color="auto" w:fill="FFFFE7"/>
            <w:tcMar>
              <w:left w:w="29" w:type="dxa"/>
              <w:right w:w="29" w:type="dxa"/>
            </w:tcMar>
            <w:vAlign w:val="center"/>
          </w:tcPr>
          <w:p w14:paraId="77B28B4E"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179726A0" w14:textId="42478718" w:rsidR="00D33D0F" w:rsidRPr="000A58F6" w:rsidRDefault="00D33D0F"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Lack of skilled human resources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71</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1CB18232" w14:textId="77777777" w:rsidR="00D33D0F" w:rsidRPr="000A58F6" w:rsidRDefault="00D33D0F"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60DC893C"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tr w:rsidR="00D33D0F" w:rsidRPr="000A58F6" w14:paraId="3E0D0803" w14:textId="77777777" w:rsidTr="006E2260">
        <w:trPr>
          <w:jc w:val="center"/>
        </w:trPr>
        <w:tc>
          <w:tcPr>
            <w:tcW w:w="1360" w:type="dxa"/>
            <w:vMerge/>
            <w:shd w:val="clear" w:color="auto" w:fill="FFFFE7"/>
            <w:tcMar>
              <w:left w:w="29" w:type="dxa"/>
              <w:right w:w="29" w:type="dxa"/>
            </w:tcMar>
            <w:vAlign w:val="center"/>
          </w:tcPr>
          <w:p w14:paraId="485E8774"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6D7F35E5" w14:textId="724BEF16" w:rsidR="00D33D0F" w:rsidRPr="000A58F6" w:rsidRDefault="00D33D0F"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Lack of IT systems standards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44437A58" w14:textId="77777777"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6BB94806" w14:textId="77777777" w:rsidR="00D33D0F" w:rsidRPr="000A58F6" w:rsidRDefault="00D33D0F" w:rsidP="00806920">
            <w:pPr>
              <w:widowControl w:val="0"/>
              <w:spacing w:after="0" w:line="240" w:lineRule="auto"/>
              <w:jc w:val="both"/>
              <w:rPr>
                <w:rFonts w:ascii="Times New Roman" w:hAnsi="Times New Roman" w:cs="Times New Roman"/>
                <w:color w:val="0000CC"/>
                <w:sz w:val="18"/>
                <w:szCs w:val="18"/>
              </w:rPr>
            </w:pPr>
          </w:p>
        </w:tc>
      </w:tr>
      <w:bookmarkEnd w:id="141"/>
      <w:tr w:rsidR="00D33D0F" w:rsidRPr="000A58F6" w14:paraId="6567AF4A" w14:textId="77777777" w:rsidTr="006E2260">
        <w:trPr>
          <w:jc w:val="center"/>
        </w:trPr>
        <w:tc>
          <w:tcPr>
            <w:tcW w:w="1360" w:type="dxa"/>
            <w:vMerge w:val="restart"/>
            <w:shd w:val="clear" w:color="auto" w:fill="FFFFE7"/>
            <w:tcMar>
              <w:left w:w="29" w:type="dxa"/>
              <w:right w:w="29" w:type="dxa"/>
            </w:tcMar>
            <w:vAlign w:val="center"/>
          </w:tcPr>
          <w:p w14:paraId="76A7460F" w14:textId="73E36A98" w:rsidR="00D33D0F" w:rsidRPr="000A58F6" w:rsidRDefault="00D33D0F"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 xml:space="preserve">Technology and infrastructure barriers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w:t>
            </w:r>
            <w:r w:rsidRPr="000A58F6">
              <w:rPr>
                <w:rFonts w:ascii="Times New Roman" w:hAnsi="Times New Roman" w:cs="Times New Roman"/>
                <w:sz w:val="18"/>
                <w:szCs w:val="18"/>
              </w:rPr>
              <w:t>)</w:t>
            </w:r>
          </w:p>
        </w:tc>
        <w:tc>
          <w:tcPr>
            <w:tcW w:w="4225" w:type="dxa"/>
            <w:shd w:val="clear" w:color="auto" w:fill="FFFFE7"/>
            <w:tcMar>
              <w:left w:w="29" w:type="dxa"/>
              <w:right w:w="29" w:type="dxa"/>
            </w:tcMar>
            <w:vAlign w:val="center"/>
          </w:tcPr>
          <w:p w14:paraId="0A3798C0" w14:textId="326DF74B" w:rsidR="00D33D0F" w:rsidRPr="000A58F6" w:rsidRDefault="00D33D0F" w:rsidP="00806920">
            <w:pPr>
              <w:widowControl w:val="0"/>
              <w:spacing w:after="0" w:line="240" w:lineRule="auto"/>
              <w:rPr>
                <w:rFonts w:ascii="Times New Roman" w:hAnsi="Times New Roman" w:cs="Times New Roman"/>
                <w:b/>
                <w:bCs/>
                <w:sz w:val="18"/>
                <w:szCs w:val="18"/>
              </w:rPr>
            </w:pPr>
            <w:r w:rsidRPr="000A58F6">
              <w:rPr>
                <w:rFonts w:ascii="Times New Roman" w:hAnsi="Times New Roman" w:cs="Times New Roman"/>
                <w:bCs/>
                <w:sz w:val="18"/>
                <w:szCs w:val="18"/>
              </w:rPr>
              <w:t xml:space="preserve">Lack of newest technologies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73</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11EBB56D" w14:textId="752E415C" w:rsidR="00D33D0F" w:rsidRPr="000A58F6" w:rsidRDefault="00D33D0F" w:rsidP="00806920">
            <w:pPr>
              <w:widowControl w:val="0"/>
              <w:spacing w:after="0" w:line="240" w:lineRule="auto"/>
              <w:jc w:val="center"/>
              <w:rPr>
                <w:rFonts w:ascii="Times New Roman" w:hAnsi="Times New Roman" w:cs="Times New Roman"/>
                <w:b/>
                <w:bCs/>
                <w:sz w:val="18"/>
                <w:szCs w:val="18"/>
              </w:rPr>
            </w:pPr>
            <w:r w:rsidRPr="000A58F6">
              <w:rPr>
                <w:rFonts w:ascii="Times New Roman" w:hAnsi="Times New Roman" w:cs="Times New Roman"/>
                <w:bCs/>
                <w:sz w:val="18"/>
                <w:szCs w:val="18"/>
              </w:rPr>
              <w:t>Internal</w:t>
            </w:r>
          </w:p>
        </w:tc>
        <w:tc>
          <w:tcPr>
            <w:tcW w:w="4140" w:type="dxa"/>
            <w:vMerge w:val="restart"/>
            <w:shd w:val="clear" w:color="auto" w:fill="FFFFE7"/>
            <w:tcMar>
              <w:left w:w="29" w:type="dxa"/>
              <w:right w:w="29" w:type="dxa"/>
            </w:tcMar>
            <w:vAlign w:val="center"/>
          </w:tcPr>
          <w:p w14:paraId="1A9BC881" w14:textId="6A305DD5" w:rsidR="00D33D0F" w:rsidRPr="000A58F6" w:rsidRDefault="00D33D0F" w:rsidP="00806920">
            <w:pPr>
              <w:widowControl w:val="0"/>
              <w:spacing w:after="0" w:line="240" w:lineRule="auto"/>
              <w:jc w:val="both"/>
              <w:rPr>
                <w:rFonts w:ascii="Times New Roman" w:hAnsi="Times New Roman" w:cs="Times New Roman"/>
                <w:color w:val="0000CC"/>
                <w:sz w:val="18"/>
                <w:szCs w:val="18"/>
              </w:rPr>
            </w:pPr>
            <w:r w:rsidRPr="000A58F6">
              <w:rPr>
                <w:rFonts w:ascii="Times New Roman" w:hAnsi="Times New Roman" w:cs="Times New Roman"/>
                <w:color w:val="0000CC"/>
                <w:sz w:val="18"/>
                <w:szCs w:val="18"/>
              </w:rPr>
              <w:t xml:space="preserve">Ravi &amp; Shankar, 2005; González‐Torre et al., 2010; </w:t>
            </w:r>
            <w:proofErr w:type="spellStart"/>
            <w:r w:rsidRPr="000A58F6">
              <w:rPr>
                <w:rFonts w:ascii="Times New Roman" w:hAnsi="Times New Roman" w:cs="Times New Roman"/>
                <w:color w:val="0000CC"/>
                <w:sz w:val="18"/>
                <w:szCs w:val="18"/>
              </w:rPr>
              <w:t>Kapetanopoulou</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Tagaras</w:t>
            </w:r>
            <w:proofErr w:type="spellEnd"/>
            <w:r w:rsidRPr="000A58F6">
              <w:rPr>
                <w:rFonts w:ascii="Times New Roman" w:hAnsi="Times New Roman" w:cs="Times New Roman"/>
                <w:color w:val="0000CC"/>
                <w:sz w:val="18"/>
                <w:szCs w:val="18"/>
              </w:rPr>
              <w:t xml:space="preserve">, 2011; Govindan et al., 2013;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et al., 2015; </w:t>
            </w:r>
            <w:proofErr w:type="spellStart"/>
            <w:r w:rsidRPr="000A58F6">
              <w:rPr>
                <w:rFonts w:ascii="Times New Roman" w:hAnsi="Times New Roman" w:cs="Times New Roman"/>
                <w:color w:val="0000CC"/>
                <w:sz w:val="18"/>
                <w:szCs w:val="18"/>
              </w:rPr>
              <w:t>Shaharudin</w:t>
            </w:r>
            <w:proofErr w:type="spellEnd"/>
            <w:r w:rsidRPr="000A58F6">
              <w:rPr>
                <w:rFonts w:ascii="Times New Roman" w:hAnsi="Times New Roman" w:cs="Times New Roman"/>
                <w:color w:val="0000CC"/>
                <w:sz w:val="18"/>
                <w:szCs w:val="18"/>
              </w:rPr>
              <w:t xml:space="preserve"> et al., 2015; </w:t>
            </w:r>
            <w:proofErr w:type="spellStart"/>
            <w:r w:rsidRPr="000A58F6">
              <w:rPr>
                <w:rFonts w:ascii="Times New Roman" w:hAnsi="Times New Roman" w:cs="Times New Roman"/>
                <w:color w:val="0000CC"/>
                <w:sz w:val="18"/>
                <w:szCs w:val="18"/>
              </w:rPr>
              <w:t>Govindan</w:t>
            </w:r>
            <w:proofErr w:type="spellEnd"/>
            <w:r w:rsidRPr="000A58F6">
              <w:rPr>
                <w:rFonts w:ascii="Times New Roman" w:hAnsi="Times New Roman" w:cs="Times New Roman"/>
                <w:color w:val="0000CC"/>
                <w:sz w:val="18"/>
                <w:szCs w:val="18"/>
              </w:rPr>
              <w:t xml:space="preserve"> &amp; </w:t>
            </w:r>
            <w:proofErr w:type="spellStart"/>
            <w:r w:rsidRPr="000A58F6">
              <w:rPr>
                <w:rFonts w:ascii="Times New Roman" w:hAnsi="Times New Roman" w:cs="Times New Roman"/>
                <w:color w:val="0000CC"/>
                <w:sz w:val="18"/>
                <w:szCs w:val="18"/>
              </w:rPr>
              <w:t>Bouzon</w:t>
            </w:r>
            <w:proofErr w:type="spellEnd"/>
            <w:r w:rsidRPr="000A58F6">
              <w:rPr>
                <w:rFonts w:ascii="Times New Roman" w:hAnsi="Times New Roman" w:cs="Times New Roman"/>
                <w:color w:val="0000CC"/>
                <w:sz w:val="18"/>
                <w:szCs w:val="18"/>
              </w:rPr>
              <w:t xml:space="preserve">, 2018; </w:t>
            </w:r>
            <w:proofErr w:type="spellStart"/>
            <w:r w:rsidRPr="000A58F6">
              <w:rPr>
                <w:rFonts w:ascii="Times New Roman" w:hAnsi="Times New Roman" w:cs="Times New Roman"/>
                <w:color w:val="0000CC"/>
                <w:sz w:val="18"/>
                <w:szCs w:val="18"/>
              </w:rPr>
              <w:t>Nakiboglu</w:t>
            </w:r>
            <w:proofErr w:type="spellEnd"/>
            <w:r w:rsidRPr="000A58F6">
              <w:rPr>
                <w:rFonts w:ascii="Times New Roman" w:hAnsi="Times New Roman" w:cs="Times New Roman"/>
                <w:color w:val="0000CC"/>
                <w:sz w:val="18"/>
                <w:szCs w:val="18"/>
              </w:rPr>
              <w:t xml:space="preserve">, 2019; </w:t>
            </w:r>
            <w:proofErr w:type="spellStart"/>
            <w:r w:rsidRPr="000A58F6">
              <w:rPr>
                <w:rFonts w:ascii="Times New Roman" w:hAnsi="Times New Roman" w:cs="Times New Roman"/>
                <w:color w:val="0000CC"/>
                <w:sz w:val="18"/>
                <w:szCs w:val="18"/>
              </w:rPr>
              <w:t>Lamba</w:t>
            </w:r>
            <w:proofErr w:type="spellEnd"/>
            <w:r w:rsidRPr="000A58F6">
              <w:rPr>
                <w:rFonts w:ascii="Times New Roman" w:hAnsi="Times New Roman" w:cs="Times New Roman"/>
                <w:color w:val="0000CC"/>
                <w:sz w:val="18"/>
                <w:szCs w:val="18"/>
              </w:rPr>
              <w:t xml:space="preserve"> et al., 2019; Schneider,  2010; and  Wang et al., 2020.</w:t>
            </w:r>
          </w:p>
        </w:tc>
      </w:tr>
      <w:tr w:rsidR="006E2260" w:rsidRPr="000A58F6" w14:paraId="20665570" w14:textId="77777777" w:rsidTr="006E2260">
        <w:trPr>
          <w:jc w:val="center"/>
        </w:trPr>
        <w:tc>
          <w:tcPr>
            <w:tcW w:w="1360" w:type="dxa"/>
            <w:vMerge/>
            <w:shd w:val="clear" w:color="auto" w:fill="FFFFE7"/>
            <w:tcMar>
              <w:left w:w="29" w:type="dxa"/>
              <w:right w:w="29" w:type="dxa"/>
            </w:tcMar>
            <w:vAlign w:val="center"/>
          </w:tcPr>
          <w:p w14:paraId="084A6E95" w14:textId="77777777" w:rsidR="006E2260" w:rsidRPr="000A58F6" w:rsidRDefault="006E2260" w:rsidP="00806920">
            <w:pPr>
              <w:widowControl w:val="0"/>
              <w:spacing w:after="0" w:line="240" w:lineRule="auto"/>
              <w:jc w:val="center"/>
              <w:rPr>
                <w:rFonts w:ascii="Times New Roman" w:hAnsi="Times New Roman" w:cs="Times New Roman"/>
                <w:bCs/>
                <w:sz w:val="18"/>
                <w:szCs w:val="18"/>
              </w:rPr>
            </w:pPr>
            <w:bookmarkStart w:id="142" w:name="_Hlk517007433"/>
          </w:p>
        </w:tc>
        <w:tc>
          <w:tcPr>
            <w:tcW w:w="4225" w:type="dxa"/>
            <w:shd w:val="clear" w:color="auto" w:fill="FFFFE7"/>
            <w:tcMar>
              <w:left w:w="29" w:type="dxa"/>
              <w:right w:w="29" w:type="dxa"/>
            </w:tcMar>
            <w:vAlign w:val="center"/>
          </w:tcPr>
          <w:p w14:paraId="2A81089F" w14:textId="058552AD" w:rsidR="006E2260" w:rsidRPr="000A58F6" w:rsidRDefault="006E2260"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Lack of </w:t>
            </w:r>
            <w:r w:rsidRPr="000A58F6">
              <w:rPr>
                <w:rFonts w:ascii="Times New Roman" w:hAnsi="Times New Roman" w:cs="Times New Roman"/>
                <w:sz w:val="18"/>
                <w:szCs w:val="18"/>
              </w:rPr>
              <w:t>industrial infrastructure (X</w:t>
            </w:r>
            <w:r w:rsidRPr="000A58F6">
              <w:rPr>
                <w:rFonts w:ascii="Times New Roman" w:hAnsi="Times New Roman" w:cs="Times New Roman"/>
                <w:sz w:val="18"/>
                <w:szCs w:val="18"/>
                <w:vertAlign w:val="subscript"/>
              </w:rPr>
              <w:t>74</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333481F8" w14:textId="77777777" w:rsidR="006E2260" w:rsidRPr="000A58F6" w:rsidRDefault="006E2260"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006AE881" w14:textId="77777777" w:rsidR="006E2260" w:rsidRPr="000A58F6" w:rsidRDefault="006E2260" w:rsidP="00806920">
            <w:pPr>
              <w:widowControl w:val="0"/>
              <w:spacing w:after="0" w:line="240" w:lineRule="auto"/>
              <w:jc w:val="center"/>
              <w:rPr>
                <w:rFonts w:ascii="Times New Roman" w:hAnsi="Times New Roman" w:cs="Times New Roman"/>
                <w:sz w:val="19"/>
                <w:szCs w:val="19"/>
              </w:rPr>
            </w:pPr>
          </w:p>
        </w:tc>
      </w:tr>
      <w:tr w:rsidR="006E2260" w:rsidRPr="000A58F6" w14:paraId="26A0A660" w14:textId="77777777" w:rsidTr="000C6EC1">
        <w:trPr>
          <w:trHeight w:val="215"/>
          <w:jc w:val="center"/>
        </w:trPr>
        <w:tc>
          <w:tcPr>
            <w:tcW w:w="1360" w:type="dxa"/>
            <w:vMerge/>
            <w:shd w:val="clear" w:color="auto" w:fill="FFFFE7"/>
            <w:tcMar>
              <w:left w:w="29" w:type="dxa"/>
              <w:right w:w="29" w:type="dxa"/>
            </w:tcMar>
            <w:vAlign w:val="center"/>
          </w:tcPr>
          <w:p w14:paraId="10E8627D" w14:textId="77777777" w:rsidR="006E2260" w:rsidRPr="000A58F6" w:rsidRDefault="006E2260" w:rsidP="00806920">
            <w:pPr>
              <w:widowControl w:val="0"/>
              <w:spacing w:after="0" w:line="240" w:lineRule="auto"/>
              <w:jc w:val="center"/>
              <w:rPr>
                <w:rFonts w:ascii="Times New Roman" w:hAnsi="Times New Roman" w:cs="Times New Roman"/>
                <w:bCs/>
                <w:sz w:val="18"/>
                <w:szCs w:val="18"/>
              </w:rPr>
            </w:pPr>
          </w:p>
        </w:tc>
        <w:tc>
          <w:tcPr>
            <w:tcW w:w="4225" w:type="dxa"/>
            <w:shd w:val="clear" w:color="auto" w:fill="FFFFE7"/>
            <w:tcMar>
              <w:left w:w="29" w:type="dxa"/>
              <w:right w:w="29" w:type="dxa"/>
            </w:tcMar>
            <w:vAlign w:val="center"/>
          </w:tcPr>
          <w:p w14:paraId="26327727" w14:textId="77777777" w:rsidR="006E2260" w:rsidRPr="000A58F6" w:rsidRDefault="006E2260"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Limitation of technology and research and</w:t>
            </w:r>
          </w:p>
          <w:p w14:paraId="3E170840" w14:textId="7911D853" w:rsidR="006E2260" w:rsidRPr="000A58F6" w:rsidRDefault="006E2260"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development barriers related to RL practices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75</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14A44F3D" w14:textId="77777777" w:rsidR="006E2260" w:rsidRPr="000A58F6" w:rsidRDefault="006E2260"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External</w:t>
            </w:r>
          </w:p>
        </w:tc>
        <w:tc>
          <w:tcPr>
            <w:tcW w:w="4140" w:type="dxa"/>
            <w:vMerge/>
            <w:shd w:val="clear" w:color="auto" w:fill="FFFFE7"/>
            <w:tcMar>
              <w:left w:w="29" w:type="dxa"/>
              <w:right w:w="29" w:type="dxa"/>
            </w:tcMar>
            <w:vAlign w:val="center"/>
          </w:tcPr>
          <w:p w14:paraId="7E8099FE" w14:textId="77777777" w:rsidR="006E2260" w:rsidRPr="000A58F6" w:rsidRDefault="006E2260" w:rsidP="00806920">
            <w:pPr>
              <w:widowControl w:val="0"/>
              <w:spacing w:after="0" w:line="240" w:lineRule="auto"/>
              <w:jc w:val="center"/>
              <w:rPr>
                <w:rFonts w:ascii="Times New Roman" w:hAnsi="Times New Roman" w:cs="Times New Roman"/>
                <w:sz w:val="19"/>
                <w:szCs w:val="19"/>
              </w:rPr>
            </w:pPr>
          </w:p>
        </w:tc>
      </w:tr>
      <w:tr w:rsidR="006E2260" w:rsidRPr="000A58F6" w14:paraId="547F8CFA" w14:textId="77777777" w:rsidTr="006E2260">
        <w:trPr>
          <w:jc w:val="center"/>
        </w:trPr>
        <w:tc>
          <w:tcPr>
            <w:tcW w:w="1360" w:type="dxa"/>
            <w:vMerge/>
            <w:shd w:val="clear" w:color="auto" w:fill="FFFFE7"/>
            <w:tcMar>
              <w:left w:w="29" w:type="dxa"/>
              <w:right w:w="29" w:type="dxa"/>
            </w:tcMar>
            <w:vAlign w:val="center"/>
          </w:tcPr>
          <w:p w14:paraId="7C1B8983" w14:textId="77777777" w:rsidR="006E2260" w:rsidRPr="000A58F6" w:rsidRDefault="006E2260" w:rsidP="00806920">
            <w:pPr>
              <w:widowControl w:val="0"/>
              <w:spacing w:after="0" w:line="240" w:lineRule="auto"/>
              <w:jc w:val="center"/>
              <w:rPr>
                <w:rFonts w:ascii="Times New Roman" w:hAnsi="Times New Roman" w:cs="Times New Roman"/>
                <w:b/>
                <w:sz w:val="18"/>
                <w:szCs w:val="18"/>
              </w:rPr>
            </w:pPr>
          </w:p>
        </w:tc>
        <w:tc>
          <w:tcPr>
            <w:tcW w:w="4225" w:type="dxa"/>
            <w:shd w:val="clear" w:color="auto" w:fill="FFFFE7"/>
            <w:tcMar>
              <w:left w:w="29" w:type="dxa"/>
              <w:right w:w="29" w:type="dxa"/>
            </w:tcMar>
            <w:vAlign w:val="center"/>
          </w:tcPr>
          <w:p w14:paraId="47776239" w14:textId="1B75F3C6" w:rsidR="006E2260" w:rsidRPr="000A58F6" w:rsidRDefault="006E2260"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Complexity of RL implementation in operation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76</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49FFF375" w14:textId="77777777" w:rsidR="006E2260" w:rsidRPr="000A58F6" w:rsidRDefault="006E2260"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w:t>
            </w:r>
          </w:p>
        </w:tc>
        <w:tc>
          <w:tcPr>
            <w:tcW w:w="4140" w:type="dxa"/>
            <w:vMerge/>
            <w:shd w:val="clear" w:color="auto" w:fill="FFFFE7"/>
            <w:tcMar>
              <w:left w:w="29" w:type="dxa"/>
              <w:right w:w="29" w:type="dxa"/>
            </w:tcMar>
            <w:vAlign w:val="center"/>
          </w:tcPr>
          <w:p w14:paraId="7B2BA5AB" w14:textId="77777777" w:rsidR="006E2260" w:rsidRPr="000A58F6" w:rsidRDefault="006E2260" w:rsidP="00806920">
            <w:pPr>
              <w:widowControl w:val="0"/>
              <w:spacing w:after="0" w:line="240" w:lineRule="auto"/>
              <w:jc w:val="center"/>
              <w:rPr>
                <w:rFonts w:ascii="Times New Roman" w:hAnsi="Times New Roman" w:cs="Times New Roman"/>
                <w:sz w:val="19"/>
                <w:szCs w:val="19"/>
              </w:rPr>
            </w:pPr>
          </w:p>
        </w:tc>
      </w:tr>
      <w:tr w:rsidR="000C6EC1" w:rsidRPr="000A58F6" w14:paraId="0A73D8B2" w14:textId="77777777" w:rsidTr="000C6EC1">
        <w:trPr>
          <w:trHeight w:val="125"/>
          <w:jc w:val="center"/>
        </w:trPr>
        <w:tc>
          <w:tcPr>
            <w:tcW w:w="1360" w:type="dxa"/>
            <w:vMerge/>
            <w:shd w:val="clear" w:color="auto" w:fill="FFFFE7"/>
            <w:tcMar>
              <w:left w:w="29" w:type="dxa"/>
              <w:right w:w="29" w:type="dxa"/>
            </w:tcMar>
            <w:vAlign w:val="center"/>
          </w:tcPr>
          <w:p w14:paraId="3C503667" w14:textId="77777777" w:rsidR="000C6EC1" w:rsidRPr="000A58F6" w:rsidRDefault="000C6EC1" w:rsidP="00806920">
            <w:pPr>
              <w:widowControl w:val="0"/>
              <w:spacing w:after="0" w:line="240" w:lineRule="auto"/>
              <w:jc w:val="center"/>
              <w:rPr>
                <w:rFonts w:ascii="Times New Roman" w:hAnsi="Times New Roman" w:cs="Times New Roman"/>
                <w:b/>
                <w:sz w:val="18"/>
                <w:szCs w:val="18"/>
              </w:rPr>
            </w:pPr>
          </w:p>
        </w:tc>
        <w:tc>
          <w:tcPr>
            <w:tcW w:w="4225" w:type="dxa"/>
            <w:shd w:val="clear" w:color="auto" w:fill="FFFFE7"/>
            <w:tcMar>
              <w:left w:w="29" w:type="dxa"/>
              <w:right w:w="29" w:type="dxa"/>
            </w:tcMar>
            <w:vAlign w:val="center"/>
          </w:tcPr>
          <w:p w14:paraId="0099285B" w14:textId="71977DCB" w:rsidR="000C6EC1" w:rsidRPr="000A58F6" w:rsidRDefault="000C6EC1"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sz w:val="18"/>
                <w:szCs w:val="18"/>
              </w:rPr>
              <w:t>Lack of initial capital (X</w:t>
            </w:r>
            <w:r w:rsidRPr="000A58F6">
              <w:rPr>
                <w:rFonts w:ascii="Times New Roman" w:hAnsi="Times New Roman" w:cs="Times New Roman"/>
                <w:sz w:val="18"/>
                <w:szCs w:val="18"/>
                <w:vertAlign w:val="subscript"/>
              </w:rPr>
              <w:t>12</w:t>
            </w:r>
            <w:r w:rsidRPr="000A58F6">
              <w:rPr>
                <w:rFonts w:ascii="Times New Roman" w:hAnsi="Times New Roman" w:cs="Times New Roman"/>
                <w:sz w:val="18"/>
                <w:szCs w:val="18"/>
              </w:rPr>
              <w:t>)</w:t>
            </w:r>
          </w:p>
        </w:tc>
        <w:tc>
          <w:tcPr>
            <w:tcW w:w="890" w:type="dxa"/>
            <w:shd w:val="clear" w:color="auto" w:fill="FFFFE7"/>
            <w:tcMar>
              <w:left w:w="29" w:type="dxa"/>
              <w:right w:w="29" w:type="dxa"/>
            </w:tcMar>
            <w:vAlign w:val="center"/>
          </w:tcPr>
          <w:p w14:paraId="0EADDD57" w14:textId="32A96757" w:rsidR="000C6EC1" w:rsidRPr="000A58F6" w:rsidRDefault="000C6EC1"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Internal/External</w:t>
            </w:r>
          </w:p>
        </w:tc>
        <w:tc>
          <w:tcPr>
            <w:tcW w:w="4140" w:type="dxa"/>
            <w:vMerge/>
            <w:shd w:val="clear" w:color="auto" w:fill="FFFFE7"/>
            <w:tcMar>
              <w:left w:w="29" w:type="dxa"/>
              <w:right w:w="29" w:type="dxa"/>
            </w:tcMar>
            <w:vAlign w:val="center"/>
          </w:tcPr>
          <w:p w14:paraId="3F110183" w14:textId="77777777" w:rsidR="000C6EC1" w:rsidRPr="000A58F6" w:rsidRDefault="000C6EC1" w:rsidP="00806920">
            <w:pPr>
              <w:widowControl w:val="0"/>
              <w:spacing w:after="0" w:line="240" w:lineRule="auto"/>
              <w:jc w:val="center"/>
              <w:rPr>
                <w:rFonts w:ascii="Times New Roman" w:hAnsi="Times New Roman" w:cs="Times New Roman"/>
                <w:sz w:val="19"/>
                <w:szCs w:val="19"/>
              </w:rPr>
            </w:pPr>
          </w:p>
        </w:tc>
      </w:tr>
      <w:bookmarkEnd w:id="142"/>
    </w:tbl>
    <w:p w14:paraId="7F6C3510" w14:textId="77777777" w:rsidR="007D2ADF" w:rsidRPr="000A58F6" w:rsidRDefault="007D2ADF" w:rsidP="00806920">
      <w:pPr>
        <w:widowControl w:val="0"/>
        <w:rPr>
          <w:rFonts w:ascii="Times New Roman" w:hAnsi="Times New Roman" w:cs="Times New Roman"/>
          <w:b/>
          <w:bCs/>
        </w:rPr>
      </w:pPr>
    </w:p>
    <w:p w14:paraId="75ECDD65" w14:textId="77777777" w:rsidR="007D2ADF" w:rsidRPr="000A58F6" w:rsidRDefault="007D2ADF" w:rsidP="00806920">
      <w:pPr>
        <w:widowControl w:val="0"/>
        <w:spacing w:after="0" w:line="360" w:lineRule="auto"/>
        <w:jc w:val="center"/>
        <w:rPr>
          <w:rFonts w:ascii="Times New Roman" w:hAnsi="Times New Roman" w:cs="Times New Roman"/>
          <w:b/>
          <w:bCs/>
        </w:rPr>
      </w:pPr>
    </w:p>
    <w:p w14:paraId="2777D501" w14:textId="59D2B596" w:rsidR="00D44BE5" w:rsidRPr="000A58F6" w:rsidRDefault="00AB68F3" w:rsidP="00806920">
      <w:pPr>
        <w:widowControl w:val="0"/>
        <w:spacing w:after="0" w:line="360" w:lineRule="auto"/>
        <w:jc w:val="center"/>
        <w:rPr>
          <w:rFonts w:ascii="Times New Roman" w:hAnsi="Times New Roman" w:cs="Times New Roman"/>
          <w:b/>
          <w:bCs/>
        </w:rPr>
      </w:pPr>
      <w:r w:rsidRPr="000A58F6">
        <w:rPr>
          <w:rFonts w:ascii="Times New Roman" w:hAnsi="Times New Roman" w:cs="Times New Roman"/>
          <w:b/>
          <w:bCs/>
        </w:rPr>
        <w:t xml:space="preserve">Table 4. </w:t>
      </w:r>
      <w:r w:rsidR="00D7292E" w:rsidRPr="000A58F6">
        <w:rPr>
          <w:rFonts w:ascii="Times New Roman" w:hAnsi="Times New Roman" w:cs="Times New Roman"/>
          <w:b/>
          <w:bCs/>
        </w:rPr>
        <w:t>Information</w:t>
      </w:r>
      <w:r w:rsidRPr="000A58F6">
        <w:rPr>
          <w:rFonts w:ascii="Times New Roman" w:hAnsi="Times New Roman" w:cs="Times New Roman"/>
          <w:b/>
          <w:bCs/>
        </w:rPr>
        <w:t xml:space="preserve"> about </w:t>
      </w:r>
      <w:r w:rsidR="00082953" w:rsidRPr="000A58F6">
        <w:rPr>
          <w:rFonts w:ascii="Times New Roman" w:hAnsi="Times New Roman" w:cs="Times New Roman"/>
          <w:b/>
          <w:bCs/>
        </w:rPr>
        <w:t xml:space="preserve">the </w:t>
      </w:r>
      <w:r w:rsidRPr="000A58F6">
        <w:rPr>
          <w:rFonts w:ascii="Times New Roman" w:hAnsi="Times New Roman" w:cs="Times New Roman"/>
          <w:b/>
          <w:bCs/>
        </w:rPr>
        <w:t>Delphi phase of the study</w:t>
      </w:r>
      <w:r w:rsidR="00D30FA0" w:rsidRPr="000A58F6">
        <w:rPr>
          <w:rFonts w:ascii="Times New Roman" w:hAnsi="Times New Roman" w:cs="Times New Roman"/>
          <w:b/>
          <w:bCs/>
        </w:rPr>
        <w:t xml:space="preserve"> </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CellMar>
          <w:left w:w="28" w:type="dxa"/>
          <w:right w:w="28" w:type="dxa"/>
        </w:tblCellMar>
        <w:tblLook w:val="04A0" w:firstRow="1" w:lastRow="0" w:firstColumn="1" w:lastColumn="0" w:noHBand="0" w:noVBand="1"/>
      </w:tblPr>
      <w:tblGrid>
        <w:gridCol w:w="1651"/>
        <w:gridCol w:w="1854"/>
        <w:gridCol w:w="1170"/>
        <w:gridCol w:w="1906"/>
        <w:gridCol w:w="1530"/>
      </w:tblGrid>
      <w:tr w:rsidR="00FE04DC" w:rsidRPr="000A58F6" w14:paraId="31004FA0" w14:textId="3FA085E5" w:rsidTr="0086096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hideMark/>
          </w:tcPr>
          <w:p w14:paraId="1D41E4FF" w14:textId="068BFCDC" w:rsidR="00FE04DC" w:rsidRPr="000A58F6" w:rsidRDefault="00860967"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Delphi round</w:t>
            </w:r>
          </w:p>
        </w:tc>
        <w:tc>
          <w:tcPr>
            <w:tcW w:w="1854"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hideMark/>
          </w:tcPr>
          <w:p w14:paraId="44C6B6EF" w14:textId="1FC70D7D" w:rsidR="00FE04DC" w:rsidRPr="000A58F6" w:rsidRDefault="00FE04DC" w:rsidP="00806920">
            <w:pPr>
              <w:widowControl w:val="0"/>
              <w:spacing w:after="0" w:line="240" w:lineRule="auto"/>
              <w:jc w:val="center"/>
              <w:rPr>
                <w:rFonts w:ascii="Times New Roman" w:hAnsi="Times New Roman" w:cs="Times New Roman"/>
                <w:b/>
                <w:bCs/>
                <w:sz w:val="20"/>
                <w:szCs w:val="20"/>
                <w:lang w:bidi="fa-IR"/>
              </w:rPr>
            </w:pPr>
            <w:r w:rsidRPr="000A58F6">
              <w:rPr>
                <w:rFonts w:ascii="Times New Roman" w:hAnsi="Times New Roman" w:cs="Times New Roman"/>
                <w:b/>
                <w:bCs/>
                <w:sz w:val="20"/>
                <w:szCs w:val="20"/>
                <w:lang w:bidi="fa-IR"/>
              </w:rPr>
              <w:t>Automotive</w:t>
            </w:r>
            <w:r w:rsidR="000943B4" w:rsidRPr="000A58F6">
              <w:rPr>
                <w:rFonts w:ascii="Times New Roman" w:hAnsi="Times New Roman" w:cs="Times New Roman"/>
                <w:b/>
                <w:bCs/>
                <w:sz w:val="20"/>
                <w:szCs w:val="20"/>
                <w:lang w:bidi="fa-IR"/>
              </w:rPr>
              <w:t xml:space="preserve"> i</w:t>
            </w:r>
            <w:r w:rsidRPr="000A58F6">
              <w:rPr>
                <w:rFonts w:ascii="Times New Roman" w:hAnsi="Times New Roman" w:cs="Times New Roman"/>
                <w:b/>
                <w:bCs/>
                <w:sz w:val="20"/>
                <w:szCs w:val="20"/>
                <w:lang w:bidi="fa-IR"/>
              </w:rPr>
              <w:t xml:space="preserve">ndustry </w:t>
            </w:r>
            <w:r w:rsidR="00860967" w:rsidRPr="000A58F6">
              <w:rPr>
                <w:rFonts w:ascii="Times New Roman" w:hAnsi="Times New Roman" w:cs="Times New Roman"/>
                <w:b/>
                <w:bCs/>
                <w:sz w:val="20"/>
                <w:szCs w:val="20"/>
                <w:lang w:bidi="fa-IR"/>
              </w:rPr>
              <w:t>experts</w:t>
            </w:r>
            <w:r w:rsidR="00D30FA0" w:rsidRPr="000A58F6">
              <w:rPr>
                <w:rFonts w:ascii="Times New Roman" w:hAnsi="Times New Roman" w:cs="Times New Roman"/>
                <w:b/>
                <w:bCs/>
                <w:sz w:val="20"/>
                <w:szCs w:val="20"/>
                <w:lang w:bidi="fa-IR"/>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hideMark/>
          </w:tcPr>
          <w:p w14:paraId="1664B855" w14:textId="45BA9416" w:rsidR="00FE04DC" w:rsidRPr="000A58F6" w:rsidRDefault="00FE04DC" w:rsidP="00806920">
            <w:pPr>
              <w:widowControl w:val="0"/>
              <w:spacing w:after="0" w:line="240" w:lineRule="auto"/>
              <w:jc w:val="center"/>
              <w:rPr>
                <w:rFonts w:ascii="Times New Roman" w:hAnsi="Times New Roman" w:cs="Times New Roman"/>
                <w:b/>
                <w:bCs/>
                <w:sz w:val="20"/>
                <w:szCs w:val="20"/>
                <w:lang w:bidi="fa-IR"/>
              </w:rPr>
            </w:pPr>
            <w:r w:rsidRPr="000A58F6">
              <w:rPr>
                <w:rFonts w:ascii="Times New Roman" w:hAnsi="Times New Roman" w:cs="Times New Roman"/>
                <w:b/>
                <w:bCs/>
                <w:sz w:val="20"/>
                <w:szCs w:val="20"/>
                <w:lang w:bidi="fa-IR"/>
              </w:rPr>
              <w:t>Academic researchers</w:t>
            </w:r>
          </w:p>
        </w:tc>
        <w:tc>
          <w:tcPr>
            <w:tcW w:w="1906"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tcPr>
          <w:p w14:paraId="398E47D1" w14:textId="78C436D7" w:rsidR="00FE04DC" w:rsidRPr="000A58F6" w:rsidRDefault="00860967" w:rsidP="00806920">
            <w:pPr>
              <w:widowControl w:val="0"/>
              <w:spacing w:after="0" w:line="240" w:lineRule="auto"/>
              <w:jc w:val="center"/>
              <w:rPr>
                <w:rFonts w:ascii="Times New Roman" w:hAnsi="Times New Roman" w:cs="Times New Roman"/>
                <w:b/>
                <w:bCs/>
                <w:sz w:val="20"/>
                <w:szCs w:val="20"/>
                <w:lang w:bidi="fa-IR"/>
              </w:rPr>
            </w:pPr>
            <w:r w:rsidRPr="000A58F6">
              <w:rPr>
                <w:rFonts w:ascii="Times New Roman" w:hAnsi="Times New Roman" w:cs="Times New Roman"/>
                <w:b/>
                <w:bCs/>
                <w:sz w:val="20"/>
                <w:szCs w:val="20"/>
                <w:lang w:bidi="fa-IR"/>
              </w:rPr>
              <w:t>Government experts</w:t>
            </w:r>
          </w:p>
        </w:tc>
        <w:tc>
          <w:tcPr>
            <w:tcW w:w="1530"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tcPr>
          <w:p w14:paraId="0C3D6DCC" w14:textId="2197E386" w:rsidR="00FE04DC" w:rsidRPr="000A58F6" w:rsidRDefault="00860967" w:rsidP="00806920">
            <w:pPr>
              <w:widowControl w:val="0"/>
              <w:spacing w:after="0" w:line="240" w:lineRule="auto"/>
              <w:jc w:val="center"/>
              <w:rPr>
                <w:rFonts w:ascii="Times New Roman" w:hAnsi="Times New Roman" w:cs="Times New Roman"/>
                <w:b/>
                <w:bCs/>
                <w:lang w:bidi="fa-IR"/>
              </w:rPr>
            </w:pPr>
            <w:r w:rsidRPr="000A58F6">
              <w:rPr>
                <w:rFonts w:ascii="Times New Roman" w:hAnsi="Times New Roman" w:cs="Times New Roman"/>
                <w:b/>
                <w:bCs/>
                <w:sz w:val="20"/>
                <w:szCs w:val="20"/>
                <w:lang w:bidi="fa-IR"/>
              </w:rPr>
              <w:t>Response rate</w:t>
            </w:r>
          </w:p>
        </w:tc>
      </w:tr>
      <w:tr w:rsidR="00FE04DC" w:rsidRPr="000A58F6" w14:paraId="03E7F2F6" w14:textId="2BA9E927" w:rsidTr="00860967">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tcPr>
          <w:p w14:paraId="73FB702F" w14:textId="158D1117" w:rsidR="00FE04DC" w:rsidRPr="000A58F6" w:rsidRDefault="00FE04DC" w:rsidP="00806920">
            <w:pPr>
              <w:widowControl w:val="0"/>
              <w:spacing w:after="0" w:line="240" w:lineRule="auto"/>
              <w:jc w:val="center"/>
              <w:rPr>
                <w:rFonts w:ascii="Times New Roman" w:hAnsi="Times New Roman" w:cs="Times New Roman"/>
                <w:bCs/>
                <w:sz w:val="20"/>
                <w:szCs w:val="20"/>
              </w:rPr>
            </w:pPr>
            <w:r w:rsidRPr="000A58F6">
              <w:rPr>
                <w:rFonts w:ascii="Times New Roman" w:hAnsi="Times New Roman" w:cs="Times New Roman"/>
                <w:bCs/>
                <w:sz w:val="20"/>
                <w:szCs w:val="20"/>
              </w:rPr>
              <w:t>First round (</w:t>
            </w:r>
            <w:r w:rsidR="000943B4" w:rsidRPr="000A58F6">
              <w:rPr>
                <w:rFonts w:ascii="Times New Roman" w:hAnsi="Times New Roman" w:cs="Times New Roman"/>
                <w:bCs/>
                <w:sz w:val="20"/>
                <w:szCs w:val="20"/>
              </w:rPr>
              <w:t>35</w:t>
            </w:r>
            <w:r w:rsidRPr="000A58F6">
              <w:rPr>
                <w:rFonts w:ascii="Times New Roman" w:hAnsi="Times New Roman" w:cs="Times New Roman"/>
                <w:bCs/>
                <w:sz w:val="20"/>
                <w:szCs w:val="20"/>
              </w:rPr>
              <w:t>)</w:t>
            </w:r>
          </w:p>
        </w:tc>
        <w:tc>
          <w:tcPr>
            <w:tcW w:w="1854"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tcPr>
          <w:p w14:paraId="2AA12133" w14:textId="6E9CB3A5" w:rsidR="00FE04DC" w:rsidRPr="000A58F6" w:rsidRDefault="000943B4"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21</w:t>
            </w:r>
          </w:p>
        </w:tc>
        <w:tc>
          <w:tcPr>
            <w:tcW w:w="1170"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tcPr>
          <w:p w14:paraId="02835887" w14:textId="177A971F" w:rsidR="00FE04DC" w:rsidRPr="000A58F6" w:rsidRDefault="000943B4"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8</w:t>
            </w:r>
          </w:p>
        </w:tc>
        <w:tc>
          <w:tcPr>
            <w:tcW w:w="1906"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tcPr>
          <w:p w14:paraId="3B2900DA" w14:textId="30DA95DB" w:rsidR="00FE04DC" w:rsidRPr="000A58F6" w:rsidRDefault="000943B4"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6</w:t>
            </w:r>
          </w:p>
        </w:tc>
        <w:tc>
          <w:tcPr>
            <w:tcW w:w="1530" w:type="dxa"/>
            <w:tcBorders>
              <w:top w:val="single" w:sz="4" w:space="0" w:color="auto"/>
              <w:left w:val="single" w:sz="4" w:space="0" w:color="auto"/>
              <w:bottom w:val="single" w:sz="4" w:space="0" w:color="auto"/>
              <w:right w:val="single" w:sz="4" w:space="0" w:color="auto"/>
            </w:tcBorders>
            <w:shd w:val="clear" w:color="auto" w:fill="FFFFE7"/>
            <w:tcMar>
              <w:left w:w="14" w:type="dxa"/>
              <w:right w:w="14" w:type="dxa"/>
            </w:tcMar>
            <w:vAlign w:val="center"/>
          </w:tcPr>
          <w:p w14:paraId="30623FEE" w14:textId="43C0A14E" w:rsidR="00FE04DC" w:rsidRPr="000A58F6" w:rsidRDefault="000943B4"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18 (52%)</w:t>
            </w:r>
          </w:p>
        </w:tc>
      </w:tr>
      <w:tr w:rsidR="00FE04DC" w:rsidRPr="000A58F6" w14:paraId="61CAFA04" w14:textId="77777777" w:rsidTr="00860967">
        <w:trPr>
          <w:jc w:val="center"/>
        </w:trPr>
        <w:tc>
          <w:tcPr>
            <w:tcW w:w="0" w:type="auto"/>
            <w:tcBorders>
              <w:top w:val="single" w:sz="4" w:space="0" w:color="auto"/>
              <w:left w:val="single" w:sz="4" w:space="0" w:color="auto"/>
              <w:right w:val="single" w:sz="4" w:space="0" w:color="auto"/>
            </w:tcBorders>
            <w:shd w:val="clear" w:color="auto" w:fill="FFFFE7"/>
            <w:tcMar>
              <w:left w:w="14" w:type="dxa"/>
              <w:right w:w="14" w:type="dxa"/>
            </w:tcMar>
            <w:vAlign w:val="center"/>
          </w:tcPr>
          <w:p w14:paraId="0CEC79D6" w14:textId="6BB53340" w:rsidR="00FE04DC" w:rsidRPr="000A58F6" w:rsidRDefault="000943B4" w:rsidP="00806920">
            <w:pPr>
              <w:widowControl w:val="0"/>
              <w:spacing w:after="0" w:line="240" w:lineRule="auto"/>
              <w:jc w:val="center"/>
              <w:rPr>
                <w:rFonts w:ascii="Times New Roman" w:hAnsi="Times New Roman" w:cs="Times New Roman"/>
                <w:bCs/>
                <w:sz w:val="20"/>
                <w:szCs w:val="20"/>
              </w:rPr>
            </w:pPr>
            <w:r w:rsidRPr="000A58F6">
              <w:rPr>
                <w:rFonts w:ascii="Times New Roman" w:hAnsi="Times New Roman" w:cs="Times New Roman"/>
                <w:bCs/>
                <w:sz w:val="20"/>
                <w:szCs w:val="20"/>
              </w:rPr>
              <w:t>Second Round (33</w:t>
            </w:r>
            <w:r w:rsidR="00FE04DC" w:rsidRPr="000A58F6">
              <w:rPr>
                <w:rFonts w:ascii="Times New Roman" w:hAnsi="Times New Roman" w:cs="Times New Roman"/>
                <w:bCs/>
                <w:sz w:val="20"/>
                <w:szCs w:val="20"/>
              </w:rPr>
              <w:t>)</w:t>
            </w:r>
          </w:p>
        </w:tc>
        <w:tc>
          <w:tcPr>
            <w:tcW w:w="1854" w:type="dxa"/>
            <w:tcBorders>
              <w:top w:val="single" w:sz="4" w:space="0" w:color="auto"/>
              <w:left w:val="single" w:sz="4" w:space="0" w:color="auto"/>
              <w:right w:val="single" w:sz="4" w:space="0" w:color="auto"/>
            </w:tcBorders>
            <w:shd w:val="clear" w:color="auto" w:fill="FFFFE7"/>
            <w:tcMar>
              <w:left w:w="14" w:type="dxa"/>
              <w:right w:w="14" w:type="dxa"/>
            </w:tcMar>
            <w:vAlign w:val="center"/>
          </w:tcPr>
          <w:p w14:paraId="670ACA1A" w14:textId="557F09F5" w:rsidR="00FE04DC" w:rsidRPr="000A58F6" w:rsidRDefault="00FE04DC"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2</w:t>
            </w:r>
            <w:r w:rsidR="000943B4" w:rsidRPr="000A58F6">
              <w:rPr>
                <w:rFonts w:ascii="Times New Roman" w:hAnsi="Times New Roman" w:cs="Times New Roman"/>
                <w:sz w:val="20"/>
                <w:szCs w:val="20"/>
              </w:rPr>
              <w:t>0</w:t>
            </w:r>
          </w:p>
        </w:tc>
        <w:tc>
          <w:tcPr>
            <w:tcW w:w="1170" w:type="dxa"/>
            <w:tcBorders>
              <w:top w:val="single" w:sz="4" w:space="0" w:color="auto"/>
              <w:left w:val="single" w:sz="4" w:space="0" w:color="auto"/>
              <w:right w:val="single" w:sz="4" w:space="0" w:color="auto"/>
            </w:tcBorders>
            <w:shd w:val="clear" w:color="auto" w:fill="FFFFE7"/>
            <w:tcMar>
              <w:left w:w="14" w:type="dxa"/>
              <w:right w:w="14" w:type="dxa"/>
            </w:tcMar>
            <w:vAlign w:val="center"/>
          </w:tcPr>
          <w:p w14:paraId="23F82C9A" w14:textId="6430ABE8" w:rsidR="00FE04DC" w:rsidRPr="000A58F6" w:rsidRDefault="000943B4"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8</w:t>
            </w:r>
          </w:p>
        </w:tc>
        <w:tc>
          <w:tcPr>
            <w:tcW w:w="1906" w:type="dxa"/>
            <w:tcBorders>
              <w:top w:val="single" w:sz="4" w:space="0" w:color="auto"/>
              <w:left w:val="single" w:sz="4" w:space="0" w:color="auto"/>
              <w:right w:val="single" w:sz="4" w:space="0" w:color="auto"/>
            </w:tcBorders>
            <w:shd w:val="clear" w:color="auto" w:fill="FFFFE7"/>
            <w:tcMar>
              <w:left w:w="14" w:type="dxa"/>
              <w:right w:w="14" w:type="dxa"/>
            </w:tcMar>
            <w:vAlign w:val="center"/>
          </w:tcPr>
          <w:p w14:paraId="123909AF" w14:textId="6D34CE3A" w:rsidR="00FE04DC" w:rsidRPr="000A58F6" w:rsidRDefault="000943B4"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5</w:t>
            </w:r>
          </w:p>
        </w:tc>
        <w:tc>
          <w:tcPr>
            <w:tcW w:w="1530" w:type="dxa"/>
            <w:tcBorders>
              <w:top w:val="single" w:sz="4" w:space="0" w:color="auto"/>
              <w:left w:val="single" w:sz="4" w:space="0" w:color="auto"/>
              <w:right w:val="single" w:sz="4" w:space="0" w:color="auto"/>
            </w:tcBorders>
            <w:shd w:val="clear" w:color="auto" w:fill="FFFFE7"/>
            <w:tcMar>
              <w:left w:w="14" w:type="dxa"/>
              <w:right w:w="14" w:type="dxa"/>
            </w:tcMar>
            <w:vAlign w:val="center"/>
          </w:tcPr>
          <w:p w14:paraId="313538A6" w14:textId="552C5B38" w:rsidR="00FE04DC" w:rsidRPr="000A58F6" w:rsidRDefault="000943B4"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15 (46%)</w:t>
            </w:r>
          </w:p>
        </w:tc>
      </w:tr>
    </w:tbl>
    <w:p w14:paraId="33BE3F22" w14:textId="302C8403" w:rsidR="00D44BE5" w:rsidRPr="000A58F6" w:rsidRDefault="00D44BE5" w:rsidP="00806920">
      <w:pPr>
        <w:widowControl w:val="0"/>
        <w:spacing w:after="0" w:line="360" w:lineRule="auto"/>
        <w:jc w:val="center"/>
        <w:rPr>
          <w:rFonts w:ascii="Times New Roman" w:hAnsi="Times New Roman" w:cs="Times New Roman"/>
          <w:b/>
          <w:bCs/>
        </w:rPr>
      </w:pPr>
    </w:p>
    <w:p w14:paraId="36D125CE" w14:textId="111A5252" w:rsidR="00D44BE5" w:rsidRPr="000A58F6" w:rsidRDefault="00D44BE5" w:rsidP="00806920">
      <w:pPr>
        <w:widowControl w:val="0"/>
        <w:spacing w:after="0" w:line="360" w:lineRule="auto"/>
        <w:jc w:val="center"/>
        <w:rPr>
          <w:rFonts w:ascii="Times New Roman" w:hAnsi="Times New Roman" w:cs="Times New Roman"/>
          <w:b/>
          <w:bCs/>
        </w:rPr>
      </w:pPr>
    </w:p>
    <w:p w14:paraId="39D4BCED" w14:textId="38A2F320" w:rsidR="00D44BE5" w:rsidRPr="000A58F6" w:rsidRDefault="00D44BE5" w:rsidP="00806920">
      <w:pPr>
        <w:widowControl w:val="0"/>
        <w:spacing w:after="0" w:line="360" w:lineRule="auto"/>
        <w:jc w:val="center"/>
        <w:rPr>
          <w:rFonts w:ascii="Times New Roman" w:hAnsi="Times New Roman" w:cs="Times New Roman"/>
          <w:b/>
          <w:bCs/>
        </w:rPr>
      </w:pPr>
    </w:p>
    <w:p w14:paraId="02BE8628" w14:textId="2489702E" w:rsidR="00081E0A" w:rsidRPr="000A58F6" w:rsidRDefault="00081E0A" w:rsidP="00806920">
      <w:pPr>
        <w:widowControl w:val="0"/>
        <w:spacing w:after="0" w:line="360" w:lineRule="auto"/>
        <w:jc w:val="center"/>
        <w:rPr>
          <w:rFonts w:ascii="Times New Roman" w:hAnsi="Times New Roman" w:cs="Times New Roman"/>
          <w:b/>
          <w:bCs/>
        </w:rPr>
      </w:pPr>
      <w:r w:rsidRPr="000A58F6">
        <w:rPr>
          <w:rFonts w:ascii="Times New Roman" w:hAnsi="Times New Roman" w:cs="Times New Roman"/>
          <w:b/>
          <w:bCs/>
        </w:rPr>
        <w:lastRenderedPageBreak/>
        <w:t xml:space="preserve">Table </w:t>
      </w:r>
      <w:r w:rsidR="00D44BE5" w:rsidRPr="000A58F6">
        <w:rPr>
          <w:rFonts w:ascii="Times New Roman" w:hAnsi="Times New Roman" w:cs="Times New Roman"/>
          <w:b/>
          <w:bCs/>
        </w:rPr>
        <w:t>5</w:t>
      </w:r>
      <w:r w:rsidRPr="000A58F6">
        <w:rPr>
          <w:rFonts w:ascii="Times New Roman" w:hAnsi="Times New Roman" w:cs="Times New Roman"/>
          <w:b/>
          <w:bCs/>
        </w:rPr>
        <w:t>.</w:t>
      </w:r>
      <w:r w:rsidR="00BE6FD9" w:rsidRPr="000A58F6">
        <w:rPr>
          <w:rFonts w:ascii="Times New Roman" w:hAnsi="Times New Roman" w:cs="Times New Roman"/>
          <w:b/>
          <w:bCs/>
        </w:rPr>
        <w:t xml:space="preserve"> </w:t>
      </w:r>
      <w:r w:rsidR="00F93F30" w:rsidRPr="000A58F6">
        <w:rPr>
          <w:rFonts w:ascii="Times New Roman" w:hAnsi="Times New Roman" w:cs="Times New Roman"/>
          <w:b/>
          <w:bCs/>
        </w:rPr>
        <w:t>The f</w:t>
      </w:r>
      <w:r w:rsidR="00791119" w:rsidRPr="000A58F6">
        <w:rPr>
          <w:rFonts w:ascii="Times New Roman" w:hAnsi="Times New Roman" w:cs="Times New Roman"/>
          <w:b/>
          <w:bCs/>
        </w:rPr>
        <w:t xml:space="preserve">irst round of </w:t>
      </w:r>
      <w:r w:rsidR="00082953" w:rsidRPr="000A58F6">
        <w:rPr>
          <w:rFonts w:ascii="Times New Roman" w:hAnsi="Times New Roman" w:cs="Times New Roman"/>
          <w:b/>
          <w:bCs/>
        </w:rPr>
        <w:t xml:space="preserve">the </w:t>
      </w:r>
      <w:r w:rsidR="00791119" w:rsidRPr="000A58F6">
        <w:rPr>
          <w:rFonts w:ascii="Times New Roman" w:hAnsi="Times New Roman" w:cs="Times New Roman"/>
          <w:b/>
          <w:bCs/>
        </w:rPr>
        <w:t>Delphi study</w:t>
      </w:r>
      <w:r w:rsidR="00E93328" w:rsidRPr="000A58F6">
        <w:rPr>
          <w:rFonts w:ascii="Times New Roman" w:hAnsi="Times New Roman" w:cs="Times New Roman"/>
          <w:b/>
          <w:bCs/>
        </w:rPr>
        <w:t xml:space="preserve"> for identifying the barriers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CellMar>
          <w:left w:w="28" w:type="dxa"/>
          <w:right w:w="28" w:type="dxa"/>
        </w:tblCellMar>
        <w:tblLook w:val="04A0" w:firstRow="1" w:lastRow="0" w:firstColumn="1" w:lastColumn="0" w:noHBand="0" w:noVBand="1"/>
      </w:tblPr>
      <w:tblGrid>
        <w:gridCol w:w="2439"/>
        <w:gridCol w:w="4431"/>
        <w:gridCol w:w="1117"/>
        <w:gridCol w:w="1363"/>
      </w:tblGrid>
      <w:tr w:rsidR="00A66E7A" w:rsidRPr="000A58F6" w14:paraId="281831E9" w14:textId="77777777" w:rsidTr="005A0EF5">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B8D2F89" w14:textId="115EFC77" w:rsidR="00A66E7A" w:rsidRPr="000A58F6" w:rsidRDefault="00E93328" w:rsidP="00806920">
            <w:pPr>
              <w:widowControl w:val="0"/>
              <w:spacing w:after="0" w:line="240" w:lineRule="auto"/>
              <w:jc w:val="center"/>
              <w:rPr>
                <w:rFonts w:ascii="Times New Roman" w:hAnsi="Times New Roman" w:cs="Times New Roman"/>
                <w:b/>
                <w:bCs/>
              </w:rPr>
            </w:pPr>
            <w:bookmarkStart w:id="143" w:name="OLE_LINK76"/>
            <w:bookmarkStart w:id="144" w:name="OLE_LINK77"/>
            <w:r w:rsidRPr="000A58F6">
              <w:rPr>
                <w:rFonts w:ascii="Times New Roman" w:hAnsi="Times New Roman" w:cs="Times New Roman"/>
                <w:b/>
                <w:bCs/>
              </w:rPr>
              <w:t>Barrier</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2654AF3" w14:textId="6F9F803D" w:rsidR="00A66E7A" w:rsidRPr="000A58F6" w:rsidRDefault="00E93328" w:rsidP="00806920">
            <w:pPr>
              <w:widowControl w:val="0"/>
              <w:spacing w:after="0" w:line="240" w:lineRule="auto"/>
              <w:jc w:val="center"/>
              <w:rPr>
                <w:rFonts w:ascii="Times New Roman" w:hAnsi="Times New Roman" w:cs="Times New Roman"/>
                <w:b/>
                <w:bCs/>
              </w:rPr>
            </w:pPr>
            <w:r w:rsidRPr="000A58F6">
              <w:rPr>
                <w:rFonts w:ascii="Times New Roman" w:hAnsi="Times New Roman" w:cs="Times New Roman"/>
                <w:b/>
                <w:bCs/>
              </w:rPr>
              <w:t>Sub-barrier</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2F91E40" w14:textId="77777777" w:rsidR="00A66E7A" w:rsidRPr="000A58F6" w:rsidRDefault="00A66E7A" w:rsidP="00806920">
            <w:pPr>
              <w:widowControl w:val="0"/>
              <w:spacing w:after="0" w:line="240" w:lineRule="auto"/>
              <w:jc w:val="center"/>
              <w:rPr>
                <w:rFonts w:ascii="Times New Roman" w:hAnsi="Times New Roman" w:cs="Times New Roman"/>
                <w:b/>
                <w:bCs/>
                <w:lang w:bidi="fa-IR"/>
              </w:rPr>
            </w:pPr>
            <w:r w:rsidRPr="000A58F6">
              <w:rPr>
                <w:rFonts w:ascii="Times New Roman" w:hAnsi="Times New Roman" w:cs="Times New Roman"/>
                <w:b/>
                <w:bCs/>
                <w:lang w:bidi="fa-IR"/>
              </w:rPr>
              <w:t>Average score</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A0A4C26" w14:textId="77777777" w:rsidR="00A66E7A" w:rsidRPr="000A58F6" w:rsidRDefault="00A66E7A" w:rsidP="00806920">
            <w:pPr>
              <w:widowControl w:val="0"/>
              <w:spacing w:after="0" w:line="240" w:lineRule="auto"/>
              <w:jc w:val="center"/>
              <w:rPr>
                <w:rFonts w:ascii="Times New Roman" w:hAnsi="Times New Roman" w:cs="Times New Roman"/>
                <w:b/>
                <w:bCs/>
                <w:lang w:bidi="fa-IR"/>
              </w:rPr>
            </w:pPr>
            <w:r w:rsidRPr="000A58F6">
              <w:rPr>
                <w:rFonts w:ascii="Times New Roman" w:hAnsi="Times New Roman" w:cs="Times New Roman"/>
                <w:b/>
                <w:bCs/>
                <w:lang w:bidi="fa-IR"/>
              </w:rPr>
              <w:t>Accept/Reject</w:t>
            </w:r>
          </w:p>
        </w:tc>
      </w:tr>
      <w:bookmarkEnd w:id="143"/>
      <w:bookmarkEnd w:id="144"/>
      <w:tr w:rsidR="00263FCE" w:rsidRPr="000A58F6" w14:paraId="4EB882D0" w14:textId="77777777" w:rsidTr="005A0EF5">
        <w:trPr>
          <w:jc w:val="center"/>
        </w:trPr>
        <w:tc>
          <w:tcPr>
            <w:tcW w:w="0" w:type="auto"/>
            <w:vMerge w:val="restart"/>
            <w:tcBorders>
              <w:top w:val="single" w:sz="4" w:space="0" w:color="auto"/>
              <w:left w:val="single" w:sz="4" w:space="0" w:color="auto"/>
              <w:right w:val="single" w:sz="4" w:space="0" w:color="auto"/>
            </w:tcBorders>
            <w:shd w:val="clear" w:color="auto" w:fill="FFFFE7"/>
            <w:vAlign w:val="center"/>
            <w:hideMark/>
          </w:tcPr>
          <w:p w14:paraId="433F84E5" w14:textId="67AA64D6"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18"/>
                <w:szCs w:val="18"/>
              </w:rPr>
              <w:t>Economic</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barriers (X</w:t>
            </w:r>
            <w:r w:rsidRPr="000A58F6">
              <w:rPr>
                <w:rFonts w:ascii="Times New Roman" w:hAnsi="Times New Roman" w:cs="Times New Roman"/>
                <w:sz w:val="18"/>
                <w:szCs w:val="18"/>
                <w:vertAlign w:val="subscript"/>
              </w:rPr>
              <w:t>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6DA2971" w14:textId="3C6DC971"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funding for training human resources (X</w:t>
            </w:r>
            <w:r w:rsidRPr="000A58F6">
              <w:rPr>
                <w:rFonts w:ascii="Times New Roman" w:hAnsi="Times New Roman" w:cs="Times New Roman"/>
                <w:sz w:val="18"/>
                <w:szCs w:val="18"/>
                <w:vertAlign w:val="subscript"/>
              </w:rPr>
              <w:t>11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A74D59A" w14:textId="38514311"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3.82</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F335108"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2EB48E82" w14:textId="77777777" w:rsidTr="005A0EF5">
        <w:trPr>
          <w:jc w:val="center"/>
        </w:trPr>
        <w:tc>
          <w:tcPr>
            <w:tcW w:w="0" w:type="auto"/>
            <w:vMerge/>
            <w:tcBorders>
              <w:left w:val="single" w:sz="4" w:space="0" w:color="auto"/>
              <w:right w:val="single" w:sz="4" w:space="0" w:color="auto"/>
            </w:tcBorders>
            <w:shd w:val="clear" w:color="auto" w:fill="FFFFE7"/>
            <w:vAlign w:val="center"/>
            <w:hideMark/>
          </w:tcPr>
          <w:p w14:paraId="177F366A"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657339D" w14:textId="53DBBCF2"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initial capital (X</w:t>
            </w:r>
            <w:r w:rsidRPr="000A58F6">
              <w:rPr>
                <w:rFonts w:ascii="Times New Roman" w:hAnsi="Times New Roman" w:cs="Times New Roman"/>
                <w:sz w:val="18"/>
                <w:szCs w:val="18"/>
                <w:vertAlign w:val="subscript"/>
              </w:rPr>
              <w:t>12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A63BCDD" w14:textId="06A2C666"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3.75</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F515848"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1B8A98EC" w14:textId="77777777" w:rsidTr="005A0EF5">
        <w:trPr>
          <w:jc w:val="center"/>
        </w:trPr>
        <w:tc>
          <w:tcPr>
            <w:tcW w:w="0" w:type="auto"/>
            <w:vMerge/>
            <w:tcBorders>
              <w:left w:val="single" w:sz="4" w:space="0" w:color="auto"/>
              <w:right w:val="single" w:sz="4" w:space="0" w:color="auto"/>
            </w:tcBorders>
            <w:shd w:val="clear" w:color="auto" w:fill="FFFFE7"/>
            <w:vAlign w:val="center"/>
            <w:hideMark/>
          </w:tcPr>
          <w:p w14:paraId="5FCBEE96"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D8CD6C5" w14:textId="1A34D336"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economy of scale (X</w:t>
            </w:r>
            <w:r w:rsidRPr="000A58F6">
              <w:rPr>
                <w:rFonts w:ascii="Times New Roman" w:hAnsi="Times New Roman" w:cs="Times New Roman"/>
                <w:sz w:val="18"/>
                <w:szCs w:val="18"/>
                <w:vertAlign w:val="subscript"/>
              </w:rPr>
              <w:t>13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F181B16" w14:textId="3B09D2FD"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2.10</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AD3D477"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Reject</w:t>
            </w:r>
          </w:p>
        </w:tc>
      </w:tr>
      <w:tr w:rsidR="00263FCE" w:rsidRPr="000A58F6" w14:paraId="4D1A9E31" w14:textId="77777777" w:rsidTr="005A0EF5">
        <w:trPr>
          <w:jc w:val="center"/>
        </w:trPr>
        <w:tc>
          <w:tcPr>
            <w:tcW w:w="0" w:type="auto"/>
            <w:vMerge/>
            <w:tcBorders>
              <w:left w:val="single" w:sz="4" w:space="0" w:color="auto"/>
              <w:right w:val="single" w:sz="4" w:space="0" w:color="auto"/>
            </w:tcBorders>
            <w:shd w:val="clear" w:color="auto" w:fill="FFFFE7"/>
            <w:vAlign w:val="center"/>
            <w:hideMark/>
          </w:tcPr>
          <w:p w14:paraId="2F195859"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A5F1429" w14:textId="0BA14A9F"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Uncertainty related to economic barriers (X</w:t>
            </w:r>
            <w:r w:rsidRPr="000A58F6">
              <w:rPr>
                <w:rFonts w:ascii="Times New Roman" w:hAnsi="Times New Roman" w:cs="Times New Roman"/>
                <w:sz w:val="18"/>
                <w:szCs w:val="18"/>
                <w:vertAlign w:val="subscript"/>
              </w:rPr>
              <w:t>14</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C957430"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4.08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C9722AF"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1886EAF9" w14:textId="77777777" w:rsidTr="005A0EF5">
        <w:trPr>
          <w:jc w:val="center"/>
        </w:trPr>
        <w:tc>
          <w:tcPr>
            <w:tcW w:w="0" w:type="auto"/>
            <w:vMerge/>
            <w:tcBorders>
              <w:left w:val="single" w:sz="4" w:space="0" w:color="auto"/>
              <w:right w:val="single" w:sz="4" w:space="0" w:color="auto"/>
            </w:tcBorders>
            <w:shd w:val="clear" w:color="auto" w:fill="FFFFE7"/>
            <w:vAlign w:val="center"/>
            <w:hideMark/>
          </w:tcPr>
          <w:p w14:paraId="11339924"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386BDAB" w14:textId="5059476F"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economic justification in product recovery activities (X</w:t>
            </w:r>
            <w:r w:rsidRPr="000A58F6">
              <w:rPr>
                <w:rFonts w:ascii="Times New Roman" w:hAnsi="Times New Roman" w:cs="Times New Roman"/>
                <w:sz w:val="18"/>
                <w:szCs w:val="18"/>
                <w:vertAlign w:val="subscript"/>
              </w:rPr>
              <w:t>15</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326F673"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4.46</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8C995DB"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4690B943" w14:textId="77777777" w:rsidTr="005A0EF5">
        <w:trPr>
          <w:jc w:val="center"/>
        </w:trPr>
        <w:tc>
          <w:tcPr>
            <w:tcW w:w="0" w:type="auto"/>
            <w:vMerge/>
            <w:tcBorders>
              <w:left w:val="single" w:sz="4" w:space="0" w:color="auto"/>
              <w:right w:val="single" w:sz="4" w:space="0" w:color="auto"/>
            </w:tcBorders>
            <w:shd w:val="clear" w:color="auto" w:fill="FFFFE7"/>
            <w:vAlign w:val="center"/>
            <w:hideMark/>
          </w:tcPr>
          <w:p w14:paraId="0AF101F7"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shd w:val="clear" w:color="auto" w:fill="FFFFE7"/>
            <w:vAlign w:val="center"/>
            <w:hideMark/>
          </w:tcPr>
          <w:p w14:paraId="5AE51A59" w14:textId="4CFCF035" w:rsidR="00263FCE" w:rsidRPr="000A58F6" w:rsidRDefault="005E3A59" w:rsidP="00806920">
            <w:pPr>
              <w:widowControl w:val="0"/>
              <w:spacing w:after="0" w:line="240" w:lineRule="auto"/>
              <w:rPr>
                <w:rFonts w:ascii="Times New Roman" w:hAnsi="Times New Roman" w:cs="Times New Roman"/>
                <w:sz w:val="20"/>
                <w:szCs w:val="20"/>
              </w:rPr>
            </w:pPr>
            <w:hyperlink r:id="rId97" w:history="1">
              <w:r w:rsidR="00263FCE" w:rsidRPr="000A58F6">
                <w:rPr>
                  <w:rFonts w:ascii="Times New Roman" w:hAnsi="Times New Roman" w:cs="Times New Roman"/>
                  <w:sz w:val="18"/>
                  <w:szCs w:val="18"/>
                </w:rPr>
                <w:t>The pressure of the economic sanctions</w:t>
              </w:r>
            </w:hyperlink>
            <w:r w:rsidR="00263FCE" w:rsidRPr="000A58F6">
              <w:rPr>
                <w:rFonts w:ascii="Times New Roman" w:hAnsi="Times New Roman" w:cs="Times New Roman"/>
                <w:sz w:val="18"/>
                <w:szCs w:val="18"/>
              </w:rPr>
              <w:t xml:space="preserve"> (X</w:t>
            </w:r>
            <w:r w:rsidR="00263FCE" w:rsidRPr="000A58F6">
              <w:rPr>
                <w:rFonts w:ascii="Times New Roman" w:hAnsi="Times New Roman" w:cs="Times New Roman"/>
                <w:sz w:val="18"/>
                <w:szCs w:val="18"/>
                <w:vertAlign w:val="subscript"/>
              </w:rPr>
              <w:t>16</w:t>
            </w:r>
            <w:r w:rsidR="00263FCE" w:rsidRPr="000A58F6">
              <w:rPr>
                <w:rFonts w:ascii="Times New Roman" w:hAnsi="Times New Roman" w:cs="Times New Roman"/>
                <w:sz w:val="18"/>
                <w:szCs w:val="18"/>
              </w:rPr>
              <w:t>)</w:t>
            </w:r>
          </w:p>
        </w:tc>
        <w:tc>
          <w:tcPr>
            <w:tcW w:w="0" w:type="auto"/>
            <w:tcBorders>
              <w:top w:val="single" w:sz="4" w:space="0" w:color="auto"/>
              <w:left w:val="single" w:sz="4" w:space="0" w:color="auto"/>
              <w:right w:val="single" w:sz="4" w:space="0" w:color="auto"/>
            </w:tcBorders>
            <w:shd w:val="clear" w:color="auto" w:fill="FFFFE7"/>
            <w:vAlign w:val="center"/>
            <w:hideMark/>
          </w:tcPr>
          <w:p w14:paraId="2230BC53" w14:textId="3A095C0A"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3.76</w:t>
            </w:r>
          </w:p>
        </w:tc>
        <w:tc>
          <w:tcPr>
            <w:tcW w:w="0" w:type="auto"/>
            <w:tcBorders>
              <w:top w:val="single" w:sz="4" w:space="0" w:color="auto"/>
              <w:left w:val="single" w:sz="4" w:space="0" w:color="auto"/>
              <w:right w:val="single" w:sz="4" w:space="0" w:color="auto"/>
            </w:tcBorders>
            <w:shd w:val="clear" w:color="auto" w:fill="FFFFE7"/>
            <w:vAlign w:val="center"/>
            <w:hideMark/>
          </w:tcPr>
          <w:p w14:paraId="42B57686"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5CD90F09" w14:textId="77777777" w:rsidTr="005A0EF5">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1AC7C7E3" w14:textId="77777777" w:rsidR="00263FCE" w:rsidRPr="000A58F6" w:rsidRDefault="00263FCE"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Governance and supply chain process barriers (X2)</w:t>
            </w:r>
          </w:p>
          <w:p w14:paraId="07B16615" w14:textId="77777777" w:rsidR="00263FCE" w:rsidRPr="000A58F6" w:rsidRDefault="00263FCE" w:rsidP="00806920">
            <w:pPr>
              <w:widowControl w:val="0"/>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BA5EA07" w14:textId="46BF6271"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Problems with supply chain members (X</w:t>
            </w:r>
            <w:r w:rsidRPr="000A58F6">
              <w:rPr>
                <w:rFonts w:ascii="Times New Roman" w:hAnsi="Times New Roman" w:cs="Times New Roman"/>
                <w:sz w:val="18"/>
                <w:szCs w:val="18"/>
                <w:vertAlign w:val="subscript"/>
              </w:rPr>
              <w:t>21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70FE36F" w14:textId="1FBD1ED8"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79511CF"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3FE9E685"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E22A823"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298EE5A" w14:textId="5939F4E0"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Limited forecasting and planning (X</w:t>
            </w:r>
            <w:r w:rsidRPr="000A58F6">
              <w:rPr>
                <w:rFonts w:ascii="Times New Roman" w:hAnsi="Times New Roman" w:cs="Times New Roman"/>
                <w:sz w:val="18"/>
                <w:szCs w:val="18"/>
                <w:vertAlign w:val="subscript"/>
              </w:rPr>
              <w:t>22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FFCCFE9" w14:textId="17DC292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3.83</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0C0CF9F"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640CA12F"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B3D5B67"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BE84526" w14:textId="42CEBEC6"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Inconsistent product quality compared to the forward logistics (X</w:t>
            </w:r>
            <w:r w:rsidRPr="000A58F6">
              <w:rPr>
                <w:rFonts w:ascii="Times New Roman" w:hAnsi="Times New Roman" w:cs="Times New Roman"/>
                <w:sz w:val="18"/>
                <w:szCs w:val="18"/>
                <w:vertAlign w:val="subscript"/>
              </w:rPr>
              <w:t>23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8B1AEA1" w14:textId="17EB8B91"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3.66</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3851893"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1E0B0F7D"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390637C"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5457CF6" w14:textId="209AE5C2"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Complexity to find third-party RL provider (X</w:t>
            </w:r>
            <w:r w:rsidRPr="000A58F6">
              <w:rPr>
                <w:rFonts w:ascii="Times New Roman" w:hAnsi="Times New Roman" w:cs="Times New Roman"/>
                <w:sz w:val="18"/>
                <w:szCs w:val="18"/>
                <w:vertAlign w:val="subscript"/>
              </w:rPr>
              <w:t>24</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5D7DF4E" w14:textId="0B5CA337" w:rsidR="00263FCE" w:rsidRPr="000A58F6" w:rsidRDefault="00263FCE" w:rsidP="00806920">
            <w:pPr>
              <w:widowControl w:val="0"/>
              <w:spacing w:after="0" w:line="240" w:lineRule="auto"/>
              <w:jc w:val="center"/>
              <w:rPr>
                <w:rFonts w:ascii="Times New Roman" w:hAnsi="Times New Roman" w:cs="Times New Roman"/>
                <w:sz w:val="20"/>
                <w:szCs w:val="20"/>
                <w:lang w:bidi="fa-IR"/>
              </w:rPr>
            </w:pPr>
            <w:r w:rsidRPr="000A58F6">
              <w:rPr>
                <w:rFonts w:ascii="Times New Roman" w:hAnsi="Times New Roman" w:cs="Times New Roman"/>
                <w:sz w:val="20"/>
                <w:szCs w:val="20"/>
                <w:lang w:bidi="fa-IR"/>
              </w:rPr>
              <w:t>3.78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59E896E" w14:textId="77777777" w:rsidR="00263FCE" w:rsidRPr="000A58F6" w:rsidRDefault="00263FCE" w:rsidP="00806920">
            <w:pPr>
              <w:widowControl w:val="0"/>
              <w:spacing w:after="0" w:line="240" w:lineRule="auto"/>
              <w:jc w:val="center"/>
              <w:rPr>
                <w:rFonts w:ascii="Times New Roman" w:hAnsi="Times New Roman" w:cs="Times New Roman"/>
                <w:sz w:val="20"/>
                <w:szCs w:val="20"/>
                <w:lang w:bidi="fa-IR"/>
              </w:rPr>
            </w:pPr>
            <w:r w:rsidRPr="000A58F6">
              <w:rPr>
                <w:rFonts w:ascii="Times New Roman" w:hAnsi="Times New Roman" w:cs="Times New Roman"/>
                <w:sz w:val="20"/>
                <w:szCs w:val="20"/>
                <w:lang w:bidi="fa-IR"/>
              </w:rPr>
              <w:t>Accept</w:t>
            </w:r>
          </w:p>
        </w:tc>
      </w:tr>
      <w:tr w:rsidR="00263FCE" w:rsidRPr="000A58F6" w14:paraId="6556D9EA"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95DEFAD"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3C07B58" w14:textId="0158461F"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proper performance management system (X</w:t>
            </w:r>
            <w:r w:rsidRPr="000A58F6">
              <w:rPr>
                <w:rFonts w:ascii="Times New Roman" w:hAnsi="Times New Roman" w:cs="Times New Roman"/>
                <w:sz w:val="18"/>
                <w:szCs w:val="18"/>
                <w:vertAlign w:val="subscript"/>
              </w:rPr>
              <w:t>25</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A489AFC"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4.07</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E6EA258"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0F106012"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FF2DEF1"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35FA3D6" w14:textId="757DA99C"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Unsuitable organizational cooperation (X</w:t>
            </w:r>
            <w:r w:rsidRPr="000A58F6">
              <w:rPr>
                <w:rFonts w:ascii="Times New Roman" w:hAnsi="Times New Roman" w:cs="Times New Roman"/>
                <w:sz w:val="18"/>
                <w:szCs w:val="18"/>
                <w:vertAlign w:val="subscript"/>
              </w:rPr>
              <w:t>26</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71D0BE0" w14:textId="2FBD43A8"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3.65</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05D86FD"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38CB0E22" w14:textId="77777777" w:rsidTr="005A0EF5">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024242F2" w14:textId="24BC65C9"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18"/>
                <w:szCs w:val="18"/>
              </w:rPr>
              <w:t>Knowledge</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barriers (X</w:t>
            </w:r>
            <w:r w:rsidRPr="000A58F6">
              <w:rPr>
                <w:rFonts w:ascii="Times New Roman" w:hAnsi="Times New Roman" w:cs="Times New Roman"/>
                <w:sz w:val="18"/>
                <w:szCs w:val="18"/>
                <w:vertAlign w:val="subscript"/>
              </w:rPr>
              <w:t>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30EFE6D" w14:textId="77EA9D0D"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information on RL practice (X</w:t>
            </w:r>
            <w:r w:rsidRPr="000A58F6">
              <w:rPr>
                <w:rFonts w:ascii="Times New Roman" w:hAnsi="Times New Roman" w:cs="Times New Roman"/>
                <w:sz w:val="18"/>
                <w:szCs w:val="18"/>
                <w:vertAlign w:val="subscript"/>
              </w:rPr>
              <w:t>31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1438480" w14:textId="60B8E6BD" w:rsidR="00263FCE" w:rsidRPr="000A58F6" w:rsidRDefault="00263FCE" w:rsidP="00806920">
            <w:pPr>
              <w:widowControl w:val="0"/>
              <w:spacing w:after="0" w:line="240" w:lineRule="auto"/>
              <w:jc w:val="center"/>
              <w:rPr>
                <w:rFonts w:ascii="Times New Roman" w:hAnsi="Times New Roman" w:cs="Times New Roman"/>
                <w:sz w:val="20"/>
                <w:szCs w:val="20"/>
                <w:lang w:bidi="fa-IR"/>
              </w:rPr>
            </w:pPr>
            <w:r w:rsidRPr="000A58F6">
              <w:rPr>
                <w:rFonts w:ascii="Times New Roman" w:hAnsi="Times New Roman" w:cs="Times New Roman"/>
                <w:sz w:val="20"/>
                <w:szCs w:val="20"/>
                <w:lang w:bidi="fa-IR"/>
              </w:rPr>
              <w:t>3.79</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63EF85F" w14:textId="77777777" w:rsidR="00263FCE" w:rsidRPr="000A58F6" w:rsidRDefault="00263FCE" w:rsidP="00806920">
            <w:pPr>
              <w:widowControl w:val="0"/>
              <w:spacing w:after="0" w:line="240" w:lineRule="auto"/>
              <w:jc w:val="center"/>
              <w:rPr>
                <w:rFonts w:ascii="Times New Roman" w:hAnsi="Times New Roman" w:cs="Times New Roman"/>
                <w:sz w:val="20"/>
                <w:szCs w:val="20"/>
                <w:lang w:bidi="fa-IR"/>
              </w:rPr>
            </w:pPr>
            <w:r w:rsidRPr="000A58F6">
              <w:rPr>
                <w:rFonts w:ascii="Times New Roman" w:hAnsi="Times New Roman" w:cs="Times New Roman"/>
                <w:sz w:val="20"/>
                <w:szCs w:val="20"/>
                <w:lang w:bidi="fa-IR"/>
              </w:rPr>
              <w:t>Accept</w:t>
            </w:r>
          </w:p>
        </w:tc>
      </w:tr>
      <w:tr w:rsidR="00263FCE" w:rsidRPr="000A58F6" w14:paraId="66E7948E"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0E9FBFA"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B74868E" w14:textId="275248BA"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Lack of knowledge on RL channels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05ABC2C" w14:textId="05BFA831"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3.88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3F19B83"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08293B1D"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D3AEC9E"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8944BDB" w14:textId="57A532E8"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Lack of knowledge of RL advantages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C2EDDF6" w14:textId="091994CB"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3.83</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D05F232"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50F4C09D"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30CD7DEF"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6650EB8" w14:textId="23198BCC"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Difficulties with undeveloped recovery markets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DF27AF6" w14:textId="30E6539D"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3.46</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A643291"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Reject</w:t>
            </w:r>
          </w:p>
        </w:tc>
      </w:tr>
      <w:tr w:rsidR="00263FCE" w:rsidRPr="000A58F6" w14:paraId="78C09696" w14:textId="77777777" w:rsidTr="005A0EF5">
        <w:trPr>
          <w:jc w:val="center"/>
        </w:trPr>
        <w:tc>
          <w:tcPr>
            <w:tcW w:w="0" w:type="auto"/>
            <w:vMerge w:val="restart"/>
            <w:tcBorders>
              <w:top w:val="single" w:sz="4" w:space="0" w:color="auto"/>
              <w:left w:val="single" w:sz="4" w:space="0" w:color="auto"/>
              <w:right w:val="single" w:sz="4" w:space="0" w:color="auto"/>
            </w:tcBorders>
            <w:shd w:val="clear" w:color="auto" w:fill="FFFFE7"/>
            <w:vAlign w:val="center"/>
            <w:hideMark/>
          </w:tcPr>
          <w:p w14:paraId="588E1C01" w14:textId="73B43840"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18"/>
                <w:szCs w:val="18"/>
              </w:rPr>
              <w:t>Competitors</w:t>
            </w:r>
            <w:r w:rsidR="005E6538" w:rsidRPr="000A58F6">
              <w:rPr>
                <w:rFonts w:ascii="Times New Roman" w:hAnsi="Times New Roman" w:cs="Times New Roman"/>
                <w:sz w:val="18"/>
                <w:szCs w:val="18"/>
              </w:rPr>
              <w:t>-</w:t>
            </w:r>
            <w:r w:rsidRPr="000A58F6">
              <w:rPr>
                <w:rFonts w:ascii="Times New Roman" w:hAnsi="Times New Roman" w:cs="Times New Roman"/>
                <w:sz w:val="18"/>
                <w:szCs w:val="18"/>
              </w:rPr>
              <w:t xml:space="preserve"> and market-related barriers (X</w:t>
            </w:r>
            <w:r w:rsidRPr="000A58F6">
              <w:rPr>
                <w:rFonts w:ascii="Times New Roman" w:hAnsi="Times New Roman" w:cs="Times New Roman"/>
                <w:sz w:val="18"/>
                <w:szCs w:val="18"/>
                <w:vertAlign w:val="subscript"/>
              </w:rPr>
              <w:t>4</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ED52B74" w14:textId="065079F6" w:rsidR="00263FCE" w:rsidRPr="000A58F6" w:rsidRDefault="00263FCE" w:rsidP="00806920">
            <w:pPr>
              <w:widowControl w:val="0"/>
              <w:autoSpaceDE w:val="0"/>
              <w:autoSpaceDN w:val="0"/>
              <w:adjustRightInd w:val="0"/>
              <w:spacing w:after="0" w:line="240" w:lineRule="auto"/>
              <w:rPr>
                <w:rFonts w:ascii="Times New Roman" w:hAnsi="Times New Roman" w:cs="Times New Roman"/>
                <w:bCs/>
                <w:sz w:val="20"/>
                <w:szCs w:val="20"/>
              </w:rPr>
            </w:pPr>
            <w:r w:rsidRPr="000A58F6">
              <w:rPr>
                <w:rFonts w:ascii="Times New Roman" w:hAnsi="Times New Roman" w:cs="Times New Roman"/>
                <w:bCs/>
                <w:sz w:val="18"/>
                <w:szCs w:val="18"/>
              </w:rPr>
              <w:t xml:space="preserve">Lack of customer’s trust in the recovered product due to lower quality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2F0D9DB" w14:textId="2392A80B"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4.21</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CE282CB"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2926C75B" w14:textId="77777777" w:rsidTr="005A0EF5">
        <w:trPr>
          <w:jc w:val="center"/>
        </w:trPr>
        <w:tc>
          <w:tcPr>
            <w:tcW w:w="0" w:type="auto"/>
            <w:vMerge/>
            <w:tcBorders>
              <w:left w:val="single" w:sz="4" w:space="0" w:color="auto"/>
              <w:right w:val="single" w:sz="4" w:space="0" w:color="auto"/>
            </w:tcBorders>
            <w:shd w:val="clear" w:color="auto" w:fill="FFFFE7"/>
            <w:vAlign w:val="center"/>
            <w:hideMark/>
          </w:tcPr>
          <w:p w14:paraId="0F5DE777"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0857428" w14:textId="7C1B4C42"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Slight perception of competitive advantage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AC5F7A7" w14:textId="489E6955"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3.65</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7BA8254"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32B3A40C" w14:textId="77777777" w:rsidTr="005A0EF5">
        <w:trPr>
          <w:jc w:val="center"/>
        </w:trPr>
        <w:tc>
          <w:tcPr>
            <w:tcW w:w="0" w:type="auto"/>
            <w:vMerge/>
            <w:tcBorders>
              <w:left w:val="single" w:sz="4" w:space="0" w:color="auto"/>
              <w:right w:val="single" w:sz="4" w:space="0" w:color="auto"/>
            </w:tcBorders>
            <w:shd w:val="clear" w:color="auto" w:fill="FFFFE7"/>
            <w:vAlign w:val="center"/>
            <w:hideMark/>
          </w:tcPr>
          <w:p w14:paraId="4FBAA4AE"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right w:val="single" w:sz="4" w:space="0" w:color="auto"/>
            </w:tcBorders>
            <w:shd w:val="clear" w:color="auto" w:fill="FFFFE7"/>
            <w:vAlign w:val="center"/>
            <w:hideMark/>
          </w:tcPr>
          <w:p w14:paraId="464C9102" w14:textId="2614A775"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Monopoly competition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44</w:t>
            </w:r>
            <w:r w:rsidRPr="000A58F6">
              <w:rPr>
                <w:rFonts w:ascii="Times New Roman" w:hAnsi="Times New Roman" w:cs="Times New Roman"/>
                <w:sz w:val="18"/>
                <w:szCs w:val="18"/>
              </w:rPr>
              <w:t>)</w:t>
            </w:r>
          </w:p>
        </w:tc>
        <w:tc>
          <w:tcPr>
            <w:tcW w:w="0" w:type="auto"/>
            <w:tcBorders>
              <w:top w:val="single" w:sz="4" w:space="0" w:color="auto"/>
              <w:left w:val="single" w:sz="4" w:space="0" w:color="auto"/>
              <w:right w:val="single" w:sz="4" w:space="0" w:color="auto"/>
            </w:tcBorders>
            <w:shd w:val="clear" w:color="auto" w:fill="FFFFE7"/>
            <w:vAlign w:val="center"/>
            <w:hideMark/>
          </w:tcPr>
          <w:p w14:paraId="0263E5DA" w14:textId="626154CF"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3.71</w:t>
            </w:r>
          </w:p>
        </w:tc>
        <w:tc>
          <w:tcPr>
            <w:tcW w:w="0" w:type="auto"/>
            <w:tcBorders>
              <w:top w:val="single" w:sz="4" w:space="0" w:color="auto"/>
              <w:left w:val="single" w:sz="4" w:space="0" w:color="auto"/>
              <w:right w:val="single" w:sz="4" w:space="0" w:color="auto"/>
            </w:tcBorders>
            <w:shd w:val="clear" w:color="auto" w:fill="FFFFE7"/>
            <w:vAlign w:val="center"/>
            <w:hideMark/>
          </w:tcPr>
          <w:p w14:paraId="4D7593CB"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73F0099C" w14:textId="77777777" w:rsidTr="005A0EF5">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50EB6D90" w14:textId="71634FDA"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18"/>
                <w:szCs w:val="18"/>
              </w:rPr>
              <w:t>Management-related barriers (X</w:t>
            </w:r>
            <w:r w:rsidRPr="000A58F6">
              <w:rPr>
                <w:rFonts w:ascii="Times New Roman" w:hAnsi="Times New Roman" w:cs="Times New Roman"/>
                <w:sz w:val="18"/>
                <w:szCs w:val="18"/>
                <w:vertAlign w:val="subscript"/>
              </w:rPr>
              <w:t>5</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2D70DE4" w14:textId="34856DE9"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Low emphasis on RL comparing to other barriers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F3CE933"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4.07</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ECB2FA8"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5ED345F5"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AAD8DBF"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F23BDC4" w14:textId="23C49B9C"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Lo</w:t>
            </w:r>
            <w:r w:rsidRPr="000A58F6">
              <w:rPr>
                <w:rFonts w:ascii="Times New Roman" w:hAnsi="Times New Roman" w:cs="Times New Roman"/>
                <w:bCs/>
                <w:sz w:val="18"/>
                <w:szCs w:val="18"/>
              </w:rPr>
              <w:t xml:space="preserve">w involvement of top management and paying not enough attention to RL in strategic planning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933D8D4" w14:textId="0934929D"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4.05</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5120193"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75EB07C3"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A2FB4DF"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33ACC4B" w14:textId="36F1CC70"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Limited approval of disposal licenses (X</w:t>
            </w:r>
            <w:r w:rsidRPr="000A58F6">
              <w:rPr>
                <w:rFonts w:ascii="Times New Roman" w:hAnsi="Times New Roman" w:cs="Times New Roman"/>
                <w:sz w:val="18"/>
                <w:szCs w:val="18"/>
                <w:vertAlign w:val="subscript"/>
              </w:rPr>
              <w:t>53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1BC27B2" w14:textId="47CB6970"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3.59</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A4BB852" w14:textId="77777777" w:rsidR="00263FCE" w:rsidRPr="000A58F6" w:rsidRDefault="00263FCE" w:rsidP="00806920">
            <w:pPr>
              <w:widowControl w:val="0"/>
              <w:spacing w:after="0" w:line="240" w:lineRule="auto"/>
              <w:jc w:val="center"/>
              <w:rPr>
                <w:rFonts w:ascii="Times New Roman" w:hAnsi="Times New Roman" w:cs="Times New Roman"/>
                <w:sz w:val="20"/>
                <w:szCs w:val="20"/>
              </w:rPr>
            </w:pPr>
            <w:bookmarkStart w:id="145" w:name="OLE_LINK71"/>
            <w:bookmarkStart w:id="146" w:name="OLE_LINK72"/>
            <w:r w:rsidRPr="000A58F6">
              <w:rPr>
                <w:rFonts w:ascii="Times New Roman" w:hAnsi="Times New Roman" w:cs="Times New Roman"/>
                <w:sz w:val="20"/>
                <w:szCs w:val="20"/>
              </w:rPr>
              <w:t>Accept</w:t>
            </w:r>
            <w:bookmarkEnd w:id="145"/>
            <w:bookmarkEnd w:id="146"/>
          </w:p>
        </w:tc>
      </w:tr>
      <w:tr w:rsidR="00263FCE" w:rsidRPr="000A58F6" w14:paraId="51D57BE6" w14:textId="77777777" w:rsidTr="005A0EF5">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5495CC35" w14:textId="3DA6B68A"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18"/>
                <w:szCs w:val="18"/>
              </w:rPr>
              <w:t>Policy</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barriers (X</w:t>
            </w:r>
            <w:r w:rsidRPr="000A58F6">
              <w:rPr>
                <w:rFonts w:ascii="Times New Roman" w:hAnsi="Times New Roman" w:cs="Times New Roman"/>
                <w:sz w:val="18"/>
                <w:szCs w:val="18"/>
                <w:vertAlign w:val="subscript"/>
              </w:rPr>
              <w:t>6</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1C7FD93" w14:textId="34F06387"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supportive laws (X</w:t>
            </w:r>
            <w:r w:rsidRPr="000A58F6">
              <w:rPr>
                <w:rFonts w:ascii="Times New Roman" w:hAnsi="Times New Roman" w:cs="Times New Roman"/>
                <w:sz w:val="18"/>
                <w:szCs w:val="18"/>
                <w:vertAlign w:val="subscript"/>
              </w:rPr>
              <w:t>61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057AE98"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4.15</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ED1CDEA"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13F4A5DF"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5FF03FE"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348EE28" w14:textId="45BAB1E1"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clear return and waste management policies (X</w:t>
            </w:r>
            <w:r w:rsidRPr="000A58F6">
              <w:rPr>
                <w:rFonts w:ascii="Times New Roman" w:hAnsi="Times New Roman" w:cs="Times New Roman"/>
                <w:sz w:val="18"/>
                <w:szCs w:val="18"/>
                <w:vertAlign w:val="subscript"/>
              </w:rPr>
              <w:t>62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FE547ED" w14:textId="4287C80B"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4.22</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A052F4E"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0A2AD4E4"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B8C0A05"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6692986" w14:textId="05578227"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motivation regulations (X</w:t>
            </w:r>
            <w:r w:rsidRPr="000A58F6">
              <w:rPr>
                <w:rFonts w:ascii="Times New Roman" w:hAnsi="Times New Roman" w:cs="Times New Roman"/>
                <w:sz w:val="18"/>
                <w:szCs w:val="18"/>
                <w:vertAlign w:val="subscript"/>
              </w:rPr>
              <w:t>63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B6ACCFF" w14:textId="4D0FFB0B"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2.71</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B47523D"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Reject</w:t>
            </w:r>
          </w:p>
        </w:tc>
      </w:tr>
      <w:tr w:rsidR="00263FCE" w:rsidRPr="000A58F6" w14:paraId="468C10EA"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835E36E"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662BA12" w14:textId="7B41A779"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Firm policies against RL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64</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489067B" w14:textId="6908C46C"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3.64</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7CA4A2B"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3A871FE5"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671AAD1"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1B2C42E" w14:textId="6C56AEDD"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Lack of skilled human resources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21CF1A6" w14:textId="3382BB5C"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3.66</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B6F5E72"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4A33E4C9"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CDF5DEB"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022F662" w14:textId="311E9082"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Lack of IT systems standards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852EABC"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3.78</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0042608"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Reject</w:t>
            </w:r>
          </w:p>
        </w:tc>
      </w:tr>
      <w:tr w:rsidR="00263FCE" w:rsidRPr="000A58F6" w14:paraId="365AC14B" w14:textId="77777777" w:rsidTr="005A0EF5">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43DCD1BB" w14:textId="591B09AC"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bCs/>
                <w:sz w:val="18"/>
                <w:szCs w:val="18"/>
              </w:rPr>
              <w:t xml:space="preserve">Technology and infrastructure barriers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966BD31" w14:textId="544268C5"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Lack of newest technologies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73</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574B480" w14:textId="23F53FBE"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3.62</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93D7914"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73D3E6FF"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2B62998"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16693C5" w14:textId="0A305656"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Lack of </w:t>
            </w:r>
            <w:r w:rsidRPr="000A58F6">
              <w:rPr>
                <w:rFonts w:ascii="Times New Roman" w:hAnsi="Times New Roman" w:cs="Times New Roman"/>
                <w:sz w:val="18"/>
                <w:szCs w:val="18"/>
              </w:rPr>
              <w:t>industrial infrastructure (X</w:t>
            </w:r>
            <w:r w:rsidRPr="000A58F6">
              <w:rPr>
                <w:rFonts w:ascii="Times New Roman" w:hAnsi="Times New Roman" w:cs="Times New Roman"/>
                <w:sz w:val="18"/>
                <w:szCs w:val="18"/>
                <w:vertAlign w:val="subscript"/>
              </w:rPr>
              <w:t>74</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73FC774" w14:textId="5DA80E54"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3.93</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74D393A4"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612E286E"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351BE8C"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207C8B8" w14:textId="3D5EC693" w:rsidR="00263FCE" w:rsidRPr="000A58F6" w:rsidRDefault="00263FCE" w:rsidP="00806920">
            <w:pPr>
              <w:widowControl w:val="0"/>
              <w:autoSpaceDE w:val="0"/>
              <w:autoSpaceDN w:val="0"/>
              <w:adjustRightInd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Limitation of technology and research and</w:t>
            </w:r>
            <w:r w:rsidR="00886A67" w:rsidRPr="000A58F6">
              <w:rPr>
                <w:rFonts w:ascii="Times New Roman" w:hAnsi="Times New Roman" w:cs="Times New Roman"/>
                <w:bCs/>
                <w:sz w:val="18"/>
                <w:szCs w:val="18"/>
              </w:rPr>
              <w:t xml:space="preserve"> </w:t>
            </w:r>
            <w:r w:rsidRPr="000A58F6">
              <w:rPr>
                <w:rFonts w:ascii="Times New Roman" w:hAnsi="Times New Roman" w:cs="Times New Roman"/>
                <w:bCs/>
                <w:sz w:val="18"/>
                <w:szCs w:val="18"/>
              </w:rPr>
              <w:t xml:space="preserve">development barriers related to RL practices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75</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4FABF5BD" w14:textId="5930E84E"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4.32</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2FF24A9"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43A5E785"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2D1F747"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C08272D" w14:textId="092BB08E"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bCs/>
                <w:sz w:val="18"/>
                <w:szCs w:val="18"/>
              </w:rPr>
              <w:t xml:space="preserve">Complexity of RL implementation in operation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76</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2FD3AEA8" w14:textId="46414D93"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3.56</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6E03D8B"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472B1102"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EAFB3FB"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04EB4C15" w14:textId="43E40DA2"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funding for training human resources (X</w:t>
            </w:r>
            <w:r w:rsidRPr="000A58F6">
              <w:rPr>
                <w:rFonts w:ascii="Times New Roman" w:hAnsi="Times New Roman" w:cs="Times New Roman"/>
                <w:sz w:val="18"/>
                <w:szCs w:val="18"/>
                <w:vertAlign w:val="subscript"/>
              </w:rPr>
              <w:t>11</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1D26D9C" w14:textId="798194BA"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3.64</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10C3EB6B"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r w:rsidR="00263FCE" w:rsidRPr="000A58F6" w14:paraId="10B79150" w14:textId="77777777" w:rsidTr="005A0EF5">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A3848D9" w14:textId="77777777" w:rsidR="00263FCE" w:rsidRPr="000A58F6" w:rsidRDefault="00263FCE" w:rsidP="00806920">
            <w:pPr>
              <w:widowControl w:val="0"/>
              <w:spacing w:after="0" w:line="240" w:lineRule="auto"/>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3C4FA5D7" w14:textId="5A4D1E7D" w:rsidR="00263FCE" w:rsidRPr="000A58F6" w:rsidRDefault="00263FCE" w:rsidP="00806920">
            <w:pPr>
              <w:widowControl w:val="0"/>
              <w:spacing w:after="0" w:line="240" w:lineRule="auto"/>
              <w:rPr>
                <w:rFonts w:ascii="Times New Roman" w:hAnsi="Times New Roman" w:cs="Times New Roman"/>
                <w:sz w:val="20"/>
                <w:szCs w:val="20"/>
              </w:rPr>
            </w:pPr>
            <w:r w:rsidRPr="000A58F6">
              <w:rPr>
                <w:rFonts w:ascii="Times New Roman" w:hAnsi="Times New Roman" w:cs="Times New Roman"/>
                <w:sz w:val="18"/>
                <w:szCs w:val="18"/>
              </w:rPr>
              <w:t>Lack of initial capital (X</w:t>
            </w:r>
            <w:r w:rsidRPr="000A58F6">
              <w:rPr>
                <w:rFonts w:ascii="Times New Roman" w:hAnsi="Times New Roman" w:cs="Times New Roman"/>
                <w:sz w:val="18"/>
                <w:szCs w:val="18"/>
                <w:vertAlign w:val="subscript"/>
              </w:rPr>
              <w:t>12</w:t>
            </w:r>
            <w:r w:rsidRPr="000A58F6">
              <w:rPr>
                <w:rFonts w:ascii="Times New Roman" w:hAnsi="Times New Roman" w:cs="Times New Roman"/>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569A105B" w14:textId="6CBE781B"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3.77</w:t>
            </w:r>
          </w:p>
        </w:tc>
        <w:tc>
          <w:tcPr>
            <w:tcW w:w="0" w:type="auto"/>
            <w:tcBorders>
              <w:top w:val="single" w:sz="4" w:space="0" w:color="auto"/>
              <w:left w:val="single" w:sz="4" w:space="0" w:color="auto"/>
              <w:bottom w:val="single" w:sz="4" w:space="0" w:color="auto"/>
              <w:right w:val="single" w:sz="4" w:space="0" w:color="auto"/>
            </w:tcBorders>
            <w:shd w:val="clear" w:color="auto" w:fill="FFFFE7"/>
            <w:vAlign w:val="center"/>
            <w:hideMark/>
          </w:tcPr>
          <w:p w14:paraId="6F72586F" w14:textId="77777777" w:rsidR="00263FCE" w:rsidRPr="000A58F6" w:rsidRDefault="00263FCE" w:rsidP="00806920">
            <w:pPr>
              <w:widowControl w:val="0"/>
              <w:spacing w:after="0" w:line="240" w:lineRule="auto"/>
              <w:jc w:val="center"/>
              <w:rPr>
                <w:rFonts w:ascii="Times New Roman" w:hAnsi="Times New Roman" w:cs="Times New Roman"/>
                <w:sz w:val="20"/>
                <w:szCs w:val="20"/>
              </w:rPr>
            </w:pPr>
            <w:r w:rsidRPr="000A58F6">
              <w:rPr>
                <w:rFonts w:ascii="Times New Roman" w:hAnsi="Times New Roman" w:cs="Times New Roman"/>
                <w:sz w:val="20"/>
                <w:szCs w:val="20"/>
              </w:rPr>
              <w:t>Accept</w:t>
            </w:r>
          </w:p>
        </w:tc>
      </w:tr>
    </w:tbl>
    <w:p w14:paraId="27825089" w14:textId="38AF6DE3" w:rsidR="005B5ACB" w:rsidRPr="000A58F6" w:rsidRDefault="005B5ACB" w:rsidP="00806920">
      <w:pPr>
        <w:widowControl w:val="0"/>
        <w:spacing w:after="0" w:line="360" w:lineRule="auto"/>
        <w:rPr>
          <w:rFonts w:ascii="Times New Roman" w:hAnsi="Times New Roman" w:cs="Times New Roman"/>
          <w:b/>
          <w:bCs/>
        </w:rPr>
      </w:pPr>
    </w:p>
    <w:p w14:paraId="39D32B85" w14:textId="77777777" w:rsidR="00D44BE5" w:rsidRPr="000A58F6" w:rsidRDefault="00D44BE5" w:rsidP="0080692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b/>
          <w:bCs/>
        </w:rPr>
      </w:pPr>
    </w:p>
    <w:p w14:paraId="6FB8CC30" w14:textId="77777777" w:rsidR="0014038D" w:rsidRPr="000A58F6" w:rsidRDefault="0014038D" w:rsidP="00806920">
      <w:pPr>
        <w:widowControl w:val="0"/>
        <w:rPr>
          <w:rFonts w:ascii="Times New Roman" w:hAnsi="Times New Roman" w:cs="Times New Roman"/>
          <w:b/>
          <w:bCs/>
        </w:rPr>
      </w:pPr>
      <w:r w:rsidRPr="000A58F6">
        <w:rPr>
          <w:rFonts w:ascii="Times New Roman" w:hAnsi="Times New Roman" w:cs="Times New Roman"/>
          <w:b/>
          <w:bCs/>
        </w:rPr>
        <w:br w:type="page"/>
      </w:r>
    </w:p>
    <w:p w14:paraId="354FE522" w14:textId="188634F4" w:rsidR="00081E0A" w:rsidRPr="000A58F6" w:rsidRDefault="00081E0A" w:rsidP="0080692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288" w:right="-288"/>
        <w:jc w:val="center"/>
        <w:rPr>
          <w:rFonts w:ascii="Times New Roman" w:eastAsia="Times New Roman" w:hAnsi="Times New Roman" w:cs="Times New Roman"/>
          <w:sz w:val="24"/>
          <w:szCs w:val="24"/>
        </w:rPr>
      </w:pPr>
      <w:r w:rsidRPr="000A58F6">
        <w:rPr>
          <w:rFonts w:ascii="Times New Roman" w:hAnsi="Times New Roman" w:cs="Times New Roman"/>
          <w:b/>
          <w:bCs/>
        </w:rPr>
        <w:lastRenderedPageBreak/>
        <w:t xml:space="preserve">Table </w:t>
      </w:r>
      <w:r w:rsidR="00D7292E" w:rsidRPr="000A58F6">
        <w:rPr>
          <w:rFonts w:ascii="Times New Roman" w:hAnsi="Times New Roman" w:cs="Times New Roman"/>
          <w:b/>
          <w:bCs/>
        </w:rPr>
        <w:t>6</w:t>
      </w:r>
      <w:r w:rsidR="00E93328" w:rsidRPr="000A58F6">
        <w:rPr>
          <w:rFonts w:ascii="Times New Roman" w:hAnsi="Times New Roman" w:cs="Times New Roman"/>
          <w:b/>
          <w:bCs/>
        </w:rPr>
        <w:t xml:space="preserve">. Finalized </w:t>
      </w:r>
      <w:r w:rsidRPr="000A58F6">
        <w:rPr>
          <w:rFonts w:ascii="Times New Roman" w:hAnsi="Times New Roman" w:cs="Times New Roman"/>
          <w:b/>
          <w:bCs/>
        </w:rPr>
        <w:t>barriers</w:t>
      </w:r>
      <w:r w:rsidR="00367E6B" w:rsidRPr="000A58F6">
        <w:rPr>
          <w:rFonts w:ascii="Times New Roman" w:hAnsi="Times New Roman" w:cs="Times New Roman"/>
          <w:b/>
          <w:bCs/>
        </w:rPr>
        <w:t xml:space="preserve"> and sub-barriers</w:t>
      </w:r>
      <w:r w:rsidRPr="000A58F6">
        <w:rPr>
          <w:rFonts w:ascii="Times New Roman" w:hAnsi="Times New Roman" w:cs="Times New Roman"/>
          <w:b/>
          <w:bCs/>
        </w:rPr>
        <w:t xml:space="preserve"> </w:t>
      </w:r>
      <w:r w:rsidR="006E6BAC" w:rsidRPr="000A58F6">
        <w:rPr>
          <w:rFonts w:ascii="Times New Roman" w:hAnsi="Times New Roman" w:cs="Times New Roman"/>
          <w:b/>
          <w:bCs/>
        </w:rPr>
        <w:t xml:space="preserve">to RL </w:t>
      </w:r>
      <w:r w:rsidR="00E93328" w:rsidRPr="000A58F6">
        <w:rPr>
          <w:rFonts w:ascii="Times New Roman" w:hAnsi="Times New Roman" w:cs="Times New Roman"/>
          <w:b/>
          <w:bCs/>
        </w:rPr>
        <w:t xml:space="preserve">implementation after </w:t>
      </w:r>
      <w:r w:rsidR="00F93F30" w:rsidRPr="000A58F6">
        <w:rPr>
          <w:rFonts w:ascii="Times New Roman" w:hAnsi="Times New Roman" w:cs="Times New Roman"/>
          <w:b/>
          <w:bCs/>
        </w:rPr>
        <w:t xml:space="preserve">the </w:t>
      </w:r>
      <w:r w:rsidR="00E93328" w:rsidRPr="000A58F6">
        <w:rPr>
          <w:rFonts w:ascii="Times New Roman" w:hAnsi="Times New Roman" w:cs="Times New Roman"/>
          <w:b/>
          <w:bCs/>
        </w:rPr>
        <w:t>second round of Delphi</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CellMar>
          <w:left w:w="28" w:type="dxa"/>
          <w:right w:w="28" w:type="dxa"/>
        </w:tblCellMar>
        <w:tblLook w:val="04A0" w:firstRow="1" w:lastRow="0" w:firstColumn="1" w:lastColumn="0" w:noHBand="0" w:noVBand="1"/>
      </w:tblPr>
      <w:tblGrid>
        <w:gridCol w:w="2605"/>
        <w:gridCol w:w="5605"/>
        <w:gridCol w:w="1415"/>
      </w:tblGrid>
      <w:tr w:rsidR="00081E0A" w:rsidRPr="000A58F6" w14:paraId="2358CD67" w14:textId="77777777" w:rsidTr="005A0EF5">
        <w:trPr>
          <w:trHeight w:val="20"/>
          <w:jc w:val="center"/>
        </w:trPr>
        <w:tc>
          <w:tcPr>
            <w:tcW w:w="2605" w:type="dxa"/>
            <w:shd w:val="clear" w:color="auto" w:fill="FFFFE7"/>
            <w:vAlign w:val="center"/>
          </w:tcPr>
          <w:p w14:paraId="55160944" w14:textId="416B15A9" w:rsidR="00081E0A" w:rsidRPr="000A58F6" w:rsidRDefault="00D44BE5" w:rsidP="00806920">
            <w:pPr>
              <w:widowControl w:val="0"/>
              <w:spacing w:before="120" w:after="120" w:line="240" w:lineRule="auto"/>
              <w:jc w:val="center"/>
              <w:rPr>
                <w:rFonts w:ascii="Times New Roman" w:hAnsi="Times New Roman" w:cs="Times New Roman"/>
                <w:b/>
                <w:bCs/>
              </w:rPr>
            </w:pPr>
            <w:bookmarkStart w:id="147" w:name="OLE_LINK59"/>
            <w:r w:rsidRPr="000A58F6">
              <w:rPr>
                <w:rFonts w:ascii="Times New Roman" w:hAnsi="Times New Roman" w:cs="Times New Roman"/>
                <w:b/>
                <w:bCs/>
              </w:rPr>
              <w:t>Barrier</w:t>
            </w:r>
          </w:p>
        </w:tc>
        <w:tc>
          <w:tcPr>
            <w:tcW w:w="5605" w:type="dxa"/>
            <w:shd w:val="clear" w:color="auto" w:fill="FFFFE7"/>
            <w:vAlign w:val="center"/>
          </w:tcPr>
          <w:p w14:paraId="496E4D38" w14:textId="7C0E4A2A" w:rsidR="00081E0A" w:rsidRPr="000A58F6" w:rsidRDefault="00081E0A" w:rsidP="00806920">
            <w:pPr>
              <w:widowControl w:val="0"/>
              <w:spacing w:before="120" w:after="120" w:line="240" w:lineRule="auto"/>
              <w:jc w:val="center"/>
              <w:rPr>
                <w:rFonts w:ascii="Times New Roman" w:hAnsi="Times New Roman" w:cs="Times New Roman"/>
                <w:b/>
                <w:bCs/>
              </w:rPr>
            </w:pPr>
            <w:r w:rsidRPr="000A58F6">
              <w:rPr>
                <w:rFonts w:ascii="Times New Roman" w:hAnsi="Times New Roman" w:cs="Times New Roman"/>
                <w:b/>
                <w:bCs/>
              </w:rPr>
              <w:t>Sub-</w:t>
            </w:r>
            <w:r w:rsidR="00D44BE5" w:rsidRPr="000A58F6">
              <w:rPr>
                <w:rFonts w:ascii="Times New Roman" w:hAnsi="Times New Roman" w:cs="Times New Roman"/>
                <w:b/>
                <w:bCs/>
              </w:rPr>
              <w:t>barrier</w:t>
            </w:r>
          </w:p>
        </w:tc>
        <w:tc>
          <w:tcPr>
            <w:tcW w:w="1415" w:type="dxa"/>
            <w:shd w:val="clear" w:color="auto" w:fill="FFFFE7"/>
          </w:tcPr>
          <w:p w14:paraId="27953D2E" w14:textId="77777777" w:rsidR="00081E0A" w:rsidRPr="000A58F6" w:rsidRDefault="00081E0A" w:rsidP="00806920">
            <w:pPr>
              <w:widowControl w:val="0"/>
              <w:spacing w:before="120" w:after="120" w:line="240" w:lineRule="auto"/>
              <w:jc w:val="center"/>
              <w:rPr>
                <w:rFonts w:ascii="Times New Roman" w:hAnsi="Times New Roman" w:cs="Times New Roman"/>
                <w:b/>
                <w:bCs/>
              </w:rPr>
            </w:pPr>
            <w:r w:rsidRPr="000A58F6">
              <w:rPr>
                <w:rFonts w:ascii="Times New Roman" w:hAnsi="Times New Roman" w:cs="Times New Roman"/>
                <w:b/>
                <w:bCs/>
              </w:rPr>
              <w:t>Reference</w:t>
            </w:r>
          </w:p>
        </w:tc>
      </w:tr>
      <w:tr w:rsidR="00081E0A" w:rsidRPr="000A58F6" w14:paraId="27ED7809" w14:textId="77777777" w:rsidTr="005A0EF5">
        <w:trPr>
          <w:trHeight w:val="20"/>
          <w:jc w:val="center"/>
        </w:trPr>
        <w:tc>
          <w:tcPr>
            <w:tcW w:w="2605" w:type="dxa"/>
            <w:vMerge w:val="restart"/>
            <w:shd w:val="clear" w:color="auto" w:fill="FFFFE7"/>
            <w:vAlign w:val="center"/>
          </w:tcPr>
          <w:p w14:paraId="20CCAB08" w14:textId="60B493BE"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Economic</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w:t>
            </w:r>
            <w:r w:rsidR="00422326" w:rsidRPr="000A58F6">
              <w:rPr>
                <w:rFonts w:ascii="Times New Roman" w:hAnsi="Times New Roman" w:cs="Times New Roman"/>
                <w:sz w:val="18"/>
                <w:szCs w:val="18"/>
              </w:rPr>
              <w:t>barriers</w:t>
            </w:r>
            <w:r w:rsidRPr="000A58F6">
              <w:rPr>
                <w:rFonts w:ascii="Times New Roman" w:hAnsi="Times New Roman" w:cs="Times New Roman"/>
                <w:sz w:val="18"/>
                <w:szCs w:val="18"/>
              </w:rPr>
              <w:t xml:space="preserve"> (X</w:t>
            </w:r>
            <w:r w:rsidRPr="000A58F6">
              <w:rPr>
                <w:rFonts w:ascii="Times New Roman" w:hAnsi="Times New Roman" w:cs="Times New Roman"/>
                <w:sz w:val="18"/>
                <w:szCs w:val="18"/>
                <w:vertAlign w:val="subscript"/>
              </w:rPr>
              <w:t>1</w:t>
            </w:r>
            <w:r w:rsidRPr="000A58F6">
              <w:rPr>
                <w:rFonts w:ascii="Times New Roman" w:hAnsi="Times New Roman" w:cs="Times New Roman"/>
                <w:sz w:val="18"/>
                <w:szCs w:val="18"/>
              </w:rPr>
              <w:t>)</w:t>
            </w:r>
          </w:p>
        </w:tc>
        <w:tc>
          <w:tcPr>
            <w:tcW w:w="5605" w:type="dxa"/>
            <w:shd w:val="clear" w:color="auto" w:fill="FFFFE7"/>
            <w:vAlign w:val="center"/>
          </w:tcPr>
          <w:p w14:paraId="66CA17BD"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 xml:space="preserve">Lack of funding for training human resources </w:t>
            </w:r>
            <w:bookmarkStart w:id="148" w:name="OLE_LINK91"/>
            <w:bookmarkStart w:id="149" w:name="OLE_LINK92"/>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11</w:t>
            </w:r>
            <w:r w:rsidRPr="000A58F6">
              <w:rPr>
                <w:rFonts w:ascii="Times New Roman" w:hAnsi="Times New Roman" w:cs="Times New Roman"/>
                <w:sz w:val="18"/>
                <w:szCs w:val="18"/>
              </w:rPr>
              <w:t>)</w:t>
            </w:r>
            <w:bookmarkEnd w:id="148"/>
            <w:bookmarkEnd w:id="149"/>
          </w:p>
        </w:tc>
        <w:tc>
          <w:tcPr>
            <w:tcW w:w="1415" w:type="dxa"/>
            <w:shd w:val="clear" w:color="auto" w:fill="FFFFE7"/>
            <w:vAlign w:val="center"/>
          </w:tcPr>
          <w:p w14:paraId="71FD9296" w14:textId="77777777" w:rsidR="00081E0A" w:rsidRPr="000A58F6" w:rsidRDefault="00081E0A" w:rsidP="00806920">
            <w:pPr>
              <w:widowControl w:val="0"/>
              <w:spacing w:after="0" w:line="240" w:lineRule="auto"/>
              <w:jc w:val="center"/>
              <w:rPr>
                <w:rFonts w:ascii="Times New Roman" w:hAnsi="Times New Roman" w:cs="Times New Roman"/>
                <w:sz w:val="18"/>
                <w:szCs w:val="18"/>
              </w:rPr>
            </w:pPr>
            <w:bookmarkStart w:id="150" w:name="OLE_LINK78"/>
            <w:bookmarkStart w:id="151" w:name="OLE_LINK79"/>
            <w:r w:rsidRPr="000A58F6">
              <w:rPr>
                <w:rFonts w:ascii="Times New Roman" w:hAnsi="Times New Roman" w:cs="Times New Roman"/>
                <w:sz w:val="18"/>
                <w:szCs w:val="18"/>
              </w:rPr>
              <w:t>Literature</w:t>
            </w:r>
            <w:bookmarkEnd w:id="150"/>
            <w:bookmarkEnd w:id="151"/>
          </w:p>
        </w:tc>
      </w:tr>
      <w:tr w:rsidR="00081E0A" w:rsidRPr="000A58F6" w14:paraId="0F4BB511" w14:textId="77777777" w:rsidTr="005A0EF5">
        <w:trPr>
          <w:trHeight w:val="20"/>
          <w:jc w:val="center"/>
        </w:trPr>
        <w:tc>
          <w:tcPr>
            <w:tcW w:w="2605" w:type="dxa"/>
            <w:vMerge/>
            <w:shd w:val="clear" w:color="auto" w:fill="FFFFE7"/>
            <w:vAlign w:val="center"/>
          </w:tcPr>
          <w:p w14:paraId="5C22A857"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38A0FEDA"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initial capital (X</w:t>
            </w:r>
            <w:r w:rsidRPr="000A58F6">
              <w:rPr>
                <w:rFonts w:ascii="Times New Roman" w:hAnsi="Times New Roman" w:cs="Times New Roman"/>
                <w:sz w:val="18"/>
                <w:szCs w:val="18"/>
                <w:vertAlign w:val="subscript"/>
              </w:rPr>
              <w:t>12</w:t>
            </w:r>
            <w:r w:rsidRPr="000A58F6">
              <w:rPr>
                <w:rFonts w:ascii="Times New Roman" w:hAnsi="Times New Roman" w:cs="Times New Roman"/>
                <w:sz w:val="18"/>
                <w:szCs w:val="18"/>
              </w:rPr>
              <w:t>)</w:t>
            </w:r>
          </w:p>
        </w:tc>
        <w:tc>
          <w:tcPr>
            <w:tcW w:w="1415" w:type="dxa"/>
            <w:shd w:val="clear" w:color="auto" w:fill="FFFFE7"/>
            <w:vAlign w:val="center"/>
          </w:tcPr>
          <w:p w14:paraId="135DC498"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230F0E63" w14:textId="77777777" w:rsidTr="005A0EF5">
        <w:trPr>
          <w:trHeight w:val="20"/>
          <w:jc w:val="center"/>
        </w:trPr>
        <w:tc>
          <w:tcPr>
            <w:tcW w:w="2605" w:type="dxa"/>
            <w:vMerge/>
            <w:shd w:val="clear" w:color="auto" w:fill="FFFFE7"/>
            <w:vAlign w:val="center"/>
          </w:tcPr>
          <w:p w14:paraId="666E0957"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6694957"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economy of scale (X</w:t>
            </w:r>
            <w:r w:rsidRPr="000A58F6">
              <w:rPr>
                <w:rFonts w:ascii="Times New Roman" w:hAnsi="Times New Roman" w:cs="Times New Roman"/>
                <w:sz w:val="18"/>
                <w:szCs w:val="18"/>
                <w:vertAlign w:val="subscript"/>
              </w:rPr>
              <w:t>13</w:t>
            </w:r>
            <w:r w:rsidRPr="000A58F6">
              <w:rPr>
                <w:rFonts w:ascii="Times New Roman" w:hAnsi="Times New Roman" w:cs="Times New Roman"/>
                <w:sz w:val="18"/>
                <w:szCs w:val="18"/>
              </w:rPr>
              <w:t>)</w:t>
            </w:r>
          </w:p>
        </w:tc>
        <w:tc>
          <w:tcPr>
            <w:tcW w:w="1415" w:type="dxa"/>
            <w:shd w:val="clear" w:color="auto" w:fill="FFFFE7"/>
            <w:vAlign w:val="center"/>
          </w:tcPr>
          <w:p w14:paraId="302F5650"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48C41F2F" w14:textId="77777777" w:rsidTr="005A0EF5">
        <w:trPr>
          <w:trHeight w:val="20"/>
          <w:jc w:val="center"/>
        </w:trPr>
        <w:tc>
          <w:tcPr>
            <w:tcW w:w="2605" w:type="dxa"/>
            <w:vMerge/>
            <w:shd w:val="clear" w:color="auto" w:fill="FFFFE7"/>
            <w:vAlign w:val="center"/>
          </w:tcPr>
          <w:p w14:paraId="13A79ED8"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08584C2" w14:textId="13C8CA64"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 xml:space="preserve">Uncertainty related to economic </w:t>
            </w:r>
            <w:r w:rsidR="00422326" w:rsidRPr="000A58F6">
              <w:rPr>
                <w:rFonts w:ascii="Times New Roman" w:hAnsi="Times New Roman" w:cs="Times New Roman"/>
                <w:sz w:val="18"/>
                <w:szCs w:val="18"/>
              </w:rPr>
              <w:t>barriers</w:t>
            </w:r>
            <w:r w:rsidRPr="000A58F6">
              <w:rPr>
                <w:rFonts w:ascii="Times New Roman" w:hAnsi="Times New Roman" w:cs="Times New Roman"/>
                <w:sz w:val="18"/>
                <w:szCs w:val="18"/>
              </w:rPr>
              <w:t xml:space="preserve"> (X</w:t>
            </w:r>
            <w:r w:rsidRPr="000A58F6">
              <w:rPr>
                <w:rFonts w:ascii="Times New Roman" w:hAnsi="Times New Roman" w:cs="Times New Roman"/>
                <w:sz w:val="18"/>
                <w:szCs w:val="18"/>
                <w:vertAlign w:val="subscript"/>
              </w:rPr>
              <w:t>14</w:t>
            </w:r>
            <w:r w:rsidRPr="000A58F6">
              <w:rPr>
                <w:rFonts w:ascii="Times New Roman" w:hAnsi="Times New Roman" w:cs="Times New Roman"/>
                <w:sz w:val="18"/>
                <w:szCs w:val="18"/>
              </w:rPr>
              <w:t>)</w:t>
            </w:r>
          </w:p>
        </w:tc>
        <w:tc>
          <w:tcPr>
            <w:tcW w:w="1415" w:type="dxa"/>
            <w:shd w:val="clear" w:color="auto" w:fill="FFFFE7"/>
            <w:vAlign w:val="center"/>
          </w:tcPr>
          <w:p w14:paraId="3D42DA79"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29E6B95E" w14:textId="77777777" w:rsidTr="005A0EF5">
        <w:trPr>
          <w:trHeight w:val="20"/>
          <w:jc w:val="center"/>
        </w:trPr>
        <w:tc>
          <w:tcPr>
            <w:tcW w:w="2605" w:type="dxa"/>
            <w:vMerge/>
            <w:shd w:val="clear" w:color="auto" w:fill="FFFFE7"/>
            <w:vAlign w:val="center"/>
          </w:tcPr>
          <w:p w14:paraId="26ED3600"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753D755D"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economic justification in product recovery activities (X</w:t>
            </w:r>
            <w:r w:rsidRPr="000A58F6">
              <w:rPr>
                <w:rFonts w:ascii="Times New Roman" w:hAnsi="Times New Roman" w:cs="Times New Roman"/>
                <w:sz w:val="18"/>
                <w:szCs w:val="18"/>
                <w:vertAlign w:val="subscript"/>
              </w:rPr>
              <w:t>15</w:t>
            </w:r>
            <w:r w:rsidRPr="000A58F6">
              <w:rPr>
                <w:rFonts w:ascii="Times New Roman" w:hAnsi="Times New Roman" w:cs="Times New Roman"/>
                <w:sz w:val="18"/>
                <w:szCs w:val="18"/>
              </w:rPr>
              <w:t>)</w:t>
            </w:r>
          </w:p>
        </w:tc>
        <w:tc>
          <w:tcPr>
            <w:tcW w:w="1415" w:type="dxa"/>
            <w:shd w:val="clear" w:color="auto" w:fill="FFFFE7"/>
            <w:vAlign w:val="center"/>
          </w:tcPr>
          <w:p w14:paraId="51CC690B" w14:textId="77777777" w:rsidR="00081E0A" w:rsidRPr="000A58F6" w:rsidRDefault="00081E0A" w:rsidP="00806920">
            <w:pPr>
              <w:widowControl w:val="0"/>
              <w:spacing w:after="0" w:line="240" w:lineRule="auto"/>
              <w:jc w:val="center"/>
              <w:rPr>
                <w:rFonts w:ascii="Times New Roman" w:hAnsi="Times New Roman" w:cs="Times New Roman"/>
                <w:sz w:val="18"/>
                <w:szCs w:val="18"/>
              </w:rPr>
            </w:pPr>
            <w:bookmarkStart w:id="152" w:name="OLE_LINK83"/>
            <w:bookmarkStart w:id="153" w:name="OLE_LINK84"/>
            <w:r w:rsidRPr="000A58F6">
              <w:rPr>
                <w:rFonts w:ascii="Times New Roman" w:hAnsi="Times New Roman" w:cs="Times New Roman"/>
                <w:sz w:val="18"/>
                <w:szCs w:val="18"/>
              </w:rPr>
              <w:t>Literature</w:t>
            </w:r>
            <w:bookmarkEnd w:id="152"/>
            <w:bookmarkEnd w:id="153"/>
          </w:p>
        </w:tc>
      </w:tr>
      <w:tr w:rsidR="00081E0A" w:rsidRPr="000A58F6" w14:paraId="4FD97E83" w14:textId="77777777" w:rsidTr="005A0EF5">
        <w:trPr>
          <w:trHeight w:val="20"/>
          <w:jc w:val="center"/>
        </w:trPr>
        <w:tc>
          <w:tcPr>
            <w:tcW w:w="2605" w:type="dxa"/>
            <w:vMerge/>
            <w:shd w:val="clear" w:color="auto" w:fill="FFFFE7"/>
            <w:vAlign w:val="center"/>
          </w:tcPr>
          <w:p w14:paraId="136213FB"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34A54CF1" w14:textId="0FF3A74A" w:rsidR="00081E0A" w:rsidRPr="000A58F6" w:rsidRDefault="005E3A59" w:rsidP="00806920">
            <w:pPr>
              <w:widowControl w:val="0"/>
              <w:spacing w:after="0" w:line="240" w:lineRule="auto"/>
              <w:rPr>
                <w:rFonts w:ascii="Times New Roman" w:hAnsi="Times New Roman" w:cs="Times New Roman"/>
                <w:sz w:val="18"/>
                <w:szCs w:val="18"/>
              </w:rPr>
            </w:pPr>
            <w:hyperlink r:id="rId98" w:history="1">
              <w:r w:rsidR="00081E0A" w:rsidRPr="000A58F6">
                <w:rPr>
                  <w:rFonts w:ascii="Times New Roman" w:hAnsi="Times New Roman" w:cs="Times New Roman"/>
                  <w:sz w:val="18"/>
                  <w:szCs w:val="18"/>
                </w:rPr>
                <w:t>The pressure of the economic sanctions</w:t>
              </w:r>
            </w:hyperlink>
            <w:r w:rsidR="00081E0A" w:rsidRPr="000A58F6">
              <w:rPr>
                <w:rFonts w:ascii="Times New Roman" w:hAnsi="Times New Roman" w:cs="Times New Roman"/>
                <w:sz w:val="18"/>
                <w:szCs w:val="18"/>
              </w:rPr>
              <w:t xml:space="preserve"> (X</w:t>
            </w:r>
            <w:r w:rsidR="00081E0A" w:rsidRPr="000A58F6">
              <w:rPr>
                <w:rFonts w:ascii="Times New Roman" w:hAnsi="Times New Roman" w:cs="Times New Roman"/>
                <w:sz w:val="18"/>
                <w:szCs w:val="18"/>
                <w:vertAlign w:val="subscript"/>
              </w:rPr>
              <w:t>16</w:t>
            </w:r>
            <w:r w:rsidR="00081E0A" w:rsidRPr="000A58F6">
              <w:rPr>
                <w:rFonts w:ascii="Times New Roman" w:hAnsi="Times New Roman" w:cs="Times New Roman"/>
                <w:sz w:val="18"/>
                <w:szCs w:val="18"/>
              </w:rPr>
              <w:t>)</w:t>
            </w:r>
          </w:p>
        </w:tc>
        <w:tc>
          <w:tcPr>
            <w:tcW w:w="1415" w:type="dxa"/>
            <w:shd w:val="clear" w:color="auto" w:fill="FFFFE7"/>
            <w:vAlign w:val="center"/>
          </w:tcPr>
          <w:p w14:paraId="44857B56" w14:textId="77777777" w:rsidR="00081E0A" w:rsidRPr="000A58F6" w:rsidRDefault="00081E0A" w:rsidP="00806920">
            <w:pPr>
              <w:widowControl w:val="0"/>
              <w:spacing w:after="0" w:line="240" w:lineRule="auto"/>
              <w:jc w:val="center"/>
              <w:rPr>
                <w:rFonts w:ascii="Times New Roman" w:hAnsi="Times New Roman" w:cs="Times New Roman"/>
                <w:sz w:val="18"/>
                <w:szCs w:val="18"/>
              </w:rPr>
            </w:pPr>
            <w:bookmarkStart w:id="154" w:name="OLE_LINK85"/>
            <w:r w:rsidRPr="000A58F6">
              <w:rPr>
                <w:rFonts w:ascii="Times New Roman" w:hAnsi="Times New Roman" w:cs="Times New Roman"/>
                <w:sz w:val="18"/>
                <w:szCs w:val="18"/>
              </w:rPr>
              <w:t>Expert opinion</w:t>
            </w:r>
            <w:bookmarkEnd w:id="154"/>
          </w:p>
        </w:tc>
      </w:tr>
      <w:tr w:rsidR="00081E0A" w:rsidRPr="000A58F6" w14:paraId="528EBB81" w14:textId="77777777" w:rsidTr="005A0EF5">
        <w:trPr>
          <w:trHeight w:val="20"/>
          <w:jc w:val="center"/>
        </w:trPr>
        <w:tc>
          <w:tcPr>
            <w:tcW w:w="2605" w:type="dxa"/>
            <w:vMerge w:val="restart"/>
            <w:shd w:val="clear" w:color="auto" w:fill="FFFFE7"/>
            <w:vAlign w:val="center"/>
          </w:tcPr>
          <w:p w14:paraId="65D7537C" w14:textId="3728626D"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 xml:space="preserve">Governance and supply chain process </w:t>
            </w:r>
            <w:r w:rsidR="00422326" w:rsidRPr="000A58F6">
              <w:rPr>
                <w:rFonts w:ascii="Times New Roman" w:hAnsi="Times New Roman" w:cs="Times New Roman"/>
                <w:sz w:val="18"/>
                <w:szCs w:val="18"/>
              </w:rPr>
              <w:t>barriers</w:t>
            </w:r>
            <w:r w:rsidRPr="000A58F6">
              <w:rPr>
                <w:rFonts w:ascii="Times New Roman" w:hAnsi="Times New Roman" w:cs="Times New Roman"/>
                <w:sz w:val="18"/>
                <w:szCs w:val="18"/>
              </w:rPr>
              <w:t xml:space="preserve"> (X2)</w:t>
            </w:r>
          </w:p>
          <w:p w14:paraId="10AAAB78"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7E80D1E3"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Problems with supply chain members (X</w:t>
            </w:r>
            <w:r w:rsidRPr="000A58F6">
              <w:rPr>
                <w:rFonts w:ascii="Times New Roman" w:hAnsi="Times New Roman" w:cs="Times New Roman"/>
                <w:sz w:val="18"/>
                <w:szCs w:val="18"/>
                <w:vertAlign w:val="subscript"/>
              </w:rPr>
              <w:t>21</w:t>
            </w:r>
            <w:r w:rsidRPr="000A58F6">
              <w:rPr>
                <w:rFonts w:ascii="Times New Roman" w:hAnsi="Times New Roman" w:cs="Times New Roman"/>
                <w:sz w:val="18"/>
                <w:szCs w:val="18"/>
              </w:rPr>
              <w:t>)</w:t>
            </w:r>
          </w:p>
        </w:tc>
        <w:tc>
          <w:tcPr>
            <w:tcW w:w="1415" w:type="dxa"/>
            <w:shd w:val="clear" w:color="auto" w:fill="FFFFE7"/>
            <w:vAlign w:val="center"/>
          </w:tcPr>
          <w:p w14:paraId="2F00F39E"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20F2E767" w14:textId="77777777" w:rsidTr="005A0EF5">
        <w:trPr>
          <w:trHeight w:val="20"/>
          <w:jc w:val="center"/>
        </w:trPr>
        <w:tc>
          <w:tcPr>
            <w:tcW w:w="2605" w:type="dxa"/>
            <w:vMerge/>
            <w:shd w:val="clear" w:color="auto" w:fill="FFFFE7"/>
            <w:vAlign w:val="center"/>
          </w:tcPr>
          <w:p w14:paraId="48BC2C2A"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75F71B19"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Limited forecasting and planning (X</w:t>
            </w:r>
            <w:r w:rsidRPr="000A58F6">
              <w:rPr>
                <w:rFonts w:ascii="Times New Roman" w:hAnsi="Times New Roman" w:cs="Times New Roman"/>
                <w:sz w:val="18"/>
                <w:szCs w:val="18"/>
                <w:vertAlign w:val="subscript"/>
              </w:rPr>
              <w:t>22</w:t>
            </w:r>
            <w:r w:rsidRPr="000A58F6">
              <w:rPr>
                <w:rFonts w:ascii="Times New Roman" w:hAnsi="Times New Roman" w:cs="Times New Roman"/>
                <w:sz w:val="18"/>
                <w:szCs w:val="18"/>
              </w:rPr>
              <w:t>)</w:t>
            </w:r>
          </w:p>
        </w:tc>
        <w:tc>
          <w:tcPr>
            <w:tcW w:w="1415" w:type="dxa"/>
            <w:shd w:val="clear" w:color="auto" w:fill="FFFFE7"/>
            <w:vAlign w:val="center"/>
          </w:tcPr>
          <w:p w14:paraId="23D7981A"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309C3612" w14:textId="77777777" w:rsidTr="005A0EF5">
        <w:trPr>
          <w:trHeight w:val="20"/>
          <w:jc w:val="center"/>
        </w:trPr>
        <w:tc>
          <w:tcPr>
            <w:tcW w:w="2605" w:type="dxa"/>
            <w:vMerge/>
            <w:shd w:val="clear" w:color="auto" w:fill="FFFFE7"/>
            <w:vAlign w:val="center"/>
          </w:tcPr>
          <w:p w14:paraId="21A4189C"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F50E95F"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Inconsistent product quality compared to the forward logistics (X</w:t>
            </w:r>
            <w:r w:rsidRPr="000A58F6">
              <w:rPr>
                <w:rFonts w:ascii="Times New Roman" w:hAnsi="Times New Roman" w:cs="Times New Roman"/>
                <w:sz w:val="18"/>
                <w:szCs w:val="18"/>
                <w:vertAlign w:val="subscript"/>
              </w:rPr>
              <w:t>23</w:t>
            </w:r>
            <w:r w:rsidRPr="000A58F6">
              <w:rPr>
                <w:rFonts w:ascii="Times New Roman" w:hAnsi="Times New Roman" w:cs="Times New Roman"/>
                <w:sz w:val="18"/>
                <w:szCs w:val="18"/>
              </w:rPr>
              <w:t>)</w:t>
            </w:r>
          </w:p>
        </w:tc>
        <w:tc>
          <w:tcPr>
            <w:tcW w:w="1415" w:type="dxa"/>
            <w:shd w:val="clear" w:color="auto" w:fill="FFFFE7"/>
            <w:vAlign w:val="center"/>
          </w:tcPr>
          <w:p w14:paraId="4E15AD0A"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49F37411" w14:textId="77777777" w:rsidTr="005A0EF5">
        <w:trPr>
          <w:trHeight w:val="20"/>
          <w:jc w:val="center"/>
        </w:trPr>
        <w:tc>
          <w:tcPr>
            <w:tcW w:w="2605" w:type="dxa"/>
            <w:vMerge/>
            <w:shd w:val="clear" w:color="auto" w:fill="FFFFE7"/>
            <w:vAlign w:val="center"/>
          </w:tcPr>
          <w:p w14:paraId="73D3176B"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04365DA2"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Complexity to find third-party RL provider (X</w:t>
            </w:r>
            <w:r w:rsidRPr="000A58F6">
              <w:rPr>
                <w:rFonts w:ascii="Times New Roman" w:hAnsi="Times New Roman" w:cs="Times New Roman"/>
                <w:sz w:val="18"/>
                <w:szCs w:val="18"/>
                <w:vertAlign w:val="subscript"/>
              </w:rPr>
              <w:t>24</w:t>
            </w:r>
            <w:r w:rsidRPr="000A58F6">
              <w:rPr>
                <w:rFonts w:ascii="Times New Roman" w:hAnsi="Times New Roman" w:cs="Times New Roman"/>
                <w:sz w:val="18"/>
                <w:szCs w:val="18"/>
              </w:rPr>
              <w:t>)</w:t>
            </w:r>
          </w:p>
        </w:tc>
        <w:tc>
          <w:tcPr>
            <w:tcW w:w="1415" w:type="dxa"/>
            <w:shd w:val="clear" w:color="auto" w:fill="FFFFE7"/>
            <w:vAlign w:val="center"/>
          </w:tcPr>
          <w:p w14:paraId="34B2C9C6"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57BEF3B9" w14:textId="77777777" w:rsidTr="005A0EF5">
        <w:trPr>
          <w:trHeight w:val="20"/>
          <w:jc w:val="center"/>
        </w:trPr>
        <w:tc>
          <w:tcPr>
            <w:tcW w:w="2605" w:type="dxa"/>
            <w:vMerge/>
            <w:shd w:val="clear" w:color="auto" w:fill="FFFFE7"/>
            <w:vAlign w:val="center"/>
          </w:tcPr>
          <w:p w14:paraId="1BB8806D"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10239DAF"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proper performance management system (X</w:t>
            </w:r>
            <w:r w:rsidRPr="000A58F6">
              <w:rPr>
                <w:rFonts w:ascii="Times New Roman" w:hAnsi="Times New Roman" w:cs="Times New Roman"/>
                <w:sz w:val="18"/>
                <w:szCs w:val="18"/>
                <w:vertAlign w:val="subscript"/>
              </w:rPr>
              <w:t>25</w:t>
            </w:r>
            <w:r w:rsidRPr="000A58F6">
              <w:rPr>
                <w:rFonts w:ascii="Times New Roman" w:hAnsi="Times New Roman" w:cs="Times New Roman"/>
                <w:sz w:val="18"/>
                <w:szCs w:val="18"/>
              </w:rPr>
              <w:t>)</w:t>
            </w:r>
          </w:p>
        </w:tc>
        <w:tc>
          <w:tcPr>
            <w:tcW w:w="1415" w:type="dxa"/>
            <w:shd w:val="clear" w:color="auto" w:fill="FFFFE7"/>
            <w:vAlign w:val="center"/>
          </w:tcPr>
          <w:p w14:paraId="4164EC03"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30D44594" w14:textId="77777777" w:rsidTr="005A0EF5">
        <w:trPr>
          <w:trHeight w:val="20"/>
          <w:jc w:val="center"/>
        </w:trPr>
        <w:tc>
          <w:tcPr>
            <w:tcW w:w="2605" w:type="dxa"/>
            <w:vMerge/>
            <w:shd w:val="clear" w:color="auto" w:fill="FFFFE7"/>
            <w:vAlign w:val="center"/>
          </w:tcPr>
          <w:p w14:paraId="5398E8BB"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C2536AF"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Unsuitable organizational cooperation (X</w:t>
            </w:r>
            <w:r w:rsidRPr="000A58F6">
              <w:rPr>
                <w:rFonts w:ascii="Times New Roman" w:hAnsi="Times New Roman" w:cs="Times New Roman"/>
                <w:sz w:val="18"/>
                <w:szCs w:val="18"/>
                <w:vertAlign w:val="subscript"/>
              </w:rPr>
              <w:t>26</w:t>
            </w:r>
            <w:r w:rsidRPr="000A58F6">
              <w:rPr>
                <w:rFonts w:ascii="Times New Roman" w:hAnsi="Times New Roman" w:cs="Times New Roman"/>
                <w:sz w:val="18"/>
                <w:szCs w:val="18"/>
              </w:rPr>
              <w:t>)</w:t>
            </w:r>
          </w:p>
        </w:tc>
        <w:tc>
          <w:tcPr>
            <w:tcW w:w="1415" w:type="dxa"/>
            <w:shd w:val="clear" w:color="auto" w:fill="FFFFE7"/>
            <w:vAlign w:val="center"/>
          </w:tcPr>
          <w:p w14:paraId="2AAFAEDE"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4AC42951" w14:textId="77777777" w:rsidTr="005A0EF5">
        <w:trPr>
          <w:trHeight w:val="20"/>
          <w:jc w:val="center"/>
        </w:trPr>
        <w:tc>
          <w:tcPr>
            <w:tcW w:w="2605" w:type="dxa"/>
            <w:vMerge w:val="restart"/>
            <w:shd w:val="clear" w:color="auto" w:fill="FFFFE7"/>
            <w:vAlign w:val="center"/>
          </w:tcPr>
          <w:p w14:paraId="5A7E0AD1" w14:textId="208C0B02"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Knowledge</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w:t>
            </w:r>
            <w:r w:rsidR="00422326" w:rsidRPr="000A58F6">
              <w:rPr>
                <w:rFonts w:ascii="Times New Roman" w:hAnsi="Times New Roman" w:cs="Times New Roman"/>
                <w:sz w:val="18"/>
                <w:szCs w:val="18"/>
              </w:rPr>
              <w:t>barriers</w:t>
            </w:r>
            <w:r w:rsidRPr="000A58F6">
              <w:rPr>
                <w:rFonts w:ascii="Times New Roman" w:hAnsi="Times New Roman" w:cs="Times New Roman"/>
                <w:sz w:val="18"/>
                <w:szCs w:val="18"/>
              </w:rPr>
              <w:t xml:space="preserve"> (X</w:t>
            </w:r>
            <w:r w:rsidRPr="000A58F6">
              <w:rPr>
                <w:rFonts w:ascii="Times New Roman" w:hAnsi="Times New Roman" w:cs="Times New Roman"/>
                <w:sz w:val="18"/>
                <w:szCs w:val="18"/>
                <w:vertAlign w:val="subscript"/>
              </w:rPr>
              <w:t>3</w:t>
            </w:r>
            <w:r w:rsidRPr="000A58F6">
              <w:rPr>
                <w:rFonts w:ascii="Times New Roman" w:hAnsi="Times New Roman" w:cs="Times New Roman"/>
                <w:sz w:val="18"/>
                <w:szCs w:val="18"/>
              </w:rPr>
              <w:t>)</w:t>
            </w:r>
          </w:p>
        </w:tc>
        <w:tc>
          <w:tcPr>
            <w:tcW w:w="5605" w:type="dxa"/>
            <w:shd w:val="clear" w:color="auto" w:fill="FFFFE7"/>
            <w:vAlign w:val="center"/>
          </w:tcPr>
          <w:p w14:paraId="3071DBC7"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information on RL practice (X</w:t>
            </w:r>
            <w:r w:rsidRPr="000A58F6">
              <w:rPr>
                <w:rFonts w:ascii="Times New Roman" w:hAnsi="Times New Roman" w:cs="Times New Roman"/>
                <w:sz w:val="18"/>
                <w:szCs w:val="18"/>
                <w:vertAlign w:val="subscript"/>
              </w:rPr>
              <w:t>31</w:t>
            </w:r>
            <w:r w:rsidRPr="000A58F6">
              <w:rPr>
                <w:rFonts w:ascii="Times New Roman" w:hAnsi="Times New Roman" w:cs="Times New Roman"/>
                <w:sz w:val="18"/>
                <w:szCs w:val="18"/>
              </w:rPr>
              <w:t>)</w:t>
            </w:r>
          </w:p>
        </w:tc>
        <w:tc>
          <w:tcPr>
            <w:tcW w:w="1415" w:type="dxa"/>
            <w:shd w:val="clear" w:color="auto" w:fill="FFFFE7"/>
            <w:vAlign w:val="center"/>
          </w:tcPr>
          <w:p w14:paraId="1B0931B2"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5D1BBD45" w14:textId="77777777" w:rsidTr="005A0EF5">
        <w:trPr>
          <w:trHeight w:val="20"/>
          <w:jc w:val="center"/>
        </w:trPr>
        <w:tc>
          <w:tcPr>
            <w:tcW w:w="2605" w:type="dxa"/>
            <w:vMerge/>
            <w:shd w:val="clear" w:color="auto" w:fill="FFFFE7"/>
            <w:vAlign w:val="center"/>
          </w:tcPr>
          <w:p w14:paraId="6271F658"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490479B7"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knowledge on RL channels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32</w:t>
            </w:r>
            <w:r w:rsidRPr="000A58F6">
              <w:rPr>
                <w:rFonts w:ascii="Times New Roman" w:hAnsi="Times New Roman" w:cs="Times New Roman"/>
                <w:sz w:val="18"/>
                <w:szCs w:val="18"/>
              </w:rPr>
              <w:t>)</w:t>
            </w:r>
          </w:p>
        </w:tc>
        <w:tc>
          <w:tcPr>
            <w:tcW w:w="1415" w:type="dxa"/>
            <w:shd w:val="clear" w:color="auto" w:fill="FFFFE7"/>
            <w:vAlign w:val="center"/>
          </w:tcPr>
          <w:p w14:paraId="4BBE42F6"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2C83C074" w14:textId="77777777" w:rsidTr="005A0EF5">
        <w:trPr>
          <w:trHeight w:val="20"/>
          <w:jc w:val="center"/>
        </w:trPr>
        <w:tc>
          <w:tcPr>
            <w:tcW w:w="2605" w:type="dxa"/>
            <w:vMerge/>
            <w:shd w:val="clear" w:color="auto" w:fill="FFFFE7"/>
            <w:vAlign w:val="center"/>
          </w:tcPr>
          <w:p w14:paraId="0C38DB1C"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7C3A68E1"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knowledge of RL advantages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33</w:t>
            </w:r>
            <w:r w:rsidRPr="000A58F6">
              <w:rPr>
                <w:rFonts w:ascii="Times New Roman" w:hAnsi="Times New Roman" w:cs="Times New Roman"/>
                <w:sz w:val="18"/>
                <w:szCs w:val="18"/>
              </w:rPr>
              <w:t>)</w:t>
            </w:r>
          </w:p>
        </w:tc>
        <w:tc>
          <w:tcPr>
            <w:tcW w:w="1415" w:type="dxa"/>
            <w:shd w:val="clear" w:color="auto" w:fill="FFFFE7"/>
            <w:vAlign w:val="center"/>
          </w:tcPr>
          <w:p w14:paraId="67D68A47"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39744B94" w14:textId="77777777" w:rsidTr="005A0EF5">
        <w:trPr>
          <w:trHeight w:val="20"/>
          <w:jc w:val="center"/>
        </w:trPr>
        <w:tc>
          <w:tcPr>
            <w:tcW w:w="2605" w:type="dxa"/>
            <w:vMerge w:val="restart"/>
            <w:shd w:val="clear" w:color="auto" w:fill="FFFFE7"/>
            <w:vAlign w:val="center"/>
          </w:tcPr>
          <w:p w14:paraId="557AE2E1" w14:textId="2D07CC50"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Competitors</w:t>
            </w:r>
            <w:r w:rsidR="005E6538" w:rsidRPr="000A58F6">
              <w:rPr>
                <w:rFonts w:ascii="Times New Roman" w:hAnsi="Times New Roman" w:cs="Times New Roman"/>
                <w:sz w:val="18"/>
                <w:szCs w:val="18"/>
              </w:rPr>
              <w:t>-</w:t>
            </w:r>
            <w:r w:rsidRPr="000A58F6">
              <w:rPr>
                <w:rFonts w:ascii="Times New Roman" w:hAnsi="Times New Roman" w:cs="Times New Roman"/>
                <w:sz w:val="18"/>
                <w:szCs w:val="18"/>
              </w:rPr>
              <w:t xml:space="preserve"> and market-related </w:t>
            </w:r>
            <w:r w:rsidR="00422326" w:rsidRPr="000A58F6">
              <w:rPr>
                <w:rFonts w:ascii="Times New Roman" w:hAnsi="Times New Roman" w:cs="Times New Roman"/>
                <w:sz w:val="18"/>
                <w:szCs w:val="18"/>
              </w:rPr>
              <w:t>barriers</w:t>
            </w:r>
            <w:r w:rsidRPr="000A58F6">
              <w:rPr>
                <w:rFonts w:ascii="Times New Roman" w:hAnsi="Times New Roman" w:cs="Times New Roman"/>
                <w:sz w:val="18"/>
                <w:szCs w:val="18"/>
              </w:rPr>
              <w:t xml:space="preserve"> (X</w:t>
            </w:r>
            <w:r w:rsidRPr="000A58F6">
              <w:rPr>
                <w:rFonts w:ascii="Times New Roman" w:hAnsi="Times New Roman" w:cs="Times New Roman"/>
                <w:sz w:val="18"/>
                <w:szCs w:val="18"/>
                <w:vertAlign w:val="subscript"/>
              </w:rPr>
              <w:t>4</w:t>
            </w:r>
            <w:r w:rsidRPr="000A58F6">
              <w:rPr>
                <w:rFonts w:ascii="Times New Roman" w:hAnsi="Times New Roman" w:cs="Times New Roman"/>
                <w:sz w:val="18"/>
                <w:szCs w:val="18"/>
              </w:rPr>
              <w:t>)</w:t>
            </w:r>
          </w:p>
        </w:tc>
        <w:tc>
          <w:tcPr>
            <w:tcW w:w="5605" w:type="dxa"/>
            <w:shd w:val="clear" w:color="auto" w:fill="FFFFE7"/>
            <w:vAlign w:val="center"/>
          </w:tcPr>
          <w:p w14:paraId="665EA92D" w14:textId="77777777" w:rsidR="00081E0A" w:rsidRPr="000A58F6" w:rsidRDefault="00081E0A"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Difficulties with undeveloped recovery markets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41</w:t>
            </w:r>
            <w:r w:rsidRPr="000A58F6">
              <w:rPr>
                <w:rFonts w:ascii="Times New Roman" w:hAnsi="Times New Roman" w:cs="Times New Roman"/>
                <w:sz w:val="18"/>
                <w:szCs w:val="18"/>
              </w:rPr>
              <w:t>)</w:t>
            </w:r>
          </w:p>
        </w:tc>
        <w:tc>
          <w:tcPr>
            <w:tcW w:w="1415" w:type="dxa"/>
            <w:shd w:val="clear" w:color="auto" w:fill="FFFFE7"/>
            <w:vAlign w:val="center"/>
          </w:tcPr>
          <w:p w14:paraId="588D2293" w14:textId="77777777" w:rsidR="00081E0A" w:rsidRPr="000A58F6" w:rsidRDefault="00081E0A"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47C604C2" w14:textId="77777777" w:rsidTr="005A0EF5">
        <w:trPr>
          <w:trHeight w:val="20"/>
          <w:jc w:val="center"/>
        </w:trPr>
        <w:tc>
          <w:tcPr>
            <w:tcW w:w="2605" w:type="dxa"/>
            <w:vMerge/>
            <w:shd w:val="clear" w:color="auto" w:fill="FFFFE7"/>
            <w:vAlign w:val="center"/>
          </w:tcPr>
          <w:p w14:paraId="3D842F01"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130C02B9"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customer’s trust in the recovered product due to lower quality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42</w:t>
            </w:r>
            <w:r w:rsidRPr="000A58F6">
              <w:rPr>
                <w:rFonts w:ascii="Times New Roman" w:hAnsi="Times New Roman" w:cs="Times New Roman"/>
                <w:sz w:val="18"/>
                <w:szCs w:val="18"/>
              </w:rPr>
              <w:t>)</w:t>
            </w:r>
          </w:p>
        </w:tc>
        <w:tc>
          <w:tcPr>
            <w:tcW w:w="1415" w:type="dxa"/>
            <w:shd w:val="clear" w:color="auto" w:fill="FFFFE7"/>
            <w:vAlign w:val="center"/>
          </w:tcPr>
          <w:p w14:paraId="4ED12003"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7BCA0657" w14:textId="77777777" w:rsidTr="005A0EF5">
        <w:trPr>
          <w:trHeight w:val="20"/>
          <w:jc w:val="center"/>
        </w:trPr>
        <w:tc>
          <w:tcPr>
            <w:tcW w:w="2605" w:type="dxa"/>
            <w:vMerge/>
            <w:shd w:val="clear" w:color="auto" w:fill="FFFFE7"/>
            <w:vAlign w:val="center"/>
          </w:tcPr>
          <w:p w14:paraId="12B14F03"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3730D2F9"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Slight perception of competitive advantage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43</w:t>
            </w:r>
            <w:r w:rsidRPr="000A58F6">
              <w:rPr>
                <w:rFonts w:ascii="Times New Roman" w:hAnsi="Times New Roman" w:cs="Times New Roman"/>
                <w:sz w:val="18"/>
                <w:szCs w:val="18"/>
              </w:rPr>
              <w:t>)</w:t>
            </w:r>
          </w:p>
        </w:tc>
        <w:tc>
          <w:tcPr>
            <w:tcW w:w="1415" w:type="dxa"/>
            <w:shd w:val="clear" w:color="auto" w:fill="FFFFE7"/>
            <w:vAlign w:val="center"/>
          </w:tcPr>
          <w:p w14:paraId="671A6CBA"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bookmarkStart w:id="155" w:name="OLE_LINK88"/>
            <w:bookmarkStart w:id="156" w:name="OLE_LINK89"/>
            <w:r w:rsidRPr="000A58F6">
              <w:rPr>
                <w:rFonts w:ascii="Times New Roman" w:hAnsi="Times New Roman" w:cs="Times New Roman"/>
                <w:sz w:val="18"/>
                <w:szCs w:val="18"/>
              </w:rPr>
              <w:t>Literature</w:t>
            </w:r>
            <w:bookmarkEnd w:id="155"/>
            <w:bookmarkEnd w:id="156"/>
          </w:p>
        </w:tc>
      </w:tr>
      <w:tr w:rsidR="00081E0A" w:rsidRPr="000A58F6" w14:paraId="059109D1" w14:textId="77777777" w:rsidTr="005A0EF5">
        <w:trPr>
          <w:trHeight w:val="20"/>
          <w:jc w:val="center"/>
        </w:trPr>
        <w:tc>
          <w:tcPr>
            <w:tcW w:w="2605" w:type="dxa"/>
            <w:vMerge/>
            <w:shd w:val="clear" w:color="auto" w:fill="FFFFE7"/>
            <w:vAlign w:val="center"/>
          </w:tcPr>
          <w:p w14:paraId="10623198"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2153C9B" w14:textId="77777777" w:rsidR="00081E0A" w:rsidRPr="000A58F6" w:rsidRDefault="00081E0A"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Monopoly competition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44</w:t>
            </w:r>
            <w:r w:rsidRPr="000A58F6">
              <w:rPr>
                <w:rFonts w:ascii="Times New Roman" w:hAnsi="Times New Roman" w:cs="Times New Roman"/>
                <w:sz w:val="18"/>
                <w:szCs w:val="18"/>
              </w:rPr>
              <w:t>)</w:t>
            </w:r>
          </w:p>
        </w:tc>
        <w:tc>
          <w:tcPr>
            <w:tcW w:w="1415" w:type="dxa"/>
            <w:shd w:val="clear" w:color="auto" w:fill="FFFFE7"/>
            <w:vAlign w:val="center"/>
          </w:tcPr>
          <w:p w14:paraId="23C2DC7A"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Expert opinion</w:t>
            </w:r>
          </w:p>
        </w:tc>
      </w:tr>
      <w:tr w:rsidR="00081E0A" w:rsidRPr="000A58F6" w14:paraId="39A291C5" w14:textId="77777777" w:rsidTr="005A0EF5">
        <w:trPr>
          <w:trHeight w:val="20"/>
          <w:jc w:val="center"/>
        </w:trPr>
        <w:tc>
          <w:tcPr>
            <w:tcW w:w="2605" w:type="dxa"/>
            <w:vMerge w:val="restart"/>
            <w:shd w:val="clear" w:color="auto" w:fill="FFFFE7"/>
            <w:vAlign w:val="center"/>
          </w:tcPr>
          <w:p w14:paraId="28325412" w14:textId="673C7B52"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Management</w:t>
            </w:r>
            <w:r w:rsidR="0071096E" w:rsidRPr="000A58F6">
              <w:rPr>
                <w:rFonts w:ascii="Times New Roman" w:hAnsi="Times New Roman" w:cs="Times New Roman"/>
                <w:sz w:val="18"/>
                <w:szCs w:val="18"/>
              </w:rPr>
              <w:t>-</w:t>
            </w:r>
            <w:r w:rsidRPr="000A58F6">
              <w:rPr>
                <w:rFonts w:ascii="Times New Roman" w:hAnsi="Times New Roman" w:cs="Times New Roman"/>
                <w:sz w:val="18"/>
                <w:szCs w:val="18"/>
              </w:rPr>
              <w:t xml:space="preserve">related </w:t>
            </w:r>
            <w:r w:rsidR="00422326" w:rsidRPr="000A58F6">
              <w:rPr>
                <w:rFonts w:ascii="Times New Roman" w:hAnsi="Times New Roman" w:cs="Times New Roman"/>
                <w:sz w:val="18"/>
                <w:szCs w:val="18"/>
              </w:rPr>
              <w:t>barriers</w:t>
            </w:r>
            <w:r w:rsidRPr="000A58F6">
              <w:rPr>
                <w:rFonts w:ascii="Times New Roman" w:hAnsi="Times New Roman" w:cs="Times New Roman"/>
                <w:sz w:val="18"/>
                <w:szCs w:val="18"/>
              </w:rPr>
              <w:t xml:space="preserve"> (X</w:t>
            </w:r>
            <w:r w:rsidRPr="000A58F6">
              <w:rPr>
                <w:rFonts w:ascii="Times New Roman" w:hAnsi="Times New Roman" w:cs="Times New Roman"/>
                <w:sz w:val="18"/>
                <w:szCs w:val="18"/>
                <w:vertAlign w:val="subscript"/>
              </w:rPr>
              <w:t>5</w:t>
            </w:r>
            <w:r w:rsidRPr="000A58F6">
              <w:rPr>
                <w:rFonts w:ascii="Times New Roman" w:hAnsi="Times New Roman" w:cs="Times New Roman"/>
                <w:sz w:val="18"/>
                <w:szCs w:val="18"/>
              </w:rPr>
              <w:t>)</w:t>
            </w:r>
          </w:p>
        </w:tc>
        <w:tc>
          <w:tcPr>
            <w:tcW w:w="5605" w:type="dxa"/>
            <w:shd w:val="clear" w:color="auto" w:fill="FFFFE7"/>
            <w:vAlign w:val="center"/>
          </w:tcPr>
          <w:p w14:paraId="2DCFF269" w14:textId="39846AED"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Low emphasis on RL comparing to other </w:t>
            </w:r>
            <w:r w:rsidR="00422326" w:rsidRPr="000A58F6">
              <w:rPr>
                <w:rFonts w:ascii="Times New Roman" w:hAnsi="Times New Roman" w:cs="Times New Roman"/>
                <w:bCs/>
                <w:sz w:val="18"/>
                <w:szCs w:val="18"/>
              </w:rPr>
              <w:t>barriers</w:t>
            </w:r>
            <w:r w:rsidRPr="000A58F6">
              <w:rPr>
                <w:rFonts w:ascii="Times New Roman" w:hAnsi="Times New Roman" w:cs="Times New Roman"/>
                <w:bCs/>
                <w:sz w:val="18"/>
                <w:szCs w:val="18"/>
              </w:rPr>
              <w:t xml:space="preserve">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51</w:t>
            </w:r>
            <w:r w:rsidRPr="000A58F6">
              <w:rPr>
                <w:rFonts w:ascii="Times New Roman" w:hAnsi="Times New Roman" w:cs="Times New Roman"/>
                <w:sz w:val="18"/>
                <w:szCs w:val="18"/>
              </w:rPr>
              <w:t>)</w:t>
            </w:r>
          </w:p>
        </w:tc>
        <w:tc>
          <w:tcPr>
            <w:tcW w:w="1415" w:type="dxa"/>
            <w:shd w:val="clear" w:color="auto" w:fill="FFFFE7"/>
            <w:vAlign w:val="center"/>
          </w:tcPr>
          <w:p w14:paraId="1D935EA5"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306C33F0" w14:textId="77777777" w:rsidTr="005A0EF5">
        <w:trPr>
          <w:trHeight w:val="20"/>
          <w:jc w:val="center"/>
        </w:trPr>
        <w:tc>
          <w:tcPr>
            <w:tcW w:w="2605" w:type="dxa"/>
            <w:vMerge/>
            <w:shd w:val="clear" w:color="auto" w:fill="FFFFE7"/>
            <w:vAlign w:val="center"/>
          </w:tcPr>
          <w:p w14:paraId="2CBF0464"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3718314B"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Lo</w:t>
            </w:r>
            <w:r w:rsidRPr="000A58F6">
              <w:rPr>
                <w:rFonts w:ascii="Times New Roman" w:hAnsi="Times New Roman" w:cs="Times New Roman"/>
                <w:bCs/>
                <w:sz w:val="18"/>
                <w:szCs w:val="18"/>
              </w:rPr>
              <w:t xml:space="preserve">w involvement of top management and paying not enough attention to RL in strategic planning </w:t>
            </w:r>
            <w:bookmarkStart w:id="157" w:name="OLE_LINK93"/>
            <w:bookmarkStart w:id="158" w:name="OLE_LINK94"/>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52</w:t>
            </w:r>
            <w:r w:rsidRPr="000A58F6">
              <w:rPr>
                <w:rFonts w:ascii="Times New Roman" w:hAnsi="Times New Roman" w:cs="Times New Roman"/>
                <w:sz w:val="18"/>
                <w:szCs w:val="18"/>
              </w:rPr>
              <w:t>)</w:t>
            </w:r>
            <w:bookmarkEnd w:id="157"/>
            <w:bookmarkEnd w:id="158"/>
          </w:p>
        </w:tc>
        <w:tc>
          <w:tcPr>
            <w:tcW w:w="1415" w:type="dxa"/>
            <w:shd w:val="clear" w:color="auto" w:fill="FFFFE7"/>
            <w:vAlign w:val="center"/>
          </w:tcPr>
          <w:p w14:paraId="3627D03B"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76E30329" w14:textId="77777777" w:rsidTr="005A0EF5">
        <w:trPr>
          <w:trHeight w:val="20"/>
          <w:jc w:val="center"/>
        </w:trPr>
        <w:tc>
          <w:tcPr>
            <w:tcW w:w="2605" w:type="dxa"/>
            <w:vMerge/>
            <w:shd w:val="clear" w:color="auto" w:fill="FFFFE7"/>
            <w:vAlign w:val="center"/>
          </w:tcPr>
          <w:p w14:paraId="4211431F"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B48DA4C"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Limited approval of disposal licenses (X</w:t>
            </w:r>
            <w:r w:rsidRPr="000A58F6">
              <w:rPr>
                <w:rFonts w:ascii="Times New Roman" w:hAnsi="Times New Roman" w:cs="Times New Roman"/>
                <w:sz w:val="18"/>
                <w:szCs w:val="18"/>
                <w:vertAlign w:val="subscript"/>
              </w:rPr>
              <w:t>53</w:t>
            </w:r>
            <w:r w:rsidRPr="000A58F6">
              <w:rPr>
                <w:rFonts w:ascii="Times New Roman" w:hAnsi="Times New Roman" w:cs="Times New Roman"/>
                <w:sz w:val="18"/>
                <w:szCs w:val="18"/>
              </w:rPr>
              <w:t>)</w:t>
            </w:r>
          </w:p>
        </w:tc>
        <w:tc>
          <w:tcPr>
            <w:tcW w:w="1415" w:type="dxa"/>
            <w:shd w:val="clear" w:color="auto" w:fill="FFFFE7"/>
            <w:vAlign w:val="center"/>
          </w:tcPr>
          <w:p w14:paraId="24EB6DE0"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73F3F961" w14:textId="77777777" w:rsidTr="005A0EF5">
        <w:trPr>
          <w:trHeight w:val="20"/>
          <w:jc w:val="center"/>
        </w:trPr>
        <w:tc>
          <w:tcPr>
            <w:tcW w:w="2605" w:type="dxa"/>
            <w:vMerge w:val="restart"/>
            <w:shd w:val="clear" w:color="auto" w:fill="FFFFE7"/>
            <w:vAlign w:val="center"/>
          </w:tcPr>
          <w:p w14:paraId="7DFD4576" w14:textId="015B7404"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Policy</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w:t>
            </w:r>
            <w:r w:rsidR="00422326" w:rsidRPr="000A58F6">
              <w:rPr>
                <w:rFonts w:ascii="Times New Roman" w:hAnsi="Times New Roman" w:cs="Times New Roman"/>
                <w:sz w:val="18"/>
                <w:szCs w:val="18"/>
              </w:rPr>
              <w:t>barriers</w:t>
            </w:r>
            <w:r w:rsidRPr="000A58F6">
              <w:rPr>
                <w:rFonts w:ascii="Times New Roman" w:hAnsi="Times New Roman" w:cs="Times New Roman"/>
                <w:sz w:val="18"/>
                <w:szCs w:val="18"/>
              </w:rPr>
              <w:t xml:space="preserve"> (X</w:t>
            </w:r>
            <w:r w:rsidRPr="000A58F6">
              <w:rPr>
                <w:rFonts w:ascii="Times New Roman" w:hAnsi="Times New Roman" w:cs="Times New Roman"/>
                <w:sz w:val="18"/>
                <w:szCs w:val="18"/>
                <w:vertAlign w:val="subscript"/>
              </w:rPr>
              <w:t>6</w:t>
            </w:r>
            <w:r w:rsidRPr="000A58F6">
              <w:rPr>
                <w:rFonts w:ascii="Times New Roman" w:hAnsi="Times New Roman" w:cs="Times New Roman"/>
                <w:sz w:val="18"/>
                <w:szCs w:val="18"/>
              </w:rPr>
              <w:t>)</w:t>
            </w:r>
          </w:p>
        </w:tc>
        <w:tc>
          <w:tcPr>
            <w:tcW w:w="5605" w:type="dxa"/>
            <w:shd w:val="clear" w:color="auto" w:fill="FFFFE7"/>
            <w:vAlign w:val="center"/>
          </w:tcPr>
          <w:p w14:paraId="785EAC96"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supportive laws (X</w:t>
            </w:r>
            <w:r w:rsidRPr="000A58F6">
              <w:rPr>
                <w:rFonts w:ascii="Times New Roman" w:hAnsi="Times New Roman" w:cs="Times New Roman"/>
                <w:sz w:val="18"/>
                <w:szCs w:val="18"/>
                <w:vertAlign w:val="subscript"/>
              </w:rPr>
              <w:t>61</w:t>
            </w:r>
            <w:r w:rsidRPr="000A58F6">
              <w:rPr>
                <w:rFonts w:ascii="Times New Roman" w:hAnsi="Times New Roman" w:cs="Times New Roman"/>
                <w:sz w:val="18"/>
                <w:szCs w:val="18"/>
              </w:rPr>
              <w:t>)</w:t>
            </w:r>
          </w:p>
        </w:tc>
        <w:tc>
          <w:tcPr>
            <w:tcW w:w="1415" w:type="dxa"/>
            <w:shd w:val="clear" w:color="auto" w:fill="FFFFE7"/>
            <w:vAlign w:val="center"/>
          </w:tcPr>
          <w:p w14:paraId="630FE5E9"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35000FD9" w14:textId="77777777" w:rsidTr="005A0EF5">
        <w:trPr>
          <w:trHeight w:val="20"/>
          <w:jc w:val="center"/>
        </w:trPr>
        <w:tc>
          <w:tcPr>
            <w:tcW w:w="2605" w:type="dxa"/>
            <w:vMerge/>
            <w:shd w:val="clear" w:color="auto" w:fill="FFFFE7"/>
            <w:vAlign w:val="center"/>
          </w:tcPr>
          <w:p w14:paraId="71B2E0FE"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766E59B2"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 xml:space="preserve">Lack of clear return and waste management policies </w:t>
            </w:r>
            <w:bookmarkStart w:id="159" w:name="OLE_LINK95"/>
            <w:bookmarkStart w:id="160" w:name="OLE_LINK96"/>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62</w:t>
            </w:r>
            <w:r w:rsidRPr="000A58F6">
              <w:rPr>
                <w:rFonts w:ascii="Times New Roman" w:hAnsi="Times New Roman" w:cs="Times New Roman"/>
                <w:sz w:val="18"/>
                <w:szCs w:val="18"/>
              </w:rPr>
              <w:t>)</w:t>
            </w:r>
            <w:bookmarkEnd w:id="159"/>
            <w:bookmarkEnd w:id="160"/>
          </w:p>
        </w:tc>
        <w:tc>
          <w:tcPr>
            <w:tcW w:w="1415" w:type="dxa"/>
            <w:shd w:val="clear" w:color="auto" w:fill="FFFFE7"/>
            <w:vAlign w:val="center"/>
          </w:tcPr>
          <w:p w14:paraId="0273F163"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04350BEB" w14:textId="77777777" w:rsidTr="005A0EF5">
        <w:trPr>
          <w:trHeight w:val="20"/>
          <w:jc w:val="center"/>
        </w:trPr>
        <w:tc>
          <w:tcPr>
            <w:tcW w:w="2605" w:type="dxa"/>
            <w:vMerge/>
            <w:shd w:val="clear" w:color="auto" w:fill="FFFFE7"/>
            <w:vAlign w:val="center"/>
          </w:tcPr>
          <w:p w14:paraId="5E6CCA1B"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0E924939"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motivation regulations (X</w:t>
            </w:r>
            <w:r w:rsidRPr="000A58F6">
              <w:rPr>
                <w:rFonts w:ascii="Times New Roman" w:hAnsi="Times New Roman" w:cs="Times New Roman"/>
                <w:sz w:val="18"/>
                <w:szCs w:val="18"/>
                <w:vertAlign w:val="subscript"/>
              </w:rPr>
              <w:t>63</w:t>
            </w:r>
            <w:r w:rsidRPr="000A58F6">
              <w:rPr>
                <w:rFonts w:ascii="Times New Roman" w:hAnsi="Times New Roman" w:cs="Times New Roman"/>
                <w:sz w:val="18"/>
                <w:szCs w:val="18"/>
              </w:rPr>
              <w:t>)</w:t>
            </w:r>
          </w:p>
        </w:tc>
        <w:tc>
          <w:tcPr>
            <w:tcW w:w="1415" w:type="dxa"/>
            <w:shd w:val="clear" w:color="auto" w:fill="FFFFE7"/>
            <w:vAlign w:val="center"/>
          </w:tcPr>
          <w:p w14:paraId="1D0FDA43" w14:textId="77777777"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Literature</w:t>
            </w:r>
          </w:p>
        </w:tc>
      </w:tr>
      <w:tr w:rsidR="00081E0A" w:rsidRPr="000A58F6" w14:paraId="0C44C1B5" w14:textId="77777777" w:rsidTr="005A0EF5">
        <w:trPr>
          <w:trHeight w:val="20"/>
          <w:jc w:val="center"/>
        </w:trPr>
        <w:tc>
          <w:tcPr>
            <w:tcW w:w="2605" w:type="dxa"/>
            <w:vMerge/>
            <w:shd w:val="clear" w:color="auto" w:fill="FFFFE7"/>
            <w:vAlign w:val="center"/>
          </w:tcPr>
          <w:p w14:paraId="0216E61B"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438641F8"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Firm policies against RL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64</w:t>
            </w:r>
            <w:r w:rsidRPr="000A58F6">
              <w:rPr>
                <w:rFonts w:ascii="Times New Roman" w:hAnsi="Times New Roman" w:cs="Times New Roman"/>
                <w:sz w:val="18"/>
                <w:szCs w:val="18"/>
              </w:rPr>
              <w:t>)</w:t>
            </w:r>
          </w:p>
        </w:tc>
        <w:tc>
          <w:tcPr>
            <w:tcW w:w="1415" w:type="dxa"/>
            <w:shd w:val="clear" w:color="auto" w:fill="FFFFE7"/>
            <w:vAlign w:val="center"/>
          </w:tcPr>
          <w:p w14:paraId="109DAEBA"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0F4DD356" w14:textId="77777777" w:rsidTr="005A0EF5">
        <w:trPr>
          <w:trHeight w:val="20"/>
          <w:jc w:val="center"/>
        </w:trPr>
        <w:tc>
          <w:tcPr>
            <w:tcW w:w="2605" w:type="dxa"/>
            <w:vMerge w:val="restart"/>
            <w:shd w:val="clear" w:color="auto" w:fill="FFFFE7"/>
            <w:vAlign w:val="center"/>
          </w:tcPr>
          <w:p w14:paraId="44C7EFB5" w14:textId="1C38CE6B" w:rsidR="00081E0A" w:rsidRPr="000A58F6" w:rsidRDefault="00081E0A"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bCs/>
                <w:sz w:val="18"/>
                <w:szCs w:val="18"/>
              </w:rPr>
              <w:t xml:space="preserve">Technology and infrastructure </w:t>
            </w:r>
            <w:r w:rsidR="00422326" w:rsidRPr="000A58F6">
              <w:rPr>
                <w:rFonts w:ascii="Times New Roman" w:hAnsi="Times New Roman" w:cs="Times New Roman"/>
                <w:bCs/>
                <w:sz w:val="18"/>
                <w:szCs w:val="18"/>
              </w:rPr>
              <w:t>barriers</w:t>
            </w:r>
            <w:r w:rsidRPr="000A58F6">
              <w:rPr>
                <w:rFonts w:ascii="Times New Roman" w:hAnsi="Times New Roman" w:cs="Times New Roman"/>
                <w:bCs/>
                <w:sz w:val="18"/>
                <w:szCs w:val="18"/>
              </w:rPr>
              <w:t xml:space="preserve">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w:t>
            </w:r>
            <w:r w:rsidRPr="000A58F6">
              <w:rPr>
                <w:rFonts w:ascii="Times New Roman" w:hAnsi="Times New Roman" w:cs="Times New Roman"/>
                <w:sz w:val="18"/>
                <w:szCs w:val="18"/>
              </w:rPr>
              <w:t>)</w:t>
            </w:r>
          </w:p>
        </w:tc>
        <w:tc>
          <w:tcPr>
            <w:tcW w:w="5605" w:type="dxa"/>
            <w:shd w:val="clear" w:color="auto" w:fill="FFFFE7"/>
            <w:vAlign w:val="center"/>
          </w:tcPr>
          <w:p w14:paraId="4543BA03"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skilled human resources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71</w:t>
            </w:r>
            <w:r w:rsidRPr="000A58F6">
              <w:rPr>
                <w:rFonts w:ascii="Times New Roman" w:hAnsi="Times New Roman" w:cs="Times New Roman"/>
                <w:sz w:val="18"/>
                <w:szCs w:val="18"/>
              </w:rPr>
              <w:t>)</w:t>
            </w:r>
          </w:p>
        </w:tc>
        <w:tc>
          <w:tcPr>
            <w:tcW w:w="1415" w:type="dxa"/>
            <w:shd w:val="clear" w:color="auto" w:fill="FFFFE7"/>
            <w:vAlign w:val="center"/>
          </w:tcPr>
          <w:p w14:paraId="5243D4F6"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348B5CC9" w14:textId="77777777" w:rsidTr="005A0EF5">
        <w:trPr>
          <w:trHeight w:val="20"/>
          <w:jc w:val="center"/>
        </w:trPr>
        <w:tc>
          <w:tcPr>
            <w:tcW w:w="2605" w:type="dxa"/>
            <w:vMerge/>
            <w:shd w:val="clear" w:color="auto" w:fill="FFFFE7"/>
            <w:vAlign w:val="center"/>
          </w:tcPr>
          <w:p w14:paraId="37B14849"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72EDB48"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IT systems standards </w:t>
            </w:r>
            <w:bookmarkStart w:id="161" w:name="OLE_LINK97"/>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72</w:t>
            </w:r>
            <w:r w:rsidRPr="000A58F6">
              <w:rPr>
                <w:rFonts w:ascii="Times New Roman" w:hAnsi="Times New Roman" w:cs="Times New Roman"/>
                <w:sz w:val="18"/>
                <w:szCs w:val="18"/>
              </w:rPr>
              <w:t>)</w:t>
            </w:r>
            <w:bookmarkEnd w:id="161"/>
          </w:p>
        </w:tc>
        <w:tc>
          <w:tcPr>
            <w:tcW w:w="1415" w:type="dxa"/>
            <w:shd w:val="clear" w:color="auto" w:fill="FFFFE7"/>
            <w:vAlign w:val="center"/>
          </w:tcPr>
          <w:p w14:paraId="4B9F2CED"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492843A8" w14:textId="77777777" w:rsidTr="005A0EF5">
        <w:trPr>
          <w:trHeight w:val="20"/>
          <w:jc w:val="center"/>
        </w:trPr>
        <w:tc>
          <w:tcPr>
            <w:tcW w:w="2605" w:type="dxa"/>
            <w:vMerge/>
            <w:shd w:val="clear" w:color="auto" w:fill="FFFFE7"/>
            <w:vAlign w:val="center"/>
          </w:tcPr>
          <w:p w14:paraId="617358F1"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1281229"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newest technologies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73</w:t>
            </w:r>
            <w:r w:rsidRPr="000A58F6">
              <w:rPr>
                <w:rFonts w:ascii="Times New Roman" w:hAnsi="Times New Roman" w:cs="Times New Roman"/>
                <w:sz w:val="18"/>
                <w:szCs w:val="18"/>
              </w:rPr>
              <w:t>)</w:t>
            </w:r>
          </w:p>
        </w:tc>
        <w:tc>
          <w:tcPr>
            <w:tcW w:w="1415" w:type="dxa"/>
            <w:shd w:val="clear" w:color="auto" w:fill="FFFFE7"/>
            <w:vAlign w:val="center"/>
          </w:tcPr>
          <w:p w14:paraId="194D64FF"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7FCAF0AD" w14:textId="77777777" w:rsidTr="005A0EF5">
        <w:trPr>
          <w:trHeight w:val="20"/>
          <w:jc w:val="center"/>
        </w:trPr>
        <w:tc>
          <w:tcPr>
            <w:tcW w:w="2605" w:type="dxa"/>
            <w:vMerge/>
            <w:shd w:val="clear" w:color="auto" w:fill="FFFFE7"/>
            <w:vAlign w:val="center"/>
          </w:tcPr>
          <w:p w14:paraId="28B866A3"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4546568D" w14:textId="77777777" w:rsidR="00081E0A" w:rsidRPr="000A58F6" w:rsidRDefault="00081E0A"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w:t>
            </w:r>
            <w:r w:rsidRPr="000A58F6">
              <w:rPr>
                <w:rFonts w:ascii="Times New Roman" w:hAnsi="Times New Roman" w:cs="Times New Roman"/>
                <w:sz w:val="18"/>
                <w:szCs w:val="18"/>
              </w:rPr>
              <w:t>industrial infrastructure (X</w:t>
            </w:r>
            <w:r w:rsidRPr="000A58F6">
              <w:rPr>
                <w:rFonts w:ascii="Times New Roman" w:hAnsi="Times New Roman" w:cs="Times New Roman"/>
                <w:sz w:val="18"/>
                <w:szCs w:val="18"/>
                <w:vertAlign w:val="subscript"/>
              </w:rPr>
              <w:t>74</w:t>
            </w:r>
            <w:r w:rsidRPr="000A58F6">
              <w:rPr>
                <w:rFonts w:ascii="Times New Roman" w:hAnsi="Times New Roman" w:cs="Times New Roman"/>
                <w:sz w:val="18"/>
                <w:szCs w:val="18"/>
              </w:rPr>
              <w:t>)</w:t>
            </w:r>
          </w:p>
        </w:tc>
        <w:tc>
          <w:tcPr>
            <w:tcW w:w="1415" w:type="dxa"/>
            <w:shd w:val="clear" w:color="auto" w:fill="FFFFE7"/>
            <w:vAlign w:val="center"/>
          </w:tcPr>
          <w:p w14:paraId="3673492C"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5F33BBC2" w14:textId="77777777" w:rsidTr="005A0EF5">
        <w:trPr>
          <w:trHeight w:val="20"/>
          <w:jc w:val="center"/>
        </w:trPr>
        <w:tc>
          <w:tcPr>
            <w:tcW w:w="2605" w:type="dxa"/>
            <w:vMerge/>
            <w:shd w:val="clear" w:color="auto" w:fill="FFFFE7"/>
            <w:vAlign w:val="center"/>
          </w:tcPr>
          <w:p w14:paraId="278018EE"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B703519" w14:textId="75E4BA87" w:rsidR="00081E0A" w:rsidRPr="000A58F6" w:rsidRDefault="00081E0A" w:rsidP="00806920">
            <w:pPr>
              <w:widowControl w:val="0"/>
              <w:autoSpaceDE w:val="0"/>
              <w:autoSpaceDN w:val="0"/>
              <w:adjustRightInd w:val="0"/>
              <w:spacing w:after="0" w:line="240" w:lineRule="auto"/>
              <w:rPr>
                <w:rFonts w:ascii="Times New Roman" w:hAnsi="Times New Roman" w:cs="Times New Roman"/>
                <w:sz w:val="18"/>
                <w:szCs w:val="18"/>
              </w:rPr>
            </w:pPr>
            <w:bookmarkStart w:id="162" w:name="OLE_LINK60"/>
            <w:r w:rsidRPr="000A58F6">
              <w:rPr>
                <w:rFonts w:ascii="Times New Roman" w:hAnsi="Times New Roman" w:cs="Times New Roman"/>
                <w:bCs/>
                <w:sz w:val="18"/>
                <w:szCs w:val="18"/>
              </w:rPr>
              <w:t>Limitation of technology and research and</w:t>
            </w:r>
            <w:r w:rsidR="00886A67" w:rsidRPr="000A58F6">
              <w:rPr>
                <w:rFonts w:ascii="Times New Roman" w:hAnsi="Times New Roman" w:cs="Times New Roman"/>
                <w:bCs/>
                <w:sz w:val="18"/>
                <w:szCs w:val="18"/>
              </w:rPr>
              <w:t xml:space="preserve"> </w:t>
            </w:r>
            <w:r w:rsidRPr="000A58F6">
              <w:rPr>
                <w:rFonts w:ascii="Times New Roman" w:hAnsi="Times New Roman" w:cs="Times New Roman"/>
                <w:bCs/>
                <w:sz w:val="18"/>
                <w:szCs w:val="18"/>
              </w:rPr>
              <w:t xml:space="preserve">development </w:t>
            </w:r>
            <w:r w:rsidR="00422326" w:rsidRPr="000A58F6">
              <w:rPr>
                <w:rFonts w:ascii="Times New Roman" w:hAnsi="Times New Roman" w:cs="Times New Roman"/>
                <w:bCs/>
                <w:sz w:val="18"/>
                <w:szCs w:val="18"/>
              </w:rPr>
              <w:t>barriers</w:t>
            </w:r>
            <w:r w:rsidRPr="000A58F6">
              <w:rPr>
                <w:rFonts w:ascii="Times New Roman" w:hAnsi="Times New Roman" w:cs="Times New Roman"/>
                <w:bCs/>
                <w:sz w:val="18"/>
                <w:szCs w:val="18"/>
              </w:rPr>
              <w:t xml:space="preserve"> related to RL practices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75</w:t>
            </w:r>
            <w:r w:rsidRPr="000A58F6">
              <w:rPr>
                <w:rFonts w:ascii="Times New Roman" w:hAnsi="Times New Roman" w:cs="Times New Roman"/>
                <w:sz w:val="18"/>
                <w:szCs w:val="18"/>
              </w:rPr>
              <w:t>)</w:t>
            </w:r>
            <w:bookmarkEnd w:id="162"/>
          </w:p>
        </w:tc>
        <w:tc>
          <w:tcPr>
            <w:tcW w:w="1415" w:type="dxa"/>
            <w:shd w:val="clear" w:color="auto" w:fill="FFFFE7"/>
            <w:vAlign w:val="center"/>
          </w:tcPr>
          <w:p w14:paraId="0AB1B9DB" w14:textId="77777777" w:rsidR="00081E0A" w:rsidRPr="000A58F6" w:rsidRDefault="00081E0A"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tr w:rsidR="00081E0A" w:rsidRPr="000A58F6" w14:paraId="5F7C2888" w14:textId="77777777" w:rsidTr="005A0EF5">
        <w:trPr>
          <w:trHeight w:val="20"/>
          <w:jc w:val="center"/>
        </w:trPr>
        <w:tc>
          <w:tcPr>
            <w:tcW w:w="2605" w:type="dxa"/>
            <w:vMerge/>
            <w:shd w:val="clear" w:color="auto" w:fill="FFFFE7"/>
            <w:vAlign w:val="center"/>
          </w:tcPr>
          <w:p w14:paraId="5EB6D9F7" w14:textId="77777777" w:rsidR="00081E0A" w:rsidRPr="000A58F6" w:rsidRDefault="00081E0A" w:rsidP="00806920">
            <w:pPr>
              <w:widowControl w:val="0"/>
              <w:spacing w:after="0" w:line="240" w:lineRule="auto"/>
              <w:jc w:val="center"/>
              <w:rPr>
                <w:rFonts w:ascii="Times New Roman" w:hAnsi="Times New Roman" w:cs="Times New Roman"/>
                <w:sz w:val="18"/>
                <w:szCs w:val="18"/>
              </w:rPr>
            </w:pPr>
          </w:p>
        </w:tc>
        <w:tc>
          <w:tcPr>
            <w:tcW w:w="5605" w:type="dxa"/>
            <w:shd w:val="clear" w:color="auto" w:fill="FFFFE7"/>
            <w:vAlign w:val="center"/>
          </w:tcPr>
          <w:p w14:paraId="27D4C66D" w14:textId="3F482CBD" w:rsidR="00081E0A" w:rsidRPr="000A58F6" w:rsidRDefault="00F93F30"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The c</w:t>
            </w:r>
            <w:r w:rsidR="00081E0A" w:rsidRPr="000A58F6">
              <w:rPr>
                <w:rFonts w:ascii="Times New Roman" w:hAnsi="Times New Roman" w:cs="Times New Roman"/>
                <w:bCs/>
                <w:sz w:val="18"/>
                <w:szCs w:val="18"/>
              </w:rPr>
              <w:t xml:space="preserve">omplexity of RL implementation in operation </w:t>
            </w:r>
            <w:r w:rsidR="00081E0A" w:rsidRPr="000A58F6">
              <w:rPr>
                <w:rFonts w:ascii="Times New Roman" w:hAnsi="Times New Roman" w:cs="Times New Roman"/>
                <w:sz w:val="18"/>
                <w:szCs w:val="18"/>
              </w:rPr>
              <w:t>(X</w:t>
            </w:r>
            <w:r w:rsidR="00081E0A" w:rsidRPr="000A58F6">
              <w:rPr>
                <w:rFonts w:ascii="Times New Roman" w:hAnsi="Times New Roman" w:cs="Times New Roman"/>
                <w:sz w:val="18"/>
                <w:szCs w:val="18"/>
                <w:vertAlign w:val="subscript"/>
              </w:rPr>
              <w:t>76</w:t>
            </w:r>
            <w:r w:rsidR="00081E0A" w:rsidRPr="000A58F6">
              <w:rPr>
                <w:rFonts w:ascii="Times New Roman" w:hAnsi="Times New Roman" w:cs="Times New Roman"/>
                <w:sz w:val="18"/>
                <w:szCs w:val="18"/>
              </w:rPr>
              <w:t>)</w:t>
            </w:r>
          </w:p>
        </w:tc>
        <w:tc>
          <w:tcPr>
            <w:tcW w:w="1415" w:type="dxa"/>
            <w:shd w:val="clear" w:color="auto" w:fill="FFFFE7"/>
            <w:vAlign w:val="center"/>
          </w:tcPr>
          <w:p w14:paraId="28CD1A71" w14:textId="77777777" w:rsidR="00081E0A" w:rsidRPr="000A58F6" w:rsidRDefault="00081E0A"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Literature</w:t>
            </w:r>
          </w:p>
        </w:tc>
      </w:tr>
      <w:bookmarkEnd w:id="147"/>
    </w:tbl>
    <w:p w14:paraId="7538A75D" w14:textId="2AD689DA" w:rsidR="00295CD8" w:rsidRPr="000A58F6" w:rsidRDefault="00295CD8" w:rsidP="00806920">
      <w:pPr>
        <w:widowControl w:val="0"/>
        <w:spacing w:after="0" w:line="360" w:lineRule="auto"/>
        <w:rPr>
          <w:rFonts w:ascii="Times New Roman" w:hAnsi="Times New Roman" w:cs="Times New Roman"/>
          <w:b/>
          <w:bCs/>
          <w:sz w:val="24"/>
          <w:szCs w:val="24"/>
        </w:rPr>
      </w:pPr>
    </w:p>
    <w:p w14:paraId="037346F7" w14:textId="621AE0EA" w:rsidR="00295CD8" w:rsidRPr="000A58F6" w:rsidRDefault="00295CD8" w:rsidP="00806920">
      <w:pPr>
        <w:widowControl w:val="0"/>
        <w:spacing w:after="0" w:line="360" w:lineRule="auto"/>
        <w:rPr>
          <w:rFonts w:ascii="Times New Roman" w:hAnsi="Times New Roman" w:cs="Times New Roman"/>
          <w:b/>
          <w:bCs/>
          <w:sz w:val="24"/>
          <w:szCs w:val="24"/>
        </w:rPr>
      </w:pPr>
    </w:p>
    <w:p w14:paraId="489752B6" w14:textId="6544B21F" w:rsidR="00295CD8" w:rsidRPr="000A58F6" w:rsidRDefault="00295CD8" w:rsidP="00806920">
      <w:pPr>
        <w:widowControl w:val="0"/>
        <w:spacing w:after="0" w:line="360" w:lineRule="auto"/>
        <w:rPr>
          <w:rFonts w:ascii="Times New Roman" w:hAnsi="Times New Roman" w:cs="Times New Roman"/>
          <w:b/>
          <w:bCs/>
          <w:sz w:val="24"/>
          <w:szCs w:val="24"/>
        </w:rPr>
      </w:pPr>
    </w:p>
    <w:p w14:paraId="349F3D17" w14:textId="77777777" w:rsidR="005B5ACB" w:rsidRPr="000A58F6" w:rsidRDefault="005B5ACB" w:rsidP="00806920">
      <w:pPr>
        <w:widowControl w:val="0"/>
        <w:spacing w:after="0" w:line="360" w:lineRule="auto"/>
        <w:rPr>
          <w:rFonts w:ascii="Times New Roman" w:eastAsia="Times New Roman" w:hAnsi="Times New Roman" w:cs="Times New Roman"/>
          <w:b/>
          <w:iCs/>
        </w:rPr>
      </w:pPr>
      <w:r w:rsidRPr="000A58F6">
        <w:rPr>
          <w:rFonts w:ascii="Times New Roman" w:hAnsi="Times New Roman" w:cs="Times New Roman"/>
          <w:bCs/>
          <w:iCs/>
          <w:caps/>
        </w:rPr>
        <w:br w:type="page"/>
      </w:r>
    </w:p>
    <w:p w14:paraId="64A8544C" w14:textId="72B20B2C" w:rsidR="00D84C43" w:rsidRPr="000A58F6" w:rsidRDefault="00D84C43" w:rsidP="00806920">
      <w:pPr>
        <w:pStyle w:val="Subhead1"/>
        <w:widowControl w:val="0"/>
        <w:spacing w:line="360" w:lineRule="auto"/>
        <w:jc w:val="center"/>
        <w:outlineLvl w:val="0"/>
        <w:rPr>
          <w:rFonts w:ascii="Times New Roman" w:hAnsi="Times New Roman" w:cs="Times New Roman"/>
          <w:bCs w:val="0"/>
          <w:iCs/>
          <w:caps w:val="0"/>
          <w:color w:val="auto"/>
          <w:sz w:val="22"/>
          <w:szCs w:val="22"/>
        </w:rPr>
      </w:pPr>
      <w:r w:rsidRPr="000A58F6">
        <w:rPr>
          <w:rFonts w:ascii="Times New Roman" w:hAnsi="Times New Roman" w:cs="Times New Roman"/>
          <w:bCs w:val="0"/>
          <w:iCs/>
          <w:caps w:val="0"/>
          <w:color w:val="auto"/>
          <w:sz w:val="22"/>
          <w:szCs w:val="22"/>
        </w:rPr>
        <w:lastRenderedPageBreak/>
        <w:t xml:space="preserve">Table </w:t>
      </w:r>
      <w:r w:rsidR="00D7292E" w:rsidRPr="000A58F6">
        <w:rPr>
          <w:rFonts w:ascii="Times New Roman" w:hAnsi="Times New Roman" w:cs="Times New Roman"/>
          <w:bCs w:val="0"/>
          <w:iCs/>
          <w:caps w:val="0"/>
          <w:color w:val="auto"/>
          <w:sz w:val="22"/>
          <w:szCs w:val="22"/>
        </w:rPr>
        <w:t>7</w:t>
      </w:r>
      <w:r w:rsidRPr="000A58F6">
        <w:rPr>
          <w:rFonts w:ascii="Times New Roman" w:hAnsi="Times New Roman" w:cs="Times New Roman"/>
          <w:bCs w:val="0"/>
          <w:iCs/>
          <w:caps w:val="0"/>
          <w:color w:val="auto"/>
          <w:sz w:val="22"/>
          <w:szCs w:val="22"/>
        </w:rPr>
        <w:t xml:space="preserve">. Final weights </w:t>
      </w:r>
      <w:r w:rsidR="00E940A3" w:rsidRPr="000A58F6">
        <w:rPr>
          <w:rFonts w:ascii="Times New Roman" w:hAnsi="Times New Roman" w:cs="Times New Roman"/>
          <w:bCs w:val="0"/>
          <w:iCs/>
          <w:caps w:val="0"/>
          <w:color w:val="auto"/>
          <w:sz w:val="22"/>
          <w:szCs w:val="22"/>
        </w:rPr>
        <w:t>of</w:t>
      </w:r>
      <w:r w:rsidRPr="000A58F6">
        <w:rPr>
          <w:rFonts w:ascii="Times New Roman" w:hAnsi="Times New Roman" w:cs="Times New Roman"/>
          <w:bCs w:val="0"/>
          <w:iCs/>
          <w:caps w:val="0"/>
          <w:color w:val="auto"/>
          <w:sz w:val="22"/>
          <w:szCs w:val="22"/>
        </w:rPr>
        <w:t xml:space="preserve"> </w:t>
      </w:r>
      <w:r w:rsidR="00A753E0" w:rsidRPr="000A58F6">
        <w:rPr>
          <w:rFonts w:ascii="Times New Roman" w:hAnsi="Times New Roman" w:cs="Times New Roman"/>
          <w:bCs w:val="0"/>
          <w:iCs/>
          <w:caps w:val="0"/>
          <w:color w:val="auto"/>
          <w:sz w:val="22"/>
          <w:szCs w:val="22"/>
        </w:rPr>
        <w:t>the barriers</w:t>
      </w:r>
      <w:r w:rsidRPr="000A58F6">
        <w:rPr>
          <w:rFonts w:ascii="Times New Roman" w:hAnsi="Times New Roman" w:cs="Times New Roman"/>
          <w:bCs w:val="0"/>
          <w:iCs/>
          <w:caps w:val="0"/>
          <w:color w:val="auto"/>
          <w:sz w:val="22"/>
          <w:szCs w:val="22"/>
        </w:rPr>
        <w:t xml:space="preserve"> and their respective sub-</w:t>
      </w:r>
      <w:r w:rsidR="00A753E0" w:rsidRPr="000A58F6">
        <w:rPr>
          <w:rFonts w:ascii="Times New Roman" w:hAnsi="Times New Roman" w:cs="Times New Roman"/>
          <w:bCs w:val="0"/>
          <w:iCs/>
          <w:caps w:val="0"/>
          <w:color w:val="auto"/>
          <w:sz w:val="22"/>
          <w:szCs w:val="22"/>
        </w:rPr>
        <w:t>barriers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E7"/>
        <w:tblCellMar>
          <w:left w:w="28" w:type="dxa"/>
          <w:right w:w="28" w:type="dxa"/>
        </w:tblCellMar>
        <w:tblLook w:val="04A0" w:firstRow="1" w:lastRow="0" w:firstColumn="1" w:lastColumn="0" w:noHBand="0" w:noVBand="1"/>
      </w:tblPr>
      <w:tblGrid>
        <w:gridCol w:w="1716"/>
        <w:gridCol w:w="767"/>
        <w:gridCol w:w="5072"/>
        <w:gridCol w:w="720"/>
        <w:gridCol w:w="630"/>
        <w:gridCol w:w="720"/>
        <w:gridCol w:w="630"/>
      </w:tblGrid>
      <w:tr w:rsidR="00D84C43" w:rsidRPr="000A58F6" w14:paraId="1910EDB5" w14:textId="77777777" w:rsidTr="006D045D">
        <w:trPr>
          <w:trHeight w:val="20"/>
          <w:jc w:val="center"/>
        </w:trPr>
        <w:tc>
          <w:tcPr>
            <w:tcW w:w="1716"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8B6CD37" w14:textId="77777777" w:rsidR="00D84C43" w:rsidRPr="000A58F6" w:rsidRDefault="00D84C43" w:rsidP="00806920">
            <w:pPr>
              <w:widowControl w:val="0"/>
              <w:spacing w:before="60" w:after="6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Barrier</w:t>
            </w:r>
          </w:p>
        </w:tc>
        <w:tc>
          <w:tcPr>
            <w:tcW w:w="767"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7EB7626" w14:textId="77777777" w:rsidR="00D84C43" w:rsidRPr="000A58F6" w:rsidRDefault="00D84C43" w:rsidP="00806920">
            <w:pPr>
              <w:widowControl w:val="0"/>
              <w:spacing w:before="60" w:after="6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Weight</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tcPr>
          <w:p w14:paraId="44770AAE" w14:textId="3717A313" w:rsidR="00D84C43" w:rsidRPr="000A58F6" w:rsidRDefault="00D84C43" w:rsidP="00806920">
            <w:pPr>
              <w:widowControl w:val="0"/>
              <w:spacing w:before="60" w:after="6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Sub-barrier</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5E19798" w14:textId="36CA3FB5" w:rsidR="00D84C43" w:rsidRPr="000A58F6" w:rsidRDefault="00E940A3"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Local w</w:t>
            </w:r>
            <w:r w:rsidR="00D84C43" w:rsidRPr="000A58F6">
              <w:rPr>
                <w:rFonts w:ascii="Times New Roman" w:hAnsi="Times New Roman" w:cs="Times New Roman"/>
                <w:b/>
                <w:bCs/>
                <w:sz w:val="20"/>
                <w:szCs w:val="20"/>
              </w:rPr>
              <w:t>eights</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A8168A6" w14:textId="77777777" w:rsidR="00D84C43" w:rsidRPr="000A58F6" w:rsidRDefault="00D84C43"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Local</w:t>
            </w:r>
          </w:p>
          <w:p w14:paraId="31989E9E" w14:textId="77777777" w:rsidR="00D84C43" w:rsidRPr="000A58F6" w:rsidRDefault="00D84C43"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rank</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709E5F8" w14:textId="77777777" w:rsidR="00D84C43" w:rsidRPr="000A58F6" w:rsidRDefault="00D84C43"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Final</w:t>
            </w:r>
          </w:p>
          <w:p w14:paraId="61C83B60" w14:textId="1EE7FBEE" w:rsidR="00D84C43" w:rsidRPr="000A58F6" w:rsidRDefault="00E940A3"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w</w:t>
            </w:r>
            <w:r w:rsidR="00D84C43" w:rsidRPr="000A58F6">
              <w:rPr>
                <w:rFonts w:ascii="Times New Roman" w:hAnsi="Times New Roman" w:cs="Times New Roman"/>
                <w:b/>
                <w:bCs/>
                <w:sz w:val="20"/>
                <w:szCs w:val="20"/>
              </w:rPr>
              <w:t>eights</w:t>
            </w:r>
          </w:p>
        </w:tc>
        <w:tc>
          <w:tcPr>
            <w:tcW w:w="630" w:type="dxa"/>
            <w:tcBorders>
              <w:top w:val="single" w:sz="4" w:space="0" w:color="auto"/>
              <w:left w:val="single" w:sz="4" w:space="0" w:color="auto"/>
              <w:bottom w:val="single" w:sz="4" w:space="0" w:color="auto"/>
              <w:right w:val="single" w:sz="4" w:space="0" w:color="auto"/>
            </w:tcBorders>
            <w:shd w:val="clear" w:color="auto" w:fill="FFFFE7"/>
            <w:hideMark/>
          </w:tcPr>
          <w:p w14:paraId="599ABB5F" w14:textId="77777777" w:rsidR="00D84C43" w:rsidRPr="000A58F6" w:rsidRDefault="00D84C43"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 xml:space="preserve">Final </w:t>
            </w:r>
          </w:p>
          <w:p w14:paraId="20132220" w14:textId="77777777" w:rsidR="00D84C43" w:rsidRPr="000A58F6" w:rsidRDefault="00D84C43" w:rsidP="00806920">
            <w:pPr>
              <w:widowControl w:val="0"/>
              <w:spacing w:after="0" w:line="240" w:lineRule="auto"/>
              <w:jc w:val="center"/>
              <w:rPr>
                <w:rFonts w:ascii="Times New Roman" w:hAnsi="Times New Roman" w:cs="Times New Roman"/>
                <w:b/>
                <w:bCs/>
                <w:sz w:val="20"/>
                <w:szCs w:val="20"/>
              </w:rPr>
            </w:pPr>
            <w:r w:rsidRPr="000A58F6">
              <w:rPr>
                <w:rFonts w:ascii="Times New Roman" w:hAnsi="Times New Roman" w:cs="Times New Roman"/>
                <w:b/>
                <w:bCs/>
                <w:sz w:val="20"/>
                <w:szCs w:val="20"/>
              </w:rPr>
              <w:t>rank</w:t>
            </w:r>
          </w:p>
        </w:tc>
      </w:tr>
      <w:tr w:rsidR="00D84C43" w:rsidRPr="000A58F6" w14:paraId="62FA6D42" w14:textId="77777777" w:rsidTr="006D045D">
        <w:trPr>
          <w:trHeight w:val="2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397C088E" w14:textId="08B1C1CA" w:rsidR="00D84C43" w:rsidRPr="000A58F6" w:rsidRDefault="00D84C43" w:rsidP="00806920">
            <w:pPr>
              <w:widowControl w:val="0"/>
              <w:spacing w:after="0" w:line="240" w:lineRule="auto"/>
              <w:jc w:val="center"/>
              <w:rPr>
                <w:rFonts w:ascii="Times New Roman" w:hAnsi="Times New Roman" w:cs="Times New Roman"/>
                <w:sz w:val="18"/>
                <w:szCs w:val="18"/>
              </w:rPr>
            </w:pPr>
            <w:bookmarkStart w:id="163" w:name="_Hlk9166238"/>
            <w:r w:rsidRPr="000A58F6">
              <w:rPr>
                <w:rFonts w:ascii="Times New Roman" w:hAnsi="Times New Roman" w:cs="Times New Roman"/>
                <w:sz w:val="18"/>
                <w:szCs w:val="18"/>
              </w:rPr>
              <w:t>Economic</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w:t>
            </w:r>
            <w:r w:rsidR="0036562B" w:rsidRPr="000A58F6">
              <w:rPr>
                <w:rFonts w:ascii="Times New Roman" w:hAnsi="Times New Roman" w:cs="Times New Roman"/>
                <w:sz w:val="18"/>
                <w:szCs w:val="18"/>
              </w:rPr>
              <w:t>barrier</w:t>
            </w:r>
            <w:r w:rsidRPr="000A58F6">
              <w:rPr>
                <w:rFonts w:ascii="Times New Roman" w:hAnsi="Times New Roman" w:cs="Times New Roman"/>
                <w:sz w:val="18"/>
                <w:szCs w:val="18"/>
              </w:rPr>
              <w:t>s (X</w:t>
            </w:r>
            <w:r w:rsidRPr="000A58F6">
              <w:rPr>
                <w:rFonts w:ascii="Times New Roman" w:hAnsi="Times New Roman" w:cs="Times New Roman"/>
                <w:sz w:val="18"/>
                <w:szCs w:val="18"/>
                <w:vertAlign w:val="subscript"/>
              </w:rPr>
              <w:t>1</w:t>
            </w:r>
            <w:r w:rsidRPr="000A58F6">
              <w:rPr>
                <w:rFonts w:ascii="Times New Roman" w:hAnsi="Times New Roman" w:cs="Times New Roman"/>
                <w:sz w:val="18"/>
                <w:szCs w:val="18"/>
              </w:rPr>
              <w:t>)</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6660F438" w14:textId="77777777" w:rsidR="00D84C43" w:rsidRPr="000A58F6" w:rsidRDefault="00D84C43" w:rsidP="00806920">
            <w:pPr>
              <w:widowControl w:val="0"/>
              <w:spacing w:after="0" w:line="240" w:lineRule="auto"/>
              <w:rPr>
                <w:rFonts w:ascii="Times New Roman" w:hAnsi="Times New Roman" w:cs="Times New Roman"/>
                <w:sz w:val="18"/>
                <w:szCs w:val="18"/>
              </w:rPr>
            </w:pPr>
          </w:p>
          <w:p w14:paraId="3085F0DF"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0.365</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D765D67"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funding for training human resources (X</w:t>
            </w:r>
            <w:r w:rsidRPr="000A58F6">
              <w:rPr>
                <w:rFonts w:ascii="Times New Roman" w:hAnsi="Times New Roman" w:cs="Times New Roman"/>
                <w:sz w:val="18"/>
                <w:szCs w:val="18"/>
                <w:vertAlign w:val="subscript"/>
              </w:rPr>
              <w:t>11</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0E9E958"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0.051</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8A9C644"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427C464"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0.019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4A6182E"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17</w:t>
            </w:r>
          </w:p>
        </w:tc>
      </w:tr>
      <w:tr w:rsidR="00D84C43" w:rsidRPr="000A58F6" w14:paraId="7E9BFC2A"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3C3E60E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0197024"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AEFDB36"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initial capital (X</w:t>
            </w:r>
            <w:r w:rsidRPr="000A58F6">
              <w:rPr>
                <w:rFonts w:ascii="Times New Roman" w:hAnsi="Times New Roman" w:cs="Times New Roman"/>
                <w:sz w:val="18"/>
                <w:szCs w:val="18"/>
                <w:vertAlign w:val="subscript"/>
              </w:rPr>
              <w:t>12</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EB9810E"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0.105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D98D924"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BCF18D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0.038</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2F9A782"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8</w:t>
            </w:r>
          </w:p>
        </w:tc>
      </w:tr>
      <w:tr w:rsidR="00D84C43" w:rsidRPr="000A58F6" w14:paraId="4668FA16"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125E493"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5BEA50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DCEF921"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economy of scale (X</w:t>
            </w:r>
            <w:r w:rsidRPr="000A58F6">
              <w:rPr>
                <w:rFonts w:ascii="Times New Roman" w:hAnsi="Times New Roman" w:cs="Times New Roman"/>
                <w:sz w:val="18"/>
                <w:szCs w:val="18"/>
                <w:vertAlign w:val="subscript"/>
              </w:rPr>
              <w:t>13</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838482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0.123</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2358A03"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AFC809C"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0.045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3DED39C"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6</w:t>
            </w:r>
          </w:p>
        </w:tc>
      </w:tr>
      <w:tr w:rsidR="00D84C43" w:rsidRPr="000A58F6" w14:paraId="79E83A6B"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44F05EB"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6A2DFBD"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16E278E" w14:textId="2017A3F9"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 xml:space="preserve">Uncertainty related to economic </w:t>
            </w:r>
            <w:r w:rsidR="0036562B" w:rsidRPr="000A58F6">
              <w:rPr>
                <w:rFonts w:ascii="Times New Roman" w:hAnsi="Times New Roman" w:cs="Times New Roman"/>
                <w:sz w:val="18"/>
                <w:szCs w:val="18"/>
              </w:rPr>
              <w:t>barrier</w:t>
            </w:r>
            <w:r w:rsidRPr="000A58F6">
              <w:rPr>
                <w:rFonts w:ascii="Times New Roman" w:hAnsi="Times New Roman" w:cs="Times New Roman"/>
                <w:sz w:val="18"/>
                <w:szCs w:val="18"/>
              </w:rPr>
              <w:t>s (X</w:t>
            </w:r>
            <w:r w:rsidRPr="000A58F6">
              <w:rPr>
                <w:rFonts w:ascii="Times New Roman" w:hAnsi="Times New Roman" w:cs="Times New Roman"/>
                <w:sz w:val="18"/>
                <w:szCs w:val="18"/>
                <w:vertAlign w:val="subscript"/>
              </w:rPr>
              <w:t>14</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9F060E2"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0.067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5C17FF6"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B56F39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0.025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1CC691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14</w:t>
            </w:r>
          </w:p>
        </w:tc>
      </w:tr>
      <w:tr w:rsidR="00D84C43" w:rsidRPr="000A58F6" w14:paraId="0AEEB6D1"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D161B5F"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3424F922"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9765D3B"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economic justification in product recovery activities (X</w:t>
            </w:r>
            <w:r w:rsidRPr="000A58F6">
              <w:rPr>
                <w:rFonts w:ascii="Times New Roman" w:hAnsi="Times New Roman" w:cs="Times New Roman"/>
                <w:sz w:val="18"/>
                <w:szCs w:val="18"/>
                <w:vertAlign w:val="subscript"/>
              </w:rPr>
              <w:t>15</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CE345A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0.269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5F4BBE3"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8D8DC9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0.098</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29360A1"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3</w:t>
            </w:r>
          </w:p>
        </w:tc>
      </w:tr>
      <w:tr w:rsidR="00D84C43" w:rsidRPr="000A58F6" w14:paraId="408DBD5D"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2E8177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1CD9ECA8"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F589F21" w14:textId="0DE4460F" w:rsidR="00D84C43" w:rsidRPr="000A58F6" w:rsidRDefault="00D84C43" w:rsidP="00806920">
            <w:pPr>
              <w:widowControl w:val="0"/>
              <w:spacing w:after="0" w:line="240" w:lineRule="auto"/>
              <w:rPr>
                <w:rFonts w:ascii="Times New Roman" w:hAnsi="Times New Roman" w:cs="Times New Roman"/>
                <w:sz w:val="18"/>
                <w:szCs w:val="18"/>
              </w:rPr>
            </w:pPr>
            <w:bookmarkStart w:id="164" w:name="OLE_LINK99"/>
            <w:bookmarkStart w:id="165" w:name="OLE_LINK100"/>
            <w:r w:rsidRPr="000A58F6">
              <w:rPr>
                <w:rFonts w:ascii="Times New Roman" w:hAnsi="Times New Roman" w:cs="Times New Roman"/>
                <w:sz w:val="18"/>
                <w:szCs w:val="18"/>
              </w:rPr>
              <w:t xml:space="preserve">The pressure of the economic sanctions </w:t>
            </w:r>
            <w:bookmarkEnd w:id="164"/>
            <w:bookmarkEnd w:id="165"/>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16</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5DDAB6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0.385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4045B6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633CDAC"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0.141</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C66030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w:t>
            </w:r>
          </w:p>
        </w:tc>
      </w:tr>
      <w:tr w:rsidR="00D84C43" w:rsidRPr="000A58F6" w14:paraId="7E99B6B0" w14:textId="77777777" w:rsidTr="006D045D">
        <w:trPr>
          <w:trHeight w:val="2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448835CC" w14:textId="711DBDC4"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 xml:space="preserve">Governance and supply chain process </w:t>
            </w:r>
            <w:r w:rsidR="0036562B" w:rsidRPr="000A58F6">
              <w:rPr>
                <w:rFonts w:ascii="Times New Roman" w:hAnsi="Times New Roman" w:cs="Times New Roman"/>
                <w:sz w:val="18"/>
                <w:szCs w:val="18"/>
              </w:rPr>
              <w:t>barrier</w:t>
            </w:r>
            <w:r w:rsidRPr="000A58F6">
              <w:rPr>
                <w:rFonts w:ascii="Times New Roman" w:hAnsi="Times New Roman" w:cs="Times New Roman"/>
                <w:sz w:val="18"/>
                <w:szCs w:val="18"/>
              </w:rPr>
              <w:t>s (X</w:t>
            </w:r>
            <w:r w:rsidRPr="000A58F6">
              <w:rPr>
                <w:rFonts w:ascii="Times New Roman" w:hAnsi="Times New Roman" w:cs="Times New Roman"/>
                <w:sz w:val="18"/>
                <w:szCs w:val="18"/>
                <w:vertAlign w:val="subscript"/>
              </w:rPr>
              <w:t>2</w:t>
            </w:r>
            <w:r w:rsidRPr="000A58F6">
              <w:rPr>
                <w:rFonts w:ascii="Times New Roman" w:hAnsi="Times New Roman" w:cs="Times New Roman"/>
                <w:sz w:val="18"/>
                <w:szCs w:val="18"/>
              </w:rPr>
              <w:t>)</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3884AC8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p>
          <w:p w14:paraId="54DA78B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0.128</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C564352"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Problems with supply chain members (X</w:t>
            </w:r>
            <w:r w:rsidRPr="000A58F6">
              <w:rPr>
                <w:rFonts w:ascii="Times New Roman" w:hAnsi="Times New Roman" w:cs="Times New Roman"/>
                <w:sz w:val="18"/>
                <w:szCs w:val="18"/>
                <w:vertAlign w:val="subscript"/>
              </w:rPr>
              <w:t>21</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461932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0.057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E5639DE"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CF6F49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912BAEC"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24</w:t>
            </w:r>
          </w:p>
        </w:tc>
      </w:tr>
      <w:tr w:rsidR="00D84C43" w:rsidRPr="000A58F6" w14:paraId="14775FA7"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A027EA9"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CC21BF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DB8D01E"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Limited forecasting and planning (X</w:t>
            </w:r>
            <w:r w:rsidRPr="000A58F6">
              <w:rPr>
                <w:rFonts w:ascii="Times New Roman" w:hAnsi="Times New Roman" w:cs="Times New Roman"/>
                <w:sz w:val="18"/>
                <w:szCs w:val="18"/>
                <w:vertAlign w:val="subscript"/>
              </w:rPr>
              <w:t>22</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614D7A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0.082</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8A209D2"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B5F835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0.010</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A3EC0CE"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22</w:t>
            </w:r>
          </w:p>
        </w:tc>
      </w:tr>
      <w:tr w:rsidR="00D84C43" w:rsidRPr="000A58F6" w14:paraId="38F0D0C0"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29D41B7"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5EEDE3A"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7D01B41"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Inconsistent product quality compared to the forward logistics (X</w:t>
            </w:r>
            <w:r w:rsidRPr="000A58F6">
              <w:rPr>
                <w:rFonts w:ascii="Times New Roman" w:hAnsi="Times New Roman" w:cs="Times New Roman"/>
                <w:sz w:val="18"/>
                <w:szCs w:val="18"/>
                <w:vertAlign w:val="subscript"/>
              </w:rPr>
              <w:t>23</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5B271B1"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0.089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9C06E6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658AD8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0.011</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306DA4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21</w:t>
            </w:r>
          </w:p>
        </w:tc>
      </w:tr>
      <w:tr w:rsidR="00D84C43" w:rsidRPr="000A58F6" w14:paraId="29331B5E"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985325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5E9F7BF"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BD22BB0"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Complexity to find third party RL provider (X</w:t>
            </w:r>
            <w:r w:rsidRPr="000A58F6">
              <w:rPr>
                <w:rFonts w:ascii="Times New Roman" w:hAnsi="Times New Roman" w:cs="Times New Roman"/>
                <w:sz w:val="18"/>
                <w:szCs w:val="18"/>
                <w:vertAlign w:val="subscript"/>
              </w:rPr>
              <w:t>24</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8E2B57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0.417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C5938E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5E7D99F"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0.053</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A945FF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5</w:t>
            </w:r>
          </w:p>
        </w:tc>
      </w:tr>
      <w:tr w:rsidR="00D84C43" w:rsidRPr="000A58F6" w14:paraId="59A0863B"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8ADB04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A515AE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E1A37F4"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proper performance management system (X</w:t>
            </w:r>
            <w:r w:rsidRPr="000A58F6">
              <w:rPr>
                <w:rFonts w:ascii="Times New Roman" w:hAnsi="Times New Roman" w:cs="Times New Roman"/>
                <w:sz w:val="18"/>
                <w:szCs w:val="18"/>
                <w:vertAlign w:val="subscript"/>
              </w:rPr>
              <w:t>25</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EE136C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0.226</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10021E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D225791"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0.029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98620A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12</w:t>
            </w:r>
          </w:p>
        </w:tc>
      </w:tr>
      <w:tr w:rsidR="00D84C43" w:rsidRPr="000A58F6" w14:paraId="475247CF"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E4A6929"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7B14109"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618A28E"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Unsuitable organizational cooperation (X</w:t>
            </w:r>
            <w:r w:rsidRPr="000A58F6">
              <w:rPr>
                <w:rFonts w:ascii="Times New Roman" w:hAnsi="Times New Roman" w:cs="Times New Roman"/>
                <w:sz w:val="18"/>
                <w:szCs w:val="18"/>
                <w:vertAlign w:val="subscript"/>
              </w:rPr>
              <w:t>26</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A20E27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0.130</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A9D215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914B0D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0.017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9D1F93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20</w:t>
            </w:r>
          </w:p>
        </w:tc>
      </w:tr>
      <w:tr w:rsidR="00D84C43" w:rsidRPr="000A58F6" w14:paraId="1AD83296" w14:textId="77777777" w:rsidTr="006D045D">
        <w:trPr>
          <w:trHeight w:val="2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3A99BD12" w14:textId="6978FC53"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Knowledge</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w:t>
            </w:r>
            <w:r w:rsidR="0036562B" w:rsidRPr="000A58F6">
              <w:rPr>
                <w:rFonts w:ascii="Times New Roman" w:hAnsi="Times New Roman" w:cs="Times New Roman"/>
                <w:sz w:val="18"/>
                <w:szCs w:val="18"/>
              </w:rPr>
              <w:t>barrier</w:t>
            </w:r>
            <w:r w:rsidRPr="000A58F6">
              <w:rPr>
                <w:rFonts w:ascii="Times New Roman" w:hAnsi="Times New Roman" w:cs="Times New Roman"/>
                <w:sz w:val="18"/>
                <w:szCs w:val="18"/>
              </w:rPr>
              <w:t>s (X</w:t>
            </w:r>
            <w:r w:rsidRPr="000A58F6">
              <w:rPr>
                <w:rFonts w:ascii="Times New Roman" w:hAnsi="Times New Roman" w:cs="Times New Roman"/>
                <w:sz w:val="18"/>
                <w:szCs w:val="18"/>
                <w:vertAlign w:val="subscript"/>
              </w:rPr>
              <w:t>3</w:t>
            </w:r>
            <w:r w:rsidRPr="000A58F6">
              <w:rPr>
                <w:rFonts w:ascii="Times New Roman" w:hAnsi="Times New Roman" w:cs="Times New Roman"/>
                <w:sz w:val="18"/>
                <w:szCs w:val="18"/>
              </w:rPr>
              <w:t>)</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36F7327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0.039</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45780F4"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information on RL practice (X</w:t>
            </w:r>
            <w:r w:rsidRPr="000A58F6">
              <w:rPr>
                <w:rFonts w:ascii="Times New Roman" w:hAnsi="Times New Roman" w:cs="Times New Roman"/>
                <w:sz w:val="18"/>
                <w:szCs w:val="18"/>
                <w:vertAlign w:val="subscript"/>
              </w:rPr>
              <w:t>31</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BFAF14C"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0.125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507D69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8C01A92"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CC84A54"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31</w:t>
            </w:r>
          </w:p>
        </w:tc>
      </w:tr>
      <w:tr w:rsidR="00D84C43" w:rsidRPr="000A58F6" w14:paraId="6AC00048"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3197590"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32C003AF"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B5A197C"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knowledge on RL channels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32</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A905369"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0.745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DDCA0D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41211D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0.029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44373D8"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11</w:t>
            </w:r>
          </w:p>
        </w:tc>
      </w:tr>
      <w:tr w:rsidR="00D84C43" w:rsidRPr="000A58F6" w14:paraId="2069684C"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2D7A9B0"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695B57C"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86002C8"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knowledge of RL advantages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33</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65776FD"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0.130</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47CBAEC"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01BE8F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9C5480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29</w:t>
            </w:r>
          </w:p>
        </w:tc>
      </w:tr>
      <w:tr w:rsidR="00D84C43" w:rsidRPr="000A58F6" w14:paraId="4B64A4C4" w14:textId="77777777" w:rsidTr="006D045D">
        <w:trPr>
          <w:trHeight w:val="2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06D2FC29" w14:textId="2EDF6E6B"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Competitors</w:t>
            </w:r>
            <w:r w:rsidR="005E6538" w:rsidRPr="000A58F6">
              <w:rPr>
                <w:rFonts w:ascii="Times New Roman" w:hAnsi="Times New Roman" w:cs="Times New Roman"/>
                <w:sz w:val="18"/>
                <w:szCs w:val="18"/>
              </w:rPr>
              <w:t>-</w:t>
            </w:r>
            <w:r w:rsidRPr="000A58F6">
              <w:rPr>
                <w:rFonts w:ascii="Times New Roman" w:hAnsi="Times New Roman" w:cs="Times New Roman"/>
                <w:sz w:val="18"/>
                <w:szCs w:val="18"/>
              </w:rPr>
              <w:t xml:space="preserve"> and market-related </w:t>
            </w:r>
            <w:r w:rsidR="0036562B" w:rsidRPr="000A58F6">
              <w:rPr>
                <w:rFonts w:ascii="Times New Roman" w:hAnsi="Times New Roman" w:cs="Times New Roman"/>
                <w:sz w:val="18"/>
                <w:szCs w:val="18"/>
              </w:rPr>
              <w:t>barrier</w:t>
            </w:r>
            <w:r w:rsidRPr="000A58F6">
              <w:rPr>
                <w:rFonts w:ascii="Times New Roman" w:hAnsi="Times New Roman" w:cs="Times New Roman"/>
                <w:sz w:val="18"/>
                <w:szCs w:val="18"/>
              </w:rPr>
              <w:t>s (X</w:t>
            </w:r>
            <w:r w:rsidRPr="000A58F6">
              <w:rPr>
                <w:rFonts w:ascii="Times New Roman" w:hAnsi="Times New Roman" w:cs="Times New Roman"/>
                <w:sz w:val="18"/>
                <w:szCs w:val="18"/>
                <w:vertAlign w:val="subscript"/>
              </w:rPr>
              <w:t>4</w:t>
            </w:r>
            <w:r w:rsidRPr="000A58F6">
              <w:rPr>
                <w:rFonts w:ascii="Times New Roman" w:hAnsi="Times New Roman" w:cs="Times New Roman"/>
                <w:sz w:val="18"/>
                <w:szCs w:val="18"/>
              </w:rPr>
              <w:t>)</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67206E7C"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bCs/>
                <w:sz w:val="18"/>
                <w:szCs w:val="18"/>
              </w:rPr>
            </w:pPr>
          </w:p>
          <w:p w14:paraId="623B70B9"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bCs/>
                <w:sz w:val="18"/>
                <w:szCs w:val="18"/>
              </w:rPr>
            </w:pPr>
          </w:p>
          <w:p w14:paraId="1D6055B5"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0.250</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3C4B4D5" w14:textId="77777777" w:rsidR="00D84C43" w:rsidRPr="000A58F6" w:rsidRDefault="00D84C43" w:rsidP="00806920">
            <w:pPr>
              <w:widowControl w:val="0"/>
              <w:autoSpaceDE w:val="0"/>
              <w:autoSpaceDN w:val="0"/>
              <w:adjustRightInd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Difficulties with undeveloped recovery markets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41</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C5A0C11"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0.134</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58DED53"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0D65A73"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0.033</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A58CAB0"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10</w:t>
            </w:r>
          </w:p>
        </w:tc>
      </w:tr>
      <w:tr w:rsidR="00D84C43" w:rsidRPr="000A58F6" w14:paraId="30E19F4C"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F11E371"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1C4F6A01"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DA256E5"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customer’s trust in the recovered product due to lower quality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42</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7EC6150"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0.259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25E16E6"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EA1516A"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0.065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DBD43E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4</w:t>
            </w:r>
          </w:p>
        </w:tc>
      </w:tr>
      <w:tr w:rsidR="00D84C43" w:rsidRPr="000A58F6" w14:paraId="7CE90339"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AA905EB"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154E403"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0BC002F"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Slight perception of competitive advantage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43</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75FF4A6"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0.068</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7395B86"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E78E7A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0.017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F5B4EC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19</w:t>
            </w:r>
          </w:p>
        </w:tc>
      </w:tr>
      <w:tr w:rsidR="00D84C43" w:rsidRPr="000A58F6" w14:paraId="1590AE56"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122D9BF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AC62388"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E4E0475" w14:textId="77777777" w:rsidR="00D84C43" w:rsidRPr="000A58F6" w:rsidRDefault="00D84C43" w:rsidP="00806920">
            <w:pPr>
              <w:widowControl w:val="0"/>
              <w:spacing w:after="0" w:line="240" w:lineRule="auto"/>
              <w:rPr>
                <w:rFonts w:ascii="Times New Roman" w:hAnsi="Times New Roman" w:cs="Times New Roman"/>
                <w:bCs/>
                <w:sz w:val="18"/>
                <w:szCs w:val="18"/>
              </w:rPr>
            </w:pPr>
            <w:r w:rsidRPr="000A58F6">
              <w:rPr>
                <w:rFonts w:ascii="Times New Roman" w:hAnsi="Times New Roman" w:cs="Times New Roman"/>
                <w:bCs/>
                <w:sz w:val="18"/>
                <w:szCs w:val="18"/>
              </w:rPr>
              <w:t xml:space="preserve">Monopoly competition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44</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20DAD4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0.539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1BD8683"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EDE23E2"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0.135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B137C34"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w:t>
            </w:r>
          </w:p>
        </w:tc>
      </w:tr>
      <w:tr w:rsidR="00D84C43" w:rsidRPr="000A58F6" w14:paraId="6A8318C5" w14:textId="77777777" w:rsidTr="006D045D">
        <w:trPr>
          <w:trHeight w:val="2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6A7CCBBE" w14:textId="61B6E1DB"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Management</w:t>
            </w:r>
            <w:r w:rsidR="0071096E" w:rsidRPr="000A58F6">
              <w:rPr>
                <w:rFonts w:ascii="Times New Roman" w:hAnsi="Times New Roman" w:cs="Times New Roman"/>
                <w:sz w:val="18"/>
                <w:szCs w:val="18"/>
              </w:rPr>
              <w:t>-</w:t>
            </w:r>
            <w:r w:rsidRPr="000A58F6">
              <w:rPr>
                <w:rFonts w:ascii="Times New Roman" w:hAnsi="Times New Roman" w:cs="Times New Roman"/>
                <w:sz w:val="18"/>
                <w:szCs w:val="18"/>
              </w:rPr>
              <w:t xml:space="preserve">related </w:t>
            </w:r>
            <w:r w:rsidR="0036562B" w:rsidRPr="000A58F6">
              <w:rPr>
                <w:rFonts w:ascii="Times New Roman" w:hAnsi="Times New Roman" w:cs="Times New Roman"/>
                <w:sz w:val="18"/>
                <w:szCs w:val="18"/>
              </w:rPr>
              <w:t>barrier</w:t>
            </w:r>
            <w:r w:rsidRPr="000A58F6">
              <w:rPr>
                <w:rFonts w:ascii="Times New Roman" w:hAnsi="Times New Roman" w:cs="Times New Roman"/>
                <w:sz w:val="18"/>
                <w:szCs w:val="18"/>
              </w:rPr>
              <w:t>s (X</w:t>
            </w:r>
            <w:r w:rsidRPr="000A58F6">
              <w:rPr>
                <w:rFonts w:ascii="Times New Roman" w:hAnsi="Times New Roman" w:cs="Times New Roman"/>
                <w:sz w:val="18"/>
                <w:szCs w:val="18"/>
                <w:vertAlign w:val="subscript"/>
              </w:rPr>
              <w:t>5</w:t>
            </w:r>
            <w:r w:rsidRPr="000A58F6">
              <w:rPr>
                <w:rFonts w:ascii="Times New Roman" w:hAnsi="Times New Roman" w:cs="Times New Roman"/>
                <w:sz w:val="18"/>
                <w:szCs w:val="18"/>
              </w:rPr>
              <w:t>)</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50A12232" w14:textId="77777777" w:rsidR="00D84C43" w:rsidRPr="000A58F6" w:rsidRDefault="00D84C43" w:rsidP="00806920">
            <w:pPr>
              <w:widowControl w:val="0"/>
              <w:spacing w:after="0" w:line="240" w:lineRule="auto"/>
              <w:jc w:val="center"/>
              <w:rPr>
                <w:rFonts w:ascii="Times New Roman" w:hAnsi="Times New Roman" w:cs="Times New Roman"/>
                <w:sz w:val="18"/>
                <w:szCs w:val="18"/>
              </w:rPr>
            </w:pPr>
          </w:p>
          <w:p w14:paraId="50A9C0C3"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sz w:val="18"/>
                <w:szCs w:val="18"/>
              </w:rPr>
              <w:t>0.074</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B54E88F" w14:textId="3B2E03FC"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Low emphasis on RL comparing to other </w:t>
            </w:r>
            <w:r w:rsidR="0036562B" w:rsidRPr="000A58F6">
              <w:rPr>
                <w:rFonts w:ascii="Times New Roman" w:hAnsi="Times New Roman" w:cs="Times New Roman"/>
                <w:bCs/>
                <w:sz w:val="18"/>
                <w:szCs w:val="18"/>
              </w:rPr>
              <w:t>barrier</w:t>
            </w:r>
            <w:r w:rsidRPr="000A58F6">
              <w:rPr>
                <w:rFonts w:ascii="Times New Roman" w:hAnsi="Times New Roman" w:cs="Times New Roman"/>
                <w:bCs/>
                <w:sz w:val="18"/>
                <w:szCs w:val="18"/>
              </w:rPr>
              <w:t xml:space="preserv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51</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36A891F"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0.329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91B359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3E2C43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0.024</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D8DF88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15</w:t>
            </w:r>
          </w:p>
        </w:tc>
      </w:tr>
      <w:tr w:rsidR="00D84C43" w:rsidRPr="000A58F6" w14:paraId="3863D98F"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25A2857"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17CA653A"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A9A30D2" w14:textId="2F1593BE"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Lo</w:t>
            </w:r>
            <w:r w:rsidRPr="000A58F6">
              <w:rPr>
                <w:rFonts w:ascii="Times New Roman" w:hAnsi="Times New Roman" w:cs="Times New Roman"/>
                <w:bCs/>
                <w:sz w:val="18"/>
                <w:szCs w:val="18"/>
              </w:rPr>
              <w:t>w involvement of top management and paying not enough</w:t>
            </w:r>
            <w:r w:rsidR="00886A67" w:rsidRPr="000A58F6">
              <w:rPr>
                <w:rFonts w:ascii="Times New Roman" w:hAnsi="Times New Roman" w:cs="Times New Roman"/>
                <w:bCs/>
                <w:sz w:val="18"/>
                <w:szCs w:val="18"/>
              </w:rPr>
              <w:t xml:space="preserve"> </w:t>
            </w:r>
            <w:r w:rsidRPr="000A58F6">
              <w:rPr>
                <w:rFonts w:ascii="Times New Roman" w:hAnsi="Times New Roman" w:cs="Times New Roman"/>
                <w:bCs/>
                <w:sz w:val="18"/>
                <w:szCs w:val="18"/>
              </w:rPr>
              <w:t xml:space="preserve">attention to RL in strategic planning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52</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84FBE76"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0.591</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64A63FF"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EEB112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0.044</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AFD745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7</w:t>
            </w:r>
          </w:p>
        </w:tc>
      </w:tr>
      <w:tr w:rsidR="00D84C43" w:rsidRPr="000A58F6" w14:paraId="245F2B3E"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99E1B23"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18405E6"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0E32FE1"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Limited approval of disposal licenses (X</w:t>
            </w:r>
            <w:r w:rsidRPr="000A58F6">
              <w:rPr>
                <w:rFonts w:ascii="Times New Roman" w:hAnsi="Times New Roman" w:cs="Times New Roman"/>
                <w:sz w:val="18"/>
                <w:szCs w:val="18"/>
                <w:vertAlign w:val="subscript"/>
              </w:rPr>
              <w:t>53</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6B0B72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0.079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46F737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2AC7DD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0.006</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E642EA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27</w:t>
            </w:r>
          </w:p>
        </w:tc>
      </w:tr>
      <w:tr w:rsidR="00D84C43" w:rsidRPr="000A58F6" w14:paraId="6636FE26" w14:textId="77777777" w:rsidTr="006D045D">
        <w:trPr>
          <w:trHeight w:val="2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720AAA2F" w14:textId="6F3305ED"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Policy</w:t>
            </w:r>
            <w:r w:rsidR="00A421BD" w:rsidRPr="000A58F6">
              <w:rPr>
                <w:rFonts w:ascii="Times New Roman" w:hAnsi="Times New Roman" w:cs="Times New Roman"/>
                <w:sz w:val="18"/>
                <w:szCs w:val="18"/>
              </w:rPr>
              <w:t>-related</w:t>
            </w:r>
            <w:r w:rsidRPr="000A58F6">
              <w:rPr>
                <w:rFonts w:ascii="Times New Roman" w:hAnsi="Times New Roman" w:cs="Times New Roman"/>
                <w:sz w:val="18"/>
                <w:szCs w:val="18"/>
              </w:rPr>
              <w:t xml:space="preserve"> </w:t>
            </w:r>
            <w:r w:rsidR="0036562B" w:rsidRPr="000A58F6">
              <w:rPr>
                <w:rFonts w:ascii="Times New Roman" w:hAnsi="Times New Roman" w:cs="Times New Roman"/>
                <w:sz w:val="18"/>
                <w:szCs w:val="18"/>
              </w:rPr>
              <w:t>barrier</w:t>
            </w:r>
            <w:r w:rsidRPr="000A58F6">
              <w:rPr>
                <w:rFonts w:ascii="Times New Roman" w:hAnsi="Times New Roman" w:cs="Times New Roman"/>
                <w:sz w:val="18"/>
                <w:szCs w:val="18"/>
              </w:rPr>
              <w:t>s (X</w:t>
            </w:r>
            <w:r w:rsidRPr="000A58F6">
              <w:rPr>
                <w:rFonts w:ascii="Times New Roman" w:hAnsi="Times New Roman" w:cs="Times New Roman"/>
                <w:sz w:val="18"/>
                <w:szCs w:val="18"/>
                <w:vertAlign w:val="subscript"/>
              </w:rPr>
              <w:t>6</w:t>
            </w:r>
            <w:r w:rsidRPr="000A58F6">
              <w:rPr>
                <w:rFonts w:ascii="Times New Roman" w:hAnsi="Times New Roman" w:cs="Times New Roman"/>
                <w:sz w:val="18"/>
                <w:szCs w:val="18"/>
              </w:rPr>
              <w:t>)</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1E2FC3EA" w14:textId="77777777" w:rsidR="00D84C43" w:rsidRPr="000A58F6" w:rsidRDefault="00D84C43" w:rsidP="00806920">
            <w:pPr>
              <w:widowControl w:val="0"/>
              <w:spacing w:after="0" w:line="240" w:lineRule="auto"/>
              <w:jc w:val="center"/>
              <w:rPr>
                <w:rFonts w:ascii="Times New Roman" w:hAnsi="Times New Roman" w:cs="Times New Roman"/>
                <w:sz w:val="18"/>
                <w:szCs w:val="18"/>
              </w:rPr>
            </w:pPr>
          </w:p>
          <w:p w14:paraId="297B9EC8"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0.068</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6873008"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supportive laws (X</w:t>
            </w:r>
            <w:r w:rsidRPr="000A58F6">
              <w:rPr>
                <w:rFonts w:ascii="Times New Roman" w:hAnsi="Times New Roman" w:cs="Times New Roman"/>
                <w:sz w:val="18"/>
                <w:szCs w:val="18"/>
                <w:vertAlign w:val="subscript"/>
              </w:rPr>
              <w:t>61</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B4A606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0.549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F61EDF2"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AF2272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0.037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6D576B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9</w:t>
            </w:r>
          </w:p>
        </w:tc>
      </w:tr>
      <w:tr w:rsidR="00D84C43" w:rsidRPr="000A58F6" w14:paraId="03D781AB"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6C0EB31"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120BAC84"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4E60524"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clear return and waste management policies (X</w:t>
            </w:r>
            <w:r w:rsidRPr="000A58F6">
              <w:rPr>
                <w:rFonts w:ascii="Times New Roman" w:hAnsi="Times New Roman" w:cs="Times New Roman"/>
                <w:sz w:val="18"/>
                <w:szCs w:val="18"/>
                <w:vertAlign w:val="subscript"/>
              </w:rPr>
              <w:t>62</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76010F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0.097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B77BA3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B3055DA"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85A861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26</w:t>
            </w:r>
          </w:p>
        </w:tc>
      </w:tr>
      <w:tr w:rsidR="00D84C43" w:rsidRPr="000A58F6" w14:paraId="1D378341"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D963803"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6EFC274"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7039D41"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sz w:val="18"/>
                <w:szCs w:val="18"/>
              </w:rPr>
              <w:t>Lack of motivation regulations (X</w:t>
            </w:r>
            <w:r w:rsidRPr="000A58F6">
              <w:rPr>
                <w:rFonts w:ascii="Times New Roman" w:hAnsi="Times New Roman" w:cs="Times New Roman"/>
                <w:sz w:val="18"/>
                <w:szCs w:val="18"/>
                <w:vertAlign w:val="subscript"/>
              </w:rPr>
              <w:t>63</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20B49A8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0.269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B993E0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0ED7E9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0.018</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21E3DD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18</w:t>
            </w:r>
          </w:p>
        </w:tc>
      </w:tr>
      <w:tr w:rsidR="00D84C43" w:rsidRPr="000A58F6" w14:paraId="21409EB5"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5B30AC9"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0B1A75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A6EC625"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Firm policies against RL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64</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6B4632B"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0.084</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14D276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7EDC93A"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0.006</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84D86FF"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28</w:t>
            </w:r>
          </w:p>
        </w:tc>
      </w:tr>
      <w:tr w:rsidR="00D84C43" w:rsidRPr="000A58F6" w14:paraId="2C871CAC" w14:textId="77777777" w:rsidTr="006D045D">
        <w:trPr>
          <w:trHeight w:val="20"/>
          <w:jc w:val="center"/>
        </w:trPr>
        <w:tc>
          <w:tcPr>
            <w:tcW w:w="1716" w:type="dxa"/>
            <w:vMerge w:val="restart"/>
            <w:tcBorders>
              <w:top w:val="single" w:sz="4" w:space="0" w:color="auto"/>
              <w:left w:val="single" w:sz="4" w:space="0" w:color="auto"/>
              <w:bottom w:val="single" w:sz="4" w:space="0" w:color="auto"/>
              <w:right w:val="single" w:sz="4" w:space="0" w:color="auto"/>
            </w:tcBorders>
            <w:shd w:val="clear" w:color="auto" w:fill="FFFFE7"/>
            <w:vAlign w:val="center"/>
            <w:hideMark/>
          </w:tcPr>
          <w:p w14:paraId="471556D4" w14:textId="0C158126"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bCs/>
                <w:sz w:val="18"/>
                <w:szCs w:val="18"/>
              </w:rPr>
              <w:t xml:space="preserve">Technology and infrastructure </w:t>
            </w:r>
            <w:r w:rsidR="0036562B" w:rsidRPr="000A58F6">
              <w:rPr>
                <w:rFonts w:ascii="Times New Roman" w:hAnsi="Times New Roman" w:cs="Times New Roman"/>
                <w:bCs/>
                <w:sz w:val="18"/>
                <w:szCs w:val="18"/>
              </w:rPr>
              <w:t>barrier</w:t>
            </w:r>
            <w:r w:rsidRPr="000A58F6">
              <w:rPr>
                <w:rFonts w:ascii="Times New Roman" w:hAnsi="Times New Roman" w:cs="Times New Roman"/>
                <w:bCs/>
                <w:sz w:val="18"/>
                <w:szCs w:val="18"/>
              </w:rPr>
              <w:t xml:space="preserv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w:t>
            </w:r>
            <w:r w:rsidRPr="000A58F6">
              <w:rPr>
                <w:rFonts w:ascii="Times New Roman" w:hAnsi="Times New Roman" w:cs="Times New Roman"/>
                <w:sz w:val="18"/>
                <w:szCs w:val="18"/>
              </w:rPr>
              <w:t>)</w:t>
            </w:r>
          </w:p>
        </w:tc>
        <w:tc>
          <w:tcPr>
            <w:tcW w:w="767" w:type="dxa"/>
            <w:vMerge w:val="restart"/>
            <w:tcBorders>
              <w:top w:val="single" w:sz="4" w:space="0" w:color="auto"/>
              <w:left w:val="single" w:sz="4" w:space="0" w:color="auto"/>
              <w:bottom w:val="single" w:sz="4" w:space="0" w:color="auto"/>
              <w:right w:val="single" w:sz="4" w:space="0" w:color="auto"/>
            </w:tcBorders>
            <w:shd w:val="clear" w:color="auto" w:fill="FFFFE7"/>
            <w:vAlign w:val="center"/>
          </w:tcPr>
          <w:p w14:paraId="18B0CB06" w14:textId="77777777" w:rsidR="00D84C43" w:rsidRPr="000A58F6" w:rsidRDefault="00D84C43" w:rsidP="00806920">
            <w:pPr>
              <w:widowControl w:val="0"/>
              <w:spacing w:after="0" w:line="240" w:lineRule="auto"/>
              <w:rPr>
                <w:rFonts w:ascii="Times New Roman" w:hAnsi="Times New Roman" w:cs="Times New Roman"/>
                <w:bCs/>
                <w:sz w:val="18"/>
                <w:szCs w:val="18"/>
              </w:rPr>
            </w:pPr>
          </w:p>
          <w:p w14:paraId="51696E02"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bCs/>
                <w:sz w:val="18"/>
                <w:szCs w:val="18"/>
              </w:rPr>
              <w:t>0.076</w:t>
            </w: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4AE31D8"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skilled human resources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71</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9BB139F"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0.094</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8EC80AB"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4110C06"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D06E4E0"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25</w:t>
            </w:r>
          </w:p>
        </w:tc>
      </w:tr>
      <w:bookmarkEnd w:id="163"/>
      <w:tr w:rsidR="00D84C43" w:rsidRPr="000A58F6" w14:paraId="50451D4A"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663CE45"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4DED1A76"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C1D0234"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IT systems standards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72</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FEA367F"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0.067</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739630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F99DD69"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CCFF05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30</w:t>
            </w:r>
          </w:p>
        </w:tc>
      </w:tr>
      <w:tr w:rsidR="00D84C43" w:rsidRPr="000A58F6" w14:paraId="5C75B6BD"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06818351"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31976F54"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996A623"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newest technologies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73</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3703E2B"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0.376</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40DCCF7"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07CF54C"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0.028</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4DB4F1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13</w:t>
            </w:r>
          </w:p>
        </w:tc>
      </w:tr>
      <w:tr w:rsidR="00D84C43" w:rsidRPr="000A58F6" w14:paraId="630C6C5E"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AF04FE5"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035D8DC"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CCD5381"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Lack of </w:t>
            </w:r>
            <w:r w:rsidRPr="000A58F6">
              <w:rPr>
                <w:rFonts w:ascii="Times New Roman" w:hAnsi="Times New Roman" w:cs="Times New Roman"/>
                <w:sz w:val="18"/>
                <w:szCs w:val="18"/>
              </w:rPr>
              <w:t>industrial infrastructure (X</w:t>
            </w:r>
            <w:r w:rsidRPr="000A58F6">
              <w:rPr>
                <w:rFonts w:ascii="Times New Roman" w:hAnsi="Times New Roman" w:cs="Times New Roman"/>
                <w:sz w:val="18"/>
                <w:szCs w:val="18"/>
                <w:vertAlign w:val="subscript"/>
              </w:rPr>
              <w:t>74</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3C093EB3"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0.049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9B733C4"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6</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1449BEC5"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0.004</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C2859D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32</w:t>
            </w:r>
          </w:p>
        </w:tc>
      </w:tr>
      <w:tr w:rsidR="00D84C43" w:rsidRPr="000A58F6" w14:paraId="3DC1DD0F"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6EA6405E"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7B003767"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706BB682" w14:textId="2DE0FB22" w:rsidR="00D84C43" w:rsidRPr="000A58F6" w:rsidRDefault="00D84C43" w:rsidP="00806920">
            <w:pPr>
              <w:widowControl w:val="0"/>
              <w:autoSpaceDE w:val="0"/>
              <w:autoSpaceDN w:val="0"/>
              <w:adjustRightInd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Limitation of technology and research and</w:t>
            </w:r>
            <w:r w:rsidR="00886A67" w:rsidRPr="000A58F6">
              <w:rPr>
                <w:rFonts w:ascii="Times New Roman" w:hAnsi="Times New Roman" w:cs="Times New Roman"/>
                <w:bCs/>
                <w:sz w:val="18"/>
                <w:szCs w:val="18"/>
              </w:rPr>
              <w:t xml:space="preserve"> </w:t>
            </w:r>
            <w:r w:rsidRPr="000A58F6">
              <w:rPr>
                <w:rFonts w:ascii="Times New Roman" w:hAnsi="Times New Roman" w:cs="Times New Roman"/>
                <w:bCs/>
                <w:sz w:val="18"/>
                <w:szCs w:val="18"/>
              </w:rPr>
              <w:t xml:space="preserve">development </w:t>
            </w:r>
            <w:r w:rsidR="0036562B" w:rsidRPr="000A58F6">
              <w:rPr>
                <w:rFonts w:ascii="Times New Roman" w:hAnsi="Times New Roman" w:cs="Times New Roman"/>
                <w:bCs/>
                <w:sz w:val="18"/>
                <w:szCs w:val="18"/>
              </w:rPr>
              <w:t>barrier</w:t>
            </w:r>
            <w:r w:rsidRPr="000A58F6">
              <w:rPr>
                <w:rFonts w:ascii="Times New Roman" w:hAnsi="Times New Roman" w:cs="Times New Roman"/>
                <w:bCs/>
                <w:sz w:val="18"/>
                <w:szCs w:val="18"/>
              </w:rPr>
              <w:t xml:space="preserve">s related to RL practices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75</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F458B44"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0.289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59FC9B39"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ADBCCB9"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0.022</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D49A813" w14:textId="77777777" w:rsidR="00D84C43" w:rsidRPr="000A58F6" w:rsidRDefault="00D84C43" w:rsidP="00806920">
            <w:pPr>
              <w:widowControl w:val="0"/>
              <w:autoSpaceDE w:val="0"/>
              <w:autoSpaceDN w:val="0"/>
              <w:adjustRightInd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16</w:t>
            </w:r>
          </w:p>
        </w:tc>
      </w:tr>
      <w:tr w:rsidR="00D84C43" w:rsidRPr="005A0EF5" w14:paraId="09C25240" w14:textId="77777777" w:rsidTr="006D045D">
        <w:trPr>
          <w:trHeight w:val="20"/>
          <w:jc w:val="center"/>
        </w:trPr>
        <w:tc>
          <w:tcPr>
            <w:tcW w:w="1716"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514A618A" w14:textId="77777777" w:rsidR="00D84C43" w:rsidRPr="000A58F6" w:rsidRDefault="00D84C43" w:rsidP="00806920">
            <w:pPr>
              <w:widowControl w:val="0"/>
              <w:spacing w:after="0" w:line="240" w:lineRule="auto"/>
              <w:rPr>
                <w:rFonts w:ascii="Times New Roman" w:hAnsi="Times New Roman" w:cs="Times New Roman"/>
                <w:sz w:val="18"/>
                <w:szCs w:val="18"/>
              </w:rPr>
            </w:pPr>
          </w:p>
        </w:tc>
        <w:tc>
          <w:tcPr>
            <w:tcW w:w="767" w:type="dxa"/>
            <w:vMerge/>
            <w:tcBorders>
              <w:top w:val="single" w:sz="4" w:space="0" w:color="auto"/>
              <w:left w:val="single" w:sz="4" w:space="0" w:color="auto"/>
              <w:bottom w:val="single" w:sz="4" w:space="0" w:color="auto"/>
              <w:right w:val="single" w:sz="4" w:space="0" w:color="auto"/>
            </w:tcBorders>
            <w:shd w:val="clear" w:color="auto" w:fill="FFFFE7"/>
            <w:vAlign w:val="center"/>
            <w:hideMark/>
          </w:tcPr>
          <w:p w14:paraId="2D8CC3D9" w14:textId="77777777" w:rsidR="00D84C43" w:rsidRPr="000A58F6" w:rsidRDefault="00D84C43" w:rsidP="00806920">
            <w:pPr>
              <w:widowControl w:val="0"/>
              <w:spacing w:after="0" w:line="240" w:lineRule="auto"/>
              <w:rPr>
                <w:rFonts w:ascii="Times New Roman" w:hAnsi="Times New Roman" w:cs="Times New Roman"/>
                <w:bCs/>
                <w:sz w:val="18"/>
                <w:szCs w:val="18"/>
              </w:rPr>
            </w:pPr>
          </w:p>
        </w:tc>
        <w:tc>
          <w:tcPr>
            <w:tcW w:w="5072"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C423812" w14:textId="77777777" w:rsidR="00D84C43" w:rsidRPr="000A58F6" w:rsidRDefault="00D84C43" w:rsidP="00806920">
            <w:pPr>
              <w:widowControl w:val="0"/>
              <w:spacing w:after="0" w:line="240" w:lineRule="auto"/>
              <w:rPr>
                <w:rFonts w:ascii="Times New Roman" w:hAnsi="Times New Roman" w:cs="Times New Roman"/>
                <w:sz w:val="18"/>
                <w:szCs w:val="18"/>
              </w:rPr>
            </w:pPr>
            <w:r w:rsidRPr="000A58F6">
              <w:rPr>
                <w:rFonts w:ascii="Times New Roman" w:hAnsi="Times New Roman" w:cs="Times New Roman"/>
                <w:bCs/>
                <w:sz w:val="18"/>
                <w:szCs w:val="18"/>
              </w:rPr>
              <w:t xml:space="preserve">Complexity of RL implementation in operation </w:t>
            </w:r>
            <w:r w:rsidRPr="000A58F6">
              <w:rPr>
                <w:rFonts w:ascii="Times New Roman" w:hAnsi="Times New Roman" w:cs="Times New Roman"/>
                <w:sz w:val="18"/>
                <w:szCs w:val="18"/>
              </w:rPr>
              <w:t>(X</w:t>
            </w:r>
            <w:r w:rsidRPr="000A58F6">
              <w:rPr>
                <w:rFonts w:ascii="Times New Roman" w:hAnsi="Times New Roman" w:cs="Times New Roman"/>
                <w:sz w:val="18"/>
                <w:szCs w:val="18"/>
                <w:vertAlign w:val="subscript"/>
              </w:rPr>
              <w:t>76</w:t>
            </w:r>
            <w:r w:rsidRPr="000A58F6">
              <w:rPr>
                <w:rFonts w:ascii="Times New Roman" w:hAnsi="Times New Roman" w:cs="Times New Roman"/>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636DD504" w14:textId="77777777" w:rsidR="00D84C43" w:rsidRPr="000A58F6" w:rsidRDefault="00D84C43" w:rsidP="00806920">
            <w:pPr>
              <w:widowControl w:val="0"/>
              <w:spacing w:after="0" w:line="240" w:lineRule="auto"/>
              <w:jc w:val="center"/>
              <w:rPr>
                <w:rFonts w:ascii="Times New Roman" w:hAnsi="Times New Roman" w:cs="Times New Roman"/>
                <w:bCs/>
                <w:sz w:val="18"/>
                <w:szCs w:val="18"/>
              </w:rPr>
            </w:pPr>
            <w:r w:rsidRPr="000A58F6">
              <w:rPr>
                <w:rFonts w:ascii="Times New Roman" w:hAnsi="Times New Roman" w:cs="Times New Roman"/>
                <w:color w:val="000000"/>
                <w:sz w:val="18"/>
                <w:szCs w:val="18"/>
              </w:rPr>
              <w:t>0.125</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791E96D"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sz w:val="18"/>
                <w:szCs w:val="18"/>
              </w:rPr>
              <w:t>3</w:t>
            </w:r>
          </w:p>
        </w:tc>
        <w:tc>
          <w:tcPr>
            <w:tcW w:w="72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03B4AE74" w14:textId="77777777" w:rsidR="00D84C43" w:rsidRPr="000A58F6"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0.009</w:t>
            </w:r>
          </w:p>
        </w:tc>
        <w:tc>
          <w:tcPr>
            <w:tcW w:w="630" w:type="dxa"/>
            <w:tcBorders>
              <w:top w:val="single" w:sz="4" w:space="0" w:color="auto"/>
              <w:left w:val="single" w:sz="4" w:space="0" w:color="auto"/>
              <w:bottom w:val="single" w:sz="4" w:space="0" w:color="auto"/>
              <w:right w:val="single" w:sz="4" w:space="0" w:color="auto"/>
            </w:tcBorders>
            <w:shd w:val="clear" w:color="auto" w:fill="FFFFE7"/>
            <w:vAlign w:val="center"/>
            <w:hideMark/>
          </w:tcPr>
          <w:p w14:paraId="45953FED" w14:textId="77777777" w:rsidR="00D84C43" w:rsidRPr="006D045D" w:rsidRDefault="00D84C43" w:rsidP="00806920">
            <w:pPr>
              <w:widowControl w:val="0"/>
              <w:spacing w:after="0" w:line="240" w:lineRule="auto"/>
              <w:jc w:val="center"/>
              <w:rPr>
                <w:rFonts w:ascii="Times New Roman" w:hAnsi="Times New Roman" w:cs="Times New Roman"/>
                <w:sz w:val="18"/>
                <w:szCs w:val="18"/>
              </w:rPr>
            </w:pPr>
            <w:r w:rsidRPr="000A58F6">
              <w:rPr>
                <w:rFonts w:ascii="Times New Roman" w:hAnsi="Times New Roman" w:cs="Times New Roman"/>
                <w:color w:val="000000"/>
                <w:sz w:val="18"/>
                <w:szCs w:val="18"/>
              </w:rPr>
              <w:t>23</w:t>
            </w:r>
          </w:p>
        </w:tc>
      </w:tr>
    </w:tbl>
    <w:p w14:paraId="180AD46F" w14:textId="2BB83C75" w:rsidR="00E7236C" w:rsidRPr="005A0EF5" w:rsidRDefault="00E7236C" w:rsidP="00806920">
      <w:pPr>
        <w:widowControl w:val="0"/>
        <w:spacing w:after="0" w:line="360" w:lineRule="auto"/>
        <w:rPr>
          <w:rFonts w:ascii="Times New Roman" w:hAnsi="Times New Roman" w:cs="Times New Roman"/>
          <w:sz w:val="24"/>
          <w:szCs w:val="24"/>
        </w:rPr>
      </w:pPr>
    </w:p>
    <w:p w14:paraId="301B33D1" w14:textId="099C2381" w:rsidR="005B5ACB" w:rsidRPr="005A0EF5" w:rsidRDefault="005B5ACB" w:rsidP="00806920">
      <w:pPr>
        <w:widowControl w:val="0"/>
        <w:spacing w:after="0" w:line="360" w:lineRule="auto"/>
        <w:rPr>
          <w:rFonts w:ascii="Times New Roman" w:eastAsia="Times New Roman" w:hAnsi="Times New Roman" w:cs="Times New Roman"/>
          <w:b/>
          <w:iCs/>
        </w:rPr>
      </w:pPr>
    </w:p>
    <w:sectPr w:rsidR="005B5ACB" w:rsidRPr="005A0EF5" w:rsidSect="00306E6A">
      <w:footerReference w:type="default" r:id="rId99"/>
      <w:type w:val="continuous"/>
      <w:pgSz w:w="12240" w:h="15840" w:code="1"/>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853789" w16cid:durableId="21975396"/>
  <w16cid:commentId w16cid:paraId="5F7D2766" w16cid:durableId="219759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78327" w14:textId="77777777" w:rsidR="005E3A59" w:rsidRDefault="005E3A59" w:rsidP="00A43A12">
      <w:pPr>
        <w:spacing w:after="0" w:line="240" w:lineRule="auto"/>
      </w:pPr>
      <w:r>
        <w:separator/>
      </w:r>
    </w:p>
  </w:endnote>
  <w:endnote w:type="continuationSeparator" w:id="0">
    <w:p w14:paraId="03A2BC2D" w14:textId="77777777" w:rsidR="005E3A59" w:rsidRDefault="005E3A59" w:rsidP="00A4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903861"/>
      <w:docPartObj>
        <w:docPartGallery w:val="Page Numbers (Bottom of Page)"/>
        <w:docPartUnique/>
      </w:docPartObj>
    </w:sdtPr>
    <w:sdtEndPr>
      <w:rPr>
        <w:noProof/>
      </w:rPr>
    </w:sdtEndPr>
    <w:sdtContent>
      <w:p w14:paraId="442EB21B" w14:textId="2C30DB8C" w:rsidR="000D17C4" w:rsidRDefault="000D17C4">
        <w:pPr>
          <w:pStyle w:val="Footer"/>
          <w:jc w:val="center"/>
        </w:pPr>
        <w:r>
          <w:fldChar w:fldCharType="begin"/>
        </w:r>
        <w:r>
          <w:instrText xml:space="preserve"> PAGE   \* MERGEFORMAT </w:instrText>
        </w:r>
        <w:r>
          <w:fldChar w:fldCharType="separate"/>
        </w:r>
        <w:r w:rsidR="00333B04">
          <w:rPr>
            <w:noProof/>
          </w:rPr>
          <w:t>14</w:t>
        </w:r>
        <w:r>
          <w:rPr>
            <w:noProof/>
          </w:rPr>
          <w:fldChar w:fldCharType="end"/>
        </w:r>
      </w:p>
    </w:sdtContent>
  </w:sdt>
  <w:p w14:paraId="41A345C5" w14:textId="77777777" w:rsidR="000D17C4" w:rsidRDefault="000D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118ED" w14:textId="77777777" w:rsidR="005E3A59" w:rsidRDefault="005E3A59" w:rsidP="00A43A12">
      <w:pPr>
        <w:spacing w:after="0" w:line="240" w:lineRule="auto"/>
      </w:pPr>
      <w:r>
        <w:separator/>
      </w:r>
    </w:p>
  </w:footnote>
  <w:footnote w:type="continuationSeparator" w:id="0">
    <w:p w14:paraId="4694EC64" w14:textId="77777777" w:rsidR="005E3A59" w:rsidRDefault="005E3A59" w:rsidP="00A43A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BF5"/>
    <w:multiLevelType w:val="hybridMultilevel"/>
    <w:tmpl w:val="698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472F"/>
    <w:multiLevelType w:val="hybridMultilevel"/>
    <w:tmpl w:val="3E6E8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A5EF9"/>
    <w:multiLevelType w:val="hybridMultilevel"/>
    <w:tmpl w:val="7A0A6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10EF3"/>
    <w:multiLevelType w:val="hybridMultilevel"/>
    <w:tmpl w:val="4F7CAA7C"/>
    <w:lvl w:ilvl="0" w:tplc="04160001">
      <w:start w:val="1"/>
      <w:numFmt w:val="bullet"/>
      <w:lvlText w:val=""/>
      <w:lvlJc w:val="left"/>
      <w:pPr>
        <w:ind w:left="1296" w:hanging="360"/>
      </w:pPr>
      <w:rPr>
        <w:rFonts w:ascii="Symbol" w:hAnsi="Symbol" w:hint="default"/>
      </w:rPr>
    </w:lvl>
    <w:lvl w:ilvl="1" w:tplc="04160003" w:tentative="1">
      <w:start w:val="1"/>
      <w:numFmt w:val="bullet"/>
      <w:lvlText w:val="o"/>
      <w:lvlJc w:val="left"/>
      <w:pPr>
        <w:ind w:left="2016" w:hanging="360"/>
      </w:pPr>
      <w:rPr>
        <w:rFonts w:ascii="Courier New" w:hAnsi="Courier New" w:cs="Courier New" w:hint="default"/>
      </w:rPr>
    </w:lvl>
    <w:lvl w:ilvl="2" w:tplc="04160005" w:tentative="1">
      <w:start w:val="1"/>
      <w:numFmt w:val="bullet"/>
      <w:lvlText w:val=""/>
      <w:lvlJc w:val="left"/>
      <w:pPr>
        <w:ind w:left="2736" w:hanging="360"/>
      </w:pPr>
      <w:rPr>
        <w:rFonts w:ascii="Wingdings" w:hAnsi="Wingdings" w:hint="default"/>
      </w:rPr>
    </w:lvl>
    <w:lvl w:ilvl="3" w:tplc="04160001" w:tentative="1">
      <w:start w:val="1"/>
      <w:numFmt w:val="bullet"/>
      <w:lvlText w:val=""/>
      <w:lvlJc w:val="left"/>
      <w:pPr>
        <w:ind w:left="3456" w:hanging="360"/>
      </w:pPr>
      <w:rPr>
        <w:rFonts w:ascii="Symbol" w:hAnsi="Symbol" w:hint="default"/>
      </w:rPr>
    </w:lvl>
    <w:lvl w:ilvl="4" w:tplc="04160003" w:tentative="1">
      <w:start w:val="1"/>
      <w:numFmt w:val="bullet"/>
      <w:lvlText w:val="o"/>
      <w:lvlJc w:val="left"/>
      <w:pPr>
        <w:ind w:left="4176" w:hanging="360"/>
      </w:pPr>
      <w:rPr>
        <w:rFonts w:ascii="Courier New" w:hAnsi="Courier New" w:cs="Courier New" w:hint="default"/>
      </w:rPr>
    </w:lvl>
    <w:lvl w:ilvl="5" w:tplc="04160005" w:tentative="1">
      <w:start w:val="1"/>
      <w:numFmt w:val="bullet"/>
      <w:lvlText w:val=""/>
      <w:lvlJc w:val="left"/>
      <w:pPr>
        <w:ind w:left="4896" w:hanging="360"/>
      </w:pPr>
      <w:rPr>
        <w:rFonts w:ascii="Wingdings" w:hAnsi="Wingdings" w:hint="default"/>
      </w:rPr>
    </w:lvl>
    <w:lvl w:ilvl="6" w:tplc="04160001" w:tentative="1">
      <w:start w:val="1"/>
      <w:numFmt w:val="bullet"/>
      <w:lvlText w:val=""/>
      <w:lvlJc w:val="left"/>
      <w:pPr>
        <w:ind w:left="5616" w:hanging="360"/>
      </w:pPr>
      <w:rPr>
        <w:rFonts w:ascii="Symbol" w:hAnsi="Symbol" w:hint="default"/>
      </w:rPr>
    </w:lvl>
    <w:lvl w:ilvl="7" w:tplc="04160003" w:tentative="1">
      <w:start w:val="1"/>
      <w:numFmt w:val="bullet"/>
      <w:lvlText w:val="o"/>
      <w:lvlJc w:val="left"/>
      <w:pPr>
        <w:ind w:left="6336" w:hanging="360"/>
      </w:pPr>
      <w:rPr>
        <w:rFonts w:ascii="Courier New" w:hAnsi="Courier New" w:cs="Courier New" w:hint="default"/>
      </w:rPr>
    </w:lvl>
    <w:lvl w:ilvl="8" w:tplc="04160005" w:tentative="1">
      <w:start w:val="1"/>
      <w:numFmt w:val="bullet"/>
      <w:lvlText w:val=""/>
      <w:lvlJc w:val="left"/>
      <w:pPr>
        <w:ind w:left="7056" w:hanging="360"/>
      </w:pPr>
      <w:rPr>
        <w:rFonts w:ascii="Wingdings" w:hAnsi="Wingdings" w:hint="default"/>
      </w:rPr>
    </w:lvl>
  </w:abstractNum>
  <w:abstractNum w:abstractNumId="4" w15:restartNumberingAfterBreak="0">
    <w:nsid w:val="1CFC2DA3"/>
    <w:multiLevelType w:val="hybridMultilevel"/>
    <w:tmpl w:val="05C013A4"/>
    <w:lvl w:ilvl="0" w:tplc="B02ABFF6">
      <w:start w:val="1"/>
      <w:numFmt w:val="bullet"/>
      <w:lvlText w:val=""/>
      <w:lvlJc w:val="left"/>
      <w:pPr>
        <w:ind w:left="720" w:hanging="360"/>
      </w:pPr>
      <w:rPr>
        <w:rFonts w:ascii="Symbol" w:hAnsi="Symbol" w:hint="default"/>
        <w:b w:val="0"/>
        <w:i w:val="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AF0BE8"/>
    <w:multiLevelType w:val="hybridMultilevel"/>
    <w:tmpl w:val="D0C0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8224F"/>
    <w:multiLevelType w:val="hybridMultilevel"/>
    <w:tmpl w:val="BC76A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E44C22"/>
    <w:multiLevelType w:val="hybridMultilevel"/>
    <w:tmpl w:val="E1727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3D7AEC"/>
    <w:multiLevelType w:val="hybridMultilevel"/>
    <w:tmpl w:val="1E6C84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C121EA9"/>
    <w:multiLevelType w:val="hybridMultilevel"/>
    <w:tmpl w:val="EBE67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5108C0"/>
    <w:multiLevelType w:val="hybridMultilevel"/>
    <w:tmpl w:val="A04CFD88"/>
    <w:lvl w:ilvl="0" w:tplc="0074B5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930BC2"/>
    <w:multiLevelType w:val="hybridMultilevel"/>
    <w:tmpl w:val="B87E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B07AE"/>
    <w:multiLevelType w:val="hybridMultilevel"/>
    <w:tmpl w:val="9F4CC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A35B1"/>
    <w:multiLevelType w:val="hybridMultilevel"/>
    <w:tmpl w:val="956257BE"/>
    <w:lvl w:ilvl="0" w:tplc="CC7C53E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B2659"/>
    <w:multiLevelType w:val="hybridMultilevel"/>
    <w:tmpl w:val="4E66FB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2540D9"/>
    <w:multiLevelType w:val="hybridMultilevel"/>
    <w:tmpl w:val="4D786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661C0"/>
    <w:multiLevelType w:val="hybridMultilevel"/>
    <w:tmpl w:val="7636980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C75616D"/>
    <w:multiLevelType w:val="hybridMultilevel"/>
    <w:tmpl w:val="2FB0CF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02271"/>
    <w:multiLevelType w:val="multilevel"/>
    <w:tmpl w:val="C0249642"/>
    <w:lvl w:ilvl="0">
      <w:start w:val="1"/>
      <w:numFmt w:val="decimal"/>
      <w:pStyle w:val="Heading1"/>
      <w:lvlText w:val="%1"/>
      <w:lvlJc w:val="left"/>
      <w:pPr>
        <w:ind w:left="432" w:hanging="432"/>
      </w:pPr>
    </w:lvl>
    <w:lvl w:ilvl="1">
      <w:start w:val="1"/>
      <w:numFmt w:val="decimal"/>
      <w:pStyle w:val="Heading2"/>
      <w:lvlText w:val="%1.%2"/>
      <w:lvlJc w:val="left"/>
      <w:pPr>
        <w:ind w:left="756" w:hanging="576"/>
      </w:pPr>
      <w:rPr>
        <w:b/>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5"/>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2"/>
  </w:num>
  <w:num w:numId="21">
    <w:abstractNumId w:val="3"/>
  </w:num>
  <w:num w:numId="22">
    <w:abstractNumId w:val="8"/>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8"/>
  </w:num>
  <w:num w:numId="27">
    <w:abstractNumId w:val="4"/>
  </w:num>
  <w:num w:numId="28">
    <w:abstractNumId w:val="14"/>
  </w:num>
  <w:num w:numId="29">
    <w:abstractNumId w:val="17"/>
  </w:num>
  <w:num w:numId="30">
    <w:abstractNumId w:val="9"/>
  </w:num>
  <w:num w:numId="31">
    <w:abstractNumId w:val="1"/>
  </w:num>
  <w:num w:numId="32">
    <w:abstractNumId w:val="2"/>
  </w:num>
  <w:num w:numId="33">
    <w:abstractNumId w:val="6"/>
  </w:num>
  <w:num w:numId="34">
    <w:abstractNumId w:val="0"/>
  </w:num>
  <w:num w:numId="35">
    <w:abstractNumId w:val="7"/>
  </w:num>
  <w:num w:numId="36">
    <w:abstractNumId w:val="1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MwNjS1MDUxNTYwMjRS0lEKTi0uzszPAykwM6sFALtDuiItAAAA"/>
  </w:docVars>
  <w:rsids>
    <w:rsidRoot w:val="00077E4E"/>
    <w:rsid w:val="00001C32"/>
    <w:rsid w:val="00002EC5"/>
    <w:rsid w:val="00003E22"/>
    <w:rsid w:val="00005A71"/>
    <w:rsid w:val="00007FFE"/>
    <w:rsid w:val="00012860"/>
    <w:rsid w:val="000147DF"/>
    <w:rsid w:val="00015226"/>
    <w:rsid w:val="00016C04"/>
    <w:rsid w:val="00016CD5"/>
    <w:rsid w:val="000176B0"/>
    <w:rsid w:val="00020AE7"/>
    <w:rsid w:val="00021C5A"/>
    <w:rsid w:val="00021DF2"/>
    <w:rsid w:val="000229EB"/>
    <w:rsid w:val="00023229"/>
    <w:rsid w:val="00024620"/>
    <w:rsid w:val="00025F13"/>
    <w:rsid w:val="0002762F"/>
    <w:rsid w:val="0003231C"/>
    <w:rsid w:val="0003320D"/>
    <w:rsid w:val="00034634"/>
    <w:rsid w:val="0003735E"/>
    <w:rsid w:val="00037415"/>
    <w:rsid w:val="0004257E"/>
    <w:rsid w:val="0004434D"/>
    <w:rsid w:val="00044BE5"/>
    <w:rsid w:val="00044CA7"/>
    <w:rsid w:val="00044FDB"/>
    <w:rsid w:val="00047243"/>
    <w:rsid w:val="00047BBC"/>
    <w:rsid w:val="00052ECA"/>
    <w:rsid w:val="000545DB"/>
    <w:rsid w:val="00054963"/>
    <w:rsid w:val="00054B65"/>
    <w:rsid w:val="00055528"/>
    <w:rsid w:val="0005571D"/>
    <w:rsid w:val="00057EDA"/>
    <w:rsid w:val="00061841"/>
    <w:rsid w:val="00062486"/>
    <w:rsid w:val="0006337C"/>
    <w:rsid w:val="0006372E"/>
    <w:rsid w:val="0006574F"/>
    <w:rsid w:val="000673A5"/>
    <w:rsid w:val="000674F7"/>
    <w:rsid w:val="0007004C"/>
    <w:rsid w:val="000721D3"/>
    <w:rsid w:val="00072600"/>
    <w:rsid w:val="00072806"/>
    <w:rsid w:val="00073001"/>
    <w:rsid w:val="000746ED"/>
    <w:rsid w:val="000759CB"/>
    <w:rsid w:val="00075DE0"/>
    <w:rsid w:val="00077BE1"/>
    <w:rsid w:val="00077E4E"/>
    <w:rsid w:val="000818C7"/>
    <w:rsid w:val="00081E0A"/>
    <w:rsid w:val="00082953"/>
    <w:rsid w:val="00082F55"/>
    <w:rsid w:val="0008458A"/>
    <w:rsid w:val="00084C43"/>
    <w:rsid w:val="00084D25"/>
    <w:rsid w:val="0008730D"/>
    <w:rsid w:val="0009112F"/>
    <w:rsid w:val="00091B3E"/>
    <w:rsid w:val="00091CCA"/>
    <w:rsid w:val="000943B4"/>
    <w:rsid w:val="00094B2D"/>
    <w:rsid w:val="00095F45"/>
    <w:rsid w:val="000971F6"/>
    <w:rsid w:val="000974C7"/>
    <w:rsid w:val="00097F56"/>
    <w:rsid w:val="000A05C9"/>
    <w:rsid w:val="000A0C54"/>
    <w:rsid w:val="000A2E4B"/>
    <w:rsid w:val="000A36FD"/>
    <w:rsid w:val="000A45A8"/>
    <w:rsid w:val="000A58F6"/>
    <w:rsid w:val="000A743E"/>
    <w:rsid w:val="000B159F"/>
    <w:rsid w:val="000B1B7A"/>
    <w:rsid w:val="000B1EDE"/>
    <w:rsid w:val="000B3A92"/>
    <w:rsid w:val="000B3FAB"/>
    <w:rsid w:val="000C2028"/>
    <w:rsid w:val="000C2D96"/>
    <w:rsid w:val="000C4208"/>
    <w:rsid w:val="000C4A15"/>
    <w:rsid w:val="000C6238"/>
    <w:rsid w:val="000C6EC1"/>
    <w:rsid w:val="000D17C4"/>
    <w:rsid w:val="000D2B7E"/>
    <w:rsid w:val="000D5382"/>
    <w:rsid w:val="000D5D91"/>
    <w:rsid w:val="000D7AE4"/>
    <w:rsid w:val="000E13BB"/>
    <w:rsid w:val="000E211E"/>
    <w:rsid w:val="000E27DD"/>
    <w:rsid w:val="000E72AA"/>
    <w:rsid w:val="000F00CE"/>
    <w:rsid w:val="000F0701"/>
    <w:rsid w:val="000F0D45"/>
    <w:rsid w:val="000F2CA1"/>
    <w:rsid w:val="000F2EBF"/>
    <w:rsid w:val="000F595E"/>
    <w:rsid w:val="000F799B"/>
    <w:rsid w:val="0010064F"/>
    <w:rsid w:val="00100B8F"/>
    <w:rsid w:val="00100E8A"/>
    <w:rsid w:val="00103071"/>
    <w:rsid w:val="001034C1"/>
    <w:rsid w:val="0010404A"/>
    <w:rsid w:val="0010459E"/>
    <w:rsid w:val="00104E2D"/>
    <w:rsid w:val="00106587"/>
    <w:rsid w:val="00107589"/>
    <w:rsid w:val="00107CCF"/>
    <w:rsid w:val="00110BDE"/>
    <w:rsid w:val="001110AC"/>
    <w:rsid w:val="001111A7"/>
    <w:rsid w:val="001113C6"/>
    <w:rsid w:val="00112597"/>
    <w:rsid w:val="00113BFE"/>
    <w:rsid w:val="00113F53"/>
    <w:rsid w:val="00114CB9"/>
    <w:rsid w:val="001164C4"/>
    <w:rsid w:val="00116C33"/>
    <w:rsid w:val="001218E3"/>
    <w:rsid w:val="00122FE4"/>
    <w:rsid w:val="0012484D"/>
    <w:rsid w:val="00125D80"/>
    <w:rsid w:val="00130C4F"/>
    <w:rsid w:val="00132853"/>
    <w:rsid w:val="00133583"/>
    <w:rsid w:val="00134864"/>
    <w:rsid w:val="00134C4A"/>
    <w:rsid w:val="00135E78"/>
    <w:rsid w:val="0014038D"/>
    <w:rsid w:val="0014320F"/>
    <w:rsid w:val="00143655"/>
    <w:rsid w:val="00144DBB"/>
    <w:rsid w:val="00145717"/>
    <w:rsid w:val="00147E49"/>
    <w:rsid w:val="00150441"/>
    <w:rsid w:val="00150B3E"/>
    <w:rsid w:val="0015257E"/>
    <w:rsid w:val="00153034"/>
    <w:rsid w:val="0015346C"/>
    <w:rsid w:val="001534C1"/>
    <w:rsid w:val="00154C7E"/>
    <w:rsid w:val="00154F05"/>
    <w:rsid w:val="0015578C"/>
    <w:rsid w:val="00155DCE"/>
    <w:rsid w:val="00156C24"/>
    <w:rsid w:val="00162A17"/>
    <w:rsid w:val="00164A8A"/>
    <w:rsid w:val="00164D47"/>
    <w:rsid w:val="001651DF"/>
    <w:rsid w:val="00166724"/>
    <w:rsid w:val="00166C12"/>
    <w:rsid w:val="001675E5"/>
    <w:rsid w:val="0017037A"/>
    <w:rsid w:val="00174905"/>
    <w:rsid w:val="00175C84"/>
    <w:rsid w:val="001768F6"/>
    <w:rsid w:val="00176A92"/>
    <w:rsid w:val="00176B10"/>
    <w:rsid w:val="00177CBE"/>
    <w:rsid w:val="00181440"/>
    <w:rsid w:val="00182B8C"/>
    <w:rsid w:val="001842B7"/>
    <w:rsid w:val="001874A4"/>
    <w:rsid w:val="00190581"/>
    <w:rsid w:val="00190CC9"/>
    <w:rsid w:val="00192068"/>
    <w:rsid w:val="001933DE"/>
    <w:rsid w:val="001934E6"/>
    <w:rsid w:val="00194A97"/>
    <w:rsid w:val="00194EC6"/>
    <w:rsid w:val="00196733"/>
    <w:rsid w:val="00196A8F"/>
    <w:rsid w:val="001A09B7"/>
    <w:rsid w:val="001A331E"/>
    <w:rsid w:val="001A3472"/>
    <w:rsid w:val="001A5501"/>
    <w:rsid w:val="001A5F2B"/>
    <w:rsid w:val="001A6AE2"/>
    <w:rsid w:val="001A6BA5"/>
    <w:rsid w:val="001A70B9"/>
    <w:rsid w:val="001B00E1"/>
    <w:rsid w:val="001B110B"/>
    <w:rsid w:val="001B1926"/>
    <w:rsid w:val="001B205E"/>
    <w:rsid w:val="001B5799"/>
    <w:rsid w:val="001C15CA"/>
    <w:rsid w:val="001C1BEC"/>
    <w:rsid w:val="001C42E5"/>
    <w:rsid w:val="001D097A"/>
    <w:rsid w:val="001D197B"/>
    <w:rsid w:val="001D1F9E"/>
    <w:rsid w:val="001D2B06"/>
    <w:rsid w:val="001D2D5A"/>
    <w:rsid w:val="001D3446"/>
    <w:rsid w:val="001D3661"/>
    <w:rsid w:val="001D3B50"/>
    <w:rsid w:val="001D5751"/>
    <w:rsid w:val="001D6C2C"/>
    <w:rsid w:val="001D7853"/>
    <w:rsid w:val="001E0883"/>
    <w:rsid w:val="001E13C5"/>
    <w:rsid w:val="001E2D59"/>
    <w:rsid w:val="001E384C"/>
    <w:rsid w:val="001E49BA"/>
    <w:rsid w:val="001E77C5"/>
    <w:rsid w:val="001F0803"/>
    <w:rsid w:val="001F0BEA"/>
    <w:rsid w:val="001F1C91"/>
    <w:rsid w:val="001F209E"/>
    <w:rsid w:val="001F2E01"/>
    <w:rsid w:val="001F30BF"/>
    <w:rsid w:val="001F3EDB"/>
    <w:rsid w:val="001F488A"/>
    <w:rsid w:val="001F4B86"/>
    <w:rsid w:val="001F6E22"/>
    <w:rsid w:val="001F78A2"/>
    <w:rsid w:val="002007BE"/>
    <w:rsid w:val="00203EDA"/>
    <w:rsid w:val="00205045"/>
    <w:rsid w:val="002058D9"/>
    <w:rsid w:val="00205B3C"/>
    <w:rsid w:val="00207E60"/>
    <w:rsid w:val="00211ED8"/>
    <w:rsid w:val="00212C1F"/>
    <w:rsid w:val="002140EB"/>
    <w:rsid w:val="002169DA"/>
    <w:rsid w:val="002173B0"/>
    <w:rsid w:val="00222B6C"/>
    <w:rsid w:val="002248CF"/>
    <w:rsid w:val="002249FA"/>
    <w:rsid w:val="0022749C"/>
    <w:rsid w:val="00230A5F"/>
    <w:rsid w:val="00230FB7"/>
    <w:rsid w:val="00231016"/>
    <w:rsid w:val="0023356A"/>
    <w:rsid w:val="002357E0"/>
    <w:rsid w:val="00235934"/>
    <w:rsid w:val="0023670D"/>
    <w:rsid w:val="00236A16"/>
    <w:rsid w:val="00240632"/>
    <w:rsid w:val="00240885"/>
    <w:rsid w:val="00240D1B"/>
    <w:rsid w:val="00241D52"/>
    <w:rsid w:val="00243C28"/>
    <w:rsid w:val="0024492B"/>
    <w:rsid w:val="0024609D"/>
    <w:rsid w:val="00247052"/>
    <w:rsid w:val="0025060D"/>
    <w:rsid w:val="00253968"/>
    <w:rsid w:val="00254174"/>
    <w:rsid w:val="00256389"/>
    <w:rsid w:val="00257B2D"/>
    <w:rsid w:val="00262A8F"/>
    <w:rsid w:val="00263FCE"/>
    <w:rsid w:val="0026560C"/>
    <w:rsid w:val="00267410"/>
    <w:rsid w:val="00270A96"/>
    <w:rsid w:val="00270FE7"/>
    <w:rsid w:val="00273763"/>
    <w:rsid w:val="00273874"/>
    <w:rsid w:val="00273BC9"/>
    <w:rsid w:val="00273C4C"/>
    <w:rsid w:val="002774D3"/>
    <w:rsid w:val="00281DE2"/>
    <w:rsid w:val="00283303"/>
    <w:rsid w:val="0028388F"/>
    <w:rsid w:val="00283F25"/>
    <w:rsid w:val="002872DE"/>
    <w:rsid w:val="00292BE4"/>
    <w:rsid w:val="00295C54"/>
    <w:rsid w:val="00295CD8"/>
    <w:rsid w:val="002962EC"/>
    <w:rsid w:val="00297A98"/>
    <w:rsid w:val="00297CE0"/>
    <w:rsid w:val="002A1465"/>
    <w:rsid w:val="002A4618"/>
    <w:rsid w:val="002A63DE"/>
    <w:rsid w:val="002B2FBC"/>
    <w:rsid w:val="002B4808"/>
    <w:rsid w:val="002B4BD4"/>
    <w:rsid w:val="002B54E3"/>
    <w:rsid w:val="002B56CD"/>
    <w:rsid w:val="002B78A3"/>
    <w:rsid w:val="002B7DDC"/>
    <w:rsid w:val="002C035D"/>
    <w:rsid w:val="002C15F0"/>
    <w:rsid w:val="002C1B2B"/>
    <w:rsid w:val="002C3E83"/>
    <w:rsid w:val="002C419C"/>
    <w:rsid w:val="002C4698"/>
    <w:rsid w:val="002C5F4D"/>
    <w:rsid w:val="002C616E"/>
    <w:rsid w:val="002C686B"/>
    <w:rsid w:val="002D0CCF"/>
    <w:rsid w:val="002D3ACB"/>
    <w:rsid w:val="002D3FE7"/>
    <w:rsid w:val="002D48FB"/>
    <w:rsid w:val="002D65E3"/>
    <w:rsid w:val="002D7793"/>
    <w:rsid w:val="002E154D"/>
    <w:rsid w:val="002E1DC0"/>
    <w:rsid w:val="002E4404"/>
    <w:rsid w:val="002E488D"/>
    <w:rsid w:val="002E51C3"/>
    <w:rsid w:val="002E6DE5"/>
    <w:rsid w:val="002E7CE4"/>
    <w:rsid w:val="002F16C1"/>
    <w:rsid w:val="002F56A2"/>
    <w:rsid w:val="00305BB8"/>
    <w:rsid w:val="0030624C"/>
    <w:rsid w:val="0030665D"/>
    <w:rsid w:val="0030675A"/>
    <w:rsid w:val="00306912"/>
    <w:rsid w:val="00306E6A"/>
    <w:rsid w:val="00307106"/>
    <w:rsid w:val="00307724"/>
    <w:rsid w:val="0030773F"/>
    <w:rsid w:val="00313788"/>
    <w:rsid w:val="00314A67"/>
    <w:rsid w:val="003157E0"/>
    <w:rsid w:val="00315A39"/>
    <w:rsid w:val="00316DE2"/>
    <w:rsid w:val="0032131F"/>
    <w:rsid w:val="00322A59"/>
    <w:rsid w:val="003231E7"/>
    <w:rsid w:val="003243A3"/>
    <w:rsid w:val="0032562E"/>
    <w:rsid w:val="0032601B"/>
    <w:rsid w:val="0032650B"/>
    <w:rsid w:val="00326FA8"/>
    <w:rsid w:val="00331E0C"/>
    <w:rsid w:val="00333B04"/>
    <w:rsid w:val="00334005"/>
    <w:rsid w:val="0033462C"/>
    <w:rsid w:val="00334BA1"/>
    <w:rsid w:val="003362C5"/>
    <w:rsid w:val="0033782B"/>
    <w:rsid w:val="0034197E"/>
    <w:rsid w:val="00342282"/>
    <w:rsid w:val="00343023"/>
    <w:rsid w:val="00344270"/>
    <w:rsid w:val="003445A2"/>
    <w:rsid w:val="003465A1"/>
    <w:rsid w:val="00346CB5"/>
    <w:rsid w:val="00350B5B"/>
    <w:rsid w:val="00352557"/>
    <w:rsid w:val="00353A18"/>
    <w:rsid w:val="00356AD1"/>
    <w:rsid w:val="00356C89"/>
    <w:rsid w:val="00356E86"/>
    <w:rsid w:val="003619D9"/>
    <w:rsid w:val="0036562B"/>
    <w:rsid w:val="0036664F"/>
    <w:rsid w:val="00366ED2"/>
    <w:rsid w:val="00366F6D"/>
    <w:rsid w:val="00367668"/>
    <w:rsid w:val="00367E6B"/>
    <w:rsid w:val="00370163"/>
    <w:rsid w:val="0037066D"/>
    <w:rsid w:val="003708F3"/>
    <w:rsid w:val="00371F14"/>
    <w:rsid w:val="00373D4B"/>
    <w:rsid w:val="0037433B"/>
    <w:rsid w:val="003766EC"/>
    <w:rsid w:val="0038041F"/>
    <w:rsid w:val="00380B96"/>
    <w:rsid w:val="00382419"/>
    <w:rsid w:val="00383DD4"/>
    <w:rsid w:val="003854A1"/>
    <w:rsid w:val="0038557C"/>
    <w:rsid w:val="00386006"/>
    <w:rsid w:val="003865E0"/>
    <w:rsid w:val="00390BB2"/>
    <w:rsid w:val="00390D7B"/>
    <w:rsid w:val="00391D93"/>
    <w:rsid w:val="003941B5"/>
    <w:rsid w:val="003957DD"/>
    <w:rsid w:val="00397486"/>
    <w:rsid w:val="003A01CB"/>
    <w:rsid w:val="003A1989"/>
    <w:rsid w:val="003A1C6D"/>
    <w:rsid w:val="003A47D9"/>
    <w:rsid w:val="003A5C10"/>
    <w:rsid w:val="003A7645"/>
    <w:rsid w:val="003A7D6E"/>
    <w:rsid w:val="003B0CED"/>
    <w:rsid w:val="003B10B8"/>
    <w:rsid w:val="003B18FE"/>
    <w:rsid w:val="003B3A8B"/>
    <w:rsid w:val="003B445C"/>
    <w:rsid w:val="003B4F13"/>
    <w:rsid w:val="003B510D"/>
    <w:rsid w:val="003B529F"/>
    <w:rsid w:val="003B6058"/>
    <w:rsid w:val="003B72D1"/>
    <w:rsid w:val="003B7AEE"/>
    <w:rsid w:val="003C09AE"/>
    <w:rsid w:val="003C567F"/>
    <w:rsid w:val="003C6457"/>
    <w:rsid w:val="003C707E"/>
    <w:rsid w:val="003C7835"/>
    <w:rsid w:val="003D0343"/>
    <w:rsid w:val="003D0350"/>
    <w:rsid w:val="003D0A6F"/>
    <w:rsid w:val="003D1670"/>
    <w:rsid w:val="003D29C0"/>
    <w:rsid w:val="003D3971"/>
    <w:rsid w:val="003D4213"/>
    <w:rsid w:val="003D45E1"/>
    <w:rsid w:val="003D468A"/>
    <w:rsid w:val="003D63E1"/>
    <w:rsid w:val="003D6404"/>
    <w:rsid w:val="003D7247"/>
    <w:rsid w:val="003E0560"/>
    <w:rsid w:val="003E22DE"/>
    <w:rsid w:val="003E348F"/>
    <w:rsid w:val="003E4166"/>
    <w:rsid w:val="003E7B38"/>
    <w:rsid w:val="003F0907"/>
    <w:rsid w:val="003F0FCC"/>
    <w:rsid w:val="003F700D"/>
    <w:rsid w:val="004039D6"/>
    <w:rsid w:val="004063A5"/>
    <w:rsid w:val="00411A14"/>
    <w:rsid w:val="0041238E"/>
    <w:rsid w:val="00413C11"/>
    <w:rsid w:val="00414E4C"/>
    <w:rsid w:val="004163C1"/>
    <w:rsid w:val="00416906"/>
    <w:rsid w:val="00416A28"/>
    <w:rsid w:val="004170BF"/>
    <w:rsid w:val="00420538"/>
    <w:rsid w:val="00420BB6"/>
    <w:rsid w:val="00421387"/>
    <w:rsid w:val="004216E3"/>
    <w:rsid w:val="0042220B"/>
    <w:rsid w:val="00422326"/>
    <w:rsid w:val="00424311"/>
    <w:rsid w:val="004248BB"/>
    <w:rsid w:val="00426149"/>
    <w:rsid w:val="0042666C"/>
    <w:rsid w:val="00426A68"/>
    <w:rsid w:val="0042701E"/>
    <w:rsid w:val="00427157"/>
    <w:rsid w:val="004278DB"/>
    <w:rsid w:val="00431741"/>
    <w:rsid w:val="00434499"/>
    <w:rsid w:val="00434585"/>
    <w:rsid w:val="004348F4"/>
    <w:rsid w:val="00436B0D"/>
    <w:rsid w:val="00441668"/>
    <w:rsid w:val="00443351"/>
    <w:rsid w:val="00444282"/>
    <w:rsid w:val="0044453C"/>
    <w:rsid w:val="004463DD"/>
    <w:rsid w:val="00446FA9"/>
    <w:rsid w:val="00451991"/>
    <w:rsid w:val="00451C65"/>
    <w:rsid w:val="00454470"/>
    <w:rsid w:val="0045468A"/>
    <w:rsid w:val="0045569F"/>
    <w:rsid w:val="00455E8C"/>
    <w:rsid w:val="00456EEE"/>
    <w:rsid w:val="0045786E"/>
    <w:rsid w:val="00457A83"/>
    <w:rsid w:val="00460470"/>
    <w:rsid w:val="00460964"/>
    <w:rsid w:val="00460AA4"/>
    <w:rsid w:val="00463D2D"/>
    <w:rsid w:val="00464C68"/>
    <w:rsid w:val="004672C4"/>
    <w:rsid w:val="004676E6"/>
    <w:rsid w:val="004677D4"/>
    <w:rsid w:val="00470381"/>
    <w:rsid w:val="004727A7"/>
    <w:rsid w:val="00475337"/>
    <w:rsid w:val="00481DB7"/>
    <w:rsid w:val="004829C8"/>
    <w:rsid w:val="00483B65"/>
    <w:rsid w:val="00485BBF"/>
    <w:rsid w:val="004905BD"/>
    <w:rsid w:val="00490B82"/>
    <w:rsid w:val="00490F9B"/>
    <w:rsid w:val="00491788"/>
    <w:rsid w:val="0049225C"/>
    <w:rsid w:val="00492CF4"/>
    <w:rsid w:val="00494A0A"/>
    <w:rsid w:val="00495EB5"/>
    <w:rsid w:val="004A0C84"/>
    <w:rsid w:val="004A128A"/>
    <w:rsid w:val="004A3AF0"/>
    <w:rsid w:val="004A4389"/>
    <w:rsid w:val="004A5615"/>
    <w:rsid w:val="004A61E2"/>
    <w:rsid w:val="004A785B"/>
    <w:rsid w:val="004A7B05"/>
    <w:rsid w:val="004B17E3"/>
    <w:rsid w:val="004B2B5D"/>
    <w:rsid w:val="004B33E8"/>
    <w:rsid w:val="004B40E5"/>
    <w:rsid w:val="004B49CF"/>
    <w:rsid w:val="004B691C"/>
    <w:rsid w:val="004B6E93"/>
    <w:rsid w:val="004B7209"/>
    <w:rsid w:val="004B7320"/>
    <w:rsid w:val="004C21D2"/>
    <w:rsid w:val="004C404C"/>
    <w:rsid w:val="004C4622"/>
    <w:rsid w:val="004C6FF2"/>
    <w:rsid w:val="004C7EA6"/>
    <w:rsid w:val="004D0CEA"/>
    <w:rsid w:val="004D184D"/>
    <w:rsid w:val="004D1DBC"/>
    <w:rsid w:val="004D4F09"/>
    <w:rsid w:val="004D5E39"/>
    <w:rsid w:val="004D60B5"/>
    <w:rsid w:val="004D6DB1"/>
    <w:rsid w:val="004E0B25"/>
    <w:rsid w:val="004E10E7"/>
    <w:rsid w:val="004E2BB7"/>
    <w:rsid w:val="004E5270"/>
    <w:rsid w:val="004E53A5"/>
    <w:rsid w:val="004E6656"/>
    <w:rsid w:val="004F090D"/>
    <w:rsid w:val="004F24E2"/>
    <w:rsid w:val="004F336F"/>
    <w:rsid w:val="004F368E"/>
    <w:rsid w:val="004F3842"/>
    <w:rsid w:val="004F4B4A"/>
    <w:rsid w:val="004F7EB7"/>
    <w:rsid w:val="00500258"/>
    <w:rsid w:val="005010D4"/>
    <w:rsid w:val="00502FB9"/>
    <w:rsid w:val="005049AF"/>
    <w:rsid w:val="00504E62"/>
    <w:rsid w:val="00506508"/>
    <w:rsid w:val="00507918"/>
    <w:rsid w:val="00512306"/>
    <w:rsid w:val="00512A57"/>
    <w:rsid w:val="00513833"/>
    <w:rsid w:val="00513C14"/>
    <w:rsid w:val="005163AB"/>
    <w:rsid w:val="00516724"/>
    <w:rsid w:val="00517980"/>
    <w:rsid w:val="00520271"/>
    <w:rsid w:val="0052056E"/>
    <w:rsid w:val="005214D7"/>
    <w:rsid w:val="00522483"/>
    <w:rsid w:val="00522659"/>
    <w:rsid w:val="00522FB2"/>
    <w:rsid w:val="005235E1"/>
    <w:rsid w:val="005264CF"/>
    <w:rsid w:val="00530FEA"/>
    <w:rsid w:val="005321EB"/>
    <w:rsid w:val="00541667"/>
    <w:rsid w:val="00541DAE"/>
    <w:rsid w:val="00542DC3"/>
    <w:rsid w:val="00542F17"/>
    <w:rsid w:val="005430E0"/>
    <w:rsid w:val="0054345D"/>
    <w:rsid w:val="00543BAF"/>
    <w:rsid w:val="00546879"/>
    <w:rsid w:val="00547250"/>
    <w:rsid w:val="005503B5"/>
    <w:rsid w:val="0055056C"/>
    <w:rsid w:val="005507FE"/>
    <w:rsid w:val="0055100F"/>
    <w:rsid w:val="00551E47"/>
    <w:rsid w:val="0055287C"/>
    <w:rsid w:val="00557CAA"/>
    <w:rsid w:val="00557CEE"/>
    <w:rsid w:val="0056092D"/>
    <w:rsid w:val="00560B2B"/>
    <w:rsid w:val="00560B58"/>
    <w:rsid w:val="00561714"/>
    <w:rsid w:val="0056372F"/>
    <w:rsid w:val="00563D75"/>
    <w:rsid w:val="00563E7A"/>
    <w:rsid w:val="00563FA8"/>
    <w:rsid w:val="0056463A"/>
    <w:rsid w:val="0056641A"/>
    <w:rsid w:val="00570983"/>
    <w:rsid w:val="005727D4"/>
    <w:rsid w:val="00577E7C"/>
    <w:rsid w:val="005813B2"/>
    <w:rsid w:val="00581CB5"/>
    <w:rsid w:val="0058333A"/>
    <w:rsid w:val="00584A40"/>
    <w:rsid w:val="00590D4A"/>
    <w:rsid w:val="005917B4"/>
    <w:rsid w:val="00591F8D"/>
    <w:rsid w:val="005926C4"/>
    <w:rsid w:val="005946B2"/>
    <w:rsid w:val="00594E55"/>
    <w:rsid w:val="00595E3E"/>
    <w:rsid w:val="00595EC3"/>
    <w:rsid w:val="00596034"/>
    <w:rsid w:val="005969F8"/>
    <w:rsid w:val="00596F69"/>
    <w:rsid w:val="005A0672"/>
    <w:rsid w:val="005A067F"/>
    <w:rsid w:val="005A0EF5"/>
    <w:rsid w:val="005A27AD"/>
    <w:rsid w:val="005A344E"/>
    <w:rsid w:val="005A3B62"/>
    <w:rsid w:val="005A543F"/>
    <w:rsid w:val="005A5505"/>
    <w:rsid w:val="005B1191"/>
    <w:rsid w:val="005B2B6B"/>
    <w:rsid w:val="005B417E"/>
    <w:rsid w:val="005B4281"/>
    <w:rsid w:val="005B5ACB"/>
    <w:rsid w:val="005B5E40"/>
    <w:rsid w:val="005B6B44"/>
    <w:rsid w:val="005B6F12"/>
    <w:rsid w:val="005B72AE"/>
    <w:rsid w:val="005C03FF"/>
    <w:rsid w:val="005C53B9"/>
    <w:rsid w:val="005C5733"/>
    <w:rsid w:val="005C5841"/>
    <w:rsid w:val="005C6B6E"/>
    <w:rsid w:val="005C7A0D"/>
    <w:rsid w:val="005C7E3F"/>
    <w:rsid w:val="005C7EA7"/>
    <w:rsid w:val="005D5441"/>
    <w:rsid w:val="005D54A3"/>
    <w:rsid w:val="005D5A78"/>
    <w:rsid w:val="005D65E0"/>
    <w:rsid w:val="005D7885"/>
    <w:rsid w:val="005E11EB"/>
    <w:rsid w:val="005E2837"/>
    <w:rsid w:val="005E2A5A"/>
    <w:rsid w:val="005E351D"/>
    <w:rsid w:val="005E36B7"/>
    <w:rsid w:val="005E3A59"/>
    <w:rsid w:val="005E548E"/>
    <w:rsid w:val="005E5B3C"/>
    <w:rsid w:val="005E6538"/>
    <w:rsid w:val="005F050D"/>
    <w:rsid w:val="005F0632"/>
    <w:rsid w:val="005F2565"/>
    <w:rsid w:val="005F6775"/>
    <w:rsid w:val="005F6C18"/>
    <w:rsid w:val="005F6E63"/>
    <w:rsid w:val="005F79DD"/>
    <w:rsid w:val="006036BF"/>
    <w:rsid w:val="00606894"/>
    <w:rsid w:val="006079AF"/>
    <w:rsid w:val="00610E80"/>
    <w:rsid w:val="006127B2"/>
    <w:rsid w:val="00612E62"/>
    <w:rsid w:val="0061358A"/>
    <w:rsid w:val="00614C1F"/>
    <w:rsid w:val="0061722F"/>
    <w:rsid w:val="00617BCA"/>
    <w:rsid w:val="00620443"/>
    <w:rsid w:val="006223F1"/>
    <w:rsid w:val="00622BD1"/>
    <w:rsid w:val="00623C69"/>
    <w:rsid w:val="006242C7"/>
    <w:rsid w:val="00624BDA"/>
    <w:rsid w:val="00625B1B"/>
    <w:rsid w:val="00626711"/>
    <w:rsid w:val="00627385"/>
    <w:rsid w:val="00630C80"/>
    <w:rsid w:val="006315A0"/>
    <w:rsid w:val="00634413"/>
    <w:rsid w:val="00640A73"/>
    <w:rsid w:val="00641216"/>
    <w:rsid w:val="006413DD"/>
    <w:rsid w:val="006439B1"/>
    <w:rsid w:val="0064491B"/>
    <w:rsid w:val="00644F98"/>
    <w:rsid w:val="00645C51"/>
    <w:rsid w:val="0064634E"/>
    <w:rsid w:val="00652352"/>
    <w:rsid w:val="0065330D"/>
    <w:rsid w:val="006539F9"/>
    <w:rsid w:val="00654C79"/>
    <w:rsid w:val="00654F94"/>
    <w:rsid w:val="00655DA1"/>
    <w:rsid w:val="006560CC"/>
    <w:rsid w:val="006560FA"/>
    <w:rsid w:val="006564E5"/>
    <w:rsid w:val="0065758D"/>
    <w:rsid w:val="00663DFF"/>
    <w:rsid w:val="00664098"/>
    <w:rsid w:val="006640E7"/>
    <w:rsid w:val="00664B4A"/>
    <w:rsid w:val="00664CAC"/>
    <w:rsid w:val="00666200"/>
    <w:rsid w:val="006675B3"/>
    <w:rsid w:val="006678F1"/>
    <w:rsid w:val="006701D6"/>
    <w:rsid w:val="00672EEB"/>
    <w:rsid w:val="00673017"/>
    <w:rsid w:val="0067709A"/>
    <w:rsid w:val="006843A5"/>
    <w:rsid w:val="00686E29"/>
    <w:rsid w:val="0068765A"/>
    <w:rsid w:val="00690785"/>
    <w:rsid w:val="006925EC"/>
    <w:rsid w:val="00694EA2"/>
    <w:rsid w:val="006A0F50"/>
    <w:rsid w:val="006A12FF"/>
    <w:rsid w:val="006A382C"/>
    <w:rsid w:val="006A3B05"/>
    <w:rsid w:val="006A54C7"/>
    <w:rsid w:val="006A6117"/>
    <w:rsid w:val="006A6D1E"/>
    <w:rsid w:val="006B0FC0"/>
    <w:rsid w:val="006B182A"/>
    <w:rsid w:val="006B1EE6"/>
    <w:rsid w:val="006B4759"/>
    <w:rsid w:val="006B6633"/>
    <w:rsid w:val="006B6879"/>
    <w:rsid w:val="006B70F4"/>
    <w:rsid w:val="006C0970"/>
    <w:rsid w:val="006C1CE0"/>
    <w:rsid w:val="006C39ED"/>
    <w:rsid w:val="006C4B68"/>
    <w:rsid w:val="006C5607"/>
    <w:rsid w:val="006C5F4A"/>
    <w:rsid w:val="006C7449"/>
    <w:rsid w:val="006C753C"/>
    <w:rsid w:val="006D045D"/>
    <w:rsid w:val="006D10E8"/>
    <w:rsid w:val="006D16C3"/>
    <w:rsid w:val="006D2A79"/>
    <w:rsid w:val="006D2D7A"/>
    <w:rsid w:val="006D342C"/>
    <w:rsid w:val="006D501B"/>
    <w:rsid w:val="006D502A"/>
    <w:rsid w:val="006D577D"/>
    <w:rsid w:val="006E09ED"/>
    <w:rsid w:val="006E11C5"/>
    <w:rsid w:val="006E1BCD"/>
    <w:rsid w:val="006E2260"/>
    <w:rsid w:val="006E2DF4"/>
    <w:rsid w:val="006E30E8"/>
    <w:rsid w:val="006E471C"/>
    <w:rsid w:val="006E4B72"/>
    <w:rsid w:val="006E4DB8"/>
    <w:rsid w:val="006E5196"/>
    <w:rsid w:val="006E521B"/>
    <w:rsid w:val="006E6BAC"/>
    <w:rsid w:val="006F023E"/>
    <w:rsid w:val="006F0775"/>
    <w:rsid w:val="006F15DF"/>
    <w:rsid w:val="006F2EEA"/>
    <w:rsid w:val="006F4532"/>
    <w:rsid w:val="006F4710"/>
    <w:rsid w:val="006F5648"/>
    <w:rsid w:val="006F7C49"/>
    <w:rsid w:val="007003C3"/>
    <w:rsid w:val="0070197E"/>
    <w:rsid w:val="00701BF3"/>
    <w:rsid w:val="00707463"/>
    <w:rsid w:val="007074AC"/>
    <w:rsid w:val="0071096E"/>
    <w:rsid w:val="00710C08"/>
    <w:rsid w:val="0071197A"/>
    <w:rsid w:val="007133CD"/>
    <w:rsid w:val="00713AE2"/>
    <w:rsid w:val="0071486D"/>
    <w:rsid w:val="00714BF4"/>
    <w:rsid w:val="007168A6"/>
    <w:rsid w:val="00716FAD"/>
    <w:rsid w:val="007176F8"/>
    <w:rsid w:val="00717B95"/>
    <w:rsid w:val="00723014"/>
    <w:rsid w:val="007236A5"/>
    <w:rsid w:val="00724532"/>
    <w:rsid w:val="00730B99"/>
    <w:rsid w:val="00731464"/>
    <w:rsid w:val="00732D3C"/>
    <w:rsid w:val="007333A1"/>
    <w:rsid w:val="007354F6"/>
    <w:rsid w:val="0073760C"/>
    <w:rsid w:val="00737F46"/>
    <w:rsid w:val="00741396"/>
    <w:rsid w:val="007413EB"/>
    <w:rsid w:val="00741E4A"/>
    <w:rsid w:val="00743BBD"/>
    <w:rsid w:val="007473AD"/>
    <w:rsid w:val="00750CE3"/>
    <w:rsid w:val="00750E6F"/>
    <w:rsid w:val="00750F11"/>
    <w:rsid w:val="007510CF"/>
    <w:rsid w:val="0075125E"/>
    <w:rsid w:val="00751F86"/>
    <w:rsid w:val="00752266"/>
    <w:rsid w:val="007537F3"/>
    <w:rsid w:val="00754115"/>
    <w:rsid w:val="0075513A"/>
    <w:rsid w:val="00757703"/>
    <w:rsid w:val="00762C1D"/>
    <w:rsid w:val="00763AA1"/>
    <w:rsid w:val="00764413"/>
    <w:rsid w:val="0076699C"/>
    <w:rsid w:val="00770889"/>
    <w:rsid w:val="00770892"/>
    <w:rsid w:val="007715A1"/>
    <w:rsid w:val="00772AC0"/>
    <w:rsid w:val="007744EA"/>
    <w:rsid w:val="00776374"/>
    <w:rsid w:val="00777091"/>
    <w:rsid w:val="00777F56"/>
    <w:rsid w:val="00780B30"/>
    <w:rsid w:val="007825E1"/>
    <w:rsid w:val="00782FD5"/>
    <w:rsid w:val="007831C7"/>
    <w:rsid w:val="00783DCA"/>
    <w:rsid w:val="0078505F"/>
    <w:rsid w:val="007855BB"/>
    <w:rsid w:val="0078746A"/>
    <w:rsid w:val="007878EF"/>
    <w:rsid w:val="007902AB"/>
    <w:rsid w:val="00791119"/>
    <w:rsid w:val="007928D2"/>
    <w:rsid w:val="00796027"/>
    <w:rsid w:val="00796AF0"/>
    <w:rsid w:val="00797980"/>
    <w:rsid w:val="007979F8"/>
    <w:rsid w:val="00797C1B"/>
    <w:rsid w:val="007A1BB2"/>
    <w:rsid w:val="007A63F9"/>
    <w:rsid w:val="007A658E"/>
    <w:rsid w:val="007A7954"/>
    <w:rsid w:val="007B1299"/>
    <w:rsid w:val="007B1D95"/>
    <w:rsid w:val="007B4304"/>
    <w:rsid w:val="007B78D5"/>
    <w:rsid w:val="007C03EB"/>
    <w:rsid w:val="007C1903"/>
    <w:rsid w:val="007C1E62"/>
    <w:rsid w:val="007C26B9"/>
    <w:rsid w:val="007C2C31"/>
    <w:rsid w:val="007C38DE"/>
    <w:rsid w:val="007C45D3"/>
    <w:rsid w:val="007C6564"/>
    <w:rsid w:val="007C6C5A"/>
    <w:rsid w:val="007D2262"/>
    <w:rsid w:val="007D2ADF"/>
    <w:rsid w:val="007D2E21"/>
    <w:rsid w:val="007D3CE3"/>
    <w:rsid w:val="007D4A11"/>
    <w:rsid w:val="007D61CE"/>
    <w:rsid w:val="007D7651"/>
    <w:rsid w:val="007E0663"/>
    <w:rsid w:val="007E09FD"/>
    <w:rsid w:val="007E0DC5"/>
    <w:rsid w:val="007E3B66"/>
    <w:rsid w:val="007E45E0"/>
    <w:rsid w:val="007E5295"/>
    <w:rsid w:val="007E5C1B"/>
    <w:rsid w:val="007E7376"/>
    <w:rsid w:val="007F2C43"/>
    <w:rsid w:val="007F2CAE"/>
    <w:rsid w:val="007F3AEF"/>
    <w:rsid w:val="007F3F8C"/>
    <w:rsid w:val="007F4C25"/>
    <w:rsid w:val="00802F3D"/>
    <w:rsid w:val="00803363"/>
    <w:rsid w:val="008047D5"/>
    <w:rsid w:val="00806920"/>
    <w:rsid w:val="0080795F"/>
    <w:rsid w:val="00812213"/>
    <w:rsid w:val="008134CA"/>
    <w:rsid w:val="00815805"/>
    <w:rsid w:val="008168A3"/>
    <w:rsid w:val="00820629"/>
    <w:rsid w:val="0082124A"/>
    <w:rsid w:val="00822001"/>
    <w:rsid w:val="0082252F"/>
    <w:rsid w:val="00822D36"/>
    <w:rsid w:val="008231A6"/>
    <w:rsid w:val="00824A7D"/>
    <w:rsid w:val="00827504"/>
    <w:rsid w:val="0082770E"/>
    <w:rsid w:val="00830397"/>
    <w:rsid w:val="00830481"/>
    <w:rsid w:val="00831006"/>
    <w:rsid w:val="0083722D"/>
    <w:rsid w:val="0084109D"/>
    <w:rsid w:val="0084168E"/>
    <w:rsid w:val="00845A09"/>
    <w:rsid w:val="00846CB4"/>
    <w:rsid w:val="00846E4A"/>
    <w:rsid w:val="00847C12"/>
    <w:rsid w:val="00850654"/>
    <w:rsid w:val="00850680"/>
    <w:rsid w:val="008511B7"/>
    <w:rsid w:val="0085344E"/>
    <w:rsid w:val="00855B44"/>
    <w:rsid w:val="00856A9E"/>
    <w:rsid w:val="00857329"/>
    <w:rsid w:val="008574E5"/>
    <w:rsid w:val="00857520"/>
    <w:rsid w:val="00860967"/>
    <w:rsid w:val="00860EA1"/>
    <w:rsid w:val="008618CA"/>
    <w:rsid w:val="00862F28"/>
    <w:rsid w:val="008632BA"/>
    <w:rsid w:val="0086630F"/>
    <w:rsid w:val="00867980"/>
    <w:rsid w:val="00867D5F"/>
    <w:rsid w:val="008700FC"/>
    <w:rsid w:val="0087058C"/>
    <w:rsid w:val="0087221C"/>
    <w:rsid w:val="008729EC"/>
    <w:rsid w:val="008730E9"/>
    <w:rsid w:val="008751ED"/>
    <w:rsid w:val="00875832"/>
    <w:rsid w:val="0088000D"/>
    <w:rsid w:val="00881700"/>
    <w:rsid w:val="00881DE9"/>
    <w:rsid w:val="00883008"/>
    <w:rsid w:val="008843B3"/>
    <w:rsid w:val="0088601B"/>
    <w:rsid w:val="00886A67"/>
    <w:rsid w:val="008901BB"/>
    <w:rsid w:val="0089059E"/>
    <w:rsid w:val="008916A8"/>
    <w:rsid w:val="008931A1"/>
    <w:rsid w:val="00893FBB"/>
    <w:rsid w:val="008A022E"/>
    <w:rsid w:val="008A133A"/>
    <w:rsid w:val="008A1F17"/>
    <w:rsid w:val="008A2333"/>
    <w:rsid w:val="008A35A7"/>
    <w:rsid w:val="008A39B0"/>
    <w:rsid w:val="008B120B"/>
    <w:rsid w:val="008B3A15"/>
    <w:rsid w:val="008B56A6"/>
    <w:rsid w:val="008B6B7B"/>
    <w:rsid w:val="008C1830"/>
    <w:rsid w:val="008C1F9F"/>
    <w:rsid w:val="008C4390"/>
    <w:rsid w:val="008C5260"/>
    <w:rsid w:val="008D01DE"/>
    <w:rsid w:val="008D1A03"/>
    <w:rsid w:val="008D1A31"/>
    <w:rsid w:val="008D21D8"/>
    <w:rsid w:val="008D21DD"/>
    <w:rsid w:val="008D2840"/>
    <w:rsid w:val="008D29C8"/>
    <w:rsid w:val="008D29DA"/>
    <w:rsid w:val="008D31AF"/>
    <w:rsid w:val="008D412F"/>
    <w:rsid w:val="008D45F7"/>
    <w:rsid w:val="008D7CCB"/>
    <w:rsid w:val="008E0240"/>
    <w:rsid w:val="008E1D0F"/>
    <w:rsid w:val="008E3103"/>
    <w:rsid w:val="008E483A"/>
    <w:rsid w:val="008E51D0"/>
    <w:rsid w:val="008E5E3A"/>
    <w:rsid w:val="008E5FC0"/>
    <w:rsid w:val="008F1115"/>
    <w:rsid w:val="008F6E4D"/>
    <w:rsid w:val="00901468"/>
    <w:rsid w:val="00901A1B"/>
    <w:rsid w:val="0090294F"/>
    <w:rsid w:val="009045BE"/>
    <w:rsid w:val="00906794"/>
    <w:rsid w:val="009109B3"/>
    <w:rsid w:val="00914764"/>
    <w:rsid w:val="00916481"/>
    <w:rsid w:val="00916A53"/>
    <w:rsid w:val="009172EF"/>
    <w:rsid w:val="00922400"/>
    <w:rsid w:val="00922FE7"/>
    <w:rsid w:val="00924F45"/>
    <w:rsid w:val="00930FD1"/>
    <w:rsid w:val="009315E3"/>
    <w:rsid w:val="0093285C"/>
    <w:rsid w:val="00937633"/>
    <w:rsid w:val="009377F4"/>
    <w:rsid w:val="00941FDE"/>
    <w:rsid w:val="0094377C"/>
    <w:rsid w:val="00944BB2"/>
    <w:rsid w:val="00944C79"/>
    <w:rsid w:val="00947F54"/>
    <w:rsid w:val="00950BF8"/>
    <w:rsid w:val="00950CC8"/>
    <w:rsid w:val="00952C50"/>
    <w:rsid w:val="00953CD0"/>
    <w:rsid w:val="00954D33"/>
    <w:rsid w:val="00955BD9"/>
    <w:rsid w:val="009563E2"/>
    <w:rsid w:val="00956D16"/>
    <w:rsid w:val="0096005F"/>
    <w:rsid w:val="009610C5"/>
    <w:rsid w:val="009620F1"/>
    <w:rsid w:val="0096306F"/>
    <w:rsid w:val="00965B63"/>
    <w:rsid w:val="00966076"/>
    <w:rsid w:val="00966EB9"/>
    <w:rsid w:val="00972A97"/>
    <w:rsid w:val="00973A8C"/>
    <w:rsid w:val="00974827"/>
    <w:rsid w:val="00974D58"/>
    <w:rsid w:val="00974E5F"/>
    <w:rsid w:val="0097678C"/>
    <w:rsid w:val="0098305B"/>
    <w:rsid w:val="00983C31"/>
    <w:rsid w:val="009858ED"/>
    <w:rsid w:val="0099058A"/>
    <w:rsid w:val="009909E3"/>
    <w:rsid w:val="0099235B"/>
    <w:rsid w:val="009923E9"/>
    <w:rsid w:val="009939E2"/>
    <w:rsid w:val="00994029"/>
    <w:rsid w:val="00994378"/>
    <w:rsid w:val="00995A8B"/>
    <w:rsid w:val="00996A29"/>
    <w:rsid w:val="00997C1C"/>
    <w:rsid w:val="009A088B"/>
    <w:rsid w:val="009A0F12"/>
    <w:rsid w:val="009A7613"/>
    <w:rsid w:val="009B1089"/>
    <w:rsid w:val="009B2B9E"/>
    <w:rsid w:val="009B392C"/>
    <w:rsid w:val="009B4ACA"/>
    <w:rsid w:val="009B59B8"/>
    <w:rsid w:val="009B64DA"/>
    <w:rsid w:val="009B7255"/>
    <w:rsid w:val="009B793C"/>
    <w:rsid w:val="009C0111"/>
    <w:rsid w:val="009C1998"/>
    <w:rsid w:val="009C361E"/>
    <w:rsid w:val="009C530E"/>
    <w:rsid w:val="009C5D02"/>
    <w:rsid w:val="009D112D"/>
    <w:rsid w:val="009D12DE"/>
    <w:rsid w:val="009D2110"/>
    <w:rsid w:val="009D218E"/>
    <w:rsid w:val="009D26B8"/>
    <w:rsid w:val="009D26EF"/>
    <w:rsid w:val="009D3108"/>
    <w:rsid w:val="009D74CE"/>
    <w:rsid w:val="009E4E54"/>
    <w:rsid w:val="009E5441"/>
    <w:rsid w:val="009E5AF1"/>
    <w:rsid w:val="009F1117"/>
    <w:rsid w:val="009F1677"/>
    <w:rsid w:val="009F6ACA"/>
    <w:rsid w:val="009F745A"/>
    <w:rsid w:val="00A03CE5"/>
    <w:rsid w:val="00A04841"/>
    <w:rsid w:val="00A04AA4"/>
    <w:rsid w:val="00A05502"/>
    <w:rsid w:val="00A102D7"/>
    <w:rsid w:val="00A11410"/>
    <w:rsid w:val="00A15908"/>
    <w:rsid w:val="00A216EF"/>
    <w:rsid w:val="00A22F93"/>
    <w:rsid w:val="00A23B25"/>
    <w:rsid w:val="00A23B52"/>
    <w:rsid w:val="00A23B6D"/>
    <w:rsid w:val="00A2583A"/>
    <w:rsid w:val="00A27447"/>
    <w:rsid w:val="00A3139D"/>
    <w:rsid w:val="00A31FDF"/>
    <w:rsid w:val="00A33415"/>
    <w:rsid w:val="00A33835"/>
    <w:rsid w:val="00A346A0"/>
    <w:rsid w:val="00A357C2"/>
    <w:rsid w:val="00A36E60"/>
    <w:rsid w:val="00A372FE"/>
    <w:rsid w:val="00A376B5"/>
    <w:rsid w:val="00A4137C"/>
    <w:rsid w:val="00A42148"/>
    <w:rsid w:val="00A421BD"/>
    <w:rsid w:val="00A43A12"/>
    <w:rsid w:val="00A44029"/>
    <w:rsid w:val="00A45DDC"/>
    <w:rsid w:val="00A46367"/>
    <w:rsid w:val="00A478A6"/>
    <w:rsid w:val="00A47E5A"/>
    <w:rsid w:val="00A50EA1"/>
    <w:rsid w:val="00A5379E"/>
    <w:rsid w:val="00A54B73"/>
    <w:rsid w:val="00A56F73"/>
    <w:rsid w:val="00A60054"/>
    <w:rsid w:val="00A60E2F"/>
    <w:rsid w:val="00A64038"/>
    <w:rsid w:val="00A65D9A"/>
    <w:rsid w:val="00A664B6"/>
    <w:rsid w:val="00A66826"/>
    <w:rsid w:val="00A66CEE"/>
    <w:rsid w:val="00A66E44"/>
    <w:rsid w:val="00A66E7A"/>
    <w:rsid w:val="00A70B43"/>
    <w:rsid w:val="00A71DF6"/>
    <w:rsid w:val="00A72B79"/>
    <w:rsid w:val="00A737C5"/>
    <w:rsid w:val="00A737D7"/>
    <w:rsid w:val="00A73926"/>
    <w:rsid w:val="00A753E0"/>
    <w:rsid w:val="00A76C49"/>
    <w:rsid w:val="00A80A63"/>
    <w:rsid w:val="00A85B8A"/>
    <w:rsid w:val="00A87057"/>
    <w:rsid w:val="00A90A94"/>
    <w:rsid w:val="00A92AFA"/>
    <w:rsid w:val="00A936BD"/>
    <w:rsid w:val="00A948C0"/>
    <w:rsid w:val="00A94BEC"/>
    <w:rsid w:val="00A94D47"/>
    <w:rsid w:val="00A958F0"/>
    <w:rsid w:val="00A97D1B"/>
    <w:rsid w:val="00A97FAB"/>
    <w:rsid w:val="00AA25D1"/>
    <w:rsid w:val="00AA2B4D"/>
    <w:rsid w:val="00AA2C79"/>
    <w:rsid w:val="00AA329B"/>
    <w:rsid w:val="00AA5AB2"/>
    <w:rsid w:val="00AA7BEC"/>
    <w:rsid w:val="00AA7DAD"/>
    <w:rsid w:val="00AB07ED"/>
    <w:rsid w:val="00AB0A52"/>
    <w:rsid w:val="00AB0D5A"/>
    <w:rsid w:val="00AB1D27"/>
    <w:rsid w:val="00AB2809"/>
    <w:rsid w:val="00AB2921"/>
    <w:rsid w:val="00AB2BFF"/>
    <w:rsid w:val="00AB68F3"/>
    <w:rsid w:val="00AC1808"/>
    <w:rsid w:val="00AC1DA0"/>
    <w:rsid w:val="00AC37BB"/>
    <w:rsid w:val="00AC4C0F"/>
    <w:rsid w:val="00AC5B7F"/>
    <w:rsid w:val="00AC5F35"/>
    <w:rsid w:val="00AC6FED"/>
    <w:rsid w:val="00AC7043"/>
    <w:rsid w:val="00AD0D98"/>
    <w:rsid w:val="00AD19E3"/>
    <w:rsid w:val="00AD1FAC"/>
    <w:rsid w:val="00AD43AA"/>
    <w:rsid w:val="00AD5FA9"/>
    <w:rsid w:val="00AD6CB3"/>
    <w:rsid w:val="00AE3A29"/>
    <w:rsid w:val="00AE46DF"/>
    <w:rsid w:val="00AE520F"/>
    <w:rsid w:val="00AE6BE2"/>
    <w:rsid w:val="00AE6FED"/>
    <w:rsid w:val="00AE7468"/>
    <w:rsid w:val="00AE7FB4"/>
    <w:rsid w:val="00AF035A"/>
    <w:rsid w:val="00AF06BB"/>
    <w:rsid w:val="00AF075C"/>
    <w:rsid w:val="00AF19BA"/>
    <w:rsid w:val="00AF303C"/>
    <w:rsid w:val="00AF3EFD"/>
    <w:rsid w:val="00AF5390"/>
    <w:rsid w:val="00AF54F1"/>
    <w:rsid w:val="00AF58E8"/>
    <w:rsid w:val="00AF5984"/>
    <w:rsid w:val="00AF5FC9"/>
    <w:rsid w:val="00AF77FB"/>
    <w:rsid w:val="00B0016F"/>
    <w:rsid w:val="00B02850"/>
    <w:rsid w:val="00B03B52"/>
    <w:rsid w:val="00B0471E"/>
    <w:rsid w:val="00B10D2F"/>
    <w:rsid w:val="00B10D73"/>
    <w:rsid w:val="00B12ECC"/>
    <w:rsid w:val="00B12F06"/>
    <w:rsid w:val="00B1436D"/>
    <w:rsid w:val="00B14A6C"/>
    <w:rsid w:val="00B158AC"/>
    <w:rsid w:val="00B16381"/>
    <w:rsid w:val="00B16C93"/>
    <w:rsid w:val="00B20582"/>
    <w:rsid w:val="00B209C1"/>
    <w:rsid w:val="00B20F1F"/>
    <w:rsid w:val="00B21E04"/>
    <w:rsid w:val="00B2291B"/>
    <w:rsid w:val="00B2481A"/>
    <w:rsid w:val="00B248FB"/>
    <w:rsid w:val="00B2601C"/>
    <w:rsid w:val="00B27507"/>
    <w:rsid w:val="00B278EF"/>
    <w:rsid w:val="00B31119"/>
    <w:rsid w:val="00B31ED5"/>
    <w:rsid w:val="00B32515"/>
    <w:rsid w:val="00B33CBA"/>
    <w:rsid w:val="00B34B7E"/>
    <w:rsid w:val="00B37FE3"/>
    <w:rsid w:val="00B40396"/>
    <w:rsid w:val="00B40816"/>
    <w:rsid w:val="00B40B05"/>
    <w:rsid w:val="00B426D9"/>
    <w:rsid w:val="00B4318E"/>
    <w:rsid w:val="00B457A2"/>
    <w:rsid w:val="00B47A8F"/>
    <w:rsid w:val="00B509F8"/>
    <w:rsid w:val="00B510A8"/>
    <w:rsid w:val="00B513F8"/>
    <w:rsid w:val="00B51FAC"/>
    <w:rsid w:val="00B526F7"/>
    <w:rsid w:val="00B528DC"/>
    <w:rsid w:val="00B53582"/>
    <w:rsid w:val="00B544B4"/>
    <w:rsid w:val="00B54C17"/>
    <w:rsid w:val="00B555C2"/>
    <w:rsid w:val="00B57279"/>
    <w:rsid w:val="00B6032A"/>
    <w:rsid w:val="00B6170F"/>
    <w:rsid w:val="00B62F55"/>
    <w:rsid w:val="00B64261"/>
    <w:rsid w:val="00B65036"/>
    <w:rsid w:val="00B65469"/>
    <w:rsid w:val="00B669AA"/>
    <w:rsid w:val="00B673C5"/>
    <w:rsid w:val="00B67A8C"/>
    <w:rsid w:val="00B67C83"/>
    <w:rsid w:val="00B70347"/>
    <w:rsid w:val="00B73E80"/>
    <w:rsid w:val="00B744A5"/>
    <w:rsid w:val="00B7520A"/>
    <w:rsid w:val="00B75DA5"/>
    <w:rsid w:val="00B75F98"/>
    <w:rsid w:val="00B80011"/>
    <w:rsid w:val="00B8006A"/>
    <w:rsid w:val="00B82ECC"/>
    <w:rsid w:val="00B83BCC"/>
    <w:rsid w:val="00B8681F"/>
    <w:rsid w:val="00B86861"/>
    <w:rsid w:val="00B86D19"/>
    <w:rsid w:val="00B87C07"/>
    <w:rsid w:val="00B90202"/>
    <w:rsid w:val="00B906A5"/>
    <w:rsid w:val="00B9137E"/>
    <w:rsid w:val="00B92BA5"/>
    <w:rsid w:val="00B93141"/>
    <w:rsid w:val="00B94AA3"/>
    <w:rsid w:val="00BA42B5"/>
    <w:rsid w:val="00BA43AA"/>
    <w:rsid w:val="00BA75D0"/>
    <w:rsid w:val="00BA79BE"/>
    <w:rsid w:val="00BB185F"/>
    <w:rsid w:val="00BB32B5"/>
    <w:rsid w:val="00BB6737"/>
    <w:rsid w:val="00BB693B"/>
    <w:rsid w:val="00BB6A98"/>
    <w:rsid w:val="00BC107E"/>
    <w:rsid w:val="00BC11E8"/>
    <w:rsid w:val="00BC25C5"/>
    <w:rsid w:val="00BC6364"/>
    <w:rsid w:val="00BC6844"/>
    <w:rsid w:val="00BD144F"/>
    <w:rsid w:val="00BD2A7E"/>
    <w:rsid w:val="00BD3148"/>
    <w:rsid w:val="00BD4430"/>
    <w:rsid w:val="00BD47E0"/>
    <w:rsid w:val="00BD5296"/>
    <w:rsid w:val="00BD557E"/>
    <w:rsid w:val="00BD6A48"/>
    <w:rsid w:val="00BD7902"/>
    <w:rsid w:val="00BD7D14"/>
    <w:rsid w:val="00BE0115"/>
    <w:rsid w:val="00BE059B"/>
    <w:rsid w:val="00BE0E53"/>
    <w:rsid w:val="00BE1C9A"/>
    <w:rsid w:val="00BE2572"/>
    <w:rsid w:val="00BE6FD9"/>
    <w:rsid w:val="00BE78C8"/>
    <w:rsid w:val="00BF160E"/>
    <w:rsid w:val="00BF2637"/>
    <w:rsid w:val="00BF4812"/>
    <w:rsid w:val="00BF6561"/>
    <w:rsid w:val="00BF7E83"/>
    <w:rsid w:val="00C01743"/>
    <w:rsid w:val="00C03073"/>
    <w:rsid w:val="00C05AEC"/>
    <w:rsid w:val="00C06716"/>
    <w:rsid w:val="00C1074D"/>
    <w:rsid w:val="00C10E19"/>
    <w:rsid w:val="00C12A17"/>
    <w:rsid w:val="00C14DBD"/>
    <w:rsid w:val="00C1589D"/>
    <w:rsid w:val="00C15F17"/>
    <w:rsid w:val="00C16178"/>
    <w:rsid w:val="00C16241"/>
    <w:rsid w:val="00C17022"/>
    <w:rsid w:val="00C20C07"/>
    <w:rsid w:val="00C22BAE"/>
    <w:rsid w:val="00C2381A"/>
    <w:rsid w:val="00C23ADA"/>
    <w:rsid w:val="00C24030"/>
    <w:rsid w:val="00C26552"/>
    <w:rsid w:val="00C26A57"/>
    <w:rsid w:val="00C26EF5"/>
    <w:rsid w:val="00C31340"/>
    <w:rsid w:val="00C32867"/>
    <w:rsid w:val="00C4036E"/>
    <w:rsid w:val="00C412BA"/>
    <w:rsid w:val="00C42F73"/>
    <w:rsid w:val="00C45B4D"/>
    <w:rsid w:val="00C505F6"/>
    <w:rsid w:val="00C51E6B"/>
    <w:rsid w:val="00C51FA5"/>
    <w:rsid w:val="00C52360"/>
    <w:rsid w:val="00C52364"/>
    <w:rsid w:val="00C5384B"/>
    <w:rsid w:val="00C57F5E"/>
    <w:rsid w:val="00C60FB1"/>
    <w:rsid w:val="00C6273B"/>
    <w:rsid w:val="00C63CBC"/>
    <w:rsid w:val="00C64EDD"/>
    <w:rsid w:val="00C7008C"/>
    <w:rsid w:val="00C70668"/>
    <w:rsid w:val="00C71325"/>
    <w:rsid w:val="00C71C92"/>
    <w:rsid w:val="00C71DF1"/>
    <w:rsid w:val="00C71F0A"/>
    <w:rsid w:val="00C72DED"/>
    <w:rsid w:val="00C74750"/>
    <w:rsid w:val="00C763BD"/>
    <w:rsid w:val="00C77219"/>
    <w:rsid w:val="00C80A9A"/>
    <w:rsid w:val="00C8133A"/>
    <w:rsid w:val="00C8257E"/>
    <w:rsid w:val="00C83085"/>
    <w:rsid w:val="00C83198"/>
    <w:rsid w:val="00C836D9"/>
    <w:rsid w:val="00C87173"/>
    <w:rsid w:val="00C90639"/>
    <w:rsid w:val="00C90C6E"/>
    <w:rsid w:val="00C91396"/>
    <w:rsid w:val="00C91D41"/>
    <w:rsid w:val="00C921B4"/>
    <w:rsid w:val="00C924CA"/>
    <w:rsid w:val="00C94493"/>
    <w:rsid w:val="00C961BA"/>
    <w:rsid w:val="00C96360"/>
    <w:rsid w:val="00CA4287"/>
    <w:rsid w:val="00CA443F"/>
    <w:rsid w:val="00CA476F"/>
    <w:rsid w:val="00CA61D9"/>
    <w:rsid w:val="00CB291A"/>
    <w:rsid w:val="00CB31D3"/>
    <w:rsid w:val="00CB3CF2"/>
    <w:rsid w:val="00CB40DD"/>
    <w:rsid w:val="00CB6117"/>
    <w:rsid w:val="00CB66E1"/>
    <w:rsid w:val="00CC00A6"/>
    <w:rsid w:val="00CC181A"/>
    <w:rsid w:val="00CC2668"/>
    <w:rsid w:val="00CC2F62"/>
    <w:rsid w:val="00CC34CD"/>
    <w:rsid w:val="00CC5C31"/>
    <w:rsid w:val="00CD0F7D"/>
    <w:rsid w:val="00CD342D"/>
    <w:rsid w:val="00CD6AFC"/>
    <w:rsid w:val="00CE0001"/>
    <w:rsid w:val="00CE0604"/>
    <w:rsid w:val="00CE0FB6"/>
    <w:rsid w:val="00CE12B1"/>
    <w:rsid w:val="00CE3CB9"/>
    <w:rsid w:val="00CE4422"/>
    <w:rsid w:val="00CE54A1"/>
    <w:rsid w:val="00CF2E82"/>
    <w:rsid w:val="00CF354B"/>
    <w:rsid w:val="00CF4833"/>
    <w:rsid w:val="00CF4FC1"/>
    <w:rsid w:val="00CF5516"/>
    <w:rsid w:val="00CF600B"/>
    <w:rsid w:val="00CF77FF"/>
    <w:rsid w:val="00D0138E"/>
    <w:rsid w:val="00D02679"/>
    <w:rsid w:val="00D0271B"/>
    <w:rsid w:val="00D0352B"/>
    <w:rsid w:val="00D04E81"/>
    <w:rsid w:val="00D061B9"/>
    <w:rsid w:val="00D0748D"/>
    <w:rsid w:val="00D1180D"/>
    <w:rsid w:val="00D12E7B"/>
    <w:rsid w:val="00D13D03"/>
    <w:rsid w:val="00D16A18"/>
    <w:rsid w:val="00D16B0C"/>
    <w:rsid w:val="00D16FD7"/>
    <w:rsid w:val="00D240C2"/>
    <w:rsid w:val="00D24749"/>
    <w:rsid w:val="00D24D45"/>
    <w:rsid w:val="00D24EC4"/>
    <w:rsid w:val="00D26A84"/>
    <w:rsid w:val="00D26C39"/>
    <w:rsid w:val="00D2742C"/>
    <w:rsid w:val="00D27D1B"/>
    <w:rsid w:val="00D30419"/>
    <w:rsid w:val="00D30FA0"/>
    <w:rsid w:val="00D31871"/>
    <w:rsid w:val="00D31A87"/>
    <w:rsid w:val="00D326E8"/>
    <w:rsid w:val="00D332DF"/>
    <w:rsid w:val="00D334DB"/>
    <w:rsid w:val="00D33D0F"/>
    <w:rsid w:val="00D348A6"/>
    <w:rsid w:val="00D3641E"/>
    <w:rsid w:val="00D37DFD"/>
    <w:rsid w:val="00D4146F"/>
    <w:rsid w:val="00D4340B"/>
    <w:rsid w:val="00D4402D"/>
    <w:rsid w:val="00D44BE5"/>
    <w:rsid w:val="00D50B53"/>
    <w:rsid w:val="00D52102"/>
    <w:rsid w:val="00D56252"/>
    <w:rsid w:val="00D56643"/>
    <w:rsid w:val="00D56978"/>
    <w:rsid w:val="00D57229"/>
    <w:rsid w:val="00D57CDA"/>
    <w:rsid w:val="00D626B7"/>
    <w:rsid w:val="00D63D04"/>
    <w:rsid w:val="00D63D13"/>
    <w:rsid w:val="00D65469"/>
    <w:rsid w:val="00D673D5"/>
    <w:rsid w:val="00D70F4B"/>
    <w:rsid w:val="00D715D9"/>
    <w:rsid w:val="00D71D09"/>
    <w:rsid w:val="00D7292E"/>
    <w:rsid w:val="00D72F0E"/>
    <w:rsid w:val="00D74F3E"/>
    <w:rsid w:val="00D750D6"/>
    <w:rsid w:val="00D754D6"/>
    <w:rsid w:val="00D75B5D"/>
    <w:rsid w:val="00D76BA1"/>
    <w:rsid w:val="00D81395"/>
    <w:rsid w:val="00D81D2D"/>
    <w:rsid w:val="00D832AA"/>
    <w:rsid w:val="00D83986"/>
    <w:rsid w:val="00D83AB3"/>
    <w:rsid w:val="00D84C43"/>
    <w:rsid w:val="00D85E49"/>
    <w:rsid w:val="00D9210B"/>
    <w:rsid w:val="00D932FA"/>
    <w:rsid w:val="00D952F1"/>
    <w:rsid w:val="00D96814"/>
    <w:rsid w:val="00D97596"/>
    <w:rsid w:val="00DA29C0"/>
    <w:rsid w:val="00DA3889"/>
    <w:rsid w:val="00DA446D"/>
    <w:rsid w:val="00DA6F89"/>
    <w:rsid w:val="00DA78BF"/>
    <w:rsid w:val="00DB0BF7"/>
    <w:rsid w:val="00DB0CE9"/>
    <w:rsid w:val="00DB1B44"/>
    <w:rsid w:val="00DB519F"/>
    <w:rsid w:val="00DB5691"/>
    <w:rsid w:val="00DC0487"/>
    <w:rsid w:val="00DC18FE"/>
    <w:rsid w:val="00DC6E84"/>
    <w:rsid w:val="00DD078F"/>
    <w:rsid w:val="00DD278F"/>
    <w:rsid w:val="00DD31C9"/>
    <w:rsid w:val="00DD43D3"/>
    <w:rsid w:val="00DD5E14"/>
    <w:rsid w:val="00DD7458"/>
    <w:rsid w:val="00DD7AA8"/>
    <w:rsid w:val="00DE0A50"/>
    <w:rsid w:val="00DE1887"/>
    <w:rsid w:val="00DE62A4"/>
    <w:rsid w:val="00DE7730"/>
    <w:rsid w:val="00DF0F38"/>
    <w:rsid w:val="00DF1123"/>
    <w:rsid w:val="00DF284E"/>
    <w:rsid w:val="00DF41C8"/>
    <w:rsid w:val="00DF6201"/>
    <w:rsid w:val="00E00637"/>
    <w:rsid w:val="00E00E8C"/>
    <w:rsid w:val="00E0359F"/>
    <w:rsid w:val="00E06CAE"/>
    <w:rsid w:val="00E10ED3"/>
    <w:rsid w:val="00E11BB7"/>
    <w:rsid w:val="00E126D3"/>
    <w:rsid w:val="00E12C67"/>
    <w:rsid w:val="00E159B6"/>
    <w:rsid w:val="00E1652E"/>
    <w:rsid w:val="00E17596"/>
    <w:rsid w:val="00E213F4"/>
    <w:rsid w:val="00E2426C"/>
    <w:rsid w:val="00E250F2"/>
    <w:rsid w:val="00E25857"/>
    <w:rsid w:val="00E2685D"/>
    <w:rsid w:val="00E30AB1"/>
    <w:rsid w:val="00E310CE"/>
    <w:rsid w:val="00E33173"/>
    <w:rsid w:val="00E34452"/>
    <w:rsid w:val="00E352ED"/>
    <w:rsid w:val="00E3672F"/>
    <w:rsid w:val="00E3698A"/>
    <w:rsid w:val="00E37808"/>
    <w:rsid w:val="00E37D67"/>
    <w:rsid w:val="00E4008A"/>
    <w:rsid w:val="00E40C80"/>
    <w:rsid w:val="00E446EE"/>
    <w:rsid w:val="00E44754"/>
    <w:rsid w:val="00E44C25"/>
    <w:rsid w:val="00E47C97"/>
    <w:rsid w:val="00E5034F"/>
    <w:rsid w:val="00E5037E"/>
    <w:rsid w:val="00E506BD"/>
    <w:rsid w:val="00E52381"/>
    <w:rsid w:val="00E52970"/>
    <w:rsid w:val="00E54E4B"/>
    <w:rsid w:val="00E60156"/>
    <w:rsid w:val="00E61119"/>
    <w:rsid w:val="00E631D1"/>
    <w:rsid w:val="00E634B7"/>
    <w:rsid w:val="00E63586"/>
    <w:rsid w:val="00E6451A"/>
    <w:rsid w:val="00E6566D"/>
    <w:rsid w:val="00E664E9"/>
    <w:rsid w:val="00E66FA5"/>
    <w:rsid w:val="00E675E9"/>
    <w:rsid w:val="00E67DF7"/>
    <w:rsid w:val="00E70235"/>
    <w:rsid w:val="00E70B21"/>
    <w:rsid w:val="00E7236C"/>
    <w:rsid w:val="00E73880"/>
    <w:rsid w:val="00E76072"/>
    <w:rsid w:val="00E8337E"/>
    <w:rsid w:val="00E85A96"/>
    <w:rsid w:val="00E863F6"/>
    <w:rsid w:val="00E87BE2"/>
    <w:rsid w:val="00E913E4"/>
    <w:rsid w:val="00E92584"/>
    <w:rsid w:val="00E93328"/>
    <w:rsid w:val="00E940A3"/>
    <w:rsid w:val="00E960FD"/>
    <w:rsid w:val="00E96BD9"/>
    <w:rsid w:val="00E96F93"/>
    <w:rsid w:val="00EA2522"/>
    <w:rsid w:val="00EA3160"/>
    <w:rsid w:val="00EA71C1"/>
    <w:rsid w:val="00EB166B"/>
    <w:rsid w:val="00EB2A2F"/>
    <w:rsid w:val="00EB47C9"/>
    <w:rsid w:val="00EB575E"/>
    <w:rsid w:val="00EB6398"/>
    <w:rsid w:val="00EB7069"/>
    <w:rsid w:val="00EB76EC"/>
    <w:rsid w:val="00EC68A5"/>
    <w:rsid w:val="00EC6B70"/>
    <w:rsid w:val="00EC7715"/>
    <w:rsid w:val="00ED04C2"/>
    <w:rsid w:val="00ED1879"/>
    <w:rsid w:val="00ED2483"/>
    <w:rsid w:val="00ED2734"/>
    <w:rsid w:val="00ED34C9"/>
    <w:rsid w:val="00ED5BB4"/>
    <w:rsid w:val="00EE0853"/>
    <w:rsid w:val="00EE0C3A"/>
    <w:rsid w:val="00EE23C7"/>
    <w:rsid w:val="00EE2BA7"/>
    <w:rsid w:val="00EE3583"/>
    <w:rsid w:val="00EE5DC3"/>
    <w:rsid w:val="00EF08A9"/>
    <w:rsid w:val="00EF1703"/>
    <w:rsid w:val="00EF23B0"/>
    <w:rsid w:val="00EF2D28"/>
    <w:rsid w:val="00EF398C"/>
    <w:rsid w:val="00EF5D79"/>
    <w:rsid w:val="00EF5EDE"/>
    <w:rsid w:val="00F02774"/>
    <w:rsid w:val="00F02D3D"/>
    <w:rsid w:val="00F02D94"/>
    <w:rsid w:val="00F034F3"/>
    <w:rsid w:val="00F05A46"/>
    <w:rsid w:val="00F05FCE"/>
    <w:rsid w:val="00F1259E"/>
    <w:rsid w:val="00F12F4F"/>
    <w:rsid w:val="00F14996"/>
    <w:rsid w:val="00F15402"/>
    <w:rsid w:val="00F2066D"/>
    <w:rsid w:val="00F23325"/>
    <w:rsid w:val="00F235DA"/>
    <w:rsid w:val="00F24A08"/>
    <w:rsid w:val="00F24CD9"/>
    <w:rsid w:val="00F262B8"/>
    <w:rsid w:val="00F30B70"/>
    <w:rsid w:val="00F31006"/>
    <w:rsid w:val="00F33961"/>
    <w:rsid w:val="00F33CBA"/>
    <w:rsid w:val="00F347C1"/>
    <w:rsid w:val="00F34B1E"/>
    <w:rsid w:val="00F355AD"/>
    <w:rsid w:val="00F365D0"/>
    <w:rsid w:val="00F40955"/>
    <w:rsid w:val="00F427DF"/>
    <w:rsid w:val="00F42AE4"/>
    <w:rsid w:val="00F42F71"/>
    <w:rsid w:val="00F441BF"/>
    <w:rsid w:val="00F44A64"/>
    <w:rsid w:val="00F468CB"/>
    <w:rsid w:val="00F477E9"/>
    <w:rsid w:val="00F47CED"/>
    <w:rsid w:val="00F5022D"/>
    <w:rsid w:val="00F51D2E"/>
    <w:rsid w:val="00F52745"/>
    <w:rsid w:val="00F532E5"/>
    <w:rsid w:val="00F5799C"/>
    <w:rsid w:val="00F579B4"/>
    <w:rsid w:val="00F60C67"/>
    <w:rsid w:val="00F610AE"/>
    <w:rsid w:val="00F61715"/>
    <w:rsid w:val="00F623C0"/>
    <w:rsid w:val="00F62808"/>
    <w:rsid w:val="00F63DFA"/>
    <w:rsid w:val="00F652EE"/>
    <w:rsid w:val="00F659A8"/>
    <w:rsid w:val="00F671F7"/>
    <w:rsid w:val="00F67D86"/>
    <w:rsid w:val="00F67E18"/>
    <w:rsid w:val="00F711F4"/>
    <w:rsid w:val="00F71D43"/>
    <w:rsid w:val="00F71DDD"/>
    <w:rsid w:val="00F722AF"/>
    <w:rsid w:val="00F72BED"/>
    <w:rsid w:val="00F76D1A"/>
    <w:rsid w:val="00F76D95"/>
    <w:rsid w:val="00F77505"/>
    <w:rsid w:val="00F778C5"/>
    <w:rsid w:val="00F80DB0"/>
    <w:rsid w:val="00F84672"/>
    <w:rsid w:val="00F8548F"/>
    <w:rsid w:val="00F8750A"/>
    <w:rsid w:val="00F933B6"/>
    <w:rsid w:val="00F93F30"/>
    <w:rsid w:val="00F9586C"/>
    <w:rsid w:val="00F95924"/>
    <w:rsid w:val="00FA174A"/>
    <w:rsid w:val="00FA5C15"/>
    <w:rsid w:val="00FA729F"/>
    <w:rsid w:val="00FA7320"/>
    <w:rsid w:val="00FA758D"/>
    <w:rsid w:val="00FB04B1"/>
    <w:rsid w:val="00FB0D27"/>
    <w:rsid w:val="00FB2D6E"/>
    <w:rsid w:val="00FB480D"/>
    <w:rsid w:val="00FB59C5"/>
    <w:rsid w:val="00FC5864"/>
    <w:rsid w:val="00FC6F44"/>
    <w:rsid w:val="00FC7FF5"/>
    <w:rsid w:val="00FD2D85"/>
    <w:rsid w:val="00FD3A9D"/>
    <w:rsid w:val="00FD52D2"/>
    <w:rsid w:val="00FD585C"/>
    <w:rsid w:val="00FD6A36"/>
    <w:rsid w:val="00FE04DC"/>
    <w:rsid w:val="00FE07DD"/>
    <w:rsid w:val="00FE2932"/>
    <w:rsid w:val="00FE2A36"/>
    <w:rsid w:val="00FE38DD"/>
    <w:rsid w:val="00FE4B44"/>
    <w:rsid w:val="00FF2CD1"/>
    <w:rsid w:val="00FF3F60"/>
    <w:rsid w:val="00FF47AD"/>
    <w:rsid w:val="00FF56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96F54"/>
  <w15:docId w15:val="{1AF92A91-5CA6-40CF-ABBB-05465F70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7C2"/>
  </w:style>
  <w:style w:type="paragraph" w:styleId="Heading1">
    <w:name w:val="heading 1"/>
    <w:basedOn w:val="Normal"/>
    <w:next w:val="Normal"/>
    <w:link w:val="Heading1Char"/>
    <w:uiPriority w:val="9"/>
    <w:qFormat/>
    <w:rsid w:val="005C7A0D"/>
    <w:pPr>
      <w:keepNext/>
      <w:keepLines/>
      <w:numPr>
        <w:numId w:val="3"/>
      </w:numPr>
      <w:spacing w:before="240" w:after="0" w:line="480" w:lineRule="auto"/>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5C7A0D"/>
    <w:pPr>
      <w:keepNext/>
      <w:keepLines/>
      <w:numPr>
        <w:ilvl w:val="1"/>
        <w:numId w:val="3"/>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075DE0"/>
    <w:pPr>
      <w:keepNext/>
      <w:keepLines/>
      <w:numPr>
        <w:ilvl w:val="2"/>
        <w:numId w:val="3"/>
      </w:numPr>
      <w:spacing w:before="40" w:after="0" w:line="480" w:lineRule="auto"/>
      <w:outlineLvl w:val="2"/>
    </w:pPr>
    <w:rPr>
      <w:rFonts w:ascii="Times New Roman" w:eastAsiaTheme="majorEastAsia" w:hAnsi="Times New Roman" w:cstheme="majorBidi"/>
      <w:b/>
      <w:i/>
      <w:sz w:val="24"/>
      <w:szCs w:val="24"/>
    </w:rPr>
  </w:style>
  <w:style w:type="paragraph" w:styleId="Heading4">
    <w:name w:val="heading 4"/>
    <w:basedOn w:val="Normal"/>
    <w:next w:val="Normal"/>
    <w:link w:val="Heading4Char"/>
    <w:uiPriority w:val="9"/>
    <w:semiHidden/>
    <w:unhideWhenUsed/>
    <w:qFormat/>
    <w:rsid w:val="005C7A0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C7A0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C7A0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C7A0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C7A0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7A0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41"/>
    <w:pPr>
      <w:ind w:left="720"/>
      <w:contextualSpacing/>
    </w:pPr>
  </w:style>
  <w:style w:type="table" w:styleId="TableGrid">
    <w:name w:val="Table Grid"/>
    <w:basedOn w:val="TableNormal"/>
    <w:uiPriority w:val="59"/>
    <w:rsid w:val="005C5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3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A12"/>
  </w:style>
  <w:style w:type="paragraph" w:styleId="Footer">
    <w:name w:val="footer"/>
    <w:basedOn w:val="Normal"/>
    <w:link w:val="FooterChar"/>
    <w:uiPriority w:val="99"/>
    <w:unhideWhenUsed/>
    <w:rsid w:val="00A43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A12"/>
  </w:style>
  <w:style w:type="character" w:styleId="Hyperlink">
    <w:name w:val="Hyperlink"/>
    <w:uiPriority w:val="99"/>
    <w:rsid w:val="009620F1"/>
    <w:rPr>
      <w:color w:val="0000FF"/>
      <w:u w:val="single"/>
    </w:rPr>
  </w:style>
  <w:style w:type="paragraph" w:customStyle="1" w:styleId="Paragrafoelenco1">
    <w:name w:val="Paragrafo elenco1"/>
    <w:basedOn w:val="Normal"/>
    <w:qFormat/>
    <w:rsid w:val="009620F1"/>
    <w:pPr>
      <w:bidi/>
      <w:ind w:left="720"/>
      <w:contextualSpacing/>
    </w:pPr>
    <w:rPr>
      <w:rFonts w:ascii="Calibri" w:eastAsia="Calibri" w:hAnsi="Calibri" w:cs="Arial"/>
      <w:lang w:bidi="fa-IR"/>
    </w:rPr>
  </w:style>
  <w:style w:type="character" w:customStyle="1" w:styleId="hps">
    <w:name w:val="hps"/>
    <w:rsid w:val="009620F1"/>
  </w:style>
  <w:style w:type="paragraph" w:styleId="BalloonText">
    <w:name w:val="Balloon Text"/>
    <w:basedOn w:val="Normal"/>
    <w:link w:val="BalloonTextChar"/>
    <w:uiPriority w:val="99"/>
    <w:semiHidden/>
    <w:unhideWhenUsed/>
    <w:rsid w:val="00B3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7E"/>
    <w:rPr>
      <w:rFonts w:ascii="Segoe UI" w:hAnsi="Segoe UI" w:cs="Segoe UI"/>
      <w:sz w:val="18"/>
      <w:szCs w:val="18"/>
    </w:rPr>
  </w:style>
  <w:style w:type="character" w:styleId="CommentReference">
    <w:name w:val="annotation reference"/>
    <w:basedOn w:val="DefaultParagraphFont"/>
    <w:uiPriority w:val="99"/>
    <w:semiHidden/>
    <w:unhideWhenUsed/>
    <w:rsid w:val="00B34B7E"/>
    <w:rPr>
      <w:sz w:val="16"/>
      <w:szCs w:val="16"/>
    </w:rPr>
  </w:style>
  <w:style w:type="paragraph" w:styleId="CommentText">
    <w:name w:val="annotation text"/>
    <w:basedOn w:val="Normal"/>
    <w:link w:val="CommentTextChar"/>
    <w:uiPriority w:val="99"/>
    <w:semiHidden/>
    <w:unhideWhenUsed/>
    <w:rsid w:val="00B34B7E"/>
    <w:pPr>
      <w:spacing w:line="240" w:lineRule="auto"/>
    </w:pPr>
    <w:rPr>
      <w:sz w:val="20"/>
      <w:szCs w:val="20"/>
    </w:rPr>
  </w:style>
  <w:style w:type="character" w:customStyle="1" w:styleId="CommentTextChar">
    <w:name w:val="Comment Text Char"/>
    <w:basedOn w:val="DefaultParagraphFont"/>
    <w:link w:val="CommentText"/>
    <w:uiPriority w:val="99"/>
    <w:semiHidden/>
    <w:rsid w:val="00B34B7E"/>
    <w:rPr>
      <w:sz w:val="20"/>
      <w:szCs w:val="20"/>
    </w:rPr>
  </w:style>
  <w:style w:type="paragraph" w:styleId="CommentSubject">
    <w:name w:val="annotation subject"/>
    <w:basedOn w:val="CommentText"/>
    <w:next w:val="CommentText"/>
    <w:link w:val="CommentSubjectChar"/>
    <w:uiPriority w:val="99"/>
    <w:semiHidden/>
    <w:unhideWhenUsed/>
    <w:rsid w:val="00B34B7E"/>
    <w:rPr>
      <w:b/>
      <w:bCs/>
    </w:rPr>
  </w:style>
  <w:style w:type="character" w:customStyle="1" w:styleId="CommentSubjectChar">
    <w:name w:val="Comment Subject Char"/>
    <w:basedOn w:val="CommentTextChar"/>
    <w:link w:val="CommentSubject"/>
    <w:uiPriority w:val="99"/>
    <w:semiHidden/>
    <w:rsid w:val="00B34B7E"/>
    <w:rPr>
      <w:b/>
      <w:bCs/>
      <w:sz w:val="20"/>
      <w:szCs w:val="20"/>
    </w:rPr>
  </w:style>
  <w:style w:type="character" w:customStyle="1" w:styleId="apple-converted-space">
    <w:name w:val="apple-converted-space"/>
    <w:basedOn w:val="DefaultParagraphFont"/>
    <w:rsid w:val="00DB519F"/>
  </w:style>
  <w:style w:type="paragraph" w:customStyle="1" w:styleId="Author">
    <w:name w:val="Author"/>
    <w:basedOn w:val="Normal"/>
    <w:next w:val="Normal"/>
    <w:rsid w:val="006A382C"/>
    <w:pPr>
      <w:widowControl w:val="0"/>
      <w:spacing w:before="60" w:after="0" w:line="240" w:lineRule="auto"/>
      <w:jc w:val="both"/>
    </w:pPr>
    <w:rPr>
      <w:rFonts w:ascii="Arial" w:eastAsia="Times New Roman" w:hAnsi="Arial" w:cs="Times New Roman"/>
      <w:color w:val="000080"/>
      <w:sz w:val="20"/>
      <w:szCs w:val="20"/>
    </w:rPr>
  </w:style>
  <w:style w:type="paragraph" w:customStyle="1" w:styleId="Paragrafoelenco2">
    <w:name w:val="Paragrafo elenco2"/>
    <w:basedOn w:val="Normal"/>
    <w:qFormat/>
    <w:rsid w:val="00B513F8"/>
    <w:pPr>
      <w:bidi/>
      <w:spacing w:line="256" w:lineRule="auto"/>
      <w:ind w:left="720"/>
      <w:contextualSpacing/>
    </w:pPr>
    <w:rPr>
      <w:rFonts w:ascii="Calibri" w:eastAsia="Calibri" w:hAnsi="Calibri" w:cs="Arial"/>
      <w:lang w:bidi="fa-IR"/>
    </w:rPr>
  </w:style>
  <w:style w:type="character" w:customStyle="1" w:styleId="Heading1Char">
    <w:name w:val="Heading 1 Char"/>
    <w:basedOn w:val="DefaultParagraphFont"/>
    <w:link w:val="Heading1"/>
    <w:uiPriority w:val="9"/>
    <w:rsid w:val="005C7A0D"/>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C7A0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75DE0"/>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semiHidden/>
    <w:rsid w:val="005C7A0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C7A0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C7A0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C7A0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C7A0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7A0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5416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667"/>
    <w:rPr>
      <w:sz w:val="20"/>
      <w:szCs w:val="20"/>
    </w:rPr>
  </w:style>
  <w:style w:type="character" w:styleId="FootnoteReference">
    <w:name w:val="footnote reference"/>
    <w:basedOn w:val="DefaultParagraphFont"/>
    <w:uiPriority w:val="99"/>
    <w:semiHidden/>
    <w:unhideWhenUsed/>
    <w:rsid w:val="00541667"/>
    <w:rPr>
      <w:vertAlign w:val="superscript"/>
    </w:rPr>
  </w:style>
  <w:style w:type="paragraph" w:styleId="Caption">
    <w:name w:val="caption"/>
    <w:basedOn w:val="Normal"/>
    <w:next w:val="Normal"/>
    <w:uiPriority w:val="35"/>
    <w:unhideWhenUsed/>
    <w:qFormat/>
    <w:rsid w:val="00491788"/>
    <w:pPr>
      <w:spacing w:after="200" w:line="240" w:lineRule="auto"/>
      <w:jc w:val="center"/>
    </w:pPr>
    <w:rPr>
      <w:rFonts w:ascii="Times New Roman" w:hAnsi="Times New Roman"/>
      <w:b/>
      <w:iCs/>
      <w:sz w:val="20"/>
      <w:szCs w:val="18"/>
    </w:rPr>
  </w:style>
  <w:style w:type="character" w:styleId="PlaceholderText">
    <w:name w:val="Placeholder Text"/>
    <w:basedOn w:val="DefaultParagraphFont"/>
    <w:uiPriority w:val="99"/>
    <w:semiHidden/>
    <w:rsid w:val="005E2A5A"/>
    <w:rPr>
      <w:color w:val="808080"/>
    </w:rPr>
  </w:style>
  <w:style w:type="character" w:customStyle="1" w:styleId="MenoPendente1">
    <w:name w:val="Menção Pendente1"/>
    <w:basedOn w:val="DefaultParagraphFont"/>
    <w:uiPriority w:val="99"/>
    <w:semiHidden/>
    <w:unhideWhenUsed/>
    <w:rsid w:val="008A1F17"/>
    <w:rPr>
      <w:color w:val="808080"/>
      <w:shd w:val="clear" w:color="auto" w:fill="E6E6E6"/>
    </w:rPr>
  </w:style>
  <w:style w:type="character" w:customStyle="1" w:styleId="text">
    <w:name w:val="text"/>
    <w:basedOn w:val="DefaultParagraphFont"/>
    <w:rsid w:val="00504E62"/>
  </w:style>
  <w:style w:type="character" w:styleId="Emphasis">
    <w:name w:val="Emphasis"/>
    <w:basedOn w:val="DefaultParagraphFont"/>
    <w:uiPriority w:val="20"/>
    <w:qFormat/>
    <w:rsid w:val="00627385"/>
    <w:rPr>
      <w:i/>
      <w:iCs/>
    </w:rPr>
  </w:style>
  <w:style w:type="paragraph" w:styleId="HTMLPreformatted">
    <w:name w:val="HTML Preformatted"/>
    <w:basedOn w:val="Normal"/>
    <w:link w:val="HTMLPreformattedChar"/>
    <w:uiPriority w:val="99"/>
    <w:semiHidden/>
    <w:unhideWhenUsed/>
    <w:rsid w:val="00F77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778C5"/>
    <w:rPr>
      <w:rFonts w:ascii="Courier New" w:eastAsia="Times New Roman" w:hAnsi="Courier New" w:cs="Courier New"/>
      <w:sz w:val="20"/>
      <w:szCs w:val="20"/>
    </w:rPr>
  </w:style>
  <w:style w:type="paragraph" w:customStyle="1" w:styleId="Paragrafoelenco">
    <w:name w:val="Paragrafo elenco"/>
    <w:basedOn w:val="Normal"/>
    <w:qFormat/>
    <w:rsid w:val="00B37FE3"/>
    <w:pPr>
      <w:bidi/>
      <w:spacing w:line="254" w:lineRule="auto"/>
      <w:ind w:left="720"/>
      <w:contextualSpacing/>
    </w:pPr>
    <w:rPr>
      <w:rFonts w:ascii="Calibri" w:eastAsia="Calibri" w:hAnsi="Calibri" w:cs="Arial"/>
      <w:lang w:bidi="fa-IR"/>
    </w:rPr>
  </w:style>
  <w:style w:type="paragraph" w:customStyle="1" w:styleId="Subhead1">
    <w:name w:val="Subhead 1"/>
    <w:basedOn w:val="Normal"/>
    <w:rsid w:val="00D26C39"/>
    <w:pPr>
      <w:tabs>
        <w:tab w:val="left" w:pos="720"/>
        <w:tab w:val="left" w:pos="1440"/>
        <w:tab w:val="left" w:pos="2160"/>
        <w:tab w:val="left" w:pos="2880"/>
        <w:tab w:val="left" w:pos="3600"/>
        <w:tab w:val="left" w:pos="4320"/>
      </w:tabs>
      <w:autoSpaceDE w:val="0"/>
      <w:autoSpaceDN w:val="0"/>
      <w:adjustRightInd w:val="0"/>
      <w:spacing w:after="0" w:line="288" w:lineRule="auto"/>
      <w:textAlignment w:val="center"/>
    </w:pPr>
    <w:rPr>
      <w:rFonts w:ascii="Arial" w:eastAsia="Times New Roman" w:hAnsi="Arial" w:cs="Arial"/>
      <w:b/>
      <w:bCs/>
      <w:caps/>
      <w:color w:val="000000"/>
      <w:sz w:val="24"/>
      <w:szCs w:val="24"/>
    </w:rPr>
  </w:style>
  <w:style w:type="table" w:customStyle="1" w:styleId="PlainTable21">
    <w:name w:val="Plain Table 21"/>
    <w:basedOn w:val="TableNormal"/>
    <w:uiPriority w:val="42"/>
    <w:rsid w:val="005503B5"/>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3C707E"/>
    <w:pPr>
      <w:autoSpaceDE w:val="0"/>
      <w:autoSpaceDN w:val="0"/>
      <w:adjustRightInd w:val="0"/>
      <w:spacing w:after="0" w:line="240" w:lineRule="auto"/>
    </w:pPr>
    <w:rPr>
      <w:rFonts w:ascii="Arial" w:eastAsia="Calibri" w:hAnsi="Arial" w:cs="Arial"/>
      <w:color w:val="000000"/>
      <w:sz w:val="24"/>
      <w:szCs w:val="24"/>
      <w:lang w:val="en-IN"/>
    </w:rPr>
  </w:style>
  <w:style w:type="paragraph" w:styleId="Bibliography">
    <w:name w:val="Bibliography"/>
    <w:basedOn w:val="Normal"/>
    <w:next w:val="Normal"/>
    <w:uiPriority w:val="37"/>
    <w:unhideWhenUsed/>
    <w:rsid w:val="009B2B9E"/>
    <w:pPr>
      <w:spacing w:after="0" w:line="240" w:lineRule="auto"/>
      <w:ind w:left="720" w:hanging="720"/>
    </w:pPr>
  </w:style>
  <w:style w:type="character" w:customStyle="1" w:styleId="MTConvertedEquation">
    <w:name w:val="MTConvertedEquation"/>
    <w:basedOn w:val="DefaultParagraphFont"/>
    <w:rsid w:val="0032601B"/>
    <w:rPr>
      <w:rFonts w:ascii="Times New Roman" w:eastAsia="Calibri" w:hAnsi="Times New Roman" w:cs="Times New Roman"/>
      <w:sz w:val="24"/>
      <w:szCs w:val="24"/>
    </w:rPr>
  </w:style>
  <w:style w:type="paragraph" w:customStyle="1" w:styleId="MTDisplayEquation">
    <w:name w:val="MTDisplayEquation"/>
    <w:basedOn w:val="Normal"/>
    <w:next w:val="Normal"/>
    <w:link w:val="MTDisplayEquationChar"/>
    <w:rsid w:val="0032601B"/>
    <w:pPr>
      <w:tabs>
        <w:tab w:val="center" w:pos="4680"/>
        <w:tab w:val="right" w:pos="9360"/>
      </w:tabs>
      <w:spacing w:after="0" w:line="360" w:lineRule="auto"/>
      <w:jc w:val="both"/>
    </w:pPr>
  </w:style>
  <w:style w:type="character" w:customStyle="1" w:styleId="MTDisplayEquationChar">
    <w:name w:val="MTDisplayEquation Char"/>
    <w:basedOn w:val="DefaultParagraphFont"/>
    <w:link w:val="MTDisplayEquation"/>
    <w:rsid w:val="0032601B"/>
  </w:style>
  <w:style w:type="character" w:customStyle="1" w:styleId="keyword">
    <w:name w:val="keyword"/>
    <w:basedOn w:val="DefaultParagraphFont"/>
    <w:rsid w:val="00B1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3197">
      <w:bodyDiv w:val="1"/>
      <w:marLeft w:val="0"/>
      <w:marRight w:val="0"/>
      <w:marTop w:val="0"/>
      <w:marBottom w:val="0"/>
      <w:divBdr>
        <w:top w:val="none" w:sz="0" w:space="0" w:color="auto"/>
        <w:left w:val="none" w:sz="0" w:space="0" w:color="auto"/>
        <w:bottom w:val="none" w:sz="0" w:space="0" w:color="auto"/>
        <w:right w:val="none" w:sz="0" w:space="0" w:color="auto"/>
      </w:divBdr>
    </w:div>
    <w:div w:id="137500575">
      <w:bodyDiv w:val="1"/>
      <w:marLeft w:val="0"/>
      <w:marRight w:val="0"/>
      <w:marTop w:val="0"/>
      <w:marBottom w:val="0"/>
      <w:divBdr>
        <w:top w:val="none" w:sz="0" w:space="0" w:color="auto"/>
        <w:left w:val="none" w:sz="0" w:space="0" w:color="auto"/>
        <w:bottom w:val="none" w:sz="0" w:space="0" w:color="auto"/>
        <w:right w:val="none" w:sz="0" w:space="0" w:color="auto"/>
      </w:divBdr>
    </w:div>
    <w:div w:id="159583792">
      <w:bodyDiv w:val="1"/>
      <w:marLeft w:val="0"/>
      <w:marRight w:val="0"/>
      <w:marTop w:val="0"/>
      <w:marBottom w:val="0"/>
      <w:divBdr>
        <w:top w:val="none" w:sz="0" w:space="0" w:color="auto"/>
        <w:left w:val="none" w:sz="0" w:space="0" w:color="auto"/>
        <w:bottom w:val="none" w:sz="0" w:space="0" w:color="auto"/>
        <w:right w:val="none" w:sz="0" w:space="0" w:color="auto"/>
      </w:divBdr>
    </w:div>
    <w:div w:id="170611185">
      <w:bodyDiv w:val="1"/>
      <w:marLeft w:val="0"/>
      <w:marRight w:val="0"/>
      <w:marTop w:val="0"/>
      <w:marBottom w:val="0"/>
      <w:divBdr>
        <w:top w:val="none" w:sz="0" w:space="0" w:color="auto"/>
        <w:left w:val="none" w:sz="0" w:space="0" w:color="auto"/>
        <w:bottom w:val="none" w:sz="0" w:space="0" w:color="auto"/>
        <w:right w:val="none" w:sz="0" w:space="0" w:color="auto"/>
      </w:divBdr>
    </w:div>
    <w:div w:id="172914009">
      <w:bodyDiv w:val="1"/>
      <w:marLeft w:val="0"/>
      <w:marRight w:val="0"/>
      <w:marTop w:val="0"/>
      <w:marBottom w:val="0"/>
      <w:divBdr>
        <w:top w:val="none" w:sz="0" w:space="0" w:color="auto"/>
        <w:left w:val="none" w:sz="0" w:space="0" w:color="auto"/>
        <w:bottom w:val="none" w:sz="0" w:space="0" w:color="auto"/>
        <w:right w:val="none" w:sz="0" w:space="0" w:color="auto"/>
      </w:divBdr>
    </w:div>
    <w:div w:id="197819094">
      <w:bodyDiv w:val="1"/>
      <w:marLeft w:val="0"/>
      <w:marRight w:val="0"/>
      <w:marTop w:val="0"/>
      <w:marBottom w:val="0"/>
      <w:divBdr>
        <w:top w:val="none" w:sz="0" w:space="0" w:color="auto"/>
        <w:left w:val="none" w:sz="0" w:space="0" w:color="auto"/>
        <w:bottom w:val="none" w:sz="0" w:space="0" w:color="auto"/>
        <w:right w:val="none" w:sz="0" w:space="0" w:color="auto"/>
      </w:divBdr>
    </w:div>
    <w:div w:id="239876743">
      <w:bodyDiv w:val="1"/>
      <w:marLeft w:val="0"/>
      <w:marRight w:val="0"/>
      <w:marTop w:val="0"/>
      <w:marBottom w:val="0"/>
      <w:divBdr>
        <w:top w:val="none" w:sz="0" w:space="0" w:color="auto"/>
        <w:left w:val="none" w:sz="0" w:space="0" w:color="auto"/>
        <w:bottom w:val="none" w:sz="0" w:space="0" w:color="auto"/>
        <w:right w:val="none" w:sz="0" w:space="0" w:color="auto"/>
      </w:divBdr>
    </w:div>
    <w:div w:id="253128450">
      <w:bodyDiv w:val="1"/>
      <w:marLeft w:val="0"/>
      <w:marRight w:val="0"/>
      <w:marTop w:val="0"/>
      <w:marBottom w:val="0"/>
      <w:divBdr>
        <w:top w:val="none" w:sz="0" w:space="0" w:color="auto"/>
        <w:left w:val="none" w:sz="0" w:space="0" w:color="auto"/>
        <w:bottom w:val="none" w:sz="0" w:space="0" w:color="auto"/>
        <w:right w:val="none" w:sz="0" w:space="0" w:color="auto"/>
      </w:divBdr>
    </w:div>
    <w:div w:id="266935696">
      <w:bodyDiv w:val="1"/>
      <w:marLeft w:val="0"/>
      <w:marRight w:val="0"/>
      <w:marTop w:val="0"/>
      <w:marBottom w:val="0"/>
      <w:divBdr>
        <w:top w:val="none" w:sz="0" w:space="0" w:color="auto"/>
        <w:left w:val="none" w:sz="0" w:space="0" w:color="auto"/>
        <w:bottom w:val="none" w:sz="0" w:space="0" w:color="auto"/>
        <w:right w:val="none" w:sz="0" w:space="0" w:color="auto"/>
      </w:divBdr>
    </w:div>
    <w:div w:id="267930982">
      <w:bodyDiv w:val="1"/>
      <w:marLeft w:val="0"/>
      <w:marRight w:val="0"/>
      <w:marTop w:val="0"/>
      <w:marBottom w:val="0"/>
      <w:divBdr>
        <w:top w:val="none" w:sz="0" w:space="0" w:color="auto"/>
        <w:left w:val="none" w:sz="0" w:space="0" w:color="auto"/>
        <w:bottom w:val="none" w:sz="0" w:space="0" w:color="auto"/>
        <w:right w:val="none" w:sz="0" w:space="0" w:color="auto"/>
      </w:divBdr>
    </w:div>
    <w:div w:id="278609404">
      <w:bodyDiv w:val="1"/>
      <w:marLeft w:val="0"/>
      <w:marRight w:val="0"/>
      <w:marTop w:val="0"/>
      <w:marBottom w:val="0"/>
      <w:divBdr>
        <w:top w:val="none" w:sz="0" w:space="0" w:color="auto"/>
        <w:left w:val="none" w:sz="0" w:space="0" w:color="auto"/>
        <w:bottom w:val="none" w:sz="0" w:space="0" w:color="auto"/>
        <w:right w:val="none" w:sz="0" w:space="0" w:color="auto"/>
      </w:divBdr>
    </w:div>
    <w:div w:id="324361631">
      <w:bodyDiv w:val="1"/>
      <w:marLeft w:val="0"/>
      <w:marRight w:val="0"/>
      <w:marTop w:val="0"/>
      <w:marBottom w:val="0"/>
      <w:divBdr>
        <w:top w:val="none" w:sz="0" w:space="0" w:color="auto"/>
        <w:left w:val="none" w:sz="0" w:space="0" w:color="auto"/>
        <w:bottom w:val="none" w:sz="0" w:space="0" w:color="auto"/>
        <w:right w:val="none" w:sz="0" w:space="0" w:color="auto"/>
      </w:divBdr>
    </w:div>
    <w:div w:id="368578530">
      <w:bodyDiv w:val="1"/>
      <w:marLeft w:val="0"/>
      <w:marRight w:val="0"/>
      <w:marTop w:val="0"/>
      <w:marBottom w:val="0"/>
      <w:divBdr>
        <w:top w:val="none" w:sz="0" w:space="0" w:color="auto"/>
        <w:left w:val="none" w:sz="0" w:space="0" w:color="auto"/>
        <w:bottom w:val="none" w:sz="0" w:space="0" w:color="auto"/>
        <w:right w:val="none" w:sz="0" w:space="0" w:color="auto"/>
      </w:divBdr>
    </w:div>
    <w:div w:id="416173489">
      <w:bodyDiv w:val="1"/>
      <w:marLeft w:val="0"/>
      <w:marRight w:val="0"/>
      <w:marTop w:val="0"/>
      <w:marBottom w:val="0"/>
      <w:divBdr>
        <w:top w:val="none" w:sz="0" w:space="0" w:color="auto"/>
        <w:left w:val="none" w:sz="0" w:space="0" w:color="auto"/>
        <w:bottom w:val="none" w:sz="0" w:space="0" w:color="auto"/>
        <w:right w:val="none" w:sz="0" w:space="0" w:color="auto"/>
      </w:divBdr>
    </w:div>
    <w:div w:id="449590702">
      <w:bodyDiv w:val="1"/>
      <w:marLeft w:val="0"/>
      <w:marRight w:val="0"/>
      <w:marTop w:val="0"/>
      <w:marBottom w:val="0"/>
      <w:divBdr>
        <w:top w:val="none" w:sz="0" w:space="0" w:color="auto"/>
        <w:left w:val="none" w:sz="0" w:space="0" w:color="auto"/>
        <w:bottom w:val="none" w:sz="0" w:space="0" w:color="auto"/>
        <w:right w:val="none" w:sz="0" w:space="0" w:color="auto"/>
      </w:divBdr>
    </w:div>
    <w:div w:id="462696370">
      <w:bodyDiv w:val="1"/>
      <w:marLeft w:val="0"/>
      <w:marRight w:val="0"/>
      <w:marTop w:val="0"/>
      <w:marBottom w:val="0"/>
      <w:divBdr>
        <w:top w:val="none" w:sz="0" w:space="0" w:color="auto"/>
        <w:left w:val="none" w:sz="0" w:space="0" w:color="auto"/>
        <w:bottom w:val="none" w:sz="0" w:space="0" w:color="auto"/>
        <w:right w:val="none" w:sz="0" w:space="0" w:color="auto"/>
      </w:divBdr>
    </w:div>
    <w:div w:id="493568176">
      <w:bodyDiv w:val="1"/>
      <w:marLeft w:val="0"/>
      <w:marRight w:val="0"/>
      <w:marTop w:val="0"/>
      <w:marBottom w:val="0"/>
      <w:divBdr>
        <w:top w:val="none" w:sz="0" w:space="0" w:color="auto"/>
        <w:left w:val="none" w:sz="0" w:space="0" w:color="auto"/>
        <w:bottom w:val="none" w:sz="0" w:space="0" w:color="auto"/>
        <w:right w:val="none" w:sz="0" w:space="0" w:color="auto"/>
      </w:divBdr>
    </w:div>
    <w:div w:id="528229048">
      <w:bodyDiv w:val="1"/>
      <w:marLeft w:val="0"/>
      <w:marRight w:val="0"/>
      <w:marTop w:val="0"/>
      <w:marBottom w:val="0"/>
      <w:divBdr>
        <w:top w:val="none" w:sz="0" w:space="0" w:color="auto"/>
        <w:left w:val="none" w:sz="0" w:space="0" w:color="auto"/>
        <w:bottom w:val="none" w:sz="0" w:space="0" w:color="auto"/>
        <w:right w:val="none" w:sz="0" w:space="0" w:color="auto"/>
      </w:divBdr>
    </w:div>
    <w:div w:id="532040069">
      <w:bodyDiv w:val="1"/>
      <w:marLeft w:val="0"/>
      <w:marRight w:val="0"/>
      <w:marTop w:val="0"/>
      <w:marBottom w:val="0"/>
      <w:divBdr>
        <w:top w:val="none" w:sz="0" w:space="0" w:color="auto"/>
        <w:left w:val="none" w:sz="0" w:space="0" w:color="auto"/>
        <w:bottom w:val="none" w:sz="0" w:space="0" w:color="auto"/>
        <w:right w:val="none" w:sz="0" w:space="0" w:color="auto"/>
      </w:divBdr>
      <w:divsChild>
        <w:div w:id="207032539">
          <w:marLeft w:val="0"/>
          <w:marRight w:val="0"/>
          <w:marTop w:val="0"/>
          <w:marBottom w:val="0"/>
          <w:divBdr>
            <w:top w:val="none" w:sz="0" w:space="0" w:color="auto"/>
            <w:left w:val="none" w:sz="0" w:space="0" w:color="auto"/>
            <w:bottom w:val="none" w:sz="0" w:space="0" w:color="auto"/>
            <w:right w:val="none" w:sz="0" w:space="0" w:color="auto"/>
          </w:divBdr>
        </w:div>
        <w:div w:id="571279508">
          <w:marLeft w:val="0"/>
          <w:marRight w:val="0"/>
          <w:marTop w:val="0"/>
          <w:marBottom w:val="0"/>
          <w:divBdr>
            <w:top w:val="none" w:sz="0" w:space="0" w:color="auto"/>
            <w:left w:val="none" w:sz="0" w:space="0" w:color="auto"/>
            <w:bottom w:val="none" w:sz="0" w:space="0" w:color="auto"/>
            <w:right w:val="none" w:sz="0" w:space="0" w:color="auto"/>
          </w:divBdr>
        </w:div>
      </w:divsChild>
    </w:div>
    <w:div w:id="547448733">
      <w:bodyDiv w:val="1"/>
      <w:marLeft w:val="0"/>
      <w:marRight w:val="0"/>
      <w:marTop w:val="0"/>
      <w:marBottom w:val="0"/>
      <w:divBdr>
        <w:top w:val="none" w:sz="0" w:space="0" w:color="auto"/>
        <w:left w:val="none" w:sz="0" w:space="0" w:color="auto"/>
        <w:bottom w:val="none" w:sz="0" w:space="0" w:color="auto"/>
        <w:right w:val="none" w:sz="0" w:space="0" w:color="auto"/>
      </w:divBdr>
    </w:div>
    <w:div w:id="583493085">
      <w:bodyDiv w:val="1"/>
      <w:marLeft w:val="0"/>
      <w:marRight w:val="0"/>
      <w:marTop w:val="0"/>
      <w:marBottom w:val="0"/>
      <w:divBdr>
        <w:top w:val="none" w:sz="0" w:space="0" w:color="auto"/>
        <w:left w:val="none" w:sz="0" w:space="0" w:color="auto"/>
        <w:bottom w:val="none" w:sz="0" w:space="0" w:color="auto"/>
        <w:right w:val="none" w:sz="0" w:space="0" w:color="auto"/>
      </w:divBdr>
    </w:div>
    <w:div w:id="611478653">
      <w:bodyDiv w:val="1"/>
      <w:marLeft w:val="0"/>
      <w:marRight w:val="0"/>
      <w:marTop w:val="0"/>
      <w:marBottom w:val="0"/>
      <w:divBdr>
        <w:top w:val="none" w:sz="0" w:space="0" w:color="auto"/>
        <w:left w:val="none" w:sz="0" w:space="0" w:color="auto"/>
        <w:bottom w:val="none" w:sz="0" w:space="0" w:color="auto"/>
        <w:right w:val="none" w:sz="0" w:space="0" w:color="auto"/>
      </w:divBdr>
    </w:div>
    <w:div w:id="613558523">
      <w:bodyDiv w:val="1"/>
      <w:marLeft w:val="0"/>
      <w:marRight w:val="0"/>
      <w:marTop w:val="0"/>
      <w:marBottom w:val="0"/>
      <w:divBdr>
        <w:top w:val="none" w:sz="0" w:space="0" w:color="auto"/>
        <w:left w:val="none" w:sz="0" w:space="0" w:color="auto"/>
        <w:bottom w:val="none" w:sz="0" w:space="0" w:color="auto"/>
        <w:right w:val="none" w:sz="0" w:space="0" w:color="auto"/>
      </w:divBdr>
    </w:div>
    <w:div w:id="756560243">
      <w:bodyDiv w:val="1"/>
      <w:marLeft w:val="0"/>
      <w:marRight w:val="0"/>
      <w:marTop w:val="0"/>
      <w:marBottom w:val="0"/>
      <w:divBdr>
        <w:top w:val="none" w:sz="0" w:space="0" w:color="auto"/>
        <w:left w:val="none" w:sz="0" w:space="0" w:color="auto"/>
        <w:bottom w:val="none" w:sz="0" w:space="0" w:color="auto"/>
        <w:right w:val="none" w:sz="0" w:space="0" w:color="auto"/>
      </w:divBdr>
    </w:div>
    <w:div w:id="776632007">
      <w:bodyDiv w:val="1"/>
      <w:marLeft w:val="0"/>
      <w:marRight w:val="0"/>
      <w:marTop w:val="0"/>
      <w:marBottom w:val="0"/>
      <w:divBdr>
        <w:top w:val="none" w:sz="0" w:space="0" w:color="auto"/>
        <w:left w:val="none" w:sz="0" w:space="0" w:color="auto"/>
        <w:bottom w:val="none" w:sz="0" w:space="0" w:color="auto"/>
        <w:right w:val="none" w:sz="0" w:space="0" w:color="auto"/>
      </w:divBdr>
    </w:div>
    <w:div w:id="823592846">
      <w:bodyDiv w:val="1"/>
      <w:marLeft w:val="0"/>
      <w:marRight w:val="0"/>
      <w:marTop w:val="0"/>
      <w:marBottom w:val="0"/>
      <w:divBdr>
        <w:top w:val="none" w:sz="0" w:space="0" w:color="auto"/>
        <w:left w:val="none" w:sz="0" w:space="0" w:color="auto"/>
        <w:bottom w:val="none" w:sz="0" w:space="0" w:color="auto"/>
        <w:right w:val="none" w:sz="0" w:space="0" w:color="auto"/>
      </w:divBdr>
    </w:div>
    <w:div w:id="854417886">
      <w:bodyDiv w:val="1"/>
      <w:marLeft w:val="0"/>
      <w:marRight w:val="0"/>
      <w:marTop w:val="0"/>
      <w:marBottom w:val="0"/>
      <w:divBdr>
        <w:top w:val="none" w:sz="0" w:space="0" w:color="auto"/>
        <w:left w:val="none" w:sz="0" w:space="0" w:color="auto"/>
        <w:bottom w:val="none" w:sz="0" w:space="0" w:color="auto"/>
        <w:right w:val="none" w:sz="0" w:space="0" w:color="auto"/>
      </w:divBdr>
    </w:div>
    <w:div w:id="861209653">
      <w:bodyDiv w:val="1"/>
      <w:marLeft w:val="0"/>
      <w:marRight w:val="0"/>
      <w:marTop w:val="0"/>
      <w:marBottom w:val="0"/>
      <w:divBdr>
        <w:top w:val="none" w:sz="0" w:space="0" w:color="auto"/>
        <w:left w:val="none" w:sz="0" w:space="0" w:color="auto"/>
        <w:bottom w:val="none" w:sz="0" w:space="0" w:color="auto"/>
        <w:right w:val="none" w:sz="0" w:space="0" w:color="auto"/>
      </w:divBdr>
    </w:div>
    <w:div w:id="953554676">
      <w:bodyDiv w:val="1"/>
      <w:marLeft w:val="0"/>
      <w:marRight w:val="0"/>
      <w:marTop w:val="0"/>
      <w:marBottom w:val="0"/>
      <w:divBdr>
        <w:top w:val="none" w:sz="0" w:space="0" w:color="auto"/>
        <w:left w:val="none" w:sz="0" w:space="0" w:color="auto"/>
        <w:bottom w:val="none" w:sz="0" w:space="0" w:color="auto"/>
        <w:right w:val="none" w:sz="0" w:space="0" w:color="auto"/>
      </w:divBdr>
    </w:div>
    <w:div w:id="1023749809">
      <w:bodyDiv w:val="1"/>
      <w:marLeft w:val="0"/>
      <w:marRight w:val="0"/>
      <w:marTop w:val="0"/>
      <w:marBottom w:val="0"/>
      <w:divBdr>
        <w:top w:val="none" w:sz="0" w:space="0" w:color="auto"/>
        <w:left w:val="none" w:sz="0" w:space="0" w:color="auto"/>
        <w:bottom w:val="none" w:sz="0" w:space="0" w:color="auto"/>
        <w:right w:val="none" w:sz="0" w:space="0" w:color="auto"/>
      </w:divBdr>
    </w:div>
    <w:div w:id="1025252748">
      <w:bodyDiv w:val="1"/>
      <w:marLeft w:val="0"/>
      <w:marRight w:val="0"/>
      <w:marTop w:val="0"/>
      <w:marBottom w:val="0"/>
      <w:divBdr>
        <w:top w:val="none" w:sz="0" w:space="0" w:color="auto"/>
        <w:left w:val="none" w:sz="0" w:space="0" w:color="auto"/>
        <w:bottom w:val="none" w:sz="0" w:space="0" w:color="auto"/>
        <w:right w:val="none" w:sz="0" w:space="0" w:color="auto"/>
      </w:divBdr>
    </w:div>
    <w:div w:id="1040015929">
      <w:bodyDiv w:val="1"/>
      <w:marLeft w:val="0"/>
      <w:marRight w:val="0"/>
      <w:marTop w:val="0"/>
      <w:marBottom w:val="0"/>
      <w:divBdr>
        <w:top w:val="none" w:sz="0" w:space="0" w:color="auto"/>
        <w:left w:val="none" w:sz="0" w:space="0" w:color="auto"/>
        <w:bottom w:val="none" w:sz="0" w:space="0" w:color="auto"/>
        <w:right w:val="none" w:sz="0" w:space="0" w:color="auto"/>
      </w:divBdr>
    </w:div>
    <w:div w:id="1057243333">
      <w:bodyDiv w:val="1"/>
      <w:marLeft w:val="0"/>
      <w:marRight w:val="0"/>
      <w:marTop w:val="0"/>
      <w:marBottom w:val="0"/>
      <w:divBdr>
        <w:top w:val="none" w:sz="0" w:space="0" w:color="auto"/>
        <w:left w:val="none" w:sz="0" w:space="0" w:color="auto"/>
        <w:bottom w:val="none" w:sz="0" w:space="0" w:color="auto"/>
        <w:right w:val="none" w:sz="0" w:space="0" w:color="auto"/>
      </w:divBdr>
    </w:div>
    <w:div w:id="1093823988">
      <w:bodyDiv w:val="1"/>
      <w:marLeft w:val="0"/>
      <w:marRight w:val="0"/>
      <w:marTop w:val="0"/>
      <w:marBottom w:val="0"/>
      <w:divBdr>
        <w:top w:val="none" w:sz="0" w:space="0" w:color="auto"/>
        <w:left w:val="none" w:sz="0" w:space="0" w:color="auto"/>
        <w:bottom w:val="none" w:sz="0" w:space="0" w:color="auto"/>
        <w:right w:val="none" w:sz="0" w:space="0" w:color="auto"/>
      </w:divBdr>
      <w:divsChild>
        <w:div w:id="560212168">
          <w:marLeft w:val="0"/>
          <w:marRight w:val="0"/>
          <w:marTop w:val="0"/>
          <w:marBottom w:val="0"/>
          <w:divBdr>
            <w:top w:val="none" w:sz="0" w:space="0" w:color="auto"/>
            <w:left w:val="none" w:sz="0" w:space="0" w:color="auto"/>
            <w:bottom w:val="none" w:sz="0" w:space="0" w:color="auto"/>
            <w:right w:val="none" w:sz="0" w:space="0" w:color="auto"/>
          </w:divBdr>
        </w:div>
        <w:div w:id="205799934">
          <w:marLeft w:val="0"/>
          <w:marRight w:val="0"/>
          <w:marTop w:val="240"/>
          <w:marBottom w:val="120"/>
          <w:divBdr>
            <w:top w:val="none" w:sz="0" w:space="0" w:color="auto"/>
            <w:left w:val="none" w:sz="0" w:space="0" w:color="auto"/>
            <w:bottom w:val="none" w:sz="0" w:space="0" w:color="auto"/>
            <w:right w:val="none" w:sz="0" w:space="0" w:color="auto"/>
          </w:divBdr>
        </w:div>
        <w:div w:id="1320765824">
          <w:marLeft w:val="0"/>
          <w:marRight w:val="0"/>
          <w:marTop w:val="240"/>
          <w:marBottom w:val="120"/>
          <w:divBdr>
            <w:top w:val="none" w:sz="0" w:space="0" w:color="auto"/>
            <w:left w:val="none" w:sz="0" w:space="0" w:color="auto"/>
            <w:bottom w:val="none" w:sz="0" w:space="0" w:color="auto"/>
            <w:right w:val="none" w:sz="0" w:space="0" w:color="auto"/>
          </w:divBdr>
        </w:div>
      </w:divsChild>
    </w:div>
    <w:div w:id="1101219772">
      <w:bodyDiv w:val="1"/>
      <w:marLeft w:val="0"/>
      <w:marRight w:val="0"/>
      <w:marTop w:val="0"/>
      <w:marBottom w:val="0"/>
      <w:divBdr>
        <w:top w:val="none" w:sz="0" w:space="0" w:color="auto"/>
        <w:left w:val="none" w:sz="0" w:space="0" w:color="auto"/>
        <w:bottom w:val="none" w:sz="0" w:space="0" w:color="auto"/>
        <w:right w:val="none" w:sz="0" w:space="0" w:color="auto"/>
      </w:divBdr>
    </w:div>
    <w:div w:id="1167477461">
      <w:bodyDiv w:val="1"/>
      <w:marLeft w:val="0"/>
      <w:marRight w:val="0"/>
      <w:marTop w:val="0"/>
      <w:marBottom w:val="0"/>
      <w:divBdr>
        <w:top w:val="none" w:sz="0" w:space="0" w:color="auto"/>
        <w:left w:val="none" w:sz="0" w:space="0" w:color="auto"/>
        <w:bottom w:val="none" w:sz="0" w:space="0" w:color="auto"/>
        <w:right w:val="none" w:sz="0" w:space="0" w:color="auto"/>
      </w:divBdr>
    </w:div>
    <w:div w:id="1209610595">
      <w:bodyDiv w:val="1"/>
      <w:marLeft w:val="0"/>
      <w:marRight w:val="0"/>
      <w:marTop w:val="0"/>
      <w:marBottom w:val="0"/>
      <w:divBdr>
        <w:top w:val="none" w:sz="0" w:space="0" w:color="auto"/>
        <w:left w:val="none" w:sz="0" w:space="0" w:color="auto"/>
        <w:bottom w:val="none" w:sz="0" w:space="0" w:color="auto"/>
        <w:right w:val="none" w:sz="0" w:space="0" w:color="auto"/>
      </w:divBdr>
    </w:div>
    <w:div w:id="1221594400">
      <w:bodyDiv w:val="1"/>
      <w:marLeft w:val="0"/>
      <w:marRight w:val="0"/>
      <w:marTop w:val="0"/>
      <w:marBottom w:val="0"/>
      <w:divBdr>
        <w:top w:val="none" w:sz="0" w:space="0" w:color="auto"/>
        <w:left w:val="none" w:sz="0" w:space="0" w:color="auto"/>
        <w:bottom w:val="none" w:sz="0" w:space="0" w:color="auto"/>
        <w:right w:val="none" w:sz="0" w:space="0" w:color="auto"/>
      </w:divBdr>
    </w:div>
    <w:div w:id="1323117820">
      <w:bodyDiv w:val="1"/>
      <w:marLeft w:val="0"/>
      <w:marRight w:val="0"/>
      <w:marTop w:val="0"/>
      <w:marBottom w:val="0"/>
      <w:divBdr>
        <w:top w:val="none" w:sz="0" w:space="0" w:color="auto"/>
        <w:left w:val="none" w:sz="0" w:space="0" w:color="auto"/>
        <w:bottom w:val="none" w:sz="0" w:space="0" w:color="auto"/>
        <w:right w:val="none" w:sz="0" w:space="0" w:color="auto"/>
      </w:divBdr>
    </w:div>
    <w:div w:id="1336037810">
      <w:bodyDiv w:val="1"/>
      <w:marLeft w:val="0"/>
      <w:marRight w:val="0"/>
      <w:marTop w:val="0"/>
      <w:marBottom w:val="0"/>
      <w:divBdr>
        <w:top w:val="none" w:sz="0" w:space="0" w:color="auto"/>
        <w:left w:val="none" w:sz="0" w:space="0" w:color="auto"/>
        <w:bottom w:val="none" w:sz="0" w:space="0" w:color="auto"/>
        <w:right w:val="none" w:sz="0" w:space="0" w:color="auto"/>
      </w:divBdr>
    </w:div>
    <w:div w:id="1365323475">
      <w:bodyDiv w:val="1"/>
      <w:marLeft w:val="0"/>
      <w:marRight w:val="0"/>
      <w:marTop w:val="0"/>
      <w:marBottom w:val="0"/>
      <w:divBdr>
        <w:top w:val="none" w:sz="0" w:space="0" w:color="auto"/>
        <w:left w:val="none" w:sz="0" w:space="0" w:color="auto"/>
        <w:bottom w:val="none" w:sz="0" w:space="0" w:color="auto"/>
        <w:right w:val="none" w:sz="0" w:space="0" w:color="auto"/>
      </w:divBdr>
    </w:div>
    <w:div w:id="1367825691">
      <w:bodyDiv w:val="1"/>
      <w:marLeft w:val="0"/>
      <w:marRight w:val="0"/>
      <w:marTop w:val="0"/>
      <w:marBottom w:val="0"/>
      <w:divBdr>
        <w:top w:val="none" w:sz="0" w:space="0" w:color="auto"/>
        <w:left w:val="none" w:sz="0" w:space="0" w:color="auto"/>
        <w:bottom w:val="none" w:sz="0" w:space="0" w:color="auto"/>
        <w:right w:val="none" w:sz="0" w:space="0" w:color="auto"/>
      </w:divBdr>
    </w:div>
    <w:div w:id="1378161867">
      <w:bodyDiv w:val="1"/>
      <w:marLeft w:val="0"/>
      <w:marRight w:val="0"/>
      <w:marTop w:val="0"/>
      <w:marBottom w:val="0"/>
      <w:divBdr>
        <w:top w:val="none" w:sz="0" w:space="0" w:color="auto"/>
        <w:left w:val="none" w:sz="0" w:space="0" w:color="auto"/>
        <w:bottom w:val="none" w:sz="0" w:space="0" w:color="auto"/>
        <w:right w:val="none" w:sz="0" w:space="0" w:color="auto"/>
      </w:divBdr>
    </w:div>
    <w:div w:id="1380401181">
      <w:bodyDiv w:val="1"/>
      <w:marLeft w:val="0"/>
      <w:marRight w:val="0"/>
      <w:marTop w:val="0"/>
      <w:marBottom w:val="0"/>
      <w:divBdr>
        <w:top w:val="none" w:sz="0" w:space="0" w:color="auto"/>
        <w:left w:val="none" w:sz="0" w:space="0" w:color="auto"/>
        <w:bottom w:val="none" w:sz="0" w:space="0" w:color="auto"/>
        <w:right w:val="none" w:sz="0" w:space="0" w:color="auto"/>
      </w:divBdr>
    </w:div>
    <w:div w:id="1513253463">
      <w:bodyDiv w:val="1"/>
      <w:marLeft w:val="0"/>
      <w:marRight w:val="0"/>
      <w:marTop w:val="0"/>
      <w:marBottom w:val="0"/>
      <w:divBdr>
        <w:top w:val="none" w:sz="0" w:space="0" w:color="auto"/>
        <w:left w:val="none" w:sz="0" w:space="0" w:color="auto"/>
        <w:bottom w:val="none" w:sz="0" w:space="0" w:color="auto"/>
        <w:right w:val="none" w:sz="0" w:space="0" w:color="auto"/>
      </w:divBdr>
    </w:div>
    <w:div w:id="1516066916">
      <w:bodyDiv w:val="1"/>
      <w:marLeft w:val="0"/>
      <w:marRight w:val="0"/>
      <w:marTop w:val="0"/>
      <w:marBottom w:val="0"/>
      <w:divBdr>
        <w:top w:val="none" w:sz="0" w:space="0" w:color="auto"/>
        <w:left w:val="none" w:sz="0" w:space="0" w:color="auto"/>
        <w:bottom w:val="none" w:sz="0" w:space="0" w:color="auto"/>
        <w:right w:val="none" w:sz="0" w:space="0" w:color="auto"/>
      </w:divBdr>
    </w:div>
    <w:div w:id="1518617999">
      <w:bodyDiv w:val="1"/>
      <w:marLeft w:val="0"/>
      <w:marRight w:val="0"/>
      <w:marTop w:val="0"/>
      <w:marBottom w:val="0"/>
      <w:divBdr>
        <w:top w:val="none" w:sz="0" w:space="0" w:color="auto"/>
        <w:left w:val="none" w:sz="0" w:space="0" w:color="auto"/>
        <w:bottom w:val="none" w:sz="0" w:space="0" w:color="auto"/>
        <w:right w:val="none" w:sz="0" w:space="0" w:color="auto"/>
      </w:divBdr>
    </w:div>
    <w:div w:id="1577858418">
      <w:bodyDiv w:val="1"/>
      <w:marLeft w:val="0"/>
      <w:marRight w:val="0"/>
      <w:marTop w:val="0"/>
      <w:marBottom w:val="0"/>
      <w:divBdr>
        <w:top w:val="none" w:sz="0" w:space="0" w:color="auto"/>
        <w:left w:val="none" w:sz="0" w:space="0" w:color="auto"/>
        <w:bottom w:val="none" w:sz="0" w:space="0" w:color="auto"/>
        <w:right w:val="none" w:sz="0" w:space="0" w:color="auto"/>
      </w:divBdr>
    </w:div>
    <w:div w:id="1578201606">
      <w:bodyDiv w:val="1"/>
      <w:marLeft w:val="0"/>
      <w:marRight w:val="0"/>
      <w:marTop w:val="0"/>
      <w:marBottom w:val="0"/>
      <w:divBdr>
        <w:top w:val="none" w:sz="0" w:space="0" w:color="auto"/>
        <w:left w:val="none" w:sz="0" w:space="0" w:color="auto"/>
        <w:bottom w:val="none" w:sz="0" w:space="0" w:color="auto"/>
        <w:right w:val="none" w:sz="0" w:space="0" w:color="auto"/>
      </w:divBdr>
    </w:div>
    <w:div w:id="1632243359">
      <w:bodyDiv w:val="1"/>
      <w:marLeft w:val="0"/>
      <w:marRight w:val="0"/>
      <w:marTop w:val="0"/>
      <w:marBottom w:val="0"/>
      <w:divBdr>
        <w:top w:val="none" w:sz="0" w:space="0" w:color="auto"/>
        <w:left w:val="none" w:sz="0" w:space="0" w:color="auto"/>
        <w:bottom w:val="none" w:sz="0" w:space="0" w:color="auto"/>
        <w:right w:val="none" w:sz="0" w:space="0" w:color="auto"/>
      </w:divBdr>
    </w:div>
    <w:div w:id="1683622916">
      <w:bodyDiv w:val="1"/>
      <w:marLeft w:val="0"/>
      <w:marRight w:val="0"/>
      <w:marTop w:val="0"/>
      <w:marBottom w:val="0"/>
      <w:divBdr>
        <w:top w:val="none" w:sz="0" w:space="0" w:color="auto"/>
        <w:left w:val="none" w:sz="0" w:space="0" w:color="auto"/>
        <w:bottom w:val="none" w:sz="0" w:space="0" w:color="auto"/>
        <w:right w:val="none" w:sz="0" w:space="0" w:color="auto"/>
      </w:divBdr>
    </w:div>
    <w:div w:id="1684166558">
      <w:bodyDiv w:val="1"/>
      <w:marLeft w:val="0"/>
      <w:marRight w:val="0"/>
      <w:marTop w:val="0"/>
      <w:marBottom w:val="0"/>
      <w:divBdr>
        <w:top w:val="none" w:sz="0" w:space="0" w:color="auto"/>
        <w:left w:val="none" w:sz="0" w:space="0" w:color="auto"/>
        <w:bottom w:val="none" w:sz="0" w:space="0" w:color="auto"/>
        <w:right w:val="none" w:sz="0" w:space="0" w:color="auto"/>
      </w:divBdr>
    </w:div>
    <w:div w:id="1692418351">
      <w:bodyDiv w:val="1"/>
      <w:marLeft w:val="0"/>
      <w:marRight w:val="0"/>
      <w:marTop w:val="0"/>
      <w:marBottom w:val="0"/>
      <w:divBdr>
        <w:top w:val="none" w:sz="0" w:space="0" w:color="auto"/>
        <w:left w:val="none" w:sz="0" w:space="0" w:color="auto"/>
        <w:bottom w:val="none" w:sz="0" w:space="0" w:color="auto"/>
        <w:right w:val="none" w:sz="0" w:space="0" w:color="auto"/>
      </w:divBdr>
    </w:div>
    <w:div w:id="1718511362">
      <w:bodyDiv w:val="1"/>
      <w:marLeft w:val="0"/>
      <w:marRight w:val="0"/>
      <w:marTop w:val="0"/>
      <w:marBottom w:val="0"/>
      <w:divBdr>
        <w:top w:val="none" w:sz="0" w:space="0" w:color="auto"/>
        <w:left w:val="none" w:sz="0" w:space="0" w:color="auto"/>
        <w:bottom w:val="none" w:sz="0" w:space="0" w:color="auto"/>
        <w:right w:val="none" w:sz="0" w:space="0" w:color="auto"/>
      </w:divBdr>
    </w:div>
    <w:div w:id="1759788411">
      <w:bodyDiv w:val="1"/>
      <w:marLeft w:val="0"/>
      <w:marRight w:val="0"/>
      <w:marTop w:val="0"/>
      <w:marBottom w:val="0"/>
      <w:divBdr>
        <w:top w:val="none" w:sz="0" w:space="0" w:color="auto"/>
        <w:left w:val="none" w:sz="0" w:space="0" w:color="auto"/>
        <w:bottom w:val="none" w:sz="0" w:space="0" w:color="auto"/>
        <w:right w:val="none" w:sz="0" w:space="0" w:color="auto"/>
      </w:divBdr>
    </w:div>
    <w:div w:id="1838763072">
      <w:bodyDiv w:val="1"/>
      <w:marLeft w:val="0"/>
      <w:marRight w:val="0"/>
      <w:marTop w:val="0"/>
      <w:marBottom w:val="0"/>
      <w:divBdr>
        <w:top w:val="none" w:sz="0" w:space="0" w:color="auto"/>
        <w:left w:val="none" w:sz="0" w:space="0" w:color="auto"/>
        <w:bottom w:val="none" w:sz="0" w:space="0" w:color="auto"/>
        <w:right w:val="none" w:sz="0" w:space="0" w:color="auto"/>
      </w:divBdr>
    </w:div>
    <w:div w:id="1908029118">
      <w:bodyDiv w:val="1"/>
      <w:marLeft w:val="0"/>
      <w:marRight w:val="0"/>
      <w:marTop w:val="0"/>
      <w:marBottom w:val="0"/>
      <w:divBdr>
        <w:top w:val="none" w:sz="0" w:space="0" w:color="auto"/>
        <w:left w:val="none" w:sz="0" w:space="0" w:color="auto"/>
        <w:bottom w:val="none" w:sz="0" w:space="0" w:color="auto"/>
        <w:right w:val="none" w:sz="0" w:space="0" w:color="auto"/>
      </w:divBdr>
    </w:div>
    <w:div w:id="2042704658">
      <w:bodyDiv w:val="1"/>
      <w:marLeft w:val="0"/>
      <w:marRight w:val="0"/>
      <w:marTop w:val="0"/>
      <w:marBottom w:val="0"/>
      <w:divBdr>
        <w:top w:val="none" w:sz="0" w:space="0" w:color="auto"/>
        <w:left w:val="none" w:sz="0" w:space="0" w:color="auto"/>
        <w:bottom w:val="none" w:sz="0" w:space="0" w:color="auto"/>
        <w:right w:val="none" w:sz="0" w:space="0" w:color="auto"/>
      </w:divBdr>
    </w:div>
    <w:div w:id="2073458857">
      <w:bodyDiv w:val="1"/>
      <w:marLeft w:val="0"/>
      <w:marRight w:val="0"/>
      <w:marTop w:val="0"/>
      <w:marBottom w:val="0"/>
      <w:divBdr>
        <w:top w:val="none" w:sz="0" w:space="0" w:color="auto"/>
        <w:left w:val="none" w:sz="0" w:space="0" w:color="auto"/>
        <w:bottom w:val="none" w:sz="0" w:space="0" w:color="auto"/>
        <w:right w:val="none" w:sz="0" w:space="0" w:color="auto"/>
      </w:divBdr>
    </w:div>
    <w:div w:id="2076275728">
      <w:bodyDiv w:val="1"/>
      <w:marLeft w:val="0"/>
      <w:marRight w:val="0"/>
      <w:marTop w:val="0"/>
      <w:marBottom w:val="0"/>
      <w:divBdr>
        <w:top w:val="none" w:sz="0" w:space="0" w:color="auto"/>
        <w:left w:val="none" w:sz="0" w:space="0" w:color="auto"/>
        <w:bottom w:val="none" w:sz="0" w:space="0" w:color="auto"/>
        <w:right w:val="none" w:sz="0" w:space="0" w:color="auto"/>
      </w:divBdr>
    </w:div>
    <w:div w:id="2141801578">
      <w:bodyDiv w:val="1"/>
      <w:marLeft w:val="0"/>
      <w:marRight w:val="0"/>
      <w:marTop w:val="0"/>
      <w:marBottom w:val="0"/>
      <w:divBdr>
        <w:top w:val="none" w:sz="0" w:space="0" w:color="auto"/>
        <w:left w:val="none" w:sz="0" w:space="0" w:color="auto"/>
        <w:bottom w:val="none" w:sz="0" w:space="0" w:color="auto"/>
        <w:right w:val="none" w:sz="0" w:space="0" w:color="auto"/>
      </w:divBdr>
    </w:div>
    <w:div w:id="214619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image" Target="media/image28.wmf"/><Relationship Id="rId68" Type="http://schemas.openxmlformats.org/officeDocument/2006/relationships/oleObject" Target="embeddings/oleObject31.bin"/><Relationship Id="rId76" Type="http://schemas.openxmlformats.org/officeDocument/2006/relationships/image" Target="media/image34.emf"/><Relationship Id="rId84" Type="http://schemas.openxmlformats.org/officeDocument/2006/relationships/image" Target="media/image40.png"/><Relationship Id="rId89" Type="http://schemas.openxmlformats.org/officeDocument/2006/relationships/image" Target="media/image45.png"/><Relationship Id="rId97" Type="http://schemas.openxmlformats.org/officeDocument/2006/relationships/hyperlink" Target="https://ier.ut.ac.ir/article_58273.html" TargetMode="External"/><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8.png"/><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package" Target="embeddings/Microsoft_Visio_Drawing1.vsdx"/><Relationship Id="rId87" Type="http://schemas.openxmlformats.org/officeDocument/2006/relationships/image" Target="media/image43.png"/><Relationship Id="rId5" Type="http://schemas.openxmlformats.org/officeDocument/2006/relationships/webSettings" Target="webSettings.xml"/><Relationship Id="rId61" Type="http://schemas.openxmlformats.org/officeDocument/2006/relationships/image" Target="media/image27.wmf"/><Relationship Id="rId82" Type="http://schemas.openxmlformats.org/officeDocument/2006/relationships/image" Target="media/image38.png"/><Relationship Id="rId90" Type="http://schemas.openxmlformats.org/officeDocument/2006/relationships/image" Target="media/image46.png"/><Relationship Id="rId95" Type="http://schemas.openxmlformats.org/officeDocument/2006/relationships/image" Target="media/image51.png"/><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1.wmf"/><Relationship Id="rId77" Type="http://schemas.openxmlformats.org/officeDocument/2006/relationships/package" Target="embeddings/Microsoft_Visio_Drawing.vsdx"/><Relationship Id="rId100"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oleObject" Target="embeddings/oleObject33.bin"/><Relationship Id="rId80" Type="http://schemas.openxmlformats.org/officeDocument/2006/relationships/image" Target="media/image36.png"/><Relationship Id="rId85" Type="http://schemas.openxmlformats.org/officeDocument/2006/relationships/image" Target="media/image41.png"/><Relationship Id="rId93" Type="http://schemas.openxmlformats.org/officeDocument/2006/relationships/image" Target="media/image49.png"/><Relationship Id="rId98" Type="http://schemas.openxmlformats.org/officeDocument/2006/relationships/hyperlink" Target="https://ier.ut.ac.ir/article_58273.htm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image" Target="media/image30.wmf"/><Relationship Id="rId108" Type="http://schemas.microsoft.com/office/2016/09/relationships/commentsIds" Target="commentsIds.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hyperlink" Target="http://ec.europa.eu/environment/waste/pdf/study/elv.pdf" TargetMode="External"/><Relationship Id="rId83" Type="http://schemas.openxmlformats.org/officeDocument/2006/relationships/image" Target="media/image39.png"/><Relationship Id="rId88" Type="http://schemas.openxmlformats.org/officeDocument/2006/relationships/image" Target="media/image44.png"/><Relationship Id="rId91" Type="http://schemas.openxmlformats.org/officeDocument/2006/relationships/image" Target="media/image47.png"/><Relationship Id="rId96" Type="http://schemas.openxmlformats.org/officeDocument/2006/relationships/hyperlink" Target="https://ier.ut.ac.ir/article_5827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image" Target="media/image35.emf"/><Relationship Id="rId81" Type="http://schemas.openxmlformats.org/officeDocument/2006/relationships/image" Target="media/image37.png"/><Relationship Id="rId86" Type="http://schemas.openxmlformats.org/officeDocument/2006/relationships/image" Target="media/image42.png"/><Relationship Id="rId94" Type="http://schemas.openxmlformats.org/officeDocument/2006/relationships/image" Target="media/image50.png"/><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45B16-1FC7-4AB0-9040-5A1C5E6A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46</Pages>
  <Words>13633</Words>
  <Characters>77714</Characters>
  <Application>Microsoft Office Word</Application>
  <DocSecurity>0</DocSecurity>
  <Lines>647</Lines>
  <Paragraphs>182</Paragraphs>
  <ScaleCrop>false</ScaleCrop>
  <HeadingPairs>
    <vt:vector size="8" baseType="variant">
      <vt:variant>
        <vt:lpstr>Title</vt:lpstr>
      </vt:variant>
      <vt:variant>
        <vt:i4>1</vt:i4>
      </vt:variant>
      <vt:variant>
        <vt:lpstr>Tytuł</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
  <LinksUpToDate>false</LinksUpToDate>
  <CharactersWithSpaces>91165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Karbasi</dc:creator>
  <cp:keywords/>
  <dc:description/>
  <cp:lastModifiedBy>Madjid Tavana</cp:lastModifiedBy>
  <cp:revision>69</cp:revision>
  <dcterms:created xsi:type="dcterms:W3CDTF">2020-03-20T17:59:00Z</dcterms:created>
  <dcterms:modified xsi:type="dcterms:W3CDTF">2020-06-06T02:18:00Z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a61a142f-9777-33eb-b1b3-b5fc6af46807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zotero-version="5.0.65"&gt;&lt;session id="iCkvmDst"/&gt;&lt;style id="http://www.zotero.org/styles/apa-single-spaced" locale="en-US" hasBibliography="1" bibliographyStyleHasBeenSet="1"/&gt;&lt;prefs&gt;&lt;pref name="fieldType" value="Field"/&gt;&lt;/prefs&gt;&lt;/da</vt:lpwstr>
  </property>
  <property fmtid="{D5CDD505-2E9C-101B-9397-08002B2CF9AE}" pid="26" name="ZOTERO_PREF_2">
    <vt:lpwstr>ta&gt;</vt:lpwstr>
  </property>
  <property fmtid="{D5CDD505-2E9C-101B-9397-08002B2CF9AE}" pid="27" name="MTWinEqns">
    <vt:bool>true</vt:bool>
  </property>
</Properties>
</file>