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473E" w14:textId="07ED919C" w:rsidR="008A600A" w:rsidRPr="00864217" w:rsidRDefault="008A600A" w:rsidP="004E275D">
      <w:pPr>
        <w:spacing w:line="360" w:lineRule="auto"/>
        <w:jc w:val="center"/>
        <w:rPr>
          <w:rFonts w:asciiTheme="majorBidi" w:eastAsia="Calibri" w:hAnsiTheme="majorBidi" w:cstheme="majorBidi"/>
          <w:b/>
          <w:bCs/>
          <w:sz w:val="36"/>
          <w:szCs w:val="36"/>
        </w:rPr>
      </w:pPr>
      <w:bookmarkStart w:id="0" w:name="_Hlk136204765"/>
      <w:r w:rsidRPr="00864217">
        <w:rPr>
          <w:rFonts w:asciiTheme="majorBidi" w:eastAsia="Calibri" w:hAnsiTheme="majorBidi" w:cstheme="majorBidi"/>
          <w:b/>
          <w:bCs/>
          <w:sz w:val="36"/>
          <w:szCs w:val="36"/>
        </w:rPr>
        <w:t xml:space="preserve">Developing a </w:t>
      </w:r>
      <w:r w:rsidR="004E275D">
        <w:rPr>
          <w:rFonts w:asciiTheme="majorBidi" w:eastAsia="Calibri" w:hAnsiTheme="majorBidi" w:cstheme="majorBidi"/>
          <w:b/>
          <w:bCs/>
          <w:sz w:val="36"/>
          <w:szCs w:val="36"/>
        </w:rPr>
        <w:t>structural</w:t>
      </w:r>
      <w:r w:rsidR="004E275D" w:rsidRPr="00864217">
        <w:rPr>
          <w:rFonts w:asciiTheme="majorBidi" w:eastAsia="Calibri" w:hAnsiTheme="majorBidi" w:cstheme="majorBidi"/>
          <w:b/>
          <w:bCs/>
          <w:sz w:val="36"/>
          <w:szCs w:val="36"/>
        </w:rPr>
        <w:t xml:space="preserve"> </w:t>
      </w:r>
      <w:r w:rsidRPr="00864217">
        <w:rPr>
          <w:rFonts w:asciiTheme="majorBidi" w:eastAsia="Calibri" w:hAnsiTheme="majorBidi" w:cstheme="majorBidi"/>
          <w:b/>
          <w:bCs/>
          <w:sz w:val="36"/>
          <w:szCs w:val="36"/>
        </w:rPr>
        <w:t xml:space="preserve">model </w:t>
      </w:r>
      <w:r w:rsidR="00B31989">
        <w:rPr>
          <w:rFonts w:asciiTheme="majorBidi" w:eastAsia="Calibri" w:hAnsiTheme="majorBidi" w:cstheme="majorBidi"/>
          <w:b/>
          <w:bCs/>
          <w:sz w:val="36"/>
          <w:szCs w:val="36"/>
        </w:rPr>
        <w:t>for</w:t>
      </w:r>
      <w:r w:rsidRPr="00864217">
        <w:rPr>
          <w:rFonts w:asciiTheme="majorBidi" w:eastAsia="Calibri" w:hAnsiTheme="majorBidi" w:cstheme="majorBidi"/>
          <w:b/>
          <w:bCs/>
          <w:sz w:val="36"/>
          <w:szCs w:val="36"/>
        </w:rPr>
        <w:t xml:space="preserve"> supply chain viability: a case from a developing country</w:t>
      </w:r>
    </w:p>
    <w:p w14:paraId="5DD885E9" w14:textId="71200D78" w:rsidR="008A600A" w:rsidRPr="00864217" w:rsidRDefault="008A600A" w:rsidP="00816547">
      <w:pPr>
        <w:spacing w:line="360" w:lineRule="auto"/>
        <w:jc w:val="center"/>
        <w:rPr>
          <w:rFonts w:asciiTheme="majorBidi" w:eastAsia="Calibri" w:hAnsiTheme="majorBidi" w:cstheme="majorBidi"/>
          <w:b/>
          <w:bCs/>
          <w:sz w:val="24"/>
          <w:szCs w:val="24"/>
        </w:rPr>
      </w:pPr>
      <w:r w:rsidRPr="00864217">
        <w:rPr>
          <w:rFonts w:asciiTheme="majorBidi" w:eastAsia="Calibri" w:hAnsiTheme="majorBidi" w:cstheme="majorBidi"/>
          <w:b/>
          <w:bCs/>
          <w:sz w:val="24"/>
          <w:szCs w:val="24"/>
        </w:rPr>
        <w:t>Abstract</w:t>
      </w:r>
    </w:p>
    <w:p w14:paraId="465DC5AD" w14:textId="0A57AD52" w:rsidR="008A600A" w:rsidRPr="00F531F1" w:rsidRDefault="00960130" w:rsidP="00F531F1">
      <w:pPr>
        <w:spacing w:line="360" w:lineRule="auto"/>
        <w:jc w:val="both"/>
        <w:rPr>
          <w:rFonts w:asciiTheme="majorBidi" w:eastAsia="Calibri" w:hAnsiTheme="majorBidi" w:cstheme="majorBidi"/>
          <w:sz w:val="24"/>
          <w:szCs w:val="24"/>
        </w:rPr>
      </w:pPr>
      <w:r w:rsidRPr="00864217">
        <w:rPr>
          <w:rFonts w:asciiTheme="majorBidi" w:eastAsia="Calibri" w:hAnsiTheme="majorBidi" w:cstheme="majorBidi"/>
          <w:sz w:val="24"/>
          <w:szCs w:val="24"/>
        </w:rPr>
        <w:t xml:space="preserve"> </w:t>
      </w:r>
      <w:r w:rsidR="00C535D8" w:rsidRPr="00864217">
        <w:rPr>
          <w:rFonts w:asciiTheme="majorBidi" w:eastAsia="Calibri" w:hAnsiTheme="majorBidi" w:cstheme="majorBidi"/>
          <w:sz w:val="24"/>
          <w:szCs w:val="24"/>
        </w:rPr>
        <w:t>S</w:t>
      </w:r>
      <w:r w:rsidRPr="00864217">
        <w:rPr>
          <w:rFonts w:asciiTheme="majorBidi" w:eastAsia="Calibri" w:hAnsiTheme="majorBidi" w:cstheme="majorBidi"/>
          <w:sz w:val="24"/>
          <w:szCs w:val="24"/>
        </w:rPr>
        <w:t xml:space="preserve">upply chain </w:t>
      </w:r>
      <w:r w:rsidR="00BB719C" w:rsidRPr="00864217">
        <w:rPr>
          <w:rFonts w:asciiTheme="majorBidi" w:eastAsia="Calibri" w:hAnsiTheme="majorBidi" w:cstheme="majorBidi"/>
          <w:sz w:val="24"/>
          <w:szCs w:val="24"/>
        </w:rPr>
        <w:t>viability</w:t>
      </w:r>
      <w:r w:rsidR="005E5E7F">
        <w:rPr>
          <w:rFonts w:asciiTheme="majorBidi" w:eastAsia="Calibri" w:hAnsiTheme="majorBidi" w:cstheme="majorBidi"/>
          <w:sz w:val="24"/>
          <w:szCs w:val="24"/>
        </w:rPr>
        <w:t xml:space="preserve"> can only be </w:t>
      </w:r>
      <w:r w:rsidR="00AC549A">
        <w:rPr>
          <w:rFonts w:asciiTheme="majorBidi" w:eastAsia="Calibri" w:hAnsiTheme="majorBidi" w:cstheme="majorBidi"/>
          <w:sz w:val="24"/>
          <w:szCs w:val="24"/>
        </w:rPr>
        <w:t>achieved by</w:t>
      </w:r>
      <w:r w:rsidR="00593009" w:rsidRPr="00864217">
        <w:rPr>
          <w:rFonts w:asciiTheme="majorBidi" w:eastAsia="Calibri" w:hAnsiTheme="majorBidi" w:cstheme="majorBidi"/>
          <w:sz w:val="24"/>
          <w:szCs w:val="24"/>
        </w:rPr>
        <w:t xml:space="preserve"> integrat</w:t>
      </w:r>
      <w:r w:rsidR="00B31989">
        <w:rPr>
          <w:rFonts w:asciiTheme="majorBidi" w:eastAsia="Calibri" w:hAnsiTheme="majorBidi" w:cstheme="majorBidi"/>
          <w:sz w:val="24"/>
          <w:szCs w:val="24"/>
        </w:rPr>
        <w:t>ing</w:t>
      </w:r>
      <w:r w:rsidR="00593009" w:rsidRPr="00864217">
        <w:rPr>
          <w:rFonts w:asciiTheme="majorBidi" w:eastAsia="Calibri" w:hAnsiTheme="majorBidi" w:cstheme="majorBidi"/>
          <w:sz w:val="24"/>
          <w:szCs w:val="24"/>
        </w:rPr>
        <w:t xml:space="preserve"> </w:t>
      </w:r>
      <w:r w:rsidR="005E5E7F">
        <w:rPr>
          <w:rFonts w:asciiTheme="majorBidi" w:eastAsia="Calibri" w:hAnsiTheme="majorBidi" w:cstheme="majorBidi"/>
          <w:sz w:val="24"/>
          <w:szCs w:val="24"/>
        </w:rPr>
        <w:t xml:space="preserve">the </w:t>
      </w:r>
      <w:r w:rsidR="009E19E5">
        <w:rPr>
          <w:rFonts w:asciiTheme="majorBidi" w:eastAsia="Calibri" w:hAnsiTheme="majorBidi" w:cstheme="majorBidi"/>
          <w:sz w:val="24"/>
          <w:szCs w:val="24"/>
        </w:rPr>
        <w:t>features</w:t>
      </w:r>
      <w:r w:rsidR="005E5E7F">
        <w:rPr>
          <w:rFonts w:asciiTheme="majorBidi" w:eastAsia="Calibri" w:hAnsiTheme="majorBidi" w:cstheme="majorBidi"/>
          <w:sz w:val="24"/>
          <w:szCs w:val="24"/>
        </w:rPr>
        <w:t xml:space="preserve"> of </w:t>
      </w:r>
      <w:r w:rsidR="00593009" w:rsidRPr="00864217">
        <w:rPr>
          <w:rFonts w:asciiTheme="majorBidi" w:eastAsia="Calibri" w:hAnsiTheme="majorBidi" w:cstheme="majorBidi"/>
          <w:sz w:val="24"/>
          <w:szCs w:val="24"/>
        </w:rPr>
        <w:t xml:space="preserve">sustainability, digitalization, resilience and </w:t>
      </w:r>
      <w:proofErr w:type="spellStart"/>
      <w:r w:rsidR="00593009" w:rsidRPr="00864217">
        <w:rPr>
          <w:rFonts w:asciiTheme="majorBidi" w:eastAsia="Calibri" w:hAnsiTheme="majorBidi" w:cstheme="majorBidi"/>
          <w:sz w:val="24"/>
          <w:szCs w:val="24"/>
        </w:rPr>
        <w:t>leagility</w:t>
      </w:r>
      <w:proofErr w:type="spellEnd"/>
      <w:r w:rsidR="009E19E5">
        <w:rPr>
          <w:rFonts w:asciiTheme="majorBidi" w:eastAsia="Calibri" w:hAnsiTheme="majorBidi" w:cstheme="majorBidi"/>
          <w:sz w:val="24"/>
          <w:szCs w:val="24"/>
        </w:rPr>
        <w:t>.</w:t>
      </w:r>
      <w:r w:rsidRPr="00864217">
        <w:rPr>
          <w:rFonts w:asciiTheme="majorBidi" w:eastAsia="Calibri" w:hAnsiTheme="majorBidi" w:cstheme="majorBidi"/>
          <w:sz w:val="24"/>
          <w:szCs w:val="24"/>
        </w:rPr>
        <w:t xml:space="preserve"> </w:t>
      </w:r>
      <w:r w:rsidR="009E19E5">
        <w:rPr>
          <w:rFonts w:asciiTheme="majorBidi" w:eastAsia="Calibri" w:hAnsiTheme="majorBidi" w:cstheme="majorBidi"/>
          <w:sz w:val="24"/>
          <w:szCs w:val="24"/>
        </w:rPr>
        <w:t>T</w:t>
      </w:r>
      <w:r w:rsidRPr="001E410D">
        <w:rPr>
          <w:rFonts w:asciiTheme="majorBidi" w:eastAsia="Calibri" w:hAnsiTheme="majorBidi" w:cstheme="majorBidi"/>
          <w:sz w:val="24"/>
          <w:szCs w:val="24"/>
        </w:rPr>
        <w:t xml:space="preserve">he </w:t>
      </w:r>
      <w:r w:rsidR="00593009" w:rsidRPr="001E410D">
        <w:rPr>
          <w:rFonts w:asciiTheme="majorBidi" w:eastAsia="Calibri" w:hAnsiTheme="majorBidi" w:cstheme="majorBidi"/>
          <w:sz w:val="24"/>
          <w:szCs w:val="24"/>
        </w:rPr>
        <w:t xml:space="preserve">Covid-19 </w:t>
      </w:r>
      <w:r w:rsidR="00B31989" w:rsidRPr="001E410D">
        <w:rPr>
          <w:rFonts w:asciiTheme="majorBidi" w:eastAsia="Calibri" w:hAnsiTheme="majorBidi" w:cstheme="majorBidi"/>
          <w:sz w:val="24"/>
          <w:szCs w:val="24"/>
        </w:rPr>
        <w:t>pan</w:t>
      </w:r>
      <w:r w:rsidRPr="001E410D">
        <w:rPr>
          <w:rFonts w:asciiTheme="majorBidi" w:eastAsia="Calibri" w:hAnsiTheme="majorBidi" w:cstheme="majorBidi"/>
          <w:sz w:val="24"/>
          <w:szCs w:val="24"/>
        </w:rPr>
        <w:t>demic</w:t>
      </w:r>
      <w:r w:rsidR="009E19E5">
        <w:rPr>
          <w:rFonts w:asciiTheme="majorBidi" w:eastAsia="Calibri" w:hAnsiTheme="majorBidi" w:cstheme="majorBidi"/>
          <w:sz w:val="24"/>
          <w:szCs w:val="24"/>
        </w:rPr>
        <w:t xml:space="preserve"> has</w:t>
      </w:r>
      <w:r w:rsidR="00B31989">
        <w:rPr>
          <w:rFonts w:asciiTheme="majorBidi" w:eastAsia="Calibri" w:hAnsiTheme="majorBidi" w:cstheme="majorBidi"/>
          <w:sz w:val="24"/>
          <w:szCs w:val="24"/>
        </w:rPr>
        <w:t xml:space="preserve"> </w:t>
      </w:r>
      <w:r w:rsidR="009E19E5">
        <w:rPr>
          <w:rFonts w:asciiTheme="majorBidi" w:eastAsia="Calibri" w:hAnsiTheme="majorBidi" w:cstheme="majorBidi"/>
          <w:sz w:val="24"/>
          <w:szCs w:val="24"/>
        </w:rPr>
        <w:t>demonstrated the importance of viability and</w:t>
      </w:r>
      <w:r w:rsidR="00F531F1" w:rsidRPr="00F531F1">
        <w:rPr>
          <w:rFonts w:asciiTheme="majorBidi" w:eastAsia="Calibri" w:hAnsiTheme="majorBidi" w:cstheme="majorBidi"/>
          <w:sz w:val="24"/>
          <w:szCs w:val="24"/>
        </w:rPr>
        <w:t xml:space="preserve"> strengthening the effectiveness and productivity of the </w:t>
      </w:r>
      <w:r w:rsidR="00F531F1">
        <w:rPr>
          <w:rFonts w:asciiTheme="majorBidi" w:eastAsia="Calibri" w:hAnsiTheme="majorBidi" w:cstheme="majorBidi"/>
          <w:sz w:val="24"/>
          <w:szCs w:val="24"/>
        </w:rPr>
        <w:t>supply</w:t>
      </w:r>
      <w:r w:rsidR="00F531F1" w:rsidRPr="00F531F1">
        <w:rPr>
          <w:rFonts w:asciiTheme="majorBidi" w:eastAsia="Calibri" w:hAnsiTheme="majorBidi" w:cstheme="majorBidi"/>
          <w:sz w:val="24"/>
          <w:szCs w:val="24"/>
        </w:rPr>
        <w:t xml:space="preserve"> chain.</w:t>
      </w:r>
      <w:r w:rsidR="00F531F1">
        <w:rPr>
          <w:rFonts w:asciiTheme="majorBidi" w:eastAsia="Calibri" w:hAnsiTheme="majorBidi" w:cstheme="majorBidi"/>
          <w:sz w:val="24"/>
          <w:szCs w:val="24"/>
        </w:rPr>
        <w:t xml:space="preserve"> </w:t>
      </w:r>
      <w:r w:rsidR="00242DD5" w:rsidRPr="00864217">
        <w:rPr>
          <w:rFonts w:asciiTheme="majorBidi" w:eastAsia="Calibri" w:hAnsiTheme="majorBidi" w:cstheme="majorBidi"/>
          <w:sz w:val="24"/>
          <w:szCs w:val="24"/>
        </w:rPr>
        <w:t>Although</w:t>
      </w:r>
      <w:r w:rsidR="00AC549A">
        <w:rPr>
          <w:rFonts w:asciiTheme="majorBidi" w:eastAsia="Calibri" w:hAnsiTheme="majorBidi" w:cstheme="majorBidi"/>
          <w:sz w:val="24"/>
          <w:szCs w:val="24"/>
        </w:rPr>
        <w:t xml:space="preserve"> </w:t>
      </w:r>
      <w:r w:rsidR="00B31989">
        <w:rPr>
          <w:rFonts w:asciiTheme="majorBidi" w:eastAsia="Calibri" w:hAnsiTheme="majorBidi" w:cstheme="majorBidi"/>
          <w:sz w:val="24"/>
          <w:szCs w:val="24"/>
        </w:rPr>
        <w:t>attempts</w:t>
      </w:r>
      <w:r w:rsidR="00242DD5" w:rsidRPr="00864217">
        <w:rPr>
          <w:rFonts w:asciiTheme="majorBidi" w:eastAsia="Calibri" w:hAnsiTheme="majorBidi" w:cstheme="majorBidi"/>
          <w:sz w:val="24"/>
          <w:szCs w:val="24"/>
        </w:rPr>
        <w:t xml:space="preserve"> </w:t>
      </w:r>
      <w:r w:rsidR="009E19E5">
        <w:rPr>
          <w:rFonts w:asciiTheme="majorBidi" w:eastAsia="Calibri" w:hAnsiTheme="majorBidi" w:cstheme="majorBidi"/>
          <w:sz w:val="24"/>
          <w:szCs w:val="24"/>
        </w:rPr>
        <w:t xml:space="preserve">have been </w:t>
      </w:r>
      <w:r w:rsidR="00AC549A">
        <w:rPr>
          <w:rFonts w:asciiTheme="majorBidi" w:eastAsia="Calibri" w:hAnsiTheme="majorBidi" w:cstheme="majorBidi"/>
          <w:sz w:val="24"/>
          <w:szCs w:val="24"/>
        </w:rPr>
        <w:t xml:space="preserve">made </w:t>
      </w:r>
      <w:r w:rsidR="00242DD5" w:rsidRPr="00864217">
        <w:rPr>
          <w:rFonts w:asciiTheme="majorBidi" w:eastAsia="Calibri" w:hAnsiTheme="majorBidi" w:cstheme="majorBidi"/>
          <w:sz w:val="24"/>
          <w:szCs w:val="24"/>
        </w:rPr>
        <w:t xml:space="preserve">to investigate this </w:t>
      </w:r>
      <w:r w:rsidR="004750D5" w:rsidRPr="00864217">
        <w:rPr>
          <w:rFonts w:asciiTheme="majorBidi" w:eastAsia="Calibri" w:hAnsiTheme="majorBidi" w:cstheme="majorBidi"/>
          <w:sz w:val="24"/>
          <w:szCs w:val="24"/>
        </w:rPr>
        <w:t>concept</w:t>
      </w:r>
      <w:r w:rsidR="00242DD5" w:rsidRPr="00864217">
        <w:rPr>
          <w:rFonts w:asciiTheme="majorBidi" w:eastAsia="Calibri" w:hAnsiTheme="majorBidi" w:cstheme="majorBidi"/>
          <w:sz w:val="24"/>
          <w:szCs w:val="24"/>
        </w:rPr>
        <w:t>,</w:t>
      </w:r>
      <w:r w:rsidRPr="00864217">
        <w:rPr>
          <w:rFonts w:asciiTheme="majorBidi" w:eastAsia="Calibri" w:hAnsiTheme="majorBidi" w:cstheme="majorBidi"/>
          <w:sz w:val="24"/>
          <w:szCs w:val="24"/>
        </w:rPr>
        <w:t xml:space="preserve"> the interdependencies among </w:t>
      </w:r>
      <w:r w:rsidR="00B31989">
        <w:rPr>
          <w:rFonts w:asciiTheme="majorBidi" w:eastAsia="Calibri" w:hAnsiTheme="majorBidi" w:cstheme="majorBidi"/>
          <w:sz w:val="24"/>
          <w:szCs w:val="24"/>
        </w:rPr>
        <w:t xml:space="preserve">the factors affecting </w:t>
      </w:r>
      <w:r w:rsidRPr="001E410D">
        <w:rPr>
          <w:rFonts w:asciiTheme="majorBidi" w:eastAsia="Calibri" w:hAnsiTheme="majorBidi" w:cstheme="majorBidi"/>
          <w:sz w:val="24"/>
          <w:szCs w:val="24"/>
        </w:rPr>
        <w:t>supply chain</w:t>
      </w:r>
      <w:r w:rsidRPr="00864217">
        <w:rPr>
          <w:rFonts w:asciiTheme="majorBidi" w:eastAsia="Calibri" w:hAnsiTheme="majorBidi" w:cstheme="majorBidi"/>
          <w:sz w:val="24"/>
          <w:szCs w:val="24"/>
        </w:rPr>
        <w:t xml:space="preserve"> viability</w:t>
      </w:r>
      <w:r w:rsidR="00747874" w:rsidRPr="00864217">
        <w:rPr>
          <w:rFonts w:asciiTheme="majorBidi" w:eastAsia="Calibri" w:hAnsiTheme="majorBidi" w:cstheme="majorBidi"/>
          <w:sz w:val="24"/>
          <w:szCs w:val="24"/>
        </w:rPr>
        <w:t xml:space="preserve">, </w:t>
      </w:r>
      <w:r w:rsidR="001E410D" w:rsidRPr="001E410D">
        <w:rPr>
          <w:rFonts w:asciiTheme="majorBidi" w:eastAsia="Calibri" w:hAnsiTheme="majorBidi" w:cstheme="majorBidi"/>
          <w:sz w:val="24"/>
          <w:szCs w:val="24"/>
        </w:rPr>
        <w:t>particularly within the</w:t>
      </w:r>
      <w:r w:rsidR="001E410D">
        <w:rPr>
          <w:rFonts w:asciiTheme="majorBidi" w:eastAsia="Calibri" w:hAnsiTheme="majorBidi" w:cstheme="majorBidi"/>
          <w:sz w:val="24"/>
          <w:szCs w:val="24"/>
        </w:rPr>
        <w:t xml:space="preserve"> </w:t>
      </w:r>
      <w:r w:rsidR="00B31989">
        <w:rPr>
          <w:rFonts w:asciiTheme="majorBidi" w:eastAsia="Calibri" w:hAnsiTheme="majorBidi" w:cstheme="majorBidi"/>
          <w:sz w:val="24"/>
          <w:szCs w:val="24"/>
        </w:rPr>
        <w:t xml:space="preserve">manufacturing </w:t>
      </w:r>
      <w:r w:rsidR="00B31989" w:rsidRPr="001E410D">
        <w:rPr>
          <w:rFonts w:asciiTheme="majorBidi" w:eastAsia="Calibri" w:hAnsiTheme="majorBidi" w:cstheme="majorBidi"/>
          <w:sz w:val="24"/>
          <w:szCs w:val="24"/>
        </w:rPr>
        <w:t>sector in</w:t>
      </w:r>
      <w:r w:rsidR="00B31989">
        <w:rPr>
          <w:rFonts w:asciiTheme="majorBidi" w:eastAsia="Calibri" w:hAnsiTheme="majorBidi" w:cstheme="majorBidi"/>
          <w:sz w:val="24"/>
          <w:szCs w:val="24"/>
        </w:rPr>
        <w:t xml:space="preserve"> </w:t>
      </w:r>
      <w:r w:rsidR="009E19E5">
        <w:rPr>
          <w:rFonts w:asciiTheme="majorBidi" w:eastAsia="Calibri" w:hAnsiTheme="majorBidi" w:cstheme="majorBidi"/>
          <w:sz w:val="24"/>
          <w:szCs w:val="24"/>
        </w:rPr>
        <w:t xml:space="preserve">an </w:t>
      </w:r>
      <w:r w:rsidRPr="00864217">
        <w:rPr>
          <w:rFonts w:asciiTheme="majorBidi" w:eastAsia="Calibri" w:hAnsiTheme="majorBidi" w:cstheme="majorBidi"/>
          <w:sz w:val="24"/>
          <w:szCs w:val="24"/>
        </w:rPr>
        <w:t>emerging econom</w:t>
      </w:r>
      <w:r w:rsidR="009E19E5">
        <w:rPr>
          <w:rFonts w:asciiTheme="majorBidi" w:eastAsia="Calibri" w:hAnsiTheme="majorBidi" w:cstheme="majorBidi"/>
          <w:sz w:val="24"/>
          <w:szCs w:val="24"/>
        </w:rPr>
        <w:t>y</w:t>
      </w:r>
      <w:r w:rsidR="00B31989">
        <w:rPr>
          <w:rFonts w:asciiTheme="majorBidi" w:eastAsia="Calibri" w:hAnsiTheme="majorBidi" w:cstheme="majorBidi"/>
          <w:sz w:val="24"/>
          <w:szCs w:val="24"/>
        </w:rPr>
        <w:t xml:space="preserve"> have not yet been explored</w:t>
      </w:r>
      <w:r w:rsidRPr="00864217">
        <w:rPr>
          <w:rFonts w:asciiTheme="majorBidi" w:eastAsia="Calibri" w:hAnsiTheme="majorBidi" w:cstheme="majorBidi"/>
          <w:sz w:val="24"/>
          <w:szCs w:val="24"/>
        </w:rPr>
        <w:t>. T</w:t>
      </w:r>
      <w:r w:rsidR="009E19E5">
        <w:rPr>
          <w:rFonts w:asciiTheme="majorBidi" w:eastAsia="Calibri" w:hAnsiTheme="majorBidi" w:cstheme="majorBidi"/>
          <w:sz w:val="24"/>
          <w:szCs w:val="24"/>
        </w:rPr>
        <w:t>his study aims t</w:t>
      </w:r>
      <w:r w:rsidRPr="00864217">
        <w:rPr>
          <w:rFonts w:asciiTheme="majorBidi" w:eastAsia="Calibri" w:hAnsiTheme="majorBidi" w:cstheme="majorBidi"/>
          <w:sz w:val="24"/>
          <w:szCs w:val="24"/>
        </w:rPr>
        <w:t xml:space="preserve">o </w:t>
      </w:r>
      <w:r w:rsidR="00B31989">
        <w:rPr>
          <w:rFonts w:asciiTheme="majorBidi" w:eastAsia="Calibri" w:hAnsiTheme="majorBidi" w:cstheme="majorBidi"/>
          <w:sz w:val="24"/>
          <w:szCs w:val="24"/>
        </w:rPr>
        <w:t>fill</w:t>
      </w:r>
      <w:r w:rsidRPr="00864217">
        <w:rPr>
          <w:rFonts w:asciiTheme="majorBidi" w:eastAsia="Calibri" w:hAnsiTheme="majorBidi" w:cstheme="majorBidi"/>
          <w:sz w:val="24"/>
          <w:szCs w:val="24"/>
        </w:rPr>
        <w:t xml:space="preserve"> this gap</w:t>
      </w:r>
      <w:r w:rsidR="009E19E5">
        <w:rPr>
          <w:rFonts w:asciiTheme="majorBidi" w:eastAsia="Calibri" w:hAnsiTheme="majorBidi" w:cstheme="majorBidi"/>
          <w:sz w:val="24"/>
          <w:szCs w:val="24"/>
        </w:rPr>
        <w:t xml:space="preserve"> by using</w:t>
      </w:r>
      <w:r w:rsidRPr="00864217">
        <w:rPr>
          <w:rFonts w:asciiTheme="majorBidi" w:eastAsia="Calibri" w:hAnsiTheme="majorBidi" w:cstheme="majorBidi"/>
          <w:sz w:val="24"/>
          <w:szCs w:val="24"/>
        </w:rPr>
        <w:t xml:space="preserve"> </w:t>
      </w:r>
      <w:r w:rsidR="002768C3" w:rsidRPr="00E07133">
        <w:rPr>
          <w:rFonts w:asciiTheme="majorBidi" w:eastAsia="Calibri" w:hAnsiTheme="majorBidi" w:cstheme="majorBidi"/>
          <w:sz w:val="24"/>
          <w:szCs w:val="24"/>
        </w:rPr>
        <w:t xml:space="preserve">the </w:t>
      </w:r>
      <w:r w:rsidR="002768C3" w:rsidRPr="00E07133">
        <w:rPr>
          <w:rFonts w:asciiTheme="majorBidi" w:hAnsiTheme="majorBidi" w:cstheme="majorBidi"/>
          <w:sz w:val="24"/>
          <w:szCs w:val="24"/>
        </w:rPr>
        <w:t xml:space="preserve">Modified Total Interpretive Structural </w:t>
      </w:r>
      <w:r w:rsidR="002768C3" w:rsidRPr="00D52121">
        <w:rPr>
          <w:rFonts w:asciiTheme="majorBidi" w:hAnsiTheme="majorBidi" w:cstheme="majorBidi"/>
          <w:sz w:val="24"/>
          <w:szCs w:val="24"/>
        </w:rPr>
        <w:t>Modeling</w:t>
      </w:r>
      <w:r w:rsidR="002768C3" w:rsidRPr="00864217">
        <w:rPr>
          <w:rFonts w:asciiTheme="majorBidi" w:hAnsiTheme="majorBidi" w:cstheme="majorBidi"/>
          <w:sz w:val="24"/>
          <w:szCs w:val="24"/>
        </w:rPr>
        <w:t xml:space="preserve"> (</w:t>
      </w:r>
      <w:r w:rsidR="002768C3" w:rsidRPr="00E07133">
        <w:rPr>
          <w:rFonts w:asciiTheme="majorBidi" w:eastAsia="Calibri" w:hAnsiTheme="majorBidi" w:cstheme="majorBidi"/>
          <w:sz w:val="24"/>
          <w:szCs w:val="24"/>
        </w:rPr>
        <w:t>M-TISM</w:t>
      </w:r>
      <w:r w:rsidR="002768C3" w:rsidRPr="00864217">
        <w:rPr>
          <w:rFonts w:asciiTheme="majorBidi" w:eastAsia="Calibri" w:hAnsiTheme="majorBidi" w:cstheme="majorBidi"/>
          <w:sz w:val="24"/>
          <w:szCs w:val="24"/>
        </w:rPr>
        <w:t>) methodology</w:t>
      </w:r>
      <w:r w:rsidR="002768C3">
        <w:rPr>
          <w:rFonts w:asciiTheme="majorBidi" w:eastAsia="Calibri" w:hAnsiTheme="majorBidi" w:cstheme="majorBidi"/>
          <w:sz w:val="24"/>
          <w:szCs w:val="24"/>
        </w:rPr>
        <w:t xml:space="preserve"> to </w:t>
      </w:r>
      <w:r w:rsidR="005E5E7F">
        <w:rPr>
          <w:rFonts w:asciiTheme="majorBidi" w:eastAsia="Calibri" w:hAnsiTheme="majorBidi" w:cstheme="majorBidi"/>
          <w:sz w:val="24"/>
          <w:szCs w:val="24"/>
        </w:rPr>
        <w:t>develop</w:t>
      </w:r>
      <w:r w:rsidRPr="00864217">
        <w:rPr>
          <w:rFonts w:asciiTheme="majorBidi" w:eastAsia="Calibri" w:hAnsiTheme="majorBidi" w:cstheme="majorBidi"/>
          <w:sz w:val="24"/>
          <w:szCs w:val="24"/>
        </w:rPr>
        <w:t xml:space="preserve"> </w:t>
      </w:r>
      <w:r w:rsidR="00683F36" w:rsidRPr="00864217">
        <w:rPr>
          <w:rFonts w:asciiTheme="majorBidi" w:eastAsia="Calibri" w:hAnsiTheme="majorBidi" w:cstheme="majorBidi"/>
          <w:sz w:val="24"/>
          <w:szCs w:val="24"/>
        </w:rPr>
        <w:t>a</w:t>
      </w:r>
      <w:r w:rsidR="005E5E7F">
        <w:rPr>
          <w:rFonts w:asciiTheme="majorBidi" w:eastAsia="Calibri" w:hAnsiTheme="majorBidi" w:cstheme="majorBidi"/>
          <w:sz w:val="24"/>
          <w:szCs w:val="24"/>
        </w:rPr>
        <w:t xml:space="preserve"> framework for the systematic evaluation of</w:t>
      </w:r>
      <w:r w:rsidR="00683F36" w:rsidRPr="00864217">
        <w:rPr>
          <w:rFonts w:asciiTheme="majorBidi" w:eastAsia="Calibri" w:hAnsiTheme="majorBidi" w:cstheme="majorBidi"/>
          <w:sz w:val="24"/>
          <w:szCs w:val="24"/>
        </w:rPr>
        <w:t xml:space="preserve"> supply chain viability</w:t>
      </w:r>
      <w:r w:rsidR="002768C3">
        <w:rPr>
          <w:rFonts w:asciiTheme="majorBidi" w:eastAsia="Calibri" w:hAnsiTheme="majorBidi" w:cstheme="majorBidi"/>
          <w:sz w:val="24"/>
          <w:szCs w:val="24"/>
        </w:rPr>
        <w:t xml:space="preserve"> </w:t>
      </w:r>
      <w:r w:rsidR="009E19E5">
        <w:rPr>
          <w:rFonts w:asciiTheme="majorBidi" w:eastAsia="Calibri" w:hAnsiTheme="majorBidi" w:cstheme="majorBidi"/>
          <w:sz w:val="24"/>
          <w:szCs w:val="24"/>
        </w:rPr>
        <w:t xml:space="preserve">which </w:t>
      </w:r>
      <w:proofErr w:type="gramStart"/>
      <w:r w:rsidR="009E19E5">
        <w:rPr>
          <w:rFonts w:asciiTheme="majorBidi" w:eastAsia="Calibri" w:hAnsiTheme="majorBidi" w:cstheme="majorBidi"/>
          <w:sz w:val="24"/>
          <w:szCs w:val="24"/>
        </w:rPr>
        <w:t xml:space="preserve">is </w:t>
      </w:r>
      <w:r w:rsidR="002768C3">
        <w:rPr>
          <w:rFonts w:asciiTheme="majorBidi" w:eastAsia="Calibri" w:hAnsiTheme="majorBidi" w:cstheme="majorBidi"/>
          <w:sz w:val="24"/>
          <w:szCs w:val="24"/>
        </w:rPr>
        <w:t>capable of considering</w:t>
      </w:r>
      <w:proofErr w:type="gramEnd"/>
      <w:r w:rsidR="00E07133" w:rsidRPr="00E07133">
        <w:rPr>
          <w:rFonts w:asciiTheme="majorBidi" w:eastAsia="Calibri" w:hAnsiTheme="majorBidi" w:cstheme="majorBidi"/>
          <w:sz w:val="24"/>
          <w:szCs w:val="24"/>
        </w:rPr>
        <w:t xml:space="preserve"> the</w:t>
      </w:r>
      <w:r w:rsidRPr="00864217">
        <w:rPr>
          <w:rFonts w:asciiTheme="majorBidi" w:eastAsia="Calibri" w:hAnsiTheme="majorBidi" w:cstheme="majorBidi"/>
          <w:sz w:val="24"/>
          <w:szCs w:val="24"/>
        </w:rPr>
        <w:t xml:space="preserve"> interactions </w:t>
      </w:r>
      <w:r w:rsidR="003D03B5" w:rsidRPr="00864217">
        <w:rPr>
          <w:rFonts w:asciiTheme="majorBidi" w:eastAsia="Calibri" w:hAnsiTheme="majorBidi" w:cstheme="majorBidi"/>
          <w:sz w:val="24"/>
          <w:szCs w:val="24"/>
        </w:rPr>
        <w:t xml:space="preserve">and </w:t>
      </w:r>
      <w:r w:rsidR="003D03B5" w:rsidRPr="00E07133">
        <w:rPr>
          <w:rFonts w:asciiTheme="majorBidi" w:eastAsia="Calibri" w:hAnsiTheme="majorBidi" w:cstheme="majorBidi"/>
          <w:sz w:val="24"/>
          <w:szCs w:val="24"/>
        </w:rPr>
        <w:t>interdependencies</w:t>
      </w:r>
      <w:r w:rsidR="003D03B5" w:rsidRPr="00864217">
        <w:rPr>
          <w:rFonts w:asciiTheme="majorBidi" w:eastAsia="Calibri" w:hAnsiTheme="majorBidi" w:cstheme="majorBidi"/>
          <w:sz w:val="24"/>
          <w:szCs w:val="24"/>
        </w:rPr>
        <w:t xml:space="preserve"> </w:t>
      </w:r>
      <w:r w:rsidRPr="00864217">
        <w:rPr>
          <w:rFonts w:asciiTheme="majorBidi" w:eastAsia="Calibri" w:hAnsiTheme="majorBidi" w:cstheme="majorBidi"/>
          <w:sz w:val="24"/>
          <w:szCs w:val="24"/>
        </w:rPr>
        <w:t xml:space="preserve">among </w:t>
      </w:r>
      <w:r w:rsidR="002768C3">
        <w:rPr>
          <w:rFonts w:asciiTheme="majorBidi" w:eastAsia="Calibri" w:hAnsiTheme="majorBidi" w:cstheme="majorBidi"/>
          <w:sz w:val="24"/>
          <w:szCs w:val="24"/>
        </w:rPr>
        <w:t xml:space="preserve">the </w:t>
      </w:r>
      <w:r w:rsidRPr="00864217">
        <w:rPr>
          <w:rFonts w:asciiTheme="majorBidi" w:eastAsia="Calibri" w:hAnsiTheme="majorBidi" w:cstheme="majorBidi"/>
          <w:sz w:val="24"/>
          <w:szCs w:val="24"/>
        </w:rPr>
        <w:t>viability factors</w:t>
      </w:r>
      <w:r w:rsidR="00317161">
        <w:rPr>
          <w:rFonts w:asciiTheme="majorBidi" w:eastAsia="Calibri" w:hAnsiTheme="majorBidi" w:cstheme="majorBidi"/>
          <w:sz w:val="24"/>
          <w:szCs w:val="24"/>
        </w:rPr>
        <w:t>, especially</w:t>
      </w:r>
      <w:r w:rsidRPr="00864217">
        <w:rPr>
          <w:rFonts w:asciiTheme="majorBidi" w:eastAsia="Calibri" w:hAnsiTheme="majorBidi" w:cstheme="majorBidi"/>
          <w:sz w:val="24"/>
          <w:szCs w:val="24"/>
        </w:rPr>
        <w:t xml:space="preserve"> </w:t>
      </w:r>
      <w:r w:rsidR="002768C3">
        <w:rPr>
          <w:rFonts w:asciiTheme="majorBidi" w:eastAsia="Calibri" w:hAnsiTheme="majorBidi" w:cstheme="majorBidi"/>
          <w:sz w:val="24"/>
          <w:szCs w:val="24"/>
        </w:rPr>
        <w:t xml:space="preserve">for application to supply chains </w:t>
      </w:r>
      <w:r w:rsidRPr="00E07133">
        <w:rPr>
          <w:rFonts w:asciiTheme="majorBidi" w:eastAsia="Calibri" w:hAnsiTheme="majorBidi" w:cstheme="majorBidi"/>
          <w:sz w:val="24"/>
          <w:szCs w:val="24"/>
        </w:rPr>
        <w:t xml:space="preserve">in </w:t>
      </w:r>
      <w:r w:rsidR="00B31989" w:rsidRPr="00E07133">
        <w:rPr>
          <w:rFonts w:asciiTheme="majorBidi" w:eastAsia="Calibri" w:hAnsiTheme="majorBidi" w:cstheme="majorBidi"/>
          <w:sz w:val="24"/>
          <w:szCs w:val="24"/>
        </w:rPr>
        <w:t>the manufacturing sector</w:t>
      </w:r>
      <w:r w:rsidR="002768C3">
        <w:rPr>
          <w:rFonts w:asciiTheme="majorBidi" w:eastAsia="Calibri" w:hAnsiTheme="majorBidi" w:cstheme="majorBidi"/>
          <w:sz w:val="24"/>
          <w:szCs w:val="24"/>
        </w:rPr>
        <w:t>.</w:t>
      </w:r>
      <w:r w:rsidRPr="00864217">
        <w:rPr>
          <w:rFonts w:asciiTheme="majorBidi" w:eastAsia="Calibri" w:hAnsiTheme="majorBidi" w:cstheme="majorBidi"/>
          <w:sz w:val="24"/>
          <w:szCs w:val="24"/>
        </w:rPr>
        <w:t xml:space="preserve"> </w:t>
      </w:r>
      <w:r w:rsidR="00FB541B" w:rsidRPr="00864217">
        <w:rPr>
          <w:rFonts w:asciiTheme="majorBidi" w:eastAsia="Calibri" w:hAnsiTheme="majorBidi" w:cstheme="majorBidi"/>
          <w:sz w:val="24"/>
          <w:szCs w:val="24"/>
        </w:rPr>
        <w:t xml:space="preserve">The efficiency and usefulness of the proposed </w:t>
      </w:r>
      <w:r w:rsidR="00765E14" w:rsidRPr="00864217">
        <w:rPr>
          <w:rFonts w:asciiTheme="majorBidi" w:eastAsia="Calibri" w:hAnsiTheme="majorBidi" w:cstheme="majorBidi"/>
          <w:sz w:val="24"/>
          <w:szCs w:val="24"/>
        </w:rPr>
        <w:t xml:space="preserve">decision </w:t>
      </w:r>
      <w:r w:rsidR="00FB541B" w:rsidRPr="00864217">
        <w:rPr>
          <w:rFonts w:asciiTheme="majorBidi" w:eastAsia="Calibri" w:hAnsiTheme="majorBidi" w:cstheme="majorBidi"/>
          <w:sz w:val="24"/>
          <w:szCs w:val="24"/>
        </w:rPr>
        <w:t>framework</w:t>
      </w:r>
      <w:r w:rsidR="002324EA" w:rsidRPr="00864217">
        <w:rPr>
          <w:rFonts w:asciiTheme="majorBidi" w:eastAsia="Calibri" w:hAnsiTheme="majorBidi" w:cstheme="majorBidi"/>
          <w:sz w:val="24"/>
          <w:szCs w:val="24"/>
        </w:rPr>
        <w:t xml:space="preserve"> and model</w:t>
      </w:r>
      <w:r w:rsidR="002768C3">
        <w:rPr>
          <w:rFonts w:asciiTheme="majorBidi" w:eastAsia="Calibri" w:hAnsiTheme="majorBidi" w:cstheme="majorBidi"/>
          <w:sz w:val="24"/>
          <w:szCs w:val="24"/>
        </w:rPr>
        <w:t xml:space="preserve"> are verified in</w:t>
      </w:r>
      <w:r w:rsidR="00FB541B" w:rsidRPr="00864217">
        <w:rPr>
          <w:rFonts w:asciiTheme="majorBidi" w:eastAsia="Calibri" w:hAnsiTheme="majorBidi" w:cstheme="majorBidi"/>
          <w:sz w:val="24"/>
          <w:szCs w:val="24"/>
        </w:rPr>
        <w:t xml:space="preserve"> </w:t>
      </w:r>
      <w:r w:rsidR="00FB541B" w:rsidRPr="007B2AC9">
        <w:rPr>
          <w:rFonts w:asciiTheme="majorBidi" w:eastAsia="Calibri" w:hAnsiTheme="majorBidi" w:cstheme="majorBidi"/>
          <w:sz w:val="24"/>
          <w:szCs w:val="24"/>
        </w:rPr>
        <w:t xml:space="preserve">a </w:t>
      </w:r>
      <w:r w:rsidR="00556CA6" w:rsidRPr="007B2AC9">
        <w:rPr>
          <w:rFonts w:asciiTheme="majorBidi" w:eastAsia="Calibri" w:hAnsiTheme="majorBidi" w:cstheme="majorBidi"/>
          <w:sz w:val="24"/>
          <w:szCs w:val="24"/>
        </w:rPr>
        <w:t xml:space="preserve">case </w:t>
      </w:r>
      <w:r w:rsidR="00AC549A" w:rsidRPr="007B2AC9">
        <w:rPr>
          <w:rFonts w:asciiTheme="majorBidi" w:eastAsia="Calibri" w:hAnsiTheme="majorBidi" w:cstheme="majorBidi"/>
          <w:sz w:val="24"/>
          <w:szCs w:val="24"/>
        </w:rPr>
        <w:t>study</w:t>
      </w:r>
      <w:r w:rsidR="00FB541B" w:rsidRPr="00864217">
        <w:rPr>
          <w:rFonts w:asciiTheme="majorBidi" w:eastAsia="Calibri" w:hAnsiTheme="majorBidi" w:cstheme="majorBidi"/>
          <w:sz w:val="24"/>
          <w:szCs w:val="24"/>
        </w:rPr>
        <w:t xml:space="preserve">. </w:t>
      </w:r>
      <w:r w:rsidR="002768C3">
        <w:rPr>
          <w:rFonts w:asciiTheme="majorBidi" w:eastAsia="Calibri" w:hAnsiTheme="majorBidi" w:cstheme="majorBidi"/>
          <w:sz w:val="24"/>
          <w:szCs w:val="24"/>
        </w:rPr>
        <w:t>T</w:t>
      </w:r>
      <w:r w:rsidRPr="00864217">
        <w:rPr>
          <w:rFonts w:asciiTheme="majorBidi" w:eastAsia="Calibri" w:hAnsiTheme="majorBidi" w:cstheme="majorBidi"/>
          <w:sz w:val="24"/>
          <w:szCs w:val="24"/>
        </w:rPr>
        <w:t>he results</w:t>
      </w:r>
      <w:r w:rsidR="002768C3">
        <w:rPr>
          <w:rFonts w:asciiTheme="majorBidi" w:eastAsia="Calibri" w:hAnsiTheme="majorBidi" w:cstheme="majorBidi"/>
          <w:sz w:val="24"/>
          <w:szCs w:val="24"/>
        </w:rPr>
        <w:t xml:space="preserve"> show that</w:t>
      </w:r>
      <w:r w:rsidRPr="00864217">
        <w:rPr>
          <w:rFonts w:asciiTheme="majorBidi" w:eastAsia="Calibri" w:hAnsiTheme="majorBidi" w:cstheme="majorBidi"/>
          <w:sz w:val="24"/>
          <w:szCs w:val="24"/>
        </w:rPr>
        <w:t xml:space="preserve"> </w:t>
      </w:r>
      <w:r w:rsidR="003D03B5" w:rsidRPr="00864217">
        <w:rPr>
          <w:rFonts w:asciiTheme="majorBidi" w:eastAsia="Calibri" w:hAnsiTheme="majorBidi" w:cstheme="majorBidi"/>
          <w:kern w:val="2"/>
          <w:sz w:val="24"/>
          <w:szCs w:val="24"/>
          <w14:ligatures w14:val="standardContextual"/>
        </w:rPr>
        <w:t>d</w:t>
      </w:r>
      <w:r w:rsidRPr="00864217">
        <w:rPr>
          <w:rFonts w:asciiTheme="majorBidi" w:eastAsia="Calibri" w:hAnsiTheme="majorBidi" w:cstheme="majorBidi"/>
          <w:kern w:val="2"/>
          <w:sz w:val="24"/>
          <w:szCs w:val="24"/>
          <w14:ligatures w14:val="standardContextual"/>
        </w:rPr>
        <w:t xml:space="preserve">igital engagement has the most critical impact on supply chain viability, followed by </w:t>
      </w:r>
      <w:r w:rsidR="003D03B5" w:rsidRPr="002F2FC0">
        <w:rPr>
          <w:rFonts w:asciiTheme="majorBidi" w:eastAsia="Calibri" w:hAnsiTheme="majorBidi" w:cstheme="majorBidi"/>
          <w:kern w:val="2"/>
          <w:sz w:val="24"/>
          <w:szCs w:val="24"/>
          <w14:ligatures w14:val="standardContextual"/>
        </w:rPr>
        <w:t>e</w:t>
      </w:r>
      <w:r w:rsidRPr="002F2FC0">
        <w:rPr>
          <w:rFonts w:asciiTheme="majorBidi" w:eastAsia="Calibri" w:hAnsiTheme="majorBidi" w:cstheme="majorBidi"/>
          <w:kern w:val="2"/>
          <w:sz w:val="24"/>
          <w:szCs w:val="24"/>
          <w14:ligatures w14:val="standardContextual"/>
        </w:rPr>
        <w:t xml:space="preserve">nergy and resource consumption and </w:t>
      </w:r>
      <w:r w:rsidR="003D03B5" w:rsidRPr="002F2FC0">
        <w:rPr>
          <w:rFonts w:asciiTheme="majorBidi" w:eastAsia="Calibri" w:hAnsiTheme="majorBidi" w:cstheme="majorBidi"/>
          <w:kern w:val="2"/>
          <w:sz w:val="24"/>
          <w:szCs w:val="24"/>
          <w14:ligatures w14:val="standardContextual"/>
        </w:rPr>
        <w:t>j</w:t>
      </w:r>
      <w:r w:rsidRPr="002F2FC0">
        <w:rPr>
          <w:rFonts w:asciiTheme="majorBidi" w:eastAsia="Calibri" w:hAnsiTheme="majorBidi" w:cstheme="majorBidi"/>
          <w:kern w:val="2"/>
          <w:sz w:val="24"/>
          <w:szCs w:val="24"/>
          <w14:ligatures w14:val="standardContextual"/>
        </w:rPr>
        <w:t>ob safety and labor health</w:t>
      </w:r>
      <w:r w:rsidRPr="00864217">
        <w:rPr>
          <w:rFonts w:asciiTheme="majorBidi" w:eastAsia="Calibri" w:hAnsiTheme="majorBidi" w:cstheme="majorBidi"/>
          <w:kern w:val="2"/>
          <w:sz w:val="24"/>
          <w:szCs w:val="24"/>
          <w14:ligatures w14:val="standardContextual"/>
        </w:rPr>
        <w:t>.</w:t>
      </w:r>
      <w:r w:rsidR="00747874" w:rsidRPr="00864217">
        <w:rPr>
          <w:rFonts w:asciiTheme="majorBidi" w:eastAsia="Calibri" w:hAnsiTheme="majorBidi" w:cstheme="majorBidi"/>
          <w:kern w:val="2"/>
          <w:sz w:val="24"/>
          <w:szCs w:val="24"/>
          <w14:ligatures w14:val="standardContextual"/>
        </w:rPr>
        <w:t xml:space="preserve"> This</w:t>
      </w:r>
      <w:r w:rsidR="00AD1DAC">
        <w:rPr>
          <w:rFonts w:asciiTheme="majorBidi" w:eastAsia="Calibri" w:hAnsiTheme="majorBidi" w:cstheme="majorBidi"/>
          <w:kern w:val="2"/>
          <w:sz w:val="24"/>
          <w:szCs w:val="24"/>
          <w14:ligatures w14:val="standardContextual"/>
        </w:rPr>
        <w:t xml:space="preserve"> </w:t>
      </w:r>
      <w:r w:rsidR="002768C3">
        <w:rPr>
          <w:rFonts w:asciiTheme="majorBidi" w:eastAsia="Calibri" w:hAnsiTheme="majorBidi" w:cstheme="majorBidi"/>
          <w:kern w:val="2"/>
          <w:sz w:val="24"/>
          <w:szCs w:val="24"/>
          <w14:ligatures w14:val="standardContextual"/>
        </w:rPr>
        <w:t>method</w:t>
      </w:r>
      <w:r w:rsidR="00AD1DAC">
        <w:rPr>
          <w:rFonts w:asciiTheme="majorBidi" w:eastAsia="Calibri" w:hAnsiTheme="majorBidi" w:cstheme="majorBidi"/>
          <w:kern w:val="2"/>
          <w:sz w:val="24"/>
          <w:szCs w:val="24"/>
          <w14:ligatures w14:val="standardContextual"/>
        </w:rPr>
        <w:t xml:space="preserve"> should be</w:t>
      </w:r>
      <w:r w:rsidR="00747874" w:rsidRPr="00864217">
        <w:rPr>
          <w:rFonts w:asciiTheme="majorBidi" w:eastAsia="Calibri" w:hAnsiTheme="majorBidi" w:cstheme="majorBidi"/>
          <w:kern w:val="2"/>
          <w:sz w:val="24"/>
          <w:szCs w:val="24"/>
          <w14:ligatures w14:val="standardContextual"/>
        </w:rPr>
        <w:t xml:space="preserve"> help</w:t>
      </w:r>
      <w:r w:rsidR="00AD1DAC">
        <w:rPr>
          <w:rFonts w:asciiTheme="majorBidi" w:eastAsia="Calibri" w:hAnsiTheme="majorBidi" w:cstheme="majorBidi"/>
          <w:kern w:val="2"/>
          <w:sz w:val="24"/>
          <w:szCs w:val="24"/>
          <w14:ligatures w14:val="standardContextual"/>
        </w:rPr>
        <w:t>ful</w:t>
      </w:r>
      <w:r w:rsidR="00AC549A">
        <w:rPr>
          <w:rFonts w:asciiTheme="majorBidi" w:eastAsia="Calibri" w:hAnsiTheme="majorBidi" w:cstheme="majorBidi"/>
          <w:kern w:val="2"/>
          <w:sz w:val="24"/>
          <w:szCs w:val="24"/>
          <w14:ligatures w14:val="standardContextual"/>
        </w:rPr>
        <w:t xml:space="preserve"> to</w:t>
      </w:r>
      <w:r w:rsidR="00747874" w:rsidRPr="00864217">
        <w:rPr>
          <w:rFonts w:asciiTheme="majorBidi" w:eastAsia="Calibri" w:hAnsiTheme="majorBidi" w:cstheme="majorBidi"/>
          <w:kern w:val="2"/>
          <w:sz w:val="24"/>
          <w:szCs w:val="24"/>
          <w14:ligatures w14:val="standardContextual"/>
        </w:rPr>
        <w:t xml:space="preserve"> </w:t>
      </w:r>
      <w:r w:rsidR="00AD1DAC">
        <w:rPr>
          <w:rFonts w:asciiTheme="majorBidi" w:eastAsia="Calibri" w:hAnsiTheme="majorBidi" w:cstheme="majorBidi"/>
          <w:kern w:val="2"/>
          <w:sz w:val="24"/>
          <w:szCs w:val="24"/>
          <w14:ligatures w14:val="standardContextual"/>
        </w:rPr>
        <w:t>academics</w:t>
      </w:r>
      <w:r w:rsidR="00747874" w:rsidRPr="00864217">
        <w:rPr>
          <w:rFonts w:asciiTheme="majorBidi" w:eastAsia="Calibri" w:hAnsiTheme="majorBidi" w:cstheme="majorBidi"/>
          <w:kern w:val="2"/>
          <w:sz w:val="24"/>
          <w:szCs w:val="24"/>
          <w14:ligatures w14:val="standardContextual"/>
        </w:rPr>
        <w:t xml:space="preserve"> and industrial manage</w:t>
      </w:r>
      <w:r w:rsidR="009E19E5">
        <w:rPr>
          <w:rFonts w:asciiTheme="majorBidi" w:eastAsia="Calibri" w:hAnsiTheme="majorBidi" w:cstheme="majorBidi"/>
          <w:kern w:val="2"/>
          <w:sz w:val="24"/>
          <w:szCs w:val="24"/>
          <w14:ligatures w14:val="standardContextual"/>
        </w:rPr>
        <w:t>ment</w:t>
      </w:r>
      <w:r w:rsidR="00830F7A" w:rsidRPr="00864217">
        <w:rPr>
          <w:rFonts w:asciiTheme="majorBidi" w:eastAsia="Calibri" w:hAnsiTheme="majorBidi" w:cstheme="majorBidi"/>
          <w:kern w:val="2"/>
          <w:sz w:val="24"/>
          <w:szCs w:val="24"/>
          <w14:ligatures w14:val="standardContextual"/>
        </w:rPr>
        <w:t>,</w:t>
      </w:r>
      <w:r w:rsidR="00747874" w:rsidRPr="00864217">
        <w:rPr>
          <w:rFonts w:asciiTheme="majorBidi" w:eastAsia="Calibri" w:hAnsiTheme="majorBidi" w:cstheme="majorBidi"/>
          <w:kern w:val="2"/>
          <w:sz w:val="24"/>
          <w:szCs w:val="24"/>
          <w14:ligatures w14:val="standardContextual"/>
        </w:rPr>
        <w:t xml:space="preserve"> to understand </w:t>
      </w:r>
      <w:r w:rsidR="00AC549A">
        <w:rPr>
          <w:rFonts w:asciiTheme="majorBidi" w:eastAsia="Calibri" w:hAnsiTheme="majorBidi" w:cstheme="majorBidi"/>
          <w:kern w:val="2"/>
          <w:sz w:val="24"/>
          <w:szCs w:val="24"/>
          <w14:ligatures w14:val="standardContextual"/>
        </w:rPr>
        <w:t>what is necessary to ensure</w:t>
      </w:r>
      <w:r w:rsidR="00747874" w:rsidRPr="00864217">
        <w:rPr>
          <w:rFonts w:asciiTheme="majorBidi" w:eastAsia="Calibri" w:hAnsiTheme="majorBidi" w:cstheme="majorBidi"/>
          <w:kern w:val="2"/>
          <w:sz w:val="24"/>
          <w:szCs w:val="24"/>
          <w14:ligatures w14:val="standardContextual"/>
        </w:rPr>
        <w:t xml:space="preserve"> supply chain viability</w:t>
      </w:r>
      <w:r w:rsidR="006D3B90" w:rsidRPr="00864217">
        <w:rPr>
          <w:rFonts w:asciiTheme="majorBidi" w:eastAsia="Calibri" w:hAnsiTheme="majorBidi" w:cstheme="majorBidi"/>
          <w:kern w:val="2"/>
          <w:sz w:val="24"/>
          <w:szCs w:val="24"/>
          <w14:ligatures w14:val="standardContextual"/>
        </w:rPr>
        <w:t xml:space="preserve">, </w:t>
      </w:r>
      <w:r w:rsidR="00AC549A">
        <w:rPr>
          <w:rFonts w:asciiTheme="majorBidi" w:eastAsia="Calibri" w:hAnsiTheme="majorBidi" w:cstheme="majorBidi"/>
          <w:kern w:val="2"/>
          <w:sz w:val="24"/>
          <w:szCs w:val="24"/>
          <w14:ligatures w14:val="standardContextual"/>
        </w:rPr>
        <w:t>especially in a</w:t>
      </w:r>
      <w:r w:rsidR="00AD1DAC">
        <w:rPr>
          <w:rFonts w:asciiTheme="majorBidi" w:eastAsia="Calibri" w:hAnsiTheme="majorBidi" w:cstheme="majorBidi"/>
          <w:kern w:val="2"/>
          <w:sz w:val="24"/>
          <w:szCs w:val="24"/>
          <w14:ligatures w14:val="standardContextual"/>
        </w:rPr>
        <w:t xml:space="preserve"> developing</w:t>
      </w:r>
      <w:r w:rsidR="00AC549A">
        <w:rPr>
          <w:rFonts w:asciiTheme="majorBidi" w:eastAsia="Calibri" w:hAnsiTheme="majorBidi" w:cstheme="majorBidi"/>
          <w:kern w:val="2"/>
          <w:sz w:val="24"/>
          <w:szCs w:val="24"/>
          <w14:ligatures w14:val="standardContextual"/>
        </w:rPr>
        <w:t xml:space="preserve"> economy, </w:t>
      </w:r>
      <w:r w:rsidR="00AD1DAC">
        <w:rPr>
          <w:rFonts w:asciiTheme="majorBidi" w:eastAsia="Calibri" w:hAnsiTheme="majorBidi" w:cstheme="majorBidi"/>
          <w:kern w:val="2"/>
          <w:sz w:val="24"/>
          <w:szCs w:val="24"/>
          <w14:ligatures w14:val="standardContextual"/>
        </w:rPr>
        <w:t xml:space="preserve">and </w:t>
      </w:r>
      <w:r w:rsidR="00AC549A">
        <w:rPr>
          <w:rFonts w:asciiTheme="majorBidi" w:eastAsia="Calibri" w:hAnsiTheme="majorBidi" w:cstheme="majorBidi"/>
          <w:kern w:val="2"/>
          <w:sz w:val="24"/>
          <w:szCs w:val="24"/>
          <w14:ligatures w14:val="standardContextual"/>
        </w:rPr>
        <w:t>what is need</w:t>
      </w:r>
      <w:r w:rsidR="00AD1DAC">
        <w:rPr>
          <w:rFonts w:asciiTheme="majorBidi" w:eastAsia="Calibri" w:hAnsiTheme="majorBidi" w:cstheme="majorBidi"/>
          <w:kern w:val="2"/>
          <w:sz w:val="24"/>
          <w:szCs w:val="24"/>
          <w14:ligatures w14:val="standardContextual"/>
        </w:rPr>
        <w:t>ed</w:t>
      </w:r>
      <w:r w:rsidR="00AC549A">
        <w:rPr>
          <w:rFonts w:asciiTheme="majorBidi" w:eastAsia="Calibri" w:hAnsiTheme="majorBidi" w:cstheme="majorBidi"/>
          <w:kern w:val="2"/>
          <w:sz w:val="24"/>
          <w:szCs w:val="24"/>
          <w14:ligatures w14:val="standardContextual"/>
        </w:rPr>
        <w:t xml:space="preserve"> to </w:t>
      </w:r>
      <w:r w:rsidR="002768C3">
        <w:rPr>
          <w:rFonts w:asciiTheme="majorBidi" w:eastAsia="Calibri" w:hAnsiTheme="majorBidi" w:cstheme="majorBidi"/>
          <w:kern w:val="2"/>
          <w:sz w:val="24"/>
          <w:szCs w:val="24"/>
          <w14:ligatures w14:val="standardContextual"/>
        </w:rPr>
        <w:t>improve</w:t>
      </w:r>
      <w:r w:rsidR="006D3B90" w:rsidRPr="00864217">
        <w:rPr>
          <w:rFonts w:asciiTheme="majorBidi" w:eastAsia="Calibri" w:hAnsiTheme="majorBidi" w:cstheme="majorBidi"/>
          <w:kern w:val="2"/>
          <w:sz w:val="24"/>
          <w:szCs w:val="24"/>
          <w14:ligatures w14:val="standardContextual"/>
        </w:rPr>
        <w:t xml:space="preserve"> </w:t>
      </w:r>
      <w:r w:rsidR="00830F7A" w:rsidRPr="00864217">
        <w:rPr>
          <w:rFonts w:asciiTheme="majorBidi" w:eastAsia="Calibri" w:hAnsiTheme="majorBidi" w:cstheme="majorBidi"/>
          <w:kern w:val="2"/>
          <w:sz w:val="24"/>
          <w:szCs w:val="24"/>
          <w14:ligatures w14:val="standardContextual"/>
        </w:rPr>
        <w:t>operation</w:t>
      </w:r>
      <w:r w:rsidR="002768C3">
        <w:rPr>
          <w:rFonts w:asciiTheme="majorBidi" w:eastAsia="Calibri" w:hAnsiTheme="majorBidi" w:cstheme="majorBidi"/>
          <w:kern w:val="2"/>
          <w:sz w:val="24"/>
          <w:szCs w:val="24"/>
          <w14:ligatures w14:val="standardContextual"/>
        </w:rPr>
        <w:t>al</w:t>
      </w:r>
      <w:r w:rsidR="006D3B90" w:rsidRPr="00864217">
        <w:rPr>
          <w:rFonts w:asciiTheme="majorBidi" w:eastAsia="Calibri" w:hAnsiTheme="majorBidi" w:cstheme="majorBidi"/>
          <w:kern w:val="2"/>
          <w:sz w:val="24"/>
          <w:szCs w:val="24"/>
          <w14:ligatures w14:val="standardContextual"/>
        </w:rPr>
        <w:t xml:space="preserve"> </w:t>
      </w:r>
      <w:r w:rsidR="002768C3">
        <w:rPr>
          <w:rFonts w:asciiTheme="majorBidi" w:eastAsia="Calibri" w:hAnsiTheme="majorBidi" w:cstheme="majorBidi"/>
          <w:kern w:val="2"/>
          <w:sz w:val="24"/>
          <w:szCs w:val="24"/>
          <w14:ligatures w14:val="standardContextual"/>
        </w:rPr>
        <w:t>viability</w:t>
      </w:r>
      <w:r w:rsidR="00747874" w:rsidRPr="00864217">
        <w:rPr>
          <w:rFonts w:asciiTheme="majorBidi" w:eastAsia="Calibri" w:hAnsiTheme="majorBidi" w:cstheme="majorBidi"/>
          <w:kern w:val="2"/>
          <w:sz w:val="24"/>
          <w:szCs w:val="24"/>
          <w14:ligatures w14:val="standardContextual"/>
        </w:rPr>
        <w:t xml:space="preserve"> a</w:t>
      </w:r>
      <w:r w:rsidR="009E19E5">
        <w:rPr>
          <w:rFonts w:asciiTheme="majorBidi" w:eastAsia="Calibri" w:hAnsiTheme="majorBidi" w:cstheme="majorBidi"/>
          <w:kern w:val="2"/>
          <w:sz w:val="24"/>
          <w:szCs w:val="24"/>
          <w14:ligatures w14:val="standardContextual"/>
        </w:rPr>
        <w:t>imed at</w:t>
      </w:r>
      <w:r w:rsidR="00747874" w:rsidRPr="00864217">
        <w:rPr>
          <w:rFonts w:asciiTheme="majorBidi" w:eastAsia="Calibri" w:hAnsiTheme="majorBidi" w:cstheme="majorBidi"/>
          <w:kern w:val="2"/>
          <w:sz w:val="24"/>
          <w:szCs w:val="24"/>
          <w14:ligatures w14:val="standardContextual"/>
        </w:rPr>
        <w:t xml:space="preserve"> sustainable development. </w:t>
      </w:r>
      <w:r w:rsidRPr="00864217">
        <w:rPr>
          <w:rFonts w:asciiTheme="majorBidi" w:eastAsia="Calibri" w:hAnsiTheme="majorBidi" w:cstheme="majorBidi"/>
          <w:kern w:val="2"/>
          <w:sz w:val="24"/>
          <w:szCs w:val="24"/>
          <w14:ligatures w14:val="standardContextual"/>
        </w:rPr>
        <w:t xml:space="preserve"> </w:t>
      </w:r>
    </w:p>
    <w:p w14:paraId="5A721878" w14:textId="023912D5" w:rsidR="00765E14" w:rsidRPr="00864217" w:rsidRDefault="00765E14" w:rsidP="00556CA6">
      <w:pPr>
        <w:spacing w:line="360" w:lineRule="auto"/>
        <w:jc w:val="both"/>
        <w:rPr>
          <w:rFonts w:asciiTheme="majorBidi" w:eastAsia="Calibri" w:hAnsiTheme="majorBidi" w:cstheme="majorBidi"/>
          <w:sz w:val="32"/>
          <w:szCs w:val="32"/>
        </w:rPr>
      </w:pPr>
      <w:r w:rsidRPr="00864217">
        <w:rPr>
          <w:rFonts w:asciiTheme="majorBidi" w:eastAsia="Calibri" w:hAnsiTheme="majorBidi" w:cstheme="majorBidi"/>
          <w:b/>
          <w:bCs/>
          <w:i/>
          <w:iCs/>
          <w:kern w:val="2"/>
          <w:sz w:val="24"/>
          <w:szCs w:val="24"/>
          <w14:ligatures w14:val="standardContextual"/>
        </w:rPr>
        <w:t>Keywords</w:t>
      </w:r>
      <w:r w:rsidRPr="00864217">
        <w:rPr>
          <w:rFonts w:asciiTheme="majorBidi" w:eastAsia="Calibri" w:hAnsiTheme="majorBidi" w:cstheme="majorBidi"/>
          <w:kern w:val="2"/>
          <w:sz w:val="24"/>
          <w:szCs w:val="24"/>
          <w14:ligatures w14:val="standardContextual"/>
        </w:rPr>
        <w:t xml:space="preserve">: Supply chain </w:t>
      </w:r>
      <w:r w:rsidR="00556CA6" w:rsidRPr="00864217">
        <w:rPr>
          <w:rFonts w:asciiTheme="majorBidi" w:eastAsia="Calibri" w:hAnsiTheme="majorBidi" w:cstheme="majorBidi"/>
          <w:kern w:val="2"/>
          <w:sz w:val="24"/>
          <w:szCs w:val="24"/>
          <w14:ligatures w14:val="standardContextual"/>
        </w:rPr>
        <w:t>viability; Modified-</w:t>
      </w:r>
      <w:r w:rsidR="004D6449" w:rsidRPr="00864217">
        <w:rPr>
          <w:rFonts w:asciiTheme="majorBidi" w:eastAsia="Calibri" w:hAnsiTheme="majorBidi" w:cstheme="majorBidi"/>
          <w:kern w:val="2"/>
          <w:sz w:val="24"/>
          <w:szCs w:val="24"/>
          <w14:ligatures w14:val="standardContextual"/>
        </w:rPr>
        <w:t>T</w:t>
      </w:r>
      <w:r w:rsidR="00556CA6" w:rsidRPr="00864217">
        <w:rPr>
          <w:rFonts w:asciiTheme="majorBidi" w:eastAsia="Calibri" w:hAnsiTheme="majorBidi" w:cstheme="majorBidi"/>
          <w:kern w:val="2"/>
          <w:sz w:val="24"/>
          <w:szCs w:val="24"/>
          <w14:ligatures w14:val="standardContextual"/>
        </w:rPr>
        <w:t xml:space="preserve">otal </w:t>
      </w:r>
      <w:r w:rsidR="004D6449" w:rsidRPr="00864217">
        <w:rPr>
          <w:rFonts w:asciiTheme="majorBidi" w:eastAsia="Calibri" w:hAnsiTheme="majorBidi" w:cstheme="majorBidi"/>
          <w:kern w:val="2"/>
          <w:sz w:val="24"/>
          <w:szCs w:val="24"/>
          <w14:ligatures w14:val="standardContextual"/>
        </w:rPr>
        <w:t>I</w:t>
      </w:r>
      <w:r w:rsidR="00556CA6" w:rsidRPr="00864217">
        <w:rPr>
          <w:rFonts w:asciiTheme="majorBidi" w:eastAsia="Calibri" w:hAnsiTheme="majorBidi" w:cstheme="majorBidi"/>
          <w:kern w:val="2"/>
          <w:sz w:val="24"/>
          <w:szCs w:val="24"/>
          <w14:ligatures w14:val="standardContextual"/>
        </w:rPr>
        <w:t xml:space="preserve">nterpretive </w:t>
      </w:r>
      <w:r w:rsidR="004D6449" w:rsidRPr="00864217">
        <w:rPr>
          <w:rFonts w:asciiTheme="majorBidi" w:eastAsia="Calibri" w:hAnsiTheme="majorBidi" w:cstheme="majorBidi"/>
          <w:kern w:val="2"/>
          <w:sz w:val="24"/>
          <w:szCs w:val="24"/>
          <w14:ligatures w14:val="standardContextual"/>
        </w:rPr>
        <w:t>S</w:t>
      </w:r>
      <w:r w:rsidR="00556CA6" w:rsidRPr="00864217">
        <w:rPr>
          <w:rFonts w:asciiTheme="majorBidi" w:eastAsia="Calibri" w:hAnsiTheme="majorBidi" w:cstheme="majorBidi"/>
          <w:kern w:val="2"/>
          <w:sz w:val="24"/>
          <w:szCs w:val="24"/>
          <w14:ligatures w14:val="standardContextual"/>
        </w:rPr>
        <w:t xml:space="preserve">tructural </w:t>
      </w:r>
      <w:r w:rsidR="004D6449" w:rsidRPr="00864217">
        <w:rPr>
          <w:rFonts w:asciiTheme="majorBidi" w:eastAsia="Calibri" w:hAnsiTheme="majorBidi" w:cstheme="majorBidi"/>
          <w:kern w:val="2"/>
          <w:sz w:val="24"/>
          <w:szCs w:val="24"/>
          <w14:ligatures w14:val="standardContextual"/>
        </w:rPr>
        <w:t>M</w:t>
      </w:r>
      <w:r w:rsidR="00556CA6" w:rsidRPr="00864217">
        <w:rPr>
          <w:rFonts w:asciiTheme="majorBidi" w:eastAsia="Calibri" w:hAnsiTheme="majorBidi" w:cstheme="majorBidi"/>
          <w:kern w:val="2"/>
          <w:sz w:val="24"/>
          <w:szCs w:val="24"/>
          <w14:ligatures w14:val="standardContextual"/>
        </w:rPr>
        <w:t>odeling (M-TISM); Resilience</w:t>
      </w:r>
      <w:r w:rsidR="005015E5" w:rsidRPr="00864217">
        <w:rPr>
          <w:rFonts w:asciiTheme="majorBidi" w:eastAsia="Calibri" w:hAnsiTheme="majorBidi" w:cstheme="majorBidi"/>
          <w:kern w:val="2"/>
          <w:sz w:val="24"/>
          <w:szCs w:val="24"/>
          <w14:ligatures w14:val="standardContextual"/>
        </w:rPr>
        <w:t>; Sustainability; Digitalization</w:t>
      </w:r>
    </w:p>
    <w:p w14:paraId="479CD4C0" w14:textId="77777777" w:rsidR="00816547" w:rsidRPr="00864217" w:rsidRDefault="00816547" w:rsidP="00E27A23">
      <w:pPr>
        <w:spacing w:line="360" w:lineRule="auto"/>
        <w:rPr>
          <w:rFonts w:asciiTheme="majorBidi" w:eastAsia="Calibri" w:hAnsiTheme="majorBidi" w:cstheme="majorBidi"/>
          <w:sz w:val="32"/>
          <w:szCs w:val="32"/>
        </w:rPr>
      </w:pPr>
    </w:p>
    <w:p w14:paraId="5731D621" w14:textId="77777777" w:rsidR="00816547" w:rsidRPr="00864217" w:rsidRDefault="00816547" w:rsidP="00E27A23">
      <w:pPr>
        <w:spacing w:line="360" w:lineRule="auto"/>
        <w:rPr>
          <w:rFonts w:asciiTheme="majorBidi" w:eastAsia="Calibri" w:hAnsiTheme="majorBidi" w:cstheme="majorBidi"/>
          <w:sz w:val="32"/>
          <w:szCs w:val="32"/>
        </w:rPr>
      </w:pPr>
    </w:p>
    <w:p w14:paraId="7F2C63F6" w14:textId="77777777" w:rsidR="00816547" w:rsidRPr="00864217" w:rsidRDefault="00816547" w:rsidP="00E27A23">
      <w:pPr>
        <w:spacing w:line="360" w:lineRule="auto"/>
        <w:rPr>
          <w:rFonts w:asciiTheme="majorBidi" w:eastAsia="Calibri" w:hAnsiTheme="majorBidi" w:cstheme="majorBidi"/>
          <w:sz w:val="32"/>
          <w:szCs w:val="32"/>
        </w:rPr>
      </w:pPr>
    </w:p>
    <w:p w14:paraId="5E357FD6" w14:textId="77777777" w:rsidR="00816547" w:rsidRPr="00864217" w:rsidRDefault="00816547" w:rsidP="00E27A23">
      <w:pPr>
        <w:spacing w:line="360" w:lineRule="auto"/>
        <w:rPr>
          <w:rFonts w:asciiTheme="majorBidi" w:eastAsia="Calibri" w:hAnsiTheme="majorBidi" w:cstheme="majorBidi"/>
          <w:sz w:val="32"/>
          <w:szCs w:val="32"/>
        </w:rPr>
      </w:pPr>
    </w:p>
    <w:p w14:paraId="534549C7" w14:textId="77777777" w:rsidR="008F5AF1" w:rsidRDefault="008F5AF1" w:rsidP="00E27A23">
      <w:pPr>
        <w:spacing w:line="360" w:lineRule="auto"/>
        <w:jc w:val="both"/>
        <w:rPr>
          <w:rFonts w:asciiTheme="majorBidi" w:eastAsia="Calibri" w:hAnsiTheme="majorBidi" w:cstheme="majorBidi"/>
          <w:b/>
          <w:bCs/>
          <w:sz w:val="24"/>
          <w:szCs w:val="24"/>
        </w:rPr>
      </w:pPr>
    </w:p>
    <w:p w14:paraId="7EC4CFFF" w14:textId="1B06144B" w:rsidR="00AF6AAF" w:rsidRPr="00864217" w:rsidRDefault="00616B12" w:rsidP="00E27A23">
      <w:pPr>
        <w:spacing w:line="360" w:lineRule="auto"/>
        <w:jc w:val="both"/>
        <w:rPr>
          <w:rFonts w:asciiTheme="majorBidi" w:eastAsia="Calibri" w:hAnsiTheme="majorBidi" w:cstheme="majorBidi"/>
          <w:b/>
          <w:bCs/>
          <w:sz w:val="24"/>
          <w:szCs w:val="24"/>
        </w:rPr>
      </w:pPr>
      <w:r w:rsidRPr="00864217">
        <w:rPr>
          <w:rFonts w:asciiTheme="majorBidi" w:eastAsia="Calibri" w:hAnsiTheme="majorBidi" w:cstheme="majorBidi"/>
          <w:b/>
          <w:bCs/>
          <w:sz w:val="24"/>
          <w:szCs w:val="24"/>
        </w:rPr>
        <w:lastRenderedPageBreak/>
        <w:t>1.</w:t>
      </w:r>
      <w:r w:rsidR="00AC549A">
        <w:rPr>
          <w:rFonts w:asciiTheme="majorBidi" w:eastAsia="Calibri" w:hAnsiTheme="majorBidi" w:cstheme="majorBidi"/>
          <w:b/>
          <w:bCs/>
          <w:sz w:val="24"/>
          <w:szCs w:val="24"/>
        </w:rPr>
        <w:t xml:space="preserve"> </w:t>
      </w:r>
      <w:r w:rsidR="00AF6AAF" w:rsidRPr="00864217">
        <w:rPr>
          <w:rFonts w:asciiTheme="majorBidi" w:eastAsia="Calibri" w:hAnsiTheme="majorBidi" w:cstheme="majorBidi"/>
          <w:b/>
          <w:bCs/>
          <w:sz w:val="24"/>
          <w:szCs w:val="24"/>
        </w:rPr>
        <w:t>Introduction</w:t>
      </w:r>
    </w:p>
    <w:p w14:paraId="65AE9547" w14:textId="750E0EDF" w:rsidR="00266126" w:rsidRPr="006F79D0" w:rsidRDefault="00545790" w:rsidP="00ED1EA8">
      <w:pPr>
        <w:spacing w:line="360" w:lineRule="auto"/>
        <w:jc w:val="both"/>
        <w:rPr>
          <w:rFonts w:asciiTheme="majorBidi" w:eastAsia="Calibri" w:hAnsiTheme="majorBidi" w:cstheme="majorBidi"/>
          <w:color w:val="0070C0"/>
          <w:kern w:val="2"/>
          <w:sz w:val="24"/>
          <w:szCs w:val="24"/>
          <w14:ligatures w14:val="standardContextual"/>
        </w:rPr>
      </w:pPr>
      <w:r w:rsidRPr="006F79D0">
        <w:rPr>
          <w:rFonts w:asciiTheme="majorBidi" w:eastAsia="Calibri" w:hAnsiTheme="majorBidi" w:cstheme="majorBidi"/>
          <w:color w:val="0070C0"/>
          <w:kern w:val="2"/>
          <w:sz w:val="24"/>
          <w:szCs w:val="24"/>
          <w14:ligatures w14:val="standardContextual"/>
        </w:rPr>
        <w:t xml:space="preserve">The </w:t>
      </w:r>
      <w:r w:rsidR="00352AAB">
        <w:rPr>
          <w:rFonts w:asciiTheme="majorBidi" w:eastAsia="Calibri" w:hAnsiTheme="majorBidi" w:cstheme="majorBidi"/>
          <w:color w:val="0070C0"/>
          <w:kern w:val="2"/>
          <w:sz w:val="24"/>
          <w:szCs w:val="24"/>
          <w14:ligatures w14:val="standardContextual"/>
        </w:rPr>
        <w:t>efficacy of the supply chain, which is marked by complex interactions, mutual dependencies and intricate feedback loops, has a great influence on</w:t>
      </w:r>
      <w:r w:rsidRPr="006F79D0">
        <w:rPr>
          <w:rFonts w:asciiTheme="majorBidi" w:eastAsia="Calibri" w:hAnsiTheme="majorBidi" w:cstheme="majorBidi"/>
          <w:color w:val="0070C0"/>
          <w:kern w:val="2"/>
          <w:sz w:val="24"/>
          <w:szCs w:val="24"/>
          <w14:ligatures w14:val="standardContextual"/>
        </w:rPr>
        <w:t xml:space="preserve"> nature, </w:t>
      </w:r>
      <w:r w:rsidR="00352AAB">
        <w:rPr>
          <w:rFonts w:asciiTheme="majorBidi" w:eastAsia="Calibri" w:hAnsiTheme="majorBidi" w:cstheme="majorBidi"/>
          <w:color w:val="0070C0"/>
          <w:kern w:val="2"/>
          <w:sz w:val="24"/>
          <w:szCs w:val="24"/>
          <w14:ligatures w14:val="standardContextual"/>
        </w:rPr>
        <w:t xml:space="preserve">the </w:t>
      </w:r>
      <w:r w:rsidRPr="006F79D0">
        <w:rPr>
          <w:rFonts w:asciiTheme="majorBidi" w:eastAsia="Calibri" w:hAnsiTheme="majorBidi" w:cstheme="majorBidi"/>
          <w:color w:val="0070C0"/>
          <w:kern w:val="2"/>
          <w:sz w:val="24"/>
          <w:szCs w:val="24"/>
          <w14:ligatures w14:val="standardContextual"/>
        </w:rPr>
        <w:t>econom</w:t>
      </w:r>
      <w:r w:rsidR="00352AAB">
        <w:rPr>
          <w:rFonts w:asciiTheme="majorBidi" w:eastAsia="Calibri" w:hAnsiTheme="majorBidi" w:cstheme="majorBidi"/>
          <w:color w:val="0070C0"/>
          <w:kern w:val="2"/>
          <w:sz w:val="24"/>
          <w:szCs w:val="24"/>
          <w14:ligatures w14:val="standardContextual"/>
        </w:rPr>
        <w:t>y</w:t>
      </w:r>
      <w:r w:rsidRPr="006F79D0">
        <w:rPr>
          <w:rFonts w:asciiTheme="majorBidi" w:eastAsia="Calibri" w:hAnsiTheme="majorBidi" w:cstheme="majorBidi"/>
          <w:color w:val="0070C0"/>
          <w:kern w:val="2"/>
          <w:sz w:val="24"/>
          <w:szCs w:val="24"/>
          <w14:ligatures w14:val="standardContextual"/>
        </w:rPr>
        <w:t>, and societ</w:t>
      </w:r>
      <w:r w:rsidR="00352AAB">
        <w:rPr>
          <w:rFonts w:asciiTheme="majorBidi" w:eastAsia="Calibri" w:hAnsiTheme="majorBidi" w:cstheme="majorBidi"/>
          <w:color w:val="0070C0"/>
          <w:kern w:val="2"/>
          <w:sz w:val="24"/>
          <w:szCs w:val="24"/>
          <w14:ligatures w14:val="standardContextual"/>
        </w:rPr>
        <w:t>y</w:t>
      </w:r>
      <w:r w:rsidRPr="006F79D0">
        <w:rPr>
          <w:rFonts w:asciiTheme="majorBidi" w:eastAsia="Calibri" w:hAnsiTheme="majorBidi" w:cstheme="majorBidi"/>
          <w:color w:val="0070C0"/>
          <w:kern w:val="2"/>
          <w:sz w:val="24"/>
          <w:szCs w:val="24"/>
          <w14:ligatures w14:val="standardContextual"/>
        </w:rPr>
        <w:t>.</w:t>
      </w:r>
      <w:r w:rsidR="00151ECC" w:rsidRPr="006F79D0">
        <w:rPr>
          <w:rFonts w:asciiTheme="majorBidi" w:eastAsia="Calibri" w:hAnsiTheme="majorBidi" w:cstheme="majorBidi"/>
          <w:color w:val="0070C0"/>
          <w:kern w:val="2"/>
          <w:sz w:val="24"/>
          <w:szCs w:val="24"/>
          <w14:ligatures w14:val="standardContextual"/>
        </w:rPr>
        <w:t xml:space="preserve"> </w:t>
      </w:r>
      <w:r w:rsidR="00352AAB">
        <w:rPr>
          <w:rFonts w:asciiTheme="majorBidi" w:eastAsia="Calibri" w:hAnsiTheme="majorBidi" w:cstheme="majorBidi"/>
          <w:kern w:val="2"/>
          <w:sz w:val="24"/>
          <w:szCs w:val="24"/>
          <w14:ligatures w14:val="standardContextual"/>
        </w:rPr>
        <w:t>The</w:t>
      </w:r>
      <w:r w:rsidR="00AC549A">
        <w:rPr>
          <w:rFonts w:asciiTheme="majorBidi" w:eastAsia="Calibri" w:hAnsiTheme="majorBidi" w:cstheme="majorBidi"/>
          <w:kern w:val="2"/>
          <w:sz w:val="24"/>
          <w:szCs w:val="24"/>
          <w14:ligatures w14:val="standardContextual"/>
        </w:rPr>
        <w:t xml:space="preserve"> concepts</w:t>
      </w:r>
      <w:r w:rsidR="00352AAB">
        <w:rPr>
          <w:rFonts w:asciiTheme="majorBidi" w:eastAsia="Calibri" w:hAnsiTheme="majorBidi" w:cstheme="majorBidi"/>
          <w:kern w:val="2"/>
          <w:sz w:val="24"/>
          <w:szCs w:val="24"/>
          <w14:ligatures w14:val="standardContextual"/>
        </w:rPr>
        <w:t xml:space="preserve"> of</w:t>
      </w:r>
      <w:r w:rsidR="00AC549A">
        <w:rPr>
          <w:rFonts w:asciiTheme="majorBidi" w:eastAsia="Calibri" w:hAnsiTheme="majorBidi" w:cstheme="majorBidi"/>
          <w:kern w:val="2"/>
          <w:sz w:val="24"/>
          <w:szCs w:val="24"/>
          <w14:ligatures w14:val="standardContextual"/>
        </w:rPr>
        <w:t xml:space="preserve"> </w:t>
      </w:r>
      <w:proofErr w:type="spellStart"/>
      <w:r w:rsidR="00AF6AAF" w:rsidRPr="00864217">
        <w:rPr>
          <w:rFonts w:asciiTheme="majorBidi" w:eastAsia="Calibri" w:hAnsiTheme="majorBidi" w:cstheme="majorBidi"/>
          <w:kern w:val="2"/>
          <w:sz w:val="24"/>
          <w:szCs w:val="24"/>
          <w14:ligatures w14:val="standardContextual"/>
        </w:rPr>
        <w:t>leagility</w:t>
      </w:r>
      <w:proofErr w:type="spellEnd"/>
      <w:r w:rsidR="00352AAB">
        <w:rPr>
          <w:rFonts w:asciiTheme="majorBidi" w:eastAsia="Calibri" w:hAnsiTheme="majorBidi" w:cstheme="majorBidi"/>
          <w:kern w:val="2"/>
          <w:sz w:val="24"/>
          <w:szCs w:val="24"/>
          <w14:ligatures w14:val="standardContextual"/>
        </w:rPr>
        <w:t xml:space="preserve"> (</w:t>
      </w:r>
      <w:r w:rsidR="00F27745">
        <w:rPr>
          <w:rFonts w:asciiTheme="majorBidi" w:eastAsia="Calibri" w:hAnsiTheme="majorBidi" w:cstheme="majorBidi"/>
          <w:kern w:val="2"/>
          <w:sz w:val="24"/>
          <w:szCs w:val="24"/>
          <w14:ligatures w14:val="standardContextual"/>
        </w:rPr>
        <w:t xml:space="preserve">a combination of </w:t>
      </w:r>
      <w:r w:rsidR="00352AAB">
        <w:rPr>
          <w:rFonts w:asciiTheme="majorBidi" w:eastAsia="Calibri" w:hAnsiTheme="majorBidi" w:cstheme="majorBidi"/>
          <w:kern w:val="2"/>
          <w:sz w:val="24"/>
          <w:szCs w:val="24"/>
          <w14:ligatures w14:val="standardContextual"/>
        </w:rPr>
        <w:t>lean and agile)</w:t>
      </w:r>
      <w:r w:rsidR="00AF6AAF" w:rsidRPr="00864217">
        <w:rPr>
          <w:rFonts w:asciiTheme="majorBidi" w:eastAsia="Calibri" w:hAnsiTheme="majorBidi" w:cstheme="majorBidi"/>
          <w:kern w:val="2"/>
          <w:sz w:val="24"/>
          <w:szCs w:val="24"/>
          <w14:ligatures w14:val="standardContextual"/>
        </w:rPr>
        <w:t xml:space="preserve"> </w:t>
      </w:r>
      <w:r w:rsidR="00AF6AAF" w:rsidRPr="00864217">
        <w:rPr>
          <w:rFonts w:asciiTheme="majorBidi" w:eastAsia="Calibri" w:hAnsiTheme="majorBidi" w:cstheme="majorBidi"/>
          <w:b/>
          <w:bCs/>
          <w:kern w:val="2"/>
          <w:sz w:val="24"/>
          <w:szCs w:val="24"/>
          <w14:ligatures w14:val="standardContextual"/>
        </w:rPr>
        <w:t>(Ivanov 2022a; Gunasekaran et al. 2016; Dubey et al. 2015</w:t>
      </w:r>
      <w:r w:rsidR="00AF6AAF" w:rsidRPr="006F79D0">
        <w:rPr>
          <w:rFonts w:asciiTheme="majorBidi" w:eastAsia="Calibri" w:hAnsiTheme="majorBidi" w:cstheme="majorBidi"/>
          <w:color w:val="0070C0"/>
          <w:kern w:val="2"/>
          <w:sz w:val="24"/>
          <w:szCs w:val="24"/>
          <w14:ligatures w14:val="standardContextual"/>
        </w:rPr>
        <w:t>)</w:t>
      </w:r>
      <w:r w:rsidR="00266126" w:rsidRPr="006F79D0">
        <w:rPr>
          <w:rFonts w:asciiTheme="majorBidi" w:eastAsia="Calibri" w:hAnsiTheme="majorBidi" w:cstheme="majorBidi"/>
          <w:color w:val="0070C0"/>
          <w:kern w:val="2"/>
          <w:sz w:val="24"/>
          <w:szCs w:val="24"/>
          <w14:ligatures w14:val="standardContextual"/>
        </w:rPr>
        <w:t xml:space="preserve">, sustainability </w:t>
      </w:r>
      <w:r w:rsidR="00266126" w:rsidRPr="006F79D0">
        <w:rPr>
          <w:rFonts w:asciiTheme="majorBidi" w:eastAsia="Calibri" w:hAnsiTheme="majorBidi" w:cstheme="majorBidi"/>
          <w:color w:val="0070C0"/>
          <w:kern w:val="2"/>
          <w:sz w:val="24"/>
          <w:szCs w:val="24"/>
          <w14:ligatures w14:val="standardContextual"/>
        </w:rPr>
        <w:fldChar w:fldCharType="begin"/>
      </w:r>
      <w:r w:rsidR="00266126" w:rsidRPr="006F79D0">
        <w:rPr>
          <w:rFonts w:asciiTheme="majorBidi" w:eastAsia="Calibri" w:hAnsiTheme="majorBidi" w:cstheme="majorBidi"/>
          <w:color w:val="0070C0"/>
          <w:kern w:val="2"/>
          <w:sz w:val="24"/>
          <w:szCs w:val="24"/>
          <w14:ligatures w14:val="standardContextual"/>
        </w:rPr>
        <w:instrText xml:space="preserve"> ADDIN EN.CITE &lt;EndNote&gt;&lt;Cite&gt;&lt;Author&gt;Ahi&lt;/Author&gt;&lt;Year&gt;2013&lt;/Year&gt;&lt;RecNum&gt;121&lt;/RecNum&gt;&lt;DisplayText&gt;(Ahi &amp;amp; Searcy, 2013)&lt;/DisplayText&gt;&lt;record&gt;&lt;rec-number&gt;121&lt;/rec-number&gt;&lt;foreign-keys&gt;&lt;key app="EN" db-id="xs5p2s0dpvfww6e0fzlv9s05a9xazfdwra9v" timestamp="0"&gt;121&lt;/key&gt;&lt;/foreign-keys&gt;&lt;ref-type name="Journal Article"&gt;17&lt;/ref-type&gt;&lt;contributors&gt;&lt;authors&gt;&lt;author&gt;Ahi, Payman&lt;/author&gt;&lt;author&gt;Searcy, Cory&lt;/author&gt;&lt;/authors&gt;&lt;/contributors&gt;&lt;titles&gt;&lt;title&gt;A comparative literature analysis of definitions for green and sustainable supply chain management&lt;/title&gt;&lt;secondary-title&gt;Journal of Cleaner Production&lt;/secondary-title&gt;&lt;/titles&gt;&lt;periodical&gt;&lt;full-title&gt;Journal of cleaner production&lt;/full-title&gt;&lt;/periodical&gt;&lt;pages&gt;329-341&lt;/pages&gt;&lt;volume&gt;52&lt;/volume&gt;&lt;number&gt;0&lt;/number&gt;&lt;keywords&gt;&lt;keyword&gt;Definitions&lt;/keyword&gt;&lt;keyword&gt;Green supply chain management (GSCM)&lt;/keyword&gt;&lt;keyword&gt;Supply chain management (SCM)&lt;/keyword&gt;&lt;keyword&gt;Sustainability&lt;/keyword&gt;&lt;keyword&gt;Sustainable supply chain management (SSCM)&lt;/keyword&gt;&lt;/keywords&gt;&lt;dates&gt;&lt;year&gt;2013&lt;/year&gt;&lt;/dates&gt;&lt;isbn&gt;0959-6526&lt;/isbn&gt;&lt;urls&gt;&lt;related-urls&gt;&lt;url&gt;http://www.sciencedirect.com/science/article/pii/S095965261300067X&lt;/url&gt;&lt;/related-urls&gt;&lt;/urls&gt;&lt;electronic-resource-num&gt;http://dx.doi.org/10.1016/j.jclepro.2013.02.018&lt;/electronic-resource-num&gt;&lt;/record&gt;&lt;/Cite&gt;&lt;/EndNote&gt;</w:instrText>
      </w:r>
      <w:r w:rsidR="00266126" w:rsidRPr="006F79D0">
        <w:rPr>
          <w:rFonts w:asciiTheme="majorBidi" w:eastAsia="Calibri" w:hAnsiTheme="majorBidi" w:cstheme="majorBidi"/>
          <w:color w:val="0070C0"/>
          <w:kern w:val="2"/>
          <w:sz w:val="24"/>
          <w:szCs w:val="24"/>
          <w14:ligatures w14:val="standardContextual"/>
        </w:rPr>
        <w:fldChar w:fldCharType="separate"/>
      </w:r>
      <w:r w:rsidR="00266126" w:rsidRPr="006F79D0">
        <w:rPr>
          <w:rFonts w:asciiTheme="majorBidi" w:eastAsia="Calibri" w:hAnsiTheme="majorBidi" w:cstheme="majorBidi"/>
          <w:noProof/>
          <w:color w:val="0070C0"/>
          <w:kern w:val="2"/>
          <w:sz w:val="24"/>
          <w:szCs w:val="24"/>
          <w14:ligatures w14:val="standardContextual"/>
        </w:rPr>
        <w:t>(Ahi &amp; Searcy, 2013)</w:t>
      </w:r>
      <w:r w:rsidR="00266126" w:rsidRPr="006F79D0">
        <w:rPr>
          <w:rFonts w:asciiTheme="majorBidi" w:eastAsia="Calibri" w:hAnsiTheme="majorBidi" w:cstheme="majorBidi"/>
          <w:color w:val="0070C0"/>
          <w:kern w:val="2"/>
          <w:sz w:val="24"/>
          <w:szCs w:val="24"/>
          <w14:ligatures w14:val="standardContextual"/>
        </w:rPr>
        <w:fldChar w:fldCharType="end"/>
      </w:r>
      <w:r w:rsidR="00266126" w:rsidRPr="006F79D0">
        <w:rPr>
          <w:rFonts w:asciiTheme="majorBidi" w:eastAsia="Calibri" w:hAnsiTheme="majorBidi" w:cstheme="majorBidi"/>
          <w:color w:val="0070C0"/>
          <w:kern w:val="2"/>
          <w:sz w:val="24"/>
          <w:szCs w:val="24"/>
          <w14:ligatures w14:val="standardContextual"/>
        </w:rPr>
        <w:t xml:space="preserve">, resilience </w:t>
      </w:r>
      <w:r w:rsidR="00266126" w:rsidRPr="006F79D0">
        <w:rPr>
          <w:rFonts w:asciiTheme="majorBidi" w:eastAsia="Calibri" w:hAnsiTheme="majorBidi" w:cstheme="majorBidi"/>
          <w:color w:val="0070C0"/>
          <w:kern w:val="2"/>
          <w:sz w:val="24"/>
          <w:szCs w:val="24"/>
          <w14:ligatures w14:val="standardContextual"/>
        </w:rPr>
        <w:fldChar w:fldCharType="begin"/>
      </w:r>
      <w:r w:rsidR="00266126" w:rsidRPr="006F79D0">
        <w:rPr>
          <w:rFonts w:asciiTheme="majorBidi" w:eastAsia="Calibri" w:hAnsiTheme="majorBidi" w:cstheme="majorBidi"/>
          <w:color w:val="0070C0"/>
          <w:kern w:val="2"/>
          <w:sz w:val="24"/>
          <w:szCs w:val="24"/>
          <w14:ligatures w14:val="standardContextual"/>
        </w:rPr>
        <w:instrText xml:space="preserve"> ADDIN EN.CITE &lt;EndNote&gt;&lt;Cite&gt;&lt;Author&gt;Chowdhury&lt;/Author&gt;&lt;Year&gt;2017&lt;/Year&gt;&lt;RecNum&gt;14&lt;/RecNum&gt;&lt;DisplayText&gt;(Chowdhury &amp;amp; Quaddus, 2017)&lt;/DisplayText&gt;&lt;record&gt;&lt;rec-number&gt;14&lt;/rec-number&gt;&lt;foreign-keys&gt;&lt;key app="EN" db-id="erf9fp2zoe25phe29265rsts2wvd9wez29av" timestamp="1694461915"&gt;14&lt;/key&gt;&lt;/foreign-keys&gt;&lt;ref-type name="Journal Article"&gt;17&lt;/ref-type&gt;&lt;contributors&gt;&lt;authors&gt;&lt;author&gt;Chowdhury, Md Maruf H.&lt;/author&gt;&lt;author&gt;Quaddus, Mohammed&lt;/author&gt;&lt;/authors&gt;&lt;/contributors&gt;&lt;titles&gt;&lt;title&gt;Supply chain resilience: Conceptualization and scale development using dynamic capability theory&lt;/title&gt;&lt;secondary-title&gt;International Journal of Production Economics&lt;/secondary-title&gt;&lt;/titles&gt;&lt;pages&gt;185-204&lt;/pages&gt;&lt;volume&gt;188&lt;/volume&gt;&lt;keywords&gt;&lt;keyword&gt;Supply chain resilience&lt;/keyword&gt;&lt;keyword&gt;Dynamic capability&lt;/keyword&gt;&lt;keyword&gt;Measurement instrument&lt;/keyword&gt;&lt;keyword&gt;Multidimensional construct&lt;/keyword&gt;&lt;/keywords&gt;&lt;dates&gt;&lt;year&gt;2017&lt;/year&gt;&lt;pub-dates&gt;&lt;date&gt;2017/06/01/&lt;/date&gt;&lt;/pub-dates&gt;&lt;/dates&gt;&lt;isbn&gt;0925-5273&lt;/isbn&gt;&lt;urls&gt;&lt;related-urls&gt;&lt;url&gt;https://www.sciencedirect.com/science/article/pii/S0925527317301147&lt;/url&gt;&lt;/related-urls&gt;&lt;/urls&gt;&lt;electronic-resource-num&gt;https://doi.org/10.1016/j.ijpe.2017.03.020&lt;/electronic-resource-num&gt;&lt;/record&gt;&lt;/Cite&gt;&lt;/EndNote&gt;</w:instrText>
      </w:r>
      <w:r w:rsidR="00266126" w:rsidRPr="006F79D0">
        <w:rPr>
          <w:rFonts w:asciiTheme="majorBidi" w:eastAsia="Calibri" w:hAnsiTheme="majorBidi" w:cstheme="majorBidi"/>
          <w:color w:val="0070C0"/>
          <w:kern w:val="2"/>
          <w:sz w:val="24"/>
          <w:szCs w:val="24"/>
          <w14:ligatures w14:val="standardContextual"/>
        </w:rPr>
        <w:fldChar w:fldCharType="separate"/>
      </w:r>
      <w:r w:rsidR="00266126" w:rsidRPr="006F79D0">
        <w:rPr>
          <w:rFonts w:asciiTheme="majorBidi" w:eastAsia="Calibri" w:hAnsiTheme="majorBidi" w:cstheme="majorBidi"/>
          <w:noProof/>
          <w:color w:val="0070C0"/>
          <w:kern w:val="2"/>
          <w:sz w:val="24"/>
          <w:szCs w:val="24"/>
          <w14:ligatures w14:val="standardContextual"/>
        </w:rPr>
        <w:t>(Chowdhury &amp; Quaddus, 2017)</w:t>
      </w:r>
      <w:r w:rsidR="00266126" w:rsidRPr="006F79D0">
        <w:rPr>
          <w:rFonts w:asciiTheme="majorBidi" w:eastAsia="Calibri" w:hAnsiTheme="majorBidi" w:cstheme="majorBidi"/>
          <w:color w:val="0070C0"/>
          <w:kern w:val="2"/>
          <w:sz w:val="24"/>
          <w:szCs w:val="24"/>
          <w14:ligatures w14:val="standardContextual"/>
        </w:rPr>
        <w:fldChar w:fldCharType="end"/>
      </w:r>
      <w:r w:rsidR="00266126" w:rsidRPr="006F79D0">
        <w:rPr>
          <w:rFonts w:asciiTheme="majorBidi" w:eastAsia="Calibri" w:hAnsiTheme="majorBidi" w:cstheme="majorBidi"/>
          <w:color w:val="0070C0"/>
          <w:kern w:val="2"/>
          <w:sz w:val="24"/>
          <w:szCs w:val="24"/>
          <w14:ligatures w14:val="standardContextual"/>
        </w:rPr>
        <w:t xml:space="preserve">, and digitalization </w:t>
      </w:r>
      <w:r w:rsidR="00266126" w:rsidRPr="006F79D0">
        <w:rPr>
          <w:rFonts w:asciiTheme="majorBidi" w:eastAsia="Calibri" w:hAnsiTheme="majorBidi" w:cstheme="majorBidi"/>
          <w:color w:val="0070C0"/>
          <w:kern w:val="2"/>
          <w:sz w:val="24"/>
          <w:szCs w:val="24"/>
          <w14:ligatures w14:val="standardContextual"/>
        </w:rPr>
        <w:fldChar w:fldCharType="begin"/>
      </w:r>
      <w:r w:rsidR="00266126" w:rsidRPr="006F79D0">
        <w:rPr>
          <w:rFonts w:asciiTheme="majorBidi" w:eastAsia="Calibri" w:hAnsiTheme="majorBidi" w:cstheme="majorBidi"/>
          <w:color w:val="0070C0"/>
          <w:kern w:val="2"/>
          <w:sz w:val="24"/>
          <w:szCs w:val="24"/>
          <w14:ligatures w14:val="standardContextual"/>
        </w:rPr>
        <w:instrText xml:space="preserve"> ADDIN EN.CITE &lt;EndNote&gt;&lt;Cite&gt;&lt;Author&gt;Preindl&lt;/Author&gt;&lt;Year&gt;2020&lt;/Year&gt;&lt;RecNum&gt;2172&lt;/RecNum&gt;&lt;DisplayText&gt;(Preindl, Nikolopoulos, &amp;amp; Litsiou, 2020)&lt;/DisplayText&gt;&lt;record&gt;&lt;rec-number&gt;2172&lt;/rec-number&gt;&lt;foreign-keys&gt;&lt;key app="EN" db-id="xs5p2s0dpvfww6e0fzlv9s05a9xazfdwra9v" timestamp="1678435412"&gt;2172&lt;/key&gt;&lt;/foreign-keys&gt;&lt;ref-type name="Conference Proceedings"&gt;10&lt;/ref-type&gt;&lt;contributors&gt;&lt;authors&gt;&lt;author&gt;Preindl, Raphael&lt;/author&gt;&lt;author&gt;Nikolopoulos, Konstantinos&lt;/author&gt;&lt;author&gt;Litsiou, Konstantia&lt;/author&gt;&lt;/authors&gt;&lt;/contributors&gt;&lt;titles&gt;&lt;title&gt;Transformation strategies for the supply chain: The impact of industry 4.0 and digital transformation&lt;/title&gt;&lt;secondary-title&gt;Supply Chain Forum: An International Journal&lt;/secondary-title&gt;&lt;/titles&gt;&lt;pages&gt;26-34&lt;/pages&gt;&lt;volume&gt;21&lt;/volume&gt;&lt;number&gt;1&lt;/number&gt;&lt;dates&gt;&lt;year&gt;2020&lt;/year&gt;&lt;/dates&gt;&lt;publisher&gt;Taylor &amp;amp; Francis&lt;/publisher&gt;&lt;isbn&gt;1625-8312&lt;/isbn&gt;&lt;urls&gt;&lt;/urls&gt;&lt;/record&gt;&lt;/Cite&gt;&lt;/EndNote&gt;</w:instrText>
      </w:r>
      <w:r w:rsidR="00266126" w:rsidRPr="006F79D0">
        <w:rPr>
          <w:rFonts w:asciiTheme="majorBidi" w:eastAsia="Calibri" w:hAnsiTheme="majorBidi" w:cstheme="majorBidi"/>
          <w:color w:val="0070C0"/>
          <w:kern w:val="2"/>
          <w:sz w:val="24"/>
          <w:szCs w:val="24"/>
          <w14:ligatures w14:val="standardContextual"/>
        </w:rPr>
        <w:fldChar w:fldCharType="separate"/>
      </w:r>
      <w:r w:rsidR="00266126" w:rsidRPr="006F79D0">
        <w:rPr>
          <w:rFonts w:asciiTheme="majorBidi" w:eastAsia="Calibri" w:hAnsiTheme="majorBidi" w:cstheme="majorBidi"/>
          <w:noProof/>
          <w:color w:val="0070C0"/>
          <w:kern w:val="2"/>
          <w:sz w:val="24"/>
          <w:szCs w:val="24"/>
          <w14:ligatures w14:val="standardContextual"/>
        </w:rPr>
        <w:t>(Preindl</w:t>
      </w:r>
      <w:r w:rsidR="00F27745">
        <w:rPr>
          <w:rFonts w:asciiTheme="majorBidi" w:eastAsia="Calibri" w:hAnsiTheme="majorBidi" w:cstheme="majorBidi"/>
          <w:noProof/>
          <w:color w:val="0070C0"/>
          <w:kern w:val="2"/>
          <w:sz w:val="24"/>
          <w:szCs w:val="24"/>
          <w14:ligatures w14:val="standardContextual"/>
        </w:rPr>
        <w:t xml:space="preserve"> et al.</w:t>
      </w:r>
      <w:r w:rsidR="00266126" w:rsidRPr="006F79D0">
        <w:rPr>
          <w:rFonts w:asciiTheme="majorBidi" w:eastAsia="Calibri" w:hAnsiTheme="majorBidi" w:cstheme="majorBidi"/>
          <w:noProof/>
          <w:color w:val="0070C0"/>
          <w:kern w:val="2"/>
          <w:sz w:val="24"/>
          <w:szCs w:val="24"/>
          <w14:ligatures w14:val="standardContextual"/>
        </w:rPr>
        <w:t>, 2020)</w:t>
      </w:r>
      <w:r w:rsidR="00266126" w:rsidRPr="006F79D0">
        <w:rPr>
          <w:rFonts w:asciiTheme="majorBidi" w:eastAsia="Calibri" w:hAnsiTheme="majorBidi" w:cstheme="majorBidi"/>
          <w:color w:val="0070C0"/>
          <w:kern w:val="2"/>
          <w:sz w:val="24"/>
          <w:szCs w:val="24"/>
          <w14:ligatures w14:val="standardContextual"/>
        </w:rPr>
        <w:fldChar w:fldCharType="end"/>
      </w:r>
      <w:r w:rsidR="00266126" w:rsidRPr="006F79D0">
        <w:rPr>
          <w:rFonts w:asciiTheme="majorBidi" w:eastAsia="Calibri" w:hAnsiTheme="majorBidi" w:cstheme="majorBidi"/>
          <w:color w:val="0070C0"/>
          <w:kern w:val="2"/>
          <w:sz w:val="24"/>
          <w:szCs w:val="24"/>
          <w14:ligatures w14:val="standardContextual"/>
        </w:rPr>
        <w:t xml:space="preserve"> </w:t>
      </w:r>
      <w:r w:rsidR="00352AAB">
        <w:rPr>
          <w:rFonts w:asciiTheme="majorBidi" w:eastAsia="Calibri" w:hAnsiTheme="majorBidi" w:cstheme="majorBidi"/>
          <w:color w:val="0070C0"/>
          <w:kern w:val="2"/>
          <w:sz w:val="24"/>
          <w:szCs w:val="24"/>
          <w14:ligatures w14:val="standardContextual"/>
        </w:rPr>
        <w:t>in relation to supply chain efficacy have been extensively</w:t>
      </w:r>
      <w:r w:rsidR="00266126" w:rsidRPr="006F79D0">
        <w:rPr>
          <w:rFonts w:asciiTheme="majorBidi" w:eastAsia="Calibri" w:hAnsiTheme="majorBidi" w:cstheme="majorBidi"/>
          <w:color w:val="0070C0"/>
          <w:kern w:val="2"/>
          <w:sz w:val="24"/>
          <w:szCs w:val="24"/>
          <w14:ligatures w14:val="standardContextual"/>
        </w:rPr>
        <w:t xml:space="preserve"> discussed in </w:t>
      </w:r>
      <w:r w:rsidR="00352AAB">
        <w:rPr>
          <w:rFonts w:asciiTheme="majorBidi" w:eastAsia="Calibri" w:hAnsiTheme="majorBidi" w:cstheme="majorBidi"/>
          <w:color w:val="0070C0"/>
          <w:kern w:val="2"/>
          <w:sz w:val="24"/>
          <w:szCs w:val="24"/>
          <w14:ligatures w14:val="standardContextual"/>
        </w:rPr>
        <w:t xml:space="preserve">the </w:t>
      </w:r>
      <w:r w:rsidR="00266126" w:rsidRPr="006F79D0">
        <w:rPr>
          <w:rFonts w:asciiTheme="majorBidi" w:eastAsia="Calibri" w:hAnsiTheme="majorBidi" w:cstheme="majorBidi"/>
          <w:color w:val="0070C0"/>
          <w:kern w:val="2"/>
          <w:sz w:val="24"/>
          <w:szCs w:val="24"/>
          <w14:ligatures w14:val="standardContextual"/>
        </w:rPr>
        <w:t xml:space="preserve">operations and supply chain literature. Each of these paradigms </w:t>
      </w:r>
      <w:r w:rsidR="00352AAB">
        <w:rPr>
          <w:rFonts w:asciiTheme="majorBidi" w:eastAsia="Calibri" w:hAnsiTheme="majorBidi" w:cstheme="majorBidi"/>
          <w:color w:val="0070C0"/>
          <w:kern w:val="2"/>
          <w:sz w:val="24"/>
          <w:szCs w:val="24"/>
          <w14:ligatures w14:val="standardContextual"/>
        </w:rPr>
        <w:t>ha</w:t>
      </w:r>
      <w:r w:rsidR="00F27745">
        <w:rPr>
          <w:rFonts w:asciiTheme="majorBidi" w:eastAsia="Calibri" w:hAnsiTheme="majorBidi" w:cstheme="majorBidi"/>
          <w:color w:val="0070C0"/>
          <w:kern w:val="2"/>
          <w:sz w:val="24"/>
          <w:szCs w:val="24"/>
          <w14:ligatures w14:val="standardContextual"/>
        </w:rPr>
        <w:t>s</w:t>
      </w:r>
      <w:r w:rsidR="00352AAB">
        <w:rPr>
          <w:rFonts w:asciiTheme="majorBidi" w:eastAsia="Calibri" w:hAnsiTheme="majorBidi" w:cstheme="majorBidi"/>
          <w:color w:val="0070C0"/>
          <w:kern w:val="2"/>
          <w:sz w:val="24"/>
          <w:szCs w:val="24"/>
          <w14:ligatures w14:val="standardContextual"/>
        </w:rPr>
        <w:t xml:space="preserve"> arisen in</w:t>
      </w:r>
      <w:r w:rsidR="00266126" w:rsidRPr="006F79D0">
        <w:rPr>
          <w:rFonts w:asciiTheme="majorBidi" w:eastAsia="Calibri" w:hAnsiTheme="majorBidi" w:cstheme="majorBidi"/>
          <w:color w:val="0070C0"/>
          <w:kern w:val="2"/>
          <w:sz w:val="24"/>
          <w:szCs w:val="24"/>
          <w14:ligatures w14:val="standardContextual"/>
        </w:rPr>
        <w:t xml:space="preserve"> response to some inner </w:t>
      </w:r>
      <w:r w:rsidR="00352AAB">
        <w:rPr>
          <w:rFonts w:asciiTheme="majorBidi" w:eastAsia="Calibri" w:hAnsiTheme="majorBidi" w:cstheme="majorBidi"/>
          <w:color w:val="0070C0"/>
          <w:kern w:val="2"/>
          <w:sz w:val="24"/>
          <w:szCs w:val="24"/>
          <w14:ligatures w14:val="standardContextual"/>
        </w:rPr>
        <w:t>or</w:t>
      </w:r>
      <w:r w:rsidR="00266126" w:rsidRPr="006F79D0">
        <w:rPr>
          <w:rFonts w:asciiTheme="majorBidi" w:eastAsia="Calibri" w:hAnsiTheme="majorBidi" w:cstheme="majorBidi"/>
          <w:color w:val="0070C0"/>
          <w:kern w:val="2"/>
          <w:sz w:val="24"/>
          <w:szCs w:val="24"/>
          <w14:ligatures w14:val="standardContextual"/>
        </w:rPr>
        <w:t xml:space="preserve"> ou</w:t>
      </w:r>
      <w:r w:rsidR="00352AAB">
        <w:rPr>
          <w:rFonts w:asciiTheme="majorBidi" w:eastAsia="Calibri" w:hAnsiTheme="majorBidi" w:cstheme="majorBidi"/>
          <w:color w:val="0070C0"/>
          <w:kern w:val="2"/>
          <w:sz w:val="24"/>
          <w:szCs w:val="24"/>
          <w14:ligatures w14:val="standardContextual"/>
        </w:rPr>
        <w:t>t</w:t>
      </w:r>
      <w:r w:rsidR="00266126" w:rsidRPr="006F79D0">
        <w:rPr>
          <w:rFonts w:asciiTheme="majorBidi" w:eastAsia="Calibri" w:hAnsiTheme="majorBidi" w:cstheme="majorBidi"/>
          <w:color w:val="0070C0"/>
          <w:kern w:val="2"/>
          <w:sz w:val="24"/>
          <w:szCs w:val="24"/>
          <w14:ligatures w14:val="standardContextual"/>
        </w:rPr>
        <w:t>er trigger. For instance</w:t>
      </w:r>
      <w:r w:rsidRPr="006F79D0">
        <w:rPr>
          <w:rFonts w:asciiTheme="majorBidi" w:eastAsia="Calibri" w:hAnsiTheme="majorBidi" w:cstheme="majorBidi"/>
          <w:color w:val="0070C0"/>
          <w:kern w:val="2"/>
          <w:sz w:val="24"/>
          <w:szCs w:val="24"/>
          <w14:ligatures w14:val="standardContextual"/>
        </w:rPr>
        <w:t xml:space="preserve">, </w:t>
      </w:r>
      <w:r w:rsidRPr="00545790">
        <w:rPr>
          <w:rFonts w:asciiTheme="majorBidi" w:eastAsia="Calibri" w:hAnsiTheme="majorBidi" w:cstheme="majorBidi"/>
          <w:kern w:val="2"/>
          <w:sz w:val="24"/>
          <w:szCs w:val="24"/>
          <w14:ligatures w14:val="standardContextual"/>
        </w:rPr>
        <w:t>g</w:t>
      </w:r>
      <w:r w:rsidR="00AF6AAF" w:rsidRPr="00864217">
        <w:rPr>
          <w:rFonts w:asciiTheme="majorBidi" w:eastAsia="Calibri" w:hAnsiTheme="majorBidi" w:cstheme="majorBidi"/>
          <w:kern w:val="2"/>
          <w:sz w:val="24"/>
          <w:szCs w:val="24"/>
          <w14:ligatures w14:val="standardContextual"/>
        </w:rPr>
        <w:t xml:space="preserve">overnmental regulations and pressing socio-environmental challenges have </w:t>
      </w:r>
      <w:r w:rsidR="009161B6" w:rsidRPr="00864217">
        <w:rPr>
          <w:rFonts w:asciiTheme="majorBidi" w:eastAsia="Calibri" w:hAnsiTheme="majorBidi" w:cstheme="majorBidi"/>
          <w:kern w:val="2"/>
          <w:sz w:val="24"/>
          <w:szCs w:val="24"/>
          <w14:ligatures w14:val="standardContextual"/>
        </w:rPr>
        <w:t>forced</w:t>
      </w:r>
      <w:r w:rsidR="00AF6AAF" w:rsidRPr="006F79D0">
        <w:rPr>
          <w:rFonts w:asciiTheme="majorBidi" w:eastAsia="Calibri" w:hAnsiTheme="majorBidi" w:cstheme="majorBidi"/>
          <w:color w:val="0070C0"/>
          <w:kern w:val="2"/>
          <w:sz w:val="24"/>
          <w:szCs w:val="24"/>
          <w14:ligatures w14:val="standardContextual"/>
        </w:rPr>
        <w:t xml:space="preserve"> </w:t>
      </w:r>
      <w:r w:rsidR="004C49C2" w:rsidRPr="006F79D0">
        <w:rPr>
          <w:rFonts w:asciiTheme="majorBidi" w:eastAsia="Calibri" w:hAnsiTheme="majorBidi" w:cstheme="majorBidi"/>
          <w:color w:val="0070C0"/>
          <w:kern w:val="2"/>
          <w:sz w:val="24"/>
          <w:szCs w:val="24"/>
          <w14:ligatures w14:val="standardContextual"/>
        </w:rPr>
        <w:t>supply chain</w:t>
      </w:r>
      <w:r w:rsidR="00352AAB">
        <w:rPr>
          <w:rFonts w:asciiTheme="majorBidi" w:eastAsia="Calibri" w:hAnsiTheme="majorBidi" w:cstheme="majorBidi"/>
          <w:color w:val="0070C0"/>
          <w:kern w:val="2"/>
          <w:sz w:val="24"/>
          <w:szCs w:val="24"/>
          <w14:ligatures w14:val="standardContextual"/>
        </w:rPr>
        <w:t xml:space="preserve"> manager</w:t>
      </w:r>
      <w:r w:rsidR="004C49C2" w:rsidRPr="006F79D0">
        <w:rPr>
          <w:rFonts w:asciiTheme="majorBidi" w:eastAsia="Calibri" w:hAnsiTheme="majorBidi" w:cstheme="majorBidi"/>
          <w:color w:val="0070C0"/>
          <w:kern w:val="2"/>
          <w:sz w:val="24"/>
          <w:szCs w:val="24"/>
          <w14:ligatures w14:val="standardContextual"/>
        </w:rPr>
        <w:t>s</w:t>
      </w:r>
      <w:r w:rsidR="00AF6AAF" w:rsidRPr="006F79D0">
        <w:rPr>
          <w:rFonts w:asciiTheme="majorBidi" w:eastAsia="Calibri" w:hAnsiTheme="majorBidi" w:cstheme="majorBidi"/>
          <w:color w:val="0070C0"/>
          <w:kern w:val="2"/>
          <w:sz w:val="24"/>
          <w:szCs w:val="24"/>
          <w14:ligatures w14:val="standardContextual"/>
        </w:rPr>
        <w:t xml:space="preserve"> </w:t>
      </w:r>
      <w:r w:rsidR="00AF6AAF" w:rsidRPr="00864217">
        <w:rPr>
          <w:rFonts w:asciiTheme="majorBidi" w:eastAsia="Calibri" w:hAnsiTheme="majorBidi" w:cstheme="majorBidi"/>
          <w:kern w:val="2"/>
          <w:sz w:val="24"/>
          <w:szCs w:val="24"/>
          <w14:ligatures w14:val="standardContextual"/>
        </w:rPr>
        <w:t>to</w:t>
      </w:r>
      <w:r w:rsidR="00DD3360">
        <w:rPr>
          <w:rFonts w:asciiTheme="majorBidi" w:eastAsia="Calibri" w:hAnsiTheme="majorBidi" w:cstheme="majorBidi"/>
          <w:kern w:val="2"/>
          <w:sz w:val="24"/>
          <w:szCs w:val="24"/>
          <w14:ligatures w14:val="standardContextual"/>
        </w:rPr>
        <w:t xml:space="preserve"> incorporate</w:t>
      </w:r>
      <w:r w:rsidR="00AF6AAF" w:rsidRPr="00864217">
        <w:rPr>
          <w:rFonts w:asciiTheme="majorBidi" w:eastAsia="Calibri" w:hAnsiTheme="majorBidi" w:cstheme="majorBidi"/>
          <w:kern w:val="2"/>
          <w:sz w:val="24"/>
          <w:szCs w:val="24"/>
          <w14:ligatures w14:val="standardContextual"/>
        </w:rPr>
        <w:t xml:space="preserve"> sustainability practices in</w:t>
      </w:r>
      <w:r w:rsidR="00DD3360">
        <w:rPr>
          <w:rFonts w:asciiTheme="majorBidi" w:eastAsia="Calibri" w:hAnsiTheme="majorBidi" w:cstheme="majorBidi"/>
          <w:kern w:val="2"/>
          <w:sz w:val="24"/>
          <w:szCs w:val="24"/>
          <w14:ligatures w14:val="standardContextual"/>
        </w:rPr>
        <w:t>to</w:t>
      </w:r>
      <w:r w:rsidR="00AF6AAF" w:rsidRPr="006F79D0">
        <w:rPr>
          <w:rFonts w:asciiTheme="majorBidi" w:eastAsia="Calibri" w:hAnsiTheme="majorBidi" w:cstheme="majorBidi"/>
          <w:color w:val="0070C0"/>
          <w:kern w:val="2"/>
          <w:sz w:val="24"/>
          <w:szCs w:val="24"/>
          <w14:ligatures w14:val="standardContextual"/>
        </w:rPr>
        <w:t xml:space="preserve"> their operations a</w:t>
      </w:r>
      <w:r w:rsidR="00F27745">
        <w:rPr>
          <w:rFonts w:asciiTheme="majorBidi" w:eastAsia="Calibri" w:hAnsiTheme="majorBidi" w:cstheme="majorBidi"/>
          <w:color w:val="0070C0"/>
          <w:kern w:val="2"/>
          <w:sz w:val="24"/>
          <w:szCs w:val="24"/>
          <w14:ligatures w14:val="standardContextual"/>
        </w:rPr>
        <w:t>s they</w:t>
      </w:r>
      <w:r w:rsidR="00AF6AAF" w:rsidRPr="006F79D0">
        <w:rPr>
          <w:rFonts w:asciiTheme="majorBidi" w:eastAsia="Calibri" w:hAnsiTheme="majorBidi" w:cstheme="majorBidi"/>
          <w:color w:val="0070C0"/>
          <w:kern w:val="2"/>
          <w:sz w:val="24"/>
          <w:szCs w:val="24"/>
          <w14:ligatures w14:val="standardContextual"/>
        </w:rPr>
        <w:t xml:space="preserve"> move towards sustainable development targets (</w:t>
      </w:r>
      <w:r w:rsidR="00AF6AAF" w:rsidRPr="006F79D0">
        <w:rPr>
          <w:rFonts w:asciiTheme="majorBidi" w:eastAsia="Calibri" w:hAnsiTheme="majorBidi" w:cstheme="majorBidi"/>
          <w:b/>
          <w:bCs/>
          <w:color w:val="0070C0"/>
          <w:kern w:val="2"/>
          <w:sz w:val="24"/>
          <w:szCs w:val="24"/>
          <w14:ligatures w14:val="standardContextual"/>
        </w:rPr>
        <w:t xml:space="preserve">Ahmadi et al. 2023a, b). </w:t>
      </w:r>
      <w:r w:rsidR="00F27745">
        <w:rPr>
          <w:rFonts w:asciiTheme="majorBidi" w:eastAsia="Calibri" w:hAnsiTheme="majorBidi" w:cstheme="majorBidi"/>
          <w:color w:val="0070C0"/>
          <w:kern w:val="2"/>
          <w:sz w:val="24"/>
          <w:szCs w:val="24"/>
          <w14:ligatures w14:val="standardContextual"/>
        </w:rPr>
        <w:t xml:space="preserve">New approaches have </w:t>
      </w:r>
      <w:r w:rsidR="00DD3360">
        <w:rPr>
          <w:rFonts w:asciiTheme="majorBidi" w:eastAsia="Calibri" w:hAnsiTheme="majorBidi" w:cstheme="majorBidi"/>
          <w:color w:val="0070C0"/>
          <w:kern w:val="2"/>
          <w:sz w:val="24"/>
          <w:szCs w:val="24"/>
          <w14:ligatures w14:val="standardContextual"/>
        </w:rPr>
        <w:t xml:space="preserve">had to </w:t>
      </w:r>
      <w:r w:rsidR="00F27745">
        <w:rPr>
          <w:rFonts w:asciiTheme="majorBidi" w:eastAsia="Calibri" w:hAnsiTheme="majorBidi" w:cstheme="majorBidi"/>
          <w:color w:val="0070C0"/>
          <w:kern w:val="2"/>
          <w:sz w:val="24"/>
          <w:szCs w:val="24"/>
          <w14:ligatures w14:val="standardContextual"/>
        </w:rPr>
        <w:t>be developed t</w:t>
      </w:r>
      <w:r w:rsidR="00266126" w:rsidRPr="006F79D0">
        <w:rPr>
          <w:rFonts w:asciiTheme="majorBidi" w:eastAsia="Calibri" w:hAnsiTheme="majorBidi" w:cstheme="majorBidi"/>
          <w:color w:val="0070C0"/>
          <w:kern w:val="2"/>
          <w:sz w:val="24"/>
          <w:szCs w:val="24"/>
          <w14:ligatures w14:val="standardContextual"/>
        </w:rPr>
        <w:t xml:space="preserve">o enhance the capability, efficiency, and flexibility of supply chains </w:t>
      </w:r>
      <w:r w:rsidR="00F27745">
        <w:rPr>
          <w:rFonts w:asciiTheme="majorBidi" w:eastAsia="Calibri" w:hAnsiTheme="majorBidi" w:cstheme="majorBidi"/>
          <w:color w:val="0070C0"/>
          <w:kern w:val="2"/>
          <w:sz w:val="24"/>
          <w:szCs w:val="24"/>
          <w14:ligatures w14:val="standardContextual"/>
        </w:rPr>
        <w:t>following</w:t>
      </w:r>
      <w:r w:rsidR="00266126" w:rsidRPr="006F79D0">
        <w:rPr>
          <w:rFonts w:asciiTheme="majorBidi" w:eastAsia="Calibri" w:hAnsiTheme="majorBidi" w:cstheme="majorBidi"/>
          <w:color w:val="0070C0"/>
          <w:kern w:val="2"/>
          <w:sz w:val="24"/>
          <w:szCs w:val="24"/>
          <w14:ligatures w14:val="standardContextual"/>
        </w:rPr>
        <w:t xml:space="preserve"> the Covid-19 disaster</w:t>
      </w:r>
      <w:r w:rsidR="00DD3360">
        <w:rPr>
          <w:rFonts w:asciiTheme="majorBidi" w:eastAsia="Calibri" w:hAnsiTheme="majorBidi" w:cstheme="majorBidi"/>
          <w:color w:val="0070C0"/>
          <w:kern w:val="2"/>
          <w:sz w:val="24"/>
          <w:szCs w:val="24"/>
          <w14:ligatures w14:val="standardContextual"/>
        </w:rPr>
        <w:t>.</w:t>
      </w:r>
      <w:r w:rsidR="00266126" w:rsidRPr="006F79D0">
        <w:rPr>
          <w:rFonts w:asciiTheme="majorBidi" w:eastAsia="Calibri" w:hAnsiTheme="majorBidi" w:cstheme="majorBidi"/>
          <w:color w:val="0070C0"/>
          <w:kern w:val="2"/>
          <w:sz w:val="24"/>
          <w:szCs w:val="24"/>
          <w14:ligatures w14:val="standardContextual"/>
        </w:rPr>
        <w:t xml:space="preserve"> </w:t>
      </w:r>
      <w:r w:rsidR="00DD3360">
        <w:rPr>
          <w:rFonts w:asciiTheme="majorBidi" w:eastAsia="Calibri" w:hAnsiTheme="majorBidi" w:cstheme="majorBidi"/>
          <w:i/>
          <w:iCs/>
          <w:color w:val="0070C0"/>
          <w:kern w:val="2"/>
          <w:sz w:val="24"/>
          <w:szCs w:val="24"/>
          <w14:ligatures w14:val="standardContextual"/>
        </w:rPr>
        <w:t>S</w:t>
      </w:r>
      <w:r w:rsidR="00266126" w:rsidRPr="006F79D0">
        <w:rPr>
          <w:rFonts w:asciiTheme="majorBidi" w:eastAsia="Calibri" w:hAnsiTheme="majorBidi" w:cstheme="majorBidi"/>
          <w:i/>
          <w:iCs/>
          <w:color w:val="0070C0"/>
          <w:kern w:val="2"/>
          <w:sz w:val="24"/>
          <w:szCs w:val="24"/>
          <w14:ligatures w14:val="standardContextual"/>
        </w:rPr>
        <w:t>upply chain viability</w:t>
      </w:r>
      <w:r w:rsidR="00DD3360">
        <w:rPr>
          <w:rFonts w:asciiTheme="majorBidi" w:eastAsia="Calibri" w:hAnsiTheme="majorBidi" w:cstheme="majorBidi"/>
          <w:i/>
          <w:iCs/>
          <w:color w:val="0070C0"/>
          <w:kern w:val="2"/>
          <w:sz w:val="24"/>
          <w:szCs w:val="24"/>
          <w14:ligatures w14:val="standardContextual"/>
        </w:rPr>
        <w:t xml:space="preserve"> is one such new approach</w:t>
      </w:r>
      <w:r w:rsidR="00266126" w:rsidRPr="006F79D0">
        <w:rPr>
          <w:rFonts w:asciiTheme="majorBidi" w:eastAsia="Calibri" w:hAnsiTheme="majorBidi" w:cstheme="majorBidi"/>
          <w:color w:val="0070C0"/>
          <w:kern w:val="2"/>
          <w:sz w:val="24"/>
          <w:szCs w:val="24"/>
          <w14:ligatures w14:val="standardContextual"/>
        </w:rPr>
        <w:t xml:space="preserve"> which considers sustainability, resilience, digitalization and </w:t>
      </w:r>
      <w:proofErr w:type="spellStart"/>
      <w:r w:rsidR="00266126" w:rsidRPr="006F79D0">
        <w:rPr>
          <w:rFonts w:asciiTheme="majorBidi" w:eastAsia="Calibri" w:hAnsiTheme="majorBidi" w:cstheme="majorBidi"/>
          <w:color w:val="0070C0"/>
          <w:kern w:val="2"/>
          <w:sz w:val="24"/>
          <w:szCs w:val="24"/>
          <w14:ligatures w14:val="standardContextual"/>
        </w:rPr>
        <w:t>leagility</w:t>
      </w:r>
      <w:proofErr w:type="spellEnd"/>
      <w:r w:rsidR="00266126" w:rsidRPr="006F79D0">
        <w:rPr>
          <w:rFonts w:asciiTheme="majorBidi" w:eastAsia="Calibri" w:hAnsiTheme="majorBidi" w:cstheme="majorBidi"/>
          <w:color w:val="0070C0"/>
          <w:kern w:val="2"/>
          <w:sz w:val="24"/>
          <w:szCs w:val="24"/>
          <w14:ligatures w14:val="standardContextual"/>
        </w:rPr>
        <w:t xml:space="preserve"> together (</w:t>
      </w:r>
      <w:r w:rsidR="00266126" w:rsidRPr="006F79D0">
        <w:rPr>
          <w:rFonts w:asciiTheme="majorBidi" w:eastAsia="Calibri" w:hAnsiTheme="majorBidi" w:cstheme="majorBidi"/>
          <w:b/>
          <w:bCs/>
          <w:color w:val="0070C0"/>
          <w:kern w:val="2"/>
          <w:sz w:val="24"/>
          <w:szCs w:val="24"/>
          <w14:ligatures w14:val="standardContextual"/>
        </w:rPr>
        <w:t xml:space="preserve">Ivanov and </w:t>
      </w:r>
      <w:proofErr w:type="spellStart"/>
      <w:r w:rsidR="00266126" w:rsidRPr="006F79D0">
        <w:rPr>
          <w:rFonts w:asciiTheme="majorBidi" w:eastAsia="Calibri" w:hAnsiTheme="majorBidi" w:cstheme="majorBidi"/>
          <w:b/>
          <w:bCs/>
          <w:color w:val="0070C0"/>
          <w:kern w:val="2"/>
          <w:sz w:val="24"/>
          <w:szCs w:val="24"/>
          <w14:ligatures w14:val="standardContextual"/>
        </w:rPr>
        <w:t>Dolgui</w:t>
      </w:r>
      <w:proofErr w:type="spellEnd"/>
      <w:r w:rsidR="00266126" w:rsidRPr="006F79D0">
        <w:rPr>
          <w:rFonts w:asciiTheme="majorBidi" w:eastAsia="Calibri" w:hAnsiTheme="majorBidi" w:cstheme="majorBidi"/>
          <w:b/>
          <w:bCs/>
          <w:color w:val="0070C0"/>
          <w:kern w:val="2"/>
          <w:sz w:val="24"/>
          <w:szCs w:val="24"/>
          <w14:ligatures w14:val="standardContextual"/>
        </w:rPr>
        <w:t xml:space="preserve"> 2020). </w:t>
      </w:r>
      <w:r w:rsidR="00ED1EA8" w:rsidRPr="006F79D0">
        <w:rPr>
          <w:rFonts w:asciiTheme="majorBidi" w:eastAsia="Calibri" w:hAnsiTheme="majorBidi" w:cstheme="majorBidi"/>
          <w:color w:val="0070C0"/>
          <w:kern w:val="2"/>
          <w:sz w:val="24"/>
          <w:szCs w:val="24"/>
          <w14:ligatures w14:val="standardContextual"/>
        </w:rPr>
        <w:t>Unfortunately, supply chains as well as economies have been negatively influenced by the pandemic and a</w:t>
      </w:r>
      <w:r w:rsidR="00266126" w:rsidRPr="006F79D0">
        <w:rPr>
          <w:rFonts w:asciiTheme="majorBidi" w:eastAsia="Calibri" w:hAnsiTheme="majorBidi" w:cstheme="majorBidi"/>
          <w:color w:val="0070C0"/>
          <w:kern w:val="2"/>
          <w:sz w:val="24"/>
          <w:szCs w:val="24"/>
          <w14:ligatures w14:val="standardContextual"/>
        </w:rPr>
        <w:t>ccording to</w:t>
      </w:r>
      <w:r w:rsidR="00266126" w:rsidRPr="006F79D0">
        <w:rPr>
          <w:rFonts w:asciiTheme="majorBidi" w:eastAsia="Calibri" w:hAnsiTheme="majorBidi" w:cstheme="majorBidi"/>
          <w:b/>
          <w:bCs/>
          <w:color w:val="0070C0"/>
          <w:kern w:val="2"/>
          <w:sz w:val="24"/>
          <w:szCs w:val="24"/>
          <w14:ligatures w14:val="standardContextual"/>
        </w:rPr>
        <w:t xml:space="preserve"> </w:t>
      </w:r>
      <w:r w:rsidR="00266126" w:rsidRPr="006F79D0">
        <w:rPr>
          <w:rFonts w:asciiTheme="majorBidi" w:eastAsia="Calibri" w:hAnsiTheme="majorBidi" w:cstheme="majorBidi"/>
          <w:b/>
          <w:bCs/>
          <w:color w:val="0070C0"/>
          <w:kern w:val="2"/>
          <w:sz w:val="24"/>
          <w:szCs w:val="24"/>
          <w14:ligatures w14:val="standardContextual"/>
        </w:rPr>
        <w:fldChar w:fldCharType="begin"/>
      </w:r>
      <w:r w:rsidR="00266126" w:rsidRPr="006F79D0">
        <w:rPr>
          <w:rFonts w:asciiTheme="majorBidi" w:eastAsia="Calibri" w:hAnsiTheme="majorBidi" w:cstheme="majorBidi"/>
          <w:b/>
          <w:bCs/>
          <w:color w:val="0070C0"/>
          <w:kern w:val="2"/>
          <w:sz w:val="24"/>
          <w:szCs w:val="24"/>
          <w14:ligatures w14:val="standardContextual"/>
        </w:rPr>
        <w:instrText xml:space="preserve"> ADDIN EN.CITE &lt;EndNote&gt;&lt;Cite AuthorYear="1"&gt;&lt;Author&gt;Ivanov&lt;/Author&gt;&lt;Year&gt;2020&lt;/Year&gt;&lt;RecNum&gt;30&lt;/RecNum&gt;&lt;DisplayText&gt;Ivanov and Dolgui (2020)&lt;/DisplayText&gt;&lt;record&gt;&lt;rec-number&gt;30&lt;/rec-number&gt;&lt;foreign-keys&gt;&lt;key app="EN" db-id="erf9fp2zoe25phe29265rsts2wvd9wez29av" timestamp="1694461916"&gt;30&lt;/key&gt;&lt;/foreign-keys&gt;&lt;ref-type name="Journal Article"&gt;17&lt;/ref-type&gt;&lt;contributors&gt;&lt;authors&gt;&lt;author&gt;Ivanov, Dmitry&lt;/author&gt;&lt;author&gt;Dolgui, Alexandre&lt;/author&gt;&lt;/authors&gt;&lt;/contributors&gt;&lt;titles&gt;&lt;title&gt;Viability of intertwined supply networks: extending the supply chain resilience angles towards survivability. A position paper motivated by COVID-19 outbreak&lt;/title&gt;&lt;secondary-title&gt;International Journal of Production Research&lt;/secondary-title&gt;&lt;/titles&gt;&lt;pages&gt;2904-2915&lt;/pages&gt;&lt;volume&gt;58&lt;/volume&gt;&lt;number&gt;10&lt;/number&gt;&lt;dates&gt;&lt;year&gt;2020&lt;/year&gt;&lt;pub-dates&gt;&lt;date&gt;2020/05/18&lt;/date&gt;&lt;/pub-dates&gt;&lt;/dates&gt;&lt;publisher&gt;Taylor &amp;amp; Francis&lt;/publisher&gt;&lt;isbn&gt;0020-7543&lt;/isbn&gt;&lt;urls&gt;&lt;related-urls&gt;&lt;url&gt;https://doi.org/10.1080/00207543.2020.1750727&lt;/url&gt;&lt;/related-urls&gt;&lt;/urls&gt;&lt;electronic-resource-num&gt;10.1080/00207543.2020.1750727&lt;/electronic-resource-num&gt;&lt;/record&gt;&lt;/Cite&gt;&lt;/EndNote&gt;</w:instrText>
      </w:r>
      <w:r w:rsidR="00266126" w:rsidRPr="006F79D0">
        <w:rPr>
          <w:rFonts w:asciiTheme="majorBidi" w:eastAsia="Calibri" w:hAnsiTheme="majorBidi" w:cstheme="majorBidi"/>
          <w:b/>
          <w:bCs/>
          <w:color w:val="0070C0"/>
          <w:kern w:val="2"/>
          <w:sz w:val="24"/>
          <w:szCs w:val="24"/>
          <w14:ligatures w14:val="standardContextual"/>
        </w:rPr>
        <w:fldChar w:fldCharType="separate"/>
      </w:r>
      <w:r w:rsidR="00266126" w:rsidRPr="006F79D0">
        <w:rPr>
          <w:rFonts w:asciiTheme="majorBidi" w:eastAsia="Calibri" w:hAnsiTheme="majorBidi" w:cstheme="majorBidi"/>
          <w:b/>
          <w:bCs/>
          <w:noProof/>
          <w:color w:val="0070C0"/>
          <w:kern w:val="2"/>
          <w:sz w:val="24"/>
          <w:szCs w:val="24"/>
          <w14:ligatures w14:val="standardContextual"/>
        </w:rPr>
        <w:t>Ivanov and Dolgui (2020)</w:t>
      </w:r>
      <w:r w:rsidR="00266126" w:rsidRPr="006F79D0">
        <w:rPr>
          <w:rFonts w:asciiTheme="majorBidi" w:eastAsia="Calibri" w:hAnsiTheme="majorBidi" w:cstheme="majorBidi"/>
          <w:b/>
          <w:bCs/>
          <w:color w:val="0070C0"/>
          <w:kern w:val="2"/>
          <w:sz w:val="24"/>
          <w:szCs w:val="24"/>
          <w14:ligatures w14:val="standardContextual"/>
        </w:rPr>
        <w:fldChar w:fldCharType="end"/>
      </w:r>
      <w:r w:rsidR="00D5679B">
        <w:rPr>
          <w:rFonts w:asciiTheme="majorBidi" w:eastAsia="Calibri" w:hAnsiTheme="majorBidi" w:cstheme="majorBidi"/>
          <w:color w:val="0070C0"/>
          <w:kern w:val="2"/>
          <w:sz w:val="24"/>
          <w:szCs w:val="24"/>
          <w14:ligatures w14:val="standardContextual"/>
        </w:rPr>
        <w:t xml:space="preserve"> it is necessary to</w:t>
      </w:r>
      <w:r w:rsidR="00266126" w:rsidRPr="006F79D0">
        <w:rPr>
          <w:rFonts w:asciiTheme="majorBidi" w:eastAsia="Calibri" w:hAnsiTheme="majorBidi" w:cstheme="majorBidi"/>
          <w:color w:val="0070C0"/>
          <w:kern w:val="2"/>
          <w:sz w:val="24"/>
          <w:szCs w:val="24"/>
          <w14:ligatures w14:val="standardContextual"/>
        </w:rPr>
        <w:t xml:space="preserve"> follow </w:t>
      </w:r>
      <w:r w:rsidR="00D5679B">
        <w:rPr>
          <w:rFonts w:asciiTheme="majorBidi" w:eastAsia="Calibri" w:hAnsiTheme="majorBidi" w:cstheme="majorBidi"/>
          <w:color w:val="0070C0"/>
          <w:kern w:val="2"/>
          <w:sz w:val="24"/>
          <w:szCs w:val="24"/>
          <w14:ligatures w14:val="standardContextual"/>
        </w:rPr>
        <w:t>certain</w:t>
      </w:r>
      <w:r w:rsidR="00266126" w:rsidRPr="006F79D0">
        <w:rPr>
          <w:rFonts w:asciiTheme="majorBidi" w:eastAsia="Calibri" w:hAnsiTheme="majorBidi" w:cstheme="majorBidi"/>
          <w:color w:val="0070C0"/>
          <w:kern w:val="2"/>
          <w:sz w:val="24"/>
          <w:szCs w:val="24"/>
          <w14:ligatures w14:val="standardContextual"/>
        </w:rPr>
        <w:t xml:space="preserve"> principles and approach</w:t>
      </w:r>
      <w:r w:rsidR="00D5679B">
        <w:rPr>
          <w:rFonts w:asciiTheme="majorBidi" w:eastAsia="Calibri" w:hAnsiTheme="majorBidi" w:cstheme="majorBidi"/>
          <w:color w:val="0070C0"/>
          <w:kern w:val="2"/>
          <w:sz w:val="24"/>
          <w:szCs w:val="24"/>
          <w14:ligatures w14:val="standardContextual"/>
        </w:rPr>
        <w:t>es</w:t>
      </w:r>
      <w:r w:rsidR="00266126" w:rsidRPr="006F79D0">
        <w:rPr>
          <w:rFonts w:asciiTheme="majorBidi" w:eastAsia="Calibri" w:hAnsiTheme="majorBidi" w:cstheme="majorBidi"/>
          <w:color w:val="0070C0"/>
          <w:kern w:val="2"/>
          <w:sz w:val="24"/>
          <w:szCs w:val="24"/>
          <w14:ligatures w14:val="standardContextual"/>
        </w:rPr>
        <w:t xml:space="preserve"> i</w:t>
      </w:r>
      <w:r w:rsidR="00D5679B">
        <w:rPr>
          <w:rFonts w:asciiTheme="majorBidi" w:eastAsia="Calibri" w:hAnsiTheme="majorBidi" w:cstheme="majorBidi"/>
          <w:color w:val="0070C0"/>
          <w:kern w:val="2"/>
          <w:sz w:val="24"/>
          <w:szCs w:val="24"/>
          <w14:ligatures w14:val="standardContextual"/>
        </w:rPr>
        <w:t>n the pursuit of</w:t>
      </w:r>
      <w:r w:rsidR="00266126" w:rsidRPr="006F79D0">
        <w:rPr>
          <w:rFonts w:asciiTheme="majorBidi" w:eastAsia="Calibri" w:hAnsiTheme="majorBidi" w:cstheme="majorBidi"/>
          <w:color w:val="0070C0"/>
          <w:kern w:val="2"/>
          <w:sz w:val="24"/>
          <w:szCs w:val="24"/>
          <w14:ligatures w14:val="standardContextual"/>
        </w:rPr>
        <w:t xml:space="preserve"> long-term survivability</w:t>
      </w:r>
      <w:r w:rsidR="00ED1EA8" w:rsidRPr="006F79D0">
        <w:rPr>
          <w:rFonts w:asciiTheme="majorBidi" w:eastAsia="Calibri" w:hAnsiTheme="majorBidi" w:cstheme="majorBidi"/>
          <w:color w:val="0070C0"/>
          <w:kern w:val="2"/>
          <w:sz w:val="24"/>
          <w:szCs w:val="24"/>
          <w14:ligatures w14:val="standardContextual"/>
        </w:rPr>
        <w:t xml:space="preserve"> during and after </w:t>
      </w:r>
      <w:r w:rsidR="00D5679B">
        <w:rPr>
          <w:rFonts w:asciiTheme="majorBidi" w:eastAsia="Calibri" w:hAnsiTheme="majorBidi" w:cstheme="majorBidi"/>
          <w:color w:val="0070C0"/>
          <w:kern w:val="2"/>
          <w:sz w:val="24"/>
          <w:szCs w:val="24"/>
          <w14:ligatures w14:val="standardContextual"/>
        </w:rPr>
        <w:t>disruptive event</w:t>
      </w:r>
      <w:r w:rsidR="00266126" w:rsidRPr="006F79D0">
        <w:rPr>
          <w:rFonts w:asciiTheme="majorBidi" w:eastAsia="Calibri" w:hAnsiTheme="majorBidi" w:cstheme="majorBidi"/>
          <w:color w:val="0070C0"/>
          <w:kern w:val="2"/>
          <w:sz w:val="24"/>
          <w:szCs w:val="24"/>
          <w14:ligatures w14:val="standardContextual"/>
        </w:rPr>
        <w:t>.</w:t>
      </w:r>
    </w:p>
    <w:p w14:paraId="0531BF50" w14:textId="1DB37BDE" w:rsidR="00F10EEF" w:rsidRDefault="00545790" w:rsidP="008F4C2B">
      <w:pPr>
        <w:spacing w:line="360" w:lineRule="auto"/>
        <w:jc w:val="both"/>
        <w:rPr>
          <w:rFonts w:asciiTheme="majorBidi" w:eastAsia="Calibri" w:hAnsiTheme="majorBidi" w:cstheme="majorBidi"/>
          <w:kern w:val="2"/>
          <w:sz w:val="24"/>
          <w:szCs w:val="24"/>
          <w:lang w:bidi="fa-IR"/>
          <w14:ligatures w14:val="standardContextual"/>
        </w:rPr>
      </w:pPr>
      <w:r>
        <w:rPr>
          <w:rFonts w:asciiTheme="majorBidi" w:eastAsia="Calibri" w:hAnsiTheme="majorBidi" w:cstheme="majorBidi"/>
          <w:kern w:val="2"/>
          <w:sz w:val="24"/>
          <w:szCs w:val="24"/>
          <w14:ligatures w14:val="standardContextual"/>
        </w:rPr>
        <w:t>Recently,</w:t>
      </w:r>
      <w:r w:rsidRPr="006F79D0">
        <w:rPr>
          <w:rFonts w:asciiTheme="majorBidi" w:eastAsia="Calibri" w:hAnsiTheme="majorBidi" w:cstheme="majorBidi"/>
          <w:color w:val="0070C0"/>
          <w:kern w:val="2"/>
          <w:sz w:val="24"/>
          <w:szCs w:val="24"/>
          <w14:ligatures w14:val="standardContextual"/>
        </w:rPr>
        <w:t xml:space="preserve"> </w:t>
      </w:r>
      <w:r w:rsidR="00D5679B">
        <w:rPr>
          <w:rFonts w:asciiTheme="majorBidi" w:eastAsia="Calibri" w:hAnsiTheme="majorBidi" w:cstheme="majorBidi"/>
          <w:color w:val="0070C0"/>
          <w:kern w:val="2"/>
          <w:sz w:val="24"/>
          <w:szCs w:val="24"/>
          <w14:ligatures w14:val="standardContextual"/>
        </w:rPr>
        <w:t xml:space="preserve">the </w:t>
      </w:r>
      <w:r w:rsidRPr="006F79D0">
        <w:rPr>
          <w:rFonts w:asciiTheme="majorBidi" w:eastAsia="Calibri" w:hAnsiTheme="majorBidi" w:cstheme="majorBidi"/>
          <w:color w:val="0070C0"/>
          <w:kern w:val="2"/>
          <w:sz w:val="24"/>
          <w:szCs w:val="24"/>
          <w14:ligatures w14:val="standardContextual"/>
        </w:rPr>
        <w:t>consider</w:t>
      </w:r>
      <w:r w:rsidR="00D5679B">
        <w:rPr>
          <w:rFonts w:asciiTheme="majorBidi" w:eastAsia="Calibri" w:hAnsiTheme="majorBidi" w:cstheme="majorBidi"/>
          <w:color w:val="0070C0"/>
          <w:kern w:val="2"/>
          <w:sz w:val="24"/>
          <w:szCs w:val="24"/>
          <w14:ligatures w14:val="standardContextual"/>
        </w:rPr>
        <w:t>ation of</w:t>
      </w:r>
      <w:r w:rsidRPr="006F79D0">
        <w:rPr>
          <w:rFonts w:asciiTheme="majorBidi" w:eastAsia="Calibri" w:hAnsiTheme="majorBidi" w:cstheme="majorBidi"/>
          <w:color w:val="0070C0"/>
          <w:kern w:val="2"/>
          <w:sz w:val="24"/>
          <w:szCs w:val="24"/>
          <w14:ligatures w14:val="standardContextual"/>
        </w:rPr>
        <w:t xml:space="preserve"> human factors </w:t>
      </w:r>
      <w:r w:rsidR="00151ECC" w:rsidRPr="006F79D0">
        <w:rPr>
          <w:rFonts w:asciiTheme="majorBidi" w:eastAsia="Calibri" w:hAnsiTheme="majorBidi" w:cstheme="majorBidi"/>
          <w:color w:val="0070C0"/>
          <w:kern w:val="2"/>
          <w:sz w:val="24"/>
          <w:szCs w:val="24"/>
          <w14:ligatures w14:val="standardContextual"/>
        </w:rPr>
        <w:t xml:space="preserve">in </w:t>
      </w:r>
      <w:r w:rsidR="00D5679B">
        <w:rPr>
          <w:rFonts w:asciiTheme="majorBidi" w:eastAsia="Calibri" w:hAnsiTheme="majorBidi" w:cstheme="majorBidi"/>
          <w:color w:val="0070C0"/>
          <w:kern w:val="2"/>
          <w:sz w:val="24"/>
          <w:szCs w:val="24"/>
          <w14:ligatures w14:val="standardContextual"/>
        </w:rPr>
        <w:t>the</w:t>
      </w:r>
      <w:r w:rsidR="00151ECC" w:rsidRPr="006F79D0">
        <w:rPr>
          <w:rFonts w:asciiTheme="majorBidi" w:eastAsia="Calibri" w:hAnsiTheme="majorBidi" w:cstheme="majorBidi"/>
          <w:color w:val="0070C0"/>
          <w:kern w:val="2"/>
          <w:sz w:val="24"/>
          <w:szCs w:val="24"/>
          <w14:ligatures w14:val="standardContextual"/>
        </w:rPr>
        <w:t xml:space="preserve"> service </w:t>
      </w:r>
      <w:r w:rsidR="00D5679B">
        <w:rPr>
          <w:rFonts w:asciiTheme="majorBidi" w:eastAsia="Calibri" w:hAnsiTheme="majorBidi" w:cstheme="majorBidi"/>
          <w:color w:val="0070C0"/>
          <w:kern w:val="2"/>
          <w:sz w:val="24"/>
          <w:szCs w:val="24"/>
          <w14:ligatures w14:val="standardContextual"/>
        </w:rPr>
        <w:t>and</w:t>
      </w:r>
      <w:r w:rsidR="00151ECC" w:rsidRPr="006F79D0">
        <w:rPr>
          <w:rFonts w:asciiTheme="majorBidi" w:eastAsia="Calibri" w:hAnsiTheme="majorBidi" w:cstheme="majorBidi"/>
          <w:color w:val="0070C0"/>
          <w:kern w:val="2"/>
          <w:sz w:val="24"/>
          <w:szCs w:val="24"/>
          <w14:ligatures w14:val="standardContextual"/>
        </w:rPr>
        <w:t xml:space="preserve"> manufacturing sector</w:t>
      </w:r>
      <w:r w:rsidR="00D5679B">
        <w:rPr>
          <w:rFonts w:asciiTheme="majorBidi" w:eastAsia="Calibri" w:hAnsiTheme="majorBidi" w:cstheme="majorBidi"/>
          <w:color w:val="0070C0"/>
          <w:kern w:val="2"/>
          <w:sz w:val="24"/>
          <w:szCs w:val="24"/>
          <w14:ligatures w14:val="standardContextual"/>
        </w:rPr>
        <w:t>s</w:t>
      </w:r>
      <w:r w:rsidRPr="006F79D0">
        <w:rPr>
          <w:rFonts w:asciiTheme="majorBidi" w:eastAsia="Calibri" w:hAnsiTheme="majorBidi" w:cstheme="majorBidi"/>
          <w:color w:val="0070C0"/>
          <w:kern w:val="2"/>
          <w:sz w:val="24"/>
          <w:szCs w:val="24"/>
          <w14:ligatures w14:val="standardContextual"/>
        </w:rPr>
        <w:t xml:space="preserve"> has attracted the attention of scholars and practitioners alike</w:t>
      </w:r>
      <w:r w:rsidR="006E70A3" w:rsidRPr="006F79D0">
        <w:rPr>
          <w:rFonts w:asciiTheme="majorBidi" w:eastAsia="Calibri" w:hAnsiTheme="majorBidi" w:cstheme="majorBidi"/>
          <w:color w:val="0070C0"/>
          <w:kern w:val="2"/>
          <w:sz w:val="24"/>
          <w:szCs w:val="24"/>
          <w14:ligatures w14:val="standardContextual"/>
        </w:rPr>
        <w:t xml:space="preserve"> a</w:t>
      </w:r>
      <w:r w:rsidR="00D5679B">
        <w:rPr>
          <w:rFonts w:asciiTheme="majorBidi" w:eastAsia="Calibri" w:hAnsiTheme="majorBidi" w:cstheme="majorBidi"/>
          <w:color w:val="0070C0"/>
          <w:kern w:val="2"/>
          <w:sz w:val="24"/>
          <w:szCs w:val="24"/>
          <w14:ligatures w14:val="standardContextual"/>
        </w:rPr>
        <w:t>s evidenced by the appearance of</w:t>
      </w:r>
      <w:r w:rsidR="006E70A3" w:rsidRPr="006F79D0">
        <w:rPr>
          <w:rFonts w:asciiTheme="majorBidi" w:eastAsia="Calibri" w:hAnsiTheme="majorBidi" w:cstheme="majorBidi"/>
          <w:color w:val="0070C0"/>
          <w:kern w:val="2"/>
          <w:sz w:val="24"/>
          <w:szCs w:val="24"/>
          <w14:ligatures w14:val="standardContextual"/>
        </w:rPr>
        <w:t xml:space="preserve"> more human-centric studies in operations management literature </w:t>
      </w:r>
      <w:r w:rsidR="006E70A3" w:rsidRPr="006F79D0">
        <w:rPr>
          <w:rFonts w:asciiTheme="majorBidi" w:eastAsia="Calibri" w:hAnsiTheme="majorBidi" w:cstheme="majorBidi"/>
          <w:color w:val="0070C0"/>
          <w:kern w:val="2"/>
          <w:sz w:val="24"/>
          <w:szCs w:val="24"/>
          <w14:ligatures w14:val="standardContextual"/>
        </w:rPr>
        <w:fldChar w:fldCharType="begin"/>
      </w:r>
      <w:r w:rsidR="006E70A3" w:rsidRPr="006F79D0">
        <w:rPr>
          <w:rFonts w:asciiTheme="majorBidi" w:eastAsia="Calibri" w:hAnsiTheme="majorBidi" w:cstheme="majorBidi"/>
          <w:color w:val="0070C0"/>
          <w:kern w:val="2"/>
          <w:sz w:val="24"/>
          <w:szCs w:val="24"/>
          <w14:ligatures w14:val="standardContextual"/>
        </w:rPr>
        <w:instrText xml:space="preserve"> ADDIN EN.CITE &lt;EndNote&gt;&lt;Cite&gt;&lt;Author&gt;Chen&lt;/Author&gt;&lt;Year&gt;2021&lt;/Year&gt;&lt;RecNum&gt;2198&lt;/RecNum&gt;&lt;DisplayText&gt;(J. Chen, Lim, Tan, Govindan, &amp;amp; Kumar, 2021)&lt;/DisplayText&gt;&lt;record&gt;&lt;rec-number&gt;2198&lt;/rec-number&gt;&lt;foreign-keys&gt;&lt;key app="EN" db-id="xs5p2s0dpvfww6e0fzlv9s05a9xazfdwra9v" timestamp="1694461897"&gt;2198&lt;/key&gt;&lt;/foreign-keys&gt;&lt;ref-type name="Journal Article"&gt;17&lt;/ref-type&gt;&lt;contributors&gt;&lt;authors&gt;&lt;author&gt;Chen, Jacky&lt;/author&gt;&lt;author&gt;Lim, Chee Peng&lt;/author&gt;&lt;author&gt;Tan, Kim Hua&lt;/author&gt;&lt;author&gt;Govindan, Kannan&lt;/author&gt;&lt;author&gt;Kumar, Ajay&lt;/author&gt;&lt;/authors&gt;&lt;/contributors&gt;&lt;titles&gt;&lt;title&gt;Artificial intelligence-based human-centric decision support framework: an application to predictive maintenance in asset management under pandemic environments&lt;/title&gt;&lt;secondary-title&gt;Annals of Operations Research&lt;/secondary-title&gt;&lt;/titles&gt;&lt;periodical&gt;&lt;full-title&gt;Annals of Operations Research&lt;/full-title&gt;&lt;/periodical&gt;&lt;pages&gt;1-24&lt;/pages&gt;&lt;dates&gt;&lt;year&gt;2021&lt;/year&gt;&lt;/dates&gt;&lt;isbn&gt;0254-5330&lt;/isbn&gt;&lt;urls&gt;&lt;/urls&gt;&lt;/record&gt;&lt;/Cite&gt;&lt;/EndNote&gt;</w:instrText>
      </w:r>
      <w:r w:rsidR="006E70A3" w:rsidRPr="006F79D0">
        <w:rPr>
          <w:rFonts w:asciiTheme="majorBidi" w:eastAsia="Calibri" w:hAnsiTheme="majorBidi" w:cstheme="majorBidi"/>
          <w:color w:val="0070C0"/>
          <w:kern w:val="2"/>
          <w:sz w:val="24"/>
          <w:szCs w:val="24"/>
          <w14:ligatures w14:val="standardContextual"/>
        </w:rPr>
        <w:fldChar w:fldCharType="separate"/>
      </w:r>
      <w:r w:rsidR="006E70A3" w:rsidRPr="006F79D0">
        <w:rPr>
          <w:rFonts w:asciiTheme="majorBidi" w:eastAsia="Calibri" w:hAnsiTheme="majorBidi" w:cstheme="majorBidi"/>
          <w:noProof/>
          <w:color w:val="0070C0"/>
          <w:kern w:val="2"/>
          <w:sz w:val="24"/>
          <w:szCs w:val="24"/>
          <w14:ligatures w14:val="standardContextual"/>
        </w:rPr>
        <w:t>(J. Chen</w:t>
      </w:r>
      <w:r w:rsidR="00D5679B">
        <w:rPr>
          <w:rFonts w:asciiTheme="majorBidi" w:eastAsia="Calibri" w:hAnsiTheme="majorBidi" w:cstheme="majorBidi"/>
          <w:noProof/>
          <w:color w:val="0070C0"/>
          <w:kern w:val="2"/>
          <w:sz w:val="24"/>
          <w:szCs w:val="24"/>
          <w14:ligatures w14:val="standardContextual"/>
        </w:rPr>
        <w:t xml:space="preserve"> et al.</w:t>
      </w:r>
      <w:r w:rsidR="006E70A3" w:rsidRPr="006F79D0">
        <w:rPr>
          <w:rFonts w:asciiTheme="majorBidi" w:eastAsia="Calibri" w:hAnsiTheme="majorBidi" w:cstheme="majorBidi"/>
          <w:noProof/>
          <w:color w:val="0070C0"/>
          <w:kern w:val="2"/>
          <w:sz w:val="24"/>
          <w:szCs w:val="24"/>
          <w14:ligatures w14:val="standardContextual"/>
        </w:rPr>
        <w:t>, 2021)</w:t>
      </w:r>
      <w:r w:rsidR="006E70A3" w:rsidRPr="006F79D0">
        <w:rPr>
          <w:rFonts w:asciiTheme="majorBidi" w:eastAsia="Calibri" w:hAnsiTheme="majorBidi" w:cstheme="majorBidi"/>
          <w:color w:val="0070C0"/>
          <w:kern w:val="2"/>
          <w:sz w:val="24"/>
          <w:szCs w:val="24"/>
          <w14:ligatures w14:val="standardContextual"/>
        </w:rPr>
        <w:fldChar w:fldCharType="end"/>
      </w:r>
      <w:r w:rsidR="00151ECC" w:rsidRPr="006F79D0">
        <w:rPr>
          <w:rFonts w:asciiTheme="majorBidi" w:eastAsia="Calibri" w:hAnsiTheme="majorBidi" w:cstheme="majorBidi"/>
          <w:color w:val="0070C0"/>
          <w:kern w:val="2"/>
          <w:sz w:val="24"/>
          <w:szCs w:val="24"/>
          <w14:ligatures w14:val="standardContextual"/>
        </w:rPr>
        <w:t>.</w:t>
      </w:r>
      <w:r w:rsidR="00151ECC" w:rsidRPr="00DD3360">
        <w:rPr>
          <w:rFonts w:asciiTheme="majorBidi" w:eastAsia="Calibri" w:hAnsiTheme="majorBidi" w:cstheme="majorBidi"/>
          <w:color w:val="0070C0"/>
          <w:kern w:val="2"/>
          <w:sz w:val="24"/>
          <w:szCs w:val="24"/>
          <w14:ligatures w14:val="standardContextual"/>
        </w:rPr>
        <w:t xml:space="preserve"> </w:t>
      </w:r>
      <w:r w:rsidR="00D5679B" w:rsidRPr="008E54A3">
        <w:rPr>
          <w:rFonts w:asciiTheme="majorBidi" w:eastAsia="Calibri" w:hAnsiTheme="majorBidi" w:cstheme="majorBidi"/>
          <w:noProof/>
          <w:color w:val="0070C0"/>
          <w:kern w:val="2"/>
          <w:sz w:val="24"/>
          <w:szCs w:val="24"/>
          <w14:ligatures w14:val="standardContextual"/>
        </w:rPr>
        <w:t xml:space="preserve">Ogbeyemi et al. (2021) </w:t>
      </w:r>
      <w:r w:rsidR="00D5679B">
        <w:rPr>
          <w:rFonts w:asciiTheme="majorBidi" w:eastAsia="Calibri" w:hAnsiTheme="majorBidi" w:cstheme="majorBidi"/>
          <w:color w:val="0070C0"/>
          <w:kern w:val="2"/>
          <w:sz w:val="24"/>
          <w:szCs w:val="24"/>
          <w14:ligatures w14:val="standardContextual"/>
        </w:rPr>
        <w:t>considered t</w:t>
      </w:r>
      <w:r w:rsidR="00151ECC" w:rsidRPr="006F79D0">
        <w:rPr>
          <w:rFonts w:asciiTheme="majorBidi" w:eastAsia="Calibri" w:hAnsiTheme="majorBidi" w:cstheme="majorBidi"/>
          <w:color w:val="0070C0"/>
          <w:kern w:val="2"/>
          <w:sz w:val="24"/>
          <w:szCs w:val="24"/>
          <w14:ligatures w14:val="standardContextual"/>
        </w:rPr>
        <w:t>he significance of the human factor</w:t>
      </w:r>
      <w:r w:rsidR="005C43C7" w:rsidRPr="006F79D0">
        <w:rPr>
          <w:rFonts w:asciiTheme="majorBidi" w:eastAsia="Calibri" w:hAnsiTheme="majorBidi" w:cstheme="majorBidi"/>
          <w:color w:val="0070C0"/>
          <w:kern w:val="2"/>
          <w:sz w:val="24"/>
          <w:szCs w:val="24"/>
          <w14:ligatures w14:val="standardContextual"/>
        </w:rPr>
        <w:t xml:space="preserve"> and survivability</w:t>
      </w:r>
      <w:r w:rsidR="00151ECC" w:rsidRPr="006F79D0">
        <w:rPr>
          <w:rFonts w:asciiTheme="majorBidi" w:eastAsia="Calibri" w:hAnsiTheme="majorBidi" w:cstheme="majorBidi"/>
          <w:color w:val="0070C0"/>
          <w:kern w:val="2"/>
          <w:sz w:val="24"/>
          <w:szCs w:val="24"/>
          <w14:ligatures w14:val="standardContextual"/>
        </w:rPr>
        <w:t xml:space="preserve">, </w:t>
      </w:r>
      <w:r w:rsidR="005C43C7" w:rsidRPr="006F79D0">
        <w:rPr>
          <w:rFonts w:asciiTheme="majorBidi" w:eastAsia="Calibri" w:hAnsiTheme="majorBidi" w:cstheme="majorBidi"/>
          <w:color w:val="0070C0"/>
          <w:kern w:val="2"/>
          <w:sz w:val="24"/>
          <w:szCs w:val="24"/>
          <w14:ligatures w14:val="standardContextual"/>
        </w:rPr>
        <w:t>in particular, with the advent of the Covid-19,</w:t>
      </w:r>
      <w:r w:rsidR="00151ECC" w:rsidRPr="006F79D0">
        <w:rPr>
          <w:rFonts w:asciiTheme="majorBidi" w:eastAsia="Calibri" w:hAnsiTheme="majorBidi" w:cstheme="majorBidi"/>
          <w:color w:val="0070C0"/>
          <w:kern w:val="2"/>
          <w:sz w:val="24"/>
          <w:szCs w:val="24"/>
          <w14:ligatures w14:val="standardContextual"/>
        </w:rPr>
        <w:t xml:space="preserve"> within the larger framework of a holistic supply </w:t>
      </w:r>
      <w:r w:rsidR="005C43C7" w:rsidRPr="006F79D0">
        <w:rPr>
          <w:rFonts w:asciiTheme="majorBidi" w:eastAsia="Calibri" w:hAnsiTheme="majorBidi" w:cstheme="majorBidi"/>
          <w:color w:val="0070C0"/>
          <w:kern w:val="2"/>
          <w:sz w:val="24"/>
          <w:szCs w:val="24"/>
          <w14:ligatures w14:val="standardContextual"/>
        </w:rPr>
        <w:t>chain network system</w:t>
      </w:r>
      <w:r w:rsidR="00151ECC" w:rsidRPr="006F79D0">
        <w:rPr>
          <w:rFonts w:asciiTheme="majorBidi" w:eastAsia="Calibri" w:hAnsiTheme="majorBidi" w:cstheme="majorBidi"/>
          <w:b/>
          <w:bCs/>
          <w:color w:val="0070C0"/>
          <w:kern w:val="2"/>
          <w:sz w:val="24"/>
          <w:szCs w:val="24"/>
          <w14:ligatures w14:val="standardContextual"/>
        </w:rPr>
        <w:fldChar w:fldCharType="begin"/>
      </w:r>
      <w:r w:rsidR="00151ECC" w:rsidRPr="006F79D0">
        <w:rPr>
          <w:rFonts w:asciiTheme="majorBidi" w:eastAsia="Calibri" w:hAnsiTheme="majorBidi" w:cstheme="majorBidi"/>
          <w:b/>
          <w:bCs/>
          <w:color w:val="0070C0"/>
          <w:kern w:val="2"/>
          <w:sz w:val="24"/>
          <w:szCs w:val="24"/>
          <w14:ligatures w14:val="standardContextual"/>
        </w:rPr>
        <w:instrText xml:space="preserve"> ADDIN EN.CITE &lt;EndNote&gt;&lt;Cite&gt;&lt;Author&gt;Ogbeyemi&lt;/Author&gt;&lt;Year&gt;2021&lt;/Year&gt;&lt;RecNum&gt;46&lt;/RecNum&gt;&lt;DisplayText&gt;(Ogbeyemi, Lin, Zhang, &amp;amp; Zhang, 2021)&lt;/DisplayText&gt;&lt;record&gt;&lt;rec-number&gt;46&lt;/rec-number&gt;&lt;foreign-keys&gt;&lt;key app="EN" db-id="950zwttapddrdnewd9b5xvps90zwta0xe950" timestamp="1693842508"&gt;46&lt;/key&gt;&lt;/foreign-keys&gt;&lt;ref-type name="Journal Article"&gt;17&lt;/ref-type&gt;&lt;contributors&gt;&lt;authors&gt;&lt;author&gt;Ogbeyemi, Akinola&lt;/author&gt;&lt;author&gt;Lin, Wenjun&lt;/author&gt;&lt;author&gt;Zhang, Forrest&lt;/author&gt;&lt;author&gt;Zhang, Wenjun&lt;/author&gt;&lt;/authors&gt;&lt;/contributors&gt;&lt;titles&gt;&lt;title&gt;Human factors among workers in a small manufacturing enterprise: a case study&lt;/title&gt;&lt;secondary-title&gt;Enterprise Information Systems&lt;/secondary-title&gt;&lt;/titles&gt;&lt;periodical&gt;&lt;full-title&gt;Enterprise Information Systems&lt;/full-title&gt;&lt;/periodical&gt;&lt;pages&gt;888-908&lt;/pages&gt;&lt;volume&gt;15&lt;/volume&gt;&lt;number&gt;6&lt;/number&gt;&lt;dates&gt;&lt;year&gt;2021&lt;/year&gt;&lt;pub-dates&gt;&lt;date&gt;2021/07/03&lt;/date&gt;&lt;/pub-dates&gt;&lt;/dates&gt;&lt;publisher&gt;Taylor &amp;amp; Francis&lt;/publisher&gt;&lt;isbn&gt;1751-7575&lt;/isbn&gt;&lt;urls&gt;&lt;related-urls&gt;&lt;url&gt;https://doi.org/10.1080/17517575.2020.1829076&lt;/url&gt;&lt;/related-urls&gt;&lt;/urls&gt;&lt;electronic-resource-num&gt;10.1080/17517575.2020.1829076&lt;/electronic-resource-num&gt;&lt;/record&gt;&lt;/Cite&gt;&lt;/EndNote&gt;</w:instrText>
      </w:r>
      <w:r w:rsidR="00151ECC" w:rsidRPr="006F79D0">
        <w:rPr>
          <w:rFonts w:asciiTheme="majorBidi" w:eastAsia="Calibri" w:hAnsiTheme="majorBidi" w:cstheme="majorBidi"/>
          <w:b/>
          <w:bCs/>
          <w:color w:val="0070C0"/>
          <w:kern w:val="2"/>
          <w:sz w:val="24"/>
          <w:szCs w:val="24"/>
          <w14:ligatures w14:val="standardContextual"/>
        </w:rPr>
        <w:fldChar w:fldCharType="separate"/>
      </w:r>
      <w:r w:rsidR="00151ECC" w:rsidRPr="006F79D0">
        <w:rPr>
          <w:rFonts w:asciiTheme="majorBidi" w:eastAsia="Calibri" w:hAnsiTheme="majorBidi" w:cstheme="majorBidi"/>
          <w:b/>
          <w:bCs/>
          <w:noProof/>
          <w:color w:val="0070C0"/>
          <w:kern w:val="2"/>
          <w:sz w:val="24"/>
          <w:szCs w:val="24"/>
          <w14:ligatures w14:val="standardContextual"/>
        </w:rPr>
        <w:t>)</w:t>
      </w:r>
      <w:r w:rsidR="00151ECC" w:rsidRPr="006F79D0">
        <w:rPr>
          <w:rFonts w:asciiTheme="majorBidi" w:eastAsia="Calibri" w:hAnsiTheme="majorBidi" w:cstheme="majorBidi"/>
          <w:b/>
          <w:bCs/>
          <w:color w:val="0070C0"/>
          <w:kern w:val="2"/>
          <w:sz w:val="24"/>
          <w:szCs w:val="24"/>
          <w14:ligatures w14:val="standardContextual"/>
        </w:rPr>
        <w:fldChar w:fldCharType="end"/>
      </w:r>
      <w:r w:rsidR="00151ECC" w:rsidRPr="006F79D0">
        <w:rPr>
          <w:rFonts w:asciiTheme="majorBidi" w:eastAsia="Calibri" w:hAnsiTheme="majorBidi" w:cstheme="majorBidi"/>
          <w:b/>
          <w:bCs/>
          <w:color w:val="0070C0"/>
          <w:kern w:val="2"/>
          <w:sz w:val="24"/>
          <w:szCs w:val="24"/>
          <w14:ligatures w14:val="standardContextual"/>
        </w:rPr>
        <w:t>.</w:t>
      </w:r>
      <w:r w:rsidR="00151ECC" w:rsidRPr="006F79D0">
        <w:rPr>
          <w:rFonts w:asciiTheme="majorBidi" w:eastAsia="Calibri" w:hAnsiTheme="majorBidi" w:cstheme="majorBidi"/>
          <w:color w:val="0070C0"/>
          <w:kern w:val="2"/>
          <w:sz w:val="24"/>
          <w:szCs w:val="24"/>
          <w:lang w:bidi="fa-IR"/>
          <w14:ligatures w14:val="standardContextual"/>
        </w:rPr>
        <w:t xml:space="preserve"> </w:t>
      </w:r>
      <w:r w:rsidR="00D5679B">
        <w:rPr>
          <w:rFonts w:asciiTheme="majorBidi" w:eastAsia="Calibri" w:hAnsiTheme="majorBidi" w:cstheme="majorBidi"/>
          <w:color w:val="0070C0"/>
          <w:kern w:val="2"/>
          <w:sz w:val="24"/>
          <w:szCs w:val="24"/>
          <w:lang w:bidi="fa-IR"/>
          <w14:ligatures w14:val="standardContextual"/>
        </w:rPr>
        <w:t>The factors that affect v</w:t>
      </w:r>
      <w:r w:rsidR="00F10EEF" w:rsidRPr="006F79D0">
        <w:rPr>
          <w:rFonts w:asciiTheme="majorBidi" w:eastAsia="Calibri" w:hAnsiTheme="majorBidi" w:cstheme="majorBidi"/>
          <w:color w:val="0070C0"/>
          <w:kern w:val="2"/>
          <w:sz w:val="24"/>
          <w:szCs w:val="24"/>
          <w:lang w:bidi="fa-IR"/>
          <w14:ligatures w14:val="standardContextual"/>
        </w:rPr>
        <w:t>iability f</w:t>
      </w:r>
      <w:r w:rsidR="00D5679B">
        <w:rPr>
          <w:rFonts w:asciiTheme="majorBidi" w:eastAsia="Calibri" w:hAnsiTheme="majorBidi" w:cstheme="majorBidi"/>
          <w:color w:val="0070C0"/>
          <w:kern w:val="2"/>
          <w:sz w:val="24"/>
          <w:szCs w:val="24"/>
          <w:lang w:bidi="fa-IR"/>
          <w14:ligatures w14:val="standardContextual"/>
        </w:rPr>
        <w:t>orm</w:t>
      </w:r>
      <w:r w:rsidR="00F10EEF" w:rsidRPr="006F79D0">
        <w:rPr>
          <w:rFonts w:asciiTheme="majorBidi" w:eastAsia="Calibri" w:hAnsiTheme="majorBidi" w:cstheme="majorBidi"/>
          <w:color w:val="0070C0"/>
          <w:kern w:val="2"/>
          <w:sz w:val="24"/>
          <w:szCs w:val="24"/>
          <w:lang w:bidi="fa-IR"/>
          <w14:ligatures w14:val="standardContextual"/>
        </w:rPr>
        <w:t xml:space="preserve"> mutual dependencies and feedback loops. </w:t>
      </w:r>
      <w:r w:rsidR="00D5679B">
        <w:rPr>
          <w:rFonts w:asciiTheme="majorBidi" w:eastAsia="Calibri" w:hAnsiTheme="majorBidi" w:cstheme="majorBidi"/>
          <w:color w:val="0070C0"/>
          <w:kern w:val="2"/>
          <w:sz w:val="24"/>
          <w:szCs w:val="24"/>
          <w:lang w:bidi="fa-IR"/>
          <w14:ligatures w14:val="standardContextual"/>
        </w:rPr>
        <w:t>In addition</w:t>
      </w:r>
      <w:r w:rsidR="00F10EEF" w:rsidRPr="006F79D0">
        <w:rPr>
          <w:rFonts w:asciiTheme="majorBidi" w:eastAsia="Calibri" w:hAnsiTheme="majorBidi" w:cstheme="majorBidi"/>
          <w:color w:val="0070C0"/>
          <w:kern w:val="2"/>
          <w:sz w:val="24"/>
          <w:szCs w:val="24"/>
          <w:lang w:bidi="fa-IR"/>
          <w14:ligatures w14:val="standardContextual"/>
        </w:rPr>
        <w:t>, t</w:t>
      </w:r>
      <w:r w:rsidR="00F10EEF" w:rsidRPr="006F79D0">
        <w:rPr>
          <w:rFonts w:ascii="Times New Roman" w:eastAsia="Calibri" w:hAnsi="Times New Roman" w:cs="Times New Roman"/>
          <w:color w:val="0070C0"/>
          <w:kern w:val="2"/>
          <w:sz w:val="24"/>
          <w:szCs w:val="24"/>
          <w:lang w:bidi="fa-IR"/>
          <w14:ligatures w14:val="standardContextual"/>
        </w:rPr>
        <w:t xml:space="preserve">he resilience of a supply chain significantly influences the economic aspects of a societal system </w:t>
      </w:r>
      <w:r w:rsidR="00D5679B">
        <w:rPr>
          <w:rFonts w:ascii="Times New Roman" w:eastAsia="Calibri" w:hAnsi="Times New Roman" w:cs="Times New Roman"/>
          <w:color w:val="0070C0"/>
          <w:kern w:val="2"/>
          <w:sz w:val="24"/>
          <w:szCs w:val="24"/>
          <w:lang w:bidi="fa-IR"/>
          <w14:ligatures w14:val="standardContextual"/>
        </w:rPr>
        <w:t>because of</w:t>
      </w:r>
      <w:r w:rsidR="00F10EEF" w:rsidRPr="006F79D0">
        <w:rPr>
          <w:rFonts w:ascii="Times New Roman" w:eastAsia="Calibri" w:hAnsi="Times New Roman" w:cs="Times New Roman"/>
          <w:color w:val="0070C0"/>
          <w:kern w:val="2"/>
          <w:sz w:val="24"/>
          <w:szCs w:val="24"/>
          <w:lang w:bidi="fa-IR"/>
          <w14:ligatures w14:val="standardContextual"/>
        </w:rPr>
        <w:t xml:space="preserve"> the exten</w:t>
      </w:r>
      <w:r w:rsidR="00D5679B">
        <w:rPr>
          <w:rFonts w:ascii="Times New Roman" w:eastAsia="Calibri" w:hAnsi="Times New Roman" w:cs="Times New Roman"/>
          <w:color w:val="0070C0"/>
          <w:kern w:val="2"/>
          <w:sz w:val="24"/>
          <w:szCs w:val="24"/>
          <w:lang w:bidi="fa-IR"/>
          <w14:ligatures w14:val="standardContextual"/>
        </w:rPr>
        <w:t>t and</w:t>
      </w:r>
      <w:r w:rsidR="00F10EEF" w:rsidRPr="006F79D0">
        <w:rPr>
          <w:rFonts w:ascii="Times New Roman" w:eastAsia="Calibri" w:hAnsi="Times New Roman" w:cs="Times New Roman"/>
          <w:color w:val="0070C0"/>
          <w:kern w:val="2"/>
          <w:sz w:val="24"/>
          <w:szCs w:val="24"/>
          <w:lang w:bidi="fa-IR"/>
          <w14:ligatures w14:val="standardContextual"/>
        </w:rPr>
        <w:t xml:space="preserve"> scope of its activities across various economic and social sectors </w:t>
      </w:r>
      <w:r w:rsidR="00F10EEF" w:rsidRPr="006F79D0">
        <w:rPr>
          <w:rFonts w:ascii="Times New Roman" w:eastAsia="Calibri" w:hAnsi="Times New Roman" w:cs="Times New Roman"/>
          <w:b/>
          <w:bCs/>
          <w:color w:val="0070C0"/>
          <w:kern w:val="2"/>
          <w:sz w:val="24"/>
          <w:szCs w:val="24"/>
          <w:lang w:bidi="fa-IR"/>
          <w14:ligatures w14:val="standardContextual"/>
        </w:rPr>
        <w:fldChar w:fldCharType="begin"/>
      </w:r>
      <w:r w:rsidR="00F10EEF" w:rsidRPr="006F79D0">
        <w:rPr>
          <w:rFonts w:ascii="Times New Roman" w:eastAsia="Calibri" w:hAnsi="Times New Roman" w:cs="Times New Roman"/>
          <w:b/>
          <w:bCs/>
          <w:color w:val="0070C0"/>
          <w:kern w:val="2"/>
          <w:sz w:val="24"/>
          <w:szCs w:val="24"/>
          <w:lang w:bidi="fa-IR"/>
          <w14:ligatures w14:val="standardContextual"/>
        </w:rPr>
        <w:instrText xml:space="preserve"> ADDIN EN.CITE &lt;EndNote&gt;&lt;Cite&gt;&lt;Author&gt;Wang&lt;/Author&gt;&lt;Year&gt;2014&lt;/Year&gt;&lt;RecNum&gt;49&lt;/RecNum&gt;&lt;DisplayText&gt;(Wang et al., 2014)&lt;/DisplayText&gt;&lt;record&gt;&lt;rec-number&gt;49&lt;/rec-number&gt;&lt;foreign-keys&gt;&lt;key app="EN" db-id="950zwttapddrdnewd9b5xvps90zwta0xe950" timestamp="1693849961"&gt;49&lt;/key&gt;&lt;/foreign-keys&gt;&lt;ref-type name="Journal Article"&gt;17&lt;/ref-type&gt;&lt;contributors&gt;&lt;authors&gt;&lt;author&gt;Wang, Junwei&lt;/author&gt;&lt;author&gt;Muddada, Raja&lt;/author&gt;&lt;author&gt;Wang, Hongfeng&lt;/author&gt;&lt;author&gt;Ding, J. L.&lt;/author&gt;&lt;author&gt;Lin, Yingzi&lt;/author&gt;&lt;author&gt;Liu, Changli&lt;/author&gt;&lt;author&gt;Zhang, Wenjun&lt;/author&gt;&lt;/authors&gt;&lt;/contributors&gt;&lt;titles&gt;&lt;title&gt;Toward a Resilient Holistic Supply Chain Network System: Concept, Review and Future Direction&lt;/title&gt;&lt;secondary-title&gt;IEEE Systems Journal&lt;/secondary-title&gt;&lt;/titles&gt;&lt;periodical&gt;&lt;full-title&gt;IEEE Systems Journal&lt;/full-title&gt;&lt;/periodical&gt;&lt;pages&gt;1-12&lt;/pages&gt;&lt;volume&gt;10&lt;/volume&gt;&lt;dates&gt;&lt;year&gt;2014&lt;/year&gt;&lt;pub-dates&gt;&lt;date&gt;11/10&lt;/date&gt;&lt;/pub-dates&gt;&lt;/dates&gt;&lt;urls&gt;&lt;/urls&gt;&lt;electronic-resource-num&gt;10.1109/JSYST.2014.2363161&lt;/electronic-resource-num&gt;&lt;/record&gt;&lt;/Cite&gt;&lt;/EndNote&gt;</w:instrText>
      </w:r>
      <w:r w:rsidR="00F10EEF" w:rsidRPr="006F79D0">
        <w:rPr>
          <w:rFonts w:ascii="Times New Roman" w:eastAsia="Calibri" w:hAnsi="Times New Roman" w:cs="Times New Roman"/>
          <w:b/>
          <w:bCs/>
          <w:color w:val="0070C0"/>
          <w:kern w:val="2"/>
          <w:sz w:val="24"/>
          <w:szCs w:val="24"/>
          <w:lang w:bidi="fa-IR"/>
          <w14:ligatures w14:val="standardContextual"/>
        </w:rPr>
        <w:fldChar w:fldCharType="separate"/>
      </w:r>
      <w:r w:rsidR="00F10EEF" w:rsidRPr="006F79D0">
        <w:rPr>
          <w:rFonts w:ascii="Times New Roman" w:eastAsia="Calibri" w:hAnsi="Times New Roman" w:cs="Times New Roman"/>
          <w:b/>
          <w:bCs/>
          <w:noProof/>
          <w:color w:val="0070C0"/>
          <w:kern w:val="2"/>
          <w:sz w:val="24"/>
          <w:szCs w:val="24"/>
          <w:lang w:bidi="fa-IR"/>
          <w14:ligatures w14:val="standardContextual"/>
        </w:rPr>
        <w:t>(Wang et al., 2014)</w:t>
      </w:r>
      <w:r w:rsidR="00F10EEF" w:rsidRPr="006F79D0">
        <w:rPr>
          <w:rFonts w:ascii="Times New Roman" w:eastAsia="Calibri" w:hAnsi="Times New Roman" w:cs="Times New Roman"/>
          <w:b/>
          <w:bCs/>
          <w:color w:val="0070C0"/>
          <w:kern w:val="2"/>
          <w:sz w:val="24"/>
          <w:szCs w:val="24"/>
          <w:lang w:bidi="fa-IR"/>
          <w14:ligatures w14:val="standardContextual"/>
        </w:rPr>
        <w:fldChar w:fldCharType="end"/>
      </w:r>
      <w:r w:rsidR="00F10EEF" w:rsidRPr="006F79D0">
        <w:rPr>
          <w:rFonts w:ascii="Times New Roman" w:eastAsia="Calibri" w:hAnsi="Times New Roman" w:cs="Times New Roman"/>
          <w:color w:val="0070C0"/>
          <w:kern w:val="2"/>
          <w:sz w:val="24"/>
          <w:szCs w:val="24"/>
          <w:lang w:bidi="fa-IR"/>
          <w14:ligatures w14:val="standardContextual"/>
        </w:rPr>
        <w:t>.</w:t>
      </w:r>
      <w:r w:rsidR="008F4C2B" w:rsidRPr="006F79D0">
        <w:rPr>
          <w:rFonts w:ascii="Times New Roman" w:eastAsia="Calibri" w:hAnsi="Times New Roman" w:cs="Times New Roman"/>
          <w:color w:val="0070C0"/>
          <w:kern w:val="2"/>
          <w:sz w:val="24"/>
          <w:szCs w:val="24"/>
          <w:lang w:bidi="fa-IR"/>
          <w14:ligatures w14:val="standardContextual"/>
        </w:rPr>
        <w:t xml:space="preserve"> </w:t>
      </w:r>
      <w:r w:rsidR="00D5679B">
        <w:rPr>
          <w:rFonts w:ascii="Times New Roman" w:eastAsia="Calibri" w:hAnsi="Times New Roman" w:cs="Times New Roman"/>
          <w:kern w:val="2"/>
          <w:sz w:val="24"/>
          <w:szCs w:val="24"/>
          <w:lang w:bidi="fa-IR"/>
          <w14:ligatures w14:val="standardContextual"/>
        </w:rPr>
        <w:t>Supply chain managers could</w:t>
      </w:r>
      <w:r w:rsidR="008F4C2B">
        <w:rPr>
          <w:rFonts w:ascii="Times New Roman" w:eastAsia="Calibri" w:hAnsi="Times New Roman" w:cs="Times New Roman"/>
          <w:kern w:val="2"/>
          <w:sz w:val="24"/>
          <w:szCs w:val="24"/>
          <w:lang w:bidi="fa-IR"/>
          <w14:ligatures w14:val="standardContextual"/>
        </w:rPr>
        <w:t xml:space="preserve"> </w:t>
      </w:r>
      <w:r w:rsidR="008F4C2B">
        <w:rPr>
          <w:rFonts w:asciiTheme="majorBidi" w:eastAsia="Calibri" w:hAnsiTheme="majorBidi" w:cstheme="majorBidi"/>
          <w:kern w:val="2"/>
          <w:sz w:val="24"/>
          <w:szCs w:val="24"/>
          <w14:ligatures w14:val="standardContextual"/>
        </w:rPr>
        <w:t>tak</w:t>
      </w:r>
      <w:r w:rsidR="00D5679B">
        <w:rPr>
          <w:rFonts w:asciiTheme="majorBidi" w:eastAsia="Calibri" w:hAnsiTheme="majorBidi" w:cstheme="majorBidi"/>
          <w:kern w:val="2"/>
          <w:sz w:val="24"/>
          <w:szCs w:val="24"/>
          <w14:ligatures w14:val="standardContextual"/>
        </w:rPr>
        <w:t>e</w:t>
      </w:r>
      <w:r w:rsidR="00F10EEF" w:rsidRPr="00864217">
        <w:rPr>
          <w:rFonts w:asciiTheme="majorBidi" w:eastAsia="Calibri" w:hAnsiTheme="majorBidi" w:cstheme="majorBidi"/>
          <w:kern w:val="2"/>
          <w:sz w:val="24"/>
          <w:szCs w:val="24"/>
          <w14:ligatures w14:val="standardContextual"/>
        </w:rPr>
        <w:t xml:space="preserve"> advantage of </w:t>
      </w:r>
      <w:r w:rsidR="00D5679B">
        <w:rPr>
          <w:rFonts w:asciiTheme="majorBidi" w:eastAsia="Calibri" w:hAnsiTheme="majorBidi" w:cstheme="majorBidi"/>
          <w:kern w:val="2"/>
          <w:sz w:val="24"/>
          <w:szCs w:val="24"/>
          <w14:ligatures w14:val="standardContextual"/>
        </w:rPr>
        <w:t xml:space="preserve">newly developed </w:t>
      </w:r>
      <w:r w:rsidR="00F10EEF" w:rsidRPr="00864217">
        <w:rPr>
          <w:rFonts w:asciiTheme="majorBidi" w:eastAsia="Calibri" w:hAnsiTheme="majorBidi" w:cstheme="majorBidi"/>
          <w:kern w:val="2"/>
          <w:sz w:val="24"/>
          <w:szCs w:val="24"/>
          <w14:ligatures w14:val="standardContextual"/>
        </w:rPr>
        <w:t xml:space="preserve">digital technologies </w:t>
      </w:r>
      <w:r w:rsidR="00F10EEF">
        <w:rPr>
          <w:rFonts w:asciiTheme="majorBidi" w:eastAsia="Calibri" w:hAnsiTheme="majorBidi" w:cstheme="majorBidi"/>
          <w:kern w:val="2"/>
          <w:sz w:val="24"/>
          <w:szCs w:val="24"/>
          <w14:ligatures w14:val="standardContextual"/>
        </w:rPr>
        <w:t>to</w:t>
      </w:r>
      <w:r w:rsidR="00F10EEF" w:rsidRPr="00864217">
        <w:rPr>
          <w:rFonts w:asciiTheme="majorBidi" w:eastAsia="Calibri" w:hAnsiTheme="majorBidi" w:cstheme="majorBidi"/>
          <w:kern w:val="2"/>
          <w:sz w:val="24"/>
          <w:szCs w:val="24"/>
          <w14:ligatures w14:val="standardContextual"/>
        </w:rPr>
        <w:t xml:space="preserve"> manag</w:t>
      </w:r>
      <w:r w:rsidR="00F10EEF">
        <w:rPr>
          <w:rFonts w:asciiTheme="majorBidi" w:eastAsia="Calibri" w:hAnsiTheme="majorBidi" w:cstheme="majorBidi"/>
          <w:kern w:val="2"/>
          <w:sz w:val="24"/>
          <w:szCs w:val="24"/>
          <w14:ligatures w14:val="standardContextual"/>
        </w:rPr>
        <w:t>e</w:t>
      </w:r>
      <w:r w:rsidR="008F4C2B">
        <w:rPr>
          <w:rFonts w:asciiTheme="majorBidi" w:eastAsia="Calibri" w:hAnsiTheme="majorBidi" w:cstheme="majorBidi"/>
          <w:kern w:val="2"/>
          <w:sz w:val="24"/>
          <w:szCs w:val="24"/>
          <w14:ligatures w14:val="standardContextual"/>
        </w:rPr>
        <w:t xml:space="preserve"> their operations, </w:t>
      </w:r>
      <w:r w:rsidR="00D5679B">
        <w:rPr>
          <w:rFonts w:asciiTheme="majorBidi" w:eastAsia="Calibri" w:hAnsiTheme="majorBidi" w:cstheme="majorBidi"/>
          <w:kern w:val="2"/>
          <w:sz w:val="24"/>
          <w:szCs w:val="24"/>
          <w14:ligatures w14:val="standardContextual"/>
        </w:rPr>
        <w:t>improving</w:t>
      </w:r>
      <w:r w:rsidR="008F4C2B">
        <w:rPr>
          <w:rFonts w:asciiTheme="majorBidi" w:eastAsia="Calibri" w:hAnsiTheme="majorBidi" w:cstheme="majorBidi"/>
          <w:kern w:val="2"/>
          <w:sz w:val="24"/>
          <w:szCs w:val="24"/>
          <w14:ligatures w14:val="standardContextual"/>
        </w:rPr>
        <w:t xml:space="preserve"> surviv</w:t>
      </w:r>
      <w:r w:rsidR="00D5679B">
        <w:rPr>
          <w:rFonts w:asciiTheme="majorBidi" w:eastAsia="Calibri" w:hAnsiTheme="majorBidi" w:cstheme="majorBidi"/>
          <w:kern w:val="2"/>
          <w:sz w:val="24"/>
          <w:szCs w:val="24"/>
          <w14:ligatures w14:val="standardContextual"/>
        </w:rPr>
        <w:t>ability and reliability</w:t>
      </w:r>
      <w:r w:rsidR="008F4C2B">
        <w:rPr>
          <w:rFonts w:asciiTheme="majorBidi" w:eastAsia="Calibri" w:hAnsiTheme="majorBidi" w:cstheme="majorBidi"/>
          <w:kern w:val="2"/>
          <w:sz w:val="24"/>
          <w:szCs w:val="24"/>
          <w14:ligatures w14:val="standardContextual"/>
        </w:rPr>
        <w:t xml:space="preserve"> </w:t>
      </w:r>
      <w:r w:rsidR="00F10EEF" w:rsidRPr="00864217">
        <w:rPr>
          <w:rFonts w:asciiTheme="majorBidi" w:eastAsia="Calibri" w:hAnsiTheme="majorBidi" w:cstheme="majorBidi"/>
          <w:kern w:val="2"/>
          <w:sz w:val="24"/>
          <w:szCs w:val="24"/>
          <w14:ligatures w14:val="standardContextual"/>
        </w:rPr>
        <w:t>(</w:t>
      </w:r>
      <w:r w:rsidR="00F10EEF" w:rsidRPr="00864217">
        <w:rPr>
          <w:rFonts w:asciiTheme="majorBidi" w:eastAsia="Calibri" w:hAnsiTheme="majorBidi" w:cstheme="majorBidi"/>
          <w:b/>
          <w:bCs/>
          <w:kern w:val="2"/>
          <w:sz w:val="24"/>
          <w:szCs w:val="24"/>
          <w14:ligatures w14:val="standardContextual"/>
        </w:rPr>
        <w:t xml:space="preserve">Ivanov and </w:t>
      </w:r>
      <w:proofErr w:type="spellStart"/>
      <w:r w:rsidR="00F10EEF" w:rsidRPr="00864217">
        <w:rPr>
          <w:rFonts w:asciiTheme="majorBidi" w:eastAsia="Calibri" w:hAnsiTheme="majorBidi" w:cstheme="majorBidi"/>
          <w:b/>
          <w:bCs/>
          <w:kern w:val="2"/>
          <w:sz w:val="24"/>
          <w:szCs w:val="24"/>
          <w14:ligatures w14:val="standardContextual"/>
        </w:rPr>
        <w:t>Dolgui</w:t>
      </w:r>
      <w:proofErr w:type="spellEnd"/>
      <w:r w:rsidR="00F10EEF" w:rsidRPr="00864217">
        <w:rPr>
          <w:rFonts w:asciiTheme="majorBidi" w:eastAsia="Calibri" w:hAnsiTheme="majorBidi" w:cstheme="majorBidi"/>
          <w:b/>
          <w:bCs/>
          <w:kern w:val="2"/>
          <w:sz w:val="24"/>
          <w:szCs w:val="24"/>
          <w14:ligatures w14:val="standardContextual"/>
        </w:rPr>
        <w:t xml:space="preserve"> 2020; </w:t>
      </w:r>
      <w:proofErr w:type="spellStart"/>
      <w:r w:rsidR="00F10EEF" w:rsidRPr="00864217">
        <w:rPr>
          <w:rFonts w:asciiTheme="majorBidi" w:eastAsia="Calibri" w:hAnsiTheme="majorBidi" w:cstheme="majorBidi"/>
          <w:b/>
          <w:bCs/>
          <w:kern w:val="2"/>
          <w:sz w:val="24"/>
          <w:szCs w:val="24"/>
          <w14:ligatures w14:val="standardContextual"/>
        </w:rPr>
        <w:t>Dolgui</w:t>
      </w:r>
      <w:proofErr w:type="spellEnd"/>
      <w:r w:rsidR="00F10EEF" w:rsidRPr="00864217">
        <w:rPr>
          <w:rFonts w:asciiTheme="majorBidi" w:eastAsia="Calibri" w:hAnsiTheme="majorBidi" w:cstheme="majorBidi"/>
          <w:b/>
          <w:bCs/>
          <w:kern w:val="2"/>
          <w:sz w:val="24"/>
          <w:szCs w:val="24"/>
          <w14:ligatures w14:val="standardContextual"/>
        </w:rPr>
        <w:t xml:space="preserve"> et al. 2020</w:t>
      </w:r>
      <w:r w:rsidR="00F10EEF" w:rsidRPr="00864217">
        <w:rPr>
          <w:rFonts w:asciiTheme="majorBidi" w:eastAsia="Calibri" w:hAnsiTheme="majorBidi" w:cstheme="majorBidi"/>
          <w:kern w:val="2"/>
          <w14:ligatures w14:val="standardContextual"/>
        </w:rPr>
        <w:t>)</w:t>
      </w:r>
      <w:r w:rsidR="00F10EEF" w:rsidRPr="00864217">
        <w:rPr>
          <w:rFonts w:asciiTheme="majorBidi" w:eastAsia="Calibri" w:hAnsiTheme="majorBidi" w:cstheme="majorBidi"/>
          <w:kern w:val="2"/>
          <w:sz w:val="24"/>
          <w:szCs w:val="24"/>
          <w14:ligatures w14:val="standardContextual"/>
        </w:rPr>
        <w:t>.</w:t>
      </w:r>
    </w:p>
    <w:p w14:paraId="5F6C6C03" w14:textId="2FFF9866" w:rsidR="00AF6AAF" w:rsidRPr="00864217" w:rsidRDefault="008F4C2B" w:rsidP="008F4C2B">
      <w:pPr>
        <w:spacing w:line="360" w:lineRule="auto"/>
        <w:jc w:val="both"/>
        <w:rPr>
          <w:rFonts w:asciiTheme="majorBidi" w:eastAsia="Calibri" w:hAnsiTheme="majorBidi" w:cstheme="majorBidi"/>
          <w:sz w:val="24"/>
          <w:szCs w:val="24"/>
        </w:rPr>
      </w:pPr>
      <w:r w:rsidRPr="006F79D0">
        <w:rPr>
          <w:rFonts w:asciiTheme="majorBidi" w:eastAsia="Calibri" w:hAnsiTheme="majorBidi" w:cstheme="majorBidi"/>
          <w:color w:val="0070C0"/>
          <w:kern w:val="2"/>
          <w:sz w:val="24"/>
          <w:szCs w:val="24"/>
          <w14:ligatures w14:val="standardContextual"/>
        </w:rPr>
        <w:t>A</w:t>
      </w:r>
      <w:r w:rsidR="00D5679B">
        <w:rPr>
          <w:rFonts w:asciiTheme="majorBidi" w:eastAsia="Calibri" w:hAnsiTheme="majorBidi" w:cstheme="majorBidi"/>
          <w:color w:val="0070C0"/>
          <w:kern w:val="2"/>
          <w:sz w:val="24"/>
          <w:szCs w:val="24"/>
          <w14:ligatures w14:val="standardContextual"/>
        </w:rPr>
        <w:t>s can be seen in</w:t>
      </w:r>
      <w:r w:rsidRPr="006F79D0">
        <w:rPr>
          <w:rFonts w:asciiTheme="majorBidi" w:eastAsia="Calibri" w:hAnsiTheme="majorBidi" w:cstheme="majorBidi"/>
          <w:color w:val="0070C0"/>
          <w:kern w:val="2"/>
          <w:sz w:val="24"/>
          <w:szCs w:val="24"/>
          <w14:ligatures w14:val="standardContextual"/>
        </w:rPr>
        <w:t xml:space="preserve"> the above discussion</w:t>
      </w:r>
      <w:r w:rsidR="00AF6AAF" w:rsidRPr="006F79D0">
        <w:rPr>
          <w:rFonts w:asciiTheme="majorBidi" w:eastAsia="Calibri" w:hAnsiTheme="majorBidi" w:cstheme="majorBidi"/>
          <w:color w:val="0070C0"/>
          <w:kern w:val="2"/>
          <w:sz w:val="24"/>
          <w:szCs w:val="24"/>
          <w14:ligatures w14:val="standardContextual"/>
        </w:rPr>
        <w:t>,</w:t>
      </w:r>
      <w:r w:rsidR="00AF6AAF" w:rsidRPr="00864217">
        <w:rPr>
          <w:rFonts w:asciiTheme="majorBidi" w:eastAsia="Calibri" w:hAnsiTheme="majorBidi" w:cstheme="majorBidi"/>
          <w:kern w:val="2"/>
          <w:sz w:val="24"/>
          <w:szCs w:val="24"/>
          <w14:ligatures w14:val="standardContextual"/>
        </w:rPr>
        <w:t xml:space="preserve"> </w:t>
      </w:r>
      <w:r w:rsidR="007341EB" w:rsidRPr="00864217">
        <w:rPr>
          <w:rFonts w:asciiTheme="majorBidi" w:eastAsia="Calibri" w:hAnsiTheme="majorBidi" w:cstheme="majorBidi"/>
          <w:kern w:val="2"/>
          <w:sz w:val="24"/>
          <w:szCs w:val="24"/>
          <w14:ligatures w14:val="standardContextual"/>
        </w:rPr>
        <w:t xml:space="preserve">research </w:t>
      </w:r>
      <w:r w:rsidR="00AF6AAF" w:rsidRPr="00864217">
        <w:rPr>
          <w:rFonts w:asciiTheme="majorBidi" w:eastAsia="Calibri" w:hAnsiTheme="majorBidi" w:cstheme="majorBidi"/>
          <w:kern w:val="2"/>
          <w:sz w:val="24"/>
          <w:szCs w:val="24"/>
          <w14:ligatures w14:val="standardContextual"/>
        </w:rPr>
        <w:t xml:space="preserve">in the </w:t>
      </w:r>
      <w:r w:rsidR="006A67BC" w:rsidRPr="006F79D0">
        <w:rPr>
          <w:rFonts w:asciiTheme="majorBidi" w:eastAsia="Calibri" w:hAnsiTheme="majorBidi" w:cstheme="majorBidi"/>
          <w:color w:val="0070C0"/>
          <w:kern w:val="2"/>
          <w:sz w:val="24"/>
          <w:szCs w:val="24"/>
          <w14:ligatures w14:val="standardContextual"/>
        </w:rPr>
        <w:t>supply chain</w:t>
      </w:r>
      <w:r w:rsidR="00AF6AAF" w:rsidRPr="006F79D0">
        <w:rPr>
          <w:rFonts w:asciiTheme="majorBidi" w:eastAsia="Calibri" w:hAnsiTheme="majorBidi" w:cstheme="majorBidi"/>
          <w:color w:val="0070C0"/>
          <w:kern w:val="2"/>
          <w:sz w:val="24"/>
          <w:szCs w:val="24"/>
          <w14:ligatures w14:val="standardContextual"/>
        </w:rPr>
        <w:t xml:space="preserve"> </w:t>
      </w:r>
      <w:r w:rsidR="00AF6AAF" w:rsidRPr="00864217">
        <w:rPr>
          <w:rFonts w:asciiTheme="majorBidi" w:eastAsia="Calibri" w:hAnsiTheme="majorBidi" w:cstheme="majorBidi"/>
          <w:kern w:val="2"/>
          <w:sz w:val="24"/>
          <w:szCs w:val="24"/>
          <w14:ligatures w14:val="standardContextual"/>
        </w:rPr>
        <w:t>field is</w:t>
      </w:r>
      <w:r w:rsidR="004F5D99">
        <w:rPr>
          <w:rFonts w:asciiTheme="majorBidi" w:eastAsia="Calibri" w:hAnsiTheme="majorBidi" w:cstheme="majorBidi"/>
          <w:kern w:val="2"/>
          <w:sz w:val="24"/>
          <w:szCs w:val="24"/>
          <w14:ligatures w14:val="standardContextual"/>
        </w:rPr>
        <w:t xml:space="preserve"> evolving</w:t>
      </w:r>
      <w:r w:rsidR="00AF6AAF" w:rsidRPr="00864217">
        <w:rPr>
          <w:rFonts w:asciiTheme="majorBidi" w:eastAsia="Calibri" w:hAnsiTheme="majorBidi" w:cstheme="majorBidi"/>
          <w:kern w:val="2"/>
          <w:sz w:val="24"/>
          <w:szCs w:val="24"/>
          <w14:ligatures w14:val="standardContextual"/>
        </w:rPr>
        <w:t xml:space="preserve"> towards supply chain viability. </w:t>
      </w:r>
      <w:r>
        <w:rPr>
          <w:rFonts w:asciiTheme="majorBidi" w:eastAsia="Calibri" w:hAnsiTheme="majorBidi" w:cstheme="majorBidi"/>
          <w:kern w:val="2"/>
          <w:sz w:val="24"/>
          <w:szCs w:val="24"/>
          <w14:ligatures w14:val="standardContextual"/>
        </w:rPr>
        <w:t>Enhancing</w:t>
      </w:r>
      <w:r w:rsidR="004F5D99">
        <w:rPr>
          <w:rFonts w:asciiTheme="majorBidi" w:eastAsia="Calibri" w:hAnsiTheme="majorBidi" w:cstheme="majorBidi"/>
          <w:kern w:val="2"/>
          <w:sz w:val="24"/>
          <w:szCs w:val="24"/>
          <w14:ligatures w14:val="standardContextual"/>
        </w:rPr>
        <w:t xml:space="preserve"> </w:t>
      </w:r>
      <w:r w:rsidR="004B3FF7" w:rsidRPr="00864217">
        <w:rPr>
          <w:rFonts w:asciiTheme="majorBidi" w:eastAsia="Calibri" w:hAnsiTheme="majorBidi" w:cstheme="majorBidi"/>
          <w:kern w:val="2"/>
          <w:sz w:val="24"/>
          <w:szCs w:val="24"/>
          <w14:ligatures w14:val="standardContextual"/>
        </w:rPr>
        <w:t xml:space="preserve">viability </w:t>
      </w:r>
      <w:r w:rsidR="004B3FF7" w:rsidRPr="006F79D0">
        <w:rPr>
          <w:rFonts w:asciiTheme="majorBidi" w:eastAsia="Calibri" w:hAnsiTheme="majorBidi" w:cstheme="majorBidi"/>
          <w:color w:val="0070C0"/>
          <w:kern w:val="2"/>
          <w:sz w:val="24"/>
          <w:szCs w:val="24"/>
          <w14:ligatures w14:val="standardContextual"/>
        </w:rPr>
        <w:t xml:space="preserve">is </w:t>
      </w:r>
      <w:r w:rsidR="00BD3833" w:rsidRPr="006F79D0">
        <w:rPr>
          <w:rFonts w:asciiTheme="majorBidi" w:eastAsia="Calibri" w:hAnsiTheme="majorBidi" w:cstheme="majorBidi"/>
          <w:color w:val="0070C0"/>
          <w:kern w:val="2"/>
          <w:sz w:val="24"/>
          <w:szCs w:val="24"/>
          <w14:ligatures w14:val="standardContextual"/>
        </w:rPr>
        <w:t>vital in the post-pa</w:t>
      </w:r>
      <w:r w:rsidRPr="006F79D0">
        <w:rPr>
          <w:rFonts w:asciiTheme="majorBidi" w:eastAsia="Calibri" w:hAnsiTheme="majorBidi" w:cstheme="majorBidi"/>
          <w:color w:val="0070C0"/>
          <w:kern w:val="2"/>
          <w:sz w:val="24"/>
          <w:szCs w:val="24"/>
          <w14:ligatures w14:val="standardContextual"/>
        </w:rPr>
        <w:t>ndemic era and</w:t>
      </w:r>
      <w:r w:rsidR="00BD3833" w:rsidRPr="006F79D0">
        <w:rPr>
          <w:rFonts w:asciiTheme="majorBidi" w:eastAsia="Calibri" w:hAnsiTheme="majorBidi" w:cstheme="majorBidi"/>
          <w:color w:val="0070C0"/>
          <w:kern w:val="2"/>
          <w:sz w:val="24"/>
          <w:szCs w:val="24"/>
          <w14:ligatures w14:val="standardContextual"/>
        </w:rPr>
        <w:t xml:space="preserve"> it is </w:t>
      </w:r>
      <w:r w:rsidRPr="006F79D0">
        <w:rPr>
          <w:rFonts w:asciiTheme="majorBidi" w:eastAsia="Calibri" w:hAnsiTheme="majorBidi" w:cstheme="majorBidi"/>
          <w:color w:val="0070C0"/>
          <w:kern w:val="2"/>
          <w:sz w:val="24"/>
          <w:szCs w:val="24"/>
          <w14:ligatures w14:val="standardContextual"/>
        </w:rPr>
        <w:t xml:space="preserve">believed to be </w:t>
      </w:r>
      <w:r w:rsidR="004F5D99" w:rsidRPr="006F79D0">
        <w:rPr>
          <w:rFonts w:asciiTheme="majorBidi" w:eastAsia="Calibri" w:hAnsiTheme="majorBidi" w:cstheme="majorBidi"/>
          <w:color w:val="0070C0"/>
          <w:kern w:val="2"/>
          <w:sz w:val="24"/>
          <w:szCs w:val="24"/>
          <w14:ligatures w14:val="standardContextual"/>
        </w:rPr>
        <w:lastRenderedPageBreak/>
        <w:t>the only</w:t>
      </w:r>
      <w:r w:rsidR="004B3FF7" w:rsidRPr="00864217">
        <w:rPr>
          <w:rFonts w:asciiTheme="majorBidi" w:eastAsia="Calibri" w:hAnsiTheme="majorBidi" w:cstheme="majorBidi"/>
          <w:kern w:val="2"/>
          <w:sz w:val="24"/>
          <w:szCs w:val="24"/>
          <w14:ligatures w14:val="standardContextual"/>
        </w:rPr>
        <w:t xml:space="preserve"> effective way to cope with the risk of </w:t>
      </w:r>
      <w:r w:rsidR="00BD3833">
        <w:rPr>
          <w:rFonts w:asciiTheme="majorBidi" w:eastAsia="Calibri" w:hAnsiTheme="majorBidi" w:cstheme="majorBidi"/>
          <w:kern w:val="2"/>
          <w:sz w:val="24"/>
          <w:szCs w:val="24"/>
          <w14:ligatures w14:val="standardContextual"/>
        </w:rPr>
        <w:t xml:space="preserve">worldwide </w:t>
      </w:r>
      <w:r w:rsidR="004B3FF7" w:rsidRPr="00864217">
        <w:rPr>
          <w:rFonts w:asciiTheme="majorBidi" w:eastAsia="Calibri" w:hAnsiTheme="majorBidi" w:cstheme="majorBidi"/>
          <w:kern w:val="2"/>
          <w:sz w:val="24"/>
          <w:szCs w:val="24"/>
          <w14:ligatures w14:val="standardContextual"/>
        </w:rPr>
        <w:t>disruptions</w:t>
      </w:r>
      <w:r w:rsidR="007C152C" w:rsidRPr="00864217">
        <w:rPr>
          <w:rFonts w:asciiTheme="majorBidi" w:eastAsia="Calibri" w:hAnsiTheme="majorBidi" w:cstheme="majorBidi"/>
          <w:kern w:val="2"/>
          <w:sz w:val="24"/>
          <w:szCs w:val="24"/>
          <w14:ligatures w14:val="standardContextual"/>
        </w:rPr>
        <w:t xml:space="preserve"> (</w:t>
      </w:r>
      <w:r w:rsidR="007C152C" w:rsidRPr="00864217">
        <w:rPr>
          <w:rFonts w:asciiTheme="majorBidi" w:hAnsiTheme="majorBidi" w:cstheme="majorBidi"/>
          <w:b/>
          <w:bCs/>
          <w:sz w:val="24"/>
          <w:szCs w:val="24"/>
        </w:rPr>
        <w:t>Yin and Ran 2021)</w:t>
      </w:r>
      <w:r w:rsidR="004B3FF7" w:rsidRPr="00864217">
        <w:t>.</w:t>
      </w:r>
      <w:r w:rsidR="00AF6AAF" w:rsidRPr="00864217">
        <w:rPr>
          <w:rFonts w:asciiTheme="majorBidi" w:eastAsia="Calibri" w:hAnsiTheme="majorBidi" w:cstheme="majorBidi"/>
          <w:kern w:val="2"/>
          <w:sz w:val="24"/>
          <w:szCs w:val="24"/>
          <w14:ligatures w14:val="standardContextual"/>
        </w:rPr>
        <w:t xml:space="preserve"> </w:t>
      </w:r>
      <w:r w:rsidR="00AF6AAF" w:rsidRPr="00864217">
        <w:rPr>
          <w:rFonts w:asciiTheme="majorBidi" w:eastAsia="Calibri" w:hAnsiTheme="majorBidi" w:cstheme="majorBidi"/>
          <w:sz w:val="24"/>
          <w:szCs w:val="24"/>
        </w:rPr>
        <w:t xml:space="preserve">According to </w:t>
      </w:r>
      <w:r w:rsidR="00AF6AAF" w:rsidRPr="00864217">
        <w:rPr>
          <w:rFonts w:asciiTheme="majorBidi" w:eastAsia="Calibri" w:hAnsiTheme="majorBidi" w:cstheme="majorBidi"/>
          <w:b/>
          <w:bCs/>
          <w:sz w:val="24"/>
          <w:szCs w:val="24"/>
        </w:rPr>
        <w:t>Ivanov (2022a),</w:t>
      </w:r>
      <w:r w:rsidR="00AF6AAF" w:rsidRPr="00864217">
        <w:rPr>
          <w:rFonts w:asciiTheme="majorBidi" w:eastAsia="Calibri" w:hAnsiTheme="majorBidi" w:cstheme="majorBidi"/>
          <w:sz w:val="24"/>
          <w:szCs w:val="24"/>
        </w:rPr>
        <w:t xml:space="preserve"> </w:t>
      </w:r>
      <w:r w:rsidR="00BD3833">
        <w:rPr>
          <w:rFonts w:asciiTheme="majorBidi" w:eastAsia="Calibri" w:hAnsiTheme="majorBidi" w:cstheme="majorBidi"/>
          <w:sz w:val="24"/>
          <w:szCs w:val="24"/>
        </w:rPr>
        <w:t xml:space="preserve">a viable </w:t>
      </w:r>
      <w:r w:rsidR="00AF6AAF" w:rsidRPr="00864217">
        <w:rPr>
          <w:rFonts w:asciiTheme="majorBidi" w:eastAsia="Calibri" w:hAnsiTheme="majorBidi" w:cstheme="majorBidi"/>
          <w:kern w:val="2"/>
          <w:sz w:val="24"/>
          <w:szCs w:val="24"/>
          <w14:ligatures w14:val="standardContextual"/>
        </w:rPr>
        <w:t xml:space="preserve">supply chain </w:t>
      </w:r>
      <w:r w:rsidR="00BD3833">
        <w:rPr>
          <w:rFonts w:asciiTheme="majorBidi" w:eastAsia="Calibri" w:hAnsiTheme="majorBidi" w:cstheme="majorBidi"/>
          <w:sz w:val="24"/>
          <w:szCs w:val="24"/>
        </w:rPr>
        <w:t>is one that</w:t>
      </w:r>
      <w:r w:rsidR="00AF6AAF" w:rsidRPr="00864217">
        <w:rPr>
          <w:rFonts w:asciiTheme="majorBidi" w:eastAsia="Calibri" w:hAnsiTheme="majorBidi" w:cstheme="majorBidi"/>
          <w:sz w:val="24"/>
          <w:szCs w:val="24"/>
        </w:rPr>
        <w:t xml:space="preserve"> is dynamically ad</w:t>
      </w:r>
      <w:r w:rsidR="000636C1">
        <w:rPr>
          <w:rFonts w:asciiTheme="majorBidi" w:eastAsia="Calibri" w:hAnsiTheme="majorBidi" w:cstheme="majorBidi"/>
          <w:sz w:val="24"/>
          <w:szCs w:val="24"/>
        </w:rPr>
        <w:t>a</w:t>
      </w:r>
      <w:r w:rsidR="00AF6AAF" w:rsidRPr="00864217">
        <w:rPr>
          <w:rFonts w:asciiTheme="majorBidi" w:eastAsia="Calibri" w:hAnsiTheme="majorBidi" w:cstheme="majorBidi"/>
          <w:sz w:val="24"/>
          <w:szCs w:val="24"/>
        </w:rPr>
        <w:t xml:space="preserve">ptable </w:t>
      </w:r>
      <w:r w:rsidR="00BD3833">
        <w:rPr>
          <w:rFonts w:asciiTheme="majorBidi" w:eastAsia="Calibri" w:hAnsiTheme="majorBidi" w:cstheme="majorBidi"/>
          <w:sz w:val="24"/>
          <w:szCs w:val="24"/>
        </w:rPr>
        <w:t>to</w:t>
      </w:r>
      <w:r w:rsidR="00AF6AAF" w:rsidRPr="00864217">
        <w:rPr>
          <w:rFonts w:asciiTheme="majorBidi" w:eastAsia="Calibri" w:hAnsiTheme="majorBidi" w:cstheme="majorBidi"/>
          <w:sz w:val="24"/>
          <w:szCs w:val="24"/>
        </w:rPr>
        <w:t xml:space="preserve"> change</w:t>
      </w:r>
      <w:r w:rsidR="00C4115A">
        <w:rPr>
          <w:rFonts w:asciiTheme="majorBidi" w:eastAsia="Calibri" w:hAnsiTheme="majorBidi" w:cstheme="majorBidi"/>
          <w:sz w:val="24"/>
          <w:szCs w:val="24"/>
        </w:rPr>
        <w:t>s</w:t>
      </w:r>
      <w:r w:rsidR="00AF6AAF" w:rsidRPr="00864217">
        <w:rPr>
          <w:rFonts w:asciiTheme="majorBidi" w:eastAsia="Calibri" w:hAnsiTheme="majorBidi" w:cstheme="majorBidi"/>
          <w:sz w:val="24"/>
          <w:szCs w:val="24"/>
        </w:rPr>
        <w:t xml:space="preserve">. </w:t>
      </w:r>
      <w:r w:rsidR="00BD3833">
        <w:rPr>
          <w:rFonts w:asciiTheme="majorBidi" w:eastAsia="Calibri" w:hAnsiTheme="majorBidi" w:cstheme="majorBidi"/>
          <w:sz w:val="24"/>
          <w:szCs w:val="24"/>
        </w:rPr>
        <w:t xml:space="preserve">It must </w:t>
      </w:r>
      <w:r w:rsidR="00AF6AAF" w:rsidRPr="00864217">
        <w:rPr>
          <w:rFonts w:asciiTheme="majorBidi" w:eastAsia="Calibri" w:hAnsiTheme="majorBidi" w:cstheme="majorBidi"/>
          <w:sz w:val="24"/>
          <w:szCs w:val="24"/>
        </w:rPr>
        <w:t>con</w:t>
      </w:r>
      <w:r w:rsidR="00C4115A">
        <w:rPr>
          <w:rFonts w:asciiTheme="majorBidi" w:eastAsia="Calibri" w:hAnsiTheme="majorBidi" w:cstheme="majorBidi"/>
          <w:sz w:val="24"/>
          <w:szCs w:val="24"/>
        </w:rPr>
        <w:t>form to</w:t>
      </w:r>
      <w:r w:rsidR="00AF6AAF" w:rsidRPr="00864217">
        <w:rPr>
          <w:rFonts w:asciiTheme="majorBidi" w:eastAsia="Calibri" w:hAnsiTheme="majorBidi" w:cstheme="majorBidi"/>
          <w:sz w:val="24"/>
          <w:szCs w:val="24"/>
        </w:rPr>
        <w:t xml:space="preserve"> the following four conditions:</w:t>
      </w:r>
      <w:r w:rsidR="00C4115A">
        <w:rPr>
          <w:rFonts w:asciiTheme="majorBidi" w:eastAsia="Calibri" w:hAnsiTheme="majorBidi" w:cstheme="majorBidi"/>
          <w:sz w:val="24"/>
          <w:szCs w:val="24"/>
        </w:rPr>
        <w:t xml:space="preserve"> </w:t>
      </w:r>
      <w:r w:rsidR="004C28AC" w:rsidRPr="00864217">
        <w:rPr>
          <w:rFonts w:asciiTheme="majorBidi" w:eastAsia="Calibri" w:hAnsiTheme="majorBidi" w:cstheme="majorBidi"/>
          <w:sz w:val="24"/>
          <w:szCs w:val="24"/>
        </w:rPr>
        <w:t>(1)</w:t>
      </w:r>
      <w:r w:rsidR="00AF6AAF" w:rsidRPr="00864217">
        <w:rPr>
          <w:rFonts w:asciiTheme="majorBidi" w:eastAsia="Calibri" w:hAnsiTheme="majorBidi" w:cstheme="majorBidi"/>
          <w:sz w:val="24"/>
          <w:szCs w:val="24"/>
        </w:rPr>
        <w:t xml:space="preserve"> it can </w:t>
      </w:r>
      <w:r w:rsidR="00C4115A">
        <w:rPr>
          <w:rFonts w:asciiTheme="majorBidi" w:eastAsia="Calibri" w:hAnsiTheme="majorBidi" w:cstheme="majorBidi"/>
          <w:sz w:val="24"/>
          <w:szCs w:val="24"/>
        </w:rPr>
        <w:t>take</w:t>
      </w:r>
      <w:r w:rsidR="00AF6AAF" w:rsidRPr="00864217">
        <w:rPr>
          <w:rFonts w:asciiTheme="majorBidi" w:eastAsia="Calibri" w:hAnsiTheme="majorBidi" w:cstheme="majorBidi"/>
          <w:sz w:val="24"/>
          <w:szCs w:val="24"/>
        </w:rPr>
        <w:t xml:space="preserve"> action to </w:t>
      </w:r>
      <w:r w:rsidR="00C4115A">
        <w:rPr>
          <w:rFonts w:asciiTheme="majorBidi" w:eastAsia="Calibri" w:hAnsiTheme="majorBidi" w:cstheme="majorBidi"/>
          <w:sz w:val="24"/>
          <w:szCs w:val="24"/>
        </w:rPr>
        <w:t xml:space="preserve">make </w:t>
      </w:r>
      <w:r w:rsidR="00AF6AAF" w:rsidRPr="00864217">
        <w:rPr>
          <w:rFonts w:asciiTheme="majorBidi" w:eastAsia="Calibri" w:hAnsiTheme="majorBidi" w:cstheme="majorBidi"/>
          <w:sz w:val="24"/>
          <w:szCs w:val="24"/>
        </w:rPr>
        <w:t>positive changes</w:t>
      </w:r>
      <w:r w:rsidR="00C4115A">
        <w:rPr>
          <w:rFonts w:asciiTheme="majorBidi" w:eastAsia="Calibri" w:hAnsiTheme="majorBidi" w:cstheme="majorBidi"/>
          <w:sz w:val="24"/>
          <w:szCs w:val="24"/>
        </w:rPr>
        <w:t>;</w:t>
      </w:r>
      <w:r w:rsidR="00AF6AAF" w:rsidRPr="00864217">
        <w:rPr>
          <w:rFonts w:asciiTheme="majorBidi" w:eastAsia="Calibri" w:hAnsiTheme="majorBidi" w:cstheme="majorBidi"/>
          <w:sz w:val="24"/>
          <w:szCs w:val="24"/>
        </w:rPr>
        <w:t xml:space="preserve"> </w:t>
      </w:r>
      <w:r w:rsidR="004C28AC" w:rsidRPr="00864217">
        <w:rPr>
          <w:rFonts w:asciiTheme="majorBidi" w:eastAsia="Calibri" w:hAnsiTheme="majorBidi" w:cstheme="majorBidi"/>
          <w:sz w:val="24"/>
          <w:szCs w:val="24"/>
        </w:rPr>
        <w:t xml:space="preserve">(2) </w:t>
      </w:r>
      <w:r w:rsidR="00AF6AAF" w:rsidRPr="00864217">
        <w:rPr>
          <w:rFonts w:asciiTheme="majorBidi" w:eastAsia="Calibri" w:hAnsiTheme="majorBidi" w:cstheme="majorBidi"/>
          <w:sz w:val="24"/>
          <w:szCs w:val="24"/>
        </w:rPr>
        <w:t xml:space="preserve">it </w:t>
      </w:r>
      <w:r w:rsidR="00C4115A">
        <w:rPr>
          <w:rFonts w:asciiTheme="majorBidi" w:eastAsia="Calibri" w:hAnsiTheme="majorBidi" w:cstheme="majorBidi"/>
          <w:sz w:val="24"/>
          <w:szCs w:val="24"/>
        </w:rPr>
        <w:t>must be</w:t>
      </w:r>
      <w:r w:rsidR="00AF6AAF" w:rsidRPr="00864217">
        <w:rPr>
          <w:rFonts w:asciiTheme="majorBidi" w:eastAsia="Calibri" w:hAnsiTheme="majorBidi" w:cstheme="majorBidi"/>
          <w:sz w:val="24"/>
          <w:szCs w:val="24"/>
        </w:rPr>
        <w:t xml:space="preserve"> resilient to </w:t>
      </w:r>
      <w:r w:rsidR="00C4115A">
        <w:rPr>
          <w:rFonts w:asciiTheme="majorBidi" w:eastAsia="Calibri" w:hAnsiTheme="majorBidi" w:cstheme="majorBidi"/>
          <w:sz w:val="24"/>
          <w:szCs w:val="24"/>
        </w:rPr>
        <w:t xml:space="preserve">be able to </w:t>
      </w:r>
      <w:r w:rsidR="00AF6AAF" w:rsidRPr="00864217">
        <w:rPr>
          <w:rFonts w:asciiTheme="majorBidi" w:eastAsia="Calibri" w:hAnsiTheme="majorBidi" w:cstheme="majorBidi"/>
          <w:sz w:val="24"/>
          <w:szCs w:val="24"/>
        </w:rPr>
        <w:t>cope with disruptions</w:t>
      </w:r>
      <w:r w:rsidR="00C4115A">
        <w:rPr>
          <w:rFonts w:asciiTheme="majorBidi" w:eastAsia="Calibri" w:hAnsiTheme="majorBidi" w:cstheme="majorBidi"/>
          <w:sz w:val="24"/>
          <w:szCs w:val="24"/>
        </w:rPr>
        <w:t>;</w:t>
      </w:r>
      <w:r w:rsidR="00AF6AAF" w:rsidRPr="00864217">
        <w:rPr>
          <w:rFonts w:asciiTheme="majorBidi" w:eastAsia="Calibri" w:hAnsiTheme="majorBidi" w:cstheme="majorBidi"/>
          <w:sz w:val="24"/>
          <w:szCs w:val="24"/>
        </w:rPr>
        <w:t xml:space="preserve"> </w:t>
      </w:r>
      <w:r w:rsidR="004C28AC" w:rsidRPr="00864217">
        <w:rPr>
          <w:rFonts w:asciiTheme="majorBidi" w:eastAsia="Calibri" w:hAnsiTheme="majorBidi" w:cstheme="majorBidi"/>
          <w:sz w:val="24"/>
          <w:szCs w:val="24"/>
        </w:rPr>
        <w:t xml:space="preserve">(3) it </w:t>
      </w:r>
      <w:r w:rsidR="00AF6AAF" w:rsidRPr="00864217">
        <w:rPr>
          <w:rFonts w:asciiTheme="majorBidi" w:eastAsia="Calibri" w:hAnsiTheme="majorBidi" w:cstheme="majorBidi"/>
          <w:sz w:val="24"/>
          <w:szCs w:val="24"/>
        </w:rPr>
        <w:t>can survive long-term time and finally</w:t>
      </w:r>
      <w:r w:rsidR="00C4115A">
        <w:rPr>
          <w:rFonts w:asciiTheme="majorBidi" w:eastAsia="Calibri" w:hAnsiTheme="majorBidi" w:cstheme="majorBidi"/>
          <w:sz w:val="24"/>
          <w:szCs w:val="24"/>
        </w:rPr>
        <w:t>;</w:t>
      </w:r>
      <w:r w:rsidR="004C28AC" w:rsidRPr="00864217">
        <w:rPr>
          <w:rFonts w:asciiTheme="majorBidi" w:eastAsia="Calibri" w:hAnsiTheme="majorBidi" w:cstheme="majorBidi"/>
          <w:sz w:val="24"/>
          <w:szCs w:val="24"/>
        </w:rPr>
        <w:t xml:space="preserve"> (4)</w:t>
      </w:r>
      <w:r w:rsidR="00AF6AAF" w:rsidRPr="00864217">
        <w:rPr>
          <w:rFonts w:asciiTheme="majorBidi" w:eastAsia="Calibri" w:hAnsiTheme="majorBidi" w:cstheme="majorBidi"/>
          <w:sz w:val="24"/>
          <w:szCs w:val="24"/>
        </w:rPr>
        <w:t xml:space="preserve"> it is in line with sustainable development targets. </w:t>
      </w:r>
      <w:r w:rsidR="00DD3360">
        <w:rPr>
          <w:rFonts w:asciiTheme="majorBidi" w:eastAsia="Calibri" w:hAnsiTheme="majorBidi" w:cstheme="majorBidi"/>
          <w:kern w:val="2"/>
          <w:sz w:val="24"/>
          <w:szCs w:val="24"/>
          <w14:ligatures w14:val="standardContextual"/>
        </w:rPr>
        <w:t>S</w:t>
      </w:r>
      <w:r w:rsidR="00AF6AAF" w:rsidRPr="00864217">
        <w:rPr>
          <w:rFonts w:asciiTheme="majorBidi" w:eastAsia="Calibri" w:hAnsiTheme="majorBidi" w:cstheme="majorBidi"/>
          <w:kern w:val="2"/>
          <w:sz w:val="24"/>
          <w:szCs w:val="24"/>
          <w14:ligatures w14:val="standardContextual"/>
        </w:rPr>
        <w:t>upply chain viability</w:t>
      </w:r>
      <w:r w:rsidR="00AF6AAF" w:rsidRPr="00864217">
        <w:rPr>
          <w:rFonts w:asciiTheme="majorBidi" w:eastAsia="Calibri" w:hAnsiTheme="majorBidi" w:cstheme="majorBidi"/>
          <w:sz w:val="24"/>
          <w:szCs w:val="24"/>
        </w:rPr>
        <w:t xml:space="preserve"> </w:t>
      </w:r>
      <w:r w:rsidR="00DD3360">
        <w:rPr>
          <w:rFonts w:asciiTheme="majorBidi" w:eastAsia="Calibri" w:hAnsiTheme="majorBidi" w:cstheme="majorBidi"/>
          <w:sz w:val="24"/>
          <w:szCs w:val="24"/>
        </w:rPr>
        <w:t xml:space="preserve">has been explored </w:t>
      </w:r>
      <w:r w:rsidR="000636C1">
        <w:rPr>
          <w:rFonts w:asciiTheme="majorBidi" w:eastAsia="Calibri" w:hAnsiTheme="majorBidi" w:cstheme="majorBidi"/>
          <w:sz w:val="24"/>
          <w:szCs w:val="24"/>
        </w:rPr>
        <w:t>in relation to</w:t>
      </w:r>
      <w:r w:rsidR="00C4115A">
        <w:rPr>
          <w:rFonts w:asciiTheme="majorBidi" w:eastAsia="Calibri" w:hAnsiTheme="majorBidi" w:cstheme="majorBidi"/>
          <w:sz w:val="24"/>
          <w:szCs w:val="24"/>
        </w:rPr>
        <w:t xml:space="preserve"> </w:t>
      </w:r>
      <w:r w:rsidR="000636C1">
        <w:rPr>
          <w:rFonts w:asciiTheme="majorBidi" w:eastAsia="Calibri" w:hAnsiTheme="majorBidi" w:cstheme="majorBidi"/>
          <w:sz w:val="24"/>
          <w:szCs w:val="24"/>
        </w:rPr>
        <w:t xml:space="preserve">a </w:t>
      </w:r>
      <w:r w:rsidR="00AF6AAF" w:rsidRPr="00864217">
        <w:rPr>
          <w:rFonts w:asciiTheme="majorBidi" w:eastAsia="Calibri" w:hAnsiTheme="majorBidi" w:cstheme="majorBidi"/>
          <w:sz w:val="24"/>
          <w:szCs w:val="24"/>
        </w:rPr>
        <w:t xml:space="preserve">variety of topics </w:t>
      </w:r>
      <w:r w:rsidR="00DD3360">
        <w:rPr>
          <w:rFonts w:asciiTheme="majorBidi" w:eastAsia="Calibri" w:hAnsiTheme="majorBidi" w:cstheme="majorBidi"/>
          <w:sz w:val="24"/>
          <w:szCs w:val="24"/>
        </w:rPr>
        <w:t>by</w:t>
      </w:r>
      <w:r w:rsidR="00AF6AAF" w:rsidRPr="00864217">
        <w:rPr>
          <w:rFonts w:asciiTheme="majorBidi" w:eastAsia="Calibri" w:hAnsiTheme="majorBidi" w:cstheme="majorBidi"/>
          <w:sz w:val="24"/>
          <w:szCs w:val="24"/>
        </w:rPr>
        <w:t xml:space="preserve"> </w:t>
      </w:r>
      <w:r w:rsidR="00AF6AAF" w:rsidRPr="00864217">
        <w:rPr>
          <w:rFonts w:asciiTheme="majorBidi" w:eastAsia="Calibri" w:hAnsiTheme="majorBidi" w:cstheme="majorBidi"/>
          <w:b/>
          <w:bCs/>
          <w:kern w:val="2"/>
          <w:sz w:val="24"/>
          <w:szCs w:val="24"/>
          <w14:ligatures w14:val="standardContextual"/>
        </w:rPr>
        <w:t>Sardesai and Klingebiel</w:t>
      </w:r>
      <w:r w:rsidR="003F5BF8">
        <w:rPr>
          <w:rFonts w:asciiTheme="majorBidi" w:eastAsia="Calibri" w:hAnsiTheme="majorBidi" w:cstheme="majorBidi"/>
          <w:b/>
          <w:bCs/>
          <w:kern w:val="2"/>
          <w:sz w:val="24"/>
          <w:szCs w:val="24"/>
          <w14:ligatures w14:val="standardContextual"/>
        </w:rPr>
        <w:t xml:space="preserve"> </w:t>
      </w:r>
      <w:r w:rsidR="000636C1">
        <w:rPr>
          <w:rFonts w:asciiTheme="majorBidi" w:eastAsia="Calibri" w:hAnsiTheme="majorBidi" w:cstheme="majorBidi"/>
          <w:b/>
          <w:bCs/>
          <w:kern w:val="2"/>
          <w:sz w:val="24"/>
          <w:szCs w:val="24"/>
          <w14:ligatures w14:val="standardContextual"/>
        </w:rPr>
        <w:t>(</w:t>
      </w:r>
      <w:r w:rsidR="00AF6AAF" w:rsidRPr="00864217">
        <w:rPr>
          <w:rFonts w:asciiTheme="majorBidi" w:eastAsia="Calibri" w:hAnsiTheme="majorBidi" w:cstheme="majorBidi"/>
          <w:b/>
          <w:bCs/>
          <w:kern w:val="2"/>
          <w:sz w:val="24"/>
          <w:szCs w:val="24"/>
          <w14:ligatures w14:val="standardContextual"/>
        </w:rPr>
        <w:t>2023</w:t>
      </w:r>
      <w:r w:rsidR="000636C1">
        <w:rPr>
          <w:rFonts w:asciiTheme="majorBidi" w:eastAsia="Calibri" w:hAnsiTheme="majorBidi" w:cstheme="majorBidi"/>
          <w:b/>
          <w:bCs/>
          <w:kern w:val="2"/>
          <w:sz w:val="24"/>
          <w:szCs w:val="24"/>
          <w14:ligatures w14:val="standardContextual"/>
        </w:rPr>
        <w:t>),</w:t>
      </w:r>
      <w:r w:rsidR="00AF6AAF" w:rsidRPr="00864217">
        <w:rPr>
          <w:rFonts w:asciiTheme="majorBidi" w:eastAsia="Calibri" w:hAnsiTheme="majorBidi" w:cstheme="majorBidi"/>
          <w:b/>
          <w:bCs/>
          <w:kern w:val="2"/>
          <w:sz w:val="24"/>
          <w:szCs w:val="24"/>
          <w14:ligatures w14:val="standardContextual"/>
        </w:rPr>
        <w:t xml:space="preserve"> Bag et al. </w:t>
      </w:r>
      <w:r w:rsidR="000636C1">
        <w:rPr>
          <w:rFonts w:asciiTheme="majorBidi" w:eastAsia="Calibri" w:hAnsiTheme="majorBidi" w:cstheme="majorBidi"/>
          <w:b/>
          <w:bCs/>
          <w:kern w:val="2"/>
          <w:sz w:val="24"/>
          <w:szCs w:val="24"/>
          <w14:ligatures w14:val="standardContextual"/>
        </w:rPr>
        <w:t>(</w:t>
      </w:r>
      <w:r w:rsidR="00AF6AAF" w:rsidRPr="00864217">
        <w:rPr>
          <w:rFonts w:asciiTheme="majorBidi" w:eastAsia="Calibri" w:hAnsiTheme="majorBidi" w:cstheme="majorBidi"/>
          <w:b/>
          <w:bCs/>
          <w:sz w:val="24"/>
          <w:szCs w:val="24"/>
        </w:rPr>
        <w:t>2023</w:t>
      </w:r>
      <w:r w:rsidR="000636C1">
        <w:rPr>
          <w:rFonts w:asciiTheme="majorBidi" w:eastAsia="Calibri" w:hAnsiTheme="majorBidi" w:cstheme="majorBidi"/>
          <w:b/>
          <w:bCs/>
          <w:sz w:val="24"/>
          <w:szCs w:val="24"/>
        </w:rPr>
        <w:t>) and</w:t>
      </w:r>
      <w:r w:rsidR="00AF6AAF" w:rsidRPr="00864217">
        <w:rPr>
          <w:rFonts w:asciiTheme="majorBidi" w:eastAsia="Calibri" w:hAnsiTheme="majorBidi" w:cstheme="majorBidi"/>
          <w:b/>
          <w:bCs/>
          <w:sz w:val="24"/>
          <w:szCs w:val="24"/>
        </w:rPr>
        <w:t xml:space="preserve"> Balezentis et al. </w:t>
      </w:r>
      <w:r w:rsidR="000636C1">
        <w:rPr>
          <w:rFonts w:asciiTheme="majorBidi" w:eastAsia="Calibri" w:hAnsiTheme="majorBidi" w:cstheme="majorBidi"/>
          <w:b/>
          <w:bCs/>
          <w:sz w:val="24"/>
          <w:szCs w:val="24"/>
        </w:rPr>
        <w:t>(</w:t>
      </w:r>
      <w:r w:rsidR="00AF6AAF" w:rsidRPr="00864217">
        <w:rPr>
          <w:rFonts w:asciiTheme="majorBidi" w:eastAsia="Calibri" w:hAnsiTheme="majorBidi" w:cstheme="majorBidi"/>
          <w:b/>
          <w:bCs/>
          <w:sz w:val="24"/>
          <w:szCs w:val="24"/>
        </w:rPr>
        <w:t>2023</w:t>
      </w:r>
      <w:r w:rsidR="00AF6AAF" w:rsidRPr="00864217">
        <w:rPr>
          <w:rFonts w:asciiTheme="majorBidi" w:eastAsia="Calibri" w:hAnsiTheme="majorBidi" w:cstheme="majorBidi"/>
          <w:sz w:val="24"/>
          <w:szCs w:val="24"/>
        </w:rPr>
        <w:t>)</w:t>
      </w:r>
      <w:r w:rsidR="00DD3360">
        <w:rPr>
          <w:rFonts w:asciiTheme="majorBidi" w:eastAsia="Calibri" w:hAnsiTheme="majorBidi" w:cstheme="majorBidi"/>
          <w:sz w:val="24"/>
          <w:szCs w:val="24"/>
        </w:rPr>
        <w:t>, to name a few</w:t>
      </w:r>
      <w:r w:rsidR="00AF6AAF" w:rsidRPr="00864217">
        <w:rPr>
          <w:rFonts w:asciiTheme="majorBidi" w:eastAsia="Calibri" w:hAnsiTheme="majorBidi" w:cstheme="majorBidi"/>
          <w:sz w:val="24"/>
          <w:szCs w:val="24"/>
        </w:rPr>
        <w:t xml:space="preserve">. </w:t>
      </w:r>
    </w:p>
    <w:p w14:paraId="16A96993" w14:textId="4E718AD8" w:rsidR="00FB63AC" w:rsidRPr="00FB63AC" w:rsidRDefault="00AF6AAF" w:rsidP="00FB63AC">
      <w:pPr>
        <w:spacing w:line="360" w:lineRule="auto"/>
        <w:jc w:val="both"/>
        <w:rPr>
          <w:rFonts w:asciiTheme="majorBidi" w:hAnsiTheme="majorBidi" w:cstheme="majorBidi"/>
          <w:sz w:val="24"/>
          <w:szCs w:val="24"/>
          <w:highlight w:val="yellow"/>
        </w:rPr>
      </w:pPr>
      <w:bookmarkStart w:id="1" w:name="_Hlk136204639"/>
      <w:r w:rsidRPr="00864217">
        <w:rPr>
          <w:rFonts w:asciiTheme="majorBidi" w:eastAsia="Calibri" w:hAnsiTheme="majorBidi" w:cstheme="majorBidi"/>
          <w:sz w:val="24"/>
          <w:szCs w:val="24"/>
        </w:rPr>
        <w:t xml:space="preserve">      </w:t>
      </w:r>
      <w:r w:rsidR="00FB63AC" w:rsidRPr="006F79D0">
        <w:rPr>
          <w:rFonts w:asciiTheme="majorBidi" w:eastAsia="Calibri" w:hAnsiTheme="majorBidi" w:cstheme="majorBidi"/>
          <w:color w:val="0070C0"/>
          <w:sz w:val="24"/>
          <w:szCs w:val="24"/>
        </w:rPr>
        <w:t xml:space="preserve">Supply chain viability is a relatively novel concept, </w:t>
      </w:r>
      <w:r w:rsidR="000636C1">
        <w:rPr>
          <w:rFonts w:asciiTheme="majorBidi" w:eastAsia="Calibri" w:hAnsiTheme="majorBidi" w:cstheme="majorBidi"/>
          <w:color w:val="0070C0"/>
          <w:sz w:val="24"/>
          <w:szCs w:val="24"/>
        </w:rPr>
        <w:t>so</w:t>
      </w:r>
      <w:r w:rsidR="00FB63AC" w:rsidRPr="006F79D0">
        <w:rPr>
          <w:rFonts w:asciiTheme="majorBidi" w:eastAsia="Calibri" w:hAnsiTheme="majorBidi" w:cstheme="majorBidi"/>
          <w:color w:val="0070C0"/>
          <w:sz w:val="24"/>
          <w:szCs w:val="24"/>
        </w:rPr>
        <w:t xml:space="preserve"> limited attention </w:t>
      </w:r>
      <w:r w:rsidR="000636C1">
        <w:rPr>
          <w:rFonts w:asciiTheme="majorBidi" w:eastAsia="Calibri" w:hAnsiTheme="majorBidi" w:cstheme="majorBidi"/>
          <w:color w:val="0070C0"/>
          <w:sz w:val="24"/>
          <w:szCs w:val="24"/>
        </w:rPr>
        <w:t>has</w:t>
      </w:r>
      <w:r w:rsidR="00DD3360">
        <w:rPr>
          <w:rFonts w:asciiTheme="majorBidi" w:eastAsia="Calibri" w:hAnsiTheme="majorBidi" w:cstheme="majorBidi"/>
          <w:color w:val="0070C0"/>
          <w:sz w:val="24"/>
          <w:szCs w:val="24"/>
        </w:rPr>
        <w:t xml:space="preserve"> thus far</w:t>
      </w:r>
      <w:r w:rsidR="000636C1">
        <w:rPr>
          <w:rFonts w:asciiTheme="majorBidi" w:eastAsia="Calibri" w:hAnsiTheme="majorBidi" w:cstheme="majorBidi"/>
          <w:color w:val="0070C0"/>
          <w:sz w:val="24"/>
          <w:szCs w:val="24"/>
        </w:rPr>
        <w:t xml:space="preserve"> been </w:t>
      </w:r>
      <w:r w:rsidR="00FB63AC" w:rsidRPr="006F79D0">
        <w:rPr>
          <w:rFonts w:asciiTheme="majorBidi" w:eastAsia="Calibri" w:hAnsiTheme="majorBidi" w:cstheme="majorBidi"/>
          <w:color w:val="0070C0"/>
          <w:sz w:val="24"/>
          <w:szCs w:val="24"/>
        </w:rPr>
        <w:t xml:space="preserve">paid to the interactions among its </w:t>
      </w:r>
      <w:r w:rsidR="000636C1">
        <w:rPr>
          <w:rFonts w:asciiTheme="majorBidi" w:eastAsia="Calibri" w:hAnsiTheme="majorBidi" w:cstheme="majorBidi"/>
          <w:color w:val="0070C0"/>
          <w:sz w:val="24"/>
          <w:szCs w:val="24"/>
        </w:rPr>
        <w:t xml:space="preserve">influential </w:t>
      </w:r>
      <w:r w:rsidR="00FB63AC" w:rsidRPr="006F79D0">
        <w:rPr>
          <w:rFonts w:asciiTheme="majorBidi" w:eastAsia="Calibri" w:hAnsiTheme="majorBidi" w:cstheme="majorBidi"/>
          <w:color w:val="0070C0"/>
          <w:sz w:val="24"/>
          <w:szCs w:val="24"/>
        </w:rPr>
        <w:t xml:space="preserve">factors, particularly within the manufacturing sector of emerging economies. The field of supply chain management in emerging economies remains significantly underexplored </w:t>
      </w:r>
      <w:r w:rsidR="00FB63AC" w:rsidRPr="006F79D0">
        <w:rPr>
          <w:rFonts w:asciiTheme="majorBidi" w:eastAsia="Calibri" w:hAnsiTheme="majorBidi" w:cstheme="majorBidi"/>
          <w:color w:val="0070C0"/>
          <w:sz w:val="24"/>
          <w:szCs w:val="24"/>
        </w:rPr>
        <w:fldChar w:fldCharType="begin"/>
      </w:r>
      <w:r w:rsidR="00FB63AC" w:rsidRPr="006F79D0">
        <w:rPr>
          <w:rFonts w:asciiTheme="majorBidi" w:eastAsia="Calibri" w:hAnsiTheme="majorBidi" w:cstheme="majorBidi"/>
          <w:color w:val="0070C0"/>
          <w:sz w:val="24"/>
          <w:szCs w:val="24"/>
        </w:rPr>
        <w:instrText xml:space="preserve"> ADDIN EN.CITE &lt;EndNote&gt;&lt;Cite&gt;&lt;Author&gt;Avittathur&lt;/Author&gt;&lt;Year&gt;2016&lt;/Year&gt;&lt;RecNum&gt;2199&lt;/RecNum&gt;&lt;DisplayText&gt;(Avittathur &amp;amp; Jayaram, 2016)&lt;/DisplayText&gt;&lt;record&gt;&lt;rec-number&gt;2199&lt;/rec-number&gt;&lt;foreign-keys&gt;&lt;key app="EN" db-id="xs5p2s0dpvfww6e0fzlv9s05a9xazfdwra9v" timestamp="1694464775"&gt;2199&lt;/key&gt;&lt;/foreign-keys&gt;&lt;ref-type name="Journal Article"&gt;17&lt;/ref-type&gt;&lt;contributors&gt;&lt;authors&gt;&lt;author&gt;Avittathur, Balram&lt;/author&gt;&lt;author&gt;Jayaram, Jayanth&lt;/author&gt;&lt;/authors&gt;&lt;/contributors&gt;&lt;titles&gt;&lt;title&gt;Supply chain management in emerging economies&lt;/title&gt;&lt;secondary-title&gt;Decision&lt;/secondary-title&gt;&lt;/titles&gt;&lt;periodical&gt;&lt;full-title&gt;Decision&lt;/full-title&gt;&lt;/periodical&gt;&lt;pages&gt;117-124&lt;/pages&gt;&lt;volume&gt;43&lt;/volume&gt;&lt;dates&gt;&lt;year&gt;2016&lt;/year&gt;&lt;/dates&gt;&lt;isbn&gt;0304-0941&lt;/isbn&gt;&lt;urls&gt;&lt;/urls&gt;&lt;/record&gt;&lt;/Cite&gt;&lt;/EndNote&gt;</w:instrText>
      </w:r>
      <w:r w:rsidR="00FB63AC" w:rsidRPr="006F79D0">
        <w:rPr>
          <w:rFonts w:asciiTheme="majorBidi" w:eastAsia="Calibri" w:hAnsiTheme="majorBidi" w:cstheme="majorBidi"/>
          <w:color w:val="0070C0"/>
          <w:sz w:val="24"/>
          <w:szCs w:val="24"/>
        </w:rPr>
        <w:fldChar w:fldCharType="separate"/>
      </w:r>
      <w:r w:rsidR="00FB63AC" w:rsidRPr="006F79D0">
        <w:rPr>
          <w:rFonts w:asciiTheme="majorBidi" w:eastAsia="Calibri" w:hAnsiTheme="majorBidi" w:cstheme="majorBidi"/>
          <w:noProof/>
          <w:color w:val="0070C0"/>
          <w:sz w:val="24"/>
          <w:szCs w:val="24"/>
        </w:rPr>
        <w:t>(Avittathur &amp; Jayaram, 2016)</w:t>
      </w:r>
      <w:r w:rsidR="00FB63AC" w:rsidRPr="006F79D0">
        <w:rPr>
          <w:rFonts w:asciiTheme="majorBidi" w:eastAsia="Calibri" w:hAnsiTheme="majorBidi" w:cstheme="majorBidi"/>
          <w:color w:val="0070C0"/>
          <w:sz w:val="24"/>
          <w:szCs w:val="24"/>
        </w:rPr>
        <w:fldChar w:fldCharType="end"/>
      </w:r>
      <w:r w:rsidR="00FB63AC" w:rsidRPr="006F79D0">
        <w:rPr>
          <w:rFonts w:asciiTheme="majorBidi" w:eastAsia="Calibri" w:hAnsiTheme="majorBidi" w:cstheme="majorBidi"/>
          <w:color w:val="0070C0"/>
          <w:sz w:val="24"/>
          <w:szCs w:val="24"/>
        </w:rPr>
        <w:t xml:space="preserve"> and requires more rigorous investigation. This </w:t>
      </w:r>
      <w:r w:rsidR="000636C1">
        <w:rPr>
          <w:rFonts w:asciiTheme="majorBidi" w:eastAsia="Calibri" w:hAnsiTheme="majorBidi" w:cstheme="majorBidi"/>
          <w:color w:val="0070C0"/>
          <w:sz w:val="24"/>
          <w:szCs w:val="24"/>
        </w:rPr>
        <w:t>shortfall</w:t>
      </w:r>
      <w:r w:rsidR="00FB63AC" w:rsidRPr="006F79D0">
        <w:rPr>
          <w:rFonts w:asciiTheme="majorBidi" w:eastAsia="Calibri" w:hAnsiTheme="majorBidi" w:cstheme="majorBidi"/>
          <w:color w:val="0070C0"/>
          <w:sz w:val="24"/>
          <w:szCs w:val="24"/>
        </w:rPr>
        <w:t xml:space="preserve"> serve</w:t>
      </w:r>
      <w:r w:rsidR="00DD3360">
        <w:rPr>
          <w:rFonts w:asciiTheme="majorBidi" w:eastAsia="Calibri" w:hAnsiTheme="majorBidi" w:cstheme="majorBidi"/>
          <w:color w:val="0070C0"/>
          <w:sz w:val="24"/>
          <w:szCs w:val="24"/>
        </w:rPr>
        <w:t>s</w:t>
      </w:r>
      <w:r w:rsidR="00FB63AC" w:rsidRPr="006F79D0">
        <w:rPr>
          <w:rFonts w:asciiTheme="majorBidi" w:eastAsia="Calibri" w:hAnsiTheme="majorBidi" w:cstheme="majorBidi"/>
          <w:color w:val="0070C0"/>
          <w:sz w:val="24"/>
          <w:szCs w:val="24"/>
        </w:rPr>
        <w:t xml:space="preserve"> as the primary impetus for the current study</w:t>
      </w:r>
      <w:r w:rsidR="000636C1">
        <w:rPr>
          <w:rFonts w:asciiTheme="majorBidi" w:eastAsia="Calibri" w:hAnsiTheme="majorBidi" w:cstheme="majorBidi"/>
          <w:color w:val="0070C0"/>
          <w:sz w:val="24"/>
          <w:szCs w:val="24"/>
        </w:rPr>
        <w:t xml:space="preserve"> which</w:t>
      </w:r>
      <w:bookmarkEnd w:id="0"/>
      <w:bookmarkEnd w:id="1"/>
      <w:r w:rsidR="00FB63AC" w:rsidRPr="006F79D0">
        <w:rPr>
          <w:rFonts w:asciiTheme="majorBidi" w:eastAsia="Calibri" w:hAnsiTheme="majorBidi" w:cstheme="majorBidi"/>
          <w:color w:val="0070C0"/>
          <w:sz w:val="24"/>
          <w:szCs w:val="24"/>
        </w:rPr>
        <w:t xml:space="preserve"> endeavors to introduce an innovative assessment framework employing the Modified Total Interpretive Structural Modeling (M-TISM) technique. This approach seeks to elucidate the intricate interrelationships between </w:t>
      </w:r>
      <w:r w:rsidR="000636C1">
        <w:rPr>
          <w:rFonts w:asciiTheme="majorBidi" w:eastAsia="Calibri" w:hAnsiTheme="majorBidi" w:cstheme="majorBidi"/>
          <w:color w:val="0070C0"/>
          <w:sz w:val="24"/>
          <w:szCs w:val="24"/>
        </w:rPr>
        <w:t xml:space="preserve">the factors affecting </w:t>
      </w:r>
      <w:r w:rsidR="00FB63AC" w:rsidRPr="006F79D0">
        <w:rPr>
          <w:rFonts w:asciiTheme="majorBidi" w:eastAsia="Calibri" w:hAnsiTheme="majorBidi" w:cstheme="majorBidi"/>
          <w:color w:val="0070C0"/>
          <w:sz w:val="24"/>
          <w:szCs w:val="24"/>
        </w:rPr>
        <w:t xml:space="preserve">supply chain viability. </w:t>
      </w:r>
      <w:r w:rsidRPr="006F79D0">
        <w:rPr>
          <w:rFonts w:asciiTheme="majorBidi" w:hAnsiTheme="majorBidi" w:cstheme="majorBidi"/>
          <w:color w:val="0070C0"/>
          <w:sz w:val="24"/>
          <w:szCs w:val="24"/>
        </w:rPr>
        <w:t>Th</w:t>
      </w:r>
      <w:r w:rsidR="00AD1DAC" w:rsidRPr="006F79D0">
        <w:rPr>
          <w:rFonts w:asciiTheme="majorBidi" w:hAnsiTheme="majorBidi" w:cstheme="majorBidi"/>
          <w:color w:val="0070C0"/>
          <w:sz w:val="24"/>
          <w:szCs w:val="24"/>
        </w:rPr>
        <w:t xml:space="preserve">e </w:t>
      </w:r>
      <w:r w:rsidR="00FB63AC" w:rsidRPr="006F79D0">
        <w:rPr>
          <w:rFonts w:asciiTheme="majorBidi" w:hAnsiTheme="majorBidi" w:cstheme="majorBidi"/>
          <w:color w:val="0070C0"/>
          <w:sz w:val="24"/>
          <w:szCs w:val="24"/>
        </w:rPr>
        <w:t xml:space="preserve">main </w:t>
      </w:r>
      <w:r w:rsidRPr="006F79D0">
        <w:rPr>
          <w:rFonts w:asciiTheme="majorBidi" w:hAnsiTheme="majorBidi" w:cstheme="majorBidi"/>
          <w:color w:val="0070C0"/>
          <w:sz w:val="24"/>
          <w:szCs w:val="24"/>
        </w:rPr>
        <w:t>objectives</w:t>
      </w:r>
      <w:r w:rsidR="00AD1DAC" w:rsidRPr="006F79D0">
        <w:rPr>
          <w:rFonts w:asciiTheme="majorBidi" w:hAnsiTheme="majorBidi" w:cstheme="majorBidi"/>
          <w:color w:val="0070C0"/>
          <w:sz w:val="24"/>
          <w:szCs w:val="24"/>
        </w:rPr>
        <w:t xml:space="preserve"> </w:t>
      </w:r>
      <w:r w:rsidR="00FB63AC" w:rsidRPr="006F79D0">
        <w:rPr>
          <w:rFonts w:asciiTheme="majorBidi" w:hAnsiTheme="majorBidi" w:cstheme="majorBidi"/>
          <w:color w:val="0070C0"/>
          <w:sz w:val="24"/>
          <w:szCs w:val="24"/>
        </w:rPr>
        <w:t>of this study are threefold:</w:t>
      </w:r>
    </w:p>
    <w:p w14:paraId="4409A87D" w14:textId="77777777" w:rsidR="00FB63AC" w:rsidRPr="006F79D0" w:rsidRDefault="00FB63AC" w:rsidP="00FB63AC">
      <w:pPr>
        <w:pStyle w:val="ListParagraph"/>
        <w:numPr>
          <w:ilvl w:val="0"/>
          <w:numId w:val="10"/>
        </w:numPr>
        <w:spacing w:line="360" w:lineRule="auto"/>
        <w:jc w:val="both"/>
        <w:rPr>
          <w:rFonts w:asciiTheme="majorBidi" w:hAnsiTheme="majorBidi" w:cstheme="majorBidi"/>
          <w:color w:val="0070C0"/>
          <w:sz w:val="24"/>
          <w:szCs w:val="24"/>
        </w:rPr>
      </w:pPr>
      <w:r w:rsidRPr="006F79D0">
        <w:rPr>
          <w:rFonts w:asciiTheme="majorBidi" w:hAnsiTheme="majorBidi" w:cstheme="majorBidi"/>
          <w:color w:val="0070C0"/>
          <w:sz w:val="24"/>
          <w:szCs w:val="24"/>
        </w:rPr>
        <w:t>To identify the key factors contributing to supply chain viability within the manufacturing sector of an emerging economy.</w:t>
      </w:r>
    </w:p>
    <w:p w14:paraId="1EE58C5E" w14:textId="77777777" w:rsidR="00FB63AC" w:rsidRPr="006F79D0" w:rsidRDefault="00FB63AC" w:rsidP="00FB63AC">
      <w:pPr>
        <w:pStyle w:val="ListParagraph"/>
        <w:numPr>
          <w:ilvl w:val="0"/>
          <w:numId w:val="10"/>
        </w:numPr>
        <w:spacing w:line="360" w:lineRule="auto"/>
        <w:jc w:val="both"/>
        <w:rPr>
          <w:rFonts w:asciiTheme="majorBidi" w:hAnsiTheme="majorBidi" w:cstheme="majorBidi"/>
          <w:color w:val="0070C0"/>
          <w:sz w:val="24"/>
          <w:szCs w:val="24"/>
        </w:rPr>
      </w:pPr>
      <w:r w:rsidRPr="006F79D0">
        <w:rPr>
          <w:rFonts w:asciiTheme="majorBidi" w:hAnsiTheme="majorBidi" w:cstheme="majorBidi"/>
          <w:color w:val="0070C0"/>
          <w:sz w:val="24"/>
          <w:szCs w:val="24"/>
        </w:rPr>
        <w:t>To delineate and analyze the complex interrelationships and interdependencies among these viability factors.</w:t>
      </w:r>
    </w:p>
    <w:p w14:paraId="79919B1F" w14:textId="7920E2ED" w:rsidR="00FB63AC" w:rsidRPr="006F79D0" w:rsidRDefault="00FB63AC" w:rsidP="00FB63AC">
      <w:pPr>
        <w:pStyle w:val="ListParagraph"/>
        <w:numPr>
          <w:ilvl w:val="0"/>
          <w:numId w:val="10"/>
        </w:numPr>
        <w:spacing w:line="360" w:lineRule="auto"/>
        <w:jc w:val="both"/>
        <w:rPr>
          <w:rFonts w:asciiTheme="majorBidi" w:hAnsiTheme="majorBidi" w:cstheme="majorBidi"/>
          <w:color w:val="0070C0"/>
          <w:sz w:val="24"/>
          <w:szCs w:val="24"/>
        </w:rPr>
      </w:pPr>
      <w:r w:rsidRPr="006F79D0">
        <w:rPr>
          <w:rFonts w:asciiTheme="majorBidi" w:hAnsiTheme="majorBidi" w:cstheme="majorBidi"/>
          <w:color w:val="0070C0"/>
          <w:sz w:val="24"/>
          <w:szCs w:val="24"/>
        </w:rPr>
        <w:t xml:space="preserve">To propose practical managerial implications </w:t>
      </w:r>
      <w:r w:rsidR="000636C1">
        <w:rPr>
          <w:rFonts w:asciiTheme="majorBidi" w:hAnsiTheme="majorBidi" w:cstheme="majorBidi"/>
          <w:color w:val="0070C0"/>
          <w:sz w:val="24"/>
          <w:szCs w:val="24"/>
        </w:rPr>
        <w:t>based on</w:t>
      </w:r>
      <w:r w:rsidRPr="006F79D0">
        <w:rPr>
          <w:rFonts w:asciiTheme="majorBidi" w:hAnsiTheme="majorBidi" w:cstheme="majorBidi"/>
          <w:color w:val="0070C0"/>
          <w:sz w:val="24"/>
          <w:szCs w:val="24"/>
        </w:rPr>
        <w:t xml:space="preserve"> the findings, thereby </w:t>
      </w:r>
      <w:r w:rsidR="00DD3360">
        <w:rPr>
          <w:rFonts w:asciiTheme="majorBidi" w:hAnsiTheme="majorBidi" w:cstheme="majorBidi"/>
          <w:color w:val="0070C0"/>
          <w:sz w:val="24"/>
          <w:szCs w:val="24"/>
        </w:rPr>
        <w:t>laying</w:t>
      </w:r>
      <w:r w:rsidRPr="006F79D0">
        <w:rPr>
          <w:rFonts w:asciiTheme="majorBidi" w:hAnsiTheme="majorBidi" w:cstheme="majorBidi"/>
          <w:color w:val="0070C0"/>
          <w:sz w:val="24"/>
          <w:szCs w:val="24"/>
        </w:rPr>
        <w:t xml:space="preserve"> the groundwork for future </w:t>
      </w:r>
      <w:r w:rsidR="000636C1">
        <w:rPr>
          <w:rFonts w:asciiTheme="majorBidi" w:hAnsiTheme="majorBidi" w:cstheme="majorBidi"/>
          <w:color w:val="0070C0"/>
          <w:sz w:val="24"/>
          <w:szCs w:val="24"/>
        </w:rPr>
        <w:t>work</w:t>
      </w:r>
      <w:r w:rsidRPr="006F79D0">
        <w:rPr>
          <w:rFonts w:asciiTheme="majorBidi" w:hAnsiTheme="majorBidi" w:cstheme="majorBidi"/>
          <w:color w:val="0070C0"/>
          <w:sz w:val="24"/>
          <w:szCs w:val="24"/>
        </w:rPr>
        <w:t xml:space="preserve"> in the realm of supply chain viability.</w:t>
      </w:r>
    </w:p>
    <w:p w14:paraId="6E5D598A" w14:textId="050646F8" w:rsidR="00CD3D4F" w:rsidRPr="006F79D0" w:rsidRDefault="00AF6AAF" w:rsidP="00FB63AC">
      <w:pPr>
        <w:spacing w:line="360" w:lineRule="auto"/>
        <w:jc w:val="both"/>
        <w:rPr>
          <w:rFonts w:asciiTheme="majorBidi" w:hAnsiTheme="majorBidi" w:cstheme="majorBidi"/>
          <w:color w:val="0070C0"/>
          <w:sz w:val="24"/>
          <w:szCs w:val="24"/>
          <w:lang w:bidi="fa-IR"/>
        </w:rPr>
      </w:pPr>
      <w:r w:rsidRPr="006F79D0">
        <w:rPr>
          <w:rFonts w:asciiTheme="majorBidi" w:hAnsiTheme="majorBidi" w:cstheme="majorBidi"/>
          <w:color w:val="0070C0"/>
          <w:sz w:val="24"/>
          <w:szCs w:val="24"/>
        </w:rPr>
        <w:t>Th</w:t>
      </w:r>
      <w:r w:rsidR="00AD1DAC" w:rsidRPr="006F79D0">
        <w:rPr>
          <w:rFonts w:asciiTheme="majorBidi" w:hAnsiTheme="majorBidi" w:cstheme="majorBidi"/>
          <w:color w:val="0070C0"/>
          <w:sz w:val="24"/>
          <w:szCs w:val="24"/>
        </w:rPr>
        <w:t>e</w:t>
      </w:r>
      <w:r w:rsidRPr="006F79D0">
        <w:rPr>
          <w:rFonts w:asciiTheme="majorBidi" w:hAnsiTheme="majorBidi" w:cstheme="majorBidi"/>
          <w:color w:val="0070C0"/>
          <w:sz w:val="24"/>
          <w:szCs w:val="24"/>
        </w:rPr>
        <w:t xml:space="preserve"> </w:t>
      </w:r>
      <w:r w:rsidR="00AD1DAC" w:rsidRPr="006F79D0">
        <w:rPr>
          <w:rFonts w:asciiTheme="majorBidi" w:hAnsiTheme="majorBidi" w:cstheme="majorBidi"/>
          <w:color w:val="0070C0"/>
          <w:sz w:val="24"/>
          <w:szCs w:val="24"/>
        </w:rPr>
        <w:t>main contributions are two-fold</w:t>
      </w:r>
      <w:r w:rsidRPr="006F79D0">
        <w:rPr>
          <w:rFonts w:asciiTheme="majorBidi" w:hAnsiTheme="majorBidi" w:cstheme="majorBidi"/>
          <w:color w:val="0070C0"/>
          <w:sz w:val="24"/>
          <w:szCs w:val="24"/>
        </w:rPr>
        <w:t>. First, a</w:t>
      </w:r>
      <w:r w:rsidR="00D3264D" w:rsidRPr="006F79D0">
        <w:rPr>
          <w:rFonts w:asciiTheme="majorBidi" w:hAnsiTheme="majorBidi" w:cstheme="majorBidi"/>
          <w:color w:val="0070C0"/>
          <w:sz w:val="24"/>
          <w:szCs w:val="24"/>
        </w:rPr>
        <w:t xml:space="preserve"> new evaluation</w:t>
      </w:r>
      <w:r w:rsidRPr="006F79D0">
        <w:rPr>
          <w:rFonts w:asciiTheme="majorBidi" w:hAnsiTheme="majorBidi" w:cstheme="majorBidi"/>
          <w:color w:val="0070C0"/>
          <w:sz w:val="24"/>
          <w:szCs w:val="24"/>
        </w:rPr>
        <w:t xml:space="preserve"> framework is developed for investigating supply chain viability within </w:t>
      </w:r>
      <w:r w:rsidR="00AD1DAC" w:rsidRPr="006F79D0">
        <w:rPr>
          <w:rFonts w:asciiTheme="majorBidi" w:hAnsiTheme="majorBidi" w:cstheme="majorBidi"/>
          <w:color w:val="0070C0"/>
          <w:sz w:val="24"/>
          <w:szCs w:val="24"/>
        </w:rPr>
        <w:t xml:space="preserve">the manufacturing sector in </w:t>
      </w:r>
      <w:r w:rsidRPr="006F79D0">
        <w:rPr>
          <w:rFonts w:asciiTheme="majorBidi" w:hAnsiTheme="majorBidi" w:cstheme="majorBidi"/>
          <w:color w:val="0070C0"/>
          <w:sz w:val="24"/>
          <w:szCs w:val="24"/>
        </w:rPr>
        <w:t xml:space="preserve">a </w:t>
      </w:r>
      <w:r w:rsidR="00AD1DAC" w:rsidRPr="006F79D0">
        <w:rPr>
          <w:rFonts w:asciiTheme="majorBidi" w:hAnsiTheme="majorBidi" w:cstheme="majorBidi"/>
          <w:color w:val="0070C0"/>
          <w:sz w:val="24"/>
          <w:szCs w:val="24"/>
        </w:rPr>
        <w:t>developing</w:t>
      </w:r>
      <w:r w:rsidRPr="006F79D0">
        <w:rPr>
          <w:rFonts w:asciiTheme="majorBidi" w:hAnsiTheme="majorBidi" w:cstheme="majorBidi"/>
          <w:color w:val="0070C0"/>
          <w:sz w:val="24"/>
          <w:szCs w:val="24"/>
        </w:rPr>
        <w:t xml:space="preserve"> economy. Second, </w:t>
      </w:r>
      <w:r w:rsidR="00AD1DAC" w:rsidRPr="006F79D0">
        <w:rPr>
          <w:rFonts w:asciiTheme="majorBidi" w:hAnsiTheme="majorBidi" w:cstheme="majorBidi"/>
          <w:color w:val="0070C0"/>
          <w:sz w:val="24"/>
          <w:szCs w:val="24"/>
        </w:rPr>
        <w:t xml:space="preserve">the </w:t>
      </w:r>
      <w:r w:rsidRPr="006F79D0">
        <w:rPr>
          <w:rFonts w:asciiTheme="majorBidi" w:hAnsiTheme="majorBidi" w:cstheme="majorBidi"/>
          <w:color w:val="0070C0"/>
          <w:sz w:val="24"/>
          <w:szCs w:val="24"/>
        </w:rPr>
        <w:t xml:space="preserve">M-TISM methodology is employed </w:t>
      </w:r>
      <w:r w:rsidR="006F182A" w:rsidRPr="006F79D0">
        <w:rPr>
          <w:rFonts w:asciiTheme="majorBidi" w:hAnsiTheme="majorBidi" w:cstheme="majorBidi"/>
          <w:color w:val="0070C0"/>
          <w:sz w:val="24"/>
          <w:szCs w:val="24"/>
        </w:rPr>
        <w:t>to</w:t>
      </w:r>
      <w:r w:rsidRPr="006F79D0">
        <w:rPr>
          <w:rFonts w:asciiTheme="majorBidi" w:hAnsiTheme="majorBidi" w:cstheme="majorBidi"/>
          <w:color w:val="0070C0"/>
          <w:sz w:val="24"/>
          <w:szCs w:val="24"/>
        </w:rPr>
        <w:t xml:space="preserve"> analyz</w:t>
      </w:r>
      <w:r w:rsidR="006F182A" w:rsidRPr="006F79D0">
        <w:rPr>
          <w:rFonts w:asciiTheme="majorBidi" w:hAnsiTheme="majorBidi" w:cstheme="majorBidi"/>
          <w:color w:val="0070C0"/>
          <w:sz w:val="24"/>
          <w:szCs w:val="24"/>
        </w:rPr>
        <w:t>e</w:t>
      </w:r>
      <w:r w:rsidRPr="006F79D0">
        <w:rPr>
          <w:rFonts w:asciiTheme="majorBidi" w:hAnsiTheme="majorBidi" w:cstheme="majorBidi"/>
          <w:color w:val="0070C0"/>
          <w:sz w:val="24"/>
          <w:szCs w:val="24"/>
        </w:rPr>
        <w:t xml:space="preserve"> the </w:t>
      </w:r>
      <w:r w:rsidRPr="006F79D0">
        <w:rPr>
          <w:rFonts w:asciiTheme="majorBidi" w:hAnsiTheme="majorBidi" w:cstheme="majorBidi"/>
          <w:color w:val="0070C0"/>
          <w:sz w:val="24"/>
          <w:szCs w:val="24"/>
          <w:lang w:bidi="fa-IR"/>
        </w:rPr>
        <w:t xml:space="preserve">interdependencies and interactions among viability </w:t>
      </w:r>
      <w:r w:rsidR="00B34A1C" w:rsidRPr="006F79D0">
        <w:rPr>
          <w:rFonts w:asciiTheme="majorBidi" w:hAnsiTheme="majorBidi" w:cstheme="majorBidi"/>
          <w:color w:val="0070C0"/>
          <w:sz w:val="24"/>
          <w:szCs w:val="24"/>
          <w:lang w:bidi="fa-IR"/>
        </w:rPr>
        <w:t>factors, which is a novel application in this area</w:t>
      </w:r>
      <w:r w:rsidRPr="006F79D0">
        <w:rPr>
          <w:rFonts w:asciiTheme="majorBidi" w:hAnsiTheme="majorBidi" w:cstheme="majorBidi"/>
          <w:color w:val="0070C0"/>
          <w:sz w:val="24"/>
          <w:szCs w:val="24"/>
          <w:lang w:bidi="fa-IR"/>
        </w:rPr>
        <w:t xml:space="preserve">. M-TISM is </w:t>
      </w:r>
      <w:r w:rsidR="006F182A" w:rsidRPr="006F79D0">
        <w:rPr>
          <w:rFonts w:asciiTheme="majorBidi" w:hAnsiTheme="majorBidi" w:cstheme="majorBidi"/>
          <w:color w:val="0070C0"/>
          <w:sz w:val="24"/>
          <w:szCs w:val="24"/>
          <w:lang w:bidi="fa-IR"/>
        </w:rPr>
        <w:t>an</w:t>
      </w:r>
      <w:r w:rsidRPr="006F79D0">
        <w:rPr>
          <w:rFonts w:asciiTheme="majorBidi" w:hAnsiTheme="majorBidi" w:cstheme="majorBidi"/>
          <w:color w:val="0070C0"/>
          <w:sz w:val="24"/>
          <w:szCs w:val="24"/>
          <w:lang w:bidi="fa-IR"/>
        </w:rPr>
        <w:t xml:space="preserve"> extension of the Interpretative Structural Modeling (ISM)</w:t>
      </w:r>
      <w:r w:rsidR="006F182A" w:rsidRPr="006F79D0">
        <w:rPr>
          <w:rFonts w:asciiTheme="majorBidi" w:hAnsiTheme="majorBidi" w:cstheme="majorBidi"/>
          <w:color w:val="0070C0"/>
          <w:sz w:val="24"/>
          <w:szCs w:val="24"/>
          <w:lang w:bidi="fa-IR"/>
        </w:rPr>
        <w:t xml:space="preserve"> method</w:t>
      </w:r>
      <w:r w:rsidRPr="006F79D0">
        <w:rPr>
          <w:rFonts w:asciiTheme="majorBidi" w:hAnsiTheme="majorBidi" w:cstheme="majorBidi"/>
          <w:color w:val="0070C0"/>
          <w:sz w:val="24"/>
          <w:szCs w:val="24"/>
          <w:lang w:bidi="fa-IR"/>
        </w:rPr>
        <w:t>.</w:t>
      </w:r>
      <w:r w:rsidR="006F182A" w:rsidRPr="006F79D0">
        <w:rPr>
          <w:rFonts w:asciiTheme="majorBidi" w:hAnsiTheme="majorBidi" w:cstheme="majorBidi"/>
          <w:color w:val="0070C0"/>
          <w:sz w:val="24"/>
          <w:szCs w:val="24"/>
          <w:lang w:bidi="fa-IR"/>
        </w:rPr>
        <w:t xml:space="preserve"> It</w:t>
      </w:r>
      <w:r w:rsidR="00CD3D4F" w:rsidRPr="006F79D0">
        <w:rPr>
          <w:rFonts w:asciiTheme="majorBidi" w:hAnsiTheme="majorBidi" w:cstheme="majorBidi"/>
          <w:color w:val="0070C0"/>
          <w:sz w:val="24"/>
          <w:szCs w:val="24"/>
          <w:lang w:bidi="fa-IR"/>
        </w:rPr>
        <w:t xml:space="preserve"> not only </w:t>
      </w:r>
      <w:r w:rsidR="006F182A" w:rsidRPr="006F79D0">
        <w:rPr>
          <w:rFonts w:asciiTheme="majorBidi" w:hAnsiTheme="majorBidi" w:cstheme="majorBidi"/>
          <w:color w:val="0070C0"/>
          <w:sz w:val="24"/>
          <w:szCs w:val="24"/>
          <w:lang w:bidi="fa-IR"/>
        </w:rPr>
        <w:t>has</w:t>
      </w:r>
      <w:r w:rsidR="00CD3D4F" w:rsidRPr="006F79D0">
        <w:rPr>
          <w:rFonts w:asciiTheme="majorBidi" w:hAnsiTheme="majorBidi" w:cstheme="majorBidi"/>
          <w:color w:val="0070C0"/>
          <w:sz w:val="24"/>
          <w:szCs w:val="24"/>
          <w:lang w:bidi="fa-IR"/>
        </w:rPr>
        <w:t xml:space="preserve"> the advantages of TISM </w:t>
      </w:r>
      <w:r w:rsidR="006F182A" w:rsidRPr="006F79D0">
        <w:rPr>
          <w:rFonts w:asciiTheme="majorBidi" w:hAnsiTheme="majorBidi" w:cstheme="majorBidi"/>
          <w:color w:val="0070C0"/>
          <w:sz w:val="24"/>
          <w:szCs w:val="24"/>
          <w:lang w:bidi="fa-IR"/>
        </w:rPr>
        <w:t>in terms of</w:t>
      </w:r>
      <w:r w:rsidR="00CD3D4F" w:rsidRPr="006F79D0">
        <w:rPr>
          <w:rFonts w:asciiTheme="majorBidi" w:hAnsiTheme="majorBidi" w:cstheme="majorBidi"/>
          <w:color w:val="0070C0"/>
          <w:sz w:val="24"/>
          <w:szCs w:val="24"/>
          <w:lang w:bidi="fa-IR"/>
        </w:rPr>
        <w:t xml:space="preserve"> providing some explanation for each pair of relationships between factors, but </w:t>
      </w:r>
      <w:r w:rsidR="006F182A" w:rsidRPr="006F79D0">
        <w:rPr>
          <w:rFonts w:asciiTheme="majorBidi" w:hAnsiTheme="majorBidi" w:cstheme="majorBidi"/>
          <w:color w:val="0070C0"/>
          <w:sz w:val="24"/>
          <w:szCs w:val="24"/>
          <w:lang w:bidi="fa-IR"/>
        </w:rPr>
        <w:t xml:space="preserve">the concurrent transitivity checks </w:t>
      </w:r>
      <w:r w:rsidR="000636C1">
        <w:rPr>
          <w:rFonts w:asciiTheme="majorBidi" w:hAnsiTheme="majorBidi" w:cstheme="majorBidi"/>
          <w:color w:val="0070C0"/>
          <w:sz w:val="24"/>
          <w:szCs w:val="24"/>
          <w:lang w:bidi="fa-IR"/>
        </w:rPr>
        <w:t xml:space="preserve">carried out </w:t>
      </w:r>
      <w:r w:rsidR="006F182A" w:rsidRPr="006F79D0">
        <w:rPr>
          <w:rFonts w:asciiTheme="majorBidi" w:hAnsiTheme="majorBidi" w:cstheme="majorBidi"/>
          <w:color w:val="0070C0"/>
          <w:sz w:val="24"/>
          <w:szCs w:val="24"/>
          <w:lang w:bidi="fa-IR"/>
        </w:rPr>
        <w:t>while constructing the initial reachability matrix</w:t>
      </w:r>
      <w:r w:rsidR="00CD3D4F" w:rsidRPr="006F79D0">
        <w:rPr>
          <w:rFonts w:asciiTheme="majorBidi" w:hAnsiTheme="majorBidi" w:cstheme="majorBidi"/>
          <w:color w:val="0070C0"/>
          <w:sz w:val="24"/>
          <w:szCs w:val="24"/>
          <w:lang w:bidi="fa-IR"/>
        </w:rPr>
        <w:t xml:space="preserve"> also reduce the</w:t>
      </w:r>
      <w:r w:rsidR="000636C1">
        <w:rPr>
          <w:rFonts w:asciiTheme="majorBidi" w:hAnsiTheme="majorBidi" w:cstheme="majorBidi"/>
          <w:color w:val="0070C0"/>
          <w:sz w:val="24"/>
          <w:szCs w:val="24"/>
          <w:lang w:bidi="fa-IR"/>
        </w:rPr>
        <w:t xml:space="preserve"> number of</w:t>
      </w:r>
      <w:r w:rsidR="00CD3D4F" w:rsidRPr="006F79D0">
        <w:rPr>
          <w:rFonts w:asciiTheme="majorBidi" w:hAnsiTheme="majorBidi" w:cstheme="majorBidi"/>
          <w:color w:val="0070C0"/>
          <w:sz w:val="24"/>
          <w:szCs w:val="24"/>
          <w:lang w:bidi="fa-IR"/>
        </w:rPr>
        <w:t xml:space="preserve"> pair-wise comparisons </w:t>
      </w:r>
      <w:r w:rsidR="006F182A" w:rsidRPr="006F79D0">
        <w:rPr>
          <w:rFonts w:asciiTheme="majorBidi" w:hAnsiTheme="majorBidi" w:cstheme="majorBidi"/>
          <w:color w:val="0070C0"/>
          <w:sz w:val="24"/>
          <w:szCs w:val="24"/>
          <w:lang w:bidi="fa-IR"/>
        </w:rPr>
        <w:t xml:space="preserve">required </w:t>
      </w:r>
      <w:r w:rsidR="00CD3D4F" w:rsidRPr="006F79D0">
        <w:rPr>
          <w:rFonts w:asciiTheme="majorBidi" w:hAnsiTheme="majorBidi" w:cstheme="majorBidi"/>
          <w:color w:val="0070C0"/>
          <w:sz w:val="24"/>
          <w:szCs w:val="24"/>
          <w:lang w:bidi="fa-IR"/>
        </w:rPr>
        <w:fldChar w:fldCharType="begin"/>
      </w:r>
      <w:r w:rsidR="006E70A3" w:rsidRPr="006F79D0">
        <w:rPr>
          <w:rFonts w:asciiTheme="majorBidi" w:hAnsiTheme="majorBidi" w:cstheme="majorBidi"/>
          <w:color w:val="0070C0"/>
          <w:sz w:val="24"/>
          <w:szCs w:val="24"/>
          <w:lang w:bidi="fa-IR"/>
        </w:rPr>
        <w:instrText xml:space="preserve"> ADDIN EN.CITE &lt;EndNote&gt;&lt;Cite&gt;&lt;Author&gt;Sushil&lt;/Author&gt;&lt;Year&gt;2017&lt;/Year&gt;&lt;RecNum&gt;2184&lt;/RecNum&gt;&lt;DisplayText&gt;(Sushil, 2017)&lt;/DisplayText&gt;&lt;record&gt;&lt;rec-number&gt;2184&lt;/rec-number&gt;&lt;foreign-keys&gt;&lt;key app="EN" db-id="xs5p2s0dpvfww6e0fzlv9s05a9xazfdwra9v" timestamp="1683194158"&gt;2184&lt;/key&gt;&lt;/foreign-keys&gt;&lt;ref-type name="Journal Article"&gt;17&lt;/ref-type&gt;&lt;contributors&gt;&lt;authors&gt;&lt;author&gt;Sushil, A&lt;/author&gt;&lt;/authors&gt;&lt;/contributors&gt;&lt;titles&gt;&lt;title&gt;Modified ISM/TISM process with simultaneous transitivity checks for reduced direct pair comparisons&lt;/title&gt;&lt;secondary-title&gt;Global Journal of Flexible Systems Management&lt;/secondary-title&gt;&lt;/titles&gt;&lt;periodical&gt;&lt;full-title&gt;Global Journal of Flexible Systems Management&lt;/full-title&gt;&lt;/periodical&gt;&lt;pages&gt;331-351&lt;/pages&gt;&lt;volume&gt;18&lt;/volume&gt;&lt;number&gt;4&lt;/number&gt;&lt;dates&gt;&lt;year&gt;2017&lt;/year&gt;&lt;/dates&gt;&lt;urls&gt;&lt;/urls&gt;&lt;/record&gt;&lt;/Cite&gt;&lt;/EndNote&gt;</w:instrText>
      </w:r>
      <w:r w:rsidR="00CD3D4F" w:rsidRPr="006F79D0">
        <w:rPr>
          <w:rFonts w:asciiTheme="majorBidi" w:hAnsiTheme="majorBidi" w:cstheme="majorBidi"/>
          <w:color w:val="0070C0"/>
          <w:sz w:val="24"/>
          <w:szCs w:val="24"/>
          <w:lang w:bidi="fa-IR"/>
        </w:rPr>
        <w:fldChar w:fldCharType="separate"/>
      </w:r>
      <w:r w:rsidR="006E70A3" w:rsidRPr="006F79D0">
        <w:rPr>
          <w:rFonts w:asciiTheme="majorBidi" w:hAnsiTheme="majorBidi" w:cstheme="majorBidi"/>
          <w:noProof/>
          <w:color w:val="0070C0"/>
          <w:sz w:val="24"/>
          <w:szCs w:val="24"/>
          <w:lang w:bidi="fa-IR"/>
        </w:rPr>
        <w:t>(Sushil, 2017)</w:t>
      </w:r>
      <w:r w:rsidR="00CD3D4F" w:rsidRPr="006F79D0">
        <w:rPr>
          <w:rFonts w:asciiTheme="majorBidi" w:hAnsiTheme="majorBidi" w:cstheme="majorBidi"/>
          <w:color w:val="0070C0"/>
          <w:sz w:val="24"/>
          <w:szCs w:val="24"/>
          <w:lang w:bidi="fa-IR"/>
        </w:rPr>
        <w:fldChar w:fldCharType="end"/>
      </w:r>
      <w:r w:rsidR="00CD3D4F" w:rsidRPr="006F79D0">
        <w:rPr>
          <w:rFonts w:asciiTheme="majorBidi" w:hAnsiTheme="majorBidi" w:cstheme="majorBidi"/>
          <w:color w:val="0070C0"/>
          <w:sz w:val="24"/>
          <w:szCs w:val="24"/>
          <w:lang w:bidi="fa-IR"/>
        </w:rPr>
        <w:t xml:space="preserve">. </w:t>
      </w:r>
    </w:p>
    <w:p w14:paraId="75B70C1D" w14:textId="17C861DF" w:rsidR="00FB63AC" w:rsidRPr="006F79D0" w:rsidRDefault="00AF6AAF" w:rsidP="00FB63AC">
      <w:pPr>
        <w:spacing w:line="360" w:lineRule="auto"/>
        <w:jc w:val="both"/>
        <w:rPr>
          <w:rFonts w:asciiTheme="majorBidi" w:hAnsiTheme="majorBidi" w:cstheme="majorBidi"/>
          <w:color w:val="0070C0"/>
          <w:sz w:val="24"/>
          <w:szCs w:val="24"/>
        </w:rPr>
      </w:pPr>
      <w:r w:rsidRPr="00864217">
        <w:rPr>
          <w:rFonts w:asciiTheme="majorBidi" w:hAnsiTheme="majorBidi" w:cstheme="majorBidi"/>
          <w:sz w:val="24"/>
          <w:szCs w:val="24"/>
        </w:rPr>
        <w:lastRenderedPageBreak/>
        <w:t xml:space="preserve">    </w:t>
      </w:r>
      <w:r w:rsidR="00106570" w:rsidRPr="00106570">
        <w:rPr>
          <w:rFonts w:asciiTheme="majorBidi" w:hAnsiTheme="majorBidi" w:cstheme="majorBidi"/>
          <w:sz w:val="24"/>
          <w:szCs w:val="24"/>
        </w:rPr>
        <w:t xml:space="preserve">The remainder of this article is structured as follows: </w:t>
      </w:r>
      <w:r w:rsidR="00106570" w:rsidRPr="00106570">
        <w:rPr>
          <w:rFonts w:asciiTheme="majorBidi" w:hAnsiTheme="majorBidi" w:cstheme="majorBidi"/>
          <w:b/>
          <w:bCs/>
          <w:sz w:val="24"/>
          <w:szCs w:val="24"/>
        </w:rPr>
        <w:t>Section 2</w:t>
      </w:r>
      <w:r w:rsidR="00106570" w:rsidRPr="00106570">
        <w:rPr>
          <w:rFonts w:asciiTheme="majorBidi" w:hAnsiTheme="majorBidi" w:cstheme="majorBidi"/>
          <w:sz w:val="24"/>
          <w:szCs w:val="24"/>
        </w:rPr>
        <w:t xml:space="preserve"> provides relevant background on the topic. </w:t>
      </w:r>
      <w:r w:rsidR="00106570" w:rsidRPr="00106570">
        <w:rPr>
          <w:rFonts w:asciiTheme="majorBidi" w:hAnsiTheme="majorBidi" w:cstheme="majorBidi"/>
          <w:b/>
          <w:bCs/>
          <w:sz w:val="24"/>
          <w:szCs w:val="24"/>
        </w:rPr>
        <w:t>Section 3</w:t>
      </w:r>
      <w:r w:rsidR="00106570" w:rsidRPr="00106570">
        <w:rPr>
          <w:rFonts w:asciiTheme="majorBidi" w:hAnsiTheme="majorBidi" w:cstheme="majorBidi"/>
          <w:sz w:val="24"/>
          <w:szCs w:val="24"/>
        </w:rPr>
        <w:t xml:space="preserve"> outlines the research methodology used in this study. The analysis outcomes are presented in </w:t>
      </w:r>
      <w:r w:rsidR="00106570" w:rsidRPr="00106570">
        <w:rPr>
          <w:rFonts w:asciiTheme="majorBidi" w:hAnsiTheme="majorBidi" w:cstheme="majorBidi"/>
          <w:b/>
          <w:bCs/>
          <w:sz w:val="24"/>
          <w:szCs w:val="24"/>
        </w:rPr>
        <w:t>Section 4</w:t>
      </w:r>
      <w:r w:rsidR="00106570" w:rsidRPr="00106570">
        <w:rPr>
          <w:rFonts w:asciiTheme="majorBidi" w:hAnsiTheme="majorBidi" w:cstheme="majorBidi"/>
          <w:sz w:val="24"/>
          <w:szCs w:val="24"/>
        </w:rPr>
        <w:t xml:space="preserve">. </w:t>
      </w:r>
      <w:r w:rsidR="00106570" w:rsidRPr="00106570">
        <w:rPr>
          <w:rFonts w:asciiTheme="majorBidi" w:hAnsiTheme="majorBidi" w:cstheme="majorBidi"/>
          <w:b/>
          <w:bCs/>
          <w:sz w:val="24"/>
          <w:szCs w:val="24"/>
        </w:rPr>
        <w:t>Section 5</w:t>
      </w:r>
      <w:r w:rsidR="00106570" w:rsidRPr="00106570">
        <w:rPr>
          <w:rFonts w:asciiTheme="majorBidi" w:hAnsiTheme="majorBidi" w:cstheme="majorBidi"/>
          <w:sz w:val="24"/>
          <w:szCs w:val="24"/>
        </w:rPr>
        <w:t xml:space="preserve"> consists of a discussion on the results. Limitations of the study and future research directions are addressed in </w:t>
      </w:r>
      <w:r w:rsidR="00106570" w:rsidRPr="00106570">
        <w:rPr>
          <w:rFonts w:asciiTheme="majorBidi" w:hAnsiTheme="majorBidi" w:cstheme="majorBidi"/>
          <w:b/>
          <w:bCs/>
          <w:sz w:val="24"/>
          <w:szCs w:val="24"/>
        </w:rPr>
        <w:t>Section 6</w:t>
      </w:r>
      <w:r w:rsidR="00106570" w:rsidRPr="00106570">
        <w:rPr>
          <w:rFonts w:asciiTheme="majorBidi" w:hAnsiTheme="majorBidi" w:cstheme="majorBidi"/>
          <w:sz w:val="24"/>
          <w:szCs w:val="24"/>
        </w:rPr>
        <w:t xml:space="preserve">, </w:t>
      </w:r>
      <w:r w:rsidR="005A24B5" w:rsidRPr="005A24B5">
        <w:rPr>
          <w:rFonts w:asciiTheme="majorBidi" w:hAnsiTheme="majorBidi" w:cstheme="majorBidi"/>
          <w:sz w:val="24"/>
          <w:szCs w:val="24"/>
        </w:rPr>
        <w:t xml:space="preserve">and </w:t>
      </w:r>
      <w:r w:rsidR="00FB63AC" w:rsidRPr="00AD62B9">
        <w:rPr>
          <w:rFonts w:asciiTheme="majorBidi" w:hAnsiTheme="majorBidi" w:cstheme="majorBidi"/>
          <w:color w:val="0070C0"/>
          <w:sz w:val="24"/>
          <w:szCs w:val="24"/>
        </w:rPr>
        <w:t>lastly, Section 7 presents the concluding remarks drawn from our study.</w:t>
      </w:r>
    </w:p>
    <w:p w14:paraId="0A589978" w14:textId="77777777" w:rsidR="00FB63AC" w:rsidRPr="00FB63AC" w:rsidRDefault="00FB63AC" w:rsidP="00FB63AC">
      <w:pPr>
        <w:spacing w:line="360" w:lineRule="auto"/>
        <w:rPr>
          <w:rFonts w:asciiTheme="majorBidi" w:hAnsiTheme="majorBidi" w:cstheme="majorBidi"/>
          <w:sz w:val="24"/>
          <w:szCs w:val="24"/>
        </w:rPr>
      </w:pPr>
    </w:p>
    <w:p w14:paraId="49AF175A" w14:textId="12CE6E0E" w:rsidR="00AF6AAF" w:rsidRDefault="00616B12" w:rsidP="00FB63AC">
      <w:pPr>
        <w:spacing w:line="360" w:lineRule="auto"/>
        <w:jc w:val="both"/>
        <w:rPr>
          <w:rFonts w:asciiTheme="majorBidi" w:hAnsiTheme="majorBidi" w:cstheme="majorBidi"/>
          <w:b/>
          <w:bCs/>
          <w:sz w:val="24"/>
          <w:szCs w:val="24"/>
        </w:rPr>
      </w:pPr>
      <w:r w:rsidRPr="00864217">
        <w:rPr>
          <w:rFonts w:asciiTheme="majorBidi" w:hAnsiTheme="majorBidi" w:cstheme="majorBidi"/>
          <w:b/>
          <w:bCs/>
          <w:sz w:val="24"/>
          <w:szCs w:val="24"/>
        </w:rPr>
        <w:t>2.</w:t>
      </w:r>
      <w:r w:rsidR="00E04843">
        <w:rPr>
          <w:rFonts w:asciiTheme="majorBidi" w:hAnsiTheme="majorBidi" w:cstheme="majorBidi"/>
          <w:b/>
          <w:bCs/>
          <w:sz w:val="24"/>
          <w:szCs w:val="24"/>
        </w:rPr>
        <w:t xml:space="preserve"> </w:t>
      </w:r>
      <w:r w:rsidR="00AF6AAF" w:rsidRPr="00864217">
        <w:rPr>
          <w:rFonts w:asciiTheme="majorBidi" w:hAnsiTheme="majorBidi" w:cstheme="majorBidi"/>
          <w:b/>
          <w:bCs/>
          <w:sz w:val="24"/>
          <w:szCs w:val="24"/>
        </w:rPr>
        <w:t>Background</w:t>
      </w:r>
    </w:p>
    <w:p w14:paraId="7B719FB0" w14:textId="7EE16043" w:rsidR="00A836FB" w:rsidRPr="006F79D0" w:rsidRDefault="00A836FB" w:rsidP="00FB63AC">
      <w:pPr>
        <w:spacing w:line="360" w:lineRule="auto"/>
        <w:jc w:val="both"/>
        <w:rPr>
          <w:rFonts w:asciiTheme="majorBidi" w:hAnsiTheme="majorBidi" w:cstheme="majorBidi"/>
          <w:color w:val="0070C0"/>
          <w:sz w:val="24"/>
          <w:szCs w:val="24"/>
          <w:lang w:bidi="fa-IR"/>
        </w:rPr>
      </w:pPr>
      <w:commentRangeStart w:id="2"/>
      <w:r w:rsidRPr="00DF7C8E">
        <w:rPr>
          <w:rFonts w:asciiTheme="majorBidi" w:hAnsiTheme="majorBidi" w:cstheme="majorBidi"/>
          <w:color w:val="0070C0"/>
          <w:sz w:val="24"/>
          <w:szCs w:val="24"/>
          <w:highlight w:val="yellow"/>
          <w:lang w:bidi="fa-IR"/>
        </w:rPr>
        <w:t xml:space="preserve">This section begins with a </w:t>
      </w:r>
      <w:r w:rsidR="003F2408" w:rsidRPr="00DF7C8E">
        <w:rPr>
          <w:rFonts w:asciiTheme="majorBidi" w:hAnsiTheme="majorBidi" w:cstheme="majorBidi"/>
          <w:color w:val="0070C0"/>
          <w:sz w:val="24"/>
          <w:szCs w:val="24"/>
          <w:highlight w:val="yellow"/>
          <w:lang w:bidi="fa-IR"/>
        </w:rPr>
        <w:t xml:space="preserve">discussion </w:t>
      </w:r>
      <w:r w:rsidRPr="00DF7C8E">
        <w:rPr>
          <w:rFonts w:asciiTheme="majorBidi" w:hAnsiTheme="majorBidi" w:cstheme="majorBidi"/>
          <w:color w:val="0070C0"/>
          <w:sz w:val="24"/>
          <w:szCs w:val="24"/>
          <w:highlight w:val="yellow"/>
          <w:lang w:bidi="fa-IR"/>
        </w:rPr>
        <w:t>of</w:t>
      </w:r>
      <w:r w:rsidR="003F2408" w:rsidRPr="00DF7C8E">
        <w:rPr>
          <w:rFonts w:asciiTheme="majorBidi" w:hAnsiTheme="majorBidi" w:cstheme="majorBidi"/>
          <w:color w:val="0070C0"/>
          <w:sz w:val="24"/>
          <w:szCs w:val="24"/>
          <w:highlight w:val="yellow"/>
          <w:lang w:bidi="fa-IR"/>
        </w:rPr>
        <w:t xml:space="preserve"> </w:t>
      </w:r>
      <w:r w:rsidR="0012083B" w:rsidRPr="00DF7C8E">
        <w:rPr>
          <w:rFonts w:asciiTheme="majorBidi" w:hAnsiTheme="majorBidi" w:cstheme="majorBidi"/>
          <w:color w:val="0070C0"/>
          <w:sz w:val="24"/>
          <w:szCs w:val="24"/>
          <w:highlight w:val="yellow"/>
          <w:lang w:bidi="fa-IR"/>
        </w:rPr>
        <w:t xml:space="preserve">supply chain viability </w:t>
      </w:r>
      <w:r w:rsidR="003F2408" w:rsidRPr="00DF7C8E">
        <w:rPr>
          <w:rFonts w:asciiTheme="majorBidi" w:hAnsiTheme="majorBidi" w:cstheme="majorBidi"/>
          <w:color w:val="0070C0"/>
          <w:sz w:val="24"/>
          <w:szCs w:val="24"/>
          <w:highlight w:val="yellow"/>
          <w:lang w:bidi="fa-IR"/>
        </w:rPr>
        <w:t>key elements</w:t>
      </w:r>
      <w:r w:rsidRPr="00DF7C8E">
        <w:rPr>
          <w:rFonts w:asciiTheme="majorBidi" w:hAnsiTheme="majorBidi" w:cstheme="majorBidi"/>
          <w:color w:val="0070C0"/>
          <w:sz w:val="24"/>
          <w:szCs w:val="24"/>
          <w:highlight w:val="yellow"/>
          <w:lang w:bidi="fa-IR"/>
        </w:rPr>
        <w:t xml:space="preserve">. The second sub-section </w:t>
      </w:r>
      <w:r w:rsidR="001F4DB6" w:rsidRPr="00DF7C8E">
        <w:rPr>
          <w:rFonts w:asciiTheme="majorBidi" w:hAnsiTheme="majorBidi" w:cstheme="majorBidi"/>
          <w:color w:val="0070C0"/>
          <w:sz w:val="24"/>
          <w:szCs w:val="24"/>
          <w:highlight w:val="yellow"/>
          <w:lang w:bidi="fa-IR"/>
        </w:rPr>
        <w:t xml:space="preserve">of literature review </w:t>
      </w:r>
      <w:r w:rsidRPr="00DF7C8E">
        <w:rPr>
          <w:rFonts w:asciiTheme="majorBidi" w:hAnsiTheme="majorBidi" w:cstheme="majorBidi"/>
          <w:color w:val="0070C0"/>
          <w:sz w:val="24"/>
          <w:szCs w:val="24"/>
          <w:highlight w:val="yellow"/>
          <w:lang w:bidi="fa-IR"/>
        </w:rPr>
        <w:t>focuses on current works on supply chain viability.</w:t>
      </w:r>
      <w:commentRangeEnd w:id="2"/>
      <w:r w:rsidR="008105AF">
        <w:rPr>
          <w:rStyle w:val="CommentReference"/>
        </w:rPr>
        <w:commentReference w:id="2"/>
      </w:r>
    </w:p>
    <w:p w14:paraId="4F7ED370" w14:textId="7DDC6BEC" w:rsidR="00AF6AAF" w:rsidRPr="00864217" w:rsidRDefault="00AF6AAF" w:rsidP="00AF6AAF">
      <w:pPr>
        <w:spacing w:line="360" w:lineRule="auto"/>
        <w:jc w:val="both"/>
        <w:rPr>
          <w:rFonts w:asciiTheme="majorBidi" w:hAnsiTheme="majorBidi" w:cstheme="majorBidi"/>
          <w:i/>
          <w:iCs/>
          <w:sz w:val="24"/>
          <w:szCs w:val="24"/>
          <w:rtl/>
        </w:rPr>
      </w:pPr>
      <w:r w:rsidRPr="00864217">
        <w:rPr>
          <w:rFonts w:asciiTheme="majorBidi" w:hAnsiTheme="majorBidi" w:cstheme="majorBidi"/>
          <w:i/>
          <w:iCs/>
          <w:sz w:val="24"/>
          <w:szCs w:val="24"/>
        </w:rPr>
        <w:t>2.1</w:t>
      </w:r>
      <w:commentRangeStart w:id="3"/>
      <w:r w:rsidRPr="00864217">
        <w:rPr>
          <w:rFonts w:asciiTheme="majorBidi" w:hAnsiTheme="majorBidi" w:cstheme="majorBidi"/>
          <w:i/>
          <w:iCs/>
          <w:sz w:val="24"/>
          <w:szCs w:val="24"/>
        </w:rPr>
        <w:t>. Supply chain viability</w:t>
      </w:r>
      <w:r w:rsidR="001021D3">
        <w:rPr>
          <w:rFonts w:asciiTheme="majorBidi" w:hAnsiTheme="majorBidi" w:cstheme="majorBidi"/>
          <w:i/>
          <w:iCs/>
          <w:sz w:val="24"/>
          <w:szCs w:val="24"/>
        </w:rPr>
        <w:t xml:space="preserve"> </w:t>
      </w:r>
      <w:r w:rsidR="001021D3" w:rsidRPr="005D67AA">
        <w:rPr>
          <w:rFonts w:asciiTheme="majorBidi" w:hAnsiTheme="majorBidi" w:cstheme="majorBidi"/>
          <w:i/>
          <w:iCs/>
          <w:sz w:val="24"/>
          <w:szCs w:val="24"/>
          <w:highlight w:val="yellow"/>
        </w:rPr>
        <w:t>key elements</w:t>
      </w:r>
      <w:r w:rsidRPr="00864217">
        <w:rPr>
          <w:rFonts w:asciiTheme="majorBidi" w:hAnsiTheme="majorBidi" w:cstheme="majorBidi"/>
          <w:i/>
          <w:iCs/>
          <w:sz w:val="24"/>
          <w:szCs w:val="24"/>
        </w:rPr>
        <w:t xml:space="preserve"> </w:t>
      </w:r>
      <w:commentRangeEnd w:id="3"/>
      <w:r w:rsidR="008105AF">
        <w:rPr>
          <w:rStyle w:val="CommentReference"/>
        </w:rPr>
        <w:commentReference w:id="3"/>
      </w:r>
    </w:p>
    <w:p w14:paraId="296F5BCF" w14:textId="5256A606" w:rsidR="00325D8B" w:rsidRPr="006F79D0" w:rsidRDefault="005357EF" w:rsidP="006E70A3">
      <w:pPr>
        <w:spacing w:line="360" w:lineRule="auto"/>
        <w:jc w:val="both"/>
        <w:rPr>
          <w:rFonts w:asciiTheme="majorBidi" w:hAnsiTheme="majorBidi" w:cstheme="majorBidi"/>
          <w:color w:val="0070C0"/>
          <w:sz w:val="24"/>
          <w:szCs w:val="24"/>
        </w:rPr>
      </w:pPr>
      <w:r w:rsidRPr="002F2FC0">
        <w:rPr>
          <w:rFonts w:asciiTheme="majorBidi" w:hAnsiTheme="majorBidi" w:cstheme="majorBidi"/>
          <w:sz w:val="24"/>
          <w:szCs w:val="24"/>
        </w:rPr>
        <w:t>Viability can be explained as the</w:t>
      </w:r>
      <w:r w:rsidRPr="006F79D0">
        <w:rPr>
          <w:rFonts w:asciiTheme="majorBidi" w:hAnsiTheme="majorBidi" w:cstheme="majorBidi"/>
          <w:color w:val="0070C0"/>
          <w:sz w:val="24"/>
          <w:szCs w:val="24"/>
        </w:rPr>
        <w:t xml:space="preserve"> </w:t>
      </w:r>
      <w:r w:rsidR="000A22FC" w:rsidRPr="006F79D0">
        <w:rPr>
          <w:rFonts w:asciiTheme="majorBidi" w:eastAsia="Calibri" w:hAnsiTheme="majorBidi" w:cstheme="majorBidi"/>
          <w:color w:val="0070C0"/>
          <w:kern w:val="2"/>
          <w:sz w:val="24"/>
          <w:szCs w:val="24"/>
          <w14:ligatures w14:val="standardContextual"/>
        </w:rPr>
        <w:t>supply chains</w:t>
      </w:r>
      <w:r w:rsidR="00E04843" w:rsidRPr="006F79D0">
        <w:rPr>
          <w:rFonts w:asciiTheme="majorBidi" w:hAnsiTheme="majorBidi" w:cstheme="majorBidi"/>
          <w:color w:val="0070C0"/>
          <w:sz w:val="24"/>
          <w:szCs w:val="24"/>
        </w:rPr>
        <w:t>’</w:t>
      </w:r>
      <w:r w:rsidRPr="002F2FC0">
        <w:rPr>
          <w:rFonts w:asciiTheme="majorBidi" w:hAnsiTheme="majorBidi" w:cstheme="majorBidi"/>
          <w:sz w:val="24"/>
          <w:szCs w:val="24"/>
        </w:rPr>
        <w:t xml:space="preserve"> ability </w:t>
      </w:r>
      <w:r w:rsidR="00E04843" w:rsidRPr="002F2FC0">
        <w:rPr>
          <w:rFonts w:asciiTheme="majorBidi" w:hAnsiTheme="majorBidi" w:cstheme="majorBidi"/>
          <w:sz w:val="24"/>
          <w:szCs w:val="24"/>
        </w:rPr>
        <w:t>to</w:t>
      </w:r>
      <w:r w:rsidRPr="002F2FC0">
        <w:rPr>
          <w:rFonts w:asciiTheme="majorBidi" w:hAnsiTheme="majorBidi" w:cstheme="majorBidi"/>
          <w:sz w:val="24"/>
          <w:szCs w:val="24"/>
        </w:rPr>
        <w:t xml:space="preserve"> surviv</w:t>
      </w:r>
      <w:r w:rsidR="00E04843" w:rsidRPr="002F2FC0">
        <w:rPr>
          <w:rFonts w:asciiTheme="majorBidi" w:hAnsiTheme="majorBidi" w:cstheme="majorBidi"/>
          <w:sz w:val="24"/>
          <w:szCs w:val="24"/>
        </w:rPr>
        <w:t>e</w:t>
      </w:r>
      <w:r w:rsidRPr="002F2FC0">
        <w:rPr>
          <w:rFonts w:asciiTheme="majorBidi" w:hAnsiTheme="majorBidi" w:cstheme="majorBidi"/>
          <w:sz w:val="24"/>
          <w:szCs w:val="24"/>
        </w:rPr>
        <w:t xml:space="preserve"> in a variable</w:t>
      </w:r>
      <w:r w:rsidRPr="00864217">
        <w:rPr>
          <w:rFonts w:asciiTheme="majorBidi" w:hAnsiTheme="majorBidi" w:cstheme="majorBidi"/>
          <w:sz w:val="24"/>
          <w:szCs w:val="24"/>
        </w:rPr>
        <w:t xml:space="preserve"> environment (</w:t>
      </w:r>
      <w:r w:rsidRPr="00864217">
        <w:rPr>
          <w:rFonts w:asciiTheme="majorBidi" w:hAnsiTheme="majorBidi" w:cstheme="majorBidi"/>
          <w:b/>
          <w:bCs/>
          <w:sz w:val="24"/>
          <w:szCs w:val="24"/>
        </w:rPr>
        <w:t>Yin and Ran 2021</w:t>
      </w:r>
      <w:r w:rsidRPr="00864217">
        <w:rPr>
          <w:rFonts w:asciiTheme="majorBidi" w:hAnsiTheme="majorBidi" w:cstheme="majorBidi"/>
          <w:sz w:val="24"/>
          <w:szCs w:val="24"/>
        </w:rPr>
        <w:t xml:space="preserve">). </w:t>
      </w:r>
      <w:r w:rsidR="00E04843">
        <w:rPr>
          <w:rFonts w:asciiTheme="majorBidi" w:hAnsiTheme="majorBidi" w:cstheme="majorBidi"/>
          <w:sz w:val="24"/>
          <w:szCs w:val="24"/>
        </w:rPr>
        <w:t>V</w:t>
      </w:r>
      <w:r w:rsidR="00AA14E4" w:rsidRPr="00864217">
        <w:rPr>
          <w:rFonts w:asciiTheme="majorBidi" w:hAnsiTheme="majorBidi" w:cstheme="majorBidi"/>
          <w:sz w:val="24"/>
          <w:szCs w:val="24"/>
        </w:rPr>
        <w:t xml:space="preserve">iability </w:t>
      </w:r>
      <w:r w:rsidR="00771BEF">
        <w:rPr>
          <w:rFonts w:asciiTheme="majorBidi" w:hAnsiTheme="majorBidi" w:cstheme="majorBidi"/>
          <w:sz w:val="24"/>
          <w:szCs w:val="24"/>
        </w:rPr>
        <w:t>has</w:t>
      </w:r>
      <w:r w:rsidR="000636C1">
        <w:rPr>
          <w:rFonts w:asciiTheme="majorBidi" w:hAnsiTheme="majorBidi" w:cstheme="majorBidi"/>
          <w:sz w:val="24"/>
          <w:szCs w:val="24"/>
        </w:rPr>
        <w:t xml:space="preserve"> recently</w:t>
      </w:r>
      <w:r w:rsidR="00771BEF">
        <w:rPr>
          <w:rFonts w:asciiTheme="majorBidi" w:hAnsiTheme="majorBidi" w:cstheme="majorBidi"/>
          <w:sz w:val="24"/>
          <w:szCs w:val="24"/>
        </w:rPr>
        <w:t xml:space="preserve"> come to be</w:t>
      </w:r>
      <w:r w:rsidR="00AA14E4" w:rsidRPr="00864217">
        <w:rPr>
          <w:rFonts w:asciiTheme="majorBidi" w:hAnsiTheme="majorBidi" w:cstheme="majorBidi"/>
          <w:sz w:val="24"/>
          <w:szCs w:val="24"/>
        </w:rPr>
        <w:t xml:space="preserve"> considered</w:t>
      </w:r>
      <w:r w:rsidR="00771BEF">
        <w:rPr>
          <w:rFonts w:asciiTheme="majorBidi" w:hAnsiTheme="majorBidi" w:cstheme="majorBidi"/>
          <w:sz w:val="24"/>
          <w:szCs w:val="24"/>
        </w:rPr>
        <w:t xml:space="preserve"> important in</w:t>
      </w:r>
      <w:r w:rsidR="00AA14E4" w:rsidRPr="00864217">
        <w:rPr>
          <w:rFonts w:asciiTheme="majorBidi" w:hAnsiTheme="majorBidi" w:cstheme="majorBidi"/>
          <w:sz w:val="24"/>
          <w:szCs w:val="24"/>
        </w:rPr>
        <w:t xml:space="preserve"> supply chain management theory</w:t>
      </w:r>
      <w:r w:rsidR="00771BEF">
        <w:rPr>
          <w:rFonts w:asciiTheme="majorBidi" w:hAnsiTheme="majorBidi" w:cstheme="majorBidi"/>
          <w:sz w:val="24"/>
          <w:szCs w:val="24"/>
        </w:rPr>
        <w:t xml:space="preserve">, </w:t>
      </w:r>
      <w:r w:rsidR="000636C1">
        <w:rPr>
          <w:rFonts w:asciiTheme="majorBidi" w:hAnsiTheme="majorBidi" w:cstheme="majorBidi"/>
          <w:sz w:val="24"/>
          <w:szCs w:val="24"/>
        </w:rPr>
        <w:t>because it</w:t>
      </w:r>
      <w:r w:rsidR="00AF6AAF" w:rsidRPr="00864217">
        <w:rPr>
          <w:rFonts w:asciiTheme="majorBidi" w:hAnsiTheme="majorBidi" w:cstheme="majorBidi"/>
          <w:sz w:val="24"/>
          <w:szCs w:val="24"/>
        </w:rPr>
        <w:t xml:space="preserve"> encompasses sustainability, digitalization, resilience and </w:t>
      </w:r>
      <w:proofErr w:type="spellStart"/>
      <w:r w:rsidR="00AF6AAF" w:rsidRPr="00864217">
        <w:rPr>
          <w:rFonts w:asciiTheme="majorBidi" w:hAnsiTheme="majorBidi" w:cstheme="majorBidi"/>
          <w:sz w:val="24"/>
          <w:szCs w:val="24"/>
        </w:rPr>
        <w:t>leagile</w:t>
      </w:r>
      <w:proofErr w:type="spellEnd"/>
      <w:r w:rsidR="00771BEF">
        <w:rPr>
          <w:rFonts w:asciiTheme="majorBidi" w:hAnsiTheme="majorBidi" w:cstheme="majorBidi"/>
          <w:sz w:val="24"/>
          <w:szCs w:val="24"/>
        </w:rPr>
        <w:t>,</w:t>
      </w:r>
      <w:r w:rsidR="00AF6AAF" w:rsidRPr="00864217">
        <w:rPr>
          <w:rFonts w:asciiTheme="majorBidi" w:hAnsiTheme="majorBidi" w:cstheme="majorBidi"/>
          <w:sz w:val="24"/>
          <w:szCs w:val="24"/>
        </w:rPr>
        <w:t xml:space="preserve"> </w:t>
      </w:r>
      <w:r w:rsidR="002F2FC0" w:rsidRPr="002F2FC0">
        <w:rPr>
          <w:rFonts w:asciiTheme="majorBidi" w:hAnsiTheme="majorBidi" w:cstheme="majorBidi"/>
          <w:sz w:val="24"/>
          <w:szCs w:val="24"/>
        </w:rPr>
        <w:t xml:space="preserve">particularly in the aftermath of the Covid-19 pandemic </w:t>
      </w:r>
      <w:r w:rsidR="00AF6AAF" w:rsidRPr="00864217">
        <w:rPr>
          <w:rFonts w:asciiTheme="majorBidi" w:hAnsiTheme="majorBidi" w:cstheme="majorBidi"/>
          <w:sz w:val="24"/>
          <w:szCs w:val="24"/>
        </w:rPr>
        <w:t>(</w:t>
      </w:r>
      <w:r w:rsidR="00AF6AAF" w:rsidRPr="00864217">
        <w:rPr>
          <w:rFonts w:asciiTheme="majorBidi" w:hAnsiTheme="majorBidi" w:cstheme="majorBidi"/>
          <w:b/>
          <w:bCs/>
          <w:sz w:val="24"/>
          <w:szCs w:val="24"/>
        </w:rPr>
        <w:t xml:space="preserve">Ivanov and </w:t>
      </w:r>
      <w:proofErr w:type="spellStart"/>
      <w:r w:rsidR="00AF6AAF" w:rsidRPr="00864217">
        <w:rPr>
          <w:rFonts w:asciiTheme="majorBidi" w:hAnsiTheme="majorBidi" w:cstheme="majorBidi"/>
          <w:b/>
          <w:bCs/>
          <w:sz w:val="24"/>
          <w:szCs w:val="24"/>
        </w:rPr>
        <w:t>Dolgui</w:t>
      </w:r>
      <w:proofErr w:type="spellEnd"/>
      <w:r w:rsidR="00AF6AAF" w:rsidRPr="00864217">
        <w:rPr>
          <w:rFonts w:asciiTheme="majorBidi" w:hAnsiTheme="majorBidi" w:cstheme="majorBidi"/>
          <w:b/>
          <w:bCs/>
          <w:sz w:val="24"/>
          <w:szCs w:val="24"/>
        </w:rPr>
        <w:t xml:space="preserve"> 2020</w:t>
      </w:r>
      <w:r w:rsidR="00AF6AAF" w:rsidRPr="00864217">
        <w:rPr>
          <w:rFonts w:asciiTheme="majorBidi" w:hAnsiTheme="majorBidi" w:cstheme="majorBidi"/>
          <w:sz w:val="24"/>
          <w:szCs w:val="24"/>
        </w:rPr>
        <w:t>).</w:t>
      </w:r>
      <w:r w:rsidR="00AF6AAF" w:rsidRPr="006F79D0">
        <w:rPr>
          <w:rFonts w:asciiTheme="majorBidi" w:hAnsiTheme="majorBidi" w:cstheme="majorBidi"/>
          <w:color w:val="0070C0"/>
          <w:sz w:val="24"/>
          <w:szCs w:val="24"/>
        </w:rPr>
        <w:t xml:space="preserve"> </w:t>
      </w:r>
      <w:r w:rsidR="00325D8B" w:rsidRPr="006F79D0">
        <w:rPr>
          <w:rFonts w:asciiTheme="majorBidi" w:hAnsiTheme="majorBidi" w:cstheme="majorBidi"/>
          <w:color w:val="0070C0"/>
          <w:sz w:val="24"/>
          <w:szCs w:val="24"/>
        </w:rPr>
        <w:t xml:space="preserve">The key elements of viability are discussed below. </w:t>
      </w:r>
    </w:p>
    <w:p w14:paraId="18D0BA19" w14:textId="71280FAD" w:rsidR="00690FB6" w:rsidRPr="006F79D0" w:rsidRDefault="00151ECC" w:rsidP="00906A72">
      <w:pPr>
        <w:spacing w:line="360" w:lineRule="auto"/>
        <w:jc w:val="both"/>
        <w:rPr>
          <w:rFonts w:asciiTheme="majorBidi" w:hAnsiTheme="majorBidi" w:cstheme="majorBidi"/>
          <w:color w:val="0070C0"/>
          <w:sz w:val="24"/>
          <w:szCs w:val="24"/>
          <w:lang w:bidi="fa-IR"/>
        </w:rPr>
      </w:pPr>
      <w:r w:rsidRPr="006F79D0">
        <w:rPr>
          <w:rFonts w:asciiTheme="majorBidi" w:hAnsiTheme="majorBidi" w:cstheme="majorBidi"/>
          <w:color w:val="0070C0"/>
          <w:sz w:val="24"/>
          <w:szCs w:val="24"/>
        </w:rPr>
        <w:t xml:space="preserve">In their groundbreaking study on the </w:t>
      </w:r>
      <w:proofErr w:type="spellStart"/>
      <w:r w:rsidRPr="006F79D0">
        <w:rPr>
          <w:rFonts w:asciiTheme="majorBidi" w:hAnsiTheme="majorBidi" w:cstheme="majorBidi"/>
          <w:color w:val="0070C0"/>
          <w:sz w:val="24"/>
          <w:szCs w:val="24"/>
        </w:rPr>
        <w:t>leagile</w:t>
      </w:r>
      <w:proofErr w:type="spellEnd"/>
      <w:r w:rsidRPr="006F79D0">
        <w:rPr>
          <w:rFonts w:asciiTheme="majorBidi" w:hAnsiTheme="majorBidi" w:cstheme="majorBidi"/>
          <w:color w:val="0070C0"/>
          <w:sz w:val="24"/>
          <w:szCs w:val="24"/>
        </w:rPr>
        <w:t xml:space="preserve"> supply chain,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 AuthorYear="1"&gt;&lt;Author&gt;Ben Naylor&lt;/Author&gt;&lt;Year&gt;1999&lt;/Year&gt;&lt;RecNum&gt;37&lt;/RecNum&gt;&lt;DisplayText&gt;Ben Naylor, Naim, and Berry (1999)&lt;/DisplayText&gt;&lt;record&gt;&lt;rec-number&gt;37&lt;/rec-number&gt;&lt;foreign-keys&gt;&lt;key app="EN" db-id="950zwttapddrdnewd9b5xvps90zwta0xe950" timestamp="1693499292"&gt;37&lt;/key&gt;&lt;/foreign-keys&gt;&lt;ref-type name="Journal Article"&gt;17&lt;/ref-type&gt;&lt;contributors&gt;&lt;authors&gt;&lt;author&gt;Ben Naylor, J.&lt;/author&gt;&lt;author&gt;Naim, Mohamed M.&lt;/author&gt;&lt;author&gt;Berry, Danny&lt;/author&gt;&lt;/authors&gt;&lt;/contributors&gt;&lt;titles&gt;&lt;title&gt;Leagility: Integrating the lean and agile manufacturing paradigms in the total supply chain&lt;/title&gt;&lt;secondary-title&gt;International Journal of Production Economics&lt;/secondary-title&gt;&lt;/titles&gt;&lt;periodical&gt;&lt;full-title&gt;International Journal of Production Economics&lt;/full-title&gt;&lt;/periodical&gt;&lt;pages&gt;107-118&lt;/pages&gt;&lt;volume&gt;62&lt;/volume&gt;&lt;number&gt;1&lt;/number&gt;&lt;keywords&gt;&lt;keyword&gt;Agile manufacturing&lt;/keyword&gt;&lt;keyword&gt;Lean thinking&lt;/keyword&gt;&lt;keyword&gt;Supply chain management&lt;/keyword&gt;&lt;keyword&gt;Customer satisfaction&lt;/keyword&gt;&lt;keyword&gt;Time compression&lt;/keyword&gt;&lt;/keywords&gt;&lt;dates&gt;&lt;year&gt;1999&lt;/year&gt;&lt;pub-dates&gt;&lt;date&gt;1999/05/20/&lt;/date&gt;&lt;/pub-dates&gt;&lt;/dates&gt;&lt;isbn&gt;0925-5273&lt;/isbn&gt;&lt;urls&gt;&lt;related-urls&gt;&lt;url&gt;https://www.sciencedirect.com/science/article/pii/S0925527398002230&lt;/url&gt;&lt;/related-urls&gt;&lt;/urls&gt;&lt;electronic-resource-num&gt;https://doi.org/10.1016/S0925-5273(98)00223-0&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Ben Naylor, Naim, and Berry (1999)</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provided a general definition of </w:t>
      </w:r>
      <w:proofErr w:type="spellStart"/>
      <w:r w:rsidRPr="006F79D0">
        <w:rPr>
          <w:rFonts w:asciiTheme="majorBidi" w:hAnsiTheme="majorBidi" w:cstheme="majorBidi"/>
          <w:color w:val="0070C0"/>
          <w:sz w:val="24"/>
          <w:szCs w:val="24"/>
        </w:rPr>
        <w:t>leagility</w:t>
      </w:r>
      <w:proofErr w:type="spellEnd"/>
      <w:r w:rsidRPr="006F79D0">
        <w:rPr>
          <w:rFonts w:asciiTheme="majorBidi" w:hAnsiTheme="majorBidi" w:cstheme="majorBidi"/>
          <w:color w:val="0070C0"/>
          <w:sz w:val="24"/>
          <w:szCs w:val="24"/>
        </w:rPr>
        <w:t xml:space="preserve"> as the convergence of lean and agile systems within a total supply chain by positioning the decoupling point to satisfy downstream needs and provide level scheduling upstream. In order to i</w:t>
      </w:r>
      <w:r w:rsidR="000636C1">
        <w:rPr>
          <w:rFonts w:asciiTheme="majorBidi" w:hAnsiTheme="majorBidi" w:cstheme="majorBidi"/>
          <w:color w:val="0070C0"/>
          <w:sz w:val="24"/>
          <w:szCs w:val="24"/>
        </w:rPr>
        <w:t>mprove</w:t>
      </w:r>
      <w:r w:rsidRPr="006F79D0">
        <w:rPr>
          <w:rFonts w:asciiTheme="majorBidi" w:hAnsiTheme="majorBidi" w:cstheme="majorBidi"/>
          <w:color w:val="0070C0"/>
          <w:sz w:val="24"/>
          <w:szCs w:val="24"/>
        </w:rPr>
        <w:t xml:space="preserve"> supply chain performance and </w:t>
      </w:r>
      <w:r w:rsidR="000636C1">
        <w:rPr>
          <w:rFonts w:asciiTheme="majorBidi" w:hAnsiTheme="majorBidi" w:cstheme="majorBidi"/>
          <w:color w:val="0070C0"/>
          <w:sz w:val="24"/>
          <w:szCs w:val="24"/>
        </w:rPr>
        <w:t>ensure</w:t>
      </w:r>
      <w:r w:rsidRPr="006F79D0">
        <w:rPr>
          <w:rFonts w:asciiTheme="majorBidi" w:hAnsiTheme="majorBidi" w:cstheme="majorBidi"/>
          <w:color w:val="0070C0"/>
          <w:sz w:val="24"/>
          <w:szCs w:val="24"/>
        </w:rPr>
        <w:t xml:space="preserve"> </w:t>
      </w:r>
      <w:r w:rsidR="000636C1">
        <w:rPr>
          <w:rFonts w:asciiTheme="majorBidi" w:hAnsiTheme="majorBidi" w:cstheme="majorBidi"/>
          <w:color w:val="0070C0"/>
          <w:sz w:val="24"/>
          <w:szCs w:val="24"/>
        </w:rPr>
        <w:t xml:space="preserve">long term </w:t>
      </w:r>
      <w:r w:rsidRPr="006F79D0">
        <w:rPr>
          <w:rFonts w:asciiTheme="majorBidi" w:hAnsiTheme="majorBidi" w:cstheme="majorBidi"/>
          <w:color w:val="0070C0"/>
          <w:sz w:val="24"/>
          <w:szCs w:val="24"/>
        </w:rPr>
        <w:t xml:space="preserve">sustainably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&lt;EndNote&gt;&lt;Cite&gt;&lt;Author&gt;Patel&lt;/Author&gt;&lt;Year&gt;2018&lt;/Year&gt;&lt;RecNum&gt;38&lt;/RecNum&gt;&lt;DisplayText&gt;(Patel, Samuel, &amp;amp; Sharma, 2018)&lt;/DisplayText&gt;&lt;record&gt;&lt;rec-number&gt;38&lt;/rec-number&gt;&lt;foreign-keys&gt;&lt;key app="EN" db-id="950zwttapddrdnewd9b5xvps90zwta0xe950" timestamp="1693499803"&gt;38&lt;/key&gt;&lt;/foreign-keys&gt;&lt;ref-type name="Journal Article"&gt;17&lt;/ref-type&gt;&lt;contributors&gt;&lt;authors&gt;&lt;author&gt;Patel, Bharat&lt;/author&gt;&lt;author&gt;Samuel, Cherian&lt;/author&gt;&lt;author&gt;Sharma, S. K.&lt;/author&gt;&lt;/authors&gt;&lt;/contributors&gt;&lt;titles&gt;&lt;title&gt;Analysing interactions of agile supply chain enablers in the Indian manufacturing context&lt;/title&gt;&lt;secondary-title&gt;International Journal of Services and Operations Management&lt;/secondary-title&gt;&lt;/titles&gt;&lt;periodical&gt;&lt;full-title&gt;International Journal of Services and Operations Management&lt;/full-title&gt;&lt;/periodical&gt;&lt;pages&gt;235&lt;/pages&gt;&lt;volume&gt;31&lt;/volume&gt;&lt;dates&gt;&lt;year&gt;2018&lt;/year&gt;&lt;pub-dates&gt;&lt;date&gt;01/01&lt;/date&gt;&lt;/pub-dates&gt;&lt;/dates&gt;&lt;urls&gt;&lt;/urls&gt;&lt;electronic-resource-num&gt;10.1504/IJSOM.2018.094753&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(Patel</w:t>
      </w:r>
      <w:r w:rsidR="000636C1">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2018)</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w:t>
      </w:r>
      <w:r w:rsidR="00325D8B" w:rsidRPr="006F79D0">
        <w:rPr>
          <w:rFonts w:asciiTheme="majorBidi" w:hAnsiTheme="majorBidi" w:cstheme="majorBidi"/>
          <w:color w:val="0070C0"/>
          <w:sz w:val="24"/>
          <w:szCs w:val="24"/>
        </w:rPr>
        <w:t>supply chain managers</w:t>
      </w:r>
      <w:r w:rsidRPr="006F79D0">
        <w:rPr>
          <w:rFonts w:asciiTheme="majorBidi" w:hAnsiTheme="majorBidi" w:cstheme="majorBidi"/>
          <w:color w:val="0070C0"/>
          <w:sz w:val="24"/>
          <w:szCs w:val="24"/>
        </w:rPr>
        <w:t xml:space="preserve"> </w:t>
      </w:r>
      <w:r w:rsidR="000768C5" w:rsidRPr="006F79D0">
        <w:rPr>
          <w:rFonts w:asciiTheme="majorBidi" w:hAnsiTheme="majorBidi" w:cstheme="majorBidi"/>
          <w:color w:val="0070C0"/>
          <w:sz w:val="24"/>
          <w:szCs w:val="24"/>
        </w:rPr>
        <w:t>have to</w:t>
      </w:r>
      <w:r w:rsidRPr="006F79D0">
        <w:rPr>
          <w:rFonts w:asciiTheme="majorBidi" w:hAnsiTheme="majorBidi" w:cstheme="majorBidi"/>
          <w:color w:val="0070C0"/>
          <w:sz w:val="24"/>
          <w:szCs w:val="24"/>
        </w:rPr>
        <w:t xml:space="preserve"> concentrate on the Enablers of </w:t>
      </w:r>
      <w:proofErr w:type="spellStart"/>
      <w:r w:rsidRPr="006F79D0">
        <w:rPr>
          <w:rFonts w:asciiTheme="majorBidi" w:hAnsiTheme="majorBidi" w:cstheme="majorBidi"/>
          <w:color w:val="0070C0"/>
          <w:sz w:val="24"/>
          <w:szCs w:val="24"/>
        </w:rPr>
        <w:t>Leagility</w:t>
      </w:r>
      <w:proofErr w:type="spellEnd"/>
      <w:r w:rsidRPr="006F79D0">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&lt;EndNote&gt;&lt;Cite&gt;&lt;Author&gt;Banerjee&lt;/Author&gt;&lt;Year&gt;2017&lt;/Year&gt;&lt;RecNum&gt;39&lt;/RecNum&gt;&lt;DisplayText&gt;(Banerjee &amp;amp; Ganjeizadeh, 2017)&lt;/DisplayText&gt;&lt;record&gt;&lt;rec-number&gt;39&lt;/rec-number&gt;&lt;foreign-keys&gt;&lt;key app="EN" db-id="950zwttapddrdnewd9b5xvps90zwta0xe950" timestamp="1693500075"&gt;39&lt;/key&gt;&lt;/foreign-keys&gt;&lt;ref-type name="Journal Article"&gt;17&lt;/ref-type&gt;&lt;contributors&gt;&lt;authors&gt;&lt;author&gt;Banerjee, Arnab&lt;/author&gt;&lt;author&gt;Ganjeizadeh, Farnaz&lt;/author&gt;&lt;/authors&gt;&lt;/contributors&gt;&lt;titles&gt;&lt;title&gt;Modeling a Leagility Index for Supply Chain Sustenance&lt;/title&gt;&lt;secondary-title&gt;Procedia Manufacturing&lt;/secondary-title&gt;&lt;/titles&gt;&lt;periodical&gt;&lt;full-title&gt;Procedia Manufacturing&lt;/full-title&gt;&lt;/periodical&gt;&lt;pages&gt;996-1003&lt;/pages&gt;&lt;volume&gt;11&lt;/volume&gt;&lt;keywords&gt;&lt;keyword&gt;Supply Chain Management&lt;/keyword&gt;&lt;keyword&gt;Simulated Annealing&lt;/keyword&gt;&lt;keyword&gt;Multiple criteria analysis&lt;/keyword&gt;&lt;keyword&gt;Conjoint Analysis&lt;/keyword&gt;&lt;keyword&gt;Leagile Supply Chain&lt;/keyword&gt;&lt;keyword&gt;Leagility Index&lt;/keyword&gt;&lt;/keywords&gt;&lt;dates&gt;&lt;year&gt;2017&lt;/year&gt;&lt;pub-dates&gt;&lt;date&gt;2017/01/01/&lt;/date&gt;&lt;/pub-dates&gt;&lt;/dates&gt;&lt;isbn&gt;2351-9789&lt;/isbn&gt;&lt;urls&gt;&lt;related-urls&gt;&lt;url&gt;https://www.sciencedirect.com/science/article/pii/S2351978917304134&lt;/url&gt;&lt;/related-urls&gt;&lt;/urls&gt;&lt;electronic-resource-num&gt;https://doi.org/10.1016/j.promfg.2017.07.205&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(Banerjee &amp; Ganjeizadeh, 2017)</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w:t>
      </w:r>
      <w:r w:rsidRPr="006F79D0">
        <w:rPr>
          <w:rFonts w:asciiTheme="majorBidi" w:hAnsiTheme="majorBidi" w:cstheme="majorBidi" w:hint="cs"/>
          <w:color w:val="0070C0"/>
          <w:sz w:val="24"/>
          <w:szCs w:val="24"/>
          <w:rtl/>
          <w:lang w:bidi="fa-IR"/>
        </w:rPr>
        <w:t xml:space="preserve"> </w:t>
      </w:r>
      <w:r w:rsidRPr="006F79D0">
        <w:rPr>
          <w:rFonts w:asciiTheme="majorBidi" w:hAnsiTheme="majorBidi" w:cstheme="majorBidi"/>
          <w:color w:val="0070C0"/>
          <w:sz w:val="24"/>
          <w:szCs w:val="24"/>
          <w:lang w:bidi="fa-IR"/>
        </w:rPr>
        <w:fldChar w:fldCharType="begin"/>
      </w:r>
      <w:r w:rsidRPr="006F79D0">
        <w:rPr>
          <w:rFonts w:asciiTheme="majorBidi" w:hAnsiTheme="majorBidi" w:cstheme="majorBidi"/>
          <w:color w:val="0070C0"/>
          <w:sz w:val="24"/>
          <w:szCs w:val="24"/>
          <w:lang w:bidi="fa-IR"/>
        </w:rPr>
        <w:instrText xml:space="preserve"> ADDIN EN.CITE &lt;EndNote&gt;&lt;Cite AuthorYear="1"&gt;&lt;Author&gt;Tamtam&lt;/Author&gt;&lt;Year&gt;2021&lt;/Year&gt;&lt;RecNum&gt;40&lt;/RecNum&gt;&lt;DisplayText&gt;Tamtam and Tourabi (2021)&lt;/DisplayText&gt;&lt;record&gt;&lt;rec-number&gt;40&lt;/rec-number&gt;&lt;foreign-keys&gt;&lt;key app="EN" db-id="950zwttapddrdnewd9b5xvps90zwta0xe950" timestamp="1693500302"&gt;40&lt;/key&gt;&lt;/foreign-keys&gt;&lt;ref-type name="Journal Article"&gt;17&lt;/ref-type&gt;&lt;contributors&gt;&lt;authors&gt;&lt;author&gt;Tamtam, F.&lt;/author&gt;&lt;author&gt;Tourabi, A.&lt;/author&gt;&lt;/authors&gt;&lt;/contributors&gt;&lt;titles&gt;&lt;title&gt;Interpretive structural modeling of supply chain leagility during COVID-19&lt;/title&gt;&lt;secondary-title&gt;IFAC-PapersOnLine&lt;/secondary-title&gt;&lt;/titles&gt;&lt;periodical&gt;&lt;full-title&gt;IFAC-PapersOnLine&lt;/full-title&gt;&lt;/periodical&gt;&lt;pages&gt;12-17&lt;/pages&gt;&lt;volume&gt;54&lt;/volume&gt;&lt;number&gt;17&lt;/number&gt;&lt;keywords&gt;&lt;keyword&gt;Leagility&lt;/keyword&gt;&lt;keyword&gt;supply chain&lt;/keyword&gt;&lt;keyword&gt;enablers&lt;/keyword&gt;&lt;keyword&gt;interpretive structural modeling&lt;/keyword&gt;&lt;keyword&gt;MICMAC analysis&lt;/keyword&gt;&lt;/keywords&gt;&lt;dates&gt;&lt;year&gt;2021&lt;/year&gt;&lt;pub-dates&gt;&lt;date&gt;2021/01/01/&lt;/date&gt;&lt;/pub-dates&gt;&lt;/dates&gt;&lt;isbn&gt;2405-8963&lt;/isbn&gt;&lt;urls&gt;&lt;related-urls&gt;&lt;url&gt;https://www.sciencedirect.com/science/article/pii/S2405896321020279&lt;/url&gt;&lt;/related-urls&gt;&lt;/urls&gt;&lt;electronic-resource-num&gt;https://doi.org/10.1016/j.ifacol.2021.11.019&lt;/electronic-resource-num&gt;&lt;/record&gt;&lt;/Cite&gt;&lt;/EndNote&gt;</w:instrText>
      </w:r>
      <w:r w:rsidRPr="006F79D0">
        <w:rPr>
          <w:rFonts w:asciiTheme="majorBidi" w:hAnsiTheme="majorBidi" w:cstheme="majorBidi"/>
          <w:color w:val="0070C0"/>
          <w:sz w:val="24"/>
          <w:szCs w:val="24"/>
          <w:lang w:bidi="fa-IR"/>
        </w:rPr>
        <w:fldChar w:fldCharType="separate"/>
      </w:r>
      <w:r w:rsidRPr="006F79D0">
        <w:rPr>
          <w:rFonts w:asciiTheme="majorBidi" w:hAnsiTheme="majorBidi" w:cstheme="majorBidi"/>
          <w:noProof/>
          <w:color w:val="0070C0"/>
          <w:sz w:val="24"/>
          <w:szCs w:val="24"/>
          <w:lang w:bidi="fa-IR"/>
        </w:rPr>
        <w:t>Tamtam and Tourabi (2021)</w:t>
      </w:r>
      <w:r w:rsidRPr="006F79D0">
        <w:rPr>
          <w:rFonts w:asciiTheme="majorBidi" w:hAnsiTheme="majorBidi" w:cstheme="majorBidi"/>
          <w:color w:val="0070C0"/>
          <w:sz w:val="24"/>
          <w:szCs w:val="24"/>
          <w:lang w:bidi="fa-IR"/>
        </w:rPr>
        <w:fldChar w:fldCharType="end"/>
      </w:r>
      <w:r w:rsidRPr="006F79D0">
        <w:rPr>
          <w:rFonts w:asciiTheme="majorBidi" w:hAnsiTheme="majorBidi" w:cstheme="majorBidi"/>
          <w:color w:val="0070C0"/>
          <w:sz w:val="24"/>
          <w:szCs w:val="24"/>
          <w:lang w:bidi="fa-IR"/>
        </w:rPr>
        <w:t xml:space="preserve"> </w:t>
      </w:r>
      <w:r w:rsidR="000636C1">
        <w:rPr>
          <w:rFonts w:asciiTheme="majorBidi" w:hAnsiTheme="majorBidi" w:cstheme="majorBidi"/>
          <w:color w:val="0070C0"/>
          <w:sz w:val="24"/>
          <w:szCs w:val="24"/>
          <w:lang w:bidi="fa-IR"/>
        </w:rPr>
        <w:t>derived</w:t>
      </w:r>
      <w:r w:rsidRPr="006F79D0">
        <w:rPr>
          <w:rFonts w:asciiTheme="majorBidi" w:hAnsiTheme="majorBidi" w:cstheme="majorBidi"/>
          <w:color w:val="0070C0"/>
          <w:sz w:val="24"/>
          <w:szCs w:val="24"/>
          <w:lang w:bidi="fa-IR"/>
        </w:rPr>
        <w:t xml:space="preserve"> 15 critical enablers from</w:t>
      </w:r>
      <w:r w:rsidR="000636C1">
        <w:rPr>
          <w:rFonts w:asciiTheme="majorBidi" w:hAnsiTheme="majorBidi" w:cstheme="majorBidi"/>
          <w:color w:val="0070C0"/>
          <w:sz w:val="24"/>
          <w:szCs w:val="24"/>
          <w:lang w:bidi="fa-IR"/>
        </w:rPr>
        <w:t xml:space="preserve"> a</w:t>
      </w:r>
      <w:r w:rsidRPr="006F79D0">
        <w:rPr>
          <w:rFonts w:asciiTheme="majorBidi" w:hAnsiTheme="majorBidi" w:cstheme="majorBidi"/>
          <w:color w:val="0070C0"/>
          <w:sz w:val="24"/>
          <w:szCs w:val="24"/>
          <w:lang w:bidi="fa-IR"/>
        </w:rPr>
        <w:t xml:space="preserve"> literature</w:t>
      </w:r>
      <w:r w:rsidR="000636C1">
        <w:rPr>
          <w:rFonts w:asciiTheme="majorBidi" w:hAnsiTheme="majorBidi" w:cstheme="majorBidi"/>
          <w:color w:val="0070C0"/>
          <w:sz w:val="24"/>
          <w:szCs w:val="24"/>
          <w:lang w:bidi="fa-IR"/>
        </w:rPr>
        <w:t xml:space="preserve"> review</w:t>
      </w:r>
      <w:r w:rsidRPr="006F79D0">
        <w:rPr>
          <w:rFonts w:asciiTheme="majorBidi" w:hAnsiTheme="majorBidi" w:cstheme="majorBidi"/>
          <w:color w:val="0070C0"/>
          <w:sz w:val="24"/>
          <w:szCs w:val="24"/>
          <w:lang w:bidi="fa-IR"/>
        </w:rPr>
        <w:t xml:space="preserve"> </w:t>
      </w:r>
      <w:r w:rsidR="00DA2E03">
        <w:rPr>
          <w:rFonts w:asciiTheme="majorBidi" w:hAnsiTheme="majorBidi" w:cstheme="majorBidi"/>
          <w:color w:val="0070C0"/>
          <w:sz w:val="24"/>
          <w:szCs w:val="24"/>
          <w:lang w:bidi="fa-IR"/>
        </w:rPr>
        <w:t>including</w:t>
      </w:r>
      <w:r w:rsidRPr="006F79D0">
        <w:rPr>
          <w:rFonts w:asciiTheme="majorBidi" w:hAnsiTheme="majorBidi" w:cstheme="majorBidi"/>
          <w:color w:val="0070C0"/>
          <w:sz w:val="24"/>
          <w:szCs w:val="24"/>
          <w:lang w:bidi="fa-IR"/>
        </w:rPr>
        <w:t xml:space="preserve"> </w:t>
      </w:r>
      <w:r w:rsidR="00DA2E03">
        <w:rPr>
          <w:rFonts w:asciiTheme="majorBidi" w:hAnsiTheme="majorBidi" w:cstheme="majorBidi"/>
          <w:color w:val="0070C0"/>
          <w:sz w:val="24"/>
          <w:szCs w:val="24"/>
          <w:lang w:bidi="fa-IR"/>
        </w:rPr>
        <w:t>i</w:t>
      </w:r>
      <w:r w:rsidRPr="006F79D0">
        <w:rPr>
          <w:rFonts w:asciiTheme="majorBidi" w:hAnsiTheme="majorBidi" w:cstheme="majorBidi"/>
          <w:color w:val="0070C0"/>
          <w:sz w:val="24"/>
          <w:szCs w:val="24"/>
          <w:lang w:bidi="fa-IR"/>
        </w:rPr>
        <w:t xml:space="preserve">nformation integrity, </w:t>
      </w:r>
      <w:r w:rsidR="00DA2E03">
        <w:rPr>
          <w:rFonts w:asciiTheme="majorBidi" w:hAnsiTheme="majorBidi" w:cstheme="majorBidi"/>
          <w:color w:val="0070C0"/>
          <w:sz w:val="24"/>
          <w:szCs w:val="24"/>
          <w:lang w:bidi="fa-IR"/>
        </w:rPr>
        <w:t>v</w:t>
      </w:r>
      <w:r w:rsidRPr="006F79D0">
        <w:rPr>
          <w:rFonts w:asciiTheme="majorBidi" w:hAnsiTheme="majorBidi" w:cstheme="majorBidi"/>
          <w:color w:val="0070C0"/>
          <w:sz w:val="24"/>
          <w:szCs w:val="24"/>
          <w:lang w:bidi="fa-IR"/>
        </w:rPr>
        <w:t xml:space="preserve">irtualization, </w:t>
      </w:r>
      <w:r w:rsidR="00DA2E03">
        <w:rPr>
          <w:rFonts w:asciiTheme="majorBidi" w:hAnsiTheme="majorBidi" w:cstheme="majorBidi"/>
          <w:color w:val="0070C0"/>
          <w:sz w:val="24"/>
          <w:szCs w:val="24"/>
          <w:lang w:bidi="fa-IR"/>
        </w:rPr>
        <w:t>t</w:t>
      </w:r>
      <w:r w:rsidRPr="006F79D0">
        <w:rPr>
          <w:rFonts w:asciiTheme="majorBidi" w:hAnsiTheme="majorBidi" w:cstheme="majorBidi"/>
          <w:color w:val="0070C0"/>
          <w:sz w:val="24"/>
          <w:szCs w:val="24"/>
          <w:lang w:bidi="fa-IR"/>
        </w:rPr>
        <w:t>raining and skill</w:t>
      </w:r>
      <w:r w:rsidR="004E4851" w:rsidRPr="006F79D0">
        <w:rPr>
          <w:rFonts w:asciiTheme="majorBidi" w:hAnsiTheme="majorBidi" w:cstheme="majorBidi"/>
          <w:color w:val="0070C0"/>
          <w:sz w:val="24"/>
          <w:szCs w:val="24"/>
          <w:lang w:bidi="fa-IR"/>
        </w:rPr>
        <w:t>s</w:t>
      </w:r>
      <w:r w:rsidRPr="006F79D0">
        <w:rPr>
          <w:rFonts w:asciiTheme="majorBidi" w:hAnsiTheme="majorBidi" w:cstheme="majorBidi"/>
          <w:color w:val="0070C0"/>
          <w:sz w:val="24"/>
          <w:szCs w:val="24"/>
          <w:lang w:bidi="fa-IR"/>
        </w:rPr>
        <w:t xml:space="preserve"> devel</w:t>
      </w:r>
      <w:r w:rsidR="00906A72" w:rsidRPr="006F79D0">
        <w:rPr>
          <w:rFonts w:asciiTheme="majorBidi" w:hAnsiTheme="majorBidi" w:cstheme="majorBidi"/>
          <w:color w:val="0070C0"/>
          <w:sz w:val="24"/>
          <w:szCs w:val="24"/>
          <w:lang w:bidi="fa-IR"/>
        </w:rPr>
        <w:t xml:space="preserve">opment of employees, </w:t>
      </w:r>
      <w:r w:rsidR="00DA2E03">
        <w:rPr>
          <w:rFonts w:asciiTheme="majorBidi" w:hAnsiTheme="majorBidi" w:cstheme="majorBidi"/>
          <w:color w:val="0070C0"/>
          <w:sz w:val="24"/>
          <w:szCs w:val="24"/>
          <w:lang w:bidi="fa-IR"/>
        </w:rPr>
        <w:t>and f</w:t>
      </w:r>
      <w:r w:rsidR="00906A72" w:rsidRPr="006F79D0">
        <w:rPr>
          <w:rFonts w:asciiTheme="majorBidi" w:hAnsiTheme="majorBidi" w:cstheme="majorBidi"/>
          <w:color w:val="0070C0"/>
          <w:sz w:val="24"/>
          <w:szCs w:val="24"/>
          <w:lang w:bidi="fa-IR"/>
        </w:rPr>
        <w:t>lexibility,</w:t>
      </w:r>
      <w:r w:rsidR="00DA2E03">
        <w:rPr>
          <w:rFonts w:asciiTheme="majorBidi" w:hAnsiTheme="majorBidi" w:cstheme="majorBidi"/>
          <w:color w:val="0070C0"/>
          <w:sz w:val="24"/>
          <w:szCs w:val="24"/>
          <w:lang w:bidi="fa-IR"/>
        </w:rPr>
        <w:t xml:space="preserve"> to name a few</w:t>
      </w:r>
      <w:r w:rsidRPr="006F79D0">
        <w:rPr>
          <w:rFonts w:asciiTheme="majorBidi" w:hAnsiTheme="majorBidi" w:cstheme="majorBidi"/>
          <w:color w:val="0070C0"/>
          <w:sz w:val="24"/>
          <w:szCs w:val="24"/>
          <w:lang w:bidi="fa-IR"/>
        </w:rPr>
        <w:t xml:space="preserve">. </w:t>
      </w:r>
    </w:p>
    <w:p w14:paraId="7924C7AF" w14:textId="202422E6" w:rsidR="009B616D" w:rsidRPr="006F79D0" w:rsidRDefault="00151ECC" w:rsidP="00690FB6">
      <w:pPr>
        <w:spacing w:line="360" w:lineRule="auto"/>
        <w:jc w:val="both"/>
        <w:rPr>
          <w:rFonts w:asciiTheme="majorBidi" w:hAnsiTheme="majorBidi" w:cstheme="majorBidi"/>
          <w:color w:val="0070C0"/>
          <w:sz w:val="24"/>
          <w:szCs w:val="24"/>
        </w:rPr>
      </w:pPr>
      <w:r w:rsidRPr="006F79D0">
        <w:rPr>
          <w:rFonts w:asciiTheme="majorBidi" w:hAnsiTheme="majorBidi" w:cstheme="majorBidi"/>
          <w:color w:val="0070C0"/>
          <w:sz w:val="24"/>
          <w:szCs w:val="24"/>
          <w:lang w:bidi="fa-IR"/>
        </w:rPr>
        <w:t xml:space="preserve">In addition to </w:t>
      </w:r>
      <w:r w:rsidR="00DA2E03">
        <w:rPr>
          <w:rFonts w:asciiTheme="majorBidi" w:hAnsiTheme="majorBidi" w:cstheme="majorBidi"/>
          <w:color w:val="0070C0"/>
          <w:sz w:val="24"/>
          <w:szCs w:val="24"/>
          <w:lang w:bidi="fa-IR"/>
        </w:rPr>
        <w:t xml:space="preserve">the consideration of </w:t>
      </w:r>
      <w:r w:rsidR="00690FB6" w:rsidRPr="006F79D0">
        <w:rPr>
          <w:rFonts w:asciiTheme="majorBidi" w:hAnsiTheme="majorBidi" w:cstheme="majorBidi"/>
          <w:color w:val="0070C0"/>
          <w:sz w:val="24"/>
          <w:szCs w:val="24"/>
          <w:lang w:bidi="fa-IR"/>
        </w:rPr>
        <w:t>economic</w:t>
      </w:r>
      <w:r w:rsidR="00DA2E03">
        <w:rPr>
          <w:rFonts w:asciiTheme="majorBidi" w:hAnsiTheme="majorBidi" w:cstheme="majorBidi"/>
          <w:color w:val="0070C0"/>
          <w:sz w:val="24"/>
          <w:szCs w:val="24"/>
          <w:lang w:bidi="fa-IR"/>
        </w:rPr>
        <w:t>s</w:t>
      </w:r>
      <w:r w:rsidR="00300DD6" w:rsidRPr="006F79D0">
        <w:rPr>
          <w:rFonts w:asciiTheme="majorBidi" w:hAnsiTheme="majorBidi" w:cstheme="majorBidi"/>
          <w:color w:val="0070C0"/>
          <w:sz w:val="24"/>
          <w:szCs w:val="24"/>
          <w:lang w:bidi="fa-IR"/>
        </w:rPr>
        <w:t>,</w:t>
      </w:r>
      <w:r w:rsidRPr="006F79D0">
        <w:rPr>
          <w:rFonts w:asciiTheme="majorBidi" w:hAnsiTheme="majorBidi" w:cstheme="majorBidi"/>
          <w:color w:val="0070C0"/>
          <w:sz w:val="24"/>
          <w:szCs w:val="24"/>
          <w:lang w:bidi="fa-IR"/>
        </w:rPr>
        <w:t xml:space="preserve"> and lean and agile production strategies, supply chain managers must also consider environmental and social issues. </w:t>
      </w:r>
      <w:r w:rsidRPr="006F79D0">
        <w:rPr>
          <w:rFonts w:asciiTheme="majorBidi" w:hAnsiTheme="majorBidi" w:cstheme="majorBidi"/>
          <w:color w:val="0070C0"/>
          <w:sz w:val="24"/>
          <w:szCs w:val="24"/>
        </w:rPr>
        <w:t xml:space="preserve">Sustainability </w:t>
      </w:r>
      <w:r w:rsidR="00DA2E03">
        <w:rPr>
          <w:rFonts w:asciiTheme="majorBidi" w:hAnsiTheme="majorBidi" w:cstheme="majorBidi"/>
          <w:color w:val="0070C0"/>
          <w:sz w:val="24"/>
          <w:szCs w:val="24"/>
        </w:rPr>
        <w:t xml:space="preserve">basically </w:t>
      </w:r>
      <w:r w:rsidRPr="006F79D0">
        <w:rPr>
          <w:rFonts w:asciiTheme="majorBidi" w:hAnsiTheme="majorBidi" w:cstheme="majorBidi"/>
          <w:color w:val="0070C0"/>
          <w:sz w:val="24"/>
          <w:szCs w:val="24"/>
        </w:rPr>
        <w:t>means</w:t>
      </w:r>
      <w:r w:rsidR="00DA2E03">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t xml:space="preserve"> </w:t>
      </w:r>
      <w:commentRangeStart w:id="4"/>
      <w:r w:rsidRPr="007949C8">
        <w:rPr>
          <w:rFonts w:asciiTheme="majorBidi" w:hAnsiTheme="majorBidi" w:cstheme="majorBidi"/>
          <w:color w:val="0070C0"/>
          <w:sz w:val="24"/>
          <w:szCs w:val="24"/>
          <w:highlight w:val="yellow"/>
        </w:rPr>
        <w:t xml:space="preserve">“meeting </w:t>
      </w:r>
      <w:commentRangeEnd w:id="4"/>
      <w:r w:rsidR="008105AF">
        <w:rPr>
          <w:rStyle w:val="CommentReference"/>
        </w:rPr>
        <w:commentReference w:id="4"/>
      </w:r>
      <w:r w:rsidRPr="007949C8">
        <w:rPr>
          <w:rFonts w:asciiTheme="majorBidi" w:hAnsiTheme="majorBidi" w:cstheme="majorBidi"/>
          <w:color w:val="0070C0"/>
          <w:sz w:val="24"/>
          <w:szCs w:val="24"/>
          <w:highlight w:val="yellow"/>
        </w:rPr>
        <w:t>the needs of the present without compromising the ability of future generations to meet their own needs”</w:t>
      </w:r>
      <w:r w:rsidRPr="006F79D0">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&lt;EndNote&gt;&lt;Cite&gt;&lt;Author&gt;Brundtland&lt;/Author&gt;&lt;Year&gt;1987&lt;/Year&gt;&lt;RecNum&gt;30&lt;/RecNum&gt;&lt;DisplayText&gt;(Brundtland, 1987)&lt;/DisplayText&gt;&lt;record&gt;&lt;rec-number&gt;30&lt;/rec-number&gt;&lt;foreign-keys&gt;&lt;key app="EN" db-id="950zwttapddrdnewd9b5xvps90zwta0xe950" timestamp="1693492268"&gt;30&lt;/key&gt;&lt;/foreign-keys&gt;&lt;ref-type name="Journal Article"&gt;17&lt;/ref-type&gt;&lt;contributors&gt;&lt;authors&gt;&lt;author&gt;Brundtland, Gro Harlem&lt;/author&gt;&lt;/authors&gt;&lt;/contributors&gt;&lt;titles&gt;&lt;title&gt;Our Common Future World Commission On Environment And Developement&lt;/title&gt;&lt;/titles&gt;&lt;dates&gt;&lt;year&gt;1987&lt;/year&gt;&lt;/dates&gt;&lt;urls&gt;&lt;/urls&gt;&lt;/record&gt;&lt;/Cite&gt;&lt;/EndNote&gt;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(Brundtland, 1987)</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w:t>
      </w:r>
      <w:r w:rsidR="00DA2E03">
        <w:rPr>
          <w:rFonts w:asciiTheme="majorBidi" w:hAnsiTheme="majorBidi" w:cstheme="majorBidi"/>
          <w:color w:val="0070C0"/>
          <w:sz w:val="24"/>
          <w:szCs w:val="24"/>
        </w:rPr>
        <w:t>a</w:t>
      </w:r>
      <w:r w:rsidRPr="006F79D0">
        <w:rPr>
          <w:rFonts w:asciiTheme="majorBidi" w:hAnsiTheme="majorBidi" w:cstheme="majorBidi"/>
          <w:color w:val="0070C0"/>
          <w:sz w:val="24"/>
          <w:szCs w:val="24"/>
        </w:rPr>
        <w:t xml:space="preserve">nd sustainable supply chain management is defined as </w:t>
      </w:r>
      <w:r w:rsidRPr="007949C8">
        <w:rPr>
          <w:rFonts w:asciiTheme="majorBidi" w:hAnsiTheme="majorBidi" w:cstheme="majorBidi"/>
          <w:color w:val="0070C0"/>
          <w:sz w:val="24"/>
          <w:szCs w:val="24"/>
          <w:highlight w:val="yellow"/>
        </w:rPr>
        <w:t xml:space="preserve">“the management of material, information and capital flows as well as cooperation among companies </w:t>
      </w:r>
      <w:r w:rsidRPr="007949C8">
        <w:rPr>
          <w:rFonts w:asciiTheme="majorBidi" w:hAnsiTheme="majorBidi" w:cstheme="majorBidi"/>
          <w:color w:val="0070C0"/>
          <w:sz w:val="24"/>
          <w:szCs w:val="24"/>
          <w:highlight w:val="yellow"/>
        </w:rPr>
        <w:lastRenderedPageBreak/>
        <w:t>along the supply chain while taking goals from all three dimensions of sustainable development, i.e., economic, environmental and social, into account which are derived from customer and stakeholder requirements</w:t>
      </w:r>
      <w:r w:rsidRPr="006F79D0">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fldChar w:fldCharType="begin"/>
      </w:r>
      <w:r w:rsidR="006E70A3" w:rsidRPr="006F79D0">
        <w:rPr>
          <w:rFonts w:asciiTheme="majorBidi" w:hAnsiTheme="majorBidi" w:cstheme="majorBidi"/>
          <w:color w:val="0070C0"/>
          <w:sz w:val="24"/>
          <w:szCs w:val="24"/>
        </w:rPr>
        <w:instrText xml:space="preserve"> ADDIN EN.CITE &lt;EndNote&gt;&lt;Cite&gt;&lt;Author&gt;Seuring&lt;/Author&gt;&lt;Year&gt;2008&lt;/Year&gt;&lt;RecNum&gt;1600&lt;/RecNum&gt;&lt;DisplayText&gt;(Seuring &amp;amp; Müller, 2008)&lt;/DisplayText&gt;&lt;record&gt;&lt;rec-number&gt;1600&lt;/rec-number&gt;&lt;foreign-keys&gt;&lt;key app="EN" db-id="xs5p2s0dpvfww6e0fzlv9s05a9xazfdwra9v" timestamp="0"&gt;1600&lt;/key&gt;&lt;/foreign-keys&gt;&lt;ref-type name="Journal Article"&gt;17&lt;/ref-type&gt;&lt;contributors&gt;&lt;authors&gt;&lt;author&gt;Seuring, Stefan&lt;/author&gt;&lt;author&gt;Müller, Martin&lt;/author&gt;&lt;/authors&gt;&lt;/contributors&gt;&lt;titles&gt;&lt;title&gt;From a literature review to a conceptual framework for sustainable supply chain management&lt;/title&gt;&lt;secondary-title&gt;Journal of Cleaner Production&lt;/secondary-title&gt;&lt;/titles&gt;&lt;periodical&gt;&lt;full-title&gt;Journal of cleaner production&lt;/full-title&gt;&lt;/periodical&gt;&lt;pages&gt;1699-1710&lt;/pages&gt;&lt;volume&gt;16&lt;/volume&gt;&lt;number&gt;15&lt;/number&gt;&lt;keywords&gt;&lt;keyword&gt;Conceptual framework&lt;/keyword&gt;&lt;keyword&gt;Environmental and social standards&lt;/keyword&gt;&lt;keyword&gt;Literature review&lt;/keyword&gt;&lt;keyword&gt;Supply chain management&lt;/keyword&gt;&lt;keyword&gt;Sustainability&lt;/keyword&gt;&lt;keyword&gt;Sustainable supply chains&lt;/keyword&gt;&lt;/keywords&gt;&lt;dates&gt;&lt;year&gt;2008&lt;/year&gt;&lt;/dates&gt;&lt;isbn&gt;0959-6526&lt;/isbn&gt;&lt;urls&gt;&lt;related-urls&gt;&lt;url&gt;http://www.sciencedirect.com/science/article/pii/S095965260800111X&lt;/url&gt;&lt;/related-urls&gt;&lt;/urls&gt;&lt;electronic-resource-num&gt;http://dx.doi.org/10.1016/j.jclepro.2008.04.020&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(Seuring &amp; Müller, 2008)</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.With </w:t>
      </w:r>
      <w:r w:rsidR="00DA2E03">
        <w:rPr>
          <w:rFonts w:asciiTheme="majorBidi" w:hAnsiTheme="majorBidi" w:cstheme="majorBidi"/>
          <w:color w:val="0070C0"/>
          <w:sz w:val="24"/>
          <w:szCs w:val="24"/>
        </w:rPr>
        <w:t xml:space="preserve">the </w:t>
      </w:r>
      <w:r w:rsidRPr="006F79D0">
        <w:rPr>
          <w:rFonts w:asciiTheme="majorBidi" w:hAnsiTheme="majorBidi" w:cstheme="majorBidi"/>
          <w:color w:val="0070C0"/>
          <w:sz w:val="24"/>
          <w:szCs w:val="24"/>
        </w:rPr>
        <w:t>grow</w:t>
      </w:r>
      <w:r w:rsidR="00DA2E03">
        <w:rPr>
          <w:rFonts w:asciiTheme="majorBidi" w:hAnsiTheme="majorBidi" w:cstheme="majorBidi"/>
          <w:color w:val="0070C0"/>
          <w:sz w:val="24"/>
          <w:szCs w:val="24"/>
        </w:rPr>
        <w:t>th in</w:t>
      </w:r>
      <w:r w:rsidRPr="006F79D0">
        <w:rPr>
          <w:rFonts w:asciiTheme="majorBidi" w:hAnsiTheme="majorBidi" w:cstheme="majorBidi"/>
          <w:color w:val="0070C0"/>
          <w:sz w:val="24"/>
          <w:szCs w:val="24"/>
        </w:rPr>
        <w:t xml:space="preserve"> customer consciousness and increased concerns regarding product sustainability, organizations need to modify their approach to value creation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&lt;EndNote&gt;&lt;Cite&gt;&lt;Author&gt;Ghosh&lt;/Author&gt;&lt;Year&gt;2023&lt;/Year&gt;&lt;RecNum&gt;27&lt;/RecNum&gt;&lt;DisplayText&gt;(Ghosh, Mandal, &amp;amp; Ray, 2023)&lt;/DisplayText&gt;&lt;record&gt;&lt;rec-number&gt;27&lt;/rec-number&gt;&lt;foreign-keys&gt;&lt;key app="EN" db-id="950zwttapddrdnewd9b5xvps90zwta0xe950" timestamp="1693435195"&gt;27&lt;/key&gt;&lt;/foreign-keys&gt;&lt;ref-type name="Journal Article"&gt;17&lt;/ref-type&gt;&lt;contributors&gt;&lt;authors&gt;&lt;author&gt;Ghosh, Sudipta&lt;/author&gt;&lt;author&gt;Mandal, Madhab Chandra&lt;/author&gt;&lt;author&gt;Ray, Amitava&lt;/author&gt;&lt;/authors&gt;&lt;/contributors&gt;&lt;titles&gt;&lt;title&gt;Investigating the Key Performance Parameters of Green Supply Chain Management for Sustainability in Tea Processing Firms Using Pareto Analysis&lt;/title&gt;&lt;secondary-title&gt;Journal of The Institution of Engineers (India): Series C&lt;/secondary-title&gt;&lt;/titles&gt;&lt;periodical&gt;&lt;full-title&gt;Journal of The Institution of Engineers (India): Series C&lt;/full-title&gt;&lt;/periodical&gt;&lt;pages&gt;113-122&lt;/pages&gt;&lt;volume&gt;104&lt;/volume&gt;&lt;number&gt;1&lt;/number&gt;&lt;dates&gt;&lt;year&gt;2023&lt;/year&gt;&lt;pub-dates&gt;&lt;date&gt;2023/02/01&lt;/date&gt;&lt;/pub-dates&gt;&lt;/dates&gt;&lt;isbn&gt;2250-0553&lt;/isbn&gt;&lt;urls&gt;&lt;related-urls&gt;&lt;url&gt;https://doi.org/10.1007/s40032-022-00888-8&lt;/url&gt;&lt;/related-urls&gt;&lt;/urls&gt;&lt;electronic-resource-num&gt;10.1007/s40032-022-00888-8&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(Ghosh</w:t>
      </w:r>
      <w:r w:rsidR="00DA2E03">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2023)</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w:t>
      </w:r>
    </w:p>
    <w:p w14:paraId="1E06A6B6" w14:textId="31DA1897" w:rsidR="009B616D" w:rsidRPr="006F79D0" w:rsidRDefault="00151ECC" w:rsidP="00690FB6">
      <w:pPr>
        <w:spacing w:line="360" w:lineRule="auto"/>
        <w:jc w:val="both"/>
        <w:rPr>
          <w:rFonts w:asciiTheme="majorBidi" w:hAnsiTheme="majorBidi" w:cstheme="majorBidi"/>
          <w:color w:val="0070C0"/>
          <w:sz w:val="24"/>
          <w:szCs w:val="24"/>
        </w:rPr>
      </w:pPr>
      <w:r w:rsidRPr="006F79D0">
        <w:rPr>
          <w:rFonts w:asciiTheme="majorBidi" w:hAnsiTheme="majorBidi" w:cstheme="majorBidi"/>
          <w:color w:val="0070C0"/>
          <w:sz w:val="24"/>
          <w:szCs w:val="24"/>
        </w:rPr>
        <w:t xml:space="preserve">In developing nations, businesses </w:t>
      </w:r>
      <w:r w:rsidR="00DA2E03">
        <w:rPr>
          <w:rFonts w:asciiTheme="majorBidi" w:hAnsiTheme="majorBidi" w:cstheme="majorBidi"/>
          <w:color w:val="0070C0"/>
          <w:sz w:val="24"/>
          <w:szCs w:val="24"/>
        </w:rPr>
        <w:t>are increasingly interested in</w:t>
      </w:r>
      <w:r w:rsidRPr="006F79D0">
        <w:rPr>
          <w:rFonts w:asciiTheme="majorBidi" w:hAnsiTheme="majorBidi" w:cstheme="majorBidi"/>
          <w:color w:val="0070C0"/>
          <w:sz w:val="24"/>
          <w:szCs w:val="24"/>
        </w:rPr>
        <w:t xml:space="preserve"> enhanc</w:t>
      </w:r>
      <w:r w:rsidR="00DA2E03">
        <w:rPr>
          <w:rFonts w:asciiTheme="majorBidi" w:hAnsiTheme="majorBidi" w:cstheme="majorBidi"/>
          <w:color w:val="0070C0"/>
          <w:sz w:val="24"/>
          <w:szCs w:val="24"/>
        </w:rPr>
        <w:t>ing</w:t>
      </w:r>
      <w:r w:rsidRPr="006F79D0">
        <w:rPr>
          <w:rFonts w:asciiTheme="majorBidi" w:hAnsiTheme="majorBidi" w:cstheme="majorBidi"/>
          <w:color w:val="0070C0"/>
          <w:sz w:val="24"/>
          <w:szCs w:val="24"/>
        </w:rPr>
        <w:t xml:space="preserve"> competitive</w:t>
      </w:r>
      <w:r w:rsidR="00DA2E03">
        <w:rPr>
          <w:rFonts w:asciiTheme="majorBidi" w:hAnsiTheme="majorBidi" w:cstheme="majorBidi"/>
          <w:color w:val="0070C0"/>
          <w:sz w:val="24"/>
          <w:szCs w:val="24"/>
        </w:rPr>
        <w:t>ness</w:t>
      </w:r>
      <w:r w:rsidRPr="006F79D0">
        <w:rPr>
          <w:rFonts w:asciiTheme="majorBidi" w:hAnsiTheme="majorBidi" w:cstheme="majorBidi"/>
          <w:color w:val="0070C0"/>
          <w:sz w:val="24"/>
          <w:szCs w:val="24"/>
        </w:rPr>
        <w:t xml:space="preserve"> by attaining supply chain (SC) sustainability. Th</w:t>
      </w:r>
      <w:r w:rsidR="00DA2E03">
        <w:rPr>
          <w:rFonts w:asciiTheme="majorBidi" w:hAnsiTheme="majorBidi" w:cstheme="majorBidi"/>
          <w:color w:val="0070C0"/>
          <w:sz w:val="24"/>
          <w:szCs w:val="24"/>
        </w:rPr>
        <w:t>is requires the</w:t>
      </w:r>
      <w:r w:rsidRPr="006F79D0">
        <w:rPr>
          <w:rFonts w:asciiTheme="majorBidi" w:hAnsiTheme="majorBidi" w:cstheme="majorBidi"/>
          <w:color w:val="0070C0"/>
          <w:sz w:val="24"/>
          <w:szCs w:val="24"/>
        </w:rPr>
        <w:t xml:space="preserve"> undertak</w:t>
      </w:r>
      <w:r w:rsidR="00DA2E03">
        <w:rPr>
          <w:rFonts w:asciiTheme="majorBidi" w:hAnsiTheme="majorBidi" w:cstheme="majorBidi"/>
          <w:color w:val="0070C0"/>
          <w:sz w:val="24"/>
          <w:szCs w:val="24"/>
        </w:rPr>
        <w:t>ing of</w:t>
      </w:r>
      <w:r w:rsidRPr="006F79D0">
        <w:rPr>
          <w:rFonts w:asciiTheme="majorBidi" w:hAnsiTheme="majorBidi" w:cstheme="majorBidi"/>
          <w:color w:val="0070C0"/>
          <w:sz w:val="24"/>
          <w:szCs w:val="24"/>
        </w:rPr>
        <w:t xml:space="preserve"> diverse endeavors such as establishing information systems, creating agile networks, and embracing advanced technologies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&lt;EndNote&gt;&lt;Cite&gt;&lt;Author&gt;Fu&lt;/Author&gt;&lt;Year&gt;2022&lt;/Year&gt;&lt;RecNum&gt;28&lt;/RecNum&gt;&lt;DisplayText&gt;(Fu, Abdul Rahman, Jiang, Abbas, &amp;amp; Comite, 2022)&lt;/DisplayText&gt;&lt;record&gt;&lt;rec-number&gt;28&lt;/rec-number&gt;&lt;foreign-keys&gt;&lt;key app="EN" db-id="950zwttapddrdnewd9b5xvps90zwta0xe950" timestamp="1693488509"&gt;28&lt;/key&gt;&lt;/foreign-keys&gt;&lt;ref-type name="Journal Article"&gt;17&lt;/ref-type&gt;&lt;contributors&gt;&lt;authors&gt;&lt;author&gt;Fu, Qinghua&lt;/author&gt;&lt;author&gt;Abdul Rahman, Abdul Aziz&lt;/author&gt;&lt;author&gt;Jiang, Hui&lt;/author&gt;&lt;author&gt;Abbas, Jawad&lt;/author&gt;&lt;author&gt;Comite, Ubaldo&lt;/author&gt;&lt;/authors&gt;&lt;/contributors&gt;&lt;titles&gt;&lt;title&gt;Sustainable Supply Chain and Business Performance: The Impact of Strategy, Network Design, Information Systems, and Organizational Structure&lt;/title&gt;&lt;secondary-title&gt;Sustainability&lt;/secondary-title&gt;&lt;/titles&gt;&lt;periodical&gt;&lt;full-title&gt;Sustainability&lt;/full-title&gt;&lt;/periodical&gt;&lt;pages&gt;1080&lt;/pages&gt;&lt;volume&gt;14&lt;/volume&gt;&lt;number&gt;3&lt;/number&gt;&lt;dates&gt;&lt;year&gt;2022&lt;/year&gt;&lt;/dates&gt;&lt;isbn&gt;2071-1050&lt;/isbn&gt;&lt;accession-num&gt;doi:10.3390/su14031080&lt;/accession-num&gt;&lt;urls&gt;&lt;related-urls&gt;&lt;url&gt;https://www.mdpi.com/2071-1050/14/3/1080&lt;/url&gt;&lt;/related-urls&gt;&lt;/urls&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(Fu</w:t>
      </w:r>
      <w:r w:rsidR="00DA2E03">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2022)</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Emerging technologies like cloud computing, </w:t>
      </w:r>
      <w:r w:rsidR="00D80E96">
        <w:rPr>
          <w:rFonts w:asciiTheme="majorBidi" w:hAnsiTheme="majorBidi" w:cstheme="majorBidi"/>
          <w:color w:val="0070C0"/>
          <w:sz w:val="24"/>
          <w:szCs w:val="24"/>
        </w:rPr>
        <w:t>b</w:t>
      </w:r>
      <w:r w:rsidRPr="006F79D0">
        <w:rPr>
          <w:rFonts w:asciiTheme="majorBidi" w:hAnsiTheme="majorBidi" w:cstheme="majorBidi"/>
          <w:color w:val="0070C0"/>
          <w:sz w:val="24"/>
          <w:szCs w:val="24"/>
        </w:rPr>
        <w:t>lockchain</w:t>
      </w:r>
      <w:r w:rsidR="00D80E96">
        <w:rPr>
          <w:rFonts w:asciiTheme="majorBidi" w:hAnsiTheme="majorBidi" w:cstheme="majorBidi"/>
          <w:color w:val="0070C0"/>
          <w:sz w:val="24"/>
          <w:szCs w:val="24"/>
        </w:rPr>
        <w:t xml:space="preserve"> databases</w:t>
      </w:r>
      <w:r w:rsidRPr="006F79D0">
        <w:rPr>
          <w:rFonts w:asciiTheme="majorBidi" w:hAnsiTheme="majorBidi" w:cstheme="majorBidi"/>
          <w:color w:val="0070C0"/>
          <w:sz w:val="24"/>
          <w:szCs w:val="24"/>
        </w:rPr>
        <w:t xml:space="preserve">, and the Internet of Things (IoT) are also </w:t>
      </w:r>
      <w:r w:rsidR="00D80E96">
        <w:rPr>
          <w:rFonts w:asciiTheme="majorBidi" w:hAnsiTheme="majorBidi" w:cstheme="majorBidi"/>
          <w:color w:val="0070C0"/>
          <w:sz w:val="24"/>
          <w:szCs w:val="24"/>
        </w:rPr>
        <w:t>being</w:t>
      </w:r>
      <w:r w:rsidRPr="006F79D0">
        <w:rPr>
          <w:rFonts w:asciiTheme="majorBidi" w:hAnsiTheme="majorBidi" w:cstheme="majorBidi"/>
          <w:color w:val="0070C0"/>
          <w:sz w:val="24"/>
          <w:szCs w:val="24"/>
        </w:rPr>
        <w:t xml:space="preserve"> utiliz</w:t>
      </w:r>
      <w:r w:rsidR="00D80E96">
        <w:rPr>
          <w:rFonts w:asciiTheme="majorBidi" w:hAnsiTheme="majorBidi" w:cstheme="majorBidi"/>
          <w:color w:val="0070C0"/>
          <w:sz w:val="24"/>
          <w:szCs w:val="24"/>
        </w:rPr>
        <w:t>ed</w:t>
      </w:r>
      <w:r w:rsidRPr="006F79D0">
        <w:rPr>
          <w:rFonts w:asciiTheme="majorBidi" w:hAnsiTheme="majorBidi" w:cstheme="majorBidi"/>
          <w:color w:val="0070C0"/>
          <w:sz w:val="24"/>
          <w:szCs w:val="24"/>
        </w:rPr>
        <w:t xml:space="preserve">, </w:t>
      </w:r>
      <w:r w:rsidR="00D80E96">
        <w:rPr>
          <w:rFonts w:asciiTheme="majorBidi" w:hAnsiTheme="majorBidi" w:cstheme="majorBidi"/>
          <w:color w:val="0070C0"/>
          <w:sz w:val="24"/>
          <w:szCs w:val="24"/>
        </w:rPr>
        <w:t>having</w:t>
      </w:r>
      <w:r w:rsidRPr="006F79D0">
        <w:rPr>
          <w:rFonts w:asciiTheme="majorBidi" w:hAnsiTheme="majorBidi" w:cstheme="majorBidi"/>
          <w:color w:val="0070C0"/>
          <w:sz w:val="24"/>
          <w:szCs w:val="24"/>
        </w:rPr>
        <w:t xml:space="preserve"> significant ramifications for </w:t>
      </w:r>
      <w:r w:rsidR="00D80E96">
        <w:rPr>
          <w:rFonts w:asciiTheme="majorBidi" w:hAnsiTheme="majorBidi" w:cstheme="majorBidi"/>
          <w:color w:val="0070C0"/>
          <w:sz w:val="24"/>
          <w:szCs w:val="24"/>
        </w:rPr>
        <w:t>supply chain</w:t>
      </w:r>
      <w:r w:rsidRPr="006F79D0">
        <w:rPr>
          <w:rFonts w:asciiTheme="majorBidi" w:hAnsiTheme="majorBidi" w:cstheme="majorBidi"/>
          <w:color w:val="0070C0"/>
          <w:sz w:val="24"/>
          <w:szCs w:val="24"/>
        </w:rPr>
        <w:t xml:space="preserve"> sustainability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&lt;EndNote&gt;&lt;Cite&gt;&lt;Author&gt;Morella&lt;/Author&gt;&lt;Year&gt;2021&lt;/Year&gt;&lt;RecNum&gt;26&lt;/RecNum&gt;&lt;DisplayText&gt;(Morella, Lambán, Royo, &amp;amp; Sánchez, 2021)&lt;/DisplayText&gt;&lt;record&gt;&lt;rec-number&gt;26&lt;/rec-number&gt;&lt;foreign-keys&gt;&lt;key app="EN" db-id="950zwttapddrdnewd9b5xvps90zwta0xe950" timestamp="1693434690"&gt;26&lt;/key&gt;&lt;/foreign-keys&gt;&lt;ref-type name="Electronic Article"&gt;43&lt;/ref-type&gt;&lt;contributors&gt;&lt;authors&gt;&lt;author&gt;Morella, Paula&lt;/author&gt;&lt;author&gt;Lambán, María P.&lt;/author&gt;&lt;author&gt;Royo, Jesús&lt;/author&gt;&lt;author&gt;Sánchez, Juan C.&lt;/author&gt;&lt;/authors&gt;&lt;/contributors&gt;&lt;titles&gt;&lt;title&gt;Study and Analysis of the Implementation of 4.0 Technologies in the Agri-Food Supply Chain: A State of the Art&lt;/title&gt;&lt;secondary-title&gt;Agronomy&lt;/secondary-title&gt;&lt;/titles&gt;&lt;periodical&gt;&lt;full-title&gt;Agronomy&lt;/full-title&gt;&lt;/periodical&gt;&lt;volume&gt;11&lt;/volume&gt;&lt;number&gt;12&lt;/number&gt;&lt;keywords&gt;&lt;keyword&gt;smart industry&lt;/keyword&gt;&lt;keyword&gt;agri-food&lt;/keyword&gt;&lt;keyword&gt;digitization&lt;/keyword&gt;&lt;keyword&gt;key performance indicators&lt;/keyword&gt;&lt;/keywords&gt;&lt;dates&gt;&lt;year&gt;2021&lt;/year&gt;&lt;/dates&gt;&lt;isbn&gt;2073-4395&lt;/isbn&gt;&lt;urls&gt;&lt;/urls&gt;&lt;electronic-resource-num&gt;10.3390/agronomy11122526&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(Morella</w:t>
      </w:r>
      <w:r w:rsidR="00DD3360">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2021)</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w:t>
      </w:r>
      <w:r w:rsidR="001A37F6">
        <w:rPr>
          <w:rFonts w:asciiTheme="majorBidi" w:hAnsiTheme="majorBidi" w:cstheme="majorBidi"/>
          <w:color w:val="0070C0"/>
          <w:sz w:val="24"/>
          <w:szCs w:val="24"/>
        </w:rPr>
        <w:t>R</w:t>
      </w:r>
      <w:r w:rsidRPr="006F79D0">
        <w:rPr>
          <w:rFonts w:asciiTheme="majorBidi" w:hAnsiTheme="majorBidi" w:cstheme="majorBidi"/>
          <w:color w:val="0070C0"/>
          <w:sz w:val="24"/>
          <w:szCs w:val="24"/>
        </w:rPr>
        <w:t xml:space="preserve">ecent </w:t>
      </w:r>
      <w:r w:rsidR="001A37F6">
        <w:rPr>
          <w:rFonts w:asciiTheme="majorBidi" w:hAnsiTheme="majorBidi" w:cstheme="majorBidi"/>
          <w:color w:val="0070C0"/>
          <w:sz w:val="24"/>
          <w:szCs w:val="24"/>
        </w:rPr>
        <w:t>world</w:t>
      </w:r>
      <w:r w:rsidR="00DD3360">
        <w:rPr>
          <w:rFonts w:asciiTheme="majorBidi" w:hAnsiTheme="majorBidi" w:cstheme="majorBidi"/>
          <w:color w:val="0070C0"/>
          <w:sz w:val="24"/>
          <w:szCs w:val="24"/>
        </w:rPr>
        <w:t>-</w:t>
      </w:r>
      <w:r w:rsidR="001A37F6">
        <w:rPr>
          <w:rFonts w:asciiTheme="majorBidi" w:hAnsiTheme="majorBidi" w:cstheme="majorBidi"/>
          <w:color w:val="0070C0"/>
          <w:sz w:val="24"/>
          <w:szCs w:val="24"/>
        </w:rPr>
        <w:t>wide disruptions like that pan</w:t>
      </w:r>
      <w:r w:rsidRPr="006F79D0">
        <w:rPr>
          <w:rFonts w:asciiTheme="majorBidi" w:hAnsiTheme="majorBidi" w:cstheme="majorBidi"/>
          <w:color w:val="0070C0"/>
          <w:sz w:val="24"/>
          <w:szCs w:val="24"/>
        </w:rPr>
        <w:t>demic and the c</w:t>
      </w:r>
      <w:r w:rsidR="001A37F6">
        <w:rPr>
          <w:rFonts w:asciiTheme="majorBidi" w:hAnsiTheme="majorBidi" w:cstheme="majorBidi"/>
          <w:color w:val="0070C0"/>
          <w:sz w:val="24"/>
          <w:szCs w:val="24"/>
        </w:rPr>
        <w:t>onflict</w:t>
      </w:r>
      <w:r w:rsidRPr="006F79D0">
        <w:rPr>
          <w:rFonts w:asciiTheme="majorBidi" w:hAnsiTheme="majorBidi" w:cstheme="majorBidi"/>
          <w:color w:val="0070C0"/>
          <w:sz w:val="24"/>
          <w:szCs w:val="24"/>
        </w:rPr>
        <w:t xml:space="preserve"> between Russia and Ukraine, </w:t>
      </w:r>
      <w:r w:rsidR="001A37F6">
        <w:rPr>
          <w:rFonts w:asciiTheme="majorBidi" w:hAnsiTheme="majorBidi" w:cstheme="majorBidi"/>
          <w:color w:val="0070C0"/>
          <w:sz w:val="24"/>
          <w:szCs w:val="24"/>
        </w:rPr>
        <w:t>have force</w:t>
      </w:r>
      <w:r w:rsidR="00DD3360">
        <w:rPr>
          <w:rFonts w:asciiTheme="majorBidi" w:hAnsiTheme="majorBidi" w:cstheme="majorBidi"/>
          <w:color w:val="0070C0"/>
          <w:sz w:val="24"/>
          <w:szCs w:val="24"/>
        </w:rPr>
        <w:t>d</w:t>
      </w:r>
      <w:r w:rsidR="001A37F6">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t>businesses to reconsider how to mix the digitalization of their SCs with other sustainable methods to i</w:t>
      </w:r>
      <w:r w:rsidR="001A37F6">
        <w:rPr>
          <w:rFonts w:asciiTheme="majorBidi" w:hAnsiTheme="majorBidi" w:cstheme="majorBidi"/>
          <w:color w:val="0070C0"/>
          <w:sz w:val="24"/>
          <w:szCs w:val="24"/>
        </w:rPr>
        <w:t>mprove</w:t>
      </w:r>
      <w:r w:rsidRPr="006F79D0">
        <w:rPr>
          <w:rFonts w:asciiTheme="majorBidi" w:hAnsiTheme="majorBidi" w:cstheme="majorBidi"/>
          <w:color w:val="0070C0"/>
          <w:sz w:val="24"/>
          <w:szCs w:val="24"/>
        </w:rPr>
        <w:t xml:space="preserve"> performance</w:t>
      </w:r>
      <w:r w:rsidR="001A37F6">
        <w:rPr>
          <w:rFonts w:asciiTheme="majorBidi" w:hAnsiTheme="majorBidi" w:cstheme="majorBidi"/>
          <w:color w:val="0070C0"/>
          <w:sz w:val="24"/>
          <w:szCs w:val="24"/>
        </w:rPr>
        <w:t xml:space="preserve"> and reliability</w:t>
      </w:r>
      <w:r w:rsidRPr="006F79D0">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&lt;EndNote&gt;&lt;Cite&gt;&lt;Author&gt;Karmaker&lt;/Author&gt;&lt;Year&gt;2023&lt;/Year&gt;&lt;RecNum&gt;29&lt;/RecNum&gt;&lt;DisplayText&gt;(Karmaker, Aziz, Ahmed, Misbauddin, &amp;amp; Moktadir, 2023)&lt;/DisplayText&gt;&lt;record&gt;&lt;rec-number&gt;29&lt;/rec-number&gt;&lt;foreign-keys&gt;&lt;key app="EN" db-id="950zwttapddrdnewd9b5xvps90zwta0xe950" timestamp="1693491323"&gt;29&lt;/key&gt;&lt;/foreign-keys&gt;&lt;ref-type name="Journal Article"&gt;17&lt;/ref-type&gt;&lt;contributors&gt;&lt;authors&gt;&lt;author&gt;Karmaker, Chitra Lekha&lt;/author&gt;&lt;author&gt;Aziz, Ridwan Al&lt;/author&gt;&lt;author&gt;Ahmed, Tazim&lt;/author&gt;&lt;author&gt;Misbauddin, S. M.&lt;/author&gt;&lt;author&gt;Moktadir, Md Abdul&lt;/author&gt;&lt;/authors&gt;&lt;/contributors&gt;&lt;titles&gt;&lt;title&gt;Impact of industry 4.0 technologies on sustainable supply chain performance: The mediating role of green supply chain management practices and circular economy&lt;/title&gt;&lt;secondary-title&gt;Journal of Cleaner Production&lt;/secondary-title&gt;&lt;/titles&gt;&lt;periodical&gt;&lt;full-title&gt;Journal of Cleaner Production&lt;/full-title&gt;&lt;/periodical&gt;&lt;pages&gt;138249&lt;/pages&gt;&lt;volume&gt;419&lt;/volume&gt;&lt;keywords&gt;&lt;keyword&gt;Sustainable supply chain management&lt;/keyword&gt;&lt;keyword&gt;Disruption&lt;/keyword&gt;&lt;keyword&gt;Industry 4.0&lt;/keyword&gt;&lt;keyword&gt;Green practices&lt;/keyword&gt;&lt;keyword&gt;Circular economy&lt;/keyword&gt;&lt;keyword&gt;Structural equation modeling&lt;/keyword&gt;&lt;/keywords&gt;&lt;dates&gt;&lt;year&gt;2023&lt;/year&gt;&lt;pub-dates&gt;&lt;date&gt;2023/09/20/&lt;/date&gt;&lt;/pub-dates&gt;&lt;/dates&gt;&lt;isbn&gt;0959-6526&lt;/isbn&gt;&lt;urls&gt;&lt;related-urls&gt;&lt;url&gt;https://www.sciencedirect.com/science/article/pii/S0959652623024071&lt;/url&gt;&lt;/related-urls&gt;&lt;/urls&gt;&lt;electronic-resource-num&gt;https://doi.org/10.1016/j.jclepro.2023.138249&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(Karmaker</w:t>
      </w:r>
      <w:r w:rsidR="00DD3360">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xml:space="preserve"> 2023)</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Organizations are </w:t>
      </w:r>
      <w:r w:rsidR="001A37F6">
        <w:rPr>
          <w:rFonts w:asciiTheme="majorBidi" w:hAnsiTheme="majorBidi" w:cstheme="majorBidi"/>
          <w:color w:val="0070C0"/>
          <w:sz w:val="24"/>
          <w:szCs w:val="24"/>
        </w:rPr>
        <w:t xml:space="preserve">also </w:t>
      </w:r>
      <w:r w:rsidRPr="006F79D0">
        <w:rPr>
          <w:rFonts w:asciiTheme="majorBidi" w:hAnsiTheme="majorBidi" w:cstheme="majorBidi"/>
          <w:color w:val="0070C0"/>
          <w:sz w:val="24"/>
          <w:szCs w:val="24"/>
        </w:rPr>
        <w:t xml:space="preserve">being </w:t>
      </w:r>
      <w:r w:rsidR="001A37F6">
        <w:rPr>
          <w:rFonts w:asciiTheme="majorBidi" w:hAnsiTheme="majorBidi" w:cstheme="majorBidi"/>
          <w:color w:val="0070C0"/>
          <w:sz w:val="24"/>
          <w:szCs w:val="24"/>
        </w:rPr>
        <w:t>subjected to</w:t>
      </w:r>
      <w:r w:rsidRPr="006F79D0">
        <w:rPr>
          <w:rFonts w:asciiTheme="majorBidi" w:hAnsiTheme="majorBidi" w:cstheme="majorBidi"/>
          <w:color w:val="0070C0"/>
          <w:sz w:val="24"/>
          <w:szCs w:val="24"/>
        </w:rPr>
        <w:t xml:space="preserve"> more and more</w:t>
      </w:r>
      <w:r w:rsidR="001A37F6">
        <w:rPr>
          <w:rFonts w:asciiTheme="majorBidi" w:hAnsiTheme="majorBidi" w:cstheme="majorBidi"/>
          <w:color w:val="0070C0"/>
          <w:sz w:val="24"/>
          <w:szCs w:val="24"/>
        </w:rPr>
        <w:t xml:space="preserve"> pressure</w:t>
      </w:r>
      <w:r w:rsidRPr="006F79D0">
        <w:rPr>
          <w:rFonts w:asciiTheme="majorBidi" w:hAnsiTheme="majorBidi" w:cstheme="majorBidi"/>
          <w:color w:val="0070C0"/>
          <w:sz w:val="24"/>
          <w:szCs w:val="24"/>
        </w:rPr>
        <w:t xml:space="preserve"> to redesign their supply chain networks </w:t>
      </w:r>
      <w:proofErr w:type="gramStart"/>
      <w:r w:rsidRPr="006F79D0">
        <w:rPr>
          <w:rFonts w:asciiTheme="majorBidi" w:hAnsiTheme="majorBidi" w:cstheme="majorBidi"/>
          <w:color w:val="0070C0"/>
          <w:sz w:val="24"/>
          <w:szCs w:val="24"/>
        </w:rPr>
        <w:t>in order to</w:t>
      </w:r>
      <w:proofErr w:type="gramEnd"/>
      <w:r w:rsidRPr="006F79D0">
        <w:rPr>
          <w:rFonts w:asciiTheme="majorBidi" w:hAnsiTheme="majorBidi" w:cstheme="majorBidi"/>
          <w:color w:val="0070C0"/>
          <w:sz w:val="24"/>
          <w:szCs w:val="24"/>
        </w:rPr>
        <w:t xml:space="preserve"> be compliant with sustainable development while also enhancing their resilience to deal with unanticipated disruption events. </w:t>
      </w:r>
    </w:p>
    <w:p w14:paraId="27FC3C04" w14:textId="6059E9CF" w:rsidR="00346B70" w:rsidRDefault="00151ECC" w:rsidP="005F6E3A">
      <w:pPr>
        <w:spacing w:line="360" w:lineRule="auto"/>
        <w:jc w:val="both"/>
        <w:rPr>
          <w:rFonts w:asciiTheme="majorBidi" w:hAnsiTheme="majorBidi" w:cstheme="majorBidi"/>
          <w:sz w:val="24"/>
          <w:szCs w:val="24"/>
        </w:rPr>
      </w:pPr>
      <w:r w:rsidRPr="006F79D0">
        <w:rPr>
          <w:rFonts w:asciiTheme="majorBidi" w:hAnsiTheme="majorBidi" w:cstheme="majorBidi"/>
          <w:color w:val="0070C0"/>
          <w:sz w:val="24"/>
          <w:szCs w:val="24"/>
        </w:rPr>
        <w:t xml:space="preserve">Due to the global business interruptions, managers now have a greater need for a resilient supply chain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&lt;EndNote&gt;&lt;Cite&gt;&lt;Author&gt;Mohammed&lt;/Author&gt;&lt;Year&gt;2023&lt;/Year&gt;&lt;RecNum&gt;32&lt;/RecNum&gt;&lt;DisplayText&gt;(Mohammed, Govindan, Zubairu, Pratabaraj, &amp;amp; Abideen, 2023)&lt;/DisplayText&gt;&lt;record&gt;&lt;rec-number&gt;32&lt;/rec-number&gt;&lt;foreign-keys&gt;&lt;key app="EN" db-id="950zwttapddrdnewd9b5xvps90zwta0xe950" timestamp="1693494738"&gt;32&lt;/key&gt;&lt;/foreign-keys&gt;&lt;ref-type name="Journal Article"&gt;17&lt;/ref-type&gt;&lt;contributors&gt;&lt;authors&gt;&lt;author&gt;Mohammed, Ahmed&lt;/author&gt;&lt;author&gt;Govindan, Kannan&lt;/author&gt;&lt;author&gt;Zubairu, Nasiru&lt;/author&gt;&lt;author&gt;Pratabaraj, Jacob&lt;/author&gt;&lt;author&gt;Abideen, Ahmed Zainul&lt;/author&gt;&lt;/authors&gt;&lt;/contributors&gt;&lt;titles&gt;&lt;title&gt;Multi-tier supply chain network design: A key towards sustainability and resilience&lt;/title&gt;&lt;secondary-title&gt;Computers &amp;amp; Industrial Engineering&lt;/secondary-title&gt;&lt;/titles&gt;&lt;periodical&gt;&lt;full-title&gt;Computers &amp;amp; Industrial Engineering&lt;/full-title&gt;&lt;/periodical&gt;&lt;pages&gt;109396&lt;/pages&gt;&lt;volume&gt;182&lt;/volume&gt;&lt;keywords&gt;&lt;keyword&gt;Sustainability and resilience&lt;/keyword&gt;&lt;keyword&gt;Susilient supply chain&lt;/keyword&gt;&lt;keyword&gt;Multi-objective optimization&lt;/keyword&gt;&lt;keyword&gt;AHP&lt;/keyword&gt;&lt;keyword&gt;OCRA&lt;/keyword&gt;&lt;/keywords&gt;&lt;dates&gt;&lt;year&gt;2023&lt;/year&gt;&lt;pub-dates&gt;&lt;date&gt;2023/08/01/&lt;/date&gt;&lt;/pub-dates&gt;&lt;/dates&gt;&lt;isbn&gt;0360-8352&lt;/isbn&gt;&lt;urls&gt;&lt;related-urls&gt;&lt;url&gt;https://www.sciencedirect.com/science/article/pii/S0360835223004205&lt;/url&gt;&lt;/related-urls&gt;&lt;/urls&gt;&lt;electronic-resource-num&gt;https://doi.org/10.1016/j.cie.2023.109396&lt;/electronic-resource-num&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(Mohammed</w:t>
      </w:r>
      <w:r w:rsidR="001A37F6">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2023)</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The concept of resilience in a production system is crucial demonstrat</w:t>
      </w:r>
      <w:r w:rsidR="001A37F6">
        <w:rPr>
          <w:rFonts w:asciiTheme="majorBidi" w:hAnsiTheme="majorBidi" w:cstheme="majorBidi"/>
          <w:color w:val="0070C0"/>
          <w:sz w:val="24"/>
          <w:szCs w:val="24"/>
        </w:rPr>
        <w:t>ing</w:t>
      </w:r>
      <w:r w:rsidRPr="006F79D0">
        <w:rPr>
          <w:rFonts w:asciiTheme="majorBidi" w:hAnsiTheme="majorBidi" w:cstheme="majorBidi"/>
          <w:color w:val="0070C0"/>
          <w:sz w:val="24"/>
          <w:szCs w:val="24"/>
        </w:rPr>
        <w:t xml:space="preserve"> its ability to achieve success even in the face of failure </w:t>
      </w:r>
      <w:r w:rsidRPr="006F79D0">
        <w:rPr>
          <w:rFonts w:asciiTheme="majorBidi" w:hAnsiTheme="majorBidi" w:cstheme="majorBidi"/>
          <w:b/>
          <w:bCs/>
          <w:color w:val="0070C0"/>
          <w:sz w:val="24"/>
          <w:szCs w:val="24"/>
        </w:rPr>
        <w:fldChar w:fldCharType="begin"/>
      </w:r>
      <w:r w:rsidRPr="006F79D0">
        <w:rPr>
          <w:rFonts w:asciiTheme="majorBidi" w:hAnsiTheme="majorBidi" w:cstheme="majorBidi"/>
          <w:b/>
          <w:bCs/>
          <w:color w:val="0070C0"/>
          <w:sz w:val="24"/>
          <w:szCs w:val="24"/>
        </w:rPr>
        <w:instrText xml:space="preserve"> ADDIN EN.CITE &lt;EndNote&gt;&lt;Cite&gt;&lt;Author&gt;Zhang&lt;/Author&gt;&lt;Year&gt;2011&lt;/Year&gt;&lt;RecNum&gt;48&lt;/RecNum&gt;&lt;DisplayText&gt;(Zhang &amp;amp; van Luttervelt, 2011)&lt;/DisplayText&gt;&lt;record&gt;&lt;rec-number&gt;48&lt;/rec-number&gt;&lt;foreign-keys&gt;&lt;key app="EN" db-id="950zwttapddrdnewd9b5xvps90zwta0xe950" timestamp="1693849819"&gt;48&lt;/key&gt;&lt;/foreign-keys&gt;&lt;ref-type name="Journal Article"&gt;17&lt;/ref-type&gt;&lt;contributors&gt;&lt;authors&gt;&lt;author&gt;Zhang, W. J.&lt;/author&gt;&lt;author&gt;van Luttervelt, C. A.&lt;/author&gt;&lt;/authors&gt;&lt;/contributors&gt;&lt;titles&gt;&lt;title&gt;Toward a resilient manufacturing system&lt;/title&gt;&lt;secondary-title&gt;CIRP Annals&lt;/secondary-title&gt;&lt;/titles&gt;&lt;periodical&gt;&lt;full-title&gt;CIRP Annals&lt;/full-title&gt;&lt;/periodical&gt;&lt;pages&gt;469-472&lt;/pages&gt;&lt;volume&gt;60&lt;/volume&gt;&lt;number&gt;1&lt;/number&gt;&lt;keywords&gt;&lt;keyword&gt;Design&lt;/keyword&gt;&lt;keyword&gt;Management&lt;/keyword&gt;&lt;keyword&gt;Resilience&lt;/keyword&gt;&lt;/keywords&gt;&lt;dates&gt;&lt;year&gt;2011&lt;/year&gt;&lt;pub-dates&gt;&lt;date&gt;2011/01/01/&lt;/date&gt;&lt;/pub-dates&gt;&lt;/dates&gt;&lt;isbn&gt;0007-8506&lt;/isbn&gt;&lt;urls&gt;&lt;related-urls&gt;&lt;url&gt;https://www.sciencedirect.com/science/article/pii/S0007850611000424&lt;/url&gt;&lt;/related-urls&gt;&lt;/urls&gt;&lt;electronic-resource-num&gt;https://doi.org/10.1016/j.cirp.2011.03.041&lt;/electronic-resource-num&gt;&lt;/record&gt;&lt;/Cite&gt;&lt;/EndNote&gt;</w:instrText>
      </w:r>
      <w:r w:rsidRPr="006F79D0">
        <w:rPr>
          <w:rFonts w:asciiTheme="majorBidi" w:hAnsiTheme="majorBidi" w:cstheme="majorBidi"/>
          <w:b/>
          <w:bCs/>
          <w:color w:val="0070C0"/>
          <w:sz w:val="24"/>
          <w:szCs w:val="24"/>
        </w:rPr>
        <w:fldChar w:fldCharType="separate"/>
      </w:r>
      <w:r w:rsidRPr="006F79D0">
        <w:rPr>
          <w:rFonts w:asciiTheme="majorBidi" w:hAnsiTheme="majorBidi" w:cstheme="majorBidi"/>
          <w:b/>
          <w:bCs/>
          <w:noProof/>
          <w:color w:val="0070C0"/>
          <w:sz w:val="24"/>
          <w:szCs w:val="24"/>
        </w:rPr>
        <w:t>(Zhang &amp; van Luttervelt, 2011)</w:t>
      </w:r>
      <w:r w:rsidRPr="006F79D0">
        <w:rPr>
          <w:rFonts w:asciiTheme="majorBidi" w:hAnsiTheme="majorBidi" w:cstheme="majorBidi"/>
          <w:b/>
          <w:bCs/>
          <w:color w:val="0070C0"/>
          <w:sz w:val="24"/>
          <w:szCs w:val="24"/>
        </w:rPr>
        <w:fldChar w:fldCharType="end"/>
      </w:r>
      <w:r w:rsidRPr="006F79D0">
        <w:rPr>
          <w:rFonts w:asciiTheme="majorBidi" w:hAnsiTheme="majorBidi" w:cstheme="majorBidi"/>
          <w:color w:val="0070C0"/>
          <w:sz w:val="24"/>
          <w:szCs w:val="24"/>
        </w:rPr>
        <w:t xml:space="preserve">. </w:t>
      </w:r>
      <w:r w:rsidR="005F6E3A" w:rsidRPr="006F79D0">
        <w:rPr>
          <w:rFonts w:asciiTheme="majorBidi" w:hAnsiTheme="majorBidi" w:cstheme="majorBidi"/>
          <w:color w:val="0070C0"/>
          <w:sz w:val="24"/>
          <w:szCs w:val="24"/>
        </w:rPr>
        <w:t xml:space="preserve">Supply chain resilience enables </w:t>
      </w:r>
      <w:r w:rsidR="001A37F6">
        <w:rPr>
          <w:rFonts w:asciiTheme="majorBidi" w:hAnsiTheme="majorBidi" w:cstheme="majorBidi"/>
          <w:color w:val="0070C0"/>
          <w:sz w:val="24"/>
          <w:szCs w:val="24"/>
        </w:rPr>
        <w:t>planners</w:t>
      </w:r>
      <w:r w:rsidR="005F6E3A" w:rsidRPr="006F79D0">
        <w:rPr>
          <w:rFonts w:asciiTheme="majorBidi" w:hAnsiTheme="majorBidi" w:cstheme="majorBidi"/>
          <w:color w:val="0070C0"/>
          <w:sz w:val="24"/>
          <w:szCs w:val="24"/>
        </w:rPr>
        <w:t xml:space="preserve"> to proactively anticipate potential disruptions stemming from both typical and atypical events. It empowers them to efficiently address </w:t>
      </w:r>
      <w:r w:rsidR="001A37F6">
        <w:rPr>
          <w:rFonts w:asciiTheme="majorBidi" w:hAnsiTheme="majorBidi" w:cstheme="majorBidi"/>
          <w:color w:val="0070C0"/>
          <w:sz w:val="24"/>
          <w:szCs w:val="24"/>
        </w:rPr>
        <w:t>various</w:t>
      </w:r>
      <w:r w:rsidR="005F6E3A" w:rsidRPr="006F79D0">
        <w:rPr>
          <w:rFonts w:asciiTheme="majorBidi" w:hAnsiTheme="majorBidi" w:cstheme="majorBidi"/>
          <w:color w:val="0070C0"/>
          <w:sz w:val="24"/>
          <w:szCs w:val="24"/>
        </w:rPr>
        <w:t xml:space="preserve"> contingencies, facilitating swift recovery and ongoing progress and development </w:t>
      </w:r>
      <w:r w:rsidRPr="006F79D0">
        <w:rPr>
          <w:rFonts w:asciiTheme="majorBidi" w:hAnsiTheme="majorBidi" w:cstheme="majorBidi"/>
          <w:color w:val="0070C0"/>
          <w:sz w:val="24"/>
          <w:szCs w:val="24"/>
        </w:rPr>
        <w:fldChar w:fldCharType="begin">
          <w:fldData xml:space="preserve">PEVuZE5vdGU+PENpdGU+PEF1dGhvcj5DaG93ZGh1cnk8L0F1dGhvcj48WWVhcj4yMDE3PC9ZZWFy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</w:fldData>
        </w:fldChar>
      </w:r>
      <w:r w:rsidRPr="006F79D0">
        <w:rPr>
          <w:rFonts w:asciiTheme="majorBidi" w:hAnsiTheme="majorBidi" w:cstheme="majorBidi"/>
          <w:color w:val="0070C0"/>
          <w:sz w:val="24"/>
          <w:szCs w:val="24"/>
        </w:rPr>
        <w:instrText xml:space="preserve"> ADDIN EN.CITE </w:instrText>
      </w:r>
      <w:r w:rsidRPr="006F79D0">
        <w:rPr>
          <w:rFonts w:asciiTheme="majorBidi" w:hAnsiTheme="majorBidi" w:cstheme="majorBidi"/>
          <w:color w:val="0070C0"/>
          <w:sz w:val="24"/>
          <w:szCs w:val="24"/>
        </w:rPr>
        <w:fldChar w:fldCharType="begin">
          <w:fldData xml:space="preserve">PEVuZE5vdGU+PENpdGU+PEF1dGhvcj5DaG93ZGh1cnk8L0F1dGhvcj48WWVhcj4yMDE3PC9ZZWFy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</w:fldData>
        </w:fldChar>
      </w:r>
      <w:r w:rsidRPr="006F79D0">
        <w:rPr>
          <w:rFonts w:asciiTheme="majorBidi" w:hAnsiTheme="majorBidi" w:cstheme="majorBidi"/>
          <w:color w:val="0070C0"/>
          <w:sz w:val="24"/>
          <w:szCs w:val="24"/>
        </w:rPr>
        <w:instrText xml:space="preserve"> ADDIN EN.CITE.DATA </w:instrText>
      </w:r>
      <w:r w:rsidRPr="006F79D0">
        <w:rPr>
          <w:rFonts w:asciiTheme="majorBidi" w:hAnsiTheme="majorBidi" w:cstheme="majorBidi"/>
          <w:color w:val="0070C0"/>
          <w:sz w:val="24"/>
          <w:szCs w:val="24"/>
        </w:rPr>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(Chowdhury &amp; Quaddus, 2017; Lam &amp; Bai, 2016; Pettit</w:t>
      </w:r>
      <w:r w:rsidR="001A37F6">
        <w:rPr>
          <w:rFonts w:asciiTheme="majorBidi" w:hAnsiTheme="majorBidi" w:cstheme="majorBidi"/>
          <w:noProof/>
          <w:color w:val="0070C0"/>
          <w:sz w:val="24"/>
          <w:szCs w:val="24"/>
        </w:rPr>
        <w:t xml:space="preserve"> et al.</w:t>
      </w:r>
      <w:r w:rsidRPr="006F79D0">
        <w:rPr>
          <w:rFonts w:asciiTheme="majorBidi" w:hAnsiTheme="majorBidi" w:cstheme="majorBidi"/>
          <w:noProof/>
          <w:color w:val="0070C0"/>
          <w:sz w:val="24"/>
          <w:szCs w:val="24"/>
        </w:rPr>
        <w:t>, 2010)</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w:t>
      </w:r>
      <w:r w:rsidR="001A37F6">
        <w:rPr>
          <w:rFonts w:asciiTheme="majorBidi" w:hAnsiTheme="majorBidi" w:cstheme="majorBidi"/>
          <w:color w:val="0070C0"/>
          <w:sz w:val="24"/>
          <w:szCs w:val="24"/>
        </w:rPr>
        <w:t>R</w:t>
      </w:r>
      <w:r w:rsidRPr="006F79D0">
        <w:rPr>
          <w:rFonts w:asciiTheme="majorBidi" w:hAnsiTheme="majorBidi" w:cstheme="majorBidi"/>
          <w:color w:val="0070C0"/>
          <w:sz w:val="24"/>
          <w:szCs w:val="24"/>
        </w:rPr>
        <w:t xml:space="preserve">esilience in the context of the supply chain is measured by </w:t>
      </w:r>
      <w:r w:rsidR="001A37F6">
        <w:rPr>
          <w:rFonts w:asciiTheme="majorBidi" w:hAnsiTheme="majorBidi" w:cstheme="majorBidi"/>
          <w:color w:val="0070C0"/>
          <w:sz w:val="24"/>
          <w:szCs w:val="24"/>
        </w:rPr>
        <w:t xml:space="preserve">the ability of the </w:t>
      </w:r>
      <w:r w:rsidR="009B616D" w:rsidRPr="006F79D0">
        <w:rPr>
          <w:rFonts w:asciiTheme="majorBidi" w:hAnsiTheme="majorBidi" w:cstheme="majorBidi"/>
          <w:color w:val="0070C0"/>
          <w:sz w:val="24"/>
          <w:szCs w:val="24"/>
        </w:rPr>
        <w:t xml:space="preserve">supply chain </w:t>
      </w:r>
      <w:r w:rsidR="001A37F6">
        <w:rPr>
          <w:rFonts w:asciiTheme="majorBidi" w:hAnsiTheme="majorBidi" w:cstheme="majorBidi"/>
          <w:color w:val="0070C0"/>
          <w:sz w:val="24"/>
          <w:szCs w:val="24"/>
        </w:rPr>
        <w:t>to withstand change</w:t>
      </w:r>
      <w:r w:rsidRPr="006F79D0">
        <w:rPr>
          <w:rFonts w:asciiTheme="majorBidi" w:hAnsiTheme="majorBidi" w:cstheme="majorBidi"/>
          <w:color w:val="0070C0"/>
          <w:sz w:val="24"/>
          <w:szCs w:val="24"/>
        </w:rPr>
        <w:t xml:space="preserve"> </w:t>
      </w:r>
      <w:r w:rsidRPr="006F79D0">
        <w:rPr>
          <w:rFonts w:asciiTheme="majorBidi" w:hAnsiTheme="majorBidi" w:cstheme="majorBidi"/>
          <w:color w:val="0070C0"/>
          <w:sz w:val="24"/>
          <w:szCs w:val="24"/>
        </w:rPr>
        <w:fldChar w:fldCharType="begin"/>
      </w:r>
      <w:r w:rsidRPr="006F79D0">
        <w:rPr>
          <w:rFonts w:asciiTheme="majorBidi" w:hAnsiTheme="majorBidi" w:cstheme="majorBidi"/>
          <w:color w:val="0070C0"/>
          <w:sz w:val="24"/>
          <w:szCs w:val="24"/>
        </w:rPr>
        <w:instrText xml:space="preserve"> ADDIN EN.CITE &lt;EndNote&gt;&lt;Cite&gt;&lt;Author&gt;Christopher&lt;/Author&gt;&lt;Year&gt;2004&lt;/Year&gt;&lt;RecNum&gt;36&lt;/RecNum&gt;&lt;DisplayText&gt;(Christopher &amp;amp; Peck, 2004)&lt;/DisplayText&gt;&lt;record&gt;&lt;rec-number&gt;36&lt;/rec-number&gt;&lt;foreign-keys&gt;&lt;key app="EN" db-id="950zwttapddrdnewd9b5xvps90zwta0xe950" timestamp="1693495748"&gt;36&lt;/key&gt;&lt;/foreign-keys&gt;&lt;ref-type name="Journal Article"&gt;17&lt;/ref-type&gt;&lt;contributors&gt;&lt;authors&gt;&lt;author&gt;Christopher, Martin&lt;/author&gt;&lt;author&gt;Peck, Helen&lt;/author&gt;&lt;/authors&gt;&lt;/contributors&gt;&lt;titles&gt;&lt;title&gt;Building the Resilient Supply Chain&lt;/title&gt;&lt;secondary-title&gt;The International Journal of Logistics Management&lt;/secondary-title&gt;&lt;/titles&gt;&lt;periodical&gt;&lt;full-title&gt;The International Journal of Logistics Management&lt;/full-title&gt;&lt;/periodical&gt;&lt;pages&gt;1-14&lt;/pages&gt;&lt;volume&gt;15&lt;/volume&gt;&lt;number&gt;2&lt;/number&gt;&lt;dates&gt;&lt;year&gt;2004&lt;/year&gt;&lt;/dates&gt;&lt;publisher&gt;Emerald Group Publishing Limited&lt;/publisher&gt;&lt;isbn&gt;0957-4093&lt;/isbn&gt;&lt;urls&gt;&lt;related-urls&gt;&lt;url&gt;https://doi.org/10.1108/09574090410700275&lt;/url&gt;&lt;/related-urls&gt;&lt;/urls&gt;&lt;electronic-resource-num&gt;10.1108/09574090410700275&lt;/electronic-resource-num&gt;&lt;access-date&gt;2023/08/31&lt;/access-date&gt;&lt;/record&gt;&lt;/Cite&gt;&lt;/EndNote&gt;</w:instrText>
      </w:r>
      <w:r w:rsidRPr="006F79D0">
        <w:rPr>
          <w:rFonts w:asciiTheme="majorBidi" w:hAnsiTheme="majorBidi" w:cstheme="majorBidi"/>
          <w:color w:val="0070C0"/>
          <w:sz w:val="24"/>
          <w:szCs w:val="24"/>
        </w:rPr>
        <w:fldChar w:fldCharType="separate"/>
      </w:r>
      <w:r w:rsidRPr="006F79D0">
        <w:rPr>
          <w:rFonts w:asciiTheme="majorBidi" w:hAnsiTheme="majorBidi" w:cstheme="majorBidi"/>
          <w:noProof/>
          <w:color w:val="0070C0"/>
          <w:sz w:val="24"/>
          <w:szCs w:val="24"/>
        </w:rPr>
        <w:t>(Christopher &amp; Peck, 2004)</w:t>
      </w:r>
      <w:r w:rsidRPr="006F79D0">
        <w:rPr>
          <w:rFonts w:asciiTheme="majorBidi" w:hAnsiTheme="majorBidi" w:cstheme="majorBidi"/>
          <w:color w:val="0070C0"/>
          <w:sz w:val="24"/>
          <w:szCs w:val="24"/>
        </w:rPr>
        <w:fldChar w:fldCharType="end"/>
      </w:r>
      <w:r w:rsidRPr="006F79D0">
        <w:rPr>
          <w:rFonts w:asciiTheme="majorBidi" w:hAnsiTheme="majorBidi" w:cstheme="majorBidi"/>
          <w:color w:val="0070C0"/>
          <w:sz w:val="24"/>
          <w:szCs w:val="24"/>
        </w:rPr>
        <w:t xml:space="preserve">. </w:t>
      </w:r>
      <w:r w:rsidR="00473F1F" w:rsidRPr="00473F1F">
        <w:rPr>
          <w:rFonts w:asciiTheme="majorBidi" w:hAnsiTheme="majorBidi" w:cstheme="majorBidi"/>
          <w:sz w:val="24"/>
          <w:szCs w:val="24"/>
        </w:rPr>
        <w:t xml:space="preserve">Resilience </w:t>
      </w:r>
      <w:r w:rsidR="001A37F6">
        <w:rPr>
          <w:rFonts w:asciiTheme="majorBidi" w:hAnsiTheme="majorBidi" w:cstheme="majorBidi"/>
          <w:sz w:val="24"/>
          <w:szCs w:val="24"/>
        </w:rPr>
        <w:t>requires</w:t>
      </w:r>
      <w:r w:rsidR="00473F1F" w:rsidRPr="00473F1F">
        <w:rPr>
          <w:rFonts w:asciiTheme="majorBidi" w:hAnsiTheme="majorBidi" w:cstheme="majorBidi"/>
          <w:sz w:val="24"/>
          <w:szCs w:val="24"/>
        </w:rPr>
        <w:t xml:space="preserve"> developing a range of strategies to manage disruptions effectively, such as implementing digital systems that enable efficient transmission of information across the entire digital supply chain network </w:t>
      </w:r>
      <w:r w:rsidR="00AF6AAF" w:rsidRPr="00864217">
        <w:rPr>
          <w:rFonts w:asciiTheme="majorBidi" w:hAnsiTheme="majorBidi" w:cstheme="majorBidi"/>
          <w:sz w:val="24"/>
          <w:szCs w:val="24"/>
        </w:rPr>
        <w:t>(</w:t>
      </w:r>
      <w:r w:rsidR="00AF6AAF" w:rsidRPr="00864217">
        <w:rPr>
          <w:rFonts w:asciiTheme="majorBidi" w:hAnsiTheme="majorBidi" w:cstheme="majorBidi"/>
          <w:b/>
          <w:bCs/>
          <w:sz w:val="24"/>
          <w:szCs w:val="24"/>
        </w:rPr>
        <w:t>Namdar et al. 2021</w:t>
      </w:r>
      <w:r w:rsidR="00AF6AAF" w:rsidRPr="00864217">
        <w:rPr>
          <w:rFonts w:asciiTheme="majorBidi" w:hAnsiTheme="majorBidi" w:cstheme="majorBidi"/>
          <w:sz w:val="24"/>
          <w:szCs w:val="24"/>
        </w:rPr>
        <w:t>).</w:t>
      </w:r>
      <w:r>
        <w:rPr>
          <w:rFonts w:asciiTheme="majorBidi" w:hAnsiTheme="majorBidi" w:cstheme="majorBidi"/>
          <w:sz w:val="24"/>
          <w:szCs w:val="24"/>
        </w:rPr>
        <w:t xml:space="preserve"> </w:t>
      </w:r>
    </w:p>
    <w:p w14:paraId="125B13B7" w14:textId="348F93E6" w:rsidR="00346B70" w:rsidRPr="006F79D0" w:rsidRDefault="001A37F6" w:rsidP="009B616D">
      <w:pPr>
        <w:spacing w:line="360" w:lineRule="auto"/>
        <w:jc w:val="both"/>
        <w:rPr>
          <w:rFonts w:asciiTheme="majorBidi" w:hAnsiTheme="majorBidi" w:cstheme="majorBidi"/>
          <w:color w:val="0070C0"/>
          <w:sz w:val="24"/>
          <w:szCs w:val="24"/>
        </w:rPr>
      </w:pPr>
      <w:r>
        <w:rPr>
          <w:rFonts w:asciiTheme="majorBidi" w:hAnsiTheme="majorBidi" w:cstheme="majorBidi"/>
          <w:color w:val="0070C0"/>
          <w:sz w:val="24"/>
          <w:szCs w:val="24"/>
        </w:rPr>
        <w:t>D</w:t>
      </w:r>
      <w:r w:rsidR="00151ECC" w:rsidRPr="006F79D0">
        <w:rPr>
          <w:rFonts w:asciiTheme="majorBidi" w:hAnsiTheme="majorBidi" w:cstheme="majorBidi"/>
          <w:color w:val="0070C0"/>
          <w:sz w:val="24"/>
          <w:szCs w:val="24"/>
        </w:rPr>
        <w:t xml:space="preserve">igitization of the supply chain could also greatly enhance </w:t>
      </w:r>
      <w:r>
        <w:rPr>
          <w:rFonts w:asciiTheme="majorBidi" w:hAnsiTheme="majorBidi" w:cstheme="majorBidi"/>
          <w:color w:val="0070C0"/>
          <w:sz w:val="24"/>
          <w:szCs w:val="24"/>
        </w:rPr>
        <w:t>its</w:t>
      </w:r>
      <w:r w:rsidR="00151ECC" w:rsidRPr="006F79D0">
        <w:rPr>
          <w:rFonts w:asciiTheme="majorBidi" w:hAnsiTheme="majorBidi" w:cstheme="majorBidi"/>
          <w:color w:val="0070C0"/>
          <w:sz w:val="24"/>
          <w:szCs w:val="24"/>
        </w:rPr>
        <w:t xml:space="preserve"> ability to recover </w:t>
      </w:r>
      <w:r w:rsidR="00151ECC" w:rsidRPr="006F79D0">
        <w:rPr>
          <w:rFonts w:asciiTheme="majorBidi" w:hAnsiTheme="majorBidi" w:cstheme="majorBidi"/>
          <w:color w:val="0070C0"/>
          <w:sz w:val="24"/>
          <w:szCs w:val="24"/>
        </w:rPr>
        <w:fldChar w:fldCharType="begin"/>
      </w:r>
      <w:r w:rsidR="006E70A3" w:rsidRPr="006F79D0">
        <w:rPr>
          <w:rFonts w:asciiTheme="majorBidi" w:hAnsiTheme="majorBidi" w:cstheme="majorBidi"/>
          <w:color w:val="0070C0"/>
          <w:sz w:val="24"/>
          <w:szCs w:val="24"/>
        </w:rPr>
        <w:instrText xml:space="preserve"> ADDIN EN.CITE &lt;EndNote&gt;&lt;Cite&gt;&lt;Author&gt;Chen&lt;/Author&gt;&lt;Year&gt;2019&lt;/Year&gt;&lt;RecNum&gt;21&lt;/RecNum&gt;&lt;DisplayText&gt;(H. Y. Chen, Das, &amp;amp; Ivanov, 2019)&lt;/DisplayText&gt;&lt;record&gt;&lt;rec-number&gt;21&lt;/rec-number&gt;&lt;foreign-keys&gt;&lt;key app="EN" db-id="950zwttapddrdnewd9b5xvps90zwta0xe950" timestamp="1693426699"&gt;21&lt;/key&gt;&lt;/foreign-keys&gt;&lt;ref-type name="Journal Article"&gt;17&lt;/ref-type&gt;&lt;contributors&gt;&lt;authors&gt;&lt;author&gt;Chen, Hsi Yueh&lt;/author&gt;&lt;author&gt;Das, Ajay&lt;/author&gt;&lt;author&gt;Ivanov, Dmitry&lt;/author&gt;&lt;/authors&gt;&lt;/contributors&gt;&lt;titles&gt;&lt;title&gt;Building resilience and managing post-disruption supply chain recovery: Lessons from the information and communication technology industry&lt;/title&gt;&lt;secondary-title&gt;International Journal of Information Management&lt;/secondary-title&gt;&lt;/titles&gt;&lt;periodical&gt;&lt;full-title&gt;International Journal of Information Management&lt;/full-title&gt;&lt;/periodical&gt;&lt;pages&gt;330-342&lt;/pages&gt;&lt;volume&gt;49&lt;/volume&gt;&lt;keywords&gt;&lt;keyword&gt;Supply chain&lt;/keyword&gt;&lt;keyword&gt;Resilience&lt;/keyword&gt;&lt;keyword&gt;Disruption management&lt;/keyword&gt;&lt;keyword&gt;Risks&lt;/keyword&gt;&lt;keyword&gt;Recovery&lt;/keyword&gt;&lt;keyword&gt;Case-study&lt;/keyword&gt;&lt;keyword&gt;ICT&lt;/keyword&gt;&lt;/keywords&gt;&lt;dates&gt;&lt;year&gt;2019&lt;/year&gt;&lt;pub-dates&gt;&lt;date&gt;2019/12/01/&lt;/date&gt;&lt;/pub-dates&gt;&lt;/dates&gt;&lt;isbn&gt;0268-4012&lt;/isbn&gt;&lt;urls&gt;&lt;related-urls&gt;&lt;url&gt;https://www.sciencedirect.com/science/article/pii/S026840121930670X&lt;/url&gt;&lt;/related-urls&gt;&lt;/urls&gt;&lt;electronic-resource-num&gt;https://doi.org/10.1016/j.ijinfomgt.2019.06.002&lt;/electronic-resource-num&gt;&lt;/record&gt;&lt;/Cite&gt;&lt;/EndNote&gt;</w:instrText>
      </w:r>
      <w:r w:rsidR="00151ECC" w:rsidRPr="006F79D0">
        <w:rPr>
          <w:rFonts w:asciiTheme="majorBidi" w:hAnsiTheme="majorBidi" w:cstheme="majorBidi"/>
          <w:color w:val="0070C0"/>
          <w:sz w:val="24"/>
          <w:szCs w:val="24"/>
        </w:rPr>
        <w:fldChar w:fldCharType="separate"/>
      </w:r>
      <w:r w:rsidR="006E70A3" w:rsidRPr="006F79D0">
        <w:rPr>
          <w:rFonts w:asciiTheme="majorBidi" w:hAnsiTheme="majorBidi" w:cstheme="majorBidi"/>
          <w:noProof/>
          <w:color w:val="0070C0"/>
          <w:sz w:val="24"/>
          <w:szCs w:val="24"/>
        </w:rPr>
        <w:t>(H. Y. Chen</w:t>
      </w:r>
      <w:r w:rsidR="0008200E">
        <w:rPr>
          <w:rFonts w:asciiTheme="majorBidi" w:hAnsiTheme="majorBidi" w:cstheme="majorBidi"/>
          <w:noProof/>
          <w:color w:val="0070C0"/>
          <w:sz w:val="24"/>
          <w:szCs w:val="24"/>
        </w:rPr>
        <w:t xml:space="preserve"> et al.</w:t>
      </w:r>
      <w:r w:rsidR="006E70A3" w:rsidRPr="006F79D0">
        <w:rPr>
          <w:rFonts w:asciiTheme="majorBidi" w:hAnsiTheme="majorBidi" w:cstheme="majorBidi"/>
          <w:noProof/>
          <w:color w:val="0070C0"/>
          <w:sz w:val="24"/>
          <w:szCs w:val="24"/>
        </w:rPr>
        <w:t>, 2019)</w:t>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t>.</w:t>
      </w:r>
      <w:r w:rsidR="00151ECC" w:rsidRPr="006F79D0">
        <w:rPr>
          <w:color w:val="0070C0"/>
        </w:rPr>
        <w:t xml:space="preserve"> </w:t>
      </w:r>
      <w:r w:rsidR="00151ECC" w:rsidRPr="006F79D0">
        <w:rPr>
          <w:rFonts w:asciiTheme="majorBidi" w:hAnsiTheme="majorBidi" w:cstheme="majorBidi"/>
          <w:color w:val="0070C0"/>
          <w:sz w:val="24"/>
          <w:szCs w:val="24"/>
        </w:rPr>
        <w:t>Recovery capability</w:t>
      </w:r>
      <w:r w:rsidR="0008200E">
        <w:rPr>
          <w:rFonts w:asciiTheme="majorBidi" w:hAnsiTheme="majorBidi" w:cstheme="majorBidi"/>
          <w:color w:val="0070C0"/>
          <w:sz w:val="24"/>
          <w:szCs w:val="24"/>
        </w:rPr>
        <w:t xml:space="preserve"> refers to the</w:t>
      </w:r>
      <w:r w:rsidR="00151ECC" w:rsidRPr="006F79D0">
        <w:rPr>
          <w:rFonts w:asciiTheme="majorBidi" w:hAnsiTheme="majorBidi" w:cstheme="majorBidi"/>
          <w:color w:val="0070C0"/>
          <w:sz w:val="24"/>
          <w:szCs w:val="24"/>
        </w:rPr>
        <w:t xml:space="preserve"> supply chain's capacity to swiftly regain its initial operational level, or potentially surpass it, following the incidence of a disruptive event</w:t>
      </w:r>
      <w:r w:rsidR="00346B70" w:rsidRPr="006F79D0">
        <w:rPr>
          <w:rFonts w:asciiTheme="majorBidi" w:hAnsiTheme="majorBidi" w:cstheme="majorBidi"/>
          <w:color w:val="0070C0"/>
          <w:sz w:val="24"/>
          <w:szCs w:val="24"/>
        </w:rPr>
        <w:t xml:space="preserve"> </w:t>
      </w:r>
      <w:r w:rsidR="00151ECC" w:rsidRPr="006F79D0">
        <w:rPr>
          <w:rFonts w:asciiTheme="majorBidi" w:hAnsiTheme="majorBidi" w:cstheme="majorBidi"/>
          <w:color w:val="0070C0"/>
          <w:sz w:val="24"/>
          <w:szCs w:val="24"/>
        </w:rPr>
        <w:lastRenderedPageBreak/>
        <w:fldChar w:fldCharType="begin"/>
      </w:r>
      <w:r w:rsidR="00151ECC" w:rsidRPr="006F79D0">
        <w:rPr>
          <w:rFonts w:asciiTheme="majorBidi" w:hAnsiTheme="majorBidi" w:cstheme="majorBidi"/>
          <w:color w:val="0070C0"/>
          <w:sz w:val="24"/>
          <w:szCs w:val="24"/>
        </w:rPr>
        <w:instrText xml:space="preserve"> ADDIN EN.CITE &lt;EndNote&gt;&lt;Cite&gt;&lt;Author&gt;Chowdhury&lt;/Author&gt;&lt;Year&gt;2017&lt;/Year&gt;&lt;RecNum&gt;22&lt;/RecNum&gt;&lt;DisplayText&gt;(Chowdhury &amp;amp; Quaddus, 2017)&lt;/DisplayText&gt;&lt;record&gt;&lt;rec-number&gt;22&lt;/rec-number&gt;&lt;foreign-keys&gt;&lt;key app="EN" db-id="950zwttapddrdnewd9b5xvps90zwta0xe950" timestamp="1693427074"&gt;22&lt;/key&gt;&lt;/foreign-keys&gt;&lt;ref-type name="Journal Article"&gt;17&lt;/ref-type&gt;&lt;contributors&gt;&lt;authors&gt;&lt;author&gt;Chowdhury, Md Maruf H.&lt;/author&gt;&lt;author&gt;Quaddus, Mohammed&lt;/author&gt;&lt;/authors&gt;&lt;/contributors&gt;&lt;titles&gt;&lt;title&gt;Supply chain resilience: Conceptualization and scale development using dynamic capability theory&lt;/title&gt;&lt;secondary-title&gt;International Journal of Production Economics&lt;/secondary-title&gt;&lt;/titles&gt;&lt;periodical&gt;&lt;full-title&gt;International Journal of Production Economics&lt;/full-title&gt;&lt;/periodical&gt;&lt;pages&gt;185-204&lt;/pages&gt;&lt;volume&gt;188&lt;/volume&gt;&lt;keywords&gt;&lt;keyword&gt;Supply chain resilience&lt;/keyword&gt;&lt;keyword&gt;Dynamic capability&lt;/keyword&gt;&lt;keyword&gt;Measurement instrument&lt;/keyword&gt;&lt;keyword&gt;Multidimensional construct&lt;/keyword&gt;&lt;/keywords&gt;&lt;dates&gt;&lt;year&gt;2017&lt;/year&gt;&lt;pub-dates&gt;&lt;date&gt;2017/06/01/&lt;/date&gt;&lt;/pub-dates&gt;&lt;/dates&gt;&lt;isbn&gt;0925-5273&lt;/isbn&gt;&lt;urls&gt;&lt;related-urls&gt;&lt;url&gt;https://www.sciencedirect.com/science/article/pii/S0925527317301147&lt;/url&gt;&lt;/related-urls&gt;&lt;/urls&gt;&lt;electronic-resource-num&gt;https://doi.org/10.1016/j.ijpe.2017.03.020&lt;/electronic-resource-num&gt;&lt;/record&gt;&lt;/Cite&gt;&lt;/EndNote&gt;</w:instrText>
      </w:r>
      <w:r w:rsidR="00151ECC" w:rsidRPr="006F79D0">
        <w:rPr>
          <w:rFonts w:asciiTheme="majorBidi" w:hAnsiTheme="majorBidi" w:cstheme="majorBidi"/>
          <w:color w:val="0070C0"/>
          <w:sz w:val="24"/>
          <w:szCs w:val="24"/>
        </w:rPr>
        <w:fldChar w:fldCharType="separate"/>
      </w:r>
      <w:r w:rsidR="00151ECC" w:rsidRPr="006F79D0">
        <w:rPr>
          <w:rFonts w:asciiTheme="majorBidi" w:hAnsiTheme="majorBidi" w:cstheme="majorBidi"/>
          <w:noProof/>
          <w:color w:val="0070C0"/>
          <w:sz w:val="24"/>
          <w:szCs w:val="24"/>
        </w:rPr>
        <w:t>(Chowdhury &amp; Quaddus, 2017)</w:t>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t xml:space="preserve">. </w:t>
      </w:r>
      <w:r w:rsidR="0008200E">
        <w:rPr>
          <w:rFonts w:asciiTheme="majorBidi" w:hAnsiTheme="majorBidi" w:cstheme="majorBidi"/>
          <w:color w:val="0070C0"/>
          <w:sz w:val="24"/>
          <w:szCs w:val="24"/>
        </w:rPr>
        <w:t>T</w:t>
      </w:r>
      <w:r w:rsidR="00151ECC" w:rsidRPr="006F79D0">
        <w:rPr>
          <w:rFonts w:asciiTheme="majorBidi" w:hAnsiTheme="majorBidi" w:cstheme="majorBidi"/>
          <w:color w:val="0070C0"/>
          <w:sz w:val="24"/>
          <w:szCs w:val="24"/>
        </w:rPr>
        <w:t>he outbreak of COVID-19</w:t>
      </w:r>
      <w:r w:rsidR="0008200E">
        <w:rPr>
          <w:rFonts w:asciiTheme="majorBidi" w:hAnsiTheme="majorBidi" w:cstheme="majorBidi"/>
          <w:color w:val="0070C0"/>
          <w:sz w:val="24"/>
          <w:szCs w:val="24"/>
        </w:rPr>
        <w:t xml:space="preserve"> caused shutdowns</w:t>
      </w:r>
      <w:r w:rsidR="00151ECC" w:rsidRPr="006F79D0">
        <w:rPr>
          <w:rFonts w:asciiTheme="majorBidi" w:hAnsiTheme="majorBidi" w:cstheme="majorBidi"/>
          <w:color w:val="0070C0"/>
          <w:sz w:val="24"/>
          <w:szCs w:val="24"/>
        </w:rPr>
        <w:t xml:space="preserve"> and logistics disruptions, </w:t>
      </w:r>
      <w:r w:rsidR="0008200E">
        <w:rPr>
          <w:rFonts w:asciiTheme="majorBidi" w:hAnsiTheme="majorBidi" w:cstheme="majorBidi"/>
          <w:color w:val="0070C0"/>
          <w:sz w:val="24"/>
          <w:szCs w:val="24"/>
        </w:rPr>
        <w:t>creating</w:t>
      </w:r>
      <w:r w:rsidR="00151ECC" w:rsidRPr="006F79D0">
        <w:rPr>
          <w:rFonts w:asciiTheme="majorBidi" w:hAnsiTheme="majorBidi" w:cstheme="majorBidi"/>
          <w:color w:val="0070C0"/>
          <w:sz w:val="24"/>
          <w:szCs w:val="24"/>
        </w:rPr>
        <w:t xml:space="preserve"> the need for remote work, paperless operation</w:t>
      </w:r>
      <w:r w:rsidR="0008200E">
        <w:rPr>
          <w:rFonts w:asciiTheme="majorBidi" w:hAnsiTheme="majorBidi" w:cstheme="majorBidi"/>
          <w:color w:val="0070C0"/>
          <w:sz w:val="24"/>
          <w:szCs w:val="24"/>
        </w:rPr>
        <w:t>s</w:t>
      </w:r>
      <w:r w:rsidR="00151ECC" w:rsidRPr="006F79D0">
        <w:rPr>
          <w:rFonts w:asciiTheme="majorBidi" w:hAnsiTheme="majorBidi" w:cstheme="majorBidi"/>
          <w:color w:val="0070C0"/>
          <w:sz w:val="24"/>
          <w:szCs w:val="24"/>
        </w:rPr>
        <w:t xml:space="preserve">, and </w:t>
      </w:r>
      <w:r w:rsidR="0008200E">
        <w:rPr>
          <w:rFonts w:asciiTheme="majorBidi" w:hAnsiTheme="majorBidi" w:cstheme="majorBidi"/>
          <w:color w:val="0070C0"/>
          <w:sz w:val="24"/>
          <w:szCs w:val="24"/>
        </w:rPr>
        <w:t xml:space="preserve">the redesign of </w:t>
      </w:r>
      <w:r w:rsidR="00151ECC" w:rsidRPr="006F79D0">
        <w:rPr>
          <w:rFonts w:asciiTheme="majorBidi" w:hAnsiTheme="majorBidi" w:cstheme="majorBidi"/>
          <w:color w:val="0070C0"/>
          <w:sz w:val="24"/>
          <w:szCs w:val="24"/>
        </w:rPr>
        <w:t>supply chain structure</w:t>
      </w:r>
      <w:r w:rsidR="0008200E">
        <w:rPr>
          <w:rFonts w:asciiTheme="majorBidi" w:hAnsiTheme="majorBidi" w:cstheme="majorBidi"/>
          <w:color w:val="0070C0"/>
          <w:sz w:val="24"/>
          <w:szCs w:val="24"/>
        </w:rPr>
        <w:t>s</w:t>
      </w:r>
      <w:r w:rsidR="008C1554">
        <w:rPr>
          <w:rFonts w:asciiTheme="majorBidi" w:hAnsiTheme="majorBidi" w:cstheme="majorBidi"/>
          <w:color w:val="0070C0"/>
          <w:sz w:val="24"/>
          <w:szCs w:val="24"/>
        </w:rPr>
        <w:t>. This</w:t>
      </w:r>
      <w:r w:rsidR="00151ECC" w:rsidRPr="006F79D0">
        <w:rPr>
          <w:rFonts w:asciiTheme="majorBidi" w:hAnsiTheme="majorBidi" w:cstheme="majorBidi"/>
          <w:color w:val="0070C0"/>
          <w:sz w:val="24"/>
          <w:szCs w:val="24"/>
        </w:rPr>
        <w:t xml:space="preserve"> accelerated the pace of </w:t>
      </w:r>
      <w:r w:rsidR="008C1554">
        <w:rPr>
          <w:rFonts w:asciiTheme="majorBidi" w:hAnsiTheme="majorBidi" w:cstheme="majorBidi"/>
          <w:color w:val="0070C0"/>
          <w:sz w:val="24"/>
          <w:szCs w:val="24"/>
        </w:rPr>
        <w:t xml:space="preserve">the construction of </w:t>
      </w:r>
      <w:r w:rsidR="00151ECC" w:rsidRPr="006F79D0">
        <w:rPr>
          <w:rFonts w:asciiTheme="majorBidi" w:hAnsiTheme="majorBidi" w:cstheme="majorBidi"/>
          <w:color w:val="0070C0"/>
          <w:sz w:val="24"/>
          <w:szCs w:val="24"/>
        </w:rPr>
        <w:t>digital supply chain</w:t>
      </w:r>
      <w:r w:rsidR="008C1554">
        <w:rPr>
          <w:rFonts w:asciiTheme="majorBidi" w:hAnsiTheme="majorBidi" w:cstheme="majorBidi"/>
          <w:color w:val="0070C0"/>
          <w:sz w:val="24"/>
          <w:szCs w:val="24"/>
        </w:rPr>
        <w:t>s</w:t>
      </w:r>
      <w:r w:rsidR="00151ECC" w:rsidRPr="006F79D0">
        <w:rPr>
          <w:rFonts w:asciiTheme="majorBidi" w:hAnsiTheme="majorBidi" w:cstheme="majorBidi"/>
          <w:color w:val="0070C0"/>
          <w:sz w:val="24"/>
          <w:szCs w:val="24"/>
        </w:rPr>
        <w:t xml:space="preserve"> </w:t>
      </w:r>
      <w:r w:rsidR="008C1554">
        <w:rPr>
          <w:rFonts w:asciiTheme="majorBidi" w:hAnsiTheme="majorBidi" w:cstheme="majorBidi"/>
          <w:color w:val="0070C0"/>
          <w:sz w:val="24"/>
          <w:szCs w:val="24"/>
        </w:rPr>
        <w:t>to</w:t>
      </w:r>
      <w:r w:rsidR="00151ECC" w:rsidRPr="006F79D0">
        <w:rPr>
          <w:rFonts w:asciiTheme="majorBidi" w:hAnsiTheme="majorBidi" w:cstheme="majorBidi"/>
          <w:color w:val="0070C0"/>
          <w:sz w:val="24"/>
          <w:szCs w:val="24"/>
        </w:rPr>
        <w:t xml:space="preserve"> help companies quickly cope with the risk of disruption</w:t>
      </w:r>
      <w:r w:rsidR="008C1554">
        <w:rPr>
          <w:rFonts w:asciiTheme="majorBidi" w:hAnsiTheme="majorBidi" w:cstheme="majorBidi"/>
          <w:color w:val="0070C0"/>
          <w:sz w:val="24"/>
          <w:szCs w:val="24"/>
        </w:rPr>
        <w:t xml:space="preserve"> </w:t>
      </w:r>
      <w:r w:rsidR="00151ECC" w:rsidRPr="006F79D0">
        <w:rPr>
          <w:rFonts w:asciiTheme="majorBidi" w:hAnsiTheme="majorBidi" w:cstheme="majorBidi"/>
          <w:color w:val="0070C0"/>
          <w:sz w:val="24"/>
          <w:szCs w:val="24"/>
        </w:rPr>
        <w:fldChar w:fldCharType="begin"/>
      </w:r>
      <w:r w:rsidR="00151ECC" w:rsidRPr="006F79D0">
        <w:rPr>
          <w:rFonts w:asciiTheme="majorBidi" w:hAnsiTheme="majorBidi" w:cstheme="majorBidi"/>
          <w:color w:val="0070C0"/>
          <w:sz w:val="24"/>
          <w:szCs w:val="24"/>
        </w:rPr>
        <w:instrText xml:space="preserve"> ADDIN EN.CITE &lt;EndNote&gt;&lt;Cite&gt;&lt;Author&gt;Ardolino&lt;/Author&gt;&lt;Year&gt;2022&lt;/Year&gt;&lt;RecNum&gt;23&lt;/RecNum&gt;&lt;DisplayText&gt;(Ardolino, Bacchetti, &amp;amp; Ivanov, 2022)&lt;/DisplayText&gt;&lt;record&gt;&lt;rec-number&gt;23&lt;/rec-number&gt;&lt;foreign-keys&gt;&lt;key app="EN" db-id="950zwttapddrdnewd9b5xvps90zwta0xe950" timestamp="1693427386"&gt;23&lt;/key&gt;&lt;/foreign-keys&gt;&lt;ref-type name="Journal Article"&gt;17&lt;/ref-type&gt;&lt;contributors&gt;&lt;authors&gt;&lt;author&gt;Ardolino, Marco&lt;/author&gt;&lt;author&gt;Bacchetti, Andrea&lt;/author&gt;&lt;author&gt;Ivanov, Dmitry&lt;/author&gt;&lt;/authors&gt;&lt;/contributors&gt;&lt;titles&gt;&lt;title&gt;Analysis of the COVID-19 pandemic’s impacts on manufacturing: a systematic literature review and future research agenda&lt;/title&gt;&lt;secondary-title&gt;Operations Management Research&lt;/secondary-title&gt;&lt;/titles&gt;&lt;periodical&gt;&lt;full-title&gt;Operations Management Research&lt;/full-title&gt;&lt;/periodical&gt;&lt;pages&gt;551-566&lt;/pages&gt;&lt;volume&gt;15&lt;/volume&gt;&lt;number&gt;1&lt;/number&gt;&lt;dates&gt;&lt;year&gt;2022&lt;/year&gt;&lt;pub-dates&gt;&lt;date&gt;2022/06/01&lt;/date&gt;&lt;/pub-dates&gt;&lt;/dates&gt;&lt;isbn&gt;1936-9743&lt;/isbn&gt;&lt;urls&gt;&lt;related-urls&gt;&lt;url&gt;https://doi.org/10.1007/s12063-021-00225-9&lt;/url&gt;&lt;/related-urls&gt;&lt;/urls&gt;&lt;electronic-resource-num&gt;10.1007/s12063-021-00225-9&lt;/electronic-resource-num&gt;&lt;/record&gt;&lt;/Cite&gt;&lt;/EndNote&gt;</w:instrText>
      </w:r>
      <w:r w:rsidR="00151ECC" w:rsidRPr="006F79D0">
        <w:rPr>
          <w:rFonts w:asciiTheme="majorBidi" w:hAnsiTheme="majorBidi" w:cstheme="majorBidi"/>
          <w:color w:val="0070C0"/>
          <w:sz w:val="24"/>
          <w:szCs w:val="24"/>
        </w:rPr>
        <w:fldChar w:fldCharType="separate"/>
      </w:r>
      <w:r w:rsidR="00151ECC" w:rsidRPr="006F79D0">
        <w:rPr>
          <w:rFonts w:asciiTheme="majorBidi" w:hAnsiTheme="majorBidi" w:cstheme="majorBidi"/>
          <w:noProof/>
          <w:color w:val="0070C0"/>
          <w:sz w:val="24"/>
          <w:szCs w:val="24"/>
        </w:rPr>
        <w:t>(Ardolino</w:t>
      </w:r>
      <w:r w:rsidR="009A0B7C">
        <w:rPr>
          <w:rFonts w:asciiTheme="majorBidi" w:hAnsiTheme="majorBidi" w:cstheme="majorBidi"/>
          <w:noProof/>
          <w:color w:val="0070C0"/>
          <w:sz w:val="24"/>
          <w:szCs w:val="24"/>
        </w:rPr>
        <w:t xml:space="preserve"> et al.</w:t>
      </w:r>
      <w:r w:rsidR="00151ECC" w:rsidRPr="006F79D0">
        <w:rPr>
          <w:rFonts w:asciiTheme="majorBidi" w:hAnsiTheme="majorBidi" w:cstheme="majorBidi"/>
          <w:noProof/>
          <w:color w:val="0070C0"/>
          <w:sz w:val="24"/>
          <w:szCs w:val="24"/>
        </w:rPr>
        <w:t>, 2022)</w:t>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t xml:space="preserve">. For example, </w:t>
      </w:r>
      <w:r w:rsidR="008C1554">
        <w:rPr>
          <w:rFonts w:asciiTheme="majorBidi" w:hAnsiTheme="majorBidi" w:cstheme="majorBidi"/>
          <w:color w:val="0070C0"/>
          <w:sz w:val="24"/>
          <w:szCs w:val="24"/>
        </w:rPr>
        <w:t>b</w:t>
      </w:r>
      <w:r w:rsidR="00151ECC" w:rsidRPr="006F79D0">
        <w:rPr>
          <w:rFonts w:asciiTheme="majorBidi" w:hAnsiTheme="majorBidi" w:cstheme="majorBidi"/>
          <w:color w:val="0070C0"/>
          <w:sz w:val="24"/>
          <w:szCs w:val="24"/>
        </w:rPr>
        <w:t xml:space="preserve">lockchain technology has been progressively utilized within the food supply chain to assist primary companies and other involved parties in monitoring and tracing the entire food production process. </w:t>
      </w:r>
      <w:r w:rsidR="008C1554">
        <w:rPr>
          <w:rFonts w:asciiTheme="majorBidi" w:hAnsiTheme="majorBidi" w:cstheme="majorBidi"/>
          <w:color w:val="0070C0"/>
          <w:sz w:val="24"/>
          <w:szCs w:val="24"/>
        </w:rPr>
        <w:t xml:space="preserve">The </w:t>
      </w:r>
      <w:r w:rsidR="00151ECC" w:rsidRPr="006F79D0">
        <w:rPr>
          <w:rFonts w:asciiTheme="majorBidi" w:hAnsiTheme="majorBidi" w:cstheme="majorBidi"/>
          <w:color w:val="0070C0"/>
          <w:sz w:val="24"/>
          <w:szCs w:val="24"/>
        </w:rPr>
        <w:t xml:space="preserve">blockchain technology enhances the quality of </w:t>
      </w:r>
      <w:r w:rsidR="008C1554">
        <w:rPr>
          <w:rFonts w:asciiTheme="majorBidi" w:hAnsiTheme="majorBidi" w:cstheme="majorBidi"/>
          <w:color w:val="0070C0"/>
          <w:sz w:val="24"/>
          <w:szCs w:val="24"/>
        </w:rPr>
        <w:t xml:space="preserve">the </w:t>
      </w:r>
      <w:r w:rsidR="00151ECC" w:rsidRPr="006F79D0">
        <w:rPr>
          <w:rFonts w:asciiTheme="majorBidi" w:hAnsiTheme="majorBidi" w:cstheme="majorBidi"/>
          <w:color w:val="0070C0"/>
          <w:sz w:val="24"/>
          <w:szCs w:val="24"/>
        </w:rPr>
        <w:t>data and information acquired by enterprises, offering an efficient information foundation for achieving visibility within the supply chain</w:t>
      </w:r>
      <w:r w:rsidR="00346B70" w:rsidRPr="006F79D0">
        <w:rPr>
          <w:rFonts w:asciiTheme="majorBidi" w:hAnsiTheme="majorBidi" w:cstheme="majorBidi"/>
          <w:color w:val="0070C0"/>
          <w:sz w:val="24"/>
          <w:szCs w:val="24"/>
        </w:rPr>
        <w:t xml:space="preserve"> </w:t>
      </w:r>
      <w:r w:rsidR="00151ECC" w:rsidRPr="006F79D0">
        <w:rPr>
          <w:rFonts w:asciiTheme="majorBidi" w:hAnsiTheme="majorBidi" w:cstheme="majorBidi"/>
          <w:color w:val="0070C0"/>
          <w:sz w:val="24"/>
          <w:szCs w:val="24"/>
        </w:rPr>
        <w:fldChar w:fldCharType="begin"/>
      </w:r>
      <w:r w:rsidR="00151ECC" w:rsidRPr="006F79D0">
        <w:rPr>
          <w:rFonts w:asciiTheme="majorBidi" w:hAnsiTheme="majorBidi" w:cstheme="majorBidi"/>
          <w:color w:val="0070C0"/>
          <w:sz w:val="24"/>
          <w:szCs w:val="24"/>
        </w:rPr>
        <w:instrText xml:space="preserve"> ADDIN EN.CITE &lt;EndNote&gt;&lt;Cite&gt;&lt;Author&gt;Rogerson&lt;/Author&gt;&lt;Year&gt;2020&lt;/Year&gt;&lt;RecNum&gt;24&lt;/RecNum&gt;&lt;DisplayText&gt;(Rogerson &amp;amp; Parry, 2020)&lt;/DisplayText&gt;&lt;record&gt;&lt;rec-number&gt;24&lt;/rec-number&gt;&lt;foreign-keys&gt;&lt;key app="EN" db-id="950zwttapddrdnewd9b5xvps90zwta0xe950" timestamp="1693427630"&gt;24&lt;/key&gt;&lt;/foreign-keys&gt;&lt;ref-type name="Journal Article"&gt;17&lt;/ref-type&gt;&lt;contributors&gt;&lt;authors&gt;&lt;author&gt;Rogerson, Michael&lt;/author&gt;&lt;author&gt;Parry, Glenn C.&lt;/author&gt;&lt;/authors&gt;&lt;/contributors&gt;&lt;titles&gt;&lt;title&gt;Blockchain: case studies in food supply chain visibility&lt;/title&gt;&lt;secondary-title&gt;Supply Chain Management: An International Journal&lt;/secondary-title&gt;&lt;/titles&gt;&lt;periodical&gt;&lt;full-title&gt;Supply Chain Management: An International Journal&lt;/full-title&gt;&lt;/periodical&gt;&lt;pages&gt;601-614&lt;/pages&gt;&lt;volume&gt;25&lt;/volume&gt;&lt;number&gt;5&lt;/number&gt;&lt;dates&gt;&lt;year&gt;2020&lt;/year&gt;&lt;/dates&gt;&lt;publisher&gt;Emerald Publishing Limited&lt;/publisher&gt;&lt;isbn&gt;1359-8546&lt;/isbn&gt;&lt;urls&gt;&lt;related-urls&gt;&lt;url&gt;https://doi.org/10.1108/SCM-08-2019-0300&lt;/url&gt;&lt;/related-urls&gt;&lt;/urls&gt;&lt;electronic-resource-num&gt;10.1108/SCM-08-2019-0300&lt;/electronic-resource-num&gt;&lt;access-date&gt;2023/08/30&lt;/access-date&gt;&lt;/record&gt;&lt;/Cite&gt;&lt;/EndNote&gt;</w:instrText>
      </w:r>
      <w:r w:rsidR="00151ECC" w:rsidRPr="006F79D0">
        <w:rPr>
          <w:rFonts w:asciiTheme="majorBidi" w:hAnsiTheme="majorBidi" w:cstheme="majorBidi"/>
          <w:color w:val="0070C0"/>
          <w:sz w:val="24"/>
          <w:szCs w:val="24"/>
        </w:rPr>
        <w:fldChar w:fldCharType="separate"/>
      </w:r>
      <w:r w:rsidR="00151ECC" w:rsidRPr="006F79D0">
        <w:rPr>
          <w:rFonts w:asciiTheme="majorBidi" w:hAnsiTheme="majorBidi" w:cstheme="majorBidi"/>
          <w:noProof/>
          <w:color w:val="0070C0"/>
          <w:sz w:val="24"/>
          <w:szCs w:val="24"/>
        </w:rPr>
        <w:t>(Rogerson &amp; Parry, 2020)</w:t>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t>.</w:t>
      </w:r>
      <w:r w:rsidR="00151ECC" w:rsidRPr="006F79D0">
        <w:rPr>
          <w:color w:val="0070C0"/>
        </w:rPr>
        <w:t xml:space="preserve"> </w:t>
      </w:r>
      <w:r w:rsidR="00151ECC" w:rsidRPr="006F79D0">
        <w:rPr>
          <w:rFonts w:asciiTheme="majorBidi" w:hAnsiTheme="majorBidi" w:cstheme="majorBidi"/>
          <w:color w:val="0070C0"/>
          <w:sz w:val="24"/>
          <w:szCs w:val="24"/>
        </w:rPr>
        <w:t xml:space="preserve">This enhanced visibility assists companies in predicting risks and recognizing environmental shifts </w:t>
      </w:r>
      <w:r w:rsidR="008C1554">
        <w:rPr>
          <w:rFonts w:asciiTheme="majorBidi" w:hAnsiTheme="majorBidi" w:cstheme="majorBidi"/>
          <w:color w:val="0070C0"/>
          <w:sz w:val="24"/>
          <w:szCs w:val="24"/>
        </w:rPr>
        <w:t>before they occur</w:t>
      </w:r>
      <w:r w:rsidR="00151ECC" w:rsidRPr="006F79D0">
        <w:rPr>
          <w:rFonts w:asciiTheme="majorBidi" w:hAnsiTheme="majorBidi" w:cstheme="majorBidi"/>
          <w:color w:val="0070C0"/>
          <w:sz w:val="24"/>
          <w:szCs w:val="24"/>
        </w:rPr>
        <w:t>, leading to more precise market demand predictions and stronger rationale for implementing extra risk mitigation measures</w:t>
      </w:r>
      <w:r w:rsidR="00346B70" w:rsidRPr="006F79D0">
        <w:rPr>
          <w:rFonts w:asciiTheme="majorBidi" w:hAnsiTheme="majorBidi" w:cstheme="majorBidi"/>
          <w:color w:val="0070C0"/>
          <w:sz w:val="24"/>
          <w:szCs w:val="24"/>
        </w:rPr>
        <w:t xml:space="preserve"> </w:t>
      </w:r>
      <w:r w:rsidR="00151ECC" w:rsidRPr="006F79D0">
        <w:rPr>
          <w:rFonts w:asciiTheme="majorBidi" w:hAnsiTheme="majorBidi" w:cstheme="majorBidi"/>
          <w:color w:val="0070C0"/>
          <w:sz w:val="24"/>
          <w:szCs w:val="24"/>
        </w:rPr>
        <w:fldChar w:fldCharType="begin"/>
      </w:r>
      <w:r w:rsidR="00151ECC" w:rsidRPr="006F79D0">
        <w:rPr>
          <w:rFonts w:asciiTheme="majorBidi" w:hAnsiTheme="majorBidi" w:cstheme="majorBidi"/>
          <w:color w:val="0070C0"/>
          <w:sz w:val="24"/>
          <w:szCs w:val="24"/>
        </w:rPr>
        <w:instrText xml:space="preserve"> ADDIN EN.CITE &lt;EndNote&gt;&lt;Cite&gt;&lt;Author&gt;Ye&lt;/Author&gt;&lt;Year&gt;2022&lt;/Year&gt;&lt;RecNum&gt;25&lt;/RecNum&gt;&lt;DisplayText&gt;(Ye et al., 2022)&lt;/DisplayText&gt;&lt;record&gt;&lt;rec-number&gt;25&lt;/rec-number&gt;&lt;foreign-keys&gt;&lt;key app="EN" db-id="950zwttapddrdnewd9b5xvps90zwta0xe950" timestamp="1693428379"&gt;25&lt;/key&gt;&lt;/foreign-keys&gt;&lt;ref-type name="Journal Article"&gt;17&lt;/ref-type&gt;&lt;contributors&gt;&lt;authors&gt;&lt;author&gt;Ye, Fei&lt;/author&gt;&lt;author&gt;Liu, Ke&lt;/author&gt;&lt;author&gt;Li, Lixu&lt;/author&gt;&lt;author&gt;Lai, Kee-Hung&lt;/author&gt;&lt;author&gt;Zhan, Yuanzhu&lt;/author&gt;&lt;author&gt;Kumar, Ajay&lt;/author&gt;&lt;/authors&gt;&lt;/contributors&gt;&lt;titles&gt;&lt;title&gt;Digital supply chain management in the COVID-19 crisis: An asset orchestration perspective&lt;/title&gt;&lt;secondary-title&gt;International Journal of Production Economics&lt;/secondary-title&gt;&lt;/titles&gt;&lt;periodical&gt;&lt;full-title&gt;International Journal of Production Economics&lt;/full-title&gt;&lt;/periodical&gt;&lt;pages&gt;108396&lt;/pages&gt;&lt;volume&gt;245&lt;/volume&gt;&lt;keywords&gt;&lt;keyword&gt;Digital technology assets&lt;/keyword&gt;&lt;keyword&gt;Supply chain visibility&lt;/keyword&gt;&lt;keyword&gt;Supply chain agility&lt;/keyword&gt;&lt;keyword&gt;Supply chain performance&lt;/keyword&gt;&lt;keyword&gt;Asset orchestration&lt;/keyword&gt;&lt;keyword&gt;COVID-19&lt;/keyword&gt;&lt;/keywords&gt;&lt;dates&gt;&lt;year&gt;2022&lt;/year&gt;&lt;pub-dates&gt;&lt;date&gt;2022/03/01/&lt;/date&gt;&lt;/pub-dates&gt;&lt;/dates&gt;&lt;isbn&gt;0925-5273&lt;/isbn&gt;&lt;urls&gt;&lt;related-urls&gt;&lt;url&gt;https://www.sciencedirect.com/science/article/pii/S0925527321003728&lt;/url&gt;&lt;/related-urls&gt;&lt;/urls&gt;&lt;electronic-resource-num&gt;https://doi.org/10.1016/j.ijpe.2021.108396&lt;/electronic-resource-num&gt;&lt;/record&gt;&lt;/Cite&gt;&lt;/EndNote&gt;</w:instrText>
      </w:r>
      <w:r w:rsidR="00151ECC" w:rsidRPr="006F79D0">
        <w:rPr>
          <w:rFonts w:asciiTheme="majorBidi" w:hAnsiTheme="majorBidi" w:cstheme="majorBidi"/>
          <w:color w:val="0070C0"/>
          <w:sz w:val="24"/>
          <w:szCs w:val="24"/>
        </w:rPr>
        <w:fldChar w:fldCharType="separate"/>
      </w:r>
      <w:r w:rsidR="00151ECC" w:rsidRPr="006F79D0">
        <w:rPr>
          <w:rFonts w:asciiTheme="majorBidi" w:hAnsiTheme="majorBidi" w:cstheme="majorBidi"/>
          <w:noProof/>
          <w:color w:val="0070C0"/>
          <w:sz w:val="24"/>
          <w:szCs w:val="24"/>
        </w:rPr>
        <w:t>(Ye et al., 2022)</w:t>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t xml:space="preserve">. </w:t>
      </w:r>
    </w:p>
    <w:p w14:paraId="50DF82C6" w14:textId="10112A78" w:rsidR="002C3D1D" w:rsidRPr="006F79D0" w:rsidRDefault="008C1554" w:rsidP="00273033">
      <w:pPr>
        <w:spacing w:line="360" w:lineRule="auto"/>
        <w:jc w:val="both"/>
        <w:rPr>
          <w:rFonts w:asciiTheme="majorBidi" w:hAnsiTheme="majorBidi" w:cstheme="majorBidi"/>
          <w:color w:val="0070C0"/>
          <w:sz w:val="24"/>
          <w:szCs w:val="24"/>
        </w:rPr>
      </w:pPr>
      <w:r>
        <w:rPr>
          <w:rFonts w:asciiTheme="majorBidi" w:hAnsiTheme="majorBidi" w:cstheme="majorBidi"/>
          <w:color w:val="0070C0"/>
          <w:sz w:val="24"/>
          <w:szCs w:val="24"/>
        </w:rPr>
        <w:t>R</w:t>
      </w:r>
      <w:r w:rsidR="00346B70" w:rsidRPr="006F79D0">
        <w:rPr>
          <w:rFonts w:asciiTheme="majorBidi" w:hAnsiTheme="majorBidi" w:cstheme="majorBidi"/>
          <w:color w:val="0070C0"/>
          <w:sz w:val="24"/>
          <w:szCs w:val="24"/>
        </w:rPr>
        <w:t>ecent</w:t>
      </w:r>
      <w:r>
        <w:rPr>
          <w:rFonts w:asciiTheme="majorBidi" w:hAnsiTheme="majorBidi" w:cstheme="majorBidi"/>
          <w:color w:val="0070C0"/>
          <w:sz w:val="24"/>
          <w:szCs w:val="24"/>
        </w:rPr>
        <w:t>ly, the concept of</w:t>
      </w:r>
      <w:r w:rsidR="00151ECC" w:rsidRPr="006F79D0">
        <w:rPr>
          <w:rFonts w:asciiTheme="majorBidi" w:hAnsiTheme="majorBidi" w:cstheme="majorBidi"/>
          <w:color w:val="0070C0"/>
          <w:sz w:val="24"/>
          <w:szCs w:val="24"/>
        </w:rPr>
        <w:t xml:space="preserve"> viability</w:t>
      </w:r>
      <w:r>
        <w:rPr>
          <w:rFonts w:asciiTheme="majorBidi" w:hAnsiTheme="majorBidi" w:cstheme="majorBidi"/>
          <w:color w:val="0070C0"/>
          <w:sz w:val="24"/>
          <w:szCs w:val="24"/>
        </w:rPr>
        <w:t>, which</w:t>
      </w:r>
      <w:r w:rsidR="00151ECC" w:rsidRPr="006F79D0">
        <w:rPr>
          <w:rFonts w:asciiTheme="majorBidi" w:hAnsiTheme="majorBidi" w:cstheme="majorBidi"/>
          <w:color w:val="0070C0"/>
          <w:sz w:val="24"/>
          <w:szCs w:val="24"/>
        </w:rPr>
        <w:t xml:space="preserve"> stands out from the conventional, stability-based understanding of resilience</w:t>
      </w:r>
      <w:r>
        <w:rPr>
          <w:rFonts w:asciiTheme="majorBidi" w:hAnsiTheme="majorBidi" w:cstheme="majorBidi"/>
          <w:color w:val="0070C0"/>
          <w:sz w:val="24"/>
          <w:szCs w:val="24"/>
        </w:rPr>
        <w:t>, has become the focus of supply chain disruption management</w:t>
      </w:r>
      <w:r w:rsidR="00151ECC" w:rsidRPr="006F79D0">
        <w:rPr>
          <w:rFonts w:asciiTheme="majorBidi" w:hAnsiTheme="majorBidi" w:cstheme="majorBidi"/>
          <w:color w:val="0070C0"/>
          <w:sz w:val="24"/>
          <w:szCs w:val="24"/>
        </w:rPr>
        <w:t xml:space="preserve">. </w:t>
      </w:r>
      <w:r>
        <w:rPr>
          <w:rFonts w:asciiTheme="majorBidi" w:hAnsiTheme="majorBidi" w:cstheme="majorBidi"/>
          <w:color w:val="0070C0"/>
          <w:sz w:val="24"/>
          <w:szCs w:val="24"/>
        </w:rPr>
        <w:t>R</w:t>
      </w:r>
      <w:r w:rsidR="00151ECC" w:rsidRPr="006F79D0">
        <w:rPr>
          <w:rFonts w:asciiTheme="majorBidi" w:hAnsiTheme="majorBidi" w:cstheme="majorBidi"/>
          <w:color w:val="0070C0"/>
          <w:sz w:val="24"/>
          <w:szCs w:val="24"/>
        </w:rPr>
        <w:t xml:space="preserve">esilience </w:t>
      </w:r>
      <w:r>
        <w:rPr>
          <w:rFonts w:asciiTheme="majorBidi" w:hAnsiTheme="majorBidi" w:cstheme="majorBidi"/>
          <w:color w:val="0070C0"/>
          <w:sz w:val="24"/>
          <w:szCs w:val="24"/>
        </w:rPr>
        <w:t xml:space="preserve">is defined </w:t>
      </w:r>
      <w:r w:rsidR="00151ECC" w:rsidRPr="006F79D0">
        <w:rPr>
          <w:rFonts w:asciiTheme="majorBidi" w:hAnsiTheme="majorBidi" w:cstheme="majorBidi"/>
          <w:color w:val="0070C0"/>
          <w:sz w:val="24"/>
          <w:szCs w:val="24"/>
        </w:rPr>
        <w:t xml:space="preserve">as having the capacity to bounce back and regain a previous, stable state </w:t>
      </w:r>
      <w:proofErr w:type="gramStart"/>
      <w:r w:rsidR="00151ECC" w:rsidRPr="006F79D0">
        <w:rPr>
          <w:rFonts w:asciiTheme="majorBidi" w:hAnsiTheme="majorBidi" w:cstheme="majorBidi"/>
          <w:color w:val="0070C0"/>
          <w:sz w:val="24"/>
          <w:szCs w:val="24"/>
        </w:rPr>
        <w:t>in order to</w:t>
      </w:r>
      <w:proofErr w:type="gramEnd"/>
      <w:r w:rsidR="00151ECC" w:rsidRPr="006F79D0">
        <w:rPr>
          <w:rFonts w:asciiTheme="majorBidi" w:hAnsiTheme="majorBidi" w:cstheme="majorBidi"/>
          <w:color w:val="0070C0"/>
          <w:sz w:val="24"/>
          <w:szCs w:val="24"/>
        </w:rPr>
        <w:t xml:space="preserve"> lessen departures from some intended performance </w:t>
      </w:r>
      <w:r w:rsidR="00151ECC" w:rsidRPr="006F79D0">
        <w:rPr>
          <w:rFonts w:asciiTheme="majorBidi" w:hAnsiTheme="majorBidi" w:cstheme="majorBidi"/>
          <w:color w:val="0070C0"/>
          <w:sz w:val="24"/>
          <w:szCs w:val="24"/>
        </w:rPr>
        <w:fldChar w:fldCharType="begin">
          <w:fldData xml:space="preserve">PEVuZE5vdGU+PENpdGU+PEF1dGhvcj5Ib3NzZWluaTwvQXV0aG9yPjxZZWFyPjIwMTk8L1llYXI+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</w:fldData>
        </w:fldChar>
      </w:r>
      <w:r w:rsidR="00151ECC" w:rsidRPr="006F79D0">
        <w:rPr>
          <w:rFonts w:asciiTheme="majorBidi" w:hAnsiTheme="majorBidi" w:cstheme="majorBidi"/>
          <w:color w:val="0070C0"/>
          <w:sz w:val="24"/>
          <w:szCs w:val="24"/>
        </w:rPr>
        <w:instrText xml:space="preserve"> ADDIN EN.CITE </w:instrText>
      </w:r>
      <w:r w:rsidR="00151ECC" w:rsidRPr="006F79D0">
        <w:rPr>
          <w:rFonts w:asciiTheme="majorBidi" w:hAnsiTheme="majorBidi" w:cstheme="majorBidi"/>
          <w:color w:val="0070C0"/>
          <w:sz w:val="24"/>
          <w:szCs w:val="24"/>
        </w:rPr>
        <w:fldChar w:fldCharType="begin">
          <w:fldData xml:space="preserve">PEVuZE5vdGU+PENpdGU+PEF1dGhvcj5Ib3NzZWluaTwvQXV0aG9yPjxZZWFyPjIwMTk8L1llYXI+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</w:fldData>
        </w:fldChar>
      </w:r>
      <w:r w:rsidR="00151ECC" w:rsidRPr="006F79D0">
        <w:rPr>
          <w:rFonts w:asciiTheme="majorBidi" w:hAnsiTheme="majorBidi" w:cstheme="majorBidi"/>
          <w:color w:val="0070C0"/>
          <w:sz w:val="24"/>
          <w:szCs w:val="24"/>
        </w:rPr>
        <w:instrText xml:space="preserve"> ADDIN EN.CITE.DATA </w:instrText>
      </w:r>
      <w:r w:rsidR="00151ECC" w:rsidRPr="006F79D0">
        <w:rPr>
          <w:rFonts w:asciiTheme="majorBidi" w:hAnsiTheme="majorBidi" w:cstheme="majorBidi"/>
          <w:color w:val="0070C0"/>
          <w:sz w:val="24"/>
          <w:szCs w:val="24"/>
        </w:rPr>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r>
      <w:r w:rsidR="00151ECC" w:rsidRPr="006F79D0">
        <w:rPr>
          <w:rFonts w:asciiTheme="majorBidi" w:hAnsiTheme="majorBidi" w:cstheme="majorBidi"/>
          <w:color w:val="0070C0"/>
          <w:sz w:val="24"/>
          <w:szCs w:val="24"/>
        </w:rPr>
        <w:fldChar w:fldCharType="separate"/>
      </w:r>
      <w:r w:rsidR="00151ECC" w:rsidRPr="006F79D0">
        <w:rPr>
          <w:rFonts w:asciiTheme="majorBidi" w:hAnsiTheme="majorBidi" w:cstheme="majorBidi"/>
          <w:noProof/>
          <w:color w:val="0070C0"/>
          <w:sz w:val="24"/>
          <w:szCs w:val="24"/>
        </w:rPr>
        <w:t>(Browning et al., 2023; Hosseini</w:t>
      </w:r>
      <w:r w:rsidR="009A0B7C">
        <w:rPr>
          <w:rFonts w:asciiTheme="majorBidi" w:hAnsiTheme="majorBidi" w:cstheme="majorBidi"/>
          <w:noProof/>
          <w:color w:val="0070C0"/>
          <w:sz w:val="24"/>
          <w:szCs w:val="24"/>
        </w:rPr>
        <w:t xml:space="preserve"> et al.</w:t>
      </w:r>
      <w:r w:rsidR="00151ECC" w:rsidRPr="006F79D0">
        <w:rPr>
          <w:rFonts w:asciiTheme="majorBidi" w:hAnsiTheme="majorBidi" w:cstheme="majorBidi"/>
          <w:noProof/>
          <w:color w:val="0070C0"/>
          <w:sz w:val="24"/>
          <w:szCs w:val="24"/>
        </w:rPr>
        <w:t>, 2019)</w:t>
      </w:r>
      <w:r w:rsidR="00151ECC" w:rsidRPr="006F79D0">
        <w:rPr>
          <w:rFonts w:asciiTheme="majorBidi" w:hAnsiTheme="majorBidi" w:cstheme="majorBidi"/>
          <w:color w:val="0070C0"/>
          <w:sz w:val="24"/>
          <w:szCs w:val="24"/>
        </w:rPr>
        <w:fldChar w:fldCharType="end"/>
      </w:r>
      <w:r w:rsidR="00151ECC" w:rsidRPr="006F79D0">
        <w:rPr>
          <w:rFonts w:asciiTheme="majorBidi" w:hAnsiTheme="majorBidi" w:cstheme="majorBidi"/>
          <w:color w:val="0070C0"/>
          <w:sz w:val="24"/>
          <w:szCs w:val="24"/>
        </w:rPr>
        <w:t>.</w:t>
      </w:r>
      <w:r w:rsidR="00AF6AAF" w:rsidRPr="00864217">
        <w:rPr>
          <w:rFonts w:asciiTheme="majorBidi" w:hAnsiTheme="majorBidi" w:cstheme="majorBidi"/>
          <w:sz w:val="24"/>
          <w:szCs w:val="24"/>
        </w:rPr>
        <w:t xml:space="preserve"> According to </w:t>
      </w:r>
      <w:r w:rsidR="00AF6AAF" w:rsidRPr="00864217">
        <w:rPr>
          <w:rFonts w:asciiTheme="majorBidi" w:hAnsiTheme="majorBidi" w:cstheme="majorBidi"/>
          <w:b/>
          <w:bCs/>
          <w:sz w:val="24"/>
          <w:szCs w:val="24"/>
        </w:rPr>
        <w:t xml:space="preserve">Ivanov and </w:t>
      </w:r>
      <w:proofErr w:type="spellStart"/>
      <w:r w:rsidR="00AF6AAF" w:rsidRPr="00864217">
        <w:rPr>
          <w:rFonts w:asciiTheme="majorBidi" w:hAnsiTheme="majorBidi" w:cstheme="majorBidi"/>
          <w:b/>
          <w:bCs/>
          <w:sz w:val="24"/>
          <w:szCs w:val="24"/>
        </w:rPr>
        <w:t>Dolgui</w:t>
      </w:r>
      <w:proofErr w:type="spellEnd"/>
      <w:r w:rsidR="00AF6AAF" w:rsidRPr="00864217">
        <w:rPr>
          <w:rFonts w:asciiTheme="majorBidi" w:hAnsiTheme="majorBidi" w:cstheme="majorBidi"/>
          <w:b/>
          <w:bCs/>
          <w:sz w:val="24"/>
          <w:szCs w:val="24"/>
        </w:rPr>
        <w:t xml:space="preserve"> (2020)</w:t>
      </w:r>
      <w:r w:rsidR="00AF6AAF" w:rsidRPr="00864217">
        <w:rPr>
          <w:rFonts w:asciiTheme="majorBidi" w:hAnsiTheme="majorBidi" w:cstheme="majorBidi"/>
          <w:sz w:val="24"/>
          <w:szCs w:val="24"/>
        </w:rPr>
        <w:t xml:space="preserve">, </w:t>
      </w:r>
      <w:r>
        <w:rPr>
          <w:rFonts w:asciiTheme="majorBidi" w:hAnsiTheme="majorBidi" w:cstheme="majorBidi"/>
          <w:sz w:val="24"/>
          <w:szCs w:val="24"/>
        </w:rPr>
        <w:t>while</w:t>
      </w:r>
      <w:r w:rsidR="00473F1F" w:rsidRPr="00473F1F">
        <w:rPr>
          <w:rFonts w:asciiTheme="majorBidi" w:hAnsiTheme="majorBidi" w:cstheme="majorBidi"/>
          <w:sz w:val="24"/>
          <w:szCs w:val="24"/>
        </w:rPr>
        <w:t xml:space="preserve"> viability</w:t>
      </w:r>
      <w:r w:rsidR="00473F1F" w:rsidRPr="006F79D0">
        <w:rPr>
          <w:rFonts w:asciiTheme="majorBidi" w:hAnsiTheme="majorBidi" w:cstheme="majorBidi"/>
          <w:color w:val="0070C0"/>
          <w:sz w:val="24"/>
          <w:szCs w:val="24"/>
        </w:rPr>
        <w:t xml:space="preserve"> </w:t>
      </w:r>
      <w:r>
        <w:rPr>
          <w:rFonts w:asciiTheme="majorBidi" w:hAnsiTheme="majorBidi" w:cstheme="majorBidi"/>
          <w:color w:val="0070C0"/>
          <w:sz w:val="24"/>
          <w:szCs w:val="24"/>
        </w:rPr>
        <w:t xml:space="preserve">can </w:t>
      </w:r>
      <w:r w:rsidR="00473F1F" w:rsidRPr="006F79D0">
        <w:rPr>
          <w:rFonts w:asciiTheme="majorBidi" w:hAnsiTheme="majorBidi" w:cstheme="majorBidi"/>
          <w:color w:val="0070C0"/>
          <w:sz w:val="24"/>
          <w:szCs w:val="24"/>
        </w:rPr>
        <w:t>significantly affect</w:t>
      </w:r>
      <w:r w:rsidR="00CD3D4F" w:rsidRPr="006F79D0">
        <w:rPr>
          <w:rFonts w:asciiTheme="majorBidi" w:hAnsiTheme="majorBidi" w:cstheme="majorBidi"/>
          <w:color w:val="0070C0"/>
          <w:sz w:val="24"/>
          <w:szCs w:val="24"/>
        </w:rPr>
        <w:t xml:space="preserve"> </w:t>
      </w:r>
      <w:r w:rsidR="00AF6AAF" w:rsidRPr="006F79D0">
        <w:rPr>
          <w:rFonts w:asciiTheme="majorBidi" w:hAnsiTheme="majorBidi" w:cstheme="majorBidi"/>
          <w:color w:val="0070C0"/>
          <w:sz w:val="24"/>
          <w:szCs w:val="24"/>
        </w:rPr>
        <w:t>a company</w:t>
      </w:r>
      <w:r w:rsidR="00C8525F" w:rsidRPr="006F79D0">
        <w:rPr>
          <w:rFonts w:asciiTheme="majorBidi" w:hAnsiTheme="majorBidi" w:cstheme="majorBidi"/>
          <w:color w:val="0070C0"/>
          <w:sz w:val="24"/>
          <w:szCs w:val="24"/>
        </w:rPr>
        <w:t>’s</w:t>
      </w:r>
      <w:r w:rsidR="00AF6AAF" w:rsidRPr="006F79D0">
        <w:rPr>
          <w:rFonts w:asciiTheme="majorBidi" w:hAnsiTheme="majorBidi" w:cstheme="majorBidi"/>
          <w:color w:val="0070C0"/>
          <w:sz w:val="24"/>
          <w:szCs w:val="24"/>
        </w:rPr>
        <w:t xml:space="preserve"> </w:t>
      </w:r>
      <w:r w:rsidR="00F805EA" w:rsidRPr="006F79D0">
        <w:rPr>
          <w:rFonts w:asciiTheme="majorBidi" w:hAnsiTheme="majorBidi" w:cstheme="majorBidi"/>
          <w:color w:val="0070C0"/>
          <w:sz w:val="24"/>
          <w:szCs w:val="24"/>
        </w:rPr>
        <w:t>strategies</w:t>
      </w:r>
      <w:r w:rsidR="006B5870" w:rsidRPr="006F79D0">
        <w:rPr>
          <w:rFonts w:asciiTheme="majorBidi" w:hAnsiTheme="majorBidi" w:cstheme="majorBidi"/>
          <w:color w:val="0070C0"/>
          <w:sz w:val="24"/>
          <w:szCs w:val="24"/>
        </w:rPr>
        <w:t xml:space="preserve"> </w:t>
      </w:r>
      <w:r w:rsidR="00273033" w:rsidRPr="006F79D0">
        <w:rPr>
          <w:rFonts w:asciiTheme="majorBidi" w:hAnsiTheme="majorBidi" w:cstheme="majorBidi"/>
          <w:color w:val="0070C0"/>
          <w:sz w:val="24"/>
          <w:szCs w:val="24"/>
        </w:rPr>
        <w:t>to</w:t>
      </w:r>
      <w:r w:rsidR="006B5870" w:rsidRPr="006F79D0">
        <w:rPr>
          <w:rFonts w:asciiTheme="majorBidi" w:hAnsiTheme="majorBidi" w:cstheme="majorBidi"/>
          <w:color w:val="0070C0"/>
          <w:sz w:val="24"/>
          <w:szCs w:val="24"/>
        </w:rPr>
        <w:t xml:space="preserve"> supply chain </w:t>
      </w:r>
      <w:r w:rsidR="00273033" w:rsidRPr="006F79D0">
        <w:rPr>
          <w:rFonts w:asciiTheme="majorBidi" w:hAnsiTheme="majorBidi" w:cstheme="majorBidi"/>
          <w:color w:val="0070C0"/>
          <w:sz w:val="24"/>
          <w:szCs w:val="24"/>
        </w:rPr>
        <w:t>restructuring</w:t>
      </w:r>
      <w:r w:rsidR="006B5870" w:rsidRPr="006F79D0">
        <w:rPr>
          <w:rFonts w:asciiTheme="majorBidi" w:hAnsiTheme="majorBidi" w:cstheme="majorBidi"/>
          <w:color w:val="0070C0"/>
          <w:sz w:val="24"/>
          <w:szCs w:val="24"/>
        </w:rPr>
        <w:t xml:space="preserve"> towards more resilience and </w:t>
      </w:r>
      <w:proofErr w:type="spellStart"/>
      <w:r w:rsidR="006B5870" w:rsidRPr="006F79D0">
        <w:rPr>
          <w:rFonts w:asciiTheme="majorBidi" w:hAnsiTheme="majorBidi" w:cstheme="majorBidi"/>
          <w:color w:val="0070C0"/>
          <w:sz w:val="24"/>
          <w:szCs w:val="24"/>
        </w:rPr>
        <w:t>leagility</w:t>
      </w:r>
      <w:proofErr w:type="spellEnd"/>
      <w:r w:rsidR="006B5870" w:rsidRPr="006F79D0">
        <w:rPr>
          <w:rFonts w:asciiTheme="majorBidi" w:hAnsiTheme="majorBidi" w:cstheme="majorBidi"/>
          <w:color w:val="0070C0"/>
          <w:sz w:val="24"/>
          <w:szCs w:val="24"/>
        </w:rPr>
        <w:t xml:space="preserve">. For instance, </w:t>
      </w:r>
      <w:r>
        <w:rPr>
          <w:rFonts w:asciiTheme="majorBidi" w:hAnsiTheme="majorBidi" w:cstheme="majorBidi"/>
          <w:color w:val="0070C0"/>
          <w:sz w:val="24"/>
          <w:szCs w:val="24"/>
        </w:rPr>
        <w:t xml:space="preserve">a </w:t>
      </w:r>
      <w:r w:rsidR="006B5870" w:rsidRPr="006F79D0">
        <w:rPr>
          <w:rFonts w:asciiTheme="majorBidi" w:hAnsiTheme="majorBidi" w:cstheme="majorBidi"/>
          <w:color w:val="0070C0"/>
          <w:sz w:val="24"/>
          <w:szCs w:val="24"/>
        </w:rPr>
        <w:t>viable supply chain c</w:t>
      </w:r>
      <w:r>
        <w:rPr>
          <w:rFonts w:asciiTheme="majorBidi" w:hAnsiTheme="majorBidi" w:cstheme="majorBidi"/>
          <w:color w:val="0070C0"/>
          <w:sz w:val="24"/>
          <w:szCs w:val="24"/>
        </w:rPr>
        <w:t>ould</w:t>
      </w:r>
      <w:r w:rsidR="006B5870" w:rsidRPr="006F79D0">
        <w:rPr>
          <w:rFonts w:asciiTheme="majorBidi" w:hAnsiTheme="majorBidi" w:cstheme="majorBidi"/>
          <w:color w:val="0070C0"/>
          <w:sz w:val="24"/>
          <w:szCs w:val="24"/>
        </w:rPr>
        <w:t xml:space="preserve"> switch from car manufacturing </w:t>
      </w:r>
      <w:r>
        <w:rPr>
          <w:rFonts w:asciiTheme="majorBidi" w:hAnsiTheme="majorBidi" w:cstheme="majorBidi"/>
          <w:color w:val="0070C0"/>
          <w:sz w:val="24"/>
          <w:szCs w:val="24"/>
        </w:rPr>
        <w:t>during</w:t>
      </w:r>
      <w:r w:rsidR="006B5870" w:rsidRPr="006F79D0">
        <w:rPr>
          <w:rFonts w:asciiTheme="majorBidi" w:hAnsiTheme="majorBidi" w:cstheme="majorBidi"/>
          <w:color w:val="0070C0"/>
          <w:sz w:val="24"/>
          <w:szCs w:val="24"/>
        </w:rPr>
        <w:t xml:space="preserve"> normal times to ventilator production during a pandemic.</w:t>
      </w:r>
      <w:r w:rsidR="00AF6AAF" w:rsidRPr="006F79D0">
        <w:rPr>
          <w:rFonts w:asciiTheme="majorBidi" w:hAnsiTheme="majorBidi" w:cstheme="majorBidi"/>
          <w:color w:val="0070C0"/>
          <w:sz w:val="24"/>
          <w:szCs w:val="24"/>
        </w:rPr>
        <w:t xml:space="preserve"> </w:t>
      </w:r>
      <w:r w:rsidR="00B72384" w:rsidRPr="006F79D0">
        <w:rPr>
          <w:rFonts w:asciiTheme="majorBidi" w:hAnsiTheme="majorBidi" w:cstheme="majorBidi"/>
          <w:color w:val="0070C0"/>
          <w:sz w:val="24"/>
          <w:szCs w:val="24"/>
        </w:rPr>
        <w:t xml:space="preserve">This kind of </w:t>
      </w:r>
      <w:r w:rsidR="00C6178C" w:rsidRPr="006F79D0">
        <w:rPr>
          <w:rFonts w:asciiTheme="majorBidi" w:hAnsiTheme="majorBidi" w:cstheme="majorBidi"/>
          <w:color w:val="0070C0"/>
          <w:sz w:val="24"/>
          <w:szCs w:val="24"/>
        </w:rPr>
        <w:t>viability thinking requires</w:t>
      </w:r>
      <w:r w:rsidR="00B72384" w:rsidRPr="006F79D0">
        <w:rPr>
          <w:rFonts w:asciiTheme="majorBidi" w:hAnsiTheme="majorBidi" w:cstheme="majorBidi"/>
          <w:color w:val="0070C0"/>
          <w:sz w:val="24"/>
          <w:szCs w:val="24"/>
        </w:rPr>
        <w:t xml:space="preserve"> </w:t>
      </w:r>
      <w:r w:rsidR="00C6178C" w:rsidRPr="006F79D0">
        <w:rPr>
          <w:rFonts w:asciiTheme="majorBidi" w:hAnsiTheme="majorBidi" w:cstheme="majorBidi"/>
          <w:color w:val="0070C0"/>
          <w:sz w:val="24"/>
          <w:szCs w:val="24"/>
        </w:rPr>
        <w:t>redesigning</w:t>
      </w:r>
      <w:r w:rsidR="00CD3D4F" w:rsidRPr="006F79D0">
        <w:rPr>
          <w:rFonts w:asciiTheme="majorBidi" w:hAnsiTheme="majorBidi" w:cstheme="majorBidi"/>
          <w:color w:val="0070C0"/>
          <w:sz w:val="24"/>
          <w:szCs w:val="24"/>
        </w:rPr>
        <w:t xml:space="preserve"> at different levels</w:t>
      </w:r>
      <w:r w:rsidR="00AF6AAF" w:rsidRPr="006F79D0">
        <w:rPr>
          <w:rFonts w:asciiTheme="majorBidi" w:hAnsiTheme="majorBidi" w:cstheme="majorBidi"/>
          <w:color w:val="0070C0"/>
          <w:sz w:val="24"/>
          <w:szCs w:val="24"/>
        </w:rPr>
        <w:t xml:space="preserve"> including organizational, informational, functional, and technological. </w:t>
      </w:r>
      <w:r w:rsidR="00C638D7" w:rsidRPr="00C638D7">
        <w:rPr>
          <w:rFonts w:asciiTheme="majorBidi" w:hAnsiTheme="majorBidi" w:cstheme="majorBidi"/>
          <w:sz w:val="24"/>
          <w:szCs w:val="24"/>
        </w:rPr>
        <w:t>The Covid-19 pandemic has led to global disruptions, and as a result, supply chain viability has been recognized as a critical objective of operations management</w:t>
      </w:r>
      <w:r w:rsidR="00C638D7">
        <w:rPr>
          <w:rFonts w:asciiTheme="majorBidi" w:hAnsiTheme="majorBidi" w:cstheme="majorBidi"/>
          <w:sz w:val="24"/>
          <w:szCs w:val="24"/>
        </w:rPr>
        <w:t xml:space="preserve"> </w:t>
      </w:r>
      <w:r w:rsidR="00AF6AAF" w:rsidRPr="00864217">
        <w:rPr>
          <w:rFonts w:asciiTheme="majorBidi" w:hAnsiTheme="majorBidi" w:cstheme="majorBidi"/>
          <w:b/>
          <w:bCs/>
          <w:sz w:val="24"/>
          <w:szCs w:val="24"/>
        </w:rPr>
        <w:t>(Ivanov 2022a</w:t>
      </w:r>
      <w:r w:rsidR="00AF6AAF" w:rsidRPr="00864217">
        <w:rPr>
          <w:rFonts w:asciiTheme="majorBidi" w:hAnsiTheme="majorBidi" w:cstheme="majorBidi"/>
          <w:sz w:val="24"/>
          <w:szCs w:val="24"/>
        </w:rPr>
        <w:t xml:space="preserve">). </w:t>
      </w:r>
      <w:r w:rsidR="00C8525F">
        <w:rPr>
          <w:rFonts w:asciiTheme="majorBidi" w:hAnsiTheme="majorBidi" w:cstheme="majorBidi"/>
          <w:sz w:val="24"/>
          <w:szCs w:val="24"/>
        </w:rPr>
        <w:t>V</w:t>
      </w:r>
      <w:r w:rsidR="00AF6AAF" w:rsidRPr="00864217">
        <w:rPr>
          <w:rFonts w:asciiTheme="majorBidi" w:hAnsiTheme="majorBidi" w:cstheme="majorBidi"/>
          <w:sz w:val="24"/>
          <w:szCs w:val="24"/>
        </w:rPr>
        <w:t xml:space="preserve">iability in supply </w:t>
      </w:r>
      <w:r w:rsidR="00C8525F">
        <w:rPr>
          <w:rFonts w:asciiTheme="majorBidi" w:hAnsiTheme="majorBidi" w:cstheme="majorBidi"/>
          <w:sz w:val="24"/>
          <w:szCs w:val="24"/>
        </w:rPr>
        <w:t>ensures</w:t>
      </w:r>
      <w:r w:rsidR="00AF6AAF" w:rsidRPr="00864217">
        <w:rPr>
          <w:rFonts w:asciiTheme="majorBidi" w:hAnsiTheme="majorBidi" w:cstheme="majorBidi"/>
          <w:sz w:val="24"/>
          <w:szCs w:val="24"/>
        </w:rPr>
        <w:t xml:space="preserve"> long-term survivability </w:t>
      </w:r>
      <w:r w:rsidR="00C8525F">
        <w:rPr>
          <w:rFonts w:asciiTheme="majorBidi" w:hAnsiTheme="majorBidi" w:cstheme="majorBidi"/>
          <w:sz w:val="24"/>
          <w:szCs w:val="24"/>
        </w:rPr>
        <w:t>in</w:t>
      </w:r>
      <w:r w:rsidR="00AF6AAF" w:rsidRPr="00864217">
        <w:rPr>
          <w:rFonts w:asciiTheme="majorBidi" w:hAnsiTheme="majorBidi" w:cstheme="majorBidi"/>
          <w:sz w:val="24"/>
          <w:szCs w:val="24"/>
        </w:rPr>
        <w:t xml:space="preserve"> diverse environment</w:t>
      </w:r>
      <w:r w:rsidR="00C8525F">
        <w:rPr>
          <w:rFonts w:asciiTheme="majorBidi" w:hAnsiTheme="majorBidi" w:cstheme="majorBidi"/>
          <w:sz w:val="24"/>
          <w:szCs w:val="24"/>
        </w:rPr>
        <w:t>s</w:t>
      </w:r>
      <w:r w:rsidR="00AF6AAF" w:rsidRPr="00864217">
        <w:rPr>
          <w:rFonts w:asciiTheme="majorBidi" w:hAnsiTheme="majorBidi" w:cstheme="majorBidi"/>
          <w:sz w:val="24"/>
          <w:szCs w:val="24"/>
        </w:rPr>
        <w:t xml:space="preserve"> </w:t>
      </w:r>
      <w:r w:rsidR="00AF6AAF" w:rsidRPr="00864217">
        <w:rPr>
          <w:rFonts w:asciiTheme="majorBidi" w:hAnsiTheme="majorBidi" w:cstheme="majorBidi"/>
          <w:b/>
          <w:bCs/>
          <w:sz w:val="24"/>
          <w:szCs w:val="24"/>
        </w:rPr>
        <w:t>(Ivanov 2022a</w:t>
      </w:r>
      <w:r w:rsidR="00AF6AAF" w:rsidRPr="00864217">
        <w:rPr>
          <w:rFonts w:asciiTheme="majorBidi" w:hAnsiTheme="majorBidi" w:cstheme="majorBidi"/>
          <w:sz w:val="24"/>
          <w:szCs w:val="24"/>
        </w:rPr>
        <w:t>).</w:t>
      </w:r>
      <w:r w:rsidR="00287EB1" w:rsidRPr="00864217">
        <w:rPr>
          <w:rFonts w:asciiTheme="majorBidi" w:hAnsiTheme="majorBidi" w:cstheme="majorBidi"/>
          <w:sz w:val="24"/>
          <w:szCs w:val="24"/>
        </w:rPr>
        <w:t xml:space="preserve"> </w:t>
      </w:r>
      <w:r w:rsidR="00C638D7" w:rsidRPr="00C638D7">
        <w:rPr>
          <w:rFonts w:asciiTheme="majorBidi" w:hAnsiTheme="majorBidi" w:cstheme="majorBidi"/>
          <w:sz w:val="24"/>
          <w:szCs w:val="24"/>
        </w:rPr>
        <w:t>Simply being efficient and resilient is not sufficient for supply chains; they must also be viable to ensure continued operation and meet organizational needs, even in adverse and disruptive conditions</w:t>
      </w:r>
      <w:r w:rsidR="00C638D7">
        <w:rPr>
          <w:rFonts w:asciiTheme="majorBidi" w:hAnsiTheme="majorBidi" w:cstheme="majorBidi"/>
          <w:sz w:val="24"/>
          <w:szCs w:val="24"/>
        </w:rPr>
        <w:t xml:space="preserve"> </w:t>
      </w:r>
      <w:r w:rsidR="00287EB1" w:rsidRPr="00864217">
        <w:rPr>
          <w:rFonts w:asciiTheme="majorBidi" w:hAnsiTheme="majorBidi" w:cstheme="majorBidi"/>
          <w:sz w:val="24"/>
          <w:szCs w:val="24"/>
        </w:rPr>
        <w:t>(</w:t>
      </w:r>
      <w:r w:rsidR="00287EB1" w:rsidRPr="00864217">
        <w:rPr>
          <w:rFonts w:asciiTheme="majorBidi" w:hAnsiTheme="majorBidi" w:cstheme="majorBidi"/>
          <w:b/>
          <w:bCs/>
          <w:sz w:val="24"/>
          <w:szCs w:val="24"/>
        </w:rPr>
        <w:t>Yin and Ran 2021</w:t>
      </w:r>
      <w:r w:rsidR="00287EB1" w:rsidRPr="00864217">
        <w:rPr>
          <w:rFonts w:asciiTheme="majorBidi" w:hAnsiTheme="majorBidi" w:cstheme="majorBidi"/>
          <w:sz w:val="24"/>
          <w:szCs w:val="24"/>
        </w:rPr>
        <w:t>)</w:t>
      </w:r>
      <w:r w:rsidR="00C8525F">
        <w:rPr>
          <w:rFonts w:asciiTheme="majorBidi" w:hAnsiTheme="majorBidi" w:cstheme="majorBidi"/>
          <w:sz w:val="24"/>
          <w:szCs w:val="24"/>
        </w:rPr>
        <w:t>.</w:t>
      </w:r>
      <w:r w:rsidR="009A0697" w:rsidRPr="00864217">
        <w:rPr>
          <w:rFonts w:asciiTheme="majorBidi" w:hAnsiTheme="majorBidi" w:cstheme="majorBidi"/>
          <w:sz w:val="24"/>
          <w:szCs w:val="24"/>
        </w:rPr>
        <w:t xml:space="preserve"> </w:t>
      </w:r>
      <w:r w:rsidR="00C8525F">
        <w:rPr>
          <w:rFonts w:asciiTheme="majorBidi" w:hAnsiTheme="majorBidi" w:cstheme="majorBidi"/>
          <w:sz w:val="24"/>
          <w:szCs w:val="24"/>
        </w:rPr>
        <w:t>I</w:t>
      </w:r>
      <w:r w:rsidR="009A0697" w:rsidRPr="00864217">
        <w:rPr>
          <w:rFonts w:asciiTheme="majorBidi" w:hAnsiTheme="majorBidi" w:cstheme="majorBidi"/>
          <w:sz w:val="24"/>
          <w:szCs w:val="24"/>
        </w:rPr>
        <w:t xml:space="preserve">n </w:t>
      </w:r>
      <w:r w:rsidR="00C8525F">
        <w:rPr>
          <w:rFonts w:asciiTheme="majorBidi" w:hAnsiTheme="majorBidi" w:cstheme="majorBidi"/>
          <w:sz w:val="24"/>
          <w:szCs w:val="24"/>
        </w:rPr>
        <w:t>such</w:t>
      </w:r>
      <w:r w:rsidR="009A0697" w:rsidRPr="00864217">
        <w:rPr>
          <w:rFonts w:asciiTheme="majorBidi" w:hAnsiTheme="majorBidi" w:cstheme="majorBidi"/>
          <w:sz w:val="24"/>
          <w:szCs w:val="24"/>
        </w:rPr>
        <w:t xml:space="preserve"> situations, </w:t>
      </w:r>
      <w:r w:rsidR="002F0086" w:rsidRPr="00864217">
        <w:rPr>
          <w:rFonts w:asciiTheme="majorBidi" w:hAnsiTheme="majorBidi" w:cstheme="majorBidi"/>
          <w:sz w:val="24"/>
          <w:szCs w:val="24"/>
        </w:rPr>
        <w:t>v</w:t>
      </w:r>
      <w:r w:rsidR="00AF6AAF" w:rsidRPr="00864217">
        <w:rPr>
          <w:rFonts w:asciiTheme="majorBidi" w:hAnsiTheme="majorBidi" w:cstheme="majorBidi"/>
          <w:sz w:val="24"/>
          <w:szCs w:val="24"/>
        </w:rPr>
        <w:t xml:space="preserve">iability assists </w:t>
      </w:r>
      <w:r w:rsidR="00C10F46" w:rsidRPr="006F79D0">
        <w:rPr>
          <w:rFonts w:asciiTheme="majorBidi" w:eastAsia="Calibri" w:hAnsiTheme="majorBidi" w:cstheme="majorBidi"/>
          <w:color w:val="0070C0"/>
          <w:kern w:val="2"/>
          <w:sz w:val="24"/>
          <w:szCs w:val="24"/>
          <w14:ligatures w14:val="standardContextual"/>
        </w:rPr>
        <w:t>supply chains</w:t>
      </w:r>
      <w:r w:rsidR="00AF6AAF" w:rsidRPr="00864217">
        <w:rPr>
          <w:rFonts w:asciiTheme="majorBidi" w:hAnsiTheme="majorBidi" w:cstheme="majorBidi"/>
          <w:sz w:val="24"/>
          <w:szCs w:val="24"/>
        </w:rPr>
        <w:t xml:space="preserve"> to </w:t>
      </w:r>
      <w:r w:rsidR="00C8525F">
        <w:rPr>
          <w:rFonts w:asciiTheme="majorBidi" w:hAnsiTheme="majorBidi" w:cstheme="majorBidi"/>
          <w:sz w:val="24"/>
          <w:szCs w:val="24"/>
        </w:rPr>
        <w:t>achieve</w:t>
      </w:r>
      <w:r w:rsidR="00AF6AAF" w:rsidRPr="00864217">
        <w:rPr>
          <w:rFonts w:asciiTheme="majorBidi" w:hAnsiTheme="majorBidi" w:cstheme="majorBidi"/>
          <w:sz w:val="24"/>
          <w:szCs w:val="24"/>
        </w:rPr>
        <w:t xml:space="preserve"> their long-term sustainability objectives and effectively deal with </w:t>
      </w:r>
      <w:r w:rsidR="00C8525F">
        <w:rPr>
          <w:rFonts w:asciiTheme="majorBidi" w:hAnsiTheme="majorBidi" w:cstheme="majorBidi"/>
          <w:sz w:val="24"/>
          <w:szCs w:val="24"/>
        </w:rPr>
        <w:t xml:space="preserve">the inevitable </w:t>
      </w:r>
      <w:r w:rsidR="00AF6AAF" w:rsidRPr="00864217">
        <w:rPr>
          <w:rFonts w:asciiTheme="majorBidi" w:hAnsiTheme="majorBidi" w:cstheme="majorBidi"/>
          <w:sz w:val="24"/>
          <w:szCs w:val="24"/>
        </w:rPr>
        <w:t>natural disruptions (</w:t>
      </w:r>
      <w:r w:rsidR="00AF6AAF" w:rsidRPr="00864217">
        <w:rPr>
          <w:rFonts w:asciiTheme="majorBidi" w:hAnsiTheme="majorBidi" w:cstheme="majorBidi"/>
          <w:b/>
          <w:bCs/>
          <w:sz w:val="24"/>
          <w:szCs w:val="24"/>
        </w:rPr>
        <w:t>Queiroz et al. 2022</w:t>
      </w:r>
      <w:r w:rsidR="00AF6AAF" w:rsidRPr="00864217">
        <w:rPr>
          <w:rFonts w:asciiTheme="majorBidi" w:hAnsiTheme="majorBidi" w:cstheme="majorBidi"/>
          <w:sz w:val="24"/>
          <w:szCs w:val="24"/>
        </w:rPr>
        <w:t>).</w:t>
      </w:r>
      <w:r w:rsidR="000D49F9" w:rsidRPr="00864217">
        <w:rPr>
          <w:rFonts w:asciiTheme="majorBidi" w:hAnsiTheme="majorBidi" w:cstheme="majorBidi"/>
          <w:sz w:val="24"/>
          <w:szCs w:val="24"/>
        </w:rPr>
        <w:t xml:space="preserve"> </w:t>
      </w:r>
      <w:r>
        <w:rPr>
          <w:rFonts w:asciiTheme="majorBidi" w:eastAsia="Calibri" w:hAnsiTheme="majorBidi" w:cstheme="majorBidi"/>
          <w:color w:val="0070C0"/>
          <w:kern w:val="2"/>
          <w:sz w:val="24"/>
          <w:szCs w:val="24"/>
          <w14:ligatures w14:val="standardContextual"/>
        </w:rPr>
        <w:t>I</w:t>
      </w:r>
      <w:r w:rsidR="006659D0" w:rsidRPr="006F79D0">
        <w:rPr>
          <w:rFonts w:asciiTheme="majorBidi" w:eastAsia="Calibri" w:hAnsiTheme="majorBidi" w:cstheme="majorBidi"/>
          <w:color w:val="0070C0"/>
          <w:kern w:val="2"/>
          <w:sz w:val="24"/>
          <w:szCs w:val="24"/>
          <w14:ligatures w14:val="standardContextual"/>
        </w:rPr>
        <w:t xml:space="preserve">mmediate responses </w:t>
      </w:r>
      <w:r>
        <w:rPr>
          <w:rFonts w:asciiTheme="majorBidi" w:eastAsia="Calibri" w:hAnsiTheme="majorBidi" w:cstheme="majorBidi"/>
          <w:color w:val="0070C0"/>
          <w:kern w:val="2"/>
          <w:sz w:val="24"/>
          <w:szCs w:val="24"/>
          <w14:ligatures w14:val="standardContextual"/>
        </w:rPr>
        <w:t>to</w:t>
      </w:r>
      <w:r w:rsidR="006659D0" w:rsidRPr="006F79D0">
        <w:rPr>
          <w:rFonts w:asciiTheme="majorBidi" w:eastAsia="Calibri" w:hAnsiTheme="majorBidi" w:cstheme="majorBidi"/>
          <w:color w:val="0070C0"/>
          <w:kern w:val="2"/>
          <w:sz w:val="24"/>
          <w:szCs w:val="24"/>
          <w14:ligatures w14:val="standardContextual"/>
        </w:rPr>
        <w:t xml:space="preserve"> such disruptions are essential</w:t>
      </w:r>
      <w:r w:rsidRPr="008C1554">
        <w:rPr>
          <w:rFonts w:asciiTheme="majorBidi" w:eastAsia="Calibri" w:hAnsiTheme="majorBidi" w:cstheme="majorBidi"/>
          <w:color w:val="0070C0"/>
          <w:kern w:val="2"/>
          <w:sz w:val="24"/>
          <w:szCs w:val="24"/>
          <w14:ligatures w14:val="standardContextual"/>
        </w:rPr>
        <w:t xml:space="preserve"> </w:t>
      </w:r>
      <w:r>
        <w:rPr>
          <w:rFonts w:asciiTheme="majorBidi" w:eastAsia="Calibri" w:hAnsiTheme="majorBidi" w:cstheme="majorBidi"/>
          <w:color w:val="0070C0"/>
          <w:kern w:val="2"/>
          <w:sz w:val="24"/>
          <w:szCs w:val="24"/>
          <w14:ligatures w14:val="standardContextual"/>
        </w:rPr>
        <w:t>f</w:t>
      </w:r>
      <w:r w:rsidRPr="006F79D0">
        <w:rPr>
          <w:rFonts w:asciiTheme="majorBidi" w:eastAsia="Calibri" w:hAnsiTheme="majorBidi" w:cstheme="majorBidi"/>
          <w:color w:val="0070C0"/>
          <w:kern w:val="2"/>
          <w:sz w:val="24"/>
          <w:szCs w:val="24"/>
          <w14:ligatures w14:val="standardContextual"/>
        </w:rPr>
        <w:t>or promoting the viability and resilience of supply chains</w:t>
      </w:r>
      <w:r w:rsidR="006659D0" w:rsidRPr="006F79D0">
        <w:rPr>
          <w:rFonts w:asciiTheme="majorBidi" w:eastAsia="Calibri" w:hAnsiTheme="majorBidi" w:cstheme="majorBidi"/>
          <w:color w:val="0070C0"/>
          <w:kern w:val="2"/>
          <w:sz w:val="24"/>
          <w:szCs w:val="24"/>
          <w14:ligatures w14:val="standardContextual"/>
        </w:rPr>
        <w:t xml:space="preserve"> </w:t>
      </w:r>
      <w:r w:rsidR="00AF6AAF" w:rsidRPr="006F79D0">
        <w:rPr>
          <w:rFonts w:asciiTheme="majorBidi" w:hAnsiTheme="majorBidi" w:cstheme="majorBidi"/>
          <w:color w:val="0070C0"/>
          <w:sz w:val="24"/>
          <w:szCs w:val="24"/>
        </w:rPr>
        <w:t>(</w:t>
      </w:r>
      <w:r w:rsidR="00AF6AAF" w:rsidRPr="006F79D0">
        <w:rPr>
          <w:rFonts w:asciiTheme="majorBidi" w:hAnsiTheme="majorBidi" w:cstheme="majorBidi"/>
          <w:b/>
          <w:bCs/>
          <w:color w:val="0070C0"/>
          <w:sz w:val="24"/>
          <w:szCs w:val="24"/>
        </w:rPr>
        <w:t>Sardesai and Klingebiel 2023)</w:t>
      </w:r>
      <w:r w:rsidR="00AF6AAF" w:rsidRPr="006F79D0">
        <w:rPr>
          <w:rFonts w:asciiTheme="majorBidi" w:hAnsiTheme="majorBidi" w:cstheme="majorBidi"/>
          <w:color w:val="0070C0"/>
          <w:sz w:val="24"/>
          <w:szCs w:val="24"/>
        </w:rPr>
        <w:t xml:space="preserve">. </w:t>
      </w:r>
      <w:r w:rsidR="00ED3C0B">
        <w:rPr>
          <w:rFonts w:asciiTheme="majorBidi" w:hAnsiTheme="majorBidi" w:cstheme="majorBidi"/>
          <w:color w:val="0070C0"/>
          <w:sz w:val="24"/>
          <w:szCs w:val="24"/>
        </w:rPr>
        <w:t>Current works on supply chain viability are overviewed</w:t>
      </w:r>
      <w:r w:rsidR="002C3D1D" w:rsidRPr="006F79D0">
        <w:rPr>
          <w:rFonts w:asciiTheme="majorBidi" w:hAnsiTheme="majorBidi" w:cstheme="majorBidi"/>
          <w:color w:val="0070C0"/>
          <w:sz w:val="24"/>
          <w:szCs w:val="24"/>
        </w:rPr>
        <w:t xml:space="preserve"> in the next sub-section.</w:t>
      </w:r>
    </w:p>
    <w:p w14:paraId="54908E9C" w14:textId="534B4C32" w:rsidR="00AF6AAF" w:rsidRPr="00864217" w:rsidRDefault="00AF6AAF" w:rsidP="00AF6AAF">
      <w:pPr>
        <w:spacing w:line="360" w:lineRule="auto"/>
        <w:jc w:val="both"/>
        <w:rPr>
          <w:rFonts w:asciiTheme="majorBidi" w:hAnsiTheme="majorBidi" w:cstheme="majorBidi"/>
          <w:i/>
          <w:iCs/>
          <w:sz w:val="24"/>
          <w:szCs w:val="24"/>
        </w:rPr>
      </w:pPr>
      <w:r w:rsidRPr="00864217">
        <w:rPr>
          <w:rFonts w:asciiTheme="majorBidi" w:hAnsiTheme="majorBidi" w:cstheme="majorBidi"/>
          <w:i/>
          <w:iCs/>
          <w:sz w:val="24"/>
          <w:szCs w:val="24"/>
        </w:rPr>
        <w:lastRenderedPageBreak/>
        <w:t>2.</w:t>
      </w:r>
      <w:r w:rsidR="0091343F" w:rsidRPr="0091343F">
        <w:rPr>
          <w:rFonts w:asciiTheme="majorBidi" w:hAnsiTheme="majorBidi" w:cstheme="majorBidi"/>
          <w:i/>
          <w:iCs/>
          <w:sz w:val="24"/>
          <w:szCs w:val="24"/>
        </w:rPr>
        <w:t>2</w:t>
      </w:r>
      <w:r w:rsidRPr="00864217">
        <w:rPr>
          <w:rFonts w:asciiTheme="majorBidi" w:hAnsiTheme="majorBidi" w:cstheme="majorBidi"/>
          <w:i/>
          <w:iCs/>
          <w:sz w:val="24"/>
          <w:szCs w:val="24"/>
        </w:rPr>
        <w:t>. Current work on supply chain viability</w:t>
      </w:r>
    </w:p>
    <w:p w14:paraId="497FF85C" w14:textId="18602153" w:rsidR="00534586" w:rsidRPr="00864217" w:rsidRDefault="00AF6AAF" w:rsidP="005C1A90">
      <w:pPr>
        <w:spacing w:line="360" w:lineRule="auto"/>
        <w:jc w:val="both"/>
        <w:rPr>
          <w:rFonts w:asciiTheme="majorBidi" w:eastAsia="Calibri" w:hAnsiTheme="majorBidi" w:cstheme="majorBidi"/>
          <w:b/>
          <w:bCs/>
          <w:kern w:val="2"/>
          <w:sz w:val="24"/>
          <w:szCs w:val="24"/>
          <w14:ligatures w14:val="standardContextual"/>
        </w:rPr>
      </w:pPr>
      <w:r w:rsidRPr="00864217">
        <w:rPr>
          <w:rFonts w:asciiTheme="majorBidi" w:hAnsiTheme="majorBidi" w:cstheme="majorBidi"/>
          <w:sz w:val="24"/>
          <w:szCs w:val="24"/>
        </w:rPr>
        <w:t xml:space="preserve">    </w:t>
      </w:r>
      <w:r w:rsidR="008C1554">
        <w:rPr>
          <w:rFonts w:asciiTheme="majorBidi" w:hAnsiTheme="majorBidi" w:cstheme="majorBidi"/>
          <w:sz w:val="24"/>
          <w:szCs w:val="24"/>
        </w:rPr>
        <w:t>The</w:t>
      </w:r>
      <w:r w:rsidRPr="00864217">
        <w:rPr>
          <w:rFonts w:asciiTheme="majorBidi" w:hAnsiTheme="majorBidi" w:cstheme="majorBidi"/>
          <w:sz w:val="24"/>
          <w:szCs w:val="24"/>
        </w:rPr>
        <w:t xml:space="preserve"> number of </w:t>
      </w:r>
      <w:r w:rsidR="008C1554">
        <w:rPr>
          <w:rFonts w:asciiTheme="majorBidi" w:hAnsiTheme="majorBidi" w:cstheme="majorBidi"/>
          <w:sz w:val="24"/>
          <w:szCs w:val="24"/>
        </w:rPr>
        <w:t>works in the literature</w:t>
      </w:r>
      <w:r w:rsidRPr="00864217">
        <w:rPr>
          <w:rFonts w:asciiTheme="majorBidi" w:hAnsiTheme="majorBidi" w:cstheme="majorBidi"/>
          <w:sz w:val="24"/>
          <w:szCs w:val="24"/>
        </w:rPr>
        <w:t xml:space="preserve"> analyz</w:t>
      </w:r>
      <w:r w:rsidR="008C1554">
        <w:rPr>
          <w:rFonts w:asciiTheme="majorBidi" w:hAnsiTheme="majorBidi" w:cstheme="majorBidi"/>
          <w:sz w:val="24"/>
          <w:szCs w:val="24"/>
        </w:rPr>
        <w:t>ing</w:t>
      </w:r>
      <w:r w:rsidRPr="00864217">
        <w:rPr>
          <w:rFonts w:asciiTheme="majorBidi" w:hAnsiTheme="majorBidi" w:cstheme="majorBidi"/>
          <w:sz w:val="24"/>
          <w:szCs w:val="24"/>
        </w:rPr>
        <w:t xml:space="preserve"> supply chain viability</w:t>
      </w:r>
      <w:r w:rsidR="008C1554">
        <w:rPr>
          <w:rFonts w:asciiTheme="majorBidi" w:hAnsiTheme="majorBidi" w:cstheme="majorBidi"/>
          <w:sz w:val="24"/>
          <w:szCs w:val="24"/>
        </w:rPr>
        <w:t xml:space="preserve"> is substantial</w:t>
      </w:r>
      <w:r w:rsidRPr="00864217">
        <w:rPr>
          <w:rFonts w:asciiTheme="majorBidi" w:hAnsiTheme="majorBidi" w:cstheme="majorBidi"/>
          <w:sz w:val="24"/>
          <w:szCs w:val="24"/>
        </w:rPr>
        <w:t xml:space="preserve">. For example, </w:t>
      </w:r>
      <w:r w:rsidRPr="00864217">
        <w:rPr>
          <w:rFonts w:asciiTheme="majorBidi" w:hAnsiTheme="majorBidi" w:cstheme="majorBidi"/>
          <w:b/>
          <w:bCs/>
          <w:sz w:val="24"/>
          <w:szCs w:val="24"/>
        </w:rPr>
        <w:t>Lotfi et al. (2021)</w:t>
      </w:r>
      <w:r w:rsidRPr="00864217">
        <w:rPr>
          <w:rFonts w:asciiTheme="majorBidi" w:hAnsiTheme="majorBidi" w:cstheme="majorBidi"/>
          <w:sz w:val="24"/>
          <w:szCs w:val="24"/>
        </w:rPr>
        <w:t xml:space="preserve"> studied </w:t>
      </w:r>
      <w:r w:rsidRPr="00C638D7">
        <w:rPr>
          <w:rFonts w:asciiTheme="majorBidi" w:hAnsiTheme="majorBidi" w:cstheme="majorBidi"/>
          <w:sz w:val="24"/>
          <w:szCs w:val="24"/>
        </w:rPr>
        <w:t xml:space="preserve">supply chain viability network design by </w:t>
      </w:r>
      <w:proofErr w:type="gramStart"/>
      <w:r w:rsidRPr="00C638D7">
        <w:rPr>
          <w:rFonts w:asciiTheme="majorBidi" w:hAnsiTheme="majorBidi" w:cstheme="majorBidi"/>
          <w:sz w:val="24"/>
          <w:szCs w:val="24"/>
        </w:rPr>
        <w:t>taking into account</w:t>
      </w:r>
      <w:proofErr w:type="gramEnd"/>
      <w:r w:rsidRPr="00C638D7">
        <w:rPr>
          <w:rFonts w:asciiTheme="majorBidi" w:hAnsiTheme="majorBidi" w:cstheme="majorBidi"/>
          <w:sz w:val="24"/>
          <w:szCs w:val="24"/>
        </w:rPr>
        <w:t xml:space="preserve"> blockchain technology</w:t>
      </w:r>
      <w:r w:rsidRPr="00864217">
        <w:rPr>
          <w:rFonts w:asciiTheme="majorBidi" w:hAnsiTheme="majorBidi" w:cstheme="majorBidi"/>
          <w:sz w:val="24"/>
          <w:szCs w:val="24"/>
        </w:rPr>
        <w:t xml:space="preserve"> and cryptocurrency. They found that applying blockchain technology makes the supply chain </w:t>
      </w:r>
      <w:r w:rsidR="006A06F3">
        <w:rPr>
          <w:rFonts w:asciiTheme="majorBidi" w:hAnsiTheme="majorBidi" w:cstheme="majorBidi"/>
          <w:sz w:val="24"/>
          <w:szCs w:val="24"/>
        </w:rPr>
        <w:t xml:space="preserve">more </w:t>
      </w:r>
      <w:r w:rsidRPr="00864217">
        <w:rPr>
          <w:rFonts w:asciiTheme="majorBidi" w:hAnsiTheme="majorBidi" w:cstheme="majorBidi"/>
          <w:sz w:val="24"/>
          <w:szCs w:val="24"/>
        </w:rPr>
        <w:t>agile, lean</w:t>
      </w:r>
      <w:r w:rsidR="006A06F3">
        <w:rPr>
          <w:rFonts w:asciiTheme="majorBidi" w:hAnsiTheme="majorBidi" w:cstheme="majorBidi"/>
          <w:sz w:val="24"/>
          <w:szCs w:val="24"/>
        </w:rPr>
        <w:t>er</w:t>
      </w:r>
      <w:r w:rsidRPr="00864217">
        <w:rPr>
          <w:rFonts w:asciiTheme="majorBidi" w:hAnsiTheme="majorBidi" w:cstheme="majorBidi"/>
          <w:sz w:val="24"/>
          <w:szCs w:val="24"/>
        </w:rPr>
        <w:t xml:space="preserve">, </w:t>
      </w:r>
      <w:r w:rsidR="006A06F3">
        <w:rPr>
          <w:rFonts w:asciiTheme="majorBidi" w:hAnsiTheme="majorBidi" w:cstheme="majorBidi"/>
          <w:sz w:val="24"/>
          <w:szCs w:val="24"/>
        </w:rPr>
        <w:t xml:space="preserve">more </w:t>
      </w:r>
      <w:r w:rsidRPr="00864217">
        <w:rPr>
          <w:rFonts w:asciiTheme="majorBidi" w:hAnsiTheme="majorBidi" w:cstheme="majorBidi"/>
          <w:sz w:val="24"/>
          <w:szCs w:val="24"/>
        </w:rPr>
        <w:t xml:space="preserve">sustainable, more resilient, and reduces operational costs. </w:t>
      </w:r>
      <w:r w:rsidRPr="00864217">
        <w:rPr>
          <w:rFonts w:asciiTheme="majorBidi" w:hAnsiTheme="majorBidi" w:cstheme="majorBidi"/>
          <w:b/>
          <w:bCs/>
          <w:sz w:val="24"/>
          <w:szCs w:val="24"/>
        </w:rPr>
        <w:t xml:space="preserve">Rostami et al. (2023) </w:t>
      </w:r>
      <w:r w:rsidRPr="00C638D7">
        <w:rPr>
          <w:rFonts w:asciiTheme="majorBidi" w:hAnsiTheme="majorBidi" w:cstheme="majorBidi"/>
          <w:sz w:val="24"/>
          <w:szCs w:val="24"/>
        </w:rPr>
        <w:t>investigated viable supplier selection decision</w:t>
      </w:r>
      <w:r w:rsidR="006A06F3">
        <w:rPr>
          <w:rFonts w:asciiTheme="majorBidi" w:hAnsiTheme="majorBidi" w:cstheme="majorBidi"/>
          <w:sz w:val="24"/>
          <w:szCs w:val="24"/>
        </w:rPr>
        <w:t>s</w:t>
      </w:r>
      <w:r w:rsidRPr="00C638D7">
        <w:rPr>
          <w:rFonts w:asciiTheme="majorBidi" w:hAnsiTheme="majorBidi" w:cstheme="majorBidi"/>
          <w:sz w:val="24"/>
          <w:szCs w:val="24"/>
        </w:rPr>
        <w:t xml:space="preserve"> using </w:t>
      </w:r>
      <w:r w:rsidR="008B74AD" w:rsidRPr="00C638D7">
        <w:rPr>
          <w:rFonts w:asciiTheme="majorBidi" w:hAnsiTheme="majorBidi" w:cstheme="majorBidi"/>
          <w:sz w:val="24"/>
          <w:szCs w:val="24"/>
        </w:rPr>
        <w:t xml:space="preserve">the </w:t>
      </w:r>
      <w:r w:rsidRPr="00C638D7">
        <w:rPr>
          <w:rFonts w:asciiTheme="majorBidi" w:hAnsiTheme="majorBidi" w:cstheme="majorBidi"/>
          <w:sz w:val="24"/>
          <w:szCs w:val="24"/>
        </w:rPr>
        <w:t>goal program</w:t>
      </w:r>
      <w:r w:rsidR="008B74AD" w:rsidRPr="00C638D7">
        <w:rPr>
          <w:rFonts w:asciiTheme="majorBidi" w:hAnsiTheme="majorBidi" w:cstheme="majorBidi"/>
          <w:sz w:val="24"/>
          <w:szCs w:val="24"/>
        </w:rPr>
        <w:t>m</w:t>
      </w:r>
      <w:r w:rsidRPr="00C638D7">
        <w:rPr>
          <w:rFonts w:asciiTheme="majorBidi" w:hAnsiTheme="majorBidi" w:cstheme="majorBidi"/>
          <w:sz w:val="24"/>
          <w:szCs w:val="24"/>
        </w:rPr>
        <w:t>ing-based fuzzy best worst method.</w:t>
      </w:r>
      <w:r w:rsidRPr="00864217">
        <w:rPr>
          <w:rFonts w:asciiTheme="majorBidi" w:hAnsiTheme="majorBidi" w:cstheme="majorBidi"/>
          <w:b/>
          <w:bCs/>
          <w:sz w:val="24"/>
          <w:szCs w:val="24"/>
        </w:rPr>
        <w:t xml:space="preserve"> Ruel et al. (2021) </w:t>
      </w:r>
      <w:r w:rsidRPr="00864217">
        <w:rPr>
          <w:rFonts w:asciiTheme="majorBidi" w:hAnsiTheme="majorBidi" w:cstheme="majorBidi"/>
          <w:sz w:val="24"/>
          <w:szCs w:val="24"/>
        </w:rPr>
        <w:t>proposed an empirical measurement scale for</w:t>
      </w:r>
      <w:r w:rsidR="008B74AD">
        <w:rPr>
          <w:rFonts w:asciiTheme="majorBidi" w:hAnsiTheme="majorBidi" w:cstheme="majorBidi"/>
          <w:sz w:val="24"/>
          <w:szCs w:val="24"/>
        </w:rPr>
        <w:t xml:space="preserve"> the evaluation</w:t>
      </w:r>
      <w:r w:rsidRPr="00864217">
        <w:rPr>
          <w:rFonts w:asciiTheme="majorBidi" w:hAnsiTheme="majorBidi" w:cstheme="majorBidi"/>
          <w:sz w:val="24"/>
          <w:szCs w:val="24"/>
        </w:rPr>
        <w:t xml:space="preserve"> </w:t>
      </w:r>
      <w:r w:rsidR="008B74AD">
        <w:rPr>
          <w:rFonts w:asciiTheme="majorBidi" w:hAnsiTheme="majorBidi" w:cstheme="majorBidi"/>
          <w:sz w:val="24"/>
          <w:szCs w:val="24"/>
        </w:rPr>
        <w:t xml:space="preserve">of </w:t>
      </w:r>
      <w:r w:rsidRPr="00864217">
        <w:rPr>
          <w:rFonts w:asciiTheme="majorBidi" w:hAnsiTheme="majorBidi" w:cstheme="majorBidi"/>
          <w:sz w:val="24"/>
          <w:szCs w:val="24"/>
        </w:rPr>
        <w:t>supply chain viability.</w:t>
      </w:r>
      <w:r w:rsidRPr="006F79D0">
        <w:rPr>
          <w:rFonts w:asciiTheme="majorBidi" w:hAnsiTheme="majorBidi" w:cstheme="majorBidi"/>
          <w:color w:val="0070C0"/>
          <w:sz w:val="24"/>
          <w:szCs w:val="24"/>
        </w:rPr>
        <w:t xml:space="preserve"> </w:t>
      </w:r>
      <w:r w:rsidR="00B0515A" w:rsidRPr="006F79D0">
        <w:rPr>
          <w:rFonts w:asciiTheme="majorBidi" w:hAnsiTheme="majorBidi" w:cstheme="majorBidi"/>
          <w:color w:val="0070C0"/>
          <w:sz w:val="24"/>
          <w:szCs w:val="24"/>
        </w:rPr>
        <w:t>They discovered that supply chain viability relies on the adaptive adjustment of supply chain structures over time to ensure long-term survival</w:t>
      </w:r>
      <w:r w:rsidRPr="006F79D0">
        <w:rPr>
          <w:rFonts w:asciiTheme="majorBidi" w:hAnsiTheme="majorBidi" w:cstheme="majorBidi"/>
          <w:color w:val="0070C0"/>
          <w:sz w:val="24"/>
          <w:szCs w:val="24"/>
        </w:rPr>
        <w:t xml:space="preserve">. </w:t>
      </w:r>
      <w:r w:rsidRPr="00864217">
        <w:rPr>
          <w:rFonts w:asciiTheme="majorBidi" w:hAnsiTheme="majorBidi" w:cstheme="majorBidi"/>
          <w:b/>
          <w:bCs/>
          <w:sz w:val="24"/>
          <w:szCs w:val="24"/>
        </w:rPr>
        <w:t xml:space="preserve">Yin and </w:t>
      </w:r>
      <w:r w:rsidR="008B74AD">
        <w:rPr>
          <w:rFonts w:asciiTheme="majorBidi" w:hAnsiTheme="majorBidi" w:cstheme="majorBidi"/>
          <w:b/>
          <w:bCs/>
          <w:sz w:val="24"/>
          <w:szCs w:val="24"/>
        </w:rPr>
        <w:t>R</w:t>
      </w:r>
      <w:r w:rsidRPr="00864217">
        <w:rPr>
          <w:rFonts w:asciiTheme="majorBidi" w:hAnsiTheme="majorBidi" w:cstheme="majorBidi"/>
          <w:b/>
          <w:bCs/>
          <w:sz w:val="24"/>
          <w:szCs w:val="24"/>
        </w:rPr>
        <w:t xml:space="preserve">an (2021) </w:t>
      </w:r>
      <w:r w:rsidR="006A06F3">
        <w:rPr>
          <w:rFonts w:asciiTheme="majorBidi" w:hAnsiTheme="majorBidi" w:cstheme="majorBidi"/>
          <w:sz w:val="24"/>
          <w:szCs w:val="24"/>
        </w:rPr>
        <w:t>found in their study of</w:t>
      </w:r>
      <w:r w:rsidRPr="00864217">
        <w:rPr>
          <w:rFonts w:asciiTheme="majorBidi" w:hAnsiTheme="majorBidi" w:cstheme="majorBidi"/>
          <w:sz w:val="24"/>
          <w:szCs w:val="24"/>
        </w:rPr>
        <w:t xml:space="preserve"> </w:t>
      </w:r>
      <w:r w:rsidR="006A06F3">
        <w:rPr>
          <w:rFonts w:asciiTheme="majorBidi" w:hAnsiTheme="majorBidi" w:cstheme="majorBidi"/>
          <w:sz w:val="24"/>
          <w:szCs w:val="24"/>
        </w:rPr>
        <w:t xml:space="preserve">the internal and external capability of the </w:t>
      </w:r>
      <w:r w:rsidRPr="009E0182">
        <w:rPr>
          <w:rFonts w:asciiTheme="majorBidi" w:hAnsiTheme="majorBidi" w:cstheme="majorBidi"/>
          <w:sz w:val="24"/>
          <w:szCs w:val="24"/>
        </w:rPr>
        <w:t xml:space="preserve">blockchain-enabled supply chain that employing blockchain technology can significantly </w:t>
      </w:r>
      <w:r w:rsidR="009E0182" w:rsidRPr="009E0182">
        <w:rPr>
          <w:rFonts w:asciiTheme="majorBidi" w:hAnsiTheme="majorBidi" w:cstheme="majorBidi"/>
          <w:sz w:val="24"/>
          <w:szCs w:val="24"/>
        </w:rPr>
        <w:t>ameliorate</w:t>
      </w:r>
      <w:r w:rsidRPr="009E0182">
        <w:rPr>
          <w:rFonts w:asciiTheme="majorBidi" w:hAnsiTheme="majorBidi" w:cstheme="majorBidi"/>
          <w:sz w:val="24"/>
          <w:szCs w:val="24"/>
        </w:rPr>
        <w:t xml:space="preserve"> the viability of supply chains</w:t>
      </w:r>
      <w:r w:rsidRPr="00864217">
        <w:rPr>
          <w:rFonts w:asciiTheme="majorBidi" w:hAnsiTheme="majorBidi" w:cstheme="majorBidi"/>
          <w:sz w:val="24"/>
          <w:szCs w:val="24"/>
        </w:rPr>
        <w:t xml:space="preserve">. </w:t>
      </w:r>
      <w:r w:rsidRPr="00864217">
        <w:rPr>
          <w:rFonts w:asciiTheme="majorBidi" w:hAnsiTheme="majorBidi" w:cstheme="majorBidi"/>
          <w:b/>
          <w:bCs/>
          <w:sz w:val="24"/>
          <w:szCs w:val="24"/>
        </w:rPr>
        <w:t>Ivanov (2022b)</w:t>
      </w:r>
      <w:r w:rsidRPr="00864217">
        <w:rPr>
          <w:rFonts w:asciiTheme="majorBidi" w:hAnsiTheme="majorBidi" w:cstheme="majorBidi"/>
          <w:sz w:val="24"/>
          <w:szCs w:val="24"/>
        </w:rPr>
        <w:t xml:space="preserve"> </w:t>
      </w:r>
      <w:r w:rsidR="009E0182" w:rsidRPr="009E0182">
        <w:rPr>
          <w:rFonts w:asciiTheme="majorBidi" w:hAnsiTheme="majorBidi" w:cstheme="majorBidi"/>
          <w:sz w:val="24"/>
          <w:szCs w:val="24"/>
        </w:rPr>
        <w:t>applied a viable supply chain model as a framework to contextualize Industry 5.0.</w:t>
      </w:r>
      <w:r w:rsidRPr="00864217">
        <w:rPr>
          <w:rFonts w:asciiTheme="majorBidi" w:hAnsiTheme="majorBidi" w:cstheme="majorBidi"/>
          <w:sz w:val="24"/>
          <w:szCs w:val="24"/>
        </w:rPr>
        <w:t xml:space="preserve"> </w:t>
      </w:r>
      <w:r w:rsidRPr="00864217">
        <w:rPr>
          <w:rFonts w:asciiTheme="majorBidi" w:hAnsiTheme="majorBidi" w:cstheme="majorBidi"/>
          <w:b/>
          <w:bCs/>
          <w:sz w:val="24"/>
          <w:szCs w:val="24"/>
        </w:rPr>
        <w:t xml:space="preserve">Alizadeh et al. (2022) </w:t>
      </w:r>
      <w:r w:rsidRPr="009E0182">
        <w:rPr>
          <w:rFonts w:asciiTheme="majorBidi" w:hAnsiTheme="majorBidi" w:cstheme="majorBidi"/>
          <w:sz w:val="24"/>
          <w:szCs w:val="24"/>
        </w:rPr>
        <w:t>proposed a viable healthcare network design using a multi-stage stochastic</w:t>
      </w:r>
      <w:r w:rsidRPr="00864217">
        <w:rPr>
          <w:rFonts w:asciiTheme="majorBidi" w:hAnsiTheme="majorBidi" w:cstheme="majorBidi"/>
          <w:sz w:val="24"/>
          <w:szCs w:val="24"/>
        </w:rPr>
        <w:t xml:space="preserve"> </w:t>
      </w:r>
      <w:r w:rsidRPr="00864217">
        <w:rPr>
          <w:rFonts w:asciiTheme="majorBidi" w:eastAsia="Calibri" w:hAnsiTheme="majorBidi" w:cstheme="majorBidi"/>
          <w:kern w:val="2"/>
          <w:sz w:val="24"/>
          <w:szCs w:val="24"/>
          <w14:ligatures w14:val="standardContextual"/>
        </w:rPr>
        <w:t xml:space="preserve">methodology during </w:t>
      </w:r>
      <w:r w:rsidR="004D1330">
        <w:rPr>
          <w:rFonts w:asciiTheme="majorBidi" w:eastAsia="Calibri" w:hAnsiTheme="majorBidi" w:cstheme="majorBidi"/>
          <w:kern w:val="2"/>
          <w:sz w:val="24"/>
          <w:szCs w:val="24"/>
          <w14:ligatures w14:val="standardContextual"/>
        </w:rPr>
        <w:t xml:space="preserve">the </w:t>
      </w:r>
      <w:r w:rsidR="006F6001" w:rsidRPr="00864217">
        <w:rPr>
          <w:rFonts w:asciiTheme="majorBidi" w:hAnsiTheme="majorBidi" w:cstheme="majorBidi"/>
          <w:sz w:val="24"/>
          <w:szCs w:val="24"/>
        </w:rPr>
        <w:t xml:space="preserve">Covid-19 </w:t>
      </w:r>
      <w:r w:rsidR="004D1330">
        <w:rPr>
          <w:rFonts w:asciiTheme="majorBidi" w:eastAsia="Calibri" w:hAnsiTheme="majorBidi" w:cstheme="majorBidi"/>
          <w:kern w:val="2"/>
          <w:sz w:val="24"/>
          <w:szCs w:val="24"/>
          <w14:ligatures w14:val="standardContextual"/>
        </w:rPr>
        <w:t>pandemic</w:t>
      </w:r>
      <w:r w:rsidRPr="00864217">
        <w:rPr>
          <w:rFonts w:asciiTheme="majorBidi" w:eastAsia="Calibri" w:hAnsiTheme="majorBidi" w:cstheme="majorBidi"/>
          <w:kern w:val="2"/>
          <w:sz w:val="24"/>
          <w:szCs w:val="24"/>
          <w14:ligatures w14:val="standardContextual"/>
        </w:rPr>
        <w:t xml:space="preserve">. </w:t>
      </w:r>
      <w:r w:rsidR="009E0182" w:rsidRPr="009E0182">
        <w:rPr>
          <w:rFonts w:asciiTheme="majorBidi" w:eastAsia="Calibri" w:hAnsiTheme="majorBidi" w:cstheme="majorBidi"/>
          <w:b/>
          <w:bCs/>
          <w:kern w:val="2"/>
          <w:sz w:val="24"/>
          <w:szCs w:val="24"/>
          <w14:ligatures w14:val="standardContextual"/>
        </w:rPr>
        <w:t xml:space="preserve">Bag et al. (2023) </w:t>
      </w:r>
      <w:r w:rsidR="009E0182" w:rsidRPr="009E0182">
        <w:rPr>
          <w:rFonts w:asciiTheme="majorBidi" w:eastAsia="Calibri" w:hAnsiTheme="majorBidi" w:cstheme="majorBidi"/>
          <w:kern w:val="2"/>
          <w:sz w:val="24"/>
          <w:szCs w:val="24"/>
          <w14:ligatures w14:val="standardContextual"/>
        </w:rPr>
        <w:t>explored the impact of virtue ethics and big data on enhancing the performance of viable, sustainable, digital supply chains.</w:t>
      </w:r>
      <w:r w:rsidRPr="00864217">
        <w:rPr>
          <w:rFonts w:asciiTheme="majorBidi" w:eastAsia="Calibri" w:hAnsiTheme="majorBidi" w:cstheme="majorBidi"/>
          <w:b/>
          <w:bCs/>
          <w:sz w:val="24"/>
          <w:szCs w:val="24"/>
        </w:rPr>
        <w:t xml:space="preserve"> Balezentis et al. (2023) </w:t>
      </w:r>
      <w:r w:rsidRPr="009E0182">
        <w:rPr>
          <w:rFonts w:asciiTheme="majorBidi" w:eastAsia="Calibri" w:hAnsiTheme="majorBidi" w:cstheme="majorBidi"/>
          <w:sz w:val="24"/>
          <w:szCs w:val="24"/>
        </w:rPr>
        <w:t>developed a framework</w:t>
      </w:r>
      <w:r w:rsidRPr="009E0182">
        <w:rPr>
          <w:rFonts w:asciiTheme="majorBidi" w:eastAsia="Calibri" w:hAnsiTheme="majorBidi" w:cstheme="majorBidi"/>
          <w:b/>
          <w:bCs/>
          <w:sz w:val="24"/>
          <w:szCs w:val="24"/>
        </w:rPr>
        <w:t xml:space="preserve"> </w:t>
      </w:r>
      <w:r w:rsidRPr="009E0182">
        <w:rPr>
          <w:rFonts w:asciiTheme="majorBidi" w:eastAsia="Calibri" w:hAnsiTheme="majorBidi" w:cstheme="majorBidi"/>
          <w:kern w:val="2"/>
          <w:sz w:val="24"/>
          <w:szCs w:val="24"/>
          <w14:ligatures w14:val="standardContextual"/>
        </w:rPr>
        <w:t>for analyzing the viability of agricultural</w:t>
      </w:r>
      <w:r w:rsidRPr="00864217">
        <w:rPr>
          <w:rFonts w:asciiTheme="majorBidi" w:eastAsia="Calibri" w:hAnsiTheme="majorBidi" w:cstheme="majorBidi"/>
          <w:kern w:val="2"/>
          <w:sz w:val="24"/>
          <w:szCs w:val="24"/>
          <w14:ligatures w14:val="standardContextual"/>
        </w:rPr>
        <w:t xml:space="preserve"> supply chains</w:t>
      </w:r>
      <w:r w:rsidRPr="00864217">
        <w:rPr>
          <w:rFonts w:asciiTheme="majorBidi" w:eastAsia="Calibri" w:hAnsiTheme="majorBidi" w:cstheme="majorBidi"/>
          <w:b/>
          <w:bCs/>
          <w:kern w:val="2"/>
          <w:sz w:val="24"/>
          <w:szCs w:val="24"/>
          <w14:ligatures w14:val="standardContextual"/>
        </w:rPr>
        <w:t xml:space="preserve">. Kahr (2022) </w:t>
      </w:r>
      <w:r w:rsidRPr="00864217">
        <w:rPr>
          <w:rFonts w:asciiTheme="majorBidi" w:eastAsia="Calibri" w:hAnsiTheme="majorBidi" w:cstheme="majorBidi"/>
          <w:kern w:val="2"/>
          <w:sz w:val="24"/>
          <w:szCs w:val="24"/>
          <w14:ligatures w14:val="standardContextual"/>
        </w:rPr>
        <w:t>developed an optimization framework for identifying</w:t>
      </w:r>
      <w:r w:rsidR="00613132">
        <w:rPr>
          <w:rFonts w:asciiTheme="majorBidi" w:eastAsia="Calibri" w:hAnsiTheme="majorBidi" w:cstheme="majorBidi"/>
          <w:kern w:val="2"/>
          <w:sz w:val="24"/>
          <w:szCs w:val="24"/>
          <w14:ligatures w14:val="standardContextual"/>
        </w:rPr>
        <w:t xml:space="preserve"> the best</w:t>
      </w:r>
      <w:r w:rsidRPr="00864217">
        <w:rPr>
          <w:rFonts w:asciiTheme="majorBidi" w:eastAsia="Calibri" w:hAnsiTheme="majorBidi" w:cstheme="majorBidi"/>
          <w:kern w:val="2"/>
          <w:sz w:val="24"/>
          <w:szCs w:val="24"/>
          <w14:ligatures w14:val="standardContextual"/>
        </w:rPr>
        <w:t xml:space="preserve"> layouts and locations for parcel lockers</w:t>
      </w:r>
      <w:r w:rsidR="006A06F3">
        <w:rPr>
          <w:rFonts w:asciiTheme="majorBidi" w:eastAsia="Calibri" w:hAnsiTheme="majorBidi" w:cstheme="majorBidi"/>
          <w:kern w:val="2"/>
          <w:sz w:val="24"/>
          <w:szCs w:val="24"/>
          <w14:ligatures w14:val="standardContextual"/>
        </w:rPr>
        <w:t xml:space="preserve"> and found</w:t>
      </w:r>
      <w:r w:rsidRPr="00864217">
        <w:rPr>
          <w:rFonts w:asciiTheme="majorBidi" w:eastAsia="Calibri" w:hAnsiTheme="majorBidi" w:cstheme="majorBidi"/>
          <w:kern w:val="2"/>
          <w:sz w:val="24"/>
          <w:szCs w:val="24"/>
          <w14:ligatures w14:val="standardContextual"/>
        </w:rPr>
        <w:t xml:space="preserve"> that </w:t>
      </w:r>
      <w:r w:rsidR="00613132">
        <w:rPr>
          <w:rFonts w:asciiTheme="majorBidi" w:eastAsia="Calibri" w:hAnsiTheme="majorBidi" w:cstheme="majorBidi"/>
          <w:kern w:val="2"/>
          <w:sz w:val="24"/>
          <w:szCs w:val="24"/>
          <w14:ligatures w14:val="standardContextual"/>
        </w:rPr>
        <w:t xml:space="preserve">supply chain viability could be improved by </w:t>
      </w:r>
      <w:r w:rsidRPr="00864217">
        <w:rPr>
          <w:rFonts w:asciiTheme="majorBidi" w:eastAsia="Calibri" w:hAnsiTheme="majorBidi" w:cstheme="majorBidi"/>
          <w:kern w:val="2"/>
          <w:sz w:val="24"/>
          <w:szCs w:val="24"/>
          <w14:ligatures w14:val="standardContextual"/>
        </w:rPr>
        <w:t>utilizing parcel lockers</w:t>
      </w:r>
      <w:r w:rsidRPr="00864217">
        <w:rPr>
          <w:rFonts w:asciiTheme="majorBidi" w:eastAsia="Calibri" w:hAnsiTheme="majorBidi" w:cstheme="majorBidi"/>
          <w:kern w:val="2"/>
          <w14:ligatures w14:val="standardContextual"/>
        </w:rPr>
        <w:t xml:space="preserve">. </w:t>
      </w:r>
      <w:r w:rsidRPr="00864217">
        <w:rPr>
          <w:rFonts w:asciiTheme="majorBidi" w:eastAsia="Calibri" w:hAnsiTheme="majorBidi" w:cstheme="majorBidi"/>
          <w:b/>
          <w:bCs/>
          <w:kern w:val="2"/>
          <w:sz w:val="24"/>
          <w:szCs w:val="24"/>
          <w14:ligatures w14:val="standardContextual"/>
        </w:rPr>
        <w:t>Sheng and Saide (2021)</w:t>
      </w:r>
      <w:r w:rsidRPr="00864217">
        <w:rPr>
          <w:rFonts w:asciiTheme="majorBidi" w:eastAsia="Calibri" w:hAnsiTheme="majorBidi" w:cstheme="majorBidi"/>
          <w:kern w:val="2"/>
          <w:sz w:val="24"/>
          <w:szCs w:val="24"/>
          <w14:ligatures w14:val="standardContextual"/>
        </w:rPr>
        <w:t xml:space="preserve"> proposed </w:t>
      </w:r>
      <w:r w:rsidRPr="00AE4204">
        <w:rPr>
          <w:rFonts w:asciiTheme="majorBidi" w:eastAsia="Calibri" w:hAnsiTheme="majorBidi" w:cstheme="majorBidi"/>
          <w:kern w:val="2"/>
          <w:sz w:val="24"/>
          <w:szCs w:val="24"/>
          <w14:ligatures w14:val="standardContextual"/>
        </w:rPr>
        <w:t>a framework for improving the survivability of supply chains during</w:t>
      </w:r>
      <w:r w:rsidRPr="00864217">
        <w:rPr>
          <w:rFonts w:asciiTheme="majorBidi" w:eastAsia="Calibri" w:hAnsiTheme="majorBidi" w:cstheme="majorBidi"/>
          <w:kern w:val="2"/>
          <w:sz w:val="24"/>
          <w:szCs w:val="24"/>
          <w14:ligatures w14:val="standardContextual"/>
        </w:rPr>
        <w:t xml:space="preserve"> pandemics </w:t>
      </w:r>
      <w:r w:rsidR="00613132">
        <w:rPr>
          <w:rFonts w:asciiTheme="majorBidi" w:eastAsia="Calibri" w:hAnsiTheme="majorBidi" w:cstheme="majorBidi"/>
          <w:kern w:val="2"/>
          <w:sz w:val="24"/>
          <w:szCs w:val="24"/>
          <w14:ligatures w14:val="standardContextual"/>
        </w:rPr>
        <w:t>by</w:t>
      </w:r>
      <w:r w:rsidRPr="00864217">
        <w:rPr>
          <w:rFonts w:asciiTheme="majorBidi" w:eastAsia="Calibri" w:hAnsiTheme="majorBidi" w:cstheme="majorBidi"/>
          <w:kern w:val="2"/>
          <w:sz w:val="24"/>
          <w:szCs w:val="24"/>
          <w14:ligatures w14:val="standardContextual"/>
        </w:rPr>
        <w:t xml:space="preserve"> employing a viable system model. </w:t>
      </w:r>
      <w:r w:rsidR="007532E9" w:rsidRPr="007532E9">
        <w:rPr>
          <w:rFonts w:asciiTheme="majorBidi" w:eastAsia="Calibri" w:hAnsiTheme="majorBidi" w:cstheme="majorBidi"/>
          <w:b/>
          <w:bCs/>
          <w:kern w:val="2"/>
          <w:sz w:val="24"/>
          <w:szCs w:val="24"/>
          <w14:ligatures w14:val="standardContextual"/>
        </w:rPr>
        <w:t xml:space="preserve">Leong et al. (2022) </w:t>
      </w:r>
      <w:r w:rsidR="007532E9" w:rsidRPr="007532E9">
        <w:rPr>
          <w:rFonts w:asciiTheme="majorBidi" w:eastAsia="Calibri" w:hAnsiTheme="majorBidi" w:cstheme="majorBidi"/>
          <w:kern w:val="2"/>
          <w:sz w:val="24"/>
          <w:szCs w:val="24"/>
          <w14:ligatures w14:val="standardContextual"/>
        </w:rPr>
        <w:t>considered various factors associated with resilience, such as cost, lead time, quality, flexibility, and financial stability, when selecting suppliers. They utilized the grey relational analysis-best worst method-TOPSIS approach for this purpose.</w:t>
      </w:r>
      <w:r w:rsidRPr="00864217">
        <w:rPr>
          <w:rFonts w:asciiTheme="majorBidi" w:eastAsia="Calibri" w:hAnsiTheme="majorBidi" w:cstheme="majorBidi"/>
          <w:kern w:val="2"/>
          <w:sz w:val="24"/>
          <w:szCs w:val="24"/>
          <w14:ligatures w14:val="standardContextual"/>
        </w:rPr>
        <w:t xml:space="preserve"> </w:t>
      </w:r>
      <w:proofErr w:type="spellStart"/>
      <w:r w:rsidRPr="00864217">
        <w:rPr>
          <w:rFonts w:asciiTheme="majorBidi" w:eastAsia="Calibri" w:hAnsiTheme="majorBidi" w:cstheme="majorBidi"/>
          <w:b/>
          <w:bCs/>
          <w:kern w:val="2"/>
          <w:sz w:val="24"/>
          <w:szCs w:val="24"/>
          <w14:ligatures w14:val="standardContextual"/>
        </w:rPr>
        <w:t>Torkayesh</w:t>
      </w:r>
      <w:proofErr w:type="spellEnd"/>
      <w:r w:rsidRPr="00864217">
        <w:rPr>
          <w:rFonts w:asciiTheme="majorBidi" w:eastAsia="Calibri" w:hAnsiTheme="majorBidi" w:cstheme="majorBidi"/>
          <w:b/>
          <w:bCs/>
          <w:kern w:val="2"/>
          <w:sz w:val="24"/>
          <w:szCs w:val="24"/>
          <w14:ligatures w14:val="standardContextual"/>
        </w:rPr>
        <w:t xml:space="preserve"> et al. (2020)</w:t>
      </w:r>
      <w:r w:rsidRPr="00864217">
        <w:rPr>
          <w:rFonts w:asciiTheme="majorBidi" w:eastAsia="Calibri" w:hAnsiTheme="majorBidi" w:cstheme="majorBidi"/>
          <w:kern w:val="2"/>
          <w:sz w:val="24"/>
          <w:szCs w:val="24"/>
          <w14:ligatures w14:val="standardContextual"/>
        </w:rPr>
        <w:t xml:space="preserve"> applied several factors</w:t>
      </w:r>
      <w:r w:rsidR="00613132">
        <w:rPr>
          <w:rFonts w:asciiTheme="majorBidi" w:eastAsia="Calibri" w:hAnsiTheme="majorBidi" w:cstheme="majorBidi"/>
          <w:kern w:val="2"/>
          <w:sz w:val="24"/>
          <w:szCs w:val="24"/>
          <w14:ligatures w14:val="standardContextual"/>
        </w:rPr>
        <w:t>,</w:t>
      </w:r>
      <w:r w:rsidRPr="00864217">
        <w:rPr>
          <w:rFonts w:asciiTheme="majorBidi" w:eastAsia="Calibri" w:hAnsiTheme="majorBidi" w:cstheme="majorBidi"/>
          <w:kern w:val="2"/>
          <w:sz w:val="24"/>
          <w:szCs w:val="24"/>
          <w14:ligatures w14:val="standardContextual"/>
        </w:rPr>
        <w:t xml:space="preserve"> including digital engagement, digital collaboration, information sharing, security, and privacy</w:t>
      </w:r>
      <w:r w:rsidR="00613132">
        <w:rPr>
          <w:rFonts w:asciiTheme="majorBidi" w:eastAsia="Calibri" w:hAnsiTheme="majorBidi" w:cstheme="majorBidi"/>
          <w:kern w:val="2"/>
          <w:sz w:val="24"/>
          <w:szCs w:val="24"/>
          <w14:ligatures w14:val="standardContextual"/>
        </w:rPr>
        <w:t>,</w:t>
      </w:r>
      <w:r w:rsidRPr="00864217">
        <w:rPr>
          <w:rFonts w:asciiTheme="majorBidi" w:eastAsia="Calibri" w:hAnsiTheme="majorBidi" w:cstheme="majorBidi"/>
          <w:kern w:val="2"/>
          <w:sz w:val="24"/>
          <w:szCs w:val="24"/>
          <w14:ligatures w14:val="standardContextual"/>
        </w:rPr>
        <w:t xml:space="preserve"> </w:t>
      </w:r>
      <w:r w:rsidR="00613132">
        <w:rPr>
          <w:rFonts w:asciiTheme="majorBidi" w:eastAsia="Calibri" w:hAnsiTheme="majorBidi" w:cstheme="majorBidi"/>
          <w:kern w:val="2"/>
          <w:sz w:val="24"/>
          <w:szCs w:val="24"/>
          <w14:ligatures w14:val="standardContextual"/>
        </w:rPr>
        <w:t>in their</w:t>
      </w:r>
      <w:r w:rsidRPr="00864217">
        <w:rPr>
          <w:rFonts w:asciiTheme="majorBidi" w:eastAsia="Calibri" w:hAnsiTheme="majorBidi" w:cstheme="majorBidi"/>
          <w:kern w:val="2"/>
          <w:sz w:val="24"/>
          <w:szCs w:val="24"/>
          <w14:ligatures w14:val="standardContextual"/>
        </w:rPr>
        <w:t xml:space="preserve"> study </w:t>
      </w:r>
      <w:r w:rsidR="00613132">
        <w:rPr>
          <w:rFonts w:asciiTheme="majorBidi" w:eastAsia="Calibri" w:hAnsiTheme="majorBidi" w:cstheme="majorBidi"/>
          <w:kern w:val="2"/>
          <w:sz w:val="24"/>
          <w:szCs w:val="24"/>
          <w14:ligatures w14:val="standardContextual"/>
        </w:rPr>
        <w:t xml:space="preserve">of </w:t>
      </w:r>
      <w:r w:rsidRPr="00864217">
        <w:rPr>
          <w:rFonts w:asciiTheme="majorBidi" w:eastAsia="Calibri" w:hAnsiTheme="majorBidi" w:cstheme="majorBidi"/>
          <w:kern w:val="2"/>
          <w:sz w:val="24"/>
          <w:szCs w:val="24"/>
          <w14:ligatures w14:val="standardContextual"/>
        </w:rPr>
        <w:t xml:space="preserve">digital supplier selection </w:t>
      </w:r>
      <w:r w:rsidR="00613132">
        <w:rPr>
          <w:rFonts w:asciiTheme="majorBidi" w:eastAsia="Calibri" w:hAnsiTheme="majorBidi" w:cstheme="majorBidi"/>
          <w:kern w:val="2"/>
          <w:sz w:val="24"/>
          <w:szCs w:val="24"/>
          <w14:ligatures w14:val="standardContextual"/>
        </w:rPr>
        <w:t>for</w:t>
      </w:r>
      <w:r w:rsidRPr="00864217">
        <w:rPr>
          <w:rFonts w:asciiTheme="majorBidi" w:eastAsia="Calibri" w:hAnsiTheme="majorBidi" w:cstheme="majorBidi"/>
          <w:kern w:val="2"/>
          <w:sz w:val="24"/>
          <w:szCs w:val="24"/>
          <w14:ligatures w14:val="standardContextual"/>
        </w:rPr>
        <w:t xml:space="preserve"> an Iranian online store.</w:t>
      </w:r>
      <w:r w:rsidR="00613132">
        <w:rPr>
          <w:rFonts w:asciiTheme="majorBidi" w:eastAsia="Calibri" w:hAnsiTheme="majorBidi" w:cstheme="majorBidi"/>
          <w:kern w:val="2"/>
          <w:sz w:val="24"/>
          <w:szCs w:val="24"/>
          <w14:ligatures w14:val="standardContextual"/>
        </w:rPr>
        <w:t xml:space="preserve"> </w:t>
      </w:r>
      <w:proofErr w:type="spellStart"/>
      <w:r w:rsidRPr="00864217">
        <w:rPr>
          <w:rFonts w:asciiTheme="majorBidi" w:eastAsia="Calibri" w:hAnsiTheme="majorBidi" w:cstheme="majorBidi"/>
          <w:b/>
          <w:bCs/>
          <w:kern w:val="2"/>
          <w:sz w:val="24"/>
          <w:szCs w:val="24"/>
          <w14:ligatures w14:val="standardContextual"/>
        </w:rPr>
        <w:t>Galankashi</w:t>
      </w:r>
      <w:proofErr w:type="spellEnd"/>
      <w:r w:rsidRPr="00864217">
        <w:rPr>
          <w:rFonts w:asciiTheme="majorBidi" w:eastAsia="Calibri" w:hAnsiTheme="majorBidi" w:cstheme="majorBidi"/>
          <w:b/>
          <w:bCs/>
          <w:kern w:val="2"/>
          <w:sz w:val="24"/>
          <w:szCs w:val="24"/>
          <w14:ligatures w14:val="standardContextual"/>
        </w:rPr>
        <w:t xml:space="preserve"> et al. (2021)</w:t>
      </w:r>
      <w:r w:rsidRPr="00864217">
        <w:rPr>
          <w:rFonts w:asciiTheme="majorBidi" w:eastAsia="Calibri" w:hAnsiTheme="majorBidi" w:cstheme="majorBidi"/>
          <w:kern w:val="2"/>
          <w:sz w:val="24"/>
          <w:szCs w:val="24"/>
          <w14:ligatures w14:val="standardContextual"/>
        </w:rPr>
        <w:t xml:space="preserve"> consider</w:t>
      </w:r>
      <w:r w:rsidR="00613132">
        <w:rPr>
          <w:rFonts w:asciiTheme="majorBidi" w:eastAsia="Calibri" w:hAnsiTheme="majorBidi" w:cstheme="majorBidi"/>
          <w:kern w:val="2"/>
          <w:sz w:val="24"/>
          <w:szCs w:val="24"/>
          <w14:ligatures w14:val="standardContextual"/>
        </w:rPr>
        <w:t>ed</w:t>
      </w:r>
      <w:r w:rsidRPr="00864217">
        <w:rPr>
          <w:rFonts w:asciiTheme="majorBidi" w:eastAsia="Calibri" w:hAnsiTheme="majorBidi" w:cstheme="majorBidi"/>
          <w:kern w:val="2"/>
          <w:sz w:val="24"/>
          <w:szCs w:val="24"/>
          <w14:ligatures w14:val="standardContextual"/>
        </w:rPr>
        <w:t xml:space="preserve"> </w:t>
      </w:r>
      <w:proofErr w:type="spellStart"/>
      <w:r w:rsidRPr="00864217">
        <w:rPr>
          <w:rFonts w:asciiTheme="majorBidi" w:eastAsia="Calibri" w:hAnsiTheme="majorBidi" w:cstheme="majorBidi"/>
          <w:kern w:val="2"/>
          <w:sz w:val="24"/>
          <w:szCs w:val="24"/>
          <w14:ligatures w14:val="standardContextual"/>
        </w:rPr>
        <w:t>leagible</w:t>
      </w:r>
      <w:proofErr w:type="spellEnd"/>
      <w:r w:rsidRPr="00864217">
        <w:rPr>
          <w:rFonts w:asciiTheme="majorBidi" w:eastAsia="Calibri" w:hAnsiTheme="majorBidi" w:cstheme="majorBidi"/>
          <w:kern w:val="2"/>
          <w:sz w:val="24"/>
          <w:szCs w:val="24"/>
          <w14:ligatures w14:val="standardContextual"/>
        </w:rPr>
        <w:t xml:space="preserve"> practices such as cost, quality, on-time delivery, production method and service level</w:t>
      </w:r>
      <w:r w:rsidR="006A06F3" w:rsidRPr="00864217">
        <w:rPr>
          <w:rFonts w:asciiTheme="majorBidi" w:eastAsia="Calibri" w:hAnsiTheme="majorBidi" w:cstheme="majorBidi"/>
          <w:kern w:val="2"/>
          <w:sz w:val="24"/>
          <w:szCs w:val="24"/>
          <w14:ligatures w14:val="standardContextual"/>
        </w:rPr>
        <w:t xml:space="preserve"> </w:t>
      </w:r>
      <w:r w:rsidR="006A06F3">
        <w:rPr>
          <w:rFonts w:asciiTheme="majorBidi" w:eastAsia="Calibri" w:hAnsiTheme="majorBidi" w:cstheme="majorBidi"/>
          <w:kern w:val="2"/>
          <w:sz w:val="24"/>
          <w:szCs w:val="24"/>
          <w14:ligatures w14:val="standardContextual"/>
        </w:rPr>
        <w:t>in their assessment of suppliers</w:t>
      </w:r>
      <w:r w:rsidRPr="00864217">
        <w:rPr>
          <w:rFonts w:asciiTheme="majorBidi" w:eastAsia="Calibri" w:hAnsiTheme="majorBidi" w:cstheme="majorBidi"/>
          <w:kern w:val="2"/>
          <w:sz w:val="24"/>
          <w:szCs w:val="24"/>
          <w14:ligatures w14:val="standardContextual"/>
        </w:rPr>
        <w:t>.</w:t>
      </w:r>
      <w:r w:rsidR="00F94766" w:rsidRPr="00864217">
        <w:rPr>
          <w:rFonts w:asciiTheme="majorBidi" w:eastAsia="Calibri" w:hAnsiTheme="majorBidi" w:cstheme="majorBidi"/>
          <w:kern w:val="2"/>
          <w:sz w:val="24"/>
          <w:szCs w:val="24"/>
          <w14:ligatures w14:val="standardContextual"/>
        </w:rPr>
        <w:t xml:space="preserve"> </w:t>
      </w:r>
      <w:r w:rsidR="00613132" w:rsidRPr="006F79D0">
        <w:rPr>
          <w:rFonts w:asciiTheme="majorBidi" w:eastAsia="Calibri" w:hAnsiTheme="majorBidi" w:cstheme="majorBidi"/>
          <w:color w:val="0070C0"/>
          <w:kern w:val="2"/>
          <w:sz w:val="24"/>
          <w:szCs w:val="24"/>
          <w14:ligatures w14:val="standardContextual"/>
        </w:rPr>
        <w:t>It can be seen in</w:t>
      </w:r>
      <w:r w:rsidR="00F94766" w:rsidRPr="006F79D0">
        <w:rPr>
          <w:rFonts w:asciiTheme="majorBidi" w:eastAsia="Calibri" w:hAnsiTheme="majorBidi" w:cstheme="majorBidi"/>
          <w:color w:val="0070C0"/>
          <w:kern w:val="2"/>
          <w:sz w:val="24"/>
          <w:szCs w:val="24"/>
          <w14:ligatures w14:val="standardContextual"/>
        </w:rPr>
        <w:t xml:space="preserve"> the above review</w:t>
      </w:r>
      <w:r w:rsidR="0029326F" w:rsidRPr="006F79D0">
        <w:rPr>
          <w:rFonts w:asciiTheme="majorBidi" w:eastAsia="Calibri" w:hAnsiTheme="majorBidi" w:cstheme="majorBidi"/>
          <w:color w:val="0070C0"/>
          <w:kern w:val="2"/>
          <w:sz w:val="24"/>
          <w:szCs w:val="24"/>
          <w14:ligatures w14:val="standardContextual"/>
        </w:rPr>
        <w:t xml:space="preserve"> as well as </w:t>
      </w:r>
      <w:r w:rsidR="0029326F" w:rsidRPr="006F79D0">
        <w:rPr>
          <w:rFonts w:asciiTheme="majorBidi" w:eastAsia="Calibri" w:hAnsiTheme="majorBidi" w:cstheme="majorBidi"/>
          <w:b/>
          <w:bCs/>
          <w:color w:val="0070C0"/>
          <w:kern w:val="2"/>
          <w:sz w:val="24"/>
          <w:szCs w:val="24"/>
          <w14:ligatures w14:val="standardContextual"/>
        </w:rPr>
        <w:t>Table 1</w:t>
      </w:r>
      <w:r w:rsidR="00F94766" w:rsidRPr="006F79D0">
        <w:rPr>
          <w:rFonts w:asciiTheme="majorBidi" w:eastAsia="Calibri" w:hAnsiTheme="majorBidi" w:cstheme="majorBidi"/>
          <w:color w:val="0070C0"/>
          <w:kern w:val="2"/>
          <w:sz w:val="24"/>
          <w:szCs w:val="24"/>
          <w14:ligatures w14:val="standardContextual"/>
        </w:rPr>
        <w:t xml:space="preserve">, </w:t>
      </w:r>
      <w:r w:rsidR="00613132" w:rsidRPr="006F79D0">
        <w:rPr>
          <w:rFonts w:asciiTheme="majorBidi" w:eastAsia="Calibri" w:hAnsiTheme="majorBidi" w:cstheme="majorBidi"/>
          <w:color w:val="0070C0"/>
          <w:kern w:val="2"/>
          <w:sz w:val="24"/>
          <w:szCs w:val="24"/>
          <w14:ligatures w14:val="standardContextual"/>
        </w:rPr>
        <w:t xml:space="preserve">that </w:t>
      </w:r>
      <w:r w:rsidR="00F94766" w:rsidRPr="006F79D0">
        <w:rPr>
          <w:rFonts w:asciiTheme="majorBidi" w:eastAsia="Calibri" w:hAnsiTheme="majorBidi" w:cstheme="majorBidi"/>
          <w:color w:val="0070C0"/>
          <w:kern w:val="2"/>
          <w:sz w:val="24"/>
          <w:szCs w:val="24"/>
          <w14:ligatures w14:val="standardContextual"/>
        </w:rPr>
        <w:t>several authors have develop</w:t>
      </w:r>
      <w:r w:rsidR="00806B97" w:rsidRPr="006F79D0">
        <w:rPr>
          <w:rFonts w:asciiTheme="majorBidi" w:eastAsia="Calibri" w:hAnsiTheme="majorBidi" w:cstheme="majorBidi"/>
          <w:color w:val="0070C0"/>
          <w:kern w:val="2"/>
          <w:sz w:val="24"/>
          <w:szCs w:val="24"/>
          <w14:ligatures w14:val="standardContextual"/>
        </w:rPr>
        <w:t>ed</w:t>
      </w:r>
      <w:r w:rsidR="00F94766" w:rsidRPr="006F79D0">
        <w:rPr>
          <w:rFonts w:asciiTheme="majorBidi" w:eastAsia="Calibri" w:hAnsiTheme="majorBidi" w:cstheme="majorBidi"/>
          <w:color w:val="0070C0"/>
          <w:kern w:val="2"/>
          <w:sz w:val="24"/>
          <w:szCs w:val="24"/>
          <w14:ligatures w14:val="standardContextual"/>
        </w:rPr>
        <w:t xml:space="preserve"> frameworks</w:t>
      </w:r>
      <w:r w:rsidR="00806B97" w:rsidRPr="006F79D0">
        <w:rPr>
          <w:rFonts w:asciiTheme="majorBidi" w:eastAsia="Calibri" w:hAnsiTheme="majorBidi" w:cstheme="majorBidi"/>
          <w:color w:val="0070C0"/>
          <w:kern w:val="2"/>
          <w:sz w:val="24"/>
          <w:szCs w:val="24"/>
          <w14:ligatures w14:val="standardContextual"/>
        </w:rPr>
        <w:t xml:space="preserve"> for studying</w:t>
      </w:r>
      <w:r w:rsidR="00415091" w:rsidRPr="006F79D0">
        <w:rPr>
          <w:rFonts w:asciiTheme="majorBidi" w:eastAsia="Calibri" w:hAnsiTheme="majorBidi" w:cstheme="majorBidi"/>
          <w:color w:val="0070C0"/>
          <w:kern w:val="2"/>
          <w:sz w:val="24"/>
          <w:szCs w:val="24"/>
          <w14:ligatures w14:val="standardContextual"/>
        </w:rPr>
        <w:t xml:space="preserve"> the concept of</w:t>
      </w:r>
      <w:r w:rsidR="00F94766" w:rsidRPr="006F79D0">
        <w:rPr>
          <w:rFonts w:asciiTheme="majorBidi" w:eastAsia="Calibri" w:hAnsiTheme="majorBidi" w:cstheme="majorBidi"/>
          <w:color w:val="0070C0"/>
          <w:kern w:val="2"/>
          <w:sz w:val="24"/>
          <w:szCs w:val="24"/>
          <w14:ligatures w14:val="standardContextual"/>
        </w:rPr>
        <w:t xml:space="preserve"> supply chain viability</w:t>
      </w:r>
      <w:r w:rsidRPr="006F79D0">
        <w:rPr>
          <w:rFonts w:asciiTheme="majorBidi" w:eastAsia="Calibri" w:hAnsiTheme="majorBidi" w:cstheme="majorBidi"/>
          <w:color w:val="0070C0"/>
          <w:kern w:val="2"/>
          <w:sz w:val="24"/>
          <w:szCs w:val="24"/>
          <w14:ligatures w14:val="standardContextual"/>
        </w:rPr>
        <w:t>.</w:t>
      </w:r>
      <w:r w:rsidR="00133412" w:rsidRPr="006F79D0">
        <w:rPr>
          <w:rFonts w:asciiTheme="majorBidi" w:eastAsia="Calibri" w:hAnsiTheme="majorBidi" w:cstheme="majorBidi"/>
          <w:color w:val="0070C0"/>
          <w:kern w:val="2"/>
          <w:sz w:val="24"/>
          <w:szCs w:val="24"/>
          <w14:ligatures w14:val="standardContextual"/>
        </w:rPr>
        <w:t xml:space="preserve"> </w:t>
      </w:r>
      <w:r w:rsidR="005E4D45" w:rsidRPr="006F79D0">
        <w:rPr>
          <w:rFonts w:asciiTheme="majorBidi" w:eastAsia="Calibri" w:hAnsiTheme="majorBidi" w:cstheme="majorBidi"/>
          <w:color w:val="0070C0"/>
          <w:kern w:val="2"/>
          <w:sz w:val="24"/>
          <w:szCs w:val="24"/>
          <w14:ligatures w14:val="standardContextual"/>
        </w:rPr>
        <w:t xml:space="preserve">The present study builds on the previous </w:t>
      </w:r>
      <w:r w:rsidR="006A06F3">
        <w:rPr>
          <w:rFonts w:asciiTheme="majorBidi" w:eastAsia="Calibri" w:hAnsiTheme="majorBidi" w:cstheme="majorBidi"/>
          <w:color w:val="0070C0"/>
          <w:kern w:val="2"/>
          <w:sz w:val="24"/>
          <w:szCs w:val="24"/>
          <w14:ligatures w14:val="standardContextual"/>
        </w:rPr>
        <w:t>studies</w:t>
      </w:r>
      <w:r w:rsidR="005E4D45" w:rsidRPr="006F79D0">
        <w:rPr>
          <w:rFonts w:asciiTheme="majorBidi" w:eastAsia="Calibri" w:hAnsiTheme="majorBidi" w:cstheme="majorBidi"/>
          <w:color w:val="0070C0"/>
          <w:kern w:val="2"/>
          <w:sz w:val="24"/>
          <w:szCs w:val="24"/>
          <w14:ligatures w14:val="standardContextual"/>
        </w:rPr>
        <w:t xml:space="preserve"> in this area by developing a new </w:t>
      </w:r>
      <w:r w:rsidR="00273033" w:rsidRPr="006F79D0">
        <w:rPr>
          <w:rFonts w:asciiTheme="majorBidi" w:eastAsia="Calibri" w:hAnsiTheme="majorBidi" w:cstheme="majorBidi"/>
          <w:color w:val="0070C0"/>
          <w:kern w:val="2"/>
          <w:sz w:val="24"/>
          <w:szCs w:val="24"/>
          <w14:ligatures w14:val="standardContextual"/>
        </w:rPr>
        <w:t>assessment framework</w:t>
      </w:r>
      <w:r w:rsidR="005E4D45" w:rsidRPr="006F79D0">
        <w:rPr>
          <w:rFonts w:asciiTheme="majorBidi" w:eastAsia="Calibri" w:hAnsiTheme="majorBidi" w:cstheme="majorBidi"/>
          <w:color w:val="0070C0"/>
          <w:kern w:val="2"/>
          <w:sz w:val="24"/>
          <w:szCs w:val="24"/>
          <w14:ligatures w14:val="standardContextual"/>
        </w:rPr>
        <w:t xml:space="preserve"> for investigating the </w:t>
      </w:r>
      <w:r w:rsidR="00DD5372" w:rsidRPr="006F79D0">
        <w:rPr>
          <w:rFonts w:asciiTheme="majorBidi" w:eastAsia="Calibri" w:hAnsiTheme="majorBidi" w:cstheme="majorBidi"/>
          <w:color w:val="0070C0"/>
          <w:kern w:val="2"/>
          <w:sz w:val="24"/>
          <w:szCs w:val="24"/>
          <w14:ligatures w14:val="standardContextual"/>
        </w:rPr>
        <w:t xml:space="preserve">interactions and interrelationships among </w:t>
      </w:r>
      <w:r w:rsidR="006A06F3">
        <w:rPr>
          <w:rFonts w:asciiTheme="majorBidi" w:eastAsia="Calibri" w:hAnsiTheme="majorBidi" w:cstheme="majorBidi"/>
          <w:color w:val="0070C0"/>
          <w:kern w:val="2"/>
          <w:sz w:val="24"/>
          <w:szCs w:val="24"/>
          <w14:ligatures w14:val="standardContextual"/>
        </w:rPr>
        <w:t xml:space="preserve">the </w:t>
      </w:r>
      <w:r w:rsidR="00DD5372" w:rsidRPr="006F79D0">
        <w:rPr>
          <w:rFonts w:asciiTheme="majorBidi" w:eastAsia="Calibri" w:hAnsiTheme="majorBidi" w:cstheme="majorBidi"/>
          <w:color w:val="0070C0"/>
          <w:kern w:val="2"/>
          <w:sz w:val="24"/>
          <w:szCs w:val="24"/>
          <w14:ligatures w14:val="standardContextual"/>
        </w:rPr>
        <w:t>supply chain viability factors</w:t>
      </w:r>
      <w:r w:rsidR="005E4D45" w:rsidRPr="006F79D0">
        <w:rPr>
          <w:rFonts w:asciiTheme="majorBidi" w:eastAsia="Calibri" w:hAnsiTheme="majorBidi" w:cstheme="majorBidi"/>
          <w:color w:val="0070C0"/>
          <w:kern w:val="2"/>
          <w:sz w:val="24"/>
          <w:szCs w:val="24"/>
          <w14:ligatures w14:val="standardContextual"/>
        </w:rPr>
        <w:t xml:space="preserve"> </w:t>
      </w:r>
      <w:r w:rsidR="006A06F3">
        <w:rPr>
          <w:rFonts w:asciiTheme="majorBidi" w:eastAsia="Calibri" w:hAnsiTheme="majorBidi" w:cstheme="majorBidi"/>
          <w:color w:val="0070C0"/>
          <w:kern w:val="2"/>
          <w:sz w:val="24"/>
          <w:szCs w:val="24"/>
          <w14:ligatures w14:val="standardContextual"/>
        </w:rPr>
        <w:t xml:space="preserve">specifically </w:t>
      </w:r>
      <w:r w:rsidR="005E4D45" w:rsidRPr="006F79D0">
        <w:rPr>
          <w:rFonts w:asciiTheme="majorBidi" w:eastAsia="Calibri" w:hAnsiTheme="majorBidi" w:cstheme="majorBidi"/>
          <w:color w:val="0070C0"/>
          <w:kern w:val="2"/>
          <w:sz w:val="24"/>
          <w:szCs w:val="24"/>
          <w14:ligatures w14:val="standardContextual"/>
        </w:rPr>
        <w:t xml:space="preserve">in </w:t>
      </w:r>
      <w:r w:rsidR="006A06F3">
        <w:rPr>
          <w:rFonts w:asciiTheme="majorBidi" w:eastAsia="Calibri" w:hAnsiTheme="majorBidi" w:cstheme="majorBidi"/>
          <w:color w:val="0070C0"/>
          <w:kern w:val="2"/>
          <w:sz w:val="24"/>
          <w:szCs w:val="24"/>
          <w14:ligatures w14:val="standardContextual"/>
        </w:rPr>
        <w:t xml:space="preserve">the context of </w:t>
      </w:r>
      <w:r w:rsidR="005E4D45" w:rsidRPr="006F79D0">
        <w:rPr>
          <w:rFonts w:asciiTheme="majorBidi" w:eastAsia="Calibri" w:hAnsiTheme="majorBidi" w:cstheme="majorBidi"/>
          <w:color w:val="0070C0"/>
          <w:kern w:val="2"/>
          <w:sz w:val="24"/>
          <w:szCs w:val="24"/>
          <w14:ligatures w14:val="standardContextual"/>
        </w:rPr>
        <w:t xml:space="preserve">an </w:t>
      </w:r>
      <w:r w:rsidR="005E4D45" w:rsidRPr="006F79D0">
        <w:rPr>
          <w:rFonts w:asciiTheme="majorBidi" w:eastAsia="Calibri" w:hAnsiTheme="majorBidi" w:cstheme="majorBidi"/>
          <w:color w:val="0070C0"/>
          <w:kern w:val="2"/>
          <w:sz w:val="24"/>
          <w:szCs w:val="24"/>
          <w14:ligatures w14:val="standardContextual"/>
        </w:rPr>
        <w:lastRenderedPageBreak/>
        <w:t>emerging economy.</w:t>
      </w:r>
      <w:r w:rsidR="005E4D45" w:rsidRPr="006F79D0">
        <w:rPr>
          <w:rFonts w:ascii="Times New Roman" w:eastAsia="Times New Roman" w:hAnsi="Times New Roman" w:cs="Times New Roman"/>
          <w:color w:val="0070C0"/>
          <w:sz w:val="20"/>
          <w:szCs w:val="20"/>
        </w:rPr>
        <w:t xml:space="preserve"> </w:t>
      </w:r>
      <w:r w:rsidR="00133412" w:rsidRPr="00864217">
        <w:rPr>
          <w:rFonts w:asciiTheme="majorBidi" w:eastAsia="Calibri" w:hAnsiTheme="majorBidi" w:cstheme="majorBidi"/>
          <w:kern w:val="2"/>
          <w:sz w:val="24"/>
          <w:szCs w:val="24"/>
          <w14:ligatures w14:val="standardContextual"/>
        </w:rPr>
        <w:t>A summary of the latest studies on supply chain viability can be seen in</w:t>
      </w:r>
      <w:r w:rsidR="00133412" w:rsidRPr="006A06F3">
        <w:rPr>
          <w:rFonts w:asciiTheme="majorBidi" w:eastAsia="Calibri" w:hAnsiTheme="majorBidi" w:cstheme="majorBidi"/>
          <w:kern w:val="2"/>
          <w:sz w:val="24"/>
          <w:szCs w:val="24"/>
          <w14:ligatures w14:val="standardContextual"/>
        </w:rPr>
        <w:t xml:space="preserve"> </w:t>
      </w:r>
      <w:r w:rsidR="00133412" w:rsidRPr="00686B40">
        <w:rPr>
          <w:rFonts w:asciiTheme="majorBidi" w:eastAsia="Calibri" w:hAnsiTheme="majorBidi" w:cstheme="majorBidi"/>
          <w:kern w:val="2"/>
          <w:sz w:val="24"/>
          <w:szCs w:val="24"/>
          <w14:ligatures w14:val="standardContextual"/>
        </w:rPr>
        <w:t>Table 1.</w:t>
      </w:r>
      <w:r w:rsidRPr="006A06F3">
        <w:rPr>
          <w:rFonts w:asciiTheme="majorBidi" w:eastAsia="Calibri" w:hAnsiTheme="majorBidi" w:cstheme="majorBidi"/>
          <w:kern w:val="2"/>
          <w:sz w:val="24"/>
          <w:szCs w:val="24"/>
          <w14:ligatures w14:val="standardContextual"/>
        </w:rPr>
        <w:t xml:space="preserve"> </w:t>
      </w:r>
      <w:r w:rsidR="005A0CDB" w:rsidRPr="006F79D0">
        <w:rPr>
          <w:rFonts w:ascii="Times New Roman" w:hAnsi="Times New Roman" w:cs="Times New Roman"/>
          <w:color w:val="0070C0"/>
          <w:sz w:val="24"/>
          <w:szCs w:val="24"/>
          <w:shd w:val="clear" w:color="auto" w:fill="FFFFFF"/>
        </w:rPr>
        <w:t xml:space="preserve"> </w:t>
      </w:r>
      <w:r w:rsidR="006A06F3">
        <w:rPr>
          <w:rFonts w:ascii="Times New Roman" w:hAnsi="Times New Roman" w:cs="Times New Roman"/>
          <w:color w:val="0070C0"/>
          <w:sz w:val="24"/>
          <w:szCs w:val="24"/>
          <w:shd w:val="clear" w:color="auto" w:fill="FFFFFF"/>
        </w:rPr>
        <w:t xml:space="preserve">The </w:t>
      </w:r>
      <w:r w:rsidR="005A0CDB" w:rsidRPr="006F79D0">
        <w:rPr>
          <w:rFonts w:asciiTheme="majorBidi" w:eastAsia="Calibri" w:hAnsiTheme="majorBidi" w:cstheme="majorBidi"/>
          <w:color w:val="0070C0"/>
          <w:kern w:val="2"/>
          <w:sz w:val="24"/>
          <w:szCs w:val="24"/>
          <w14:ligatures w14:val="standardContextual"/>
        </w:rPr>
        <w:t>supply chain viability</w:t>
      </w:r>
      <w:r w:rsidR="005A0CDB" w:rsidRPr="006F79D0">
        <w:rPr>
          <w:rFonts w:ascii="Times New Roman" w:hAnsi="Times New Roman" w:cs="Times New Roman"/>
          <w:color w:val="0070C0"/>
          <w:sz w:val="24"/>
          <w:szCs w:val="24"/>
          <w:shd w:val="clear" w:color="auto" w:fill="FFFFFF"/>
        </w:rPr>
        <w:t xml:space="preserve"> factors extracted from the literature</w:t>
      </w:r>
      <w:r w:rsidR="006A06F3">
        <w:rPr>
          <w:rFonts w:ascii="Times New Roman" w:hAnsi="Times New Roman" w:cs="Times New Roman"/>
          <w:color w:val="0070C0"/>
          <w:sz w:val="24"/>
          <w:szCs w:val="24"/>
          <w:shd w:val="clear" w:color="auto" w:fill="FFFFFF"/>
        </w:rPr>
        <w:t xml:space="preserve"> are presented in Table 2</w:t>
      </w:r>
      <w:r w:rsidR="005A0CDB" w:rsidRPr="006F79D0">
        <w:rPr>
          <w:rFonts w:ascii="Times New Roman" w:hAnsi="Times New Roman" w:cs="Times New Roman"/>
          <w:color w:val="0070C0"/>
          <w:sz w:val="24"/>
          <w:szCs w:val="24"/>
          <w:shd w:val="clear" w:color="auto" w:fill="FFFFFF"/>
        </w:rPr>
        <w:t>.</w:t>
      </w:r>
      <w:r w:rsidR="00F8585E" w:rsidRPr="006F79D0">
        <w:rPr>
          <w:rFonts w:ascii="Times New Roman" w:hAnsi="Times New Roman" w:cs="Times New Roman"/>
          <w:color w:val="0070C0"/>
          <w:sz w:val="24"/>
          <w:szCs w:val="24"/>
          <w:shd w:val="clear" w:color="auto" w:fill="FFFFFF"/>
        </w:rPr>
        <w:t xml:space="preserve"> </w:t>
      </w:r>
      <w:r w:rsidR="00534586" w:rsidRPr="00864217">
        <w:rPr>
          <w:rFonts w:asciiTheme="majorBidi" w:eastAsia="Calibri" w:hAnsiTheme="majorBidi" w:cstheme="majorBidi"/>
          <w:b/>
          <w:bCs/>
          <w:kern w:val="2"/>
          <w:sz w:val="24"/>
          <w:szCs w:val="24"/>
          <w14:ligatures w14:val="standardContextual"/>
        </w:rPr>
        <w:br w:type="page"/>
      </w:r>
    </w:p>
    <w:p w14:paraId="71FEFA7D" w14:textId="78AFA2F6" w:rsidR="00F640CC" w:rsidRDefault="00F640CC" w:rsidP="008A21D1">
      <w:pPr>
        <w:spacing w:line="360" w:lineRule="auto"/>
        <w:jc w:val="center"/>
        <w:rPr>
          <w:rFonts w:asciiTheme="majorBidi" w:eastAsia="Calibri" w:hAnsiTheme="majorBidi" w:cstheme="majorBidi"/>
          <w:kern w:val="2"/>
          <w:sz w:val="24"/>
          <w:szCs w:val="24"/>
          <w14:ligatures w14:val="standardContextual"/>
        </w:rPr>
      </w:pPr>
      <w:r w:rsidRPr="000B5C50">
        <w:rPr>
          <w:rFonts w:asciiTheme="majorBidi" w:eastAsia="Calibri" w:hAnsiTheme="majorBidi" w:cstheme="majorBidi"/>
          <w:b/>
          <w:bCs/>
          <w:kern w:val="2"/>
          <w:sz w:val="24"/>
          <w:szCs w:val="24"/>
          <w14:ligatures w14:val="standardContextual"/>
        </w:rPr>
        <w:lastRenderedPageBreak/>
        <w:t xml:space="preserve">Table 1 </w:t>
      </w:r>
      <w:r w:rsidR="006A06F3">
        <w:rPr>
          <w:rFonts w:asciiTheme="majorBidi" w:eastAsia="Calibri" w:hAnsiTheme="majorBidi" w:cstheme="majorBidi"/>
          <w:color w:val="0070C0"/>
          <w:kern w:val="2"/>
          <w:sz w:val="24"/>
          <w:szCs w:val="24"/>
          <w14:ligatures w14:val="standardContextual"/>
        </w:rPr>
        <w:t>Summary of p</w:t>
      </w:r>
      <w:r w:rsidR="005C1A90" w:rsidRPr="006F79D0">
        <w:rPr>
          <w:rFonts w:asciiTheme="majorBidi" w:eastAsia="Calibri" w:hAnsiTheme="majorBidi" w:cstheme="majorBidi"/>
          <w:color w:val="0070C0"/>
          <w:kern w:val="2"/>
          <w:sz w:val="24"/>
          <w:szCs w:val="24"/>
          <w14:ligatures w14:val="standardContextual"/>
        </w:rPr>
        <w:t>revious</w:t>
      </w:r>
      <w:r w:rsidRPr="006F79D0">
        <w:rPr>
          <w:rFonts w:asciiTheme="majorBidi" w:eastAsia="Calibri" w:hAnsiTheme="majorBidi" w:cstheme="majorBidi"/>
          <w:color w:val="0070C0"/>
          <w:kern w:val="2"/>
          <w:sz w:val="24"/>
          <w:szCs w:val="24"/>
          <w14:ligatures w14:val="standardContextual"/>
        </w:rPr>
        <w:t xml:space="preserve"> </w:t>
      </w:r>
      <w:r w:rsidR="008A21D1" w:rsidRPr="006F79D0">
        <w:rPr>
          <w:rFonts w:asciiTheme="majorBidi" w:eastAsia="Calibri" w:hAnsiTheme="majorBidi" w:cstheme="majorBidi"/>
          <w:color w:val="0070C0"/>
          <w:kern w:val="2"/>
          <w:sz w:val="24"/>
          <w:szCs w:val="24"/>
          <w14:ligatures w14:val="standardContextual"/>
        </w:rPr>
        <w:t>studies</w:t>
      </w:r>
      <w:r w:rsidRPr="006F79D0">
        <w:rPr>
          <w:rFonts w:asciiTheme="majorBidi" w:eastAsia="Calibri" w:hAnsiTheme="majorBidi" w:cstheme="majorBidi"/>
          <w:color w:val="0070C0"/>
          <w:kern w:val="2"/>
          <w:sz w:val="24"/>
          <w:szCs w:val="24"/>
          <w14:ligatures w14:val="standardContextual"/>
        </w:rPr>
        <w:t xml:space="preserve"> </w:t>
      </w:r>
      <w:r w:rsidRPr="00864217">
        <w:rPr>
          <w:rFonts w:asciiTheme="majorBidi" w:eastAsia="Calibri" w:hAnsiTheme="majorBidi" w:cstheme="majorBidi"/>
          <w:kern w:val="2"/>
          <w:sz w:val="24"/>
          <w:szCs w:val="24"/>
          <w14:ligatures w14:val="standardContextual"/>
        </w:rPr>
        <w:t xml:space="preserve">on </w:t>
      </w:r>
      <w:r w:rsidR="006C2A55" w:rsidRPr="00864217">
        <w:rPr>
          <w:rFonts w:asciiTheme="majorBidi" w:eastAsia="Calibri" w:hAnsiTheme="majorBidi" w:cstheme="majorBidi"/>
          <w:kern w:val="2"/>
          <w:sz w:val="24"/>
          <w:szCs w:val="24"/>
          <w14:ligatures w14:val="standardContextual"/>
        </w:rPr>
        <w:t>s</w:t>
      </w:r>
      <w:r w:rsidRPr="00864217">
        <w:rPr>
          <w:rFonts w:asciiTheme="majorBidi" w:eastAsia="Calibri" w:hAnsiTheme="majorBidi" w:cstheme="majorBidi"/>
          <w:kern w:val="2"/>
          <w:sz w:val="24"/>
          <w:szCs w:val="24"/>
          <w14:ligatures w14:val="standardContextual"/>
        </w:rPr>
        <w:t xml:space="preserve">upply </w:t>
      </w:r>
      <w:r w:rsidR="006C2A55" w:rsidRPr="00864217">
        <w:rPr>
          <w:rFonts w:asciiTheme="majorBidi" w:eastAsia="Calibri" w:hAnsiTheme="majorBidi" w:cstheme="majorBidi"/>
          <w:kern w:val="2"/>
          <w:sz w:val="24"/>
          <w:szCs w:val="24"/>
          <w14:ligatures w14:val="standardContextual"/>
        </w:rPr>
        <w:t>c</w:t>
      </w:r>
      <w:r w:rsidRPr="00864217">
        <w:rPr>
          <w:rFonts w:asciiTheme="majorBidi" w:eastAsia="Calibri" w:hAnsiTheme="majorBidi" w:cstheme="majorBidi"/>
          <w:kern w:val="2"/>
          <w:sz w:val="24"/>
          <w:szCs w:val="24"/>
          <w14:ligatures w14:val="standardContextual"/>
        </w:rPr>
        <w:t xml:space="preserve">hain </w:t>
      </w:r>
      <w:r w:rsidR="006C2A55" w:rsidRPr="00864217">
        <w:rPr>
          <w:rFonts w:asciiTheme="majorBidi" w:eastAsia="Calibri" w:hAnsiTheme="majorBidi" w:cstheme="majorBidi"/>
          <w:kern w:val="2"/>
          <w:sz w:val="24"/>
          <w:szCs w:val="24"/>
          <w14:ligatures w14:val="standardContextual"/>
        </w:rPr>
        <w:t>v</w:t>
      </w:r>
      <w:r w:rsidRPr="00864217">
        <w:rPr>
          <w:rFonts w:asciiTheme="majorBidi" w:eastAsia="Calibri" w:hAnsiTheme="majorBidi" w:cstheme="majorBidi"/>
          <w:kern w:val="2"/>
          <w:sz w:val="24"/>
          <w:szCs w:val="24"/>
          <w14:ligatures w14:val="standardContextual"/>
        </w:rPr>
        <w:t>iability</w:t>
      </w:r>
    </w:p>
    <w:tbl>
      <w:tblPr>
        <w:tblW w:w="7898" w:type="dxa"/>
        <w:tblLook w:val="04A0" w:firstRow="1" w:lastRow="0" w:firstColumn="1" w:lastColumn="0" w:noHBand="0" w:noVBand="1"/>
      </w:tblPr>
      <w:tblGrid>
        <w:gridCol w:w="2530"/>
        <w:gridCol w:w="5368"/>
      </w:tblGrid>
      <w:tr w:rsidR="0029326F" w:rsidRPr="0029326F" w14:paraId="3696B0F6" w14:textId="77777777" w:rsidTr="002F3901">
        <w:trPr>
          <w:trHeight w:val="320"/>
        </w:trPr>
        <w:tc>
          <w:tcPr>
            <w:tcW w:w="2530" w:type="dxa"/>
            <w:tcBorders>
              <w:top w:val="single" w:sz="4" w:space="0" w:color="auto"/>
              <w:left w:val="nil"/>
              <w:bottom w:val="single" w:sz="4" w:space="0" w:color="auto"/>
              <w:right w:val="nil"/>
            </w:tcBorders>
            <w:shd w:val="clear" w:color="auto" w:fill="auto"/>
            <w:noWrap/>
            <w:vAlign w:val="center"/>
            <w:hideMark/>
          </w:tcPr>
          <w:p w14:paraId="0B4371C6"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Source</w:t>
            </w:r>
          </w:p>
        </w:tc>
        <w:tc>
          <w:tcPr>
            <w:tcW w:w="5368" w:type="dxa"/>
            <w:tcBorders>
              <w:top w:val="single" w:sz="4" w:space="0" w:color="auto"/>
              <w:left w:val="nil"/>
              <w:bottom w:val="single" w:sz="4" w:space="0" w:color="auto"/>
              <w:right w:val="nil"/>
            </w:tcBorders>
            <w:shd w:val="clear" w:color="auto" w:fill="auto"/>
            <w:vAlign w:val="center"/>
            <w:hideMark/>
          </w:tcPr>
          <w:p w14:paraId="3570771F" w14:textId="5489A6D0" w:rsidR="0029326F" w:rsidRPr="001A4230" w:rsidRDefault="006A06F3" w:rsidP="002F3901">
            <w:pPr>
              <w:spacing w:after="0" w:line="240" w:lineRule="auto"/>
              <w:rPr>
                <w:rFonts w:ascii="Times New Roman" w:eastAsia="Times New Roman" w:hAnsi="Times New Roman" w:cs="Times New Roman"/>
                <w:color w:val="000000"/>
                <w:sz w:val="20"/>
                <w:szCs w:val="20"/>
                <w:highlight w:val="yellow"/>
                <w:lang w:eastAsia="zh-TW"/>
              </w:rPr>
            </w:pPr>
            <w:r>
              <w:rPr>
                <w:rFonts w:ascii="Times New Roman" w:eastAsia="Times New Roman" w:hAnsi="Times New Roman" w:cs="Times New Roman"/>
                <w:color w:val="0070C0"/>
                <w:sz w:val="20"/>
                <w:szCs w:val="20"/>
                <w:lang w:eastAsia="zh-TW"/>
              </w:rPr>
              <w:t>Summary</w:t>
            </w:r>
          </w:p>
        </w:tc>
      </w:tr>
      <w:tr w:rsidR="0029326F" w:rsidRPr="0029326F" w14:paraId="3192F55F" w14:textId="77777777" w:rsidTr="002F3901">
        <w:trPr>
          <w:trHeight w:val="882"/>
        </w:trPr>
        <w:tc>
          <w:tcPr>
            <w:tcW w:w="2530" w:type="dxa"/>
            <w:tcBorders>
              <w:top w:val="nil"/>
              <w:left w:val="nil"/>
              <w:bottom w:val="nil"/>
              <w:right w:val="nil"/>
            </w:tcBorders>
            <w:shd w:val="clear" w:color="auto" w:fill="auto"/>
            <w:noWrap/>
            <w:vAlign w:val="center"/>
            <w:hideMark/>
          </w:tcPr>
          <w:p w14:paraId="4E0F98E5" w14:textId="4A9A6746"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Lotfi et al. (2021)</w:t>
            </w:r>
          </w:p>
        </w:tc>
        <w:tc>
          <w:tcPr>
            <w:tcW w:w="5368" w:type="dxa"/>
            <w:tcBorders>
              <w:top w:val="nil"/>
              <w:left w:val="nil"/>
              <w:bottom w:val="nil"/>
              <w:right w:val="nil"/>
            </w:tcBorders>
            <w:shd w:val="clear" w:color="auto" w:fill="auto"/>
            <w:vAlign w:val="center"/>
            <w:hideMark/>
          </w:tcPr>
          <w:p w14:paraId="476966A0" w14:textId="346DF193"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 xml:space="preserve">Investigated the effect of using blockchain technology on supply chain viability using </w:t>
            </w:r>
            <w:r w:rsidR="006A06F3">
              <w:rPr>
                <w:rFonts w:ascii="Times New Roman" w:eastAsia="Times New Roman" w:hAnsi="Times New Roman" w:cs="Times New Roman"/>
                <w:color w:val="000000"/>
                <w:sz w:val="20"/>
                <w:szCs w:val="20"/>
                <w:lang w:eastAsia="zh-TW"/>
              </w:rPr>
              <w:t xml:space="preserve">a </w:t>
            </w:r>
            <w:r w:rsidRPr="0029326F">
              <w:rPr>
                <w:rFonts w:ascii="Times New Roman" w:eastAsia="Times New Roman" w:hAnsi="Times New Roman" w:cs="Times New Roman"/>
                <w:color w:val="000000"/>
                <w:sz w:val="20"/>
                <w:szCs w:val="20"/>
                <w:lang w:eastAsia="zh-TW"/>
              </w:rPr>
              <w:t>two-stage robust optimization</w:t>
            </w:r>
            <w:r w:rsidR="006A06F3">
              <w:rPr>
                <w:rFonts w:ascii="Times New Roman" w:eastAsia="Times New Roman" w:hAnsi="Times New Roman" w:cs="Times New Roman"/>
                <w:color w:val="000000"/>
                <w:sz w:val="20"/>
                <w:szCs w:val="20"/>
                <w:lang w:eastAsia="zh-TW"/>
              </w:rPr>
              <w:t xml:space="preserve"> process</w:t>
            </w:r>
            <w:r w:rsidRPr="0029326F">
              <w:rPr>
                <w:rFonts w:ascii="Times New Roman" w:eastAsia="Times New Roman" w:hAnsi="Times New Roman" w:cs="Times New Roman"/>
                <w:color w:val="000000"/>
                <w:sz w:val="20"/>
                <w:szCs w:val="20"/>
                <w:lang w:eastAsia="zh-TW"/>
              </w:rPr>
              <w:t>.</w:t>
            </w:r>
          </w:p>
        </w:tc>
      </w:tr>
      <w:tr w:rsidR="0029326F" w:rsidRPr="0029326F" w14:paraId="375EC1F1" w14:textId="77777777" w:rsidTr="002F3901">
        <w:trPr>
          <w:trHeight w:val="1175"/>
        </w:trPr>
        <w:tc>
          <w:tcPr>
            <w:tcW w:w="2530" w:type="dxa"/>
            <w:tcBorders>
              <w:top w:val="nil"/>
              <w:left w:val="nil"/>
              <w:bottom w:val="nil"/>
              <w:right w:val="nil"/>
            </w:tcBorders>
            <w:shd w:val="clear" w:color="auto" w:fill="auto"/>
            <w:noWrap/>
            <w:vAlign w:val="center"/>
            <w:hideMark/>
          </w:tcPr>
          <w:p w14:paraId="6DDC10E8"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Ivanov (2021)</w:t>
            </w:r>
          </w:p>
        </w:tc>
        <w:tc>
          <w:tcPr>
            <w:tcW w:w="5368" w:type="dxa"/>
            <w:tcBorders>
              <w:top w:val="nil"/>
              <w:left w:val="nil"/>
              <w:bottom w:val="nil"/>
              <w:right w:val="nil"/>
            </w:tcBorders>
            <w:shd w:val="clear" w:color="auto" w:fill="auto"/>
            <w:vAlign w:val="center"/>
            <w:hideMark/>
          </w:tcPr>
          <w:p w14:paraId="2E81747E" w14:textId="3B34CCA5" w:rsidR="0029326F" w:rsidRPr="0029326F" w:rsidRDefault="006A06F3"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Developed a</w:t>
            </w:r>
            <w:r w:rsidR="0029326F" w:rsidRPr="0029326F">
              <w:rPr>
                <w:rFonts w:ascii="Times New Roman" w:eastAsia="Times New Roman" w:hAnsi="Times New Roman" w:cs="Times New Roman"/>
                <w:color w:val="000000"/>
                <w:sz w:val="20"/>
                <w:szCs w:val="20"/>
                <w:lang w:eastAsia="zh-TW"/>
              </w:rPr>
              <w:t xml:space="preserve"> conceptual framework comprising four adaptation strategies </w:t>
            </w:r>
            <w:r>
              <w:rPr>
                <w:rFonts w:ascii="Times New Roman" w:eastAsia="Times New Roman" w:hAnsi="Times New Roman" w:cs="Times New Roman"/>
                <w:color w:val="000000"/>
                <w:sz w:val="20"/>
                <w:szCs w:val="20"/>
                <w:lang w:eastAsia="zh-TW"/>
              </w:rPr>
              <w:t>designed</w:t>
            </w:r>
            <w:r w:rsidR="0029326F" w:rsidRPr="0029326F">
              <w:rPr>
                <w:rFonts w:ascii="Times New Roman" w:eastAsia="Times New Roman" w:hAnsi="Times New Roman" w:cs="Times New Roman"/>
                <w:color w:val="000000"/>
                <w:sz w:val="20"/>
                <w:szCs w:val="20"/>
                <w:lang w:eastAsia="zh-TW"/>
              </w:rPr>
              <w:t xml:space="preserve"> to enhance the viability of supply chains during the Covid-19 pandemic.</w:t>
            </w:r>
          </w:p>
        </w:tc>
      </w:tr>
      <w:tr w:rsidR="0029326F" w:rsidRPr="0029326F" w14:paraId="1A153160" w14:textId="77777777" w:rsidTr="002F3901">
        <w:trPr>
          <w:trHeight w:val="882"/>
        </w:trPr>
        <w:tc>
          <w:tcPr>
            <w:tcW w:w="2530" w:type="dxa"/>
            <w:tcBorders>
              <w:top w:val="nil"/>
              <w:left w:val="nil"/>
              <w:bottom w:val="nil"/>
              <w:right w:val="nil"/>
            </w:tcBorders>
            <w:shd w:val="clear" w:color="auto" w:fill="auto"/>
            <w:noWrap/>
            <w:vAlign w:val="center"/>
            <w:hideMark/>
          </w:tcPr>
          <w:p w14:paraId="49430EEB" w14:textId="2078BD2D"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Ruel et al. (2021)</w:t>
            </w:r>
          </w:p>
        </w:tc>
        <w:tc>
          <w:tcPr>
            <w:tcW w:w="5368" w:type="dxa"/>
            <w:tcBorders>
              <w:top w:val="nil"/>
              <w:left w:val="nil"/>
              <w:bottom w:val="nil"/>
              <w:right w:val="nil"/>
            </w:tcBorders>
            <w:shd w:val="clear" w:color="auto" w:fill="auto"/>
            <w:vAlign w:val="center"/>
            <w:hideMark/>
          </w:tcPr>
          <w:p w14:paraId="2CA03B71" w14:textId="1D8B99DC" w:rsidR="0029326F" w:rsidRPr="0029326F" w:rsidRDefault="006A06F3"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Used a nomological model to develop a</w:t>
            </w:r>
            <w:r w:rsidR="0029326F" w:rsidRPr="0029326F">
              <w:rPr>
                <w:rFonts w:ascii="Times New Roman" w:eastAsia="Times New Roman" w:hAnsi="Times New Roman" w:cs="Times New Roman"/>
                <w:color w:val="000000"/>
                <w:sz w:val="20"/>
                <w:szCs w:val="20"/>
                <w:lang w:eastAsia="zh-TW"/>
              </w:rPr>
              <w:t xml:space="preserve"> multi-item measurement scale for assessing supply chain viability.</w:t>
            </w:r>
          </w:p>
        </w:tc>
      </w:tr>
      <w:tr w:rsidR="0029326F" w:rsidRPr="0029326F" w14:paraId="0E3E316A" w14:textId="77777777" w:rsidTr="002F3901">
        <w:trPr>
          <w:trHeight w:val="882"/>
        </w:trPr>
        <w:tc>
          <w:tcPr>
            <w:tcW w:w="2530" w:type="dxa"/>
            <w:tcBorders>
              <w:top w:val="nil"/>
              <w:left w:val="nil"/>
              <w:bottom w:val="nil"/>
              <w:right w:val="nil"/>
            </w:tcBorders>
            <w:shd w:val="clear" w:color="auto" w:fill="auto"/>
            <w:noWrap/>
            <w:vAlign w:val="center"/>
            <w:hideMark/>
          </w:tcPr>
          <w:p w14:paraId="3A13E2C1" w14:textId="5645E84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 xml:space="preserve">Yin and </w:t>
            </w:r>
            <w:r w:rsidR="006A06F3">
              <w:rPr>
                <w:rFonts w:ascii="Times New Roman" w:eastAsia="Times New Roman" w:hAnsi="Times New Roman" w:cs="Times New Roman"/>
                <w:b/>
                <w:bCs/>
                <w:color w:val="000000"/>
                <w:sz w:val="20"/>
                <w:szCs w:val="20"/>
                <w:lang w:eastAsia="zh-TW"/>
              </w:rPr>
              <w:t>R</w:t>
            </w:r>
            <w:r w:rsidRPr="0029326F">
              <w:rPr>
                <w:rFonts w:ascii="Times New Roman" w:eastAsia="Times New Roman" w:hAnsi="Times New Roman" w:cs="Times New Roman"/>
                <w:b/>
                <w:bCs/>
                <w:color w:val="000000"/>
                <w:sz w:val="20"/>
                <w:szCs w:val="20"/>
                <w:lang w:eastAsia="zh-TW"/>
              </w:rPr>
              <w:t>an (2021)</w:t>
            </w:r>
          </w:p>
        </w:tc>
        <w:tc>
          <w:tcPr>
            <w:tcW w:w="5368" w:type="dxa"/>
            <w:tcBorders>
              <w:top w:val="nil"/>
              <w:left w:val="nil"/>
              <w:bottom w:val="nil"/>
              <w:right w:val="nil"/>
            </w:tcBorders>
            <w:shd w:val="clear" w:color="auto" w:fill="auto"/>
            <w:vAlign w:val="center"/>
            <w:hideMark/>
          </w:tcPr>
          <w:p w14:paraId="27EEC667" w14:textId="196847AA" w:rsidR="0029326F" w:rsidRPr="0029326F" w:rsidRDefault="00DF6252"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Reviewed t</w:t>
            </w:r>
            <w:r w:rsidR="0029326F" w:rsidRPr="0029326F">
              <w:rPr>
                <w:rFonts w:ascii="Times New Roman" w:eastAsia="Times New Roman" w:hAnsi="Times New Roman" w:cs="Times New Roman"/>
                <w:color w:val="000000"/>
                <w:sz w:val="20"/>
                <w:szCs w:val="20"/>
                <w:lang w:eastAsia="zh-TW"/>
              </w:rPr>
              <w:t>he literature on blockchain-enabled supply chain capabilities and their impact on supply chain viability.</w:t>
            </w:r>
          </w:p>
        </w:tc>
      </w:tr>
      <w:tr w:rsidR="0029326F" w:rsidRPr="0029326F" w14:paraId="5AB57013" w14:textId="77777777" w:rsidTr="002F3901">
        <w:trPr>
          <w:trHeight w:val="587"/>
        </w:trPr>
        <w:tc>
          <w:tcPr>
            <w:tcW w:w="2530" w:type="dxa"/>
            <w:tcBorders>
              <w:top w:val="nil"/>
              <w:left w:val="nil"/>
              <w:bottom w:val="nil"/>
              <w:right w:val="nil"/>
            </w:tcBorders>
            <w:shd w:val="clear" w:color="auto" w:fill="auto"/>
            <w:noWrap/>
            <w:vAlign w:val="center"/>
            <w:hideMark/>
          </w:tcPr>
          <w:p w14:paraId="02FA7ABD"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Ivanov (2022b)</w:t>
            </w:r>
          </w:p>
        </w:tc>
        <w:tc>
          <w:tcPr>
            <w:tcW w:w="5368" w:type="dxa"/>
            <w:tcBorders>
              <w:top w:val="nil"/>
              <w:left w:val="nil"/>
              <w:bottom w:val="nil"/>
              <w:right w:val="nil"/>
            </w:tcBorders>
            <w:shd w:val="clear" w:color="auto" w:fill="auto"/>
            <w:vAlign w:val="center"/>
            <w:hideMark/>
          </w:tcPr>
          <w:p w14:paraId="5E436639"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Proposed an Industry 5.0 framework from the viewpoint of supply chain viability.</w:t>
            </w:r>
          </w:p>
        </w:tc>
      </w:tr>
      <w:tr w:rsidR="0029326F" w:rsidRPr="0029326F" w14:paraId="28347E27" w14:textId="77777777" w:rsidTr="002F3901">
        <w:trPr>
          <w:trHeight w:val="587"/>
        </w:trPr>
        <w:tc>
          <w:tcPr>
            <w:tcW w:w="2530" w:type="dxa"/>
            <w:tcBorders>
              <w:top w:val="nil"/>
              <w:left w:val="nil"/>
              <w:bottom w:val="nil"/>
              <w:right w:val="nil"/>
            </w:tcBorders>
            <w:shd w:val="clear" w:color="auto" w:fill="auto"/>
            <w:noWrap/>
            <w:vAlign w:val="center"/>
            <w:hideMark/>
          </w:tcPr>
          <w:p w14:paraId="7D9971CC"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Alizadeh et al. (2022)</w:t>
            </w:r>
          </w:p>
        </w:tc>
        <w:tc>
          <w:tcPr>
            <w:tcW w:w="5368" w:type="dxa"/>
            <w:tcBorders>
              <w:top w:val="nil"/>
              <w:left w:val="nil"/>
              <w:bottom w:val="nil"/>
              <w:right w:val="nil"/>
            </w:tcBorders>
            <w:shd w:val="clear" w:color="auto" w:fill="auto"/>
            <w:vAlign w:val="center"/>
            <w:hideMark/>
          </w:tcPr>
          <w:p w14:paraId="02AFAAB4" w14:textId="4215D9F9" w:rsidR="0029326F" w:rsidRPr="0029326F" w:rsidRDefault="00DF6252"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Utilized a</w:t>
            </w:r>
            <w:r w:rsidR="0029326F" w:rsidRPr="0029326F">
              <w:rPr>
                <w:rFonts w:ascii="Times New Roman" w:eastAsia="Times New Roman" w:hAnsi="Times New Roman" w:cs="Times New Roman"/>
                <w:color w:val="000000"/>
                <w:sz w:val="20"/>
                <w:szCs w:val="20"/>
                <w:lang w:eastAsia="zh-TW"/>
              </w:rPr>
              <w:t xml:space="preserve"> stochastic model to introduce a viable healthcare network design.</w:t>
            </w:r>
          </w:p>
        </w:tc>
      </w:tr>
      <w:tr w:rsidR="0029326F" w:rsidRPr="0029326F" w14:paraId="030D379A" w14:textId="77777777" w:rsidTr="002F3901">
        <w:trPr>
          <w:trHeight w:val="882"/>
        </w:trPr>
        <w:tc>
          <w:tcPr>
            <w:tcW w:w="2530" w:type="dxa"/>
            <w:tcBorders>
              <w:top w:val="nil"/>
              <w:left w:val="nil"/>
              <w:bottom w:val="nil"/>
              <w:right w:val="nil"/>
            </w:tcBorders>
            <w:shd w:val="clear" w:color="auto" w:fill="auto"/>
            <w:noWrap/>
            <w:vAlign w:val="center"/>
            <w:hideMark/>
          </w:tcPr>
          <w:p w14:paraId="00D871F2"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El Korchi (2022)</w:t>
            </w:r>
          </w:p>
        </w:tc>
        <w:tc>
          <w:tcPr>
            <w:tcW w:w="5368" w:type="dxa"/>
            <w:tcBorders>
              <w:top w:val="nil"/>
              <w:left w:val="nil"/>
              <w:bottom w:val="nil"/>
              <w:right w:val="nil"/>
            </w:tcBorders>
            <w:shd w:val="clear" w:color="auto" w:fill="auto"/>
            <w:vAlign w:val="center"/>
            <w:hideMark/>
          </w:tcPr>
          <w:p w14:paraId="0A97F7E1" w14:textId="4995DCA7" w:rsidR="0029326F" w:rsidRPr="0029326F" w:rsidRDefault="00DF6252"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Developed</w:t>
            </w:r>
            <w:r w:rsidR="0029326F" w:rsidRPr="0029326F">
              <w:rPr>
                <w:rFonts w:ascii="Times New Roman" w:eastAsia="Times New Roman" w:hAnsi="Times New Roman" w:cs="Times New Roman"/>
                <w:color w:val="000000"/>
                <w:sz w:val="20"/>
                <w:szCs w:val="20"/>
                <w:lang w:eastAsia="zh-TW"/>
              </w:rPr>
              <w:t xml:space="preserve"> a framework for analyzing the resilience, sustainability, and survivability of supply chains following the Covid-19 disaster.</w:t>
            </w:r>
          </w:p>
        </w:tc>
      </w:tr>
      <w:tr w:rsidR="0029326F" w:rsidRPr="0029326F" w14:paraId="5B0036EF" w14:textId="77777777" w:rsidTr="002F3901">
        <w:trPr>
          <w:trHeight w:val="587"/>
        </w:trPr>
        <w:tc>
          <w:tcPr>
            <w:tcW w:w="2530" w:type="dxa"/>
            <w:tcBorders>
              <w:top w:val="nil"/>
              <w:left w:val="nil"/>
              <w:bottom w:val="nil"/>
              <w:right w:val="nil"/>
            </w:tcBorders>
            <w:shd w:val="clear" w:color="auto" w:fill="auto"/>
            <w:noWrap/>
            <w:vAlign w:val="center"/>
            <w:hideMark/>
          </w:tcPr>
          <w:p w14:paraId="2D1ACB27"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Liu et al. (2022)</w:t>
            </w:r>
          </w:p>
        </w:tc>
        <w:tc>
          <w:tcPr>
            <w:tcW w:w="5368" w:type="dxa"/>
            <w:tcBorders>
              <w:top w:val="nil"/>
              <w:left w:val="nil"/>
              <w:bottom w:val="nil"/>
              <w:right w:val="nil"/>
            </w:tcBorders>
            <w:shd w:val="clear" w:color="auto" w:fill="auto"/>
            <w:vAlign w:val="center"/>
            <w:hideMark/>
          </w:tcPr>
          <w:p w14:paraId="77F05BD7"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Studied a new multi-echelon supply chain viability problem using an optimization model</w:t>
            </w:r>
          </w:p>
        </w:tc>
      </w:tr>
      <w:tr w:rsidR="0029326F" w:rsidRPr="0029326F" w14:paraId="63C882AC" w14:textId="77777777" w:rsidTr="002F3901">
        <w:trPr>
          <w:trHeight w:val="587"/>
        </w:trPr>
        <w:tc>
          <w:tcPr>
            <w:tcW w:w="2530" w:type="dxa"/>
            <w:tcBorders>
              <w:top w:val="nil"/>
              <w:left w:val="nil"/>
              <w:bottom w:val="nil"/>
              <w:right w:val="nil"/>
            </w:tcBorders>
            <w:shd w:val="clear" w:color="auto" w:fill="auto"/>
            <w:vAlign w:val="center"/>
            <w:hideMark/>
          </w:tcPr>
          <w:p w14:paraId="32485FBE"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Abdulrahman and Yuvaraj (2023)</w:t>
            </w:r>
          </w:p>
        </w:tc>
        <w:tc>
          <w:tcPr>
            <w:tcW w:w="5368" w:type="dxa"/>
            <w:tcBorders>
              <w:top w:val="nil"/>
              <w:left w:val="nil"/>
              <w:bottom w:val="nil"/>
              <w:right w:val="nil"/>
            </w:tcBorders>
            <w:shd w:val="clear" w:color="auto" w:fill="auto"/>
            <w:vAlign w:val="center"/>
            <w:hideMark/>
          </w:tcPr>
          <w:p w14:paraId="1D8DCB9A"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Proposed a framework for enhancing the viability in an automotive supply chain.</w:t>
            </w:r>
          </w:p>
        </w:tc>
      </w:tr>
      <w:tr w:rsidR="0029326F" w:rsidRPr="0029326F" w14:paraId="28389193" w14:textId="77777777" w:rsidTr="002F3901">
        <w:trPr>
          <w:trHeight w:val="882"/>
        </w:trPr>
        <w:tc>
          <w:tcPr>
            <w:tcW w:w="2530" w:type="dxa"/>
            <w:tcBorders>
              <w:top w:val="nil"/>
              <w:left w:val="nil"/>
              <w:bottom w:val="nil"/>
              <w:right w:val="nil"/>
            </w:tcBorders>
            <w:shd w:val="clear" w:color="auto" w:fill="auto"/>
            <w:vAlign w:val="center"/>
            <w:hideMark/>
          </w:tcPr>
          <w:p w14:paraId="1E49F560"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Balezentis et al. (2023)</w:t>
            </w:r>
          </w:p>
        </w:tc>
        <w:tc>
          <w:tcPr>
            <w:tcW w:w="5368" w:type="dxa"/>
            <w:tcBorders>
              <w:top w:val="nil"/>
              <w:left w:val="nil"/>
              <w:bottom w:val="nil"/>
              <w:right w:val="nil"/>
            </w:tcBorders>
            <w:shd w:val="clear" w:color="auto" w:fill="auto"/>
            <w:vAlign w:val="center"/>
            <w:hideMark/>
          </w:tcPr>
          <w:p w14:paraId="16572524"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Developed a framework for investigating the viability of an agricultural supply chain using a multi-criteria approach.</w:t>
            </w:r>
          </w:p>
        </w:tc>
      </w:tr>
      <w:tr w:rsidR="0029326F" w:rsidRPr="0029326F" w14:paraId="33AE6112" w14:textId="77777777" w:rsidTr="002F3901">
        <w:trPr>
          <w:trHeight w:val="1175"/>
        </w:trPr>
        <w:tc>
          <w:tcPr>
            <w:tcW w:w="2530" w:type="dxa"/>
            <w:tcBorders>
              <w:top w:val="nil"/>
              <w:left w:val="nil"/>
              <w:bottom w:val="nil"/>
              <w:right w:val="nil"/>
            </w:tcBorders>
            <w:shd w:val="clear" w:color="auto" w:fill="auto"/>
            <w:vAlign w:val="center"/>
            <w:hideMark/>
          </w:tcPr>
          <w:p w14:paraId="1D35706C"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Münch and Hartmann (2023)</w:t>
            </w:r>
          </w:p>
        </w:tc>
        <w:tc>
          <w:tcPr>
            <w:tcW w:w="5368" w:type="dxa"/>
            <w:tcBorders>
              <w:top w:val="nil"/>
              <w:left w:val="nil"/>
              <w:bottom w:val="nil"/>
              <w:right w:val="nil"/>
            </w:tcBorders>
            <w:shd w:val="clear" w:color="auto" w:fill="auto"/>
            <w:vAlign w:val="center"/>
            <w:hideMark/>
          </w:tcPr>
          <w:p w14:paraId="2626A5AB" w14:textId="0E83373F" w:rsidR="0029326F" w:rsidRPr="0029326F" w:rsidRDefault="00DF6252"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Developed a</w:t>
            </w:r>
            <w:r w:rsidR="0029326F" w:rsidRPr="0029326F">
              <w:rPr>
                <w:rFonts w:ascii="Times New Roman" w:eastAsia="Times New Roman" w:hAnsi="Times New Roman" w:cs="Times New Roman"/>
                <w:color w:val="000000"/>
                <w:sz w:val="20"/>
                <w:szCs w:val="20"/>
                <w:lang w:eastAsia="zh-TW"/>
              </w:rPr>
              <w:t xml:space="preserve"> framework for investigating the effect of the Covid-19 pandemic on supply chain resilience through the analysis of multiple case studies.</w:t>
            </w:r>
          </w:p>
        </w:tc>
      </w:tr>
      <w:tr w:rsidR="0029326F" w:rsidRPr="0029326F" w14:paraId="198E27A4" w14:textId="77777777" w:rsidTr="002F3901">
        <w:trPr>
          <w:trHeight w:val="882"/>
        </w:trPr>
        <w:tc>
          <w:tcPr>
            <w:tcW w:w="2530" w:type="dxa"/>
            <w:tcBorders>
              <w:top w:val="nil"/>
              <w:left w:val="nil"/>
              <w:bottom w:val="nil"/>
              <w:right w:val="nil"/>
            </w:tcBorders>
            <w:shd w:val="clear" w:color="auto" w:fill="auto"/>
            <w:vAlign w:val="center"/>
            <w:hideMark/>
          </w:tcPr>
          <w:p w14:paraId="43CEC21C"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proofErr w:type="spellStart"/>
            <w:r w:rsidRPr="0029326F">
              <w:rPr>
                <w:rFonts w:ascii="Times New Roman" w:eastAsia="Times New Roman" w:hAnsi="Times New Roman" w:cs="Times New Roman"/>
                <w:b/>
                <w:bCs/>
                <w:color w:val="000000"/>
                <w:sz w:val="20"/>
                <w:szCs w:val="20"/>
                <w:lang w:eastAsia="zh-TW"/>
              </w:rPr>
              <w:t>Sawik</w:t>
            </w:r>
            <w:proofErr w:type="spellEnd"/>
            <w:r w:rsidRPr="0029326F">
              <w:rPr>
                <w:rFonts w:ascii="Times New Roman" w:eastAsia="Times New Roman" w:hAnsi="Times New Roman" w:cs="Times New Roman"/>
                <w:b/>
                <w:bCs/>
                <w:color w:val="000000"/>
                <w:sz w:val="20"/>
                <w:szCs w:val="20"/>
                <w:lang w:eastAsia="zh-TW"/>
              </w:rPr>
              <w:t xml:space="preserve"> (2023)</w:t>
            </w:r>
          </w:p>
        </w:tc>
        <w:tc>
          <w:tcPr>
            <w:tcW w:w="5368" w:type="dxa"/>
            <w:tcBorders>
              <w:top w:val="nil"/>
              <w:left w:val="nil"/>
              <w:bottom w:val="nil"/>
              <w:right w:val="nil"/>
            </w:tcBorders>
            <w:shd w:val="clear" w:color="auto" w:fill="auto"/>
            <w:vAlign w:val="center"/>
            <w:hideMark/>
          </w:tcPr>
          <w:p w14:paraId="6DF98C74"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Presented a novel methodology for maintaining supply chain viability, taking into consideration the ripple effect</w:t>
            </w:r>
          </w:p>
        </w:tc>
      </w:tr>
      <w:tr w:rsidR="0029326F" w:rsidRPr="0029326F" w14:paraId="11DE4609" w14:textId="77777777" w:rsidTr="002F3901">
        <w:trPr>
          <w:trHeight w:val="882"/>
        </w:trPr>
        <w:tc>
          <w:tcPr>
            <w:tcW w:w="2530" w:type="dxa"/>
            <w:tcBorders>
              <w:top w:val="nil"/>
              <w:left w:val="nil"/>
              <w:bottom w:val="nil"/>
              <w:right w:val="nil"/>
            </w:tcBorders>
            <w:shd w:val="clear" w:color="auto" w:fill="auto"/>
            <w:vAlign w:val="center"/>
            <w:hideMark/>
          </w:tcPr>
          <w:p w14:paraId="7D938ED3" w14:textId="77777777"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Bag et al. (2023)</w:t>
            </w:r>
          </w:p>
        </w:tc>
        <w:tc>
          <w:tcPr>
            <w:tcW w:w="5368" w:type="dxa"/>
            <w:tcBorders>
              <w:top w:val="nil"/>
              <w:left w:val="nil"/>
              <w:bottom w:val="nil"/>
              <w:right w:val="nil"/>
            </w:tcBorders>
            <w:shd w:val="clear" w:color="auto" w:fill="auto"/>
            <w:vAlign w:val="center"/>
            <w:hideMark/>
          </w:tcPr>
          <w:p w14:paraId="20DB2319" w14:textId="06667815" w:rsidR="0029326F" w:rsidRPr="0029326F" w:rsidRDefault="00DF6252"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Explored t</w:t>
            </w:r>
            <w:r w:rsidR="0029326F" w:rsidRPr="0029326F">
              <w:rPr>
                <w:rFonts w:ascii="Times New Roman" w:eastAsia="Times New Roman" w:hAnsi="Times New Roman" w:cs="Times New Roman"/>
                <w:color w:val="000000"/>
                <w:sz w:val="20"/>
                <w:szCs w:val="20"/>
                <w:lang w:eastAsia="zh-TW"/>
              </w:rPr>
              <w:t>he impact of big data and virtue ethics on the performance of viable and sustainable supply chains.</w:t>
            </w:r>
          </w:p>
        </w:tc>
      </w:tr>
      <w:tr w:rsidR="0029326F" w:rsidRPr="0029326F" w14:paraId="1A1FD072" w14:textId="77777777" w:rsidTr="002F3901">
        <w:trPr>
          <w:trHeight w:val="1469"/>
        </w:trPr>
        <w:tc>
          <w:tcPr>
            <w:tcW w:w="2530" w:type="dxa"/>
            <w:tcBorders>
              <w:top w:val="nil"/>
              <w:left w:val="nil"/>
              <w:bottom w:val="nil"/>
              <w:right w:val="nil"/>
            </w:tcBorders>
            <w:shd w:val="clear" w:color="auto" w:fill="auto"/>
            <w:vAlign w:val="center"/>
            <w:hideMark/>
          </w:tcPr>
          <w:p w14:paraId="1731737B" w14:textId="7BD8E57B"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lastRenderedPageBreak/>
              <w:t>Nasir et al. (2022)</w:t>
            </w:r>
          </w:p>
        </w:tc>
        <w:tc>
          <w:tcPr>
            <w:tcW w:w="5368" w:type="dxa"/>
            <w:tcBorders>
              <w:top w:val="nil"/>
              <w:left w:val="nil"/>
              <w:bottom w:val="nil"/>
              <w:right w:val="nil"/>
            </w:tcBorders>
            <w:shd w:val="clear" w:color="auto" w:fill="auto"/>
            <w:vAlign w:val="center"/>
            <w:hideMark/>
          </w:tcPr>
          <w:p w14:paraId="5F27EF9A" w14:textId="70464D6F" w:rsidR="0029326F" w:rsidRPr="0029326F" w:rsidRDefault="00DF6252" w:rsidP="002F3901">
            <w:pPr>
              <w:spacing w:after="0" w:line="240" w:lineRule="auto"/>
              <w:rPr>
                <w:rFonts w:ascii="Times New Roman" w:eastAsia="Times New Roman" w:hAnsi="Times New Roman" w:cs="Times New Roman"/>
                <w:color w:val="000000"/>
                <w:sz w:val="20"/>
                <w:szCs w:val="20"/>
                <w:lang w:eastAsia="zh-TW"/>
              </w:rPr>
            </w:pPr>
            <w:r>
              <w:rPr>
                <w:rFonts w:ascii="Times New Roman" w:eastAsia="Times New Roman" w:hAnsi="Times New Roman" w:cs="Times New Roman"/>
                <w:color w:val="000000"/>
                <w:sz w:val="20"/>
                <w:szCs w:val="20"/>
                <w:lang w:eastAsia="zh-TW"/>
              </w:rPr>
              <w:t>Investigated t</w:t>
            </w:r>
            <w:r w:rsidR="0029326F" w:rsidRPr="0029326F">
              <w:rPr>
                <w:rFonts w:ascii="Times New Roman" w:eastAsia="Times New Roman" w:hAnsi="Times New Roman" w:cs="Times New Roman"/>
                <w:color w:val="000000"/>
                <w:sz w:val="20"/>
                <w:szCs w:val="20"/>
                <w:lang w:eastAsia="zh-TW"/>
              </w:rPr>
              <w:t xml:space="preserve">he relationships between </w:t>
            </w:r>
            <w:r>
              <w:rPr>
                <w:rFonts w:ascii="Times New Roman" w:eastAsia="Times New Roman" w:hAnsi="Times New Roman" w:cs="Times New Roman"/>
                <w:color w:val="000000"/>
                <w:sz w:val="20"/>
                <w:szCs w:val="20"/>
                <w:lang w:eastAsia="zh-TW"/>
              </w:rPr>
              <w:t xml:space="preserve">the </w:t>
            </w:r>
            <w:r w:rsidR="0029326F" w:rsidRPr="0029326F">
              <w:rPr>
                <w:rFonts w:ascii="Times New Roman" w:eastAsia="Times New Roman" w:hAnsi="Times New Roman" w:cs="Times New Roman"/>
                <w:color w:val="000000"/>
                <w:sz w:val="20"/>
                <w:szCs w:val="20"/>
                <w:lang w:eastAsia="zh-TW"/>
              </w:rPr>
              <w:t>factors that affect supply chain viability for achieving long-term sustainable development objectives in an emerging economy using Pareto analysis, grey theory, and total interpretive structural modeling.</w:t>
            </w:r>
          </w:p>
        </w:tc>
      </w:tr>
      <w:tr w:rsidR="0029326F" w:rsidRPr="0029326F" w14:paraId="2A6181E8" w14:textId="77777777" w:rsidTr="002F3901">
        <w:trPr>
          <w:trHeight w:val="1469"/>
        </w:trPr>
        <w:tc>
          <w:tcPr>
            <w:tcW w:w="2530" w:type="dxa"/>
            <w:tcBorders>
              <w:top w:val="nil"/>
              <w:left w:val="nil"/>
              <w:bottom w:val="nil"/>
              <w:right w:val="nil"/>
            </w:tcBorders>
            <w:shd w:val="clear" w:color="auto" w:fill="auto"/>
            <w:vAlign w:val="center"/>
            <w:hideMark/>
          </w:tcPr>
          <w:p w14:paraId="518C75A9" w14:textId="77777777"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proofErr w:type="spellStart"/>
            <w:r w:rsidRPr="006F79D0">
              <w:rPr>
                <w:rFonts w:ascii="Times New Roman" w:eastAsia="Times New Roman" w:hAnsi="Times New Roman" w:cs="Times New Roman"/>
                <w:b/>
                <w:bCs/>
                <w:color w:val="0070C0"/>
                <w:sz w:val="20"/>
                <w:szCs w:val="20"/>
                <w:lang w:eastAsia="zh-TW"/>
              </w:rPr>
              <w:t>Sawik</w:t>
            </w:r>
            <w:proofErr w:type="spellEnd"/>
            <w:r w:rsidRPr="006F79D0">
              <w:rPr>
                <w:rFonts w:ascii="Times New Roman" w:eastAsia="Times New Roman" w:hAnsi="Times New Roman" w:cs="Times New Roman"/>
                <w:b/>
                <w:bCs/>
                <w:color w:val="0070C0"/>
                <w:sz w:val="20"/>
                <w:szCs w:val="20"/>
                <w:lang w:eastAsia="zh-TW"/>
              </w:rPr>
              <w:t xml:space="preserve"> and </w:t>
            </w:r>
            <w:proofErr w:type="spellStart"/>
            <w:r w:rsidRPr="006F79D0">
              <w:rPr>
                <w:rFonts w:ascii="Times New Roman" w:eastAsia="Times New Roman" w:hAnsi="Times New Roman" w:cs="Times New Roman"/>
                <w:b/>
                <w:bCs/>
                <w:color w:val="0070C0"/>
                <w:sz w:val="20"/>
                <w:szCs w:val="20"/>
                <w:lang w:eastAsia="zh-TW"/>
              </w:rPr>
              <w:t>Sawik</w:t>
            </w:r>
            <w:proofErr w:type="spellEnd"/>
            <w:r w:rsidRPr="006F79D0">
              <w:rPr>
                <w:rFonts w:ascii="Times New Roman" w:eastAsia="Times New Roman" w:hAnsi="Times New Roman" w:cs="Times New Roman"/>
                <w:b/>
                <w:bCs/>
                <w:color w:val="0070C0"/>
                <w:sz w:val="20"/>
                <w:szCs w:val="20"/>
                <w:lang w:eastAsia="zh-TW"/>
              </w:rPr>
              <w:t xml:space="preserve"> (2023)</w:t>
            </w:r>
          </w:p>
        </w:tc>
        <w:tc>
          <w:tcPr>
            <w:tcW w:w="5368" w:type="dxa"/>
            <w:tcBorders>
              <w:top w:val="nil"/>
              <w:left w:val="nil"/>
              <w:bottom w:val="nil"/>
              <w:right w:val="nil"/>
            </w:tcBorders>
            <w:shd w:val="clear" w:color="auto" w:fill="auto"/>
            <w:vAlign w:val="center"/>
            <w:hideMark/>
          </w:tcPr>
          <w:p w14:paraId="148AC2D8" w14:textId="31C10101" w:rsidR="0029326F" w:rsidRPr="006F79D0" w:rsidRDefault="00DF6252" w:rsidP="002F3901">
            <w:pPr>
              <w:spacing w:after="0" w:line="240" w:lineRule="auto"/>
              <w:rPr>
                <w:rFonts w:ascii="Times New Roman" w:eastAsia="Times New Roman" w:hAnsi="Times New Roman" w:cs="Times New Roman"/>
                <w:color w:val="0070C0"/>
                <w:sz w:val="20"/>
                <w:szCs w:val="20"/>
                <w:lang w:eastAsia="zh-TW"/>
              </w:rPr>
            </w:pPr>
            <w:r>
              <w:rPr>
                <w:rFonts w:ascii="Times New Roman" w:eastAsia="Times New Roman" w:hAnsi="Times New Roman" w:cs="Times New Roman"/>
                <w:color w:val="0070C0"/>
                <w:sz w:val="20"/>
                <w:szCs w:val="20"/>
                <w:lang w:eastAsia="zh-TW"/>
              </w:rPr>
              <w:t>Applied t</w:t>
            </w:r>
            <w:r w:rsidR="0029326F" w:rsidRPr="006F79D0">
              <w:rPr>
                <w:rFonts w:ascii="Times New Roman" w:eastAsia="Times New Roman" w:hAnsi="Times New Roman" w:cs="Times New Roman"/>
                <w:color w:val="0070C0"/>
                <w:sz w:val="20"/>
                <w:szCs w:val="20"/>
                <w:lang w:eastAsia="zh-TW"/>
              </w:rPr>
              <w:t xml:space="preserve">wo stochastic </w:t>
            </w:r>
            <w:r w:rsidR="00614E55" w:rsidRPr="006F79D0">
              <w:rPr>
                <w:rFonts w:ascii="Times New Roman" w:eastAsia="Times New Roman" w:hAnsi="Times New Roman" w:cs="Times New Roman"/>
                <w:color w:val="0070C0"/>
                <w:sz w:val="20"/>
                <w:szCs w:val="20"/>
                <w:lang w:eastAsia="zh-TW"/>
              </w:rPr>
              <w:t>optimization</w:t>
            </w:r>
            <w:r w:rsidR="0029326F" w:rsidRPr="006F79D0">
              <w:rPr>
                <w:rFonts w:ascii="Times New Roman" w:eastAsia="Times New Roman" w:hAnsi="Times New Roman" w:cs="Times New Roman"/>
                <w:color w:val="0070C0"/>
                <w:sz w:val="20"/>
                <w:szCs w:val="20"/>
                <w:lang w:eastAsia="zh-TW"/>
              </w:rPr>
              <w:t xml:space="preserve"> models to</w:t>
            </w:r>
            <w:r>
              <w:rPr>
                <w:rFonts w:ascii="Times New Roman" w:eastAsia="Times New Roman" w:hAnsi="Times New Roman" w:cs="Times New Roman"/>
                <w:color w:val="0070C0"/>
                <w:sz w:val="20"/>
                <w:szCs w:val="20"/>
                <w:lang w:eastAsia="zh-TW"/>
              </w:rPr>
              <w:t xml:space="preserve"> assess</w:t>
            </w:r>
            <w:r w:rsidR="0029326F" w:rsidRPr="006F79D0">
              <w:rPr>
                <w:rFonts w:ascii="Times New Roman" w:eastAsia="Times New Roman" w:hAnsi="Times New Roman" w:cs="Times New Roman"/>
                <w:color w:val="0070C0"/>
                <w:sz w:val="20"/>
                <w:szCs w:val="20"/>
                <w:lang w:eastAsia="zh-TW"/>
              </w:rPr>
              <w:t xml:space="preserve"> risk-averse viability and improve resilience of a supply chain under propagated disruptions in the context of smartphone manufacturing.</w:t>
            </w:r>
          </w:p>
        </w:tc>
      </w:tr>
      <w:tr w:rsidR="0029326F" w:rsidRPr="0029326F" w14:paraId="55EE0C3B" w14:textId="77777777" w:rsidTr="002F3901">
        <w:trPr>
          <w:trHeight w:val="1175"/>
        </w:trPr>
        <w:tc>
          <w:tcPr>
            <w:tcW w:w="2530" w:type="dxa"/>
            <w:tcBorders>
              <w:top w:val="nil"/>
              <w:left w:val="nil"/>
              <w:bottom w:val="nil"/>
              <w:right w:val="nil"/>
            </w:tcBorders>
            <w:shd w:val="clear" w:color="auto" w:fill="auto"/>
            <w:vAlign w:val="center"/>
            <w:hideMark/>
          </w:tcPr>
          <w:p w14:paraId="79C165EA" w14:textId="77777777"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proofErr w:type="spellStart"/>
            <w:r w:rsidRPr="006F79D0">
              <w:rPr>
                <w:rFonts w:ascii="Times New Roman" w:eastAsia="Times New Roman" w:hAnsi="Times New Roman" w:cs="Times New Roman"/>
                <w:b/>
                <w:bCs/>
                <w:color w:val="0070C0"/>
                <w:sz w:val="20"/>
                <w:szCs w:val="20"/>
                <w:lang w:eastAsia="zh-TW"/>
              </w:rPr>
              <w:t>Chervenkova</w:t>
            </w:r>
            <w:proofErr w:type="spellEnd"/>
            <w:r w:rsidRPr="006F79D0">
              <w:rPr>
                <w:rFonts w:ascii="Times New Roman" w:eastAsia="Times New Roman" w:hAnsi="Times New Roman" w:cs="Times New Roman"/>
                <w:b/>
                <w:bCs/>
                <w:color w:val="0070C0"/>
                <w:sz w:val="20"/>
                <w:szCs w:val="20"/>
                <w:lang w:eastAsia="zh-TW"/>
              </w:rPr>
              <w:t xml:space="preserve"> and Ivanov (2023)</w:t>
            </w:r>
          </w:p>
        </w:tc>
        <w:tc>
          <w:tcPr>
            <w:tcW w:w="5368" w:type="dxa"/>
            <w:tcBorders>
              <w:top w:val="nil"/>
              <w:left w:val="nil"/>
              <w:bottom w:val="nil"/>
              <w:right w:val="nil"/>
            </w:tcBorders>
            <w:shd w:val="clear" w:color="auto" w:fill="auto"/>
            <w:vAlign w:val="center"/>
            <w:hideMark/>
          </w:tcPr>
          <w:p w14:paraId="0B6FAA89" w14:textId="6D2D6D79"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 xml:space="preserve">Proposed a framework including adaptation strategies for promoting supply chain viability </w:t>
            </w:r>
            <w:r w:rsidR="00DF6252">
              <w:rPr>
                <w:rFonts w:ascii="Times New Roman" w:eastAsia="Times New Roman" w:hAnsi="Times New Roman" w:cs="Times New Roman"/>
                <w:color w:val="0070C0"/>
                <w:sz w:val="20"/>
                <w:szCs w:val="20"/>
                <w:lang w:eastAsia="zh-TW"/>
              </w:rPr>
              <w:t>and carried out</w:t>
            </w:r>
            <w:r w:rsidRPr="006F79D0">
              <w:rPr>
                <w:rFonts w:ascii="Times New Roman" w:eastAsia="Times New Roman" w:hAnsi="Times New Roman" w:cs="Times New Roman"/>
                <w:color w:val="0070C0"/>
                <w:sz w:val="20"/>
                <w:szCs w:val="20"/>
                <w:lang w:eastAsia="zh-TW"/>
              </w:rPr>
              <w:t xml:space="preserve"> a case study of the global automotive manufacturing </w:t>
            </w:r>
            <w:r w:rsidR="00DF6252">
              <w:rPr>
                <w:rFonts w:ascii="Times New Roman" w:eastAsia="Times New Roman" w:hAnsi="Times New Roman" w:cs="Times New Roman"/>
                <w:color w:val="0070C0"/>
                <w:sz w:val="20"/>
                <w:szCs w:val="20"/>
                <w:lang w:eastAsia="zh-TW"/>
              </w:rPr>
              <w:t>following</w:t>
            </w:r>
            <w:r w:rsidRPr="006F79D0">
              <w:rPr>
                <w:rFonts w:ascii="Times New Roman" w:eastAsia="Times New Roman" w:hAnsi="Times New Roman" w:cs="Times New Roman"/>
                <w:color w:val="0070C0"/>
                <w:sz w:val="20"/>
                <w:szCs w:val="20"/>
                <w:lang w:eastAsia="zh-TW"/>
              </w:rPr>
              <w:t xml:space="preserve"> the Covid-19 disaster.</w:t>
            </w:r>
          </w:p>
        </w:tc>
      </w:tr>
      <w:tr w:rsidR="0029326F" w:rsidRPr="0029326F" w14:paraId="34380E63" w14:textId="77777777" w:rsidTr="002F3901">
        <w:trPr>
          <w:trHeight w:val="1175"/>
        </w:trPr>
        <w:tc>
          <w:tcPr>
            <w:tcW w:w="2530" w:type="dxa"/>
            <w:tcBorders>
              <w:top w:val="nil"/>
              <w:left w:val="nil"/>
              <w:bottom w:val="nil"/>
              <w:right w:val="nil"/>
            </w:tcBorders>
            <w:shd w:val="clear" w:color="auto" w:fill="auto"/>
            <w:vAlign w:val="center"/>
            <w:hideMark/>
          </w:tcPr>
          <w:p w14:paraId="285811B2" w14:textId="09E41E04"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r w:rsidRPr="006F79D0">
              <w:rPr>
                <w:rFonts w:ascii="Times New Roman" w:eastAsia="Times New Roman" w:hAnsi="Times New Roman" w:cs="Times New Roman"/>
                <w:b/>
                <w:bCs/>
                <w:color w:val="0070C0"/>
                <w:sz w:val="20"/>
                <w:szCs w:val="20"/>
                <w:lang w:eastAsia="zh-TW"/>
              </w:rPr>
              <w:t>Ivanov et al. (2023)</w:t>
            </w:r>
          </w:p>
        </w:tc>
        <w:tc>
          <w:tcPr>
            <w:tcW w:w="5368" w:type="dxa"/>
            <w:tcBorders>
              <w:top w:val="nil"/>
              <w:left w:val="nil"/>
              <w:bottom w:val="nil"/>
              <w:right w:val="nil"/>
            </w:tcBorders>
            <w:shd w:val="clear" w:color="auto" w:fill="auto"/>
            <w:vAlign w:val="center"/>
            <w:hideMark/>
          </w:tcPr>
          <w:p w14:paraId="55ABA078" w14:textId="31F89137"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 xml:space="preserve">Reviewed the existing literature on supply chain viability, </w:t>
            </w:r>
            <w:r w:rsidR="00614E55" w:rsidRPr="006F79D0">
              <w:rPr>
                <w:rFonts w:ascii="Times New Roman" w:eastAsia="Times New Roman" w:hAnsi="Times New Roman" w:cs="Times New Roman"/>
                <w:color w:val="0070C0"/>
                <w:sz w:val="20"/>
                <w:szCs w:val="20"/>
                <w:lang w:eastAsia="zh-TW"/>
              </w:rPr>
              <w:t>conceptualized</w:t>
            </w:r>
            <w:r w:rsidRPr="006F79D0">
              <w:rPr>
                <w:rFonts w:ascii="Times New Roman" w:eastAsia="Times New Roman" w:hAnsi="Times New Roman" w:cs="Times New Roman"/>
                <w:color w:val="0070C0"/>
                <w:sz w:val="20"/>
                <w:szCs w:val="20"/>
                <w:lang w:eastAsia="zh-TW"/>
              </w:rPr>
              <w:t xml:space="preserve"> major supply chain viability theory pillars and suggested </w:t>
            </w:r>
            <w:r w:rsidR="00DF6252">
              <w:rPr>
                <w:rFonts w:ascii="Times New Roman" w:eastAsia="Times New Roman" w:hAnsi="Times New Roman" w:cs="Times New Roman"/>
                <w:color w:val="0070C0"/>
                <w:sz w:val="20"/>
                <w:szCs w:val="20"/>
                <w:lang w:eastAsia="zh-TW"/>
              </w:rPr>
              <w:t xml:space="preserve">directions for </w:t>
            </w:r>
            <w:r w:rsidRPr="006F79D0">
              <w:rPr>
                <w:rFonts w:ascii="Times New Roman" w:eastAsia="Times New Roman" w:hAnsi="Times New Roman" w:cs="Times New Roman"/>
                <w:color w:val="0070C0"/>
                <w:sz w:val="20"/>
                <w:szCs w:val="20"/>
                <w:lang w:eastAsia="zh-TW"/>
              </w:rPr>
              <w:t>future research.</w:t>
            </w:r>
          </w:p>
        </w:tc>
      </w:tr>
      <w:tr w:rsidR="0029326F" w:rsidRPr="0029326F" w14:paraId="5BC5124A" w14:textId="77777777" w:rsidTr="002F3901">
        <w:trPr>
          <w:trHeight w:val="1469"/>
        </w:trPr>
        <w:tc>
          <w:tcPr>
            <w:tcW w:w="2530" w:type="dxa"/>
            <w:tcBorders>
              <w:top w:val="nil"/>
              <w:left w:val="nil"/>
              <w:bottom w:val="nil"/>
              <w:right w:val="nil"/>
            </w:tcBorders>
            <w:shd w:val="clear" w:color="auto" w:fill="auto"/>
            <w:vAlign w:val="center"/>
            <w:hideMark/>
          </w:tcPr>
          <w:p w14:paraId="658CA9EE" w14:textId="77777777"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r w:rsidRPr="006F79D0">
              <w:rPr>
                <w:rFonts w:ascii="Times New Roman" w:eastAsia="Times New Roman" w:hAnsi="Times New Roman" w:cs="Times New Roman"/>
                <w:b/>
                <w:bCs/>
                <w:color w:val="0070C0"/>
                <w:sz w:val="20"/>
                <w:szCs w:val="20"/>
                <w:lang w:eastAsia="zh-TW"/>
              </w:rPr>
              <w:t>Zhu et al. (2023)</w:t>
            </w:r>
          </w:p>
        </w:tc>
        <w:tc>
          <w:tcPr>
            <w:tcW w:w="5368" w:type="dxa"/>
            <w:tcBorders>
              <w:top w:val="nil"/>
              <w:left w:val="nil"/>
              <w:bottom w:val="nil"/>
              <w:right w:val="nil"/>
            </w:tcBorders>
            <w:shd w:val="clear" w:color="auto" w:fill="auto"/>
            <w:vAlign w:val="center"/>
            <w:hideMark/>
          </w:tcPr>
          <w:p w14:paraId="605FF19E" w14:textId="07A5491A"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Introduced an agent-based model to simulate the viab</w:t>
            </w:r>
            <w:r w:rsidR="00DF6252">
              <w:rPr>
                <w:rFonts w:ascii="Times New Roman" w:eastAsia="Times New Roman" w:hAnsi="Times New Roman" w:cs="Times New Roman"/>
                <w:color w:val="0070C0"/>
                <w:sz w:val="20"/>
                <w:szCs w:val="20"/>
                <w:lang w:eastAsia="zh-TW"/>
              </w:rPr>
              <w:t>ility</w:t>
            </w:r>
            <w:r w:rsidRPr="006F79D0">
              <w:rPr>
                <w:rFonts w:ascii="Times New Roman" w:eastAsia="Times New Roman" w:hAnsi="Times New Roman" w:cs="Times New Roman"/>
                <w:color w:val="0070C0"/>
                <w:sz w:val="20"/>
                <w:szCs w:val="20"/>
                <w:lang w:eastAsia="zh-TW"/>
              </w:rPr>
              <w:t xml:space="preserve"> of heterogeneous supply systems</w:t>
            </w:r>
            <w:r w:rsidR="00DF6252">
              <w:rPr>
                <w:rFonts w:ascii="Times New Roman" w:eastAsia="Times New Roman" w:hAnsi="Times New Roman" w:cs="Times New Roman"/>
                <w:color w:val="0070C0"/>
                <w:sz w:val="20"/>
                <w:szCs w:val="20"/>
                <w:lang w:eastAsia="zh-TW"/>
              </w:rPr>
              <w:t xml:space="preserve"> after the Covid-19 pandemic,</w:t>
            </w:r>
            <w:r w:rsidRPr="006F79D0">
              <w:rPr>
                <w:rFonts w:ascii="Times New Roman" w:eastAsia="Times New Roman" w:hAnsi="Times New Roman" w:cs="Times New Roman"/>
                <w:color w:val="0070C0"/>
                <w:sz w:val="20"/>
                <w:szCs w:val="20"/>
                <w:lang w:eastAsia="zh-TW"/>
              </w:rPr>
              <w:t xml:space="preserve"> </w:t>
            </w:r>
            <w:proofErr w:type="gramStart"/>
            <w:r w:rsidRPr="006F79D0">
              <w:rPr>
                <w:rFonts w:ascii="Times New Roman" w:eastAsia="Times New Roman" w:hAnsi="Times New Roman" w:cs="Times New Roman"/>
                <w:color w:val="0070C0"/>
                <w:sz w:val="20"/>
                <w:szCs w:val="20"/>
                <w:lang w:eastAsia="zh-TW"/>
              </w:rPr>
              <w:t>taking into account</w:t>
            </w:r>
            <w:proofErr w:type="gramEnd"/>
            <w:r w:rsidRPr="006F79D0">
              <w:rPr>
                <w:rFonts w:ascii="Times New Roman" w:eastAsia="Times New Roman" w:hAnsi="Times New Roman" w:cs="Times New Roman"/>
                <w:color w:val="0070C0"/>
                <w:sz w:val="20"/>
                <w:szCs w:val="20"/>
                <w:lang w:eastAsia="zh-TW"/>
              </w:rPr>
              <w:t xml:space="preserve"> cooperation establishment, win-win cooperation, and cooperation priority.</w:t>
            </w:r>
          </w:p>
        </w:tc>
      </w:tr>
      <w:tr w:rsidR="0029326F" w:rsidRPr="0029326F" w14:paraId="4D5D2385" w14:textId="77777777" w:rsidTr="002F3901">
        <w:trPr>
          <w:trHeight w:val="1175"/>
        </w:trPr>
        <w:tc>
          <w:tcPr>
            <w:tcW w:w="2530" w:type="dxa"/>
            <w:tcBorders>
              <w:top w:val="nil"/>
              <w:left w:val="nil"/>
              <w:bottom w:val="nil"/>
              <w:right w:val="nil"/>
            </w:tcBorders>
            <w:shd w:val="clear" w:color="auto" w:fill="auto"/>
            <w:vAlign w:val="center"/>
            <w:hideMark/>
          </w:tcPr>
          <w:p w14:paraId="325B7D32" w14:textId="77777777"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proofErr w:type="spellStart"/>
            <w:r w:rsidRPr="006F79D0">
              <w:rPr>
                <w:rFonts w:ascii="Times New Roman" w:eastAsia="Times New Roman" w:hAnsi="Times New Roman" w:cs="Times New Roman"/>
                <w:b/>
                <w:bCs/>
                <w:color w:val="0070C0"/>
                <w:sz w:val="20"/>
                <w:szCs w:val="20"/>
                <w:lang w:eastAsia="zh-TW"/>
              </w:rPr>
              <w:t>Misbauddin</w:t>
            </w:r>
            <w:proofErr w:type="spellEnd"/>
            <w:r w:rsidRPr="006F79D0">
              <w:rPr>
                <w:rFonts w:ascii="Times New Roman" w:eastAsia="Times New Roman" w:hAnsi="Times New Roman" w:cs="Times New Roman"/>
                <w:b/>
                <w:bCs/>
                <w:color w:val="0070C0"/>
                <w:sz w:val="20"/>
                <w:szCs w:val="20"/>
                <w:lang w:eastAsia="zh-TW"/>
              </w:rPr>
              <w:t xml:space="preserve"> et al. (2023)</w:t>
            </w:r>
          </w:p>
        </w:tc>
        <w:tc>
          <w:tcPr>
            <w:tcW w:w="5368" w:type="dxa"/>
            <w:tcBorders>
              <w:top w:val="nil"/>
              <w:left w:val="nil"/>
              <w:bottom w:val="nil"/>
              <w:right w:val="nil"/>
            </w:tcBorders>
            <w:shd w:val="clear" w:color="auto" w:fill="auto"/>
            <w:vAlign w:val="center"/>
            <w:hideMark/>
          </w:tcPr>
          <w:p w14:paraId="7ADEB89C" w14:textId="7F98AAB9"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 xml:space="preserve">Identified the factors </w:t>
            </w:r>
            <w:r w:rsidR="00292DD3">
              <w:rPr>
                <w:rFonts w:ascii="Times New Roman" w:eastAsia="Times New Roman" w:hAnsi="Times New Roman" w:cs="Times New Roman"/>
                <w:color w:val="0070C0"/>
                <w:sz w:val="20"/>
                <w:szCs w:val="20"/>
                <w:lang w:eastAsia="zh-TW"/>
              </w:rPr>
              <w:t>and</w:t>
            </w:r>
            <w:r w:rsidRPr="006F79D0">
              <w:rPr>
                <w:rFonts w:ascii="Times New Roman" w:eastAsia="Times New Roman" w:hAnsi="Times New Roman" w:cs="Times New Roman"/>
                <w:color w:val="0070C0"/>
                <w:sz w:val="20"/>
                <w:szCs w:val="20"/>
                <w:lang w:eastAsia="zh-TW"/>
              </w:rPr>
              <w:t xml:space="preserve"> develop</w:t>
            </w:r>
            <w:r w:rsidR="00292DD3">
              <w:rPr>
                <w:rFonts w:ascii="Times New Roman" w:eastAsia="Times New Roman" w:hAnsi="Times New Roman" w:cs="Times New Roman"/>
                <w:color w:val="0070C0"/>
                <w:sz w:val="20"/>
                <w:szCs w:val="20"/>
                <w:lang w:eastAsia="zh-TW"/>
              </w:rPr>
              <w:t>ed</w:t>
            </w:r>
            <w:r w:rsidRPr="006F79D0">
              <w:rPr>
                <w:rFonts w:ascii="Times New Roman" w:eastAsia="Times New Roman" w:hAnsi="Times New Roman" w:cs="Times New Roman"/>
                <w:color w:val="0070C0"/>
                <w:sz w:val="20"/>
                <w:szCs w:val="20"/>
                <w:lang w:eastAsia="zh-TW"/>
              </w:rPr>
              <w:t xml:space="preserve"> a model for sustainable supply chain viability</w:t>
            </w:r>
            <w:r w:rsidR="00292DD3">
              <w:rPr>
                <w:rFonts w:ascii="Times New Roman" w:eastAsia="Times New Roman" w:hAnsi="Times New Roman" w:cs="Times New Roman"/>
                <w:color w:val="0070C0"/>
                <w:sz w:val="20"/>
                <w:szCs w:val="20"/>
                <w:lang w:eastAsia="zh-TW"/>
              </w:rPr>
              <w:t xml:space="preserve"> in an emerging economy during the pandemic, which they</w:t>
            </w:r>
            <w:r w:rsidRPr="006F79D0">
              <w:rPr>
                <w:rFonts w:ascii="Times New Roman" w:eastAsia="Times New Roman" w:hAnsi="Times New Roman" w:cs="Times New Roman"/>
                <w:color w:val="0070C0"/>
                <w:sz w:val="20"/>
                <w:szCs w:val="20"/>
                <w:lang w:eastAsia="zh-TW"/>
              </w:rPr>
              <w:t xml:space="preserve"> </w:t>
            </w:r>
            <w:r w:rsidR="00292DD3">
              <w:rPr>
                <w:rFonts w:ascii="Times New Roman" w:eastAsia="Times New Roman" w:hAnsi="Times New Roman" w:cs="Times New Roman"/>
                <w:color w:val="0070C0"/>
                <w:sz w:val="20"/>
                <w:szCs w:val="20"/>
                <w:lang w:eastAsia="zh-TW"/>
              </w:rPr>
              <w:t>applied in</w:t>
            </w:r>
            <w:r w:rsidRPr="006F79D0">
              <w:rPr>
                <w:rFonts w:ascii="Times New Roman" w:eastAsia="Times New Roman" w:hAnsi="Times New Roman" w:cs="Times New Roman"/>
                <w:color w:val="0070C0"/>
                <w:sz w:val="20"/>
                <w:szCs w:val="20"/>
                <w:lang w:eastAsia="zh-TW"/>
              </w:rPr>
              <w:t xml:space="preserve"> a case study of </w:t>
            </w:r>
            <w:r w:rsidR="00292DD3">
              <w:rPr>
                <w:rFonts w:ascii="Times New Roman" w:eastAsia="Times New Roman" w:hAnsi="Times New Roman" w:cs="Times New Roman"/>
                <w:color w:val="0070C0"/>
                <w:sz w:val="20"/>
                <w:szCs w:val="20"/>
                <w:lang w:eastAsia="zh-TW"/>
              </w:rPr>
              <w:t xml:space="preserve">a </w:t>
            </w:r>
            <w:r w:rsidRPr="006F79D0">
              <w:rPr>
                <w:rFonts w:ascii="Times New Roman" w:eastAsia="Times New Roman" w:hAnsi="Times New Roman" w:cs="Times New Roman"/>
                <w:color w:val="0070C0"/>
                <w:sz w:val="20"/>
                <w:szCs w:val="20"/>
                <w:lang w:eastAsia="zh-TW"/>
              </w:rPr>
              <w:t>flower supply chain.</w:t>
            </w:r>
          </w:p>
        </w:tc>
      </w:tr>
      <w:tr w:rsidR="0029326F" w:rsidRPr="0029326F" w14:paraId="3EA5E1F8" w14:textId="77777777" w:rsidTr="002F3901">
        <w:trPr>
          <w:trHeight w:val="1175"/>
        </w:trPr>
        <w:tc>
          <w:tcPr>
            <w:tcW w:w="2530" w:type="dxa"/>
            <w:tcBorders>
              <w:top w:val="nil"/>
              <w:left w:val="nil"/>
              <w:bottom w:val="nil"/>
              <w:right w:val="nil"/>
            </w:tcBorders>
            <w:shd w:val="clear" w:color="auto" w:fill="auto"/>
            <w:vAlign w:val="center"/>
            <w:hideMark/>
          </w:tcPr>
          <w:p w14:paraId="0928800F" w14:textId="77777777"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r w:rsidRPr="006F79D0">
              <w:rPr>
                <w:rFonts w:ascii="Times New Roman" w:eastAsia="Times New Roman" w:hAnsi="Times New Roman" w:cs="Times New Roman"/>
                <w:b/>
                <w:bCs/>
                <w:color w:val="0070C0"/>
                <w:sz w:val="20"/>
                <w:szCs w:val="20"/>
                <w:lang w:eastAsia="zh-TW"/>
              </w:rPr>
              <w:t>Kähkönen et al. (2023)</w:t>
            </w:r>
          </w:p>
        </w:tc>
        <w:tc>
          <w:tcPr>
            <w:tcW w:w="5368" w:type="dxa"/>
            <w:tcBorders>
              <w:top w:val="nil"/>
              <w:left w:val="nil"/>
              <w:bottom w:val="nil"/>
              <w:right w:val="nil"/>
            </w:tcBorders>
            <w:shd w:val="clear" w:color="auto" w:fill="auto"/>
            <w:vAlign w:val="center"/>
            <w:hideMark/>
          </w:tcPr>
          <w:p w14:paraId="71C571A6" w14:textId="76D3D32E"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 xml:space="preserve">Developed a framework to explore the </w:t>
            </w:r>
            <w:r w:rsidR="00292DD3">
              <w:rPr>
                <w:rFonts w:ascii="Times New Roman" w:eastAsia="Times New Roman" w:hAnsi="Times New Roman" w:cs="Times New Roman"/>
                <w:color w:val="0070C0"/>
                <w:sz w:val="20"/>
                <w:szCs w:val="20"/>
                <w:lang w:eastAsia="zh-TW"/>
              </w:rPr>
              <w:t xml:space="preserve">impact of </w:t>
            </w:r>
            <w:r w:rsidRPr="006F79D0">
              <w:rPr>
                <w:rFonts w:ascii="Times New Roman" w:eastAsia="Times New Roman" w:hAnsi="Times New Roman" w:cs="Times New Roman"/>
                <w:color w:val="0070C0"/>
                <w:sz w:val="20"/>
                <w:szCs w:val="20"/>
                <w:lang w:eastAsia="zh-TW"/>
              </w:rPr>
              <w:t xml:space="preserve">Covid-19 on </w:t>
            </w:r>
            <w:r w:rsidR="00292DD3">
              <w:rPr>
                <w:rFonts w:ascii="Times New Roman" w:eastAsia="Times New Roman" w:hAnsi="Times New Roman" w:cs="Times New Roman"/>
                <w:color w:val="0070C0"/>
                <w:sz w:val="20"/>
                <w:szCs w:val="20"/>
                <w:lang w:eastAsia="zh-TW"/>
              </w:rPr>
              <w:t>the</w:t>
            </w:r>
            <w:r w:rsidRPr="006F79D0">
              <w:rPr>
                <w:rFonts w:ascii="Times New Roman" w:eastAsia="Times New Roman" w:hAnsi="Times New Roman" w:cs="Times New Roman"/>
                <w:color w:val="0070C0"/>
                <w:sz w:val="20"/>
                <w:szCs w:val="20"/>
                <w:lang w:eastAsia="zh-TW"/>
              </w:rPr>
              <w:t xml:space="preserve"> dynamic capabilities </w:t>
            </w:r>
            <w:r w:rsidR="00292DD3">
              <w:rPr>
                <w:rFonts w:ascii="Times New Roman" w:eastAsia="Times New Roman" w:hAnsi="Times New Roman" w:cs="Times New Roman"/>
                <w:color w:val="0070C0"/>
                <w:sz w:val="20"/>
                <w:szCs w:val="20"/>
                <w:lang w:eastAsia="zh-TW"/>
              </w:rPr>
              <w:t>of a co</w:t>
            </w:r>
            <w:r w:rsidR="00766199">
              <w:rPr>
                <w:rFonts w:ascii="Times New Roman" w:eastAsia="Times New Roman" w:hAnsi="Times New Roman" w:cs="Times New Roman"/>
                <w:color w:val="0070C0"/>
                <w:sz w:val="20"/>
                <w:szCs w:val="20"/>
                <w:lang w:eastAsia="zh-TW"/>
              </w:rPr>
              <w:t>r</w:t>
            </w:r>
            <w:r w:rsidR="00292DD3">
              <w:rPr>
                <w:rFonts w:ascii="Times New Roman" w:eastAsia="Times New Roman" w:hAnsi="Times New Roman" w:cs="Times New Roman"/>
                <w:color w:val="0070C0"/>
                <w:sz w:val="20"/>
                <w:szCs w:val="20"/>
                <w:lang w:eastAsia="zh-TW"/>
              </w:rPr>
              <w:t>poration and</w:t>
            </w:r>
            <w:r w:rsidRPr="006F79D0">
              <w:rPr>
                <w:rFonts w:ascii="Times New Roman" w:eastAsia="Times New Roman" w:hAnsi="Times New Roman" w:cs="Times New Roman"/>
                <w:color w:val="0070C0"/>
                <w:sz w:val="20"/>
                <w:szCs w:val="20"/>
                <w:lang w:eastAsia="zh-TW"/>
              </w:rPr>
              <w:t xml:space="preserve"> supply chain resilience.</w:t>
            </w:r>
          </w:p>
        </w:tc>
      </w:tr>
      <w:tr w:rsidR="0029326F" w:rsidRPr="0029326F" w14:paraId="7D7C99CD" w14:textId="77777777" w:rsidTr="002F3901">
        <w:trPr>
          <w:trHeight w:val="1175"/>
        </w:trPr>
        <w:tc>
          <w:tcPr>
            <w:tcW w:w="2530" w:type="dxa"/>
            <w:tcBorders>
              <w:top w:val="nil"/>
              <w:left w:val="nil"/>
              <w:bottom w:val="nil"/>
              <w:right w:val="nil"/>
            </w:tcBorders>
            <w:shd w:val="clear" w:color="auto" w:fill="auto"/>
            <w:vAlign w:val="center"/>
            <w:hideMark/>
          </w:tcPr>
          <w:p w14:paraId="7CDAB9E3" w14:textId="597B76F0"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r w:rsidRPr="006F79D0">
              <w:rPr>
                <w:rFonts w:ascii="Times New Roman" w:eastAsia="Times New Roman" w:hAnsi="Times New Roman" w:cs="Times New Roman"/>
                <w:b/>
                <w:bCs/>
                <w:color w:val="0070C0"/>
                <w:sz w:val="20"/>
                <w:szCs w:val="20"/>
                <w:lang w:eastAsia="zh-TW"/>
              </w:rPr>
              <w:t>Ivanov (2023)</w:t>
            </w:r>
          </w:p>
        </w:tc>
        <w:tc>
          <w:tcPr>
            <w:tcW w:w="5368" w:type="dxa"/>
            <w:tcBorders>
              <w:top w:val="nil"/>
              <w:left w:val="nil"/>
              <w:bottom w:val="nil"/>
              <w:right w:val="nil"/>
            </w:tcBorders>
            <w:shd w:val="clear" w:color="auto" w:fill="auto"/>
            <w:vAlign w:val="center"/>
            <w:hideMark/>
          </w:tcPr>
          <w:p w14:paraId="6E1A2EA6" w14:textId="28268910"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 xml:space="preserve">Proposed a decision-making framework employing digital twins </w:t>
            </w:r>
            <w:r w:rsidR="00292DD3">
              <w:rPr>
                <w:rFonts w:ascii="Times New Roman" w:eastAsia="Times New Roman" w:hAnsi="Times New Roman" w:cs="Times New Roman"/>
                <w:color w:val="0070C0"/>
                <w:sz w:val="20"/>
                <w:szCs w:val="20"/>
                <w:lang w:eastAsia="zh-TW"/>
              </w:rPr>
              <w:t>for</w:t>
            </w:r>
            <w:r w:rsidRPr="006F79D0">
              <w:rPr>
                <w:rFonts w:ascii="Times New Roman" w:eastAsia="Times New Roman" w:hAnsi="Times New Roman" w:cs="Times New Roman"/>
                <w:color w:val="0070C0"/>
                <w:sz w:val="20"/>
                <w:szCs w:val="20"/>
                <w:lang w:eastAsia="zh-TW"/>
              </w:rPr>
              <w:t xml:space="preserve"> resilience analysis and specified how digital twins contribute to </w:t>
            </w:r>
            <w:r w:rsidR="00292DD3">
              <w:rPr>
                <w:rFonts w:ascii="Times New Roman" w:eastAsia="Times New Roman" w:hAnsi="Times New Roman" w:cs="Times New Roman"/>
                <w:color w:val="0070C0"/>
                <w:sz w:val="20"/>
                <w:szCs w:val="20"/>
                <w:lang w:eastAsia="zh-TW"/>
              </w:rPr>
              <w:t>the</w:t>
            </w:r>
            <w:r w:rsidRPr="006F79D0">
              <w:rPr>
                <w:rFonts w:ascii="Times New Roman" w:eastAsia="Times New Roman" w:hAnsi="Times New Roman" w:cs="Times New Roman"/>
                <w:color w:val="0070C0"/>
                <w:sz w:val="20"/>
                <w:szCs w:val="20"/>
                <w:lang w:eastAsia="zh-TW"/>
              </w:rPr>
              <w:t xml:space="preserve"> development </w:t>
            </w:r>
            <w:r w:rsidR="00292DD3">
              <w:rPr>
                <w:rFonts w:ascii="Times New Roman" w:eastAsia="Times New Roman" w:hAnsi="Times New Roman" w:cs="Times New Roman"/>
                <w:color w:val="0070C0"/>
                <w:sz w:val="20"/>
                <w:szCs w:val="20"/>
                <w:lang w:eastAsia="zh-TW"/>
              </w:rPr>
              <w:t xml:space="preserve">of theory </w:t>
            </w:r>
            <w:r w:rsidRPr="006F79D0">
              <w:rPr>
                <w:rFonts w:ascii="Times New Roman" w:eastAsia="Times New Roman" w:hAnsi="Times New Roman" w:cs="Times New Roman"/>
                <w:color w:val="0070C0"/>
                <w:sz w:val="20"/>
                <w:szCs w:val="20"/>
                <w:lang w:eastAsia="zh-TW"/>
              </w:rPr>
              <w:t xml:space="preserve">in </w:t>
            </w:r>
            <w:r w:rsidR="00292DD3">
              <w:rPr>
                <w:rFonts w:ascii="Times New Roman" w:eastAsia="Times New Roman" w:hAnsi="Times New Roman" w:cs="Times New Roman"/>
                <w:color w:val="0070C0"/>
                <w:sz w:val="20"/>
                <w:szCs w:val="20"/>
                <w:lang w:eastAsia="zh-TW"/>
              </w:rPr>
              <w:t xml:space="preserve">relation to </w:t>
            </w:r>
            <w:r w:rsidRPr="006F79D0">
              <w:rPr>
                <w:rFonts w:ascii="Times New Roman" w:eastAsia="Times New Roman" w:hAnsi="Times New Roman" w:cs="Times New Roman"/>
                <w:color w:val="0070C0"/>
                <w:sz w:val="20"/>
                <w:szCs w:val="20"/>
                <w:lang w:eastAsia="zh-TW"/>
              </w:rPr>
              <w:t>supply chain resilience.</w:t>
            </w:r>
          </w:p>
        </w:tc>
      </w:tr>
      <w:tr w:rsidR="0029326F" w:rsidRPr="0029326F" w14:paraId="43BECED3" w14:textId="77777777" w:rsidTr="002F3901">
        <w:trPr>
          <w:trHeight w:val="882"/>
        </w:trPr>
        <w:tc>
          <w:tcPr>
            <w:tcW w:w="2530" w:type="dxa"/>
            <w:tcBorders>
              <w:top w:val="nil"/>
              <w:left w:val="nil"/>
              <w:bottom w:val="nil"/>
              <w:right w:val="nil"/>
            </w:tcBorders>
            <w:shd w:val="clear" w:color="auto" w:fill="auto"/>
            <w:vAlign w:val="center"/>
            <w:hideMark/>
          </w:tcPr>
          <w:p w14:paraId="30254549" w14:textId="77777777" w:rsidR="0029326F" w:rsidRPr="006F79D0" w:rsidRDefault="0029326F" w:rsidP="002F3901">
            <w:pPr>
              <w:spacing w:after="0" w:line="240" w:lineRule="auto"/>
              <w:rPr>
                <w:rFonts w:ascii="Times New Roman" w:eastAsia="Times New Roman" w:hAnsi="Times New Roman" w:cs="Times New Roman"/>
                <w:b/>
                <w:bCs/>
                <w:color w:val="0070C0"/>
                <w:sz w:val="20"/>
                <w:szCs w:val="20"/>
                <w:lang w:eastAsia="zh-TW"/>
              </w:rPr>
            </w:pPr>
            <w:r w:rsidRPr="006F79D0">
              <w:rPr>
                <w:rFonts w:ascii="Times New Roman" w:eastAsia="Times New Roman" w:hAnsi="Times New Roman" w:cs="Times New Roman"/>
                <w:b/>
                <w:bCs/>
                <w:color w:val="0070C0"/>
                <w:sz w:val="20"/>
                <w:szCs w:val="20"/>
                <w:lang w:eastAsia="zh-TW"/>
              </w:rPr>
              <w:t>Yu et al. (2023)</w:t>
            </w:r>
          </w:p>
        </w:tc>
        <w:tc>
          <w:tcPr>
            <w:tcW w:w="5368" w:type="dxa"/>
            <w:tcBorders>
              <w:top w:val="nil"/>
              <w:left w:val="nil"/>
              <w:bottom w:val="nil"/>
              <w:right w:val="nil"/>
            </w:tcBorders>
            <w:shd w:val="clear" w:color="auto" w:fill="auto"/>
            <w:vAlign w:val="center"/>
            <w:hideMark/>
          </w:tcPr>
          <w:p w14:paraId="20DFC615" w14:textId="460635DD" w:rsidR="0029326F" w:rsidRPr="006F79D0" w:rsidRDefault="0029326F" w:rsidP="002F3901">
            <w:pPr>
              <w:spacing w:after="0" w:line="240" w:lineRule="auto"/>
              <w:rPr>
                <w:rFonts w:ascii="Times New Roman" w:eastAsia="Times New Roman" w:hAnsi="Times New Roman" w:cs="Times New Roman"/>
                <w:color w:val="0070C0"/>
                <w:sz w:val="20"/>
                <w:szCs w:val="20"/>
                <w:lang w:eastAsia="zh-TW"/>
              </w:rPr>
            </w:pPr>
            <w:r w:rsidRPr="006F79D0">
              <w:rPr>
                <w:rFonts w:ascii="Times New Roman" w:eastAsia="Times New Roman" w:hAnsi="Times New Roman" w:cs="Times New Roman"/>
                <w:color w:val="0070C0"/>
                <w:sz w:val="20"/>
                <w:szCs w:val="20"/>
                <w:lang w:eastAsia="zh-TW"/>
              </w:rPr>
              <w:t xml:space="preserve">Investigated </w:t>
            </w:r>
            <w:r w:rsidR="00292DD3">
              <w:rPr>
                <w:rFonts w:ascii="Times New Roman" w:eastAsia="Times New Roman" w:hAnsi="Times New Roman" w:cs="Times New Roman"/>
                <w:color w:val="0070C0"/>
                <w:sz w:val="20"/>
                <w:szCs w:val="20"/>
                <w:lang w:eastAsia="zh-TW"/>
              </w:rPr>
              <w:t xml:space="preserve">the impact of </w:t>
            </w:r>
            <w:r w:rsidRPr="006F79D0">
              <w:rPr>
                <w:rFonts w:ascii="Times New Roman" w:eastAsia="Times New Roman" w:hAnsi="Times New Roman" w:cs="Times New Roman"/>
                <w:color w:val="0070C0"/>
                <w:sz w:val="20"/>
                <w:szCs w:val="20"/>
                <w:lang w:eastAsia="zh-TW"/>
              </w:rPr>
              <w:t>digital supply chain practices on supply chain viability and operational performance during</w:t>
            </w:r>
            <w:r w:rsidR="00292DD3">
              <w:rPr>
                <w:rFonts w:ascii="Times New Roman" w:eastAsia="Times New Roman" w:hAnsi="Times New Roman" w:cs="Times New Roman"/>
                <w:color w:val="0070C0"/>
                <w:sz w:val="20"/>
                <w:szCs w:val="20"/>
                <w:lang w:eastAsia="zh-TW"/>
              </w:rPr>
              <w:t xml:space="preserve"> the</w:t>
            </w:r>
            <w:r w:rsidRPr="006F79D0">
              <w:rPr>
                <w:rFonts w:ascii="Times New Roman" w:eastAsia="Times New Roman" w:hAnsi="Times New Roman" w:cs="Times New Roman"/>
                <w:color w:val="0070C0"/>
                <w:sz w:val="20"/>
                <w:szCs w:val="20"/>
                <w:lang w:eastAsia="zh-TW"/>
              </w:rPr>
              <w:t xml:space="preserve"> Covid-19 disaster </w:t>
            </w:r>
            <w:r w:rsidR="00292DD3">
              <w:rPr>
                <w:rFonts w:ascii="Times New Roman" w:eastAsia="Times New Roman" w:hAnsi="Times New Roman" w:cs="Times New Roman"/>
                <w:color w:val="0070C0"/>
                <w:sz w:val="20"/>
                <w:szCs w:val="20"/>
                <w:lang w:eastAsia="zh-TW"/>
              </w:rPr>
              <w:t>from the</w:t>
            </w:r>
            <w:r w:rsidRPr="006F79D0">
              <w:rPr>
                <w:rFonts w:ascii="Times New Roman" w:eastAsia="Times New Roman" w:hAnsi="Times New Roman" w:cs="Times New Roman"/>
                <w:color w:val="0070C0"/>
                <w:sz w:val="20"/>
                <w:szCs w:val="20"/>
                <w:lang w:eastAsia="zh-TW"/>
              </w:rPr>
              <w:t xml:space="preserve"> practice-based </w:t>
            </w:r>
            <w:r w:rsidR="00292DD3">
              <w:rPr>
                <w:rFonts w:ascii="Times New Roman" w:eastAsia="Times New Roman" w:hAnsi="Times New Roman" w:cs="Times New Roman"/>
                <w:color w:val="0070C0"/>
                <w:sz w:val="20"/>
                <w:szCs w:val="20"/>
                <w:lang w:eastAsia="zh-TW"/>
              </w:rPr>
              <w:t xml:space="preserve">point of </w:t>
            </w:r>
            <w:r w:rsidRPr="006F79D0">
              <w:rPr>
                <w:rFonts w:ascii="Times New Roman" w:eastAsia="Times New Roman" w:hAnsi="Times New Roman" w:cs="Times New Roman"/>
                <w:color w:val="0070C0"/>
                <w:sz w:val="20"/>
                <w:szCs w:val="20"/>
                <w:lang w:eastAsia="zh-TW"/>
              </w:rPr>
              <w:t>view.</w:t>
            </w:r>
          </w:p>
        </w:tc>
      </w:tr>
      <w:tr w:rsidR="0029326F" w:rsidRPr="0029326F" w14:paraId="67697C03" w14:textId="77777777" w:rsidTr="002F3901">
        <w:trPr>
          <w:trHeight w:val="882"/>
        </w:trPr>
        <w:tc>
          <w:tcPr>
            <w:tcW w:w="2530" w:type="dxa"/>
            <w:tcBorders>
              <w:top w:val="nil"/>
              <w:left w:val="nil"/>
              <w:bottom w:val="single" w:sz="4" w:space="0" w:color="auto"/>
              <w:right w:val="nil"/>
            </w:tcBorders>
            <w:shd w:val="clear" w:color="auto" w:fill="auto"/>
            <w:vAlign w:val="center"/>
            <w:hideMark/>
          </w:tcPr>
          <w:p w14:paraId="0A113B2A" w14:textId="2DCC067B" w:rsidR="0029326F" w:rsidRPr="0029326F" w:rsidRDefault="0029326F" w:rsidP="002F3901">
            <w:pPr>
              <w:spacing w:after="0" w:line="240" w:lineRule="auto"/>
              <w:rPr>
                <w:rFonts w:ascii="Times New Roman" w:eastAsia="Times New Roman" w:hAnsi="Times New Roman" w:cs="Times New Roman"/>
                <w:b/>
                <w:bCs/>
                <w:color w:val="000000"/>
                <w:sz w:val="20"/>
                <w:szCs w:val="20"/>
                <w:lang w:eastAsia="zh-TW"/>
              </w:rPr>
            </w:pPr>
            <w:r w:rsidRPr="0029326F">
              <w:rPr>
                <w:rFonts w:ascii="Times New Roman" w:eastAsia="Times New Roman" w:hAnsi="Times New Roman" w:cs="Times New Roman"/>
                <w:b/>
                <w:bCs/>
                <w:color w:val="000000"/>
                <w:sz w:val="20"/>
                <w:szCs w:val="20"/>
                <w:lang w:eastAsia="zh-TW"/>
              </w:rPr>
              <w:t>Rostami et al. (2023)</w:t>
            </w:r>
          </w:p>
        </w:tc>
        <w:tc>
          <w:tcPr>
            <w:tcW w:w="5368" w:type="dxa"/>
            <w:tcBorders>
              <w:top w:val="nil"/>
              <w:left w:val="nil"/>
              <w:bottom w:val="single" w:sz="4" w:space="0" w:color="auto"/>
              <w:right w:val="nil"/>
            </w:tcBorders>
            <w:shd w:val="clear" w:color="auto" w:fill="auto"/>
            <w:vAlign w:val="center"/>
            <w:hideMark/>
          </w:tcPr>
          <w:p w14:paraId="52176AD0" w14:textId="77777777" w:rsidR="0029326F" w:rsidRPr="0029326F" w:rsidRDefault="0029326F" w:rsidP="002F3901">
            <w:pPr>
              <w:spacing w:after="0" w:line="240" w:lineRule="auto"/>
              <w:rPr>
                <w:rFonts w:ascii="Times New Roman" w:eastAsia="Times New Roman" w:hAnsi="Times New Roman" w:cs="Times New Roman"/>
                <w:color w:val="000000"/>
                <w:sz w:val="20"/>
                <w:szCs w:val="20"/>
                <w:lang w:eastAsia="zh-TW"/>
              </w:rPr>
            </w:pPr>
            <w:r w:rsidRPr="0029326F">
              <w:rPr>
                <w:rFonts w:ascii="Times New Roman" w:eastAsia="Times New Roman" w:hAnsi="Times New Roman" w:cs="Times New Roman"/>
                <w:color w:val="000000"/>
                <w:sz w:val="20"/>
                <w:szCs w:val="20"/>
                <w:lang w:eastAsia="zh-TW"/>
              </w:rPr>
              <w:t>Studied the viable supplier selection problem in an emerging economy utilizing goal programming fuzzy BWM.</w:t>
            </w:r>
          </w:p>
        </w:tc>
      </w:tr>
    </w:tbl>
    <w:p w14:paraId="7FF76BC1" w14:textId="77777777" w:rsidR="0029326F" w:rsidRDefault="0029326F" w:rsidP="0029326F">
      <w:pPr>
        <w:spacing w:line="360" w:lineRule="auto"/>
        <w:rPr>
          <w:rFonts w:asciiTheme="majorBidi" w:eastAsia="Calibri" w:hAnsiTheme="majorBidi" w:cstheme="majorBidi"/>
          <w:kern w:val="2"/>
          <w:sz w:val="24"/>
          <w:szCs w:val="24"/>
          <w14:ligatures w14:val="standardContextual"/>
        </w:rPr>
      </w:pPr>
    </w:p>
    <w:p w14:paraId="2C8EFDBA" w14:textId="77777777" w:rsidR="0029326F" w:rsidRDefault="0029326F" w:rsidP="007309BB">
      <w:pPr>
        <w:spacing w:line="360" w:lineRule="auto"/>
        <w:jc w:val="center"/>
        <w:rPr>
          <w:rFonts w:asciiTheme="majorBidi" w:eastAsia="Calibri" w:hAnsiTheme="majorBidi" w:cstheme="majorBidi"/>
          <w:kern w:val="2"/>
          <w:sz w:val="24"/>
          <w:szCs w:val="24"/>
          <w14:ligatures w14:val="standardContextual"/>
        </w:rPr>
      </w:pPr>
    </w:p>
    <w:p w14:paraId="0C61077B" w14:textId="77777777" w:rsidR="002F5D51" w:rsidRPr="00864217" w:rsidRDefault="002F5D51" w:rsidP="007309BB">
      <w:pPr>
        <w:spacing w:line="360" w:lineRule="auto"/>
        <w:jc w:val="center"/>
        <w:rPr>
          <w:rFonts w:asciiTheme="majorBidi" w:eastAsia="Calibri" w:hAnsiTheme="majorBidi" w:cstheme="majorBidi"/>
          <w:b/>
          <w:bCs/>
          <w:kern w:val="2"/>
          <w:sz w:val="24"/>
          <w:szCs w:val="24"/>
          <w14:ligatures w14:val="standardContextual"/>
        </w:rPr>
      </w:pPr>
    </w:p>
    <w:tbl>
      <w:tblPr>
        <w:tblpPr w:leftFromText="180" w:rightFromText="180" w:vertAnchor="text" w:horzAnchor="margin" w:tblpY="491"/>
        <w:tblW w:w="7853" w:type="dxa"/>
        <w:tblLook w:val="04A0" w:firstRow="1" w:lastRow="0" w:firstColumn="1" w:lastColumn="0" w:noHBand="0" w:noVBand="1"/>
      </w:tblPr>
      <w:tblGrid>
        <w:gridCol w:w="1717"/>
        <w:gridCol w:w="3917"/>
        <w:gridCol w:w="2219"/>
      </w:tblGrid>
      <w:tr w:rsidR="003F5BF8" w:rsidRPr="00864217" w14:paraId="6D1053B2" w14:textId="77777777" w:rsidTr="008D36B7">
        <w:trPr>
          <w:trHeight w:val="265"/>
        </w:trPr>
        <w:tc>
          <w:tcPr>
            <w:tcW w:w="1717" w:type="dxa"/>
            <w:tcBorders>
              <w:top w:val="single" w:sz="4" w:space="0" w:color="auto"/>
              <w:left w:val="nil"/>
              <w:bottom w:val="single" w:sz="4" w:space="0" w:color="auto"/>
              <w:right w:val="nil"/>
            </w:tcBorders>
            <w:shd w:val="clear" w:color="auto" w:fill="auto"/>
            <w:noWrap/>
            <w:vAlign w:val="center"/>
            <w:hideMark/>
          </w:tcPr>
          <w:p w14:paraId="1EC93A4F"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Aspects</w:t>
            </w:r>
          </w:p>
        </w:tc>
        <w:tc>
          <w:tcPr>
            <w:tcW w:w="3917" w:type="dxa"/>
            <w:tcBorders>
              <w:top w:val="single" w:sz="4" w:space="0" w:color="auto"/>
              <w:left w:val="nil"/>
              <w:bottom w:val="single" w:sz="4" w:space="0" w:color="auto"/>
              <w:right w:val="nil"/>
            </w:tcBorders>
            <w:shd w:val="clear" w:color="auto" w:fill="auto"/>
            <w:noWrap/>
            <w:vAlign w:val="center"/>
            <w:hideMark/>
          </w:tcPr>
          <w:p w14:paraId="28CEAC49"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Factor</w:t>
            </w:r>
          </w:p>
        </w:tc>
        <w:tc>
          <w:tcPr>
            <w:tcW w:w="2219" w:type="dxa"/>
            <w:tcBorders>
              <w:top w:val="single" w:sz="4" w:space="0" w:color="auto"/>
              <w:left w:val="nil"/>
              <w:bottom w:val="single" w:sz="4" w:space="0" w:color="auto"/>
              <w:right w:val="nil"/>
            </w:tcBorders>
            <w:shd w:val="clear" w:color="auto" w:fill="auto"/>
            <w:noWrap/>
            <w:vAlign w:val="center"/>
            <w:hideMark/>
          </w:tcPr>
          <w:p w14:paraId="1BB44038"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Source</w:t>
            </w:r>
          </w:p>
        </w:tc>
      </w:tr>
      <w:tr w:rsidR="003F5BF8" w:rsidRPr="00864217" w14:paraId="52F9A3E3" w14:textId="77777777" w:rsidTr="008D36B7">
        <w:trPr>
          <w:trHeight w:val="265"/>
        </w:trPr>
        <w:tc>
          <w:tcPr>
            <w:tcW w:w="1717" w:type="dxa"/>
            <w:tcBorders>
              <w:top w:val="nil"/>
              <w:left w:val="nil"/>
              <w:bottom w:val="nil"/>
              <w:right w:val="nil"/>
            </w:tcBorders>
            <w:shd w:val="clear" w:color="auto" w:fill="auto"/>
            <w:noWrap/>
            <w:vAlign w:val="center"/>
            <w:hideMark/>
          </w:tcPr>
          <w:p w14:paraId="2667CC13"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roofErr w:type="spellStart"/>
            <w:r w:rsidRPr="00864217">
              <w:rPr>
                <w:rFonts w:asciiTheme="majorBidi" w:eastAsia="Times New Roman" w:hAnsiTheme="majorBidi" w:cstheme="majorBidi"/>
                <w:color w:val="000000"/>
                <w:sz w:val="20"/>
                <w:szCs w:val="20"/>
              </w:rPr>
              <w:t>Leagile</w:t>
            </w:r>
            <w:proofErr w:type="spellEnd"/>
          </w:p>
        </w:tc>
        <w:tc>
          <w:tcPr>
            <w:tcW w:w="3917" w:type="dxa"/>
            <w:tcBorders>
              <w:top w:val="nil"/>
              <w:left w:val="nil"/>
              <w:bottom w:val="nil"/>
              <w:right w:val="nil"/>
            </w:tcBorders>
            <w:shd w:val="clear" w:color="auto" w:fill="auto"/>
            <w:noWrap/>
            <w:vAlign w:val="center"/>
            <w:hideMark/>
          </w:tcPr>
          <w:p w14:paraId="770CCAD8"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Quality of products</w:t>
            </w:r>
          </w:p>
        </w:tc>
        <w:tc>
          <w:tcPr>
            <w:tcW w:w="2219" w:type="dxa"/>
            <w:vMerge w:val="restart"/>
            <w:tcBorders>
              <w:top w:val="nil"/>
              <w:left w:val="nil"/>
              <w:bottom w:val="single" w:sz="4" w:space="0" w:color="000000"/>
              <w:right w:val="nil"/>
            </w:tcBorders>
            <w:shd w:val="clear" w:color="auto" w:fill="auto"/>
            <w:vAlign w:val="center"/>
            <w:hideMark/>
          </w:tcPr>
          <w:p w14:paraId="13E6A177" w14:textId="77777777" w:rsidR="00C033EA" w:rsidRDefault="003F5BF8" w:rsidP="008D36B7">
            <w:pPr>
              <w:spacing w:after="0" w:line="360" w:lineRule="auto"/>
              <w:rPr>
                <w:rFonts w:asciiTheme="majorBidi" w:eastAsia="Times New Roman" w:hAnsiTheme="majorBidi" w:cstheme="majorBidi"/>
                <w:b/>
                <w:bCs/>
                <w:color w:val="000000"/>
                <w:sz w:val="20"/>
                <w:szCs w:val="20"/>
              </w:rPr>
            </w:pPr>
            <w:r w:rsidRPr="00864217">
              <w:rPr>
                <w:rFonts w:asciiTheme="majorBidi" w:eastAsia="Times New Roman" w:hAnsiTheme="majorBidi" w:cstheme="majorBidi"/>
                <w:b/>
                <w:bCs/>
                <w:color w:val="000000"/>
                <w:sz w:val="20"/>
                <w:szCs w:val="20"/>
              </w:rPr>
              <w:t>Alizadeh et al. (2022</w:t>
            </w:r>
            <w:proofErr w:type="gramStart"/>
            <w:r w:rsidRPr="00864217">
              <w:rPr>
                <w:rFonts w:asciiTheme="majorBidi" w:eastAsia="Times New Roman" w:hAnsiTheme="majorBidi" w:cstheme="majorBidi"/>
                <w:b/>
                <w:bCs/>
                <w:color w:val="000000"/>
                <w:sz w:val="20"/>
                <w:szCs w:val="20"/>
              </w:rPr>
              <w:t>);</w:t>
            </w:r>
            <w:proofErr w:type="gramEnd"/>
            <w:r w:rsidRPr="00864217">
              <w:rPr>
                <w:rFonts w:asciiTheme="majorBidi" w:eastAsia="Times New Roman" w:hAnsiTheme="majorBidi" w:cstheme="majorBidi"/>
                <w:b/>
                <w:bCs/>
                <w:color w:val="000000"/>
                <w:sz w:val="20"/>
                <w:szCs w:val="20"/>
              </w:rPr>
              <w:t xml:space="preserve"> </w:t>
            </w:r>
          </w:p>
          <w:p w14:paraId="40CEA76C" w14:textId="049CF16D" w:rsidR="003F5BF8" w:rsidRPr="00864217" w:rsidRDefault="003F5BF8" w:rsidP="008D36B7">
            <w:pPr>
              <w:spacing w:after="0" w:line="360" w:lineRule="auto"/>
              <w:rPr>
                <w:rFonts w:asciiTheme="majorBidi" w:eastAsia="Times New Roman" w:hAnsiTheme="majorBidi" w:cstheme="majorBidi"/>
                <w:b/>
                <w:bCs/>
                <w:color w:val="000000"/>
                <w:sz w:val="20"/>
                <w:szCs w:val="20"/>
              </w:rPr>
            </w:pPr>
            <w:r w:rsidRPr="00864217">
              <w:rPr>
                <w:rFonts w:asciiTheme="majorBidi" w:eastAsia="Times New Roman" w:hAnsiTheme="majorBidi" w:cstheme="majorBidi"/>
                <w:b/>
                <w:bCs/>
                <w:color w:val="000000"/>
                <w:sz w:val="20"/>
                <w:szCs w:val="20"/>
              </w:rPr>
              <w:t xml:space="preserve">Ahmadi et al. (2020); Ivanov and </w:t>
            </w:r>
            <w:proofErr w:type="spellStart"/>
            <w:r w:rsidRPr="00864217">
              <w:rPr>
                <w:rFonts w:asciiTheme="majorBidi" w:eastAsia="Times New Roman" w:hAnsiTheme="majorBidi" w:cstheme="majorBidi"/>
                <w:b/>
                <w:bCs/>
                <w:color w:val="000000"/>
                <w:sz w:val="20"/>
                <w:szCs w:val="20"/>
              </w:rPr>
              <w:t>Dolgui</w:t>
            </w:r>
            <w:proofErr w:type="spellEnd"/>
            <w:r w:rsidRPr="00864217">
              <w:rPr>
                <w:rFonts w:asciiTheme="majorBidi" w:eastAsia="Times New Roman" w:hAnsiTheme="majorBidi" w:cstheme="majorBidi"/>
                <w:b/>
                <w:bCs/>
                <w:color w:val="000000"/>
                <w:sz w:val="20"/>
                <w:szCs w:val="20"/>
              </w:rPr>
              <w:t xml:space="preserve"> (2020); Ivanov (2022); Leong et al. (2022); Lotfi et al. (2021); Rostami et al. (2023); </w:t>
            </w:r>
            <w:proofErr w:type="spellStart"/>
            <w:r w:rsidRPr="00864217">
              <w:rPr>
                <w:rFonts w:asciiTheme="majorBidi" w:eastAsia="Times New Roman" w:hAnsiTheme="majorBidi" w:cstheme="majorBidi"/>
                <w:b/>
                <w:bCs/>
                <w:color w:val="000000"/>
                <w:sz w:val="20"/>
                <w:szCs w:val="20"/>
              </w:rPr>
              <w:t>Torkayesh</w:t>
            </w:r>
            <w:proofErr w:type="spellEnd"/>
            <w:r w:rsidRPr="00864217">
              <w:rPr>
                <w:rFonts w:asciiTheme="majorBidi" w:eastAsia="Times New Roman" w:hAnsiTheme="majorBidi" w:cstheme="majorBidi"/>
                <w:b/>
                <w:bCs/>
                <w:color w:val="000000"/>
                <w:sz w:val="20"/>
                <w:szCs w:val="20"/>
              </w:rPr>
              <w:t xml:space="preserve"> et al. (2020); Ruel et al. (2021); Ahmadi et al. (2023a, b); </w:t>
            </w:r>
            <w:r w:rsidRPr="00864217">
              <w:rPr>
                <w:rFonts w:asciiTheme="majorBidi" w:hAnsiTheme="majorBidi" w:cstheme="majorBidi"/>
                <w:b/>
                <w:bCs/>
                <w:sz w:val="20"/>
                <w:szCs w:val="20"/>
              </w:rPr>
              <w:t>Afrasiabi et al. (2022); Kumar et al. (2019); ÖZBEK and Yildiz (2020); Sheng and Saide (2021); Kahr (2022)</w:t>
            </w:r>
          </w:p>
        </w:tc>
      </w:tr>
      <w:tr w:rsidR="003F5BF8" w:rsidRPr="00864217" w14:paraId="11CE3F82" w14:textId="77777777" w:rsidTr="008D36B7">
        <w:trPr>
          <w:trHeight w:val="265"/>
        </w:trPr>
        <w:tc>
          <w:tcPr>
            <w:tcW w:w="1717" w:type="dxa"/>
            <w:tcBorders>
              <w:top w:val="nil"/>
              <w:left w:val="nil"/>
              <w:bottom w:val="nil"/>
              <w:right w:val="nil"/>
            </w:tcBorders>
            <w:shd w:val="clear" w:color="auto" w:fill="auto"/>
            <w:noWrap/>
            <w:vAlign w:val="center"/>
            <w:hideMark/>
          </w:tcPr>
          <w:p w14:paraId="4E112A8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03989E6A"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Cost</w:t>
            </w:r>
          </w:p>
        </w:tc>
        <w:tc>
          <w:tcPr>
            <w:tcW w:w="2219" w:type="dxa"/>
            <w:vMerge/>
            <w:tcBorders>
              <w:top w:val="nil"/>
              <w:left w:val="nil"/>
              <w:bottom w:val="single" w:sz="4" w:space="0" w:color="000000"/>
              <w:right w:val="nil"/>
            </w:tcBorders>
            <w:vAlign w:val="center"/>
            <w:hideMark/>
          </w:tcPr>
          <w:p w14:paraId="1101EC2D"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263E280C" w14:textId="77777777" w:rsidTr="008D36B7">
        <w:trPr>
          <w:trHeight w:val="265"/>
        </w:trPr>
        <w:tc>
          <w:tcPr>
            <w:tcW w:w="1717" w:type="dxa"/>
            <w:tcBorders>
              <w:top w:val="nil"/>
              <w:left w:val="nil"/>
              <w:bottom w:val="nil"/>
              <w:right w:val="nil"/>
            </w:tcBorders>
            <w:shd w:val="clear" w:color="auto" w:fill="auto"/>
            <w:noWrap/>
            <w:vAlign w:val="center"/>
            <w:hideMark/>
          </w:tcPr>
          <w:p w14:paraId="30672ACE"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00E1ECBE"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Lead time</w:t>
            </w:r>
          </w:p>
        </w:tc>
        <w:tc>
          <w:tcPr>
            <w:tcW w:w="2219" w:type="dxa"/>
            <w:vMerge/>
            <w:tcBorders>
              <w:top w:val="nil"/>
              <w:left w:val="nil"/>
              <w:bottom w:val="single" w:sz="4" w:space="0" w:color="000000"/>
              <w:right w:val="nil"/>
            </w:tcBorders>
            <w:vAlign w:val="center"/>
            <w:hideMark/>
          </w:tcPr>
          <w:p w14:paraId="7643E89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079305D8" w14:textId="77777777" w:rsidTr="008D36B7">
        <w:trPr>
          <w:trHeight w:val="265"/>
        </w:trPr>
        <w:tc>
          <w:tcPr>
            <w:tcW w:w="1717" w:type="dxa"/>
            <w:tcBorders>
              <w:top w:val="nil"/>
              <w:left w:val="nil"/>
              <w:bottom w:val="nil"/>
              <w:right w:val="nil"/>
            </w:tcBorders>
            <w:shd w:val="clear" w:color="auto" w:fill="auto"/>
            <w:noWrap/>
            <w:vAlign w:val="center"/>
            <w:hideMark/>
          </w:tcPr>
          <w:p w14:paraId="39930EE1"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59AEA242"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Transportation</w:t>
            </w:r>
          </w:p>
        </w:tc>
        <w:tc>
          <w:tcPr>
            <w:tcW w:w="2219" w:type="dxa"/>
            <w:vMerge/>
            <w:tcBorders>
              <w:top w:val="nil"/>
              <w:left w:val="nil"/>
              <w:bottom w:val="single" w:sz="4" w:space="0" w:color="000000"/>
              <w:right w:val="nil"/>
            </w:tcBorders>
            <w:vAlign w:val="center"/>
            <w:hideMark/>
          </w:tcPr>
          <w:p w14:paraId="1B93939F"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332C5ABC" w14:textId="77777777" w:rsidTr="008D36B7">
        <w:trPr>
          <w:trHeight w:val="311"/>
        </w:trPr>
        <w:tc>
          <w:tcPr>
            <w:tcW w:w="1717" w:type="dxa"/>
            <w:tcBorders>
              <w:top w:val="nil"/>
              <w:left w:val="nil"/>
              <w:bottom w:val="nil"/>
              <w:right w:val="nil"/>
            </w:tcBorders>
            <w:shd w:val="clear" w:color="auto" w:fill="auto"/>
            <w:noWrap/>
            <w:vAlign w:val="center"/>
            <w:hideMark/>
          </w:tcPr>
          <w:p w14:paraId="2E53E319"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Sustainability</w:t>
            </w:r>
          </w:p>
        </w:tc>
        <w:tc>
          <w:tcPr>
            <w:tcW w:w="3917" w:type="dxa"/>
            <w:tcBorders>
              <w:top w:val="nil"/>
              <w:left w:val="nil"/>
              <w:bottom w:val="nil"/>
              <w:right w:val="nil"/>
            </w:tcBorders>
            <w:shd w:val="clear" w:color="auto" w:fill="auto"/>
            <w:noWrap/>
            <w:vAlign w:val="center"/>
            <w:hideMark/>
          </w:tcPr>
          <w:p w14:paraId="633BEF53"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Waste management</w:t>
            </w:r>
          </w:p>
        </w:tc>
        <w:tc>
          <w:tcPr>
            <w:tcW w:w="2219" w:type="dxa"/>
            <w:vMerge/>
            <w:tcBorders>
              <w:top w:val="nil"/>
              <w:left w:val="nil"/>
              <w:bottom w:val="single" w:sz="4" w:space="0" w:color="000000"/>
              <w:right w:val="nil"/>
            </w:tcBorders>
            <w:vAlign w:val="center"/>
            <w:hideMark/>
          </w:tcPr>
          <w:p w14:paraId="0D593AAB"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5AF9D31A" w14:textId="77777777" w:rsidTr="008D36B7">
        <w:trPr>
          <w:trHeight w:val="265"/>
        </w:trPr>
        <w:tc>
          <w:tcPr>
            <w:tcW w:w="1717" w:type="dxa"/>
            <w:tcBorders>
              <w:top w:val="nil"/>
              <w:left w:val="nil"/>
              <w:bottom w:val="nil"/>
              <w:right w:val="nil"/>
            </w:tcBorders>
            <w:shd w:val="clear" w:color="auto" w:fill="auto"/>
            <w:noWrap/>
            <w:vAlign w:val="center"/>
            <w:hideMark/>
          </w:tcPr>
          <w:p w14:paraId="47A1A30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1EF74CDC" w14:textId="77777777" w:rsidR="003F5BF8" w:rsidRPr="0094588E" w:rsidRDefault="003F5BF8" w:rsidP="008D36B7">
            <w:pPr>
              <w:spacing w:after="0" w:line="360" w:lineRule="auto"/>
              <w:rPr>
                <w:rFonts w:asciiTheme="majorBidi" w:eastAsia="Times New Roman" w:hAnsiTheme="majorBidi" w:cstheme="majorBidi"/>
                <w:color w:val="000000"/>
                <w:sz w:val="20"/>
                <w:szCs w:val="20"/>
              </w:rPr>
            </w:pPr>
            <w:r w:rsidRPr="0094588E">
              <w:rPr>
                <w:rFonts w:asciiTheme="majorBidi" w:eastAsia="Times New Roman" w:hAnsiTheme="majorBidi" w:cstheme="majorBidi"/>
                <w:color w:val="000000"/>
                <w:sz w:val="20"/>
                <w:szCs w:val="20"/>
              </w:rPr>
              <w:t>Energy and resource consumption</w:t>
            </w:r>
          </w:p>
        </w:tc>
        <w:tc>
          <w:tcPr>
            <w:tcW w:w="2219" w:type="dxa"/>
            <w:vMerge/>
            <w:tcBorders>
              <w:top w:val="nil"/>
              <w:left w:val="nil"/>
              <w:bottom w:val="single" w:sz="4" w:space="0" w:color="000000"/>
              <w:right w:val="nil"/>
            </w:tcBorders>
            <w:vAlign w:val="center"/>
            <w:hideMark/>
          </w:tcPr>
          <w:p w14:paraId="104C5231"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1F4298F7" w14:textId="77777777" w:rsidTr="008D36B7">
        <w:trPr>
          <w:trHeight w:val="265"/>
        </w:trPr>
        <w:tc>
          <w:tcPr>
            <w:tcW w:w="1717" w:type="dxa"/>
            <w:tcBorders>
              <w:top w:val="nil"/>
              <w:left w:val="nil"/>
              <w:bottom w:val="nil"/>
              <w:right w:val="nil"/>
            </w:tcBorders>
            <w:shd w:val="clear" w:color="auto" w:fill="auto"/>
            <w:noWrap/>
            <w:vAlign w:val="center"/>
            <w:hideMark/>
          </w:tcPr>
          <w:p w14:paraId="3D247A37"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3B716DCB" w14:textId="77777777" w:rsidR="003F5BF8" w:rsidRPr="0094588E" w:rsidRDefault="003F5BF8" w:rsidP="008D36B7">
            <w:pPr>
              <w:spacing w:after="0" w:line="360" w:lineRule="auto"/>
              <w:rPr>
                <w:rFonts w:asciiTheme="majorBidi" w:eastAsia="Times New Roman" w:hAnsiTheme="majorBidi" w:cstheme="majorBidi"/>
                <w:color w:val="000000"/>
                <w:sz w:val="20"/>
                <w:szCs w:val="20"/>
              </w:rPr>
            </w:pPr>
            <w:r w:rsidRPr="0094588E">
              <w:rPr>
                <w:rFonts w:asciiTheme="majorBidi" w:eastAsia="Times New Roman" w:hAnsiTheme="majorBidi" w:cstheme="majorBidi"/>
                <w:color w:val="000000"/>
                <w:sz w:val="20"/>
                <w:szCs w:val="20"/>
              </w:rPr>
              <w:t>Job safety and labor health</w:t>
            </w:r>
          </w:p>
        </w:tc>
        <w:tc>
          <w:tcPr>
            <w:tcW w:w="2219" w:type="dxa"/>
            <w:vMerge/>
            <w:tcBorders>
              <w:top w:val="nil"/>
              <w:left w:val="nil"/>
              <w:bottom w:val="single" w:sz="4" w:space="0" w:color="000000"/>
              <w:right w:val="nil"/>
            </w:tcBorders>
            <w:vAlign w:val="center"/>
            <w:hideMark/>
          </w:tcPr>
          <w:p w14:paraId="098DC81C"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6D46C603" w14:textId="77777777" w:rsidTr="008D36B7">
        <w:trPr>
          <w:trHeight w:val="265"/>
        </w:trPr>
        <w:tc>
          <w:tcPr>
            <w:tcW w:w="1717" w:type="dxa"/>
            <w:tcBorders>
              <w:top w:val="nil"/>
              <w:left w:val="nil"/>
              <w:bottom w:val="nil"/>
              <w:right w:val="nil"/>
            </w:tcBorders>
            <w:shd w:val="clear" w:color="auto" w:fill="auto"/>
            <w:noWrap/>
            <w:vAlign w:val="center"/>
            <w:hideMark/>
          </w:tcPr>
          <w:p w14:paraId="58F2F77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7C0BC7B2"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Pollution control</w:t>
            </w:r>
          </w:p>
        </w:tc>
        <w:tc>
          <w:tcPr>
            <w:tcW w:w="2219" w:type="dxa"/>
            <w:vMerge/>
            <w:tcBorders>
              <w:top w:val="nil"/>
              <w:left w:val="nil"/>
              <w:bottom w:val="single" w:sz="4" w:space="0" w:color="000000"/>
              <w:right w:val="nil"/>
            </w:tcBorders>
            <w:vAlign w:val="center"/>
            <w:hideMark/>
          </w:tcPr>
          <w:p w14:paraId="6AF8FE75"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6E1F06C1" w14:textId="77777777" w:rsidTr="008D36B7">
        <w:trPr>
          <w:trHeight w:val="265"/>
        </w:trPr>
        <w:tc>
          <w:tcPr>
            <w:tcW w:w="1717" w:type="dxa"/>
            <w:tcBorders>
              <w:top w:val="nil"/>
              <w:left w:val="nil"/>
              <w:bottom w:val="nil"/>
              <w:right w:val="nil"/>
            </w:tcBorders>
            <w:shd w:val="clear" w:color="auto" w:fill="auto"/>
            <w:noWrap/>
            <w:vAlign w:val="center"/>
            <w:hideMark/>
          </w:tcPr>
          <w:p w14:paraId="4F275680"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332E5E9E"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Environmental management initiatives</w:t>
            </w:r>
          </w:p>
        </w:tc>
        <w:tc>
          <w:tcPr>
            <w:tcW w:w="2219" w:type="dxa"/>
            <w:vMerge/>
            <w:tcBorders>
              <w:top w:val="nil"/>
              <w:left w:val="nil"/>
              <w:bottom w:val="single" w:sz="4" w:space="0" w:color="000000"/>
              <w:right w:val="nil"/>
            </w:tcBorders>
            <w:vAlign w:val="center"/>
            <w:hideMark/>
          </w:tcPr>
          <w:p w14:paraId="14F09F61"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69F4C8C9" w14:textId="77777777" w:rsidTr="008D36B7">
        <w:trPr>
          <w:trHeight w:val="265"/>
        </w:trPr>
        <w:tc>
          <w:tcPr>
            <w:tcW w:w="1717" w:type="dxa"/>
            <w:tcBorders>
              <w:top w:val="nil"/>
              <w:left w:val="nil"/>
              <w:bottom w:val="nil"/>
              <w:right w:val="nil"/>
            </w:tcBorders>
            <w:shd w:val="clear" w:color="auto" w:fill="auto"/>
            <w:noWrap/>
            <w:vAlign w:val="center"/>
            <w:hideMark/>
          </w:tcPr>
          <w:p w14:paraId="375314FF"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09595049"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Saving energy</w:t>
            </w:r>
          </w:p>
        </w:tc>
        <w:tc>
          <w:tcPr>
            <w:tcW w:w="2219" w:type="dxa"/>
            <w:vMerge/>
            <w:tcBorders>
              <w:top w:val="nil"/>
              <w:left w:val="nil"/>
              <w:bottom w:val="single" w:sz="4" w:space="0" w:color="000000"/>
              <w:right w:val="nil"/>
            </w:tcBorders>
            <w:vAlign w:val="center"/>
            <w:hideMark/>
          </w:tcPr>
          <w:p w14:paraId="4269A53C"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590A3F74" w14:textId="77777777" w:rsidTr="008D36B7">
        <w:trPr>
          <w:trHeight w:val="265"/>
        </w:trPr>
        <w:tc>
          <w:tcPr>
            <w:tcW w:w="1717" w:type="dxa"/>
            <w:tcBorders>
              <w:top w:val="nil"/>
              <w:left w:val="nil"/>
              <w:bottom w:val="nil"/>
              <w:right w:val="nil"/>
            </w:tcBorders>
            <w:shd w:val="clear" w:color="auto" w:fill="auto"/>
            <w:noWrap/>
            <w:vAlign w:val="center"/>
            <w:hideMark/>
          </w:tcPr>
          <w:p w14:paraId="6EC7A6A0"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Digitalization</w:t>
            </w:r>
          </w:p>
        </w:tc>
        <w:tc>
          <w:tcPr>
            <w:tcW w:w="3917" w:type="dxa"/>
            <w:tcBorders>
              <w:top w:val="nil"/>
              <w:left w:val="nil"/>
              <w:bottom w:val="nil"/>
              <w:right w:val="nil"/>
            </w:tcBorders>
            <w:shd w:val="clear" w:color="auto" w:fill="auto"/>
            <w:noWrap/>
            <w:vAlign w:val="center"/>
            <w:hideMark/>
          </w:tcPr>
          <w:p w14:paraId="7C503FA2"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Digital engagement</w:t>
            </w:r>
          </w:p>
        </w:tc>
        <w:tc>
          <w:tcPr>
            <w:tcW w:w="2219" w:type="dxa"/>
            <w:vMerge/>
            <w:tcBorders>
              <w:top w:val="nil"/>
              <w:left w:val="nil"/>
              <w:bottom w:val="single" w:sz="4" w:space="0" w:color="000000"/>
              <w:right w:val="nil"/>
            </w:tcBorders>
            <w:vAlign w:val="center"/>
            <w:hideMark/>
          </w:tcPr>
          <w:p w14:paraId="2DA61F44"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17B540C1" w14:textId="77777777" w:rsidTr="008D36B7">
        <w:trPr>
          <w:trHeight w:val="265"/>
        </w:trPr>
        <w:tc>
          <w:tcPr>
            <w:tcW w:w="1717" w:type="dxa"/>
            <w:tcBorders>
              <w:top w:val="nil"/>
              <w:left w:val="nil"/>
              <w:bottom w:val="nil"/>
              <w:right w:val="nil"/>
            </w:tcBorders>
            <w:shd w:val="clear" w:color="auto" w:fill="auto"/>
            <w:noWrap/>
            <w:vAlign w:val="center"/>
            <w:hideMark/>
          </w:tcPr>
          <w:p w14:paraId="7931377A"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702A4A90"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Information sharing</w:t>
            </w:r>
          </w:p>
        </w:tc>
        <w:tc>
          <w:tcPr>
            <w:tcW w:w="2219" w:type="dxa"/>
            <w:vMerge/>
            <w:tcBorders>
              <w:top w:val="nil"/>
              <w:left w:val="nil"/>
              <w:bottom w:val="single" w:sz="4" w:space="0" w:color="000000"/>
              <w:right w:val="nil"/>
            </w:tcBorders>
            <w:vAlign w:val="center"/>
            <w:hideMark/>
          </w:tcPr>
          <w:p w14:paraId="217B7146"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54142920" w14:textId="77777777" w:rsidTr="008D36B7">
        <w:trPr>
          <w:trHeight w:val="265"/>
        </w:trPr>
        <w:tc>
          <w:tcPr>
            <w:tcW w:w="1717" w:type="dxa"/>
            <w:tcBorders>
              <w:top w:val="nil"/>
              <w:left w:val="nil"/>
              <w:bottom w:val="nil"/>
              <w:right w:val="nil"/>
            </w:tcBorders>
            <w:shd w:val="clear" w:color="auto" w:fill="auto"/>
            <w:noWrap/>
            <w:vAlign w:val="center"/>
            <w:hideMark/>
          </w:tcPr>
          <w:p w14:paraId="1F81FA0A"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586227E0"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Privacy</w:t>
            </w:r>
          </w:p>
        </w:tc>
        <w:tc>
          <w:tcPr>
            <w:tcW w:w="2219" w:type="dxa"/>
            <w:vMerge/>
            <w:tcBorders>
              <w:top w:val="nil"/>
              <w:left w:val="nil"/>
              <w:bottom w:val="single" w:sz="4" w:space="0" w:color="000000"/>
              <w:right w:val="nil"/>
            </w:tcBorders>
            <w:vAlign w:val="center"/>
            <w:hideMark/>
          </w:tcPr>
          <w:p w14:paraId="48A098D6"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7EB48FA5" w14:textId="77777777" w:rsidTr="008D36B7">
        <w:trPr>
          <w:trHeight w:val="265"/>
        </w:trPr>
        <w:tc>
          <w:tcPr>
            <w:tcW w:w="1717" w:type="dxa"/>
            <w:tcBorders>
              <w:top w:val="nil"/>
              <w:left w:val="nil"/>
              <w:bottom w:val="nil"/>
              <w:right w:val="nil"/>
            </w:tcBorders>
            <w:shd w:val="clear" w:color="auto" w:fill="auto"/>
            <w:noWrap/>
            <w:vAlign w:val="center"/>
            <w:hideMark/>
          </w:tcPr>
          <w:p w14:paraId="247A933C"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0D6F19C6"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Security</w:t>
            </w:r>
          </w:p>
        </w:tc>
        <w:tc>
          <w:tcPr>
            <w:tcW w:w="2219" w:type="dxa"/>
            <w:vMerge/>
            <w:tcBorders>
              <w:top w:val="nil"/>
              <w:left w:val="nil"/>
              <w:bottom w:val="single" w:sz="4" w:space="0" w:color="000000"/>
              <w:right w:val="nil"/>
            </w:tcBorders>
            <w:vAlign w:val="center"/>
            <w:hideMark/>
          </w:tcPr>
          <w:p w14:paraId="7A3C8483"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32F7E423" w14:textId="77777777" w:rsidTr="008D36B7">
        <w:trPr>
          <w:trHeight w:val="265"/>
        </w:trPr>
        <w:tc>
          <w:tcPr>
            <w:tcW w:w="1717" w:type="dxa"/>
            <w:tcBorders>
              <w:top w:val="nil"/>
              <w:left w:val="nil"/>
              <w:bottom w:val="nil"/>
              <w:right w:val="nil"/>
            </w:tcBorders>
            <w:shd w:val="clear" w:color="auto" w:fill="auto"/>
            <w:noWrap/>
            <w:vAlign w:val="center"/>
            <w:hideMark/>
          </w:tcPr>
          <w:p w14:paraId="6FF7A918"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0B1EFD2D"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Digital production system</w:t>
            </w:r>
          </w:p>
        </w:tc>
        <w:tc>
          <w:tcPr>
            <w:tcW w:w="2219" w:type="dxa"/>
            <w:vMerge/>
            <w:tcBorders>
              <w:top w:val="nil"/>
              <w:left w:val="nil"/>
              <w:bottom w:val="single" w:sz="4" w:space="0" w:color="000000"/>
              <w:right w:val="nil"/>
            </w:tcBorders>
            <w:vAlign w:val="center"/>
            <w:hideMark/>
          </w:tcPr>
          <w:p w14:paraId="3EE359C6"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65621565" w14:textId="77777777" w:rsidTr="008D36B7">
        <w:trPr>
          <w:trHeight w:val="265"/>
        </w:trPr>
        <w:tc>
          <w:tcPr>
            <w:tcW w:w="1717" w:type="dxa"/>
            <w:tcBorders>
              <w:top w:val="nil"/>
              <w:left w:val="nil"/>
              <w:bottom w:val="nil"/>
              <w:right w:val="nil"/>
            </w:tcBorders>
            <w:shd w:val="clear" w:color="auto" w:fill="auto"/>
            <w:noWrap/>
            <w:vAlign w:val="center"/>
            <w:hideMark/>
          </w:tcPr>
          <w:p w14:paraId="6AF7D91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Resiliency</w:t>
            </w:r>
          </w:p>
        </w:tc>
        <w:tc>
          <w:tcPr>
            <w:tcW w:w="3917" w:type="dxa"/>
            <w:tcBorders>
              <w:top w:val="nil"/>
              <w:left w:val="nil"/>
              <w:bottom w:val="nil"/>
              <w:right w:val="nil"/>
            </w:tcBorders>
            <w:shd w:val="clear" w:color="auto" w:fill="auto"/>
            <w:noWrap/>
            <w:vAlign w:val="center"/>
            <w:hideMark/>
          </w:tcPr>
          <w:p w14:paraId="414F76E2"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Network reliability</w:t>
            </w:r>
          </w:p>
        </w:tc>
        <w:tc>
          <w:tcPr>
            <w:tcW w:w="2219" w:type="dxa"/>
            <w:vMerge/>
            <w:tcBorders>
              <w:top w:val="nil"/>
              <w:left w:val="nil"/>
              <w:bottom w:val="single" w:sz="4" w:space="0" w:color="000000"/>
              <w:right w:val="nil"/>
            </w:tcBorders>
            <w:vAlign w:val="center"/>
            <w:hideMark/>
          </w:tcPr>
          <w:p w14:paraId="209092F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7C274CDB" w14:textId="77777777" w:rsidTr="008D36B7">
        <w:trPr>
          <w:trHeight w:val="265"/>
        </w:trPr>
        <w:tc>
          <w:tcPr>
            <w:tcW w:w="1717" w:type="dxa"/>
            <w:tcBorders>
              <w:top w:val="nil"/>
              <w:left w:val="nil"/>
              <w:bottom w:val="nil"/>
              <w:right w:val="nil"/>
            </w:tcBorders>
            <w:shd w:val="clear" w:color="auto" w:fill="auto"/>
            <w:noWrap/>
            <w:vAlign w:val="center"/>
            <w:hideMark/>
          </w:tcPr>
          <w:p w14:paraId="7EDBA877"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4BDAE932"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Cooperation</w:t>
            </w:r>
          </w:p>
        </w:tc>
        <w:tc>
          <w:tcPr>
            <w:tcW w:w="2219" w:type="dxa"/>
            <w:vMerge/>
            <w:tcBorders>
              <w:top w:val="nil"/>
              <w:left w:val="nil"/>
              <w:bottom w:val="single" w:sz="4" w:space="0" w:color="000000"/>
              <w:right w:val="nil"/>
            </w:tcBorders>
            <w:vAlign w:val="center"/>
            <w:hideMark/>
          </w:tcPr>
          <w:p w14:paraId="283108B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50C81A3A" w14:textId="77777777" w:rsidTr="008D36B7">
        <w:trPr>
          <w:trHeight w:val="265"/>
        </w:trPr>
        <w:tc>
          <w:tcPr>
            <w:tcW w:w="1717" w:type="dxa"/>
            <w:tcBorders>
              <w:top w:val="nil"/>
              <w:left w:val="nil"/>
              <w:bottom w:val="nil"/>
              <w:right w:val="nil"/>
            </w:tcBorders>
            <w:shd w:val="clear" w:color="auto" w:fill="auto"/>
            <w:noWrap/>
            <w:vAlign w:val="center"/>
            <w:hideMark/>
          </w:tcPr>
          <w:p w14:paraId="0ABC769B"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7B1ED453"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Backup supplier</w:t>
            </w:r>
          </w:p>
        </w:tc>
        <w:tc>
          <w:tcPr>
            <w:tcW w:w="2219" w:type="dxa"/>
            <w:vMerge/>
            <w:tcBorders>
              <w:top w:val="nil"/>
              <w:left w:val="nil"/>
              <w:bottom w:val="single" w:sz="4" w:space="0" w:color="000000"/>
              <w:right w:val="nil"/>
            </w:tcBorders>
            <w:vAlign w:val="center"/>
            <w:hideMark/>
          </w:tcPr>
          <w:p w14:paraId="68C460F2"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1212D07C" w14:textId="77777777" w:rsidTr="008D36B7">
        <w:trPr>
          <w:trHeight w:val="265"/>
        </w:trPr>
        <w:tc>
          <w:tcPr>
            <w:tcW w:w="1717" w:type="dxa"/>
            <w:tcBorders>
              <w:top w:val="nil"/>
              <w:left w:val="nil"/>
              <w:bottom w:val="nil"/>
              <w:right w:val="nil"/>
            </w:tcBorders>
            <w:shd w:val="clear" w:color="auto" w:fill="auto"/>
            <w:noWrap/>
            <w:vAlign w:val="center"/>
            <w:hideMark/>
          </w:tcPr>
          <w:p w14:paraId="27A2F5A5"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nil"/>
              <w:right w:val="nil"/>
            </w:tcBorders>
            <w:shd w:val="clear" w:color="auto" w:fill="auto"/>
            <w:noWrap/>
            <w:vAlign w:val="center"/>
            <w:hideMark/>
          </w:tcPr>
          <w:p w14:paraId="31B674DD"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Extra inventory</w:t>
            </w:r>
          </w:p>
        </w:tc>
        <w:tc>
          <w:tcPr>
            <w:tcW w:w="2219" w:type="dxa"/>
            <w:vMerge/>
            <w:tcBorders>
              <w:top w:val="nil"/>
              <w:left w:val="nil"/>
              <w:bottom w:val="single" w:sz="4" w:space="0" w:color="000000"/>
              <w:right w:val="nil"/>
            </w:tcBorders>
            <w:vAlign w:val="center"/>
            <w:hideMark/>
          </w:tcPr>
          <w:p w14:paraId="3FAE056C"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r w:rsidR="003F5BF8" w:rsidRPr="00864217" w14:paraId="3AED2DD9" w14:textId="77777777" w:rsidTr="008D36B7">
        <w:trPr>
          <w:trHeight w:val="265"/>
        </w:trPr>
        <w:tc>
          <w:tcPr>
            <w:tcW w:w="1717" w:type="dxa"/>
            <w:tcBorders>
              <w:top w:val="nil"/>
              <w:left w:val="nil"/>
              <w:bottom w:val="single" w:sz="4" w:space="0" w:color="auto"/>
              <w:right w:val="nil"/>
            </w:tcBorders>
            <w:shd w:val="clear" w:color="auto" w:fill="auto"/>
            <w:noWrap/>
            <w:vAlign w:val="center"/>
            <w:hideMark/>
          </w:tcPr>
          <w:p w14:paraId="76D4ED20" w14:textId="4DA6EB21"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c>
          <w:tcPr>
            <w:tcW w:w="3917" w:type="dxa"/>
            <w:tcBorders>
              <w:top w:val="nil"/>
              <w:left w:val="nil"/>
              <w:bottom w:val="single" w:sz="4" w:space="0" w:color="auto"/>
              <w:right w:val="nil"/>
            </w:tcBorders>
            <w:shd w:val="clear" w:color="auto" w:fill="auto"/>
            <w:noWrap/>
            <w:vAlign w:val="center"/>
            <w:hideMark/>
          </w:tcPr>
          <w:p w14:paraId="6199DAC9" w14:textId="77777777" w:rsidR="003F5BF8" w:rsidRPr="00864217" w:rsidRDefault="003F5BF8" w:rsidP="008D36B7">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Survivability</w:t>
            </w:r>
          </w:p>
        </w:tc>
        <w:tc>
          <w:tcPr>
            <w:tcW w:w="2219" w:type="dxa"/>
            <w:vMerge/>
            <w:tcBorders>
              <w:top w:val="nil"/>
              <w:left w:val="nil"/>
              <w:bottom w:val="single" w:sz="4" w:space="0" w:color="000000"/>
              <w:right w:val="nil"/>
            </w:tcBorders>
            <w:vAlign w:val="center"/>
            <w:hideMark/>
          </w:tcPr>
          <w:p w14:paraId="666B3C17" w14:textId="77777777" w:rsidR="003F5BF8" w:rsidRPr="00864217" w:rsidRDefault="003F5BF8" w:rsidP="00C033EA">
            <w:pPr>
              <w:spacing w:after="0" w:line="360" w:lineRule="auto"/>
              <w:jc w:val="center"/>
              <w:rPr>
                <w:rFonts w:asciiTheme="majorBidi" w:eastAsia="Times New Roman" w:hAnsiTheme="majorBidi" w:cstheme="majorBidi"/>
                <w:color w:val="000000"/>
                <w:sz w:val="20"/>
                <w:szCs w:val="20"/>
              </w:rPr>
            </w:pPr>
          </w:p>
        </w:tc>
      </w:tr>
    </w:tbl>
    <w:p w14:paraId="23A510A1" w14:textId="1603CC40" w:rsidR="007309BB" w:rsidRPr="00864217" w:rsidRDefault="007309BB" w:rsidP="007309BB">
      <w:pPr>
        <w:spacing w:line="360" w:lineRule="auto"/>
        <w:jc w:val="center"/>
        <w:rPr>
          <w:rFonts w:asciiTheme="majorBidi" w:eastAsia="Calibri" w:hAnsiTheme="majorBidi" w:cstheme="majorBidi"/>
          <w:kern w:val="2"/>
          <w:sz w:val="24"/>
          <w:szCs w:val="24"/>
          <w14:ligatures w14:val="standardContextual"/>
        </w:rPr>
      </w:pPr>
      <w:r w:rsidRPr="00864217">
        <w:rPr>
          <w:rFonts w:asciiTheme="majorBidi" w:eastAsia="Calibri" w:hAnsiTheme="majorBidi" w:cstheme="majorBidi"/>
          <w:b/>
          <w:bCs/>
          <w:kern w:val="2"/>
          <w:sz w:val="24"/>
          <w:szCs w:val="24"/>
          <w14:ligatures w14:val="standardContextual"/>
        </w:rPr>
        <w:t>Table 2</w:t>
      </w:r>
      <w:r w:rsidRPr="00864217">
        <w:rPr>
          <w:rFonts w:asciiTheme="majorBidi" w:eastAsia="Calibri" w:hAnsiTheme="majorBidi" w:cstheme="majorBidi"/>
          <w:kern w:val="2"/>
          <w:sz w:val="24"/>
          <w:szCs w:val="24"/>
          <w14:ligatures w14:val="standardContextual"/>
        </w:rPr>
        <w:t xml:space="preserve"> Supply </w:t>
      </w:r>
      <w:r w:rsidR="004B0423" w:rsidRPr="00864217">
        <w:rPr>
          <w:rFonts w:asciiTheme="majorBidi" w:eastAsia="Calibri" w:hAnsiTheme="majorBidi" w:cstheme="majorBidi"/>
          <w:kern w:val="2"/>
          <w:sz w:val="24"/>
          <w:szCs w:val="24"/>
          <w14:ligatures w14:val="standardContextual"/>
        </w:rPr>
        <w:t>c</w:t>
      </w:r>
      <w:r w:rsidRPr="00864217">
        <w:rPr>
          <w:rFonts w:asciiTheme="majorBidi" w:eastAsia="Calibri" w:hAnsiTheme="majorBidi" w:cstheme="majorBidi"/>
          <w:kern w:val="2"/>
          <w:sz w:val="24"/>
          <w:szCs w:val="24"/>
          <w14:ligatures w14:val="standardContextual"/>
        </w:rPr>
        <w:t xml:space="preserve">hain </w:t>
      </w:r>
      <w:r w:rsidR="004B0423" w:rsidRPr="00864217">
        <w:rPr>
          <w:rFonts w:asciiTheme="majorBidi" w:eastAsia="Calibri" w:hAnsiTheme="majorBidi" w:cstheme="majorBidi"/>
          <w:kern w:val="2"/>
          <w:sz w:val="24"/>
          <w:szCs w:val="24"/>
          <w14:ligatures w14:val="standardContextual"/>
        </w:rPr>
        <w:t>v</w:t>
      </w:r>
      <w:r w:rsidRPr="00864217">
        <w:rPr>
          <w:rFonts w:asciiTheme="majorBidi" w:eastAsia="Calibri" w:hAnsiTheme="majorBidi" w:cstheme="majorBidi"/>
          <w:kern w:val="2"/>
          <w:sz w:val="24"/>
          <w:szCs w:val="24"/>
          <w14:ligatures w14:val="standardContextual"/>
        </w:rPr>
        <w:t xml:space="preserve">iability </w:t>
      </w:r>
      <w:r w:rsidR="004B0423" w:rsidRPr="00864217">
        <w:rPr>
          <w:rFonts w:asciiTheme="majorBidi" w:eastAsia="Calibri" w:hAnsiTheme="majorBidi" w:cstheme="majorBidi"/>
          <w:kern w:val="2"/>
          <w:sz w:val="24"/>
          <w:szCs w:val="24"/>
          <w14:ligatures w14:val="standardContextual"/>
        </w:rPr>
        <w:t>f</w:t>
      </w:r>
      <w:r w:rsidRPr="00864217">
        <w:rPr>
          <w:rFonts w:asciiTheme="majorBidi" w:eastAsia="Calibri" w:hAnsiTheme="majorBidi" w:cstheme="majorBidi"/>
          <w:kern w:val="2"/>
          <w:sz w:val="24"/>
          <w:szCs w:val="24"/>
          <w14:ligatures w14:val="standardContextual"/>
        </w:rPr>
        <w:t>actors</w:t>
      </w:r>
      <w:r w:rsidR="00575DC7">
        <w:rPr>
          <w:rFonts w:asciiTheme="majorBidi" w:eastAsia="Calibri" w:hAnsiTheme="majorBidi" w:cstheme="majorBidi"/>
          <w:kern w:val="2"/>
          <w:sz w:val="24"/>
          <w:szCs w:val="24"/>
          <w14:ligatures w14:val="standardContextual"/>
        </w:rPr>
        <w:t xml:space="preserve"> </w:t>
      </w:r>
      <w:r w:rsidR="008A21D1" w:rsidRPr="006F79D0">
        <w:rPr>
          <w:rFonts w:asciiTheme="majorBidi" w:eastAsia="Calibri" w:hAnsiTheme="majorBidi" w:cstheme="majorBidi"/>
          <w:color w:val="0070C0"/>
          <w:kern w:val="2"/>
          <w:sz w:val="24"/>
          <w:szCs w:val="24"/>
          <w14:ligatures w14:val="standardContextual"/>
        </w:rPr>
        <w:t>(</w:t>
      </w:r>
      <w:r w:rsidR="00575DC7" w:rsidRPr="006F79D0">
        <w:rPr>
          <w:rFonts w:ascii="Times New Roman" w:hAnsi="Times New Roman" w:cs="Times New Roman"/>
          <w:color w:val="0070C0"/>
          <w:sz w:val="24"/>
          <w:szCs w:val="24"/>
          <w:shd w:val="clear" w:color="auto" w:fill="FFFFFF"/>
        </w:rPr>
        <w:t>extracted from the literature</w:t>
      </w:r>
      <w:r w:rsidR="008A21D1" w:rsidRPr="006F79D0">
        <w:rPr>
          <w:rFonts w:ascii="Times New Roman" w:hAnsi="Times New Roman" w:cs="Times New Roman"/>
          <w:color w:val="0070C0"/>
          <w:sz w:val="24"/>
          <w:szCs w:val="24"/>
          <w:shd w:val="clear" w:color="auto" w:fill="FFFFFF"/>
        </w:rPr>
        <w:t>)</w:t>
      </w:r>
    </w:p>
    <w:p w14:paraId="1400EEF7" w14:textId="77777777" w:rsidR="00F640CC" w:rsidRPr="00864217" w:rsidRDefault="00F640CC" w:rsidP="009C4C20">
      <w:pPr>
        <w:spacing w:line="360" w:lineRule="auto"/>
        <w:jc w:val="center"/>
        <w:rPr>
          <w:rFonts w:asciiTheme="majorBidi" w:eastAsia="Calibri" w:hAnsiTheme="majorBidi" w:cstheme="majorBidi"/>
          <w:b/>
          <w:bCs/>
          <w:kern w:val="2"/>
          <w:sz w:val="24"/>
          <w:szCs w:val="24"/>
          <w14:ligatures w14:val="standardContextual"/>
        </w:rPr>
      </w:pPr>
    </w:p>
    <w:p w14:paraId="5E59936C" w14:textId="77777777" w:rsidR="00AF6AAF" w:rsidRPr="00864217" w:rsidRDefault="00AF6AAF" w:rsidP="009C4C20">
      <w:pPr>
        <w:spacing w:line="360" w:lineRule="auto"/>
        <w:rPr>
          <w:rFonts w:asciiTheme="majorBidi" w:hAnsiTheme="majorBidi" w:cstheme="majorBidi"/>
          <w:sz w:val="24"/>
          <w:szCs w:val="24"/>
        </w:rPr>
      </w:pPr>
    </w:p>
    <w:p w14:paraId="2D7986A1" w14:textId="77777777" w:rsidR="00AF6AAF" w:rsidRPr="00864217" w:rsidRDefault="00AF6AAF" w:rsidP="00AF6AAF">
      <w:pPr>
        <w:spacing w:line="360" w:lineRule="auto"/>
        <w:jc w:val="both"/>
        <w:rPr>
          <w:rFonts w:asciiTheme="majorBidi" w:hAnsiTheme="majorBidi" w:cstheme="majorBidi"/>
          <w:sz w:val="24"/>
          <w:szCs w:val="24"/>
        </w:rPr>
      </w:pPr>
    </w:p>
    <w:p w14:paraId="2A2E93A6" w14:textId="77777777" w:rsidR="002A1B52" w:rsidRPr="00864217" w:rsidRDefault="002A1B52">
      <w:pPr>
        <w:rPr>
          <w:rFonts w:asciiTheme="majorBidi" w:hAnsiTheme="majorBidi" w:cstheme="majorBidi"/>
          <w:b/>
          <w:bCs/>
          <w:sz w:val="28"/>
          <w:szCs w:val="28"/>
          <w:lang w:bidi="fa-IR"/>
        </w:rPr>
      </w:pPr>
    </w:p>
    <w:p w14:paraId="57E313E1" w14:textId="77777777" w:rsidR="002A1B52" w:rsidRPr="00864217" w:rsidRDefault="002A1B52">
      <w:pPr>
        <w:rPr>
          <w:rFonts w:asciiTheme="majorBidi" w:hAnsiTheme="majorBidi" w:cstheme="majorBidi"/>
          <w:b/>
          <w:bCs/>
          <w:sz w:val="28"/>
          <w:szCs w:val="28"/>
          <w:lang w:bidi="fa-IR"/>
        </w:rPr>
      </w:pPr>
    </w:p>
    <w:p w14:paraId="3D7E9101" w14:textId="77777777" w:rsidR="002A1B52" w:rsidRPr="00864217" w:rsidRDefault="002A1B52">
      <w:pPr>
        <w:rPr>
          <w:rFonts w:asciiTheme="majorBidi" w:hAnsiTheme="majorBidi" w:cstheme="majorBidi"/>
          <w:b/>
          <w:bCs/>
          <w:sz w:val="28"/>
          <w:szCs w:val="28"/>
          <w:lang w:bidi="fa-IR"/>
        </w:rPr>
      </w:pPr>
    </w:p>
    <w:p w14:paraId="3B8DAD47" w14:textId="77777777" w:rsidR="002A1B52" w:rsidRPr="00864217" w:rsidRDefault="002A1B52">
      <w:pPr>
        <w:rPr>
          <w:rFonts w:asciiTheme="majorBidi" w:hAnsiTheme="majorBidi" w:cstheme="majorBidi"/>
          <w:b/>
          <w:bCs/>
          <w:sz w:val="28"/>
          <w:szCs w:val="28"/>
          <w:lang w:bidi="fa-IR"/>
        </w:rPr>
      </w:pPr>
    </w:p>
    <w:p w14:paraId="453D556F" w14:textId="77777777" w:rsidR="002A1B52" w:rsidRPr="00864217" w:rsidRDefault="002A1B52">
      <w:pPr>
        <w:rPr>
          <w:rFonts w:asciiTheme="majorBidi" w:hAnsiTheme="majorBidi" w:cstheme="majorBidi"/>
          <w:b/>
          <w:bCs/>
          <w:sz w:val="28"/>
          <w:szCs w:val="28"/>
          <w:lang w:bidi="fa-IR"/>
        </w:rPr>
      </w:pPr>
    </w:p>
    <w:p w14:paraId="5D035897" w14:textId="77777777" w:rsidR="002A1B52" w:rsidRPr="00864217" w:rsidRDefault="002A1B52">
      <w:pPr>
        <w:rPr>
          <w:rFonts w:asciiTheme="majorBidi" w:hAnsiTheme="majorBidi" w:cstheme="majorBidi"/>
          <w:b/>
          <w:bCs/>
          <w:sz w:val="28"/>
          <w:szCs w:val="28"/>
          <w:lang w:bidi="fa-IR"/>
        </w:rPr>
      </w:pPr>
    </w:p>
    <w:p w14:paraId="646A8DD1" w14:textId="77777777" w:rsidR="002A1B52" w:rsidRPr="00864217" w:rsidRDefault="002A1B52">
      <w:pPr>
        <w:rPr>
          <w:rFonts w:asciiTheme="majorBidi" w:hAnsiTheme="majorBidi" w:cstheme="majorBidi"/>
          <w:b/>
          <w:bCs/>
          <w:sz w:val="28"/>
          <w:szCs w:val="28"/>
          <w:lang w:bidi="fa-IR"/>
        </w:rPr>
      </w:pPr>
    </w:p>
    <w:p w14:paraId="66CF7985" w14:textId="77777777" w:rsidR="002A1B52" w:rsidRPr="00864217" w:rsidRDefault="002A1B52">
      <w:pPr>
        <w:rPr>
          <w:rFonts w:asciiTheme="majorBidi" w:hAnsiTheme="majorBidi" w:cstheme="majorBidi"/>
          <w:b/>
          <w:bCs/>
          <w:sz w:val="28"/>
          <w:szCs w:val="28"/>
          <w:lang w:bidi="fa-IR"/>
        </w:rPr>
      </w:pPr>
    </w:p>
    <w:p w14:paraId="4075C10D" w14:textId="77777777" w:rsidR="002A1B52" w:rsidRPr="00864217" w:rsidRDefault="002A1B52">
      <w:pPr>
        <w:rPr>
          <w:rFonts w:asciiTheme="majorBidi" w:hAnsiTheme="majorBidi" w:cstheme="majorBidi"/>
          <w:b/>
          <w:bCs/>
          <w:sz w:val="28"/>
          <w:szCs w:val="28"/>
          <w:lang w:bidi="fa-IR"/>
        </w:rPr>
      </w:pPr>
    </w:p>
    <w:p w14:paraId="007BF27B" w14:textId="77777777" w:rsidR="002A1B52" w:rsidRPr="00864217" w:rsidRDefault="002A1B52">
      <w:pPr>
        <w:rPr>
          <w:rFonts w:asciiTheme="majorBidi" w:hAnsiTheme="majorBidi" w:cstheme="majorBidi"/>
          <w:b/>
          <w:bCs/>
          <w:sz w:val="28"/>
          <w:szCs w:val="28"/>
          <w:lang w:bidi="fa-IR"/>
        </w:rPr>
      </w:pPr>
    </w:p>
    <w:p w14:paraId="2E121B99" w14:textId="77777777" w:rsidR="002A1B52" w:rsidRPr="00864217" w:rsidRDefault="002A1B52">
      <w:pPr>
        <w:rPr>
          <w:rFonts w:asciiTheme="majorBidi" w:hAnsiTheme="majorBidi" w:cstheme="majorBidi"/>
          <w:b/>
          <w:bCs/>
          <w:sz w:val="28"/>
          <w:szCs w:val="28"/>
          <w:lang w:bidi="fa-IR"/>
        </w:rPr>
      </w:pPr>
    </w:p>
    <w:p w14:paraId="07B977EE" w14:textId="77777777" w:rsidR="002A1B52" w:rsidRPr="00864217" w:rsidRDefault="002A1B52">
      <w:pPr>
        <w:rPr>
          <w:rFonts w:asciiTheme="majorBidi" w:hAnsiTheme="majorBidi" w:cstheme="majorBidi"/>
          <w:b/>
          <w:bCs/>
          <w:sz w:val="28"/>
          <w:szCs w:val="28"/>
          <w:lang w:bidi="fa-IR"/>
        </w:rPr>
      </w:pPr>
    </w:p>
    <w:p w14:paraId="663A8770" w14:textId="3B4A7F96" w:rsidR="004C53BC" w:rsidRPr="00864217" w:rsidRDefault="00616B12" w:rsidP="009C4C20">
      <w:pPr>
        <w:rPr>
          <w:rFonts w:asciiTheme="majorBidi" w:hAnsiTheme="majorBidi" w:cstheme="majorBidi"/>
          <w:b/>
          <w:bCs/>
          <w:sz w:val="28"/>
          <w:szCs w:val="28"/>
          <w:lang w:bidi="fa-IR"/>
        </w:rPr>
      </w:pPr>
      <w:r w:rsidRPr="00864217">
        <w:rPr>
          <w:rFonts w:asciiTheme="majorBidi" w:hAnsiTheme="majorBidi" w:cstheme="majorBidi"/>
          <w:b/>
          <w:bCs/>
          <w:sz w:val="28"/>
          <w:szCs w:val="28"/>
          <w:lang w:bidi="fa-IR"/>
        </w:rPr>
        <w:t>3.</w:t>
      </w:r>
      <w:r w:rsidR="00375A4A">
        <w:rPr>
          <w:rFonts w:asciiTheme="majorBidi" w:hAnsiTheme="majorBidi" w:cstheme="majorBidi"/>
          <w:b/>
          <w:bCs/>
          <w:sz w:val="28"/>
          <w:szCs w:val="28"/>
          <w:lang w:bidi="fa-IR"/>
        </w:rPr>
        <w:t xml:space="preserve"> </w:t>
      </w:r>
      <w:r w:rsidR="002819F7" w:rsidRPr="00864217">
        <w:rPr>
          <w:rFonts w:asciiTheme="majorBidi" w:hAnsiTheme="majorBidi" w:cstheme="majorBidi"/>
          <w:b/>
          <w:bCs/>
          <w:sz w:val="28"/>
          <w:szCs w:val="28"/>
          <w:lang w:bidi="fa-IR"/>
        </w:rPr>
        <w:t xml:space="preserve">Methodology </w:t>
      </w:r>
    </w:p>
    <w:p w14:paraId="6E6AB0D2" w14:textId="1644F37F" w:rsidR="00670FDC" w:rsidRPr="00864217" w:rsidRDefault="005038F6" w:rsidP="005038F6">
      <w:pPr>
        <w:spacing w:line="360" w:lineRule="auto"/>
        <w:jc w:val="both"/>
        <w:rPr>
          <w:rFonts w:asciiTheme="majorBidi" w:hAnsiTheme="majorBidi" w:cstheme="majorBidi"/>
          <w:sz w:val="24"/>
          <w:szCs w:val="24"/>
          <w:lang w:bidi="fa-IR"/>
        </w:rPr>
      </w:pPr>
      <w:r w:rsidRPr="006F79D0">
        <w:rPr>
          <w:rFonts w:asciiTheme="majorBidi" w:hAnsiTheme="majorBidi" w:cstheme="majorBidi"/>
          <w:color w:val="0070C0"/>
          <w:sz w:val="24"/>
          <w:szCs w:val="24"/>
          <w:lang w:bidi="fa-IR"/>
        </w:rPr>
        <w:t>In pursuit of our research objectives, we extended invitations to 22 experts from the Iranian manufacturing sector to participate in this study. Ultimately, six of these experts graciously consented to join our expert panel</w:t>
      </w:r>
      <w:r w:rsidR="007952CA" w:rsidRPr="00864217">
        <w:rPr>
          <w:rFonts w:asciiTheme="majorBidi" w:hAnsiTheme="majorBidi" w:cstheme="majorBidi"/>
          <w:sz w:val="24"/>
          <w:szCs w:val="24"/>
          <w:lang w:bidi="fa-IR"/>
        </w:rPr>
        <w:t>. These decision-makers</w:t>
      </w:r>
      <w:r w:rsidR="0022157D">
        <w:rPr>
          <w:rFonts w:asciiTheme="majorBidi" w:hAnsiTheme="majorBidi" w:cstheme="majorBidi"/>
          <w:sz w:val="24"/>
          <w:szCs w:val="24"/>
          <w:lang w:bidi="fa-IR"/>
        </w:rPr>
        <w:t>,</w:t>
      </w:r>
      <w:r w:rsidR="007952CA" w:rsidRPr="00864217">
        <w:rPr>
          <w:rFonts w:asciiTheme="majorBidi" w:hAnsiTheme="majorBidi" w:cstheme="majorBidi"/>
          <w:sz w:val="24"/>
          <w:szCs w:val="24"/>
          <w:lang w:bidi="fa-IR"/>
        </w:rPr>
        <w:t xml:space="preserve"> </w:t>
      </w:r>
      <w:commentRangeStart w:id="5"/>
      <w:r w:rsidR="007952CA" w:rsidRPr="00770BEB">
        <w:rPr>
          <w:rFonts w:asciiTheme="majorBidi" w:hAnsiTheme="majorBidi" w:cstheme="majorBidi"/>
          <w:sz w:val="24"/>
          <w:szCs w:val="24"/>
          <w:highlight w:val="yellow"/>
          <w:lang w:bidi="fa-IR"/>
        </w:rPr>
        <w:t xml:space="preserve">from </w:t>
      </w:r>
      <w:r w:rsidR="003E788F" w:rsidRPr="00770BEB">
        <w:rPr>
          <w:rFonts w:asciiTheme="majorBidi" w:hAnsiTheme="majorBidi" w:cstheme="majorBidi"/>
          <w:sz w:val="24"/>
          <w:szCs w:val="24"/>
          <w:highlight w:val="yellow"/>
          <w:lang w:bidi="fa-IR"/>
        </w:rPr>
        <w:t>different Iranian</w:t>
      </w:r>
      <w:r w:rsidR="003E788F" w:rsidRPr="00864217">
        <w:rPr>
          <w:rFonts w:asciiTheme="majorBidi" w:hAnsiTheme="majorBidi" w:cstheme="majorBidi"/>
          <w:sz w:val="24"/>
          <w:szCs w:val="24"/>
          <w:lang w:bidi="fa-IR"/>
        </w:rPr>
        <w:t xml:space="preserve"> </w:t>
      </w:r>
      <w:commentRangeEnd w:id="5"/>
      <w:r w:rsidR="008105AF">
        <w:rPr>
          <w:rStyle w:val="CommentReference"/>
        </w:rPr>
        <w:commentReference w:id="5"/>
      </w:r>
      <w:r w:rsidR="003E788F" w:rsidRPr="00864217">
        <w:rPr>
          <w:rFonts w:asciiTheme="majorBidi" w:hAnsiTheme="majorBidi" w:cstheme="majorBidi"/>
          <w:sz w:val="24"/>
          <w:szCs w:val="24"/>
          <w:lang w:bidi="fa-IR"/>
        </w:rPr>
        <w:t>manufacturing firms</w:t>
      </w:r>
      <w:r w:rsidR="0022157D">
        <w:rPr>
          <w:rFonts w:asciiTheme="majorBidi" w:hAnsiTheme="majorBidi" w:cstheme="majorBidi"/>
          <w:sz w:val="24"/>
          <w:szCs w:val="24"/>
          <w:lang w:bidi="fa-IR"/>
        </w:rPr>
        <w:t>,</w:t>
      </w:r>
      <w:r w:rsidR="003E788F" w:rsidRPr="00864217">
        <w:rPr>
          <w:rFonts w:asciiTheme="majorBidi" w:hAnsiTheme="majorBidi" w:cstheme="majorBidi"/>
          <w:sz w:val="24"/>
          <w:szCs w:val="24"/>
          <w:lang w:bidi="fa-IR"/>
        </w:rPr>
        <w:t xml:space="preserve"> </w:t>
      </w:r>
      <w:r w:rsidR="007952CA" w:rsidRPr="00864217">
        <w:rPr>
          <w:rFonts w:asciiTheme="majorBidi" w:hAnsiTheme="majorBidi" w:cstheme="majorBidi"/>
          <w:sz w:val="24"/>
          <w:szCs w:val="24"/>
          <w:lang w:bidi="fa-IR"/>
        </w:rPr>
        <w:t>helped</w:t>
      </w:r>
      <w:r w:rsidR="003E788F" w:rsidRPr="00864217">
        <w:rPr>
          <w:rFonts w:asciiTheme="majorBidi" w:hAnsiTheme="majorBidi" w:cstheme="majorBidi"/>
          <w:sz w:val="24"/>
          <w:szCs w:val="24"/>
          <w:lang w:bidi="fa-IR"/>
        </w:rPr>
        <w:t xml:space="preserve"> in the evaluation and data collection process.</w:t>
      </w:r>
      <w:r w:rsidR="00670021" w:rsidRPr="00864217">
        <w:rPr>
          <w:rFonts w:asciiTheme="majorBidi" w:hAnsiTheme="majorBidi" w:cstheme="majorBidi"/>
          <w:sz w:val="24"/>
          <w:szCs w:val="24"/>
          <w:lang w:bidi="fa-IR"/>
        </w:rPr>
        <w:t xml:space="preserve"> </w:t>
      </w:r>
      <w:r w:rsidR="003E788F" w:rsidRPr="00864217">
        <w:rPr>
          <w:rFonts w:asciiTheme="majorBidi" w:hAnsiTheme="majorBidi" w:cstheme="majorBidi"/>
          <w:sz w:val="24"/>
          <w:szCs w:val="24"/>
          <w:lang w:bidi="fa-IR"/>
        </w:rPr>
        <w:t>Th</w:t>
      </w:r>
      <w:r w:rsidR="00375A4A">
        <w:rPr>
          <w:rFonts w:asciiTheme="majorBidi" w:hAnsiTheme="majorBidi" w:cstheme="majorBidi"/>
          <w:sz w:val="24"/>
          <w:szCs w:val="24"/>
          <w:lang w:bidi="fa-IR"/>
        </w:rPr>
        <w:t>ey</w:t>
      </w:r>
      <w:r w:rsidR="003E788F" w:rsidRPr="00864217">
        <w:rPr>
          <w:rFonts w:asciiTheme="majorBidi" w:hAnsiTheme="majorBidi" w:cstheme="majorBidi"/>
          <w:sz w:val="24"/>
          <w:szCs w:val="24"/>
          <w:lang w:bidi="fa-IR"/>
        </w:rPr>
        <w:t xml:space="preserve"> were motivated to investigate the viability of their supply chain operations. </w:t>
      </w:r>
      <w:r w:rsidR="0094588E" w:rsidRPr="0094588E">
        <w:rPr>
          <w:rFonts w:asciiTheme="majorBidi" w:hAnsiTheme="majorBidi" w:cstheme="majorBidi"/>
          <w:sz w:val="24"/>
          <w:szCs w:val="24"/>
          <w:lang w:bidi="fa-IR"/>
        </w:rPr>
        <w:t>Every expert ha</w:t>
      </w:r>
      <w:r w:rsidR="0022157D">
        <w:rPr>
          <w:rFonts w:asciiTheme="majorBidi" w:hAnsiTheme="majorBidi" w:cstheme="majorBidi"/>
          <w:sz w:val="24"/>
          <w:szCs w:val="24"/>
          <w:lang w:bidi="fa-IR"/>
        </w:rPr>
        <w:t>d</w:t>
      </w:r>
      <w:r w:rsidR="0094588E" w:rsidRPr="0094588E">
        <w:rPr>
          <w:rFonts w:asciiTheme="majorBidi" w:hAnsiTheme="majorBidi" w:cstheme="majorBidi"/>
          <w:sz w:val="24"/>
          <w:szCs w:val="24"/>
          <w:lang w:bidi="fa-IR"/>
        </w:rPr>
        <w:t xml:space="preserve"> a minimum of 15 years of practical experience in their respective field.</w:t>
      </w:r>
      <w:r w:rsidR="003E788F" w:rsidRPr="00864217">
        <w:rPr>
          <w:rFonts w:asciiTheme="majorBidi" w:hAnsiTheme="majorBidi" w:cstheme="majorBidi"/>
          <w:sz w:val="24"/>
          <w:szCs w:val="24"/>
          <w:lang w:bidi="fa-IR"/>
        </w:rPr>
        <w:t xml:space="preserve"> </w:t>
      </w:r>
      <w:r w:rsidR="0022157D">
        <w:rPr>
          <w:rFonts w:asciiTheme="majorBidi" w:hAnsiTheme="majorBidi" w:cstheme="majorBidi"/>
          <w:sz w:val="24"/>
          <w:szCs w:val="24"/>
          <w:lang w:bidi="fa-IR"/>
        </w:rPr>
        <w:t>Past studies have shown that e</w:t>
      </w:r>
      <w:r w:rsidR="00B66FF7" w:rsidRPr="00B66FF7">
        <w:rPr>
          <w:rFonts w:asciiTheme="majorBidi" w:hAnsiTheme="majorBidi" w:cstheme="majorBidi"/>
          <w:sz w:val="24"/>
          <w:szCs w:val="24"/>
          <w:lang w:bidi="fa-IR"/>
        </w:rPr>
        <w:t xml:space="preserve">xpert-based methodologies can be effective </w:t>
      </w:r>
      <w:r w:rsidR="0022157D">
        <w:rPr>
          <w:rFonts w:asciiTheme="majorBidi" w:hAnsiTheme="majorBidi" w:cstheme="majorBidi"/>
          <w:sz w:val="24"/>
          <w:szCs w:val="24"/>
          <w:lang w:bidi="fa-IR"/>
        </w:rPr>
        <w:t xml:space="preserve">even </w:t>
      </w:r>
      <w:r w:rsidR="00B66FF7" w:rsidRPr="00B66FF7">
        <w:rPr>
          <w:rFonts w:asciiTheme="majorBidi" w:hAnsiTheme="majorBidi" w:cstheme="majorBidi"/>
          <w:sz w:val="24"/>
          <w:szCs w:val="24"/>
          <w:lang w:bidi="fa-IR"/>
        </w:rPr>
        <w:t>with a small sample size</w:t>
      </w:r>
      <w:r w:rsidR="00B66FF7">
        <w:rPr>
          <w:rFonts w:asciiTheme="majorBidi" w:hAnsiTheme="majorBidi" w:cstheme="majorBidi"/>
          <w:sz w:val="24"/>
          <w:szCs w:val="24"/>
          <w:lang w:bidi="fa-IR"/>
        </w:rPr>
        <w:t xml:space="preserve"> </w:t>
      </w:r>
      <w:r w:rsidR="003E788F" w:rsidRPr="00864217">
        <w:rPr>
          <w:rFonts w:asciiTheme="majorBidi" w:hAnsiTheme="majorBidi" w:cstheme="majorBidi"/>
          <w:sz w:val="24"/>
          <w:szCs w:val="24"/>
          <w:lang w:bidi="fa-IR"/>
        </w:rPr>
        <w:t>(</w:t>
      </w:r>
      <w:r w:rsidR="003E788F" w:rsidRPr="00864217">
        <w:rPr>
          <w:rFonts w:asciiTheme="majorBidi" w:hAnsiTheme="majorBidi" w:cstheme="majorBidi"/>
          <w:b/>
          <w:bCs/>
          <w:sz w:val="24"/>
          <w:szCs w:val="24"/>
          <w:lang w:bidi="fa-IR"/>
        </w:rPr>
        <w:t>Rezaei et al. 2012</w:t>
      </w:r>
      <w:r w:rsidR="00101D8E" w:rsidRPr="00864217">
        <w:rPr>
          <w:rFonts w:asciiTheme="majorBidi" w:hAnsiTheme="majorBidi" w:cstheme="majorBidi"/>
          <w:sz w:val="24"/>
          <w:szCs w:val="24"/>
          <w:lang w:bidi="fa-IR"/>
        </w:rPr>
        <w:t xml:space="preserve">; </w:t>
      </w:r>
      <w:r w:rsidR="003E788F" w:rsidRPr="00864217">
        <w:rPr>
          <w:rFonts w:asciiTheme="majorBidi" w:hAnsiTheme="majorBidi" w:cstheme="majorBidi"/>
          <w:b/>
          <w:bCs/>
          <w:sz w:val="24"/>
          <w:szCs w:val="24"/>
          <w:lang w:bidi="fa-IR"/>
        </w:rPr>
        <w:t>Ahmadi et al.</w:t>
      </w:r>
      <w:r w:rsidR="00101D8E" w:rsidRPr="00864217">
        <w:rPr>
          <w:rFonts w:asciiTheme="majorBidi" w:hAnsiTheme="majorBidi" w:cstheme="majorBidi"/>
          <w:b/>
          <w:bCs/>
          <w:sz w:val="24"/>
          <w:szCs w:val="24"/>
          <w:lang w:bidi="fa-IR"/>
        </w:rPr>
        <w:t xml:space="preserve"> </w:t>
      </w:r>
      <w:r w:rsidR="003E788F" w:rsidRPr="00864217">
        <w:rPr>
          <w:rFonts w:asciiTheme="majorBidi" w:hAnsiTheme="majorBidi" w:cstheme="majorBidi"/>
          <w:b/>
          <w:bCs/>
          <w:sz w:val="24"/>
          <w:szCs w:val="24"/>
          <w:lang w:bidi="fa-IR"/>
        </w:rPr>
        <w:t>2023a,</w:t>
      </w:r>
      <w:r w:rsidR="00101D8E" w:rsidRPr="00864217">
        <w:rPr>
          <w:rFonts w:asciiTheme="majorBidi" w:hAnsiTheme="majorBidi" w:cstheme="majorBidi"/>
          <w:b/>
          <w:bCs/>
          <w:sz w:val="24"/>
          <w:szCs w:val="24"/>
          <w:lang w:bidi="fa-IR"/>
        </w:rPr>
        <w:t xml:space="preserve"> </w:t>
      </w:r>
      <w:r w:rsidR="003E788F" w:rsidRPr="00864217">
        <w:rPr>
          <w:rFonts w:asciiTheme="majorBidi" w:hAnsiTheme="majorBidi" w:cstheme="majorBidi"/>
          <w:b/>
          <w:bCs/>
          <w:sz w:val="24"/>
          <w:szCs w:val="24"/>
          <w:lang w:bidi="fa-IR"/>
        </w:rPr>
        <w:t>b</w:t>
      </w:r>
      <w:r w:rsidR="00101D8E" w:rsidRPr="00864217">
        <w:rPr>
          <w:rFonts w:asciiTheme="majorBidi" w:hAnsiTheme="majorBidi" w:cstheme="majorBidi"/>
          <w:b/>
          <w:bCs/>
          <w:sz w:val="24"/>
          <w:szCs w:val="24"/>
          <w:lang w:bidi="fa-IR"/>
        </w:rPr>
        <w:t xml:space="preserve">; </w:t>
      </w:r>
      <w:proofErr w:type="spellStart"/>
      <w:r w:rsidR="003E788F" w:rsidRPr="00864217">
        <w:rPr>
          <w:rFonts w:asciiTheme="majorBidi" w:hAnsiTheme="majorBidi" w:cstheme="majorBidi"/>
          <w:b/>
          <w:bCs/>
          <w:sz w:val="24"/>
          <w:szCs w:val="24"/>
          <w:lang w:bidi="fa-IR"/>
        </w:rPr>
        <w:t>Asadabadi</w:t>
      </w:r>
      <w:proofErr w:type="spellEnd"/>
      <w:r w:rsidR="003E788F" w:rsidRPr="00864217">
        <w:rPr>
          <w:rFonts w:asciiTheme="majorBidi" w:hAnsiTheme="majorBidi" w:cstheme="majorBidi"/>
          <w:b/>
          <w:bCs/>
          <w:sz w:val="24"/>
          <w:szCs w:val="24"/>
          <w:lang w:bidi="fa-IR"/>
        </w:rPr>
        <w:t xml:space="preserve"> </w:t>
      </w:r>
      <w:r w:rsidR="003E788F" w:rsidRPr="00864217">
        <w:rPr>
          <w:rFonts w:asciiTheme="majorBidi" w:hAnsiTheme="majorBidi" w:cstheme="majorBidi"/>
          <w:b/>
          <w:bCs/>
          <w:sz w:val="24"/>
          <w:szCs w:val="24"/>
          <w:lang w:bidi="fa-IR"/>
        </w:rPr>
        <w:lastRenderedPageBreak/>
        <w:t>et al.</w:t>
      </w:r>
      <w:r w:rsidR="00101D8E" w:rsidRPr="00864217">
        <w:rPr>
          <w:rFonts w:asciiTheme="majorBidi" w:hAnsiTheme="majorBidi" w:cstheme="majorBidi"/>
          <w:b/>
          <w:bCs/>
          <w:sz w:val="24"/>
          <w:szCs w:val="24"/>
          <w:lang w:bidi="fa-IR"/>
        </w:rPr>
        <w:t xml:space="preserve"> </w:t>
      </w:r>
      <w:r w:rsidR="003E788F" w:rsidRPr="00864217">
        <w:rPr>
          <w:rFonts w:asciiTheme="majorBidi" w:hAnsiTheme="majorBidi" w:cstheme="majorBidi"/>
          <w:b/>
          <w:bCs/>
          <w:sz w:val="24"/>
          <w:szCs w:val="24"/>
          <w:lang w:bidi="fa-IR"/>
        </w:rPr>
        <w:t>2023)</w:t>
      </w:r>
      <w:r w:rsidR="003E788F" w:rsidRPr="00864217">
        <w:rPr>
          <w:rFonts w:asciiTheme="majorBidi" w:hAnsiTheme="majorBidi" w:cstheme="majorBidi"/>
          <w:sz w:val="24"/>
          <w:szCs w:val="24"/>
          <w:lang w:bidi="fa-IR"/>
        </w:rPr>
        <w:t>.</w:t>
      </w:r>
      <w:r w:rsidR="00670021" w:rsidRPr="00864217">
        <w:rPr>
          <w:rFonts w:asciiTheme="majorBidi" w:hAnsiTheme="majorBidi" w:cstheme="majorBidi"/>
          <w:sz w:val="24"/>
          <w:szCs w:val="24"/>
          <w:lang w:bidi="fa-IR"/>
        </w:rPr>
        <w:t xml:space="preserve"> </w:t>
      </w:r>
      <w:r w:rsidR="009644C2" w:rsidRPr="00864217">
        <w:rPr>
          <w:rFonts w:asciiTheme="majorBidi" w:hAnsiTheme="majorBidi" w:cstheme="majorBidi"/>
          <w:sz w:val="24"/>
          <w:szCs w:val="24"/>
          <w:lang w:bidi="fa-IR"/>
        </w:rPr>
        <w:t xml:space="preserve">The survey was conducted </w:t>
      </w:r>
      <w:r w:rsidR="00F25D80">
        <w:rPr>
          <w:rFonts w:asciiTheme="majorBidi" w:hAnsiTheme="majorBidi" w:cstheme="majorBidi"/>
          <w:sz w:val="24"/>
          <w:szCs w:val="24"/>
          <w:lang w:bidi="fa-IR"/>
        </w:rPr>
        <w:t>from</w:t>
      </w:r>
      <w:r w:rsidR="009644C2" w:rsidRPr="00864217">
        <w:rPr>
          <w:rFonts w:asciiTheme="majorBidi" w:hAnsiTheme="majorBidi" w:cstheme="majorBidi"/>
          <w:sz w:val="24"/>
          <w:szCs w:val="24"/>
          <w:lang w:bidi="fa-IR"/>
        </w:rPr>
        <w:t xml:space="preserve"> March </w:t>
      </w:r>
      <w:r w:rsidR="00F25D80">
        <w:rPr>
          <w:rFonts w:asciiTheme="majorBidi" w:hAnsiTheme="majorBidi" w:cstheme="majorBidi"/>
          <w:sz w:val="24"/>
          <w:szCs w:val="24"/>
          <w:lang w:bidi="fa-IR"/>
        </w:rPr>
        <w:t>to</w:t>
      </w:r>
      <w:r w:rsidR="009644C2" w:rsidRPr="00864217">
        <w:rPr>
          <w:rFonts w:asciiTheme="majorBidi" w:hAnsiTheme="majorBidi" w:cstheme="majorBidi"/>
          <w:sz w:val="24"/>
          <w:szCs w:val="24"/>
          <w:lang w:bidi="fa-IR"/>
        </w:rPr>
        <w:t xml:space="preserve"> April 2023. </w:t>
      </w:r>
      <w:r w:rsidR="002F116D" w:rsidRPr="00864217">
        <w:rPr>
          <w:rFonts w:asciiTheme="majorBidi" w:hAnsiTheme="majorBidi" w:cstheme="majorBidi"/>
          <w:sz w:val="24"/>
          <w:szCs w:val="24"/>
          <w:lang w:bidi="fa-IR"/>
        </w:rPr>
        <w:t>Th</w:t>
      </w:r>
      <w:r w:rsidR="009644C2" w:rsidRPr="00864217">
        <w:rPr>
          <w:rFonts w:asciiTheme="majorBidi" w:hAnsiTheme="majorBidi" w:cstheme="majorBidi"/>
          <w:sz w:val="24"/>
          <w:szCs w:val="24"/>
          <w:lang w:bidi="fa-IR"/>
        </w:rPr>
        <w:t>e decision-maker</w:t>
      </w:r>
      <w:r w:rsidR="00F25D80">
        <w:rPr>
          <w:rFonts w:asciiTheme="majorBidi" w:hAnsiTheme="majorBidi" w:cstheme="majorBidi"/>
          <w:sz w:val="24"/>
          <w:szCs w:val="24"/>
          <w:lang w:bidi="fa-IR"/>
        </w:rPr>
        <w:t xml:space="preserve"> profiles are summarized</w:t>
      </w:r>
      <w:r w:rsidR="002F116D" w:rsidRPr="00864217">
        <w:rPr>
          <w:rFonts w:asciiTheme="majorBidi" w:hAnsiTheme="majorBidi" w:cstheme="majorBidi"/>
          <w:sz w:val="24"/>
          <w:szCs w:val="24"/>
          <w:lang w:bidi="fa-IR"/>
        </w:rPr>
        <w:t xml:space="preserve"> in </w:t>
      </w:r>
      <w:r w:rsidR="004E2B35" w:rsidRPr="00996442">
        <w:rPr>
          <w:rFonts w:asciiTheme="majorBidi" w:hAnsiTheme="majorBidi" w:cstheme="majorBidi"/>
          <w:sz w:val="24"/>
          <w:szCs w:val="24"/>
          <w:lang w:bidi="fa-IR"/>
        </w:rPr>
        <w:t>T</w:t>
      </w:r>
      <w:r w:rsidR="002F116D" w:rsidRPr="00996442">
        <w:rPr>
          <w:rFonts w:asciiTheme="majorBidi" w:hAnsiTheme="majorBidi" w:cstheme="majorBidi"/>
          <w:sz w:val="24"/>
          <w:szCs w:val="24"/>
          <w:lang w:bidi="fa-IR"/>
        </w:rPr>
        <w:t xml:space="preserve">able </w:t>
      </w:r>
      <w:r w:rsidR="009644C2" w:rsidRPr="00996442">
        <w:rPr>
          <w:rFonts w:asciiTheme="majorBidi" w:hAnsiTheme="majorBidi" w:cstheme="majorBidi"/>
          <w:sz w:val="24"/>
          <w:szCs w:val="24"/>
          <w:lang w:bidi="fa-IR"/>
        </w:rPr>
        <w:t>3</w:t>
      </w:r>
      <w:r w:rsidR="002F116D" w:rsidRPr="00D46991">
        <w:rPr>
          <w:rFonts w:asciiTheme="majorBidi" w:hAnsiTheme="majorBidi" w:cstheme="majorBidi"/>
          <w:sz w:val="24"/>
          <w:szCs w:val="24"/>
          <w:lang w:bidi="fa-IR"/>
        </w:rPr>
        <w:t>.</w:t>
      </w:r>
      <w:r w:rsidR="00E914C9" w:rsidRPr="00864217">
        <w:rPr>
          <w:rFonts w:asciiTheme="majorBidi" w:hAnsiTheme="majorBidi" w:cstheme="majorBidi"/>
          <w:sz w:val="24"/>
          <w:szCs w:val="24"/>
          <w:lang w:bidi="fa-IR"/>
        </w:rPr>
        <w:t xml:space="preserve"> </w:t>
      </w:r>
    </w:p>
    <w:p w14:paraId="3374C874" w14:textId="7EDB996A" w:rsidR="003E788F" w:rsidRPr="00864217" w:rsidRDefault="00534586" w:rsidP="003E788F">
      <w:pPr>
        <w:spacing w:line="360" w:lineRule="auto"/>
        <w:jc w:val="center"/>
        <w:rPr>
          <w:rFonts w:asciiTheme="majorBidi" w:eastAsia="Calibri" w:hAnsiTheme="majorBidi" w:cstheme="majorBidi"/>
          <w:kern w:val="2"/>
          <w:sz w:val="24"/>
          <w:szCs w:val="24"/>
          <w14:ligatures w14:val="standardContextual"/>
        </w:rPr>
      </w:pPr>
      <w:r w:rsidRPr="00864217">
        <w:rPr>
          <w:rFonts w:asciiTheme="majorBidi" w:eastAsia="Calibri" w:hAnsiTheme="majorBidi" w:cstheme="majorBidi"/>
          <w:b/>
          <w:bCs/>
          <w:kern w:val="2"/>
          <w:sz w:val="24"/>
          <w:szCs w:val="24"/>
          <w14:ligatures w14:val="standardContextual"/>
        </w:rPr>
        <w:t xml:space="preserve">Table </w:t>
      </w:r>
      <w:r w:rsidR="009644C2" w:rsidRPr="00864217">
        <w:rPr>
          <w:rFonts w:asciiTheme="majorBidi" w:eastAsia="Calibri" w:hAnsiTheme="majorBidi" w:cstheme="majorBidi"/>
          <w:b/>
          <w:bCs/>
          <w:kern w:val="2"/>
          <w:sz w:val="24"/>
          <w:szCs w:val="24"/>
          <w14:ligatures w14:val="standardContextual"/>
        </w:rPr>
        <w:t>3</w:t>
      </w:r>
      <w:r w:rsidR="003E788F" w:rsidRPr="00864217">
        <w:rPr>
          <w:rFonts w:asciiTheme="majorBidi" w:eastAsia="Calibri" w:hAnsiTheme="majorBidi" w:cstheme="majorBidi"/>
          <w:b/>
          <w:bCs/>
          <w:kern w:val="2"/>
          <w:sz w:val="24"/>
          <w:szCs w:val="24"/>
          <w14:ligatures w14:val="standardContextual"/>
        </w:rPr>
        <w:t xml:space="preserve"> </w:t>
      </w:r>
      <w:r w:rsidR="003E788F" w:rsidRPr="00864217">
        <w:rPr>
          <w:rFonts w:asciiTheme="majorBidi" w:eastAsia="Calibri" w:hAnsiTheme="majorBidi" w:cstheme="majorBidi"/>
          <w:kern w:val="2"/>
          <w:sz w:val="24"/>
          <w:szCs w:val="24"/>
          <w14:ligatures w14:val="standardContextual"/>
        </w:rPr>
        <w:t>Decision-makers participat</w:t>
      </w:r>
      <w:r w:rsidR="00F25D80">
        <w:rPr>
          <w:rFonts w:asciiTheme="majorBidi" w:eastAsia="Calibri" w:hAnsiTheme="majorBidi" w:cstheme="majorBidi"/>
          <w:kern w:val="2"/>
          <w:sz w:val="24"/>
          <w:szCs w:val="24"/>
          <w14:ligatures w14:val="standardContextual"/>
        </w:rPr>
        <w:t>ing</w:t>
      </w:r>
      <w:r w:rsidR="003E788F" w:rsidRPr="00864217">
        <w:rPr>
          <w:rFonts w:asciiTheme="majorBidi" w:eastAsia="Calibri" w:hAnsiTheme="majorBidi" w:cstheme="majorBidi"/>
          <w:kern w:val="2"/>
          <w:sz w:val="24"/>
          <w:szCs w:val="24"/>
          <w14:ligatures w14:val="standardContextual"/>
        </w:rPr>
        <w:t xml:space="preserve"> in this research</w:t>
      </w:r>
    </w:p>
    <w:tbl>
      <w:tblPr>
        <w:tblpPr w:leftFromText="180" w:rightFromText="180" w:vertAnchor="text" w:horzAnchor="margin" w:tblpXSpec="center" w:tblpY="-35"/>
        <w:tblW w:w="0" w:type="auto"/>
        <w:tblLook w:val="0000" w:firstRow="0" w:lastRow="0" w:firstColumn="0" w:lastColumn="0" w:noHBand="0" w:noVBand="0"/>
      </w:tblPr>
      <w:tblGrid>
        <w:gridCol w:w="1422"/>
        <w:gridCol w:w="2902"/>
        <w:gridCol w:w="1789"/>
        <w:gridCol w:w="1714"/>
        <w:gridCol w:w="1533"/>
      </w:tblGrid>
      <w:tr w:rsidR="00C033EA" w:rsidRPr="00864217" w14:paraId="1448870D" w14:textId="63CDC2E8" w:rsidTr="00C033EA">
        <w:trPr>
          <w:trHeight w:val="514"/>
        </w:trPr>
        <w:tc>
          <w:tcPr>
            <w:tcW w:w="0" w:type="auto"/>
            <w:tcBorders>
              <w:top w:val="single" w:sz="6" w:space="0" w:color="auto"/>
              <w:left w:val="nil"/>
              <w:bottom w:val="single" w:sz="6" w:space="0" w:color="auto"/>
              <w:right w:val="nil"/>
            </w:tcBorders>
            <w:vAlign w:val="center"/>
          </w:tcPr>
          <w:p w14:paraId="223AD093"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Decision-maker</w:t>
            </w:r>
          </w:p>
        </w:tc>
        <w:tc>
          <w:tcPr>
            <w:tcW w:w="0" w:type="auto"/>
            <w:tcBorders>
              <w:top w:val="single" w:sz="6" w:space="0" w:color="auto"/>
              <w:left w:val="nil"/>
              <w:bottom w:val="single" w:sz="6" w:space="0" w:color="auto"/>
              <w:right w:val="nil"/>
            </w:tcBorders>
            <w:vAlign w:val="center"/>
          </w:tcPr>
          <w:p w14:paraId="4560675A"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Position</w:t>
            </w:r>
          </w:p>
        </w:tc>
        <w:tc>
          <w:tcPr>
            <w:tcW w:w="0" w:type="auto"/>
            <w:tcBorders>
              <w:top w:val="single" w:sz="6" w:space="0" w:color="auto"/>
              <w:left w:val="nil"/>
              <w:bottom w:val="single" w:sz="6" w:space="0" w:color="auto"/>
              <w:right w:val="nil"/>
            </w:tcBorders>
            <w:vAlign w:val="center"/>
          </w:tcPr>
          <w:p w14:paraId="1E69BA45"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Industry</w:t>
            </w:r>
          </w:p>
        </w:tc>
        <w:tc>
          <w:tcPr>
            <w:tcW w:w="0" w:type="auto"/>
            <w:tcBorders>
              <w:top w:val="single" w:sz="6" w:space="0" w:color="auto"/>
              <w:left w:val="nil"/>
              <w:bottom w:val="single" w:sz="6" w:space="0" w:color="auto"/>
              <w:right w:val="nil"/>
            </w:tcBorders>
            <w:vAlign w:val="center"/>
          </w:tcPr>
          <w:p w14:paraId="591BA2FC"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 Experience (Years)</w:t>
            </w:r>
          </w:p>
        </w:tc>
        <w:tc>
          <w:tcPr>
            <w:tcW w:w="0" w:type="auto"/>
            <w:tcBorders>
              <w:top w:val="single" w:sz="6" w:space="0" w:color="auto"/>
              <w:left w:val="nil"/>
              <w:bottom w:val="single" w:sz="6" w:space="0" w:color="auto"/>
              <w:right w:val="nil"/>
            </w:tcBorders>
            <w:vAlign w:val="center"/>
          </w:tcPr>
          <w:p w14:paraId="67BB37D0" w14:textId="7F10BDB7"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Academic degree</w:t>
            </w:r>
          </w:p>
        </w:tc>
      </w:tr>
      <w:tr w:rsidR="00C033EA" w:rsidRPr="00864217" w14:paraId="3FE5CF1A" w14:textId="1459183B" w:rsidTr="00C033EA">
        <w:trPr>
          <w:trHeight w:val="411"/>
        </w:trPr>
        <w:tc>
          <w:tcPr>
            <w:tcW w:w="0" w:type="auto"/>
            <w:tcBorders>
              <w:top w:val="nil"/>
              <w:left w:val="nil"/>
              <w:bottom w:val="nil"/>
              <w:right w:val="nil"/>
            </w:tcBorders>
          </w:tcPr>
          <w:p w14:paraId="3D71A79C"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1</w:t>
            </w:r>
          </w:p>
        </w:tc>
        <w:tc>
          <w:tcPr>
            <w:tcW w:w="0" w:type="auto"/>
            <w:tcBorders>
              <w:top w:val="nil"/>
              <w:left w:val="nil"/>
              <w:bottom w:val="nil"/>
              <w:right w:val="nil"/>
            </w:tcBorders>
          </w:tcPr>
          <w:p w14:paraId="4C37D3C1"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Supply Manager</w:t>
            </w:r>
          </w:p>
        </w:tc>
        <w:tc>
          <w:tcPr>
            <w:tcW w:w="0" w:type="auto"/>
            <w:tcBorders>
              <w:top w:val="nil"/>
              <w:left w:val="nil"/>
              <w:bottom w:val="nil"/>
              <w:right w:val="nil"/>
            </w:tcBorders>
          </w:tcPr>
          <w:p w14:paraId="14C362EA"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Automobile </w:t>
            </w:r>
          </w:p>
        </w:tc>
        <w:tc>
          <w:tcPr>
            <w:tcW w:w="0" w:type="auto"/>
            <w:tcBorders>
              <w:top w:val="nil"/>
              <w:left w:val="nil"/>
              <w:bottom w:val="nil"/>
              <w:right w:val="nil"/>
            </w:tcBorders>
          </w:tcPr>
          <w:p w14:paraId="26B66FA5"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18</w:t>
            </w:r>
          </w:p>
        </w:tc>
        <w:tc>
          <w:tcPr>
            <w:tcW w:w="0" w:type="auto"/>
            <w:tcBorders>
              <w:top w:val="nil"/>
              <w:left w:val="nil"/>
              <w:bottom w:val="nil"/>
              <w:right w:val="nil"/>
            </w:tcBorders>
            <w:vAlign w:val="center"/>
          </w:tcPr>
          <w:p w14:paraId="390357F7" w14:textId="3ECC62D8"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Master</w:t>
            </w:r>
            <w:r w:rsidR="0022157D">
              <w:rPr>
                <w:rFonts w:asciiTheme="majorBidi" w:eastAsia="Calibri" w:hAnsiTheme="majorBidi" w:cstheme="majorBidi"/>
                <w:color w:val="0070C0"/>
                <w:sz w:val="20"/>
                <w:szCs w:val="20"/>
                <w14:ligatures w14:val="standardContextual"/>
              </w:rPr>
              <w:t>’s</w:t>
            </w:r>
          </w:p>
        </w:tc>
      </w:tr>
      <w:tr w:rsidR="00C033EA" w:rsidRPr="00864217" w14:paraId="0EA94F9F" w14:textId="505271FA" w:rsidTr="00C033EA">
        <w:trPr>
          <w:trHeight w:val="411"/>
        </w:trPr>
        <w:tc>
          <w:tcPr>
            <w:tcW w:w="0" w:type="auto"/>
            <w:tcBorders>
              <w:top w:val="nil"/>
              <w:left w:val="nil"/>
              <w:bottom w:val="nil"/>
              <w:right w:val="nil"/>
            </w:tcBorders>
          </w:tcPr>
          <w:p w14:paraId="6E470131"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2</w:t>
            </w:r>
          </w:p>
        </w:tc>
        <w:tc>
          <w:tcPr>
            <w:tcW w:w="0" w:type="auto"/>
            <w:tcBorders>
              <w:top w:val="nil"/>
              <w:left w:val="nil"/>
              <w:bottom w:val="nil"/>
              <w:right w:val="nil"/>
            </w:tcBorders>
          </w:tcPr>
          <w:p w14:paraId="3505B275"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Purchasing Manager</w:t>
            </w:r>
          </w:p>
        </w:tc>
        <w:tc>
          <w:tcPr>
            <w:tcW w:w="0" w:type="auto"/>
            <w:tcBorders>
              <w:top w:val="nil"/>
              <w:left w:val="nil"/>
              <w:bottom w:val="nil"/>
              <w:right w:val="nil"/>
            </w:tcBorders>
          </w:tcPr>
          <w:p w14:paraId="369BFD82" w14:textId="59F84821"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Electronic</w:t>
            </w:r>
            <w:r>
              <w:rPr>
                <w:rFonts w:asciiTheme="majorBidi" w:eastAsia="Calibri" w:hAnsiTheme="majorBidi" w:cstheme="majorBidi"/>
                <w:color w:val="000000"/>
                <w:sz w:val="20"/>
                <w:szCs w:val="20"/>
                <w14:ligatures w14:val="standardContextual"/>
              </w:rPr>
              <w:t>s</w:t>
            </w:r>
            <w:r w:rsidRPr="00864217">
              <w:rPr>
                <w:rFonts w:asciiTheme="majorBidi" w:eastAsia="Calibri" w:hAnsiTheme="majorBidi" w:cstheme="majorBidi"/>
                <w:color w:val="000000"/>
                <w:sz w:val="20"/>
                <w:szCs w:val="20"/>
                <w14:ligatures w14:val="standardContextual"/>
              </w:rPr>
              <w:t xml:space="preserve"> </w:t>
            </w:r>
          </w:p>
        </w:tc>
        <w:tc>
          <w:tcPr>
            <w:tcW w:w="0" w:type="auto"/>
            <w:tcBorders>
              <w:top w:val="nil"/>
              <w:left w:val="nil"/>
              <w:bottom w:val="nil"/>
              <w:right w:val="nil"/>
            </w:tcBorders>
          </w:tcPr>
          <w:p w14:paraId="19593740"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16</w:t>
            </w:r>
          </w:p>
        </w:tc>
        <w:tc>
          <w:tcPr>
            <w:tcW w:w="0" w:type="auto"/>
            <w:tcBorders>
              <w:top w:val="nil"/>
              <w:left w:val="nil"/>
              <w:bottom w:val="nil"/>
              <w:right w:val="nil"/>
            </w:tcBorders>
            <w:vAlign w:val="center"/>
          </w:tcPr>
          <w:p w14:paraId="05EB5618" w14:textId="4714C966"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Bachelor</w:t>
            </w:r>
            <w:r w:rsidR="0022157D">
              <w:rPr>
                <w:rFonts w:asciiTheme="majorBidi" w:eastAsia="Calibri" w:hAnsiTheme="majorBidi" w:cstheme="majorBidi"/>
                <w:color w:val="0070C0"/>
                <w:sz w:val="20"/>
                <w:szCs w:val="20"/>
                <w14:ligatures w14:val="standardContextual"/>
              </w:rPr>
              <w:t>’s</w:t>
            </w:r>
          </w:p>
        </w:tc>
      </w:tr>
      <w:tr w:rsidR="00C033EA" w:rsidRPr="00864217" w14:paraId="326C99DA" w14:textId="30529B21" w:rsidTr="00C033EA">
        <w:trPr>
          <w:trHeight w:val="411"/>
        </w:trPr>
        <w:tc>
          <w:tcPr>
            <w:tcW w:w="0" w:type="auto"/>
            <w:tcBorders>
              <w:top w:val="nil"/>
              <w:left w:val="nil"/>
              <w:bottom w:val="nil"/>
              <w:right w:val="nil"/>
            </w:tcBorders>
          </w:tcPr>
          <w:p w14:paraId="1060312D"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3</w:t>
            </w:r>
          </w:p>
        </w:tc>
        <w:tc>
          <w:tcPr>
            <w:tcW w:w="0" w:type="auto"/>
            <w:tcBorders>
              <w:top w:val="nil"/>
              <w:left w:val="nil"/>
              <w:bottom w:val="nil"/>
              <w:right w:val="nil"/>
            </w:tcBorders>
          </w:tcPr>
          <w:p w14:paraId="554B377B"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Maintenance Manager</w:t>
            </w:r>
          </w:p>
        </w:tc>
        <w:tc>
          <w:tcPr>
            <w:tcW w:w="0" w:type="auto"/>
            <w:tcBorders>
              <w:top w:val="nil"/>
              <w:left w:val="nil"/>
              <w:bottom w:val="nil"/>
              <w:right w:val="nil"/>
            </w:tcBorders>
          </w:tcPr>
          <w:p w14:paraId="419C4300" w14:textId="71128731"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Tile</w:t>
            </w:r>
            <w:r w:rsidR="0022157D">
              <w:rPr>
                <w:rFonts w:asciiTheme="majorBidi" w:eastAsia="Calibri" w:hAnsiTheme="majorBidi" w:cstheme="majorBidi"/>
                <w:color w:val="000000"/>
                <w:sz w:val="20"/>
                <w:szCs w:val="20"/>
                <w14:ligatures w14:val="standardContextual"/>
              </w:rPr>
              <w:t>s</w:t>
            </w:r>
            <w:r w:rsidRPr="00864217">
              <w:rPr>
                <w:rFonts w:asciiTheme="majorBidi" w:eastAsia="Calibri" w:hAnsiTheme="majorBidi" w:cstheme="majorBidi"/>
                <w:color w:val="000000"/>
                <w:sz w:val="20"/>
                <w:szCs w:val="20"/>
                <w14:ligatures w14:val="standardContextual"/>
              </w:rPr>
              <w:t xml:space="preserve"> </w:t>
            </w:r>
            <w:r>
              <w:rPr>
                <w:rFonts w:asciiTheme="majorBidi" w:eastAsia="Calibri" w:hAnsiTheme="majorBidi" w:cstheme="majorBidi"/>
                <w:color w:val="000000"/>
                <w:sz w:val="20"/>
                <w:szCs w:val="20"/>
                <w14:ligatures w14:val="standardContextual"/>
              </w:rPr>
              <w:t>Manufacturing</w:t>
            </w:r>
          </w:p>
        </w:tc>
        <w:tc>
          <w:tcPr>
            <w:tcW w:w="0" w:type="auto"/>
            <w:tcBorders>
              <w:top w:val="nil"/>
              <w:left w:val="nil"/>
              <w:bottom w:val="nil"/>
              <w:right w:val="nil"/>
            </w:tcBorders>
          </w:tcPr>
          <w:p w14:paraId="22C31E42"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21</w:t>
            </w:r>
          </w:p>
        </w:tc>
        <w:tc>
          <w:tcPr>
            <w:tcW w:w="0" w:type="auto"/>
            <w:tcBorders>
              <w:top w:val="nil"/>
              <w:left w:val="nil"/>
              <w:bottom w:val="nil"/>
              <w:right w:val="nil"/>
            </w:tcBorders>
            <w:vAlign w:val="center"/>
          </w:tcPr>
          <w:p w14:paraId="6C16149B" w14:textId="7147AA3A"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Bachelor</w:t>
            </w:r>
            <w:r w:rsidR="0022157D">
              <w:rPr>
                <w:rFonts w:asciiTheme="majorBidi" w:eastAsia="Calibri" w:hAnsiTheme="majorBidi" w:cstheme="majorBidi"/>
                <w:color w:val="0070C0"/>
                <w:sz w:val="20"/>
                <w:szCs w:val="20"/>
                <w14:ligatures w14:val="standardContextual"/>
              </w:rPr>
              <w:t>’s</w:t>
            </w:r>
          </w:p>
        </w:tc>
      </w:tr>
      <w:tr w:rsidR="00C033EA" w:rsidRPr="00864217" w14:paraId="202A56F0" w14:textId="2621736C" w:rsidTr="00C033EA">
        <w:trPr>
          <w:trHeight w:val="411"/>
        </w:trPr>
        <w:tc>
          <w:tcPr>
            <w:tcW w:w="0" w:type="auto"/>
            <w:tcBorders>
              <w:top w:val="nil"/>
              <w:left w:val="nil"/>
              <w:bottom w:val="nil"/>
              <w:right w:val="nil"/>
            </w:tcBorders>
          </w:tcPr>
          <w:p w14:paraId="0B570BCD"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4</w:t>
            </w:r>
          </w:p>
        </w:tc>
        <w:tc>
          <w:tcPr>
            <w:tcW w:w="0" w:type="auto"/>
            <w:tcBorders>
              <w:top w:val="nil"/>
              <w:left w:val="nil"/>
              <w:bottom w:val="nil"/>
              <w:right w:val="nil"/>
            </w:tcBorders>
          </w:tcPr>
          <w:p w14:paraId="256C7584"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Research and Development Manager</w:t>
            </w:r>
          </w:p>
        </w:tc>
        <w:tc>
          <w:tcPr>
            <w:tcW w:w="0" w:type="auto"/>
            <w:tcBorders>
              <w:top w:val="nil"/>
              <w:left w:val="nil"/>
              <w:bottom w:val="nil"/>
              <w:right w:val="nil"/>
            </w:tcBorders>
          </w:tcPr>
          <w:p w14:paraId="4CE50BB7" w14:textId="76E180E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Plastic</w:t>
            </w:r>
            <w:r>
              <w:rPr>
                <w:rFonts w:asciiTheme="majorBidi" w:eastAsia="Calibri" w:hAnsiTheme="majorBidi" w:cstheme="majorBidi"/>
                <w:color w:val="000000"/>
                <w:sz w:val="20"/>
                <w:szCs w:val="20"/>
                <w14:ligatures w14:val="standardContextual"/>
              </w:rPr>
              <w:t>s</w:t>
            </w:r>
          </w:p>
        </w:tc>
        <w:tc>
          <w:tcPr>
            <w:tcW w:w="0" w:type="auto"/>
            <w:tcBorders>
              <w:top w:val="nil"/>
              <w:left w:val="nil"/>
              <w:bottom w:val="nil"/>
              <w:right w:val="nil"/>
            </w:tcBorders>
          </w:tcPr>
          <w:p w14:paraId="09FF3F41"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20</w:t>
            </w:r>
          </w:p>
        </w:tc>
        <w:tc>
          <w:tcPr>
            <w:tcW w:w="0" w:type="auto"/>
            <w:tcBorders>
              <w:top w:val="nil"/>
              <w:left w:val="nil"/>
              <w:bottom w:val="nil"/>
              <w:right w:val="nil"/>
            </w:tcBorders>
            <w:vAlign w:val="center"/>
          </w:tcPr>
          <w:p w14:paraId="6C55CC79" w14:textId="14FCA088"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Master</w:t>
            </w:r>
            <w:r w:rsidR="0022157D">
              <w:rPr>
                <w:rFonts w:asciiTheme="majorBidi" w:eastAsia="Calibri" w:hAnsiTheme="majorBidi" w:cstheme="majorBidi"/>
                <w:color w:val="0070C0"/>
                <w:sz w:val="20"/>
                <w:szCs w:val="20"/>
                <w14:ligatures w14:val="standardContextual"/>
              </w:rPr>
              <w:t>’s</w:t>
            </w:r>
          </w:p>
        </w:tc>
      </w:tr>
      <w:tr w:rsidR="00C033EA" w:rsidRPr="00864217" w14:paraId="781CA0BD" w14:textId="329240C8" w:rsidTr="00C033EA">
        <w:trPr>
          <w:trHeight w:val="411"/>
        </w:trPr>
        <w:tc>
          <w:tcPr>
            <w:tcW w:w="0" w:type="auto"/>
            <w:tcBorders>
              <w:top w:val="nil"/>
              <w:left w:val="nil"/>
              <w:bottom w:val="nil"/>
              <w:right w:val="nil"/>
            </w:tcBorders>
          </w:tcPr>
          <w:p w14:paraId="1356031E"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5</w:t>
            </w:r>
          </w:p>
        </w:tc>
        <w:tc>
          <w:tcPr>
            <w:tcW w:w="0" w:type="auto"/>
            <w:tcBorders>
              <w:top w:val="nil"/>
              <w:left w:val="nil"/>
              <w:bottom w:val="nil"/>
              <w:right w:val="nil"/>
            </w:tcBorders>
          </w:tcPr>
          <w:p w14:paraId="65C245C7"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Logistics Manager</w:t>
            </w:r>
          </w:p>
        </w:tc>
        <w:tc>
          <w:tcPr>
            <w:tcW w:w="0" w:type="auto"/>
            <w:tcBorders>
              <w:top w:val="nil"/>
              <w:left w:val="nil"/>
              <w:bottom w:val="nil"/>
              <w:right w:val="nil"/>
            </w:tcBorders>
          </w:tcPr>
          <w:p w14:paraId="68FBBFC1" w14:textId="1B69E24B"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Motorcycle</w:t>
            </w:r>
            <w:r>
              <w:rPr>
                <w:rFonts w:asciiTheme="majorBidi" w:eastAsia="Calibri" w:hAnsiTheme="majorBidi" w:cstheme="majorBidi"/>
                <w:color w:val="000000"/>
                <w:sz w:val="20"/>
                <w:szCs w:val="20"/>
                <w14:ligatures w14:val="standardContextual"/>
              </w:rPr>
              <w:t>s</w:t>
            </w:r>
            <w:r w:rsidRPr="00864217">
              <w:rPr>
                <w:rFonts w:asciiTheme="majorBidi" w:eastAsia="Calibri" w:hAnsiTheme="majorBidi" w:cstheme="majorBidi"/>
                <w:color w:val="000000"/>
                <w:sz w:val="20"/>
                <w:szCs w:val="20"/>
                <w14:ligatures w14:val="standardContextual"/>
              </w:rPr>
              <w:t xml:space="preserve"> </w:t>
            </w:r>
          </w:p>
        </w:tc>
        <w:tc>
          <w:tcPr>
            <w:tcW w:w="0" w:type="auto"/>
            <w:tcBorders>
              <w:top w:val="nil"/>
              <w:left w:val="nil"/>
              <w:bottom w:val="nil"/>
              <w:right w:val="nil"/>
            </w:tcBorders>
          </w:tcPr>
          <w:p w14:paraId="1CF82E80"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15</w:t>
            </w:r>
          </w:p>
        </w:tc>
        <w:tc>
          <w:tcPr>
            <w:tcW w:w="0" w:type="auto"/>
            <w:tcBorders>
              <w:top w:val="nil"/>
              <w:left w:val="nil"/>
              <w:bottom w:val="nil"/>
              <w:right w:val="nil"/>
            </w:tcBorders>
            <w:vAlign w:val="center"/>
          </w:tcPr>
          <w:p w14:paraId="2FCC1831" w14:textId="667E20B5"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Master</w:t>
            </w:r>
            <w:r w:rsidR="0022157D">
              <w:rPr>
                <w:rFonts w:asciiTheme="majorBidi" w:eastAsia="Calibri" w:hAnsiTheme="majorBidi" w:cstheme="majorBidi"/>
                <w:color w:val="0070C0"/>
                <w:sz w:val="20"/>
                <w:szCs w:val="20"/>
                <w14:ligatures w14:val="standardContextual"/>
              </w:rPr>
              <w:t>’s</w:t>
            </w:r>
          </w:p>
        </w:tc>
      </w:tr>
      <w:tr w:rsidR="00C033EA" w:rsidRPr="00864217" w14:paraId="5DAE6D78" w14:textId="43C8D9FB" w:rsidTr="00C033EA">
        <w:trPr>
          <w:trHeight w:val="514"/>
        </w:trPr>
        <w:tc>
          <w:tcPr>
            <w:tcW w:w="0" w:type="auto"/>
            <w:tcBorders>
              <w:top w:val="nil"/>
              <w:left w:val="nil"/>
              <w:bottom w:val="single" w:sz="6" w:space="0" w:color="auto"/>
              <w:right w:val="nil"/>
            </w:tcBorders>
          </w:tcPr>
          <w:p w14:paraId="7D4F745C"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6</w:t>
            </w:r>
          </w:p>
        </w:tc>
        <w:tc>
          <w:tcPr>
            <w:tcW w:w="0" w:type="auto"/>
            <w:tcBorders>
              <w:top w:val="nil"/>
              <w:left w:val="nil"/>
              <w:bottom w:val="single" w:sz="6" w:space="0" w:color="auto"/>
              <w:right w:val="nil"/>
            </w:tcBorders>
          </w:tcPr>
          <w:p w14:paraId="6C2FD771"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Production Planning Manager</w:t>
            </w:r>
          </w:p>
        </w:tc>
        <w:tc>
          <w:tcPr>
            <w:tcW w:w="0" w:type="auto"/>
            <w:tcBorders>
              <w:top w:val="nil"/>
              <w:left w:val="nil"/>
              <w:bottom w:val="single" w:sz="6" w:space="0" w:color="auto"/>
              <w:right w:val="nil"/>
            </w:tcBorders>
          </w:tcPr>
          <w:p w14:paraId="02690B28"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Automotive </w:t>
            </w:r>
          </w:p>
        </w:tc>
        <w:tc>
          <w:tcPr>
            <w:tcW w:w="0" w:type="auto"/>
            <w:tcBorders>
              <w:top w:val="nil"/>
              <w:left w:val="nil"/>
              <w:bottom w:val="single" w:sz="6" w:space="0" w:color="auto"/>
              <w:right w:val="nil"/>
            </w:tcBorders>
          </w:tcPr>
          <w:p w14:paraId="12DDAFD0" w14:textId="77777777" w:rsidR="00C033EA" w:rsidRPr="00864217" w:rsidRDefault="00C033EA" w:rsidP="00895A92">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19</w:t>
            </w:r>
          </w:p>
        </w:tc>
        <w:tc>
          <w:tcPr>
            <w:tcW w:w="0" w:type="auto"/>
            <w:tcBorders>
              <w:top w:val="nil"/>
              <w:left w:val="nil"/>
              <w:bottom w:val="single" w:sz="6" w:space="0" w:color="auto"/>
              <w:right w:val="nil"/>
            </w:tcBorders>
            <w:vAlign w:val="center"/>
          </w:tcPr>
          <w:p w14:paraId="0B5F4548" w14:textId="1E8F1A37" w:rsidR="00C033EA" w:rsidRPr="006F79D0" w:rsidRDefault="00C033EA" w:rsidP="00C033EA">
            <w:pPr>
              <w:autoSpaceDE w:val="0"/>
              <w:autoSpaceDN w:val="0"/>
              <w:adjustRightInd w:val="0"/>
              <w:spacing w:after="0" w:line="360" w:lineRule="auto"/>
              <w:jc w:val="center"/>
              <w:rPr>
                <w:rFonts w:asciiTheme="majorBidi" w:eastAsia="Calibri" w:hAnsiTheme="majorBidi" w:cstheme="majorBidi"/>
                <w:color w:val="0070C0"/>
                <w:sz w:val="20"/>
                <w:szCs w:val="20"/>
                <w14:ligatures w14:val="standardContextual"/>
              </w:rPr>
            </w:pPr>
            <w:r w:rsidRPr="006F79D0">
              <w:rPr>
                <w:rFonts w:asciiTheme="majorBidi" w:eastAsia="Calibri" w:hAnsiTheme="majorBidi" w:cstheme="majorBidi"/>
                <w:color w:val="0070C0"/>
                <w:sz w:val="20"/>
                <w:szCs w:val="20"/>
                <w14:ligatures w14:val="standardContextual"/>
              </w:rPr>
              <w:t>Master</w:t>
            </w:r>
            <w:r w:rsidR="0022157D">
              <w:rPr>
                <w:rFonts w:asciiTheme="majorBidi" w:eastAsia="Calibri" w:hAnsiTheme="majorBidi" w:cstheme="majorBidi"/>
                <w:color w:val="0070C0"/>
                <w:sz w:val="20"/>
                <w:szCs w:val="20"/>
                <w14:ligatures w14:val="standardContextual"/>
              </w:rPr>
              <w:t>’s</w:t>
            </w:r>
          </w:p>
        </w:tc>
      </w:tr>
    </w:tbl>
    <w:p w14:paraId="07AA7A33" w14:textId="77777777" w:rsidR="003E788F" w:rsidRPr="00864217" w:rsidRDefault="003E788F" w:rsidP="003E788F">
      <w:pPr>
        <w:jc w:val="both"/>
        <w:rPr>
          <w:rFonts w:asciiTheme="majorBidi" w:hAnsiTheme="majorBidi" w:cstheme="majorBidi"/>
          <w:b/>
          <w:bCs/>
          <w:sz w:val="28"/>
          <w:szCs w:val="28"/>
          <w:lang w:bidi="fa-IR"/>
        </w:rPr>
      </w:pPr>
    </w:p>
    <w:p w14:paraId="21BF4A54" w14:textId="3763F3E0" w:rsidR="006437D0" w:rsidRDefault="00D07624" w:rsidP="006437D0">
      <w:pPr>
        <w:spacing w:line="360" w:lineRule="auto"/>
        <w:jc w:val="both"/>
        <w:rPr>
          <w:rFonts w:asciiTheme="majorBidi" w:hAnsiTheme="majorBidi" w:cstheme="majorBidi"/>
          <w:color w:val="0070C0"/>
          <w:sz w:val="24"/>
          <w:szCs w:val="24"/>
          <w:lang w:bidi="fa-IR"/>
        </w:rPr>
      </w:pPr>
      <w:r w:rsidRPr="00B66FF7">
        <w:rPr>
          <w:rFonts w:asciiTheme="majorBidi" w:hAnsiTheme="majorBidi" w:cstheme="majorBidi"/>
          <w:sz w:val="24"/>
          <w:szCs w:val="24"/>
          <w:lang w:bidi="fa-IR"/>
        </w:rPr>
        <w:t>The research framework in this study is</w:t>
      </w:r>
      <w:r w:rsidRPr="00864217">
        <w:rPr>
          <w:rFonts w:asciiTheme="majorBidi" w:hAnsiTheme="majorBidi" w:cstheme="majorBidi"/>
          <w:sz w:val="24"/>
          <w:szCs w:val="24"/>
          <w:lang w:bidi="fa-IR"/>
        </w:rPr>
        <w:t xml:space="preserve"> presented in </w:t>
      </w:r>
      <w:r w:rsidR="00DA4AE1" w:rsidRPr="00864217">
        <w:rPr>
          <w:rFonts w:asciiTheme="majorBidi" w:hAnsiTheme="majorBidi" w:cstheme="majorBidi"/>
          <w:b/>
          <w:bCs/>
          <w:sz w:val="24"/>
          <w:szCs w:val="24"/>
          <w:lang w:bidi="fa-IR"/>
        </w:rPr>
        <w:t>F</w:t>
      </w:r>
      <w:r w:rsidRPr="00864217">
        <w:rPr>
          <w:rFonts w:asciiTheme="majorBidi" w:hAnsiTheme="majorBidi" w:cstheme="majorBidi"/>
          <w:b/>
          <w:bCs/>
          <w:sz w:val="24"/>
          <w:szCs w:val="24"/>
          <w:lang w:bidi="fa-IR"/>
        </w:rPr>
        <w:t>ig</w:t>
      </w:r>
      <w:r w:rsidR="004D485F" w:rsidRPr="00864217">
        <w:rPr>
          <w:rFonts w:asciiTheme="majorBidi" w:hAnsiTheme="majorBidi" w:cstheme="majorBidi"/>
          <w:b/>
          <w:bCs/>
          <w:sz w:val="24"/>
          <w:szCs w:val="24"/>
          <w:lang w:bidi="fa-IR"/>
        </w:rPr>
        <w:t>ure</w:t>
      </w:r>
      <w:r w:rsidRPr="00864217">
        <w:rPr>
          <w:rFonts w:asciiTheme="majorBidi" w:hAnsiTheme="majorBidi" w:cstheme="majorBidi"/>
          <w:b/>
          <w:bCs/>
          <w:sz w:val="24"/>
          <w:szCs w:val="24"/>
          <w:lang w:bidi="fa-IR"/>
        </w:rPr>
        <w:t xml:space="preserve"> 1</w:t>
      </w:r>
      <w:r w:rsidRPr="00864217">
        <w:rPr>
          <w:rFonts w:asciiTheme="majorBidi" w:hAnsiTheme="majorBidi" w:cstheme="majorBidi"/>
          <w:sz w:val="24"/>
          <w:szCs w:val="24"/>
          <w:lang w:bidi="fa-IR"/>
        </w:rPr>
        <w:t xml:space="preserve">. </w:t>
      </w:r>
      <w:r w:rsidR="00605D88">
        <w:rPr>
          <w:rFonts w:asciiTheme="majorBidi" w:hAnsiTheme="majorBidi" w:cstheme="majorBidi"/>
          <w:sz w:val="24"/>
          <w:szCs w:val="24"/>
          <w:lang w:bidi="fa-IR"/>
        </w:rPr>
        <w:t>The d</w:t>
      </w:r>
      <w:r w:rsidR="00892935" w:rsidRPr="00864217">
        <w:rPr>
          <w:rFonts w:asciiTheme="majorBidi" w:hAnsiTheme="majorBidi" w:cstheme="majorBidi"/>
          <w:sz w:val="24"/>
          <w:szCs w:val="24"/>
          <w:lang w:bidi="fa-IR"/>
        </w:rPr>
        <w:t xml:space="preserve">ata gathering tools </w:t>
      </w:r>
      <w:r w:rsidR="00605D88">
        <w:rPr>
          <w:rFonts w:asciiTheme="majorBidi" w:hAnsiTheme="majorBidi" w:cstheme="majorBidi"/>
          <w:sz w:val="24"/>
          <w:szCs w:val="24"/>
          <w:lang w:bidi="fa-IR"/>
        </w:rPr>
        <w:t xml:space="preserve">used </w:t>
      </w:r>
      <w:r w:rsidR="00892935" w:rsidRPr="00864217">
        <w:rPr>
          <w:rFonts w:asciiTheme="majorBidi" w:hAnsiTheme="majorBidi" w:cstheme="majorBidi"/>
          <w:sz w:val="24"/>
          <w:szCs w:val="24"/>
          <w:lang w:bidi="fa-IR"/>
        </w:rPr>
        <w:t xml:space="preserve">in this research </w:t>
      </w:r>
      <w:r w:rsidR="0022157D">
        <w:rPr>
          <w:rFonts w:asciiTheme="majorBidi" w:hAnsiTheme="majorBidi" w:cstheme="majorBidi"/>
          <w:sz w:val="24"/>
          <w:szCs w:val="24"/>
          <w:lang w:bidi="fa-IR"/>
        </w:rPr>
        <w:t>included</w:t>
      </w:r>
      <w:r w:rsidR="00892935" w:rsidRPr="00864217">
        <w:rPr>
          <w:rFonts w:asciiTheme="majorBidi" w:hAnsiTheme="majorBidi" w:cstheme="majorBidi"/>
          <w:sz w:val="24"/>
          <w:szCs w:val="24"/>
          <w:lang w:bidi="fa-IR"/>
        </w:rPr>
        <w:t xml:space="preserve"> </w:t>
      </w:r>
      <w:r w:rsidR="0022157D">
        <w:rPr>
          <w:rFonts w:asciiTheme="majorBidi" w:hAnsiTheme="majorBidi" w:cstheme="majorBidi"/>
          <w:sz w:val="24"/>
          <w:szCs w:val="24"/>
          <w:lang w:bidi="fa-IR"/>
        </w:rPr>
        <w:t>a</w:t>
      </w:r>
      <w:r w:rsidR="00605D88">
        <w:rPr>
          <w:rFonts w:asciiTheme="majorBidi" w:hAnsiTheme="majorBidi" w:cstheme="majorBidi"/>
          <w:sz w:val="24"/>
          <w:szCs w:val="24"/>
          <w:lang w:bidi="fa-IR"/>
        </w:rPr>
        <w:t xml:space="preserve"> </w:t>
      </w:r>
      <w:r w:rsidR="00892935" w:rsidRPr="00864217">
        <w:rPr>
          <w:rFonts w:asciiTheme="majorBidi" w:hAnsiTheme="majorBidi" w:cstheme="majorBidi"/>
          <w:sz w:val="24"/>
          <w:szCs w:val="24"/>
          <w:lang w:bidi="fa-IR"/>
        </w:rPr>
        <w:t xml:space="preserve">literature review, </w:t>
      </w:r>
      <w:r w:rsidR="003E788F" w:rsidRPr="00864217">
        <w:rPr>
          <w:rFonts w:asciiTheme="majorBidi" w:hAnsiTheme="majorBidi" w:cstheme="majorBidi"/>
          <w:sz w:val="24"/>
          <w:szCs w:val="24"/>
          <w:lang w:bidi="fa-IR"/>
        </w:rPr>
        <w:t xml:space="preserve">closed questionnaire, and </w:t>
      </w:r>
      <w:r w:rsidR="00892935" w:rsidRPr="00864217">
        <w:rPr>
          <w:rFonts w:asciiTheme="majorBidi" w:hAnsiTheme="majorBidi" w:cstheme="majorBidi"/>
          <w:sz w:val="24"/>
          <w:szCs w:val="24"/>
          <w:lang w:bidi="fa-IR"/>
        </w:rPr>
        <w:t>group inte</w:t>
      </w:r>
      <w:r w:rsidR="00910E82" w:rsidRPr="00864217">
        <w:rPr>
          <w:rFonts w:asciiTheme="majorBidi" w:hAnsiTheme="majorBidi" w:cstheme="majorBidi"/>
          <w:sz w:val="24"/>
          <w:szCs w:val="24"/>
          <w:lang w:bidi="fa-IR"/>
        </w:rPr>
        <w:t>rview</w:t>
      </w:r>
      <w:r w:rsidR="0022157D">
        <w:rPr>
          <w:rFonts w:asciiTheme="majorBidi" w:hAnsiTheme="majorBidi" w:cstheme="majorBidi"/>
          <w:sz w:val="24"/>
          <w:szCs w:val="24"/>
          <w:lang w:bidi="fa-IR"/>
        </w:rPr>
        <w:t>s</w:t>
      </w:r>
      <w:r w:rsidR="00892935" w:rsidRPr="00864217">
        <w:rPr>
          <w:rFonts w:asciiTheme="majorBidi" w:hAnsiTheme="majorBidi" w:cstheme="majorBidi"/>
          <w:sz w:val="24"/>
          <w:szCs w:val="24"/>
          <w:lang w:bidi="fa-IR"/>
        </w:rPr>
        <w:t xml:space="preserve">. </w:t>
      </w:r>
      <w:r w:rsidR="00910E82" w:rsidRPr="00864217">
        <w:rPr>
          <w:rFonts w:asciiTheme="majorBidi" w:hAnsiTheme="majorBidi" w:cstheme="majorBidi"/>
          <w:sz w:val="24"/>
          <w:szCs w:val="24"/>
          <w:lang w:bidi="fa-IR"/>
        </w:rPr>
        <w:t>The first</w:t>
      </w:r>
      <w:r w:rsidR="00605D88">
        <w:rPr>
          <w:rFonts w:asciiTheme="majorBidi" w:hAnsiTheme="majorBidi" w:cstheme="majorBidi"/>
          <w:sz w:val="24"/>
          <w:szCs w:val="24"/>
          <w:lang w:bidi="fa-IR"/>
        </w:rPr>
        <w:t xml:space="preserve"> step</w:t>
      </w:r>
      <w:r w:rsidR="00910E82" w:rsidRPr="00864217">
        <w:rPr>
          <w:rFonts w:asciiTheme="majorBidi" w:hAnsiTheme="majorBidi" w:cstheme="majorBidi"/>
          <w:sz w:val="24"/>
          <w:szCs w:val="24"/>
          <w:lang w:bidi="fa-IR"/>
        </w:rPr>
        <w:t xml:space="preserve"> was to uncover the viability factors </w:t>
      </w:r>
      <w:r w:rsidR="00605D88">
        <w:rPr>
          <w:rFonts w:asciiTheme="majorBidi" w:hAnsiTheme="majorBidi" w:cstheme="majorBidi"/>
          <w:sz w:val="24"/>
          <w:szCs w:val="24"/>
          <w:lang w:bidi="fa-IR"/>
        </w:rPr>
        <w:t>mentioned in</w:t>
      </w:r>
      <w:r w:rsidR="00910E82" w:rsidRPr="00864217">
        <w:rPr>
          <w:rFonts w:asciiTheme="majorBidi" w:hAnsiTheme="majorBidi" w:cstheme="majorBidi"/>
          <w:sz w:val="24"/>
          <w:szCs w:val="24"/>
          <w:lang w:bidi="fa-IR"/>
        </w:rPr>
        <w:t xml:space="preserve"> previous studies. </w:t>
      </w:r>
      <w:r w:rsidR="003E788F" w:rsidRPr="006F79D0">
        <w:rPr>
          <w:rFonts w:asciiTheme="majorBidi" w:hAnsiTheme="majorBidi" w:cstheme="majorBidi"/>
          <w:color w:val="0070C0"/>
          <w:sz w:val="24"/>
          <w:szCs w:val="24"/>
          <w:lang w:bidi="fa-IR"/>
        </w:rPr>
        <w:t xml:space="preserve">Second, a closed questionnaire was used to refine and customize the initial list of viability factors. </w:t>
      </w:r>
      <w:bookmarkStart w:id="6" w:name="_Hlk143939650"/>
      <w:r w:rsidR="00605D88" w:rsidRPr="006F79D0">
        <w:rPr>
          <w:rFonts w:asciiTheme="majorBidi" w:hAnsiTheme="majorBidi" w:cstheme="majorBidi"/>
          <w:color w:val="0070C0"/>
          <w:sz w:val="24"/>
          <w:szCs w:val="24"/>
          <w:lang w:bidi="fa-IR"/>
        </w:rPr>
        <w:t>The</w:t>
      </w:r>
      <w:r w:rsidR="003E788F" w:rsidRPr="006F79D0">
        <w:rPr>
          <w:rFonts w:asciiTheme="majorBidi" w:hAnsiTheme="majorBidi" w:cstheme="majorBidi"/>
          <w:color w:val="0070C0"/>
          <w:sz w:val="24"/>
          <w:szCs w:val="24"/>
          <w:lang w:bidi="fa-IR"/>
        </w:rPr>
        <w:t xml:space="preserve"> supply chain viability factors were </w:t>
      </w:r>
      <w:r w:rsidR="00224543" w:rsidRPr="006F79D0">
        <w:rPr>
          <w:rFonts w:asciiTheme="majorBidi" w:hAnsiTheme="majorBidi" w:cstheme="majorBidi"/>
          <w:color w:val="0070C0"/>
          <w:sz w:val="24"/>
          <w:szCs w:val="24"/>
          <w:lang w:bidi="fa-IR"/>
        </w:rPr>
        <w:t xml:space="preserve">first </w:t>
      </w:r>
      <w:r w:rsidR="003E788F" w:rsidRPr="006F79D0">
        <w:rPr>
          <w:rFonts w:asciiTheme="majorBidi" w:hAnsiTheme="majorBidi" w:cstheme="majorBidi"/>
          <w:color w:val="0070C0"/>
          <w:sz w:val="24"/>
          <w:szCs w:val="24"/>
          <w:lang w:bidi="fa-IR"/>
        </w:rPr>
        <w:t xml:space="preserve">extracted from the literature review (see </w:t>
      </w:r>
      <w:r w:rsidR="00534586" w:rsidRPr="009E7395">
        <w:rPr>
          <w:rFonts w:asciiTheme="majorBidi" w:hAnsiTheme="majorBidi" w:cstheme="majorBidi"/>
          <w:color w:val="0070C0"/>
          <w:sz w:val="24"/>
          <w:szCs w:val="24"/>
          <w:lang w:bidi="fa-IR"/>
        </w:rPr>
        <w:t xml:space="preserve">Table </w:t>
      </w:r>
      <w:r w:rsidR="005A2EC7" w:rsidRPr="009E7395">
        <w:rPr>
          <w:rFonts w:asciiTheme="majorBidi" w:hAnsiTheme="majorBidi" w:cstheme="majorBidi"/>
          <w:color w:val="0070C0"/>
          <w:sz w:val="24"/>
          <w:szCs w:val="24"/>
          <w:lang w:bidi="fa-IR"/>
        </w:rPr>
        <w:t>2</w:t>
      </w:r>
      <w:r w:rsidR="00A726A0" w:rsidRPr="005E0E68">
        <w:rPr>
          <w:rFonts w:asciiTheme="majorBidi" w:hAnsiTheme="majorBidi" w:cstheme="majorBidi"/>
          <w:color w:val="0070C0"/>
          <w:sz w:val="24"/>
          <w:szCs w:val="24"/>
          <w:lang w:bidi="fa-IR"/>
        </w:rPr>
        <w:t>)</w:t>
      </w:r>
      <w:r w:rsidR="00A726A0" w:rsidRPr="006F79D0">
        <w:rPr>
          <w:rFonts w:asciiTheme="majorBidi" w:hAnsiTheme="majorBidi" w:cstheme="majorBidi"/>
          <w:color w:val="0070C0"/>
          <w:sz w:val="24"/>
          <w:szCs w:val="24"/>
          <w:lang w:bidi="fa-IR"/>
        </w:rPr>
        <w:t xml:space="preserve"> and were</w:t>
      </w:r>
      <w:r w:rsidR="003E788F" w:rsidRPr="006F79D0">
        <w:rPr>
          <w:rFonts w:asciiTheme="majorBidi" w:hAnsiTheme="majorBidi" w:cstheme="majorBidi"/>
          <w:color w:val="0070C0"/>
          <w:sz w:val="24"/>
          <w:szCs w:val="24"/>
          <w:lang w:bidi="fa-IR"/>
        </w:rPr>
        <w:t xml:space="preserve"> submitted to each of </w:t>
      </w:r>
      <w:r w:rsidR="00605D88" w:rsidRPr="006F79D0">
        <w:rPr>
          <w:rFonts w:asciiTheme="majorBidi" w:hAnsiTheme="majorBidi" w:cstheme="majorBidi"/>
          <w:color w:val="0070C0"/>
          <w:sz w:val="24"/>
          <w:szCs w:val="24"/>
          <w:lang w:bidi="fa-IR"/>
        </w:rPr>
        <w:t xml:space="preserve">the </w:t>
      </w:r>
      <w:r w:rsidR="003E788F" w:rsidRPr="006F79D0">
        <w:rPr>
          <w:rFonts w:asciiTheme="majorBidi" w:hAnsiTheme="majorBidi" w:cstheme="majorBidi"/>
          <w:color w:val="0070C0"/>
          <w:sz w:val="24"/>
          <w:szCs w:val="24"/>
          <w:lang w:bidi="fa-IR"/>
        </w:rPr>
        <w:t xml:space="preserve">decision-makers for </w:t>
      </w:r>
      <w:r w:rsidR="00207D1F" w:rsidRPr="006F79D0">
        <w:rPr>
          <w:rFonts w:asciiTheme="majorBidi" w:hAnsiTheme="majorBidi" w:cstheme="majorBidi"/>
          <w:color w:val="0070C0"/>
          <w:sz w:val="24"/>
          <w:szCs w:val="24"/>
          <w:lang w:bidi="fa-IR"/>
        </w:rPr>
        <w:t xml:space="preserve">their </w:t>
      </w:r>
      <w:r w:rsidR="003E788F" w:rsidRPr="006F79D0">
        <w:rPr>
          <w:rFonts w:asciiTheme="majorBidi" w:hAnsiTheme="majorBidi" w:cstheme="majorBidi"/>
          <w:color w:val="0070C0"/>
          <w:sz w:val="24"/>
          <w:szCs w:val="24"/>
          <w:lang w:bidi="fa-IR"/>
        </w:rPr>
        <w:t xml:space="preserve">review using a survey. Furthermore, </w:t>
      </w:r>
      <w:r w:rsidR="0022157D">
        <w:rPr>
          <w:rFonts w:asciiTheme="majorBidi" w:hAnsiTheme="majorBidi" w:cstheme="majorBidi"/>
          <w:color w:val="0070C0"/>
          <w:sz w:val="24"/>
          <w:szCs w:val="24"/>
          <w:lang w:bidi="fa-IR"/>
        </w:rPr>
        <w:t>they</w:t>
      </w:r>
      <w:r w:rsidR="003E788F" w:rsidRPr="006F79D0">
        <w:rPr>
          <w:rFonts w:asciiTheme="majorBidi" w:hAnsiTheme="majorBidi" w:cstheme="majorBidi"/>
          <w:color w:val="0070C0"/>
          <w:sz w:val="24"/>
          <w:szCs w:val="24"/>
          <w:lang w:bidi="fa-IR"/>
        </w:rPr>
        <w:t xml:space="preserve"> were requested to identify which of the </w:t>
      </w:r>
      <w:r w:rsidR="00534586" w:rsidRPr="006F79D0">
        <w:rPr>
          <w:rFonts w:asciiTheme="majorBidi" w:hAnsiTheme="majorBidi" w:cstheme="majorBidi"/>
          <w:color w:val="0070C0"/>
          <w:sz w:val="24"/>
          <w:szCs w:val="24"/>
          <w:lang w:bidi="fa-IR"/>
        </w:rPr>
        <w:t>factors</w:t>
      </w:r>
      <w:r w:rsidR="003E788F" w:rsidRPr="006F79D0">
        <w:rPr>
          <w:rFonts w:asciiTheme="majorBidi" w:hAnsiTheme="majorBidi" w:cstheme="majorBidi"/>
          <w:color w:val="0070C0"/>
          <w:sz w:val="24"/>
          <w:szCs w:val="24"/>
          <w:lang w:bidi="fa-IR"/>
        </w:rPr>
        <w:t xml:space="preserve"> are more relevant to their company supply chain operations by indicating (+) as accepted, </w:t>
      </w:r>
      <w:r w:rsidR="00605D88" w:rsidRPr="006F79D0">
        <w:rPr>
          <w:rFonts w:asciiTheme="majorBidi" w:hAnsiTheme="majorBidi" w:cstheme="majorBidi"/>
          <w:color w:val="0070C0"/>
          <w:sz w:val="24"/>
          <w:szCs w:val="24"/>
          <w:lang w:bidi="fa-IR"/>
        </w:rPr>
        <w:t>or</w:t>
      </w:r>
      <w:r w:rsidR="003E788F" w:rsidRPr="006F79D0">
        <w:rPr>
          <w:rFonts w:asciiTheme="majorBidi" w:hAnsiTheme="majorBidi" w:cstheme="majorBidi"/>
          <w:color w:val="0070C0"/>
          <w:sz w:val="24"/>
          <w:szCs w:val="24"/>
          <w:lang w:bidi="fa-IR"/>
        </w:rPr>
        <w:t xml:space="preserve"> (-) as rejected. </w:t>
      </w:r>
      <w:r w:rsidR="004630F0" w:rsidRPr="006F79D0">
        <w:rPr>
          <w:rFonts w:asciiTheme="majorBidi" w:hAnsiTheme="majorBidi" w:cstheme="majorBidi"/>
          <w:color w:val="0070C0"/>
          <w:sz w:val="24"/>
          <w:szCs w:val="24"/>
          <w:lang w:bidi="fa-IR"/>
        </w:rPr>
        <w:t>The authors consulted with decision-makers and established that only those factors approved by at least four decision-makers would be consi</w:t>
      </w:r>
      <w:r w:rsidR="006437D0" w:rsidRPr="006F79D0">
        <w:rPr>
          <w:rFonts w:asciiTheme="majorBidi" w:hAnsiTheme="majorBidi" w:cstheme="majorBidi"/>
          <w:color w:val="0070C0"/>
          <w:sz w:val="24"/>
          <w:szCs w:val="24"/>
          <w:lang w:bidi="fa-IR"/>
        </w:rPr>
        <w:t xml:space="preserve">dered </w:t>
      </w:r>
      <w:commentRangeStart w:id="7"/>
      <w:r w:rsidR="006437D0" w:rsidRPr="006F79D0">
        <w:rPr>
          <w:rFonts w:asciiTheme="majorBidi" w:hAnsiTheme="majorBidi" w:cstheme="majorBidi"/>
          <w:color w:val="0070C0"/>
          <w:sz w:val="24"/>
          <w:szCs w:val="24"/>
          <w:lang w:bidi="fa-IR"/>
        </w:rPr>
        <w:t>for the subsequent review</w:t>
      </w:r>
      <w:commentRangeEnd w:id="7"/>
      <w:r w:rsidR="00664489">
        <w:rPr>
          <w:rStyle w:val="CommentReference"/>
        </w:rPr>
        <w:commentReference w:id="7"/>
      </w:r>
      <w:r w:rsidR="004630F0" w:rsidRPr="006F79D0">
        <w:rPr>
          <w:rFonts w:asciiTheme="majorBidi" w:hAnsiTheme="majorBidi" w:cstheme="majorBidi"/>
          <w:color w:val="0070C0"/>
          <w:sz w:val="24"/>
          <w:szCs w:val="24"/>
          <w:lang w:bidi="fa-IR"/>
        </w:rPr>
        <w:t xml:space="preserve">. </w:t>
      </w:r>
      <w:r w:rsidR="006437D0" w:rsidRPr="006F79D0">
        <w:rPr>
          <w:rFonts w:asciiTheme="majorBidi" w:hAnsiTheme="majorBidi" w:cstheme="majorBidi"/>
          <w:color w:val="0070C0"/>
          <w:sz w:val="24"/>
          <w:szCs w:val="24"/>
          <w:lang w:bidi="fa-IR"/>
        </w:rPr>
        <w:t>The experts’ viewpoints are shown in</w:t>
      </w:r>
      <w:r w:rsidR="006437D0" w:rsidRPr="005E0E68">
        <w:rPr>
          <w:rFonts w:asciiTheme="majorBidi" w:hAnsiTheme="majorBidi" w:cstheme="majorBidi"/>
          <w:color w:val="0070C0"/>
          <w:sz w:val="24"/>
          <w:szCs w:val="24"/>
          <w:lang w:bidi="fa-IR"/>
        </w:rPr>
        <w:t xml:space="preserve"> </w:t>
      </w:r>
      <w:r w:rsidR="005E0E68">
        <w:rPr>
          <w:rFonts w:asciiTheme="majorBidi" w:hAnsiTheme="majorBidi" w:cstheme="majorBidi"/>
          <w:color w:val="0070C0"/>
          <w:sz w:val="24"/>
          <w:szCs w:val="24"/>
          <w:lang w:bidi="fa-IR"/>
        </w:rPr>
        <w:t>T</w:t>
      </w:r>
      <w:r w:rsidR="006437D0" w:rsidRPr="009E7395">
        <w:rPr>
          <w:rFonts w:asciiTheme="majorBidi" w:hAnsiTheme="majorBidi" w:cstheme="majorBidi"/>
          <w:color w:val="0070C0"/>
          <w:sz w:val="24"/>
          <w:szCs w:val="24"/>
          <w:lang w:bidi="fa-IR"/>
        </w:rPr>
        <w:t>able 4</w:t>
      </w:r>
      <w:r w:rsidR="006437D0" w:rsidRPr="005E0E68">
        <w:rPr>
          <w:rFonts w:asciiTheme="majorBidi" w:hAnsiTheme="majorBidi" w:cstheme="majorBidi"/>
          <w:color w:val="0070C0"/>
          <w:sz w:val="24"/>
          <w:szCs w:val="24"/>
          <w:lang w:bidi="fa-IR"/>
        </w:rPr>
        <w:t>.</w:t>
      </w:r>
      <w:r w:rsidR="006437D0" w:rsidRPr="006F79D0">
        <w:rPr>
          <w:rFonts w:asciiTheme="majorBidi" w:hAnsiTheme="majorBidi" w:cstheme="majorBidi"/>
          <w:color w:val="0070C0"/>
          <w:sz w:val="24"/>
          <w:szCs w:val="24"/>
          <w:lang w:bidi="fa-IR"/>
        </w:rPr>
        <w:t xml:space="preserve"> </w:t>
      </w:r>
    </w:p>
    <w:p w14:paraId="12173F1B" w14:textId="77777777" w:rsidR="00413C0B" w:rsidRDefault="00413C0B" w:rsidP="006437D0">
      <w:pPr>
        <w:spacing w:line="360" w:lineRule="auto"/>
        <w:jc w:val="both"/>
        <w:rPr>
          <w:rFonts w:asciiTheme="majorBidi" w:hAnsiTheme="majorBidi" w:cstheme="majorBidi"/>
          <w:color w:val="0070C0"/>
          <w:sz w:val="24"/>
          <w:szCs w:val="24"/>
          <w:lang w:bidi="fa-IR"/>
        </w:rPr>
      </w:pPr>
    </w:p>
    <w:p w14:paraId="4C72AEDF" w14:textId="77777777" w:rsidR="00413C0B" w:rsidRDefault="00413C0B" w:rsidP="006437D0">
      <w:pPr>
        <w:spacing w:line="360" w:lineRule="auto"/>
        <w:jc w:val="both"/>
        <w:rPr>
          <w:rFonts w:asciiTheme="majorBidi" w:hAnsiTheme="majorBidi" w:cstheme="majorBidi"/>
          <w:color w:val="0070C0"/>
          <w:sz w:val="24"/>
          <w:szCs w:val="24"/>
          <w:lang w:bidi="fa-IR"/>
        </w:rPr>
      </w:pPr>
    </w:p>
    <w:p w14:paraId="5B24B3E9" w14:textId="77777777" w:rsidR="00413C0B" w:rsidRDefault="00413C0B" w:rsidP="006437D0">
      <w:pPr>
        <w:spacing w:line="360" w:lineRule="auto"/>
        <w:jc w:val="both"/>
        <w:rPr>
          <w:rFonts w:asciiTheme="majorBidi" w:hAnsiTheme="majorBidi" w:cstheme="majorBidi"/>
          <w:color w:val="0070C0"/>
          <w:sz w:val="24"/>
          <w:szCs w:val="24"/>
          <w:lang w:bidi="fa-IR"/>
        </w:rPr>
      </w:pPr>
    </w:p>
    <w:p w14:paraId="488EB9F3" w14:textId="77777777" w:rsidR="00413C0B" w:rsidRDefault="00413C0B" w:rsidP="006437D0">
      <w:pPr>
        <w:spacing w:line="360" w:lineRule="auto"/>
        <w:jc w:val="both"/>
        <w:rPr>
          <w:rFonts w:asciiTheme="majorBidi" w:hAnsiTheme="majorBidi" w:cstheme="majorBidi"/>
          <w:color w:val="0070C0"/>
          <w:sz w:val="24"/>
          <w:szCs w:val="24"/>
          <w:lang w:bidi="fa-IR"/>
        </w:rPr>
      </w:pPr>
    </w:p>
    <w:p w14:paraId="2AEC977A" w14:textId="77777777" w:rsidR="00413C0B" w:rsidRPr="005038F6" w:rsidRDefault="00413C0B" w:rsidP="006437D0">
      <w:pPr>
        <w:spacing w:line="360" w:lineRule="auto"/>
        <w:jc w:val="both"/>
        <w:rPr>
          <w:rFonts w:asciiTheme="majorBidi" w:hAnsiTheme="majorBidi" w:cstheme="majorBidi"/>
          <w:sz w:val="24"/>
          <w:szCs w:val="24"/>
          <w:highlight w:val="green"/>
          <w:lang w:bidi="fa-IR"/>
        </w:rPr>
      </w:pPr>
    </w:p>
    <w:tbl>
      <w:tblPr>
        <w:tblpPr w:leftFromText="180" w:rightFromText="180" w:vertAnchor="text" w:horzAnchor="margin" w:tblpXSpec="center" w:tblpY="408"/>
        <w:tblW w:w="8360" w:type="dxa"/>
        <w:tblLook w:val="04A0" w:firstRow="1" w:lastRow="0" w:firstColumn="1" w:lastColumn="0" w:noHBand="0" w:noVBand="1"/>
      </w:tblPr>
      <w:tblGrid>
        <w:gridCol w:w="4600"/>
        <w:gridCol w:w="460"/>
        <w:gridCol w:w="460"/>
        <w:gridCol w:w="460"/>
        <w:gridCol w:w="460"/>
        <w:gridCol w:w="460"/>
        <w:gridCol w:w="460"/>
        <w:gridCol w:w="1000"/>
      </w:tblGrid>
      <w:tr w:rsidR="004F4085" w:rsidRPr="00B13105" w14:paraId="3A3F92B9" w14:textId="77777777" w:rsidTr="004F4085">
        <w:trPr>
          <w:trHeight w:val="315"/>
        </w:trPr>
        <w:tc>
          <w:tcPr>
            <w:tcW w:w="4600" w:type="dxa"/>
            <w:tcBorders>
              <w:top w:val="single" w:sz="4" w:space="0" w:color="auto"/>
              <w:left w:val="nil"/>
              <w:bottom w:val="single" w:sz="4" w:space="0" w:color="auto"/>
              <w:right w:val="nil"/>
            </w:tcBorders>
            <w:shd w:val="clear" w:color="auto" w:fill="auto"/>
            <w:noWrap/>
            <w:vAlign w:val="center"/>
            <w:hideMark/>
          </w:tcPr>
          <w:p w14:paraId="06D505B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lastRenderedPageBreak/>
              <w:t>Viability factors extracted from literature</w:t>
            </w:r>
          </w:p>
        </w:tc>
        <w:tc>
          <w:tcPr>
            <w:tcW w:w="460" w:type="dxa"/>
            <w:tcBorders>
              <w:top w:val="single" w:sz="4" w:space="0" w:color="auto"/>
              <w:left w:val="nil"/>
              <w:bottom w:val="single" w:sz="4" w:space="0" w:color="auto"/>
              <w:right w:val="nil"/>
            </w:tcBorders>
            <w:shd w:val="clear" w:color="auto" w:fill="auto"/>
            <w:noWrap/>
            <w:vAlign w:val="center"/>
            <w:hideMark/>
          </w:tcPr>
          <w:p w14:paraId="3549D80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E1</w:t>
            </w:r>
          </w:p>
        </w:tc>
        <w:tc>
          <w:tcPr>
            <w:tcW w:w="460" w:type="dxa"/>
            <w:tcBorders>
              <w:top w:val="single" w:sz="4" w:space="0" w:color="auto"/>
              <w:left w:val="nil"/>
              <w:bottom w:val="single" w:sz="4" w:space="0" w:color="auto"/>
              <w:right w:val="nil"/>
            </w:tcBorders>
            <w:shd w:val="clear" w:color="auto" w:fill="auto"/>
            <w:noWrap/>
            <w:vAlign w:val="center"/>
            <w:hideMark/>
          </w:tcPr>
          <w:p w14:paraId="6CF1A9D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E2</w:t>
            </w:r>
          </w:p>
        </w:tc>
        <w:tc>
          <w:tcPr>
            <w:tcW w:w="460" w:type="dxa"/>
            <w:tcBorders>
              <w:top w:val="single" w:sz="4" w:space="0" w:color="auto"/>
              <w:left w:val="nil"/>
              <w:bottom w:val="single" w:sz="4" w:space="0" w:color="auto"/>
              <w:right w:val="nil"/>
            </w:tcBorders>
            <w:shd w:val="clear" w:color="auto" w:fill="auto"/>
            <w:noWrap/>
            <w:vAlign w:val="center"/>
            <w:hideMark/>
          </w:tcPr>
          <w:p w14:paraId="0E0D450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E3</w:t>
            </w:r>
          </w:p>
        </w:tc>
        <w:tc>
          <w:tcPr>
            <w:tcW w:w="460" w:type="dxa"/>
            <w:tcBorders>
              <w:top w:val="single" w:sz="4" w:space="0" w:color="auto"/>
              <w:left w:val="nil"/>
              <w:bottom w:val="single" w:sz="4" w:space="0" w:color="auto"/>
              <w:right w:val="nil"/>
            </w:tcBorders>
            <w:shd w:val="clear" w:color="auto" w:fill="auto"/>
            <w:noWrap/>
            <w:vAlign w:val="center"/>
            <w:hideMark/>
          </w:tcPr>
          <w:p w14:paraId="2E1E89C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E4</w:t>
            </w:r>
          </w:p>
        </w:tc>
        <w:tc>
          <w:tcPr>
            <w:tcW w:w="460" w:type="dxa"/>
            <w:tcBorders>
              <w:top w:val="single" w:sz="4" w:space="0" w:color="auto"/>
              <w:left w:val="nil"/>
              <w:bottom w:val="single" w:sz="4" w:space="0" w:color="auto"/>
              <w:right w:val="nil"/>
            </w:tcBorders>
            <w:shd w:val="clear" w:color="auto" w:fill="auto"/>
            <w:noWrap/>
            <w:vAlign w:val="center"/>
            <w:hideMark/>
          </w:tcPr>
          <w:p w14:paraId="6498FF9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E5</w:t>
            </w:r>
          </w:p>
        </w:tc>
        <w:tc>
          <w:tcPr>
            <w:tcW w:w="460" w:type="dxa"/>
            <w:tcBorders>
              <w:top w:val="single" w:sz="4" w:space="0" w:color="auto"/>
              <w:left w:val="nil"/>
              <w:bottom w:val="single" w:sz="4" w:space="0" w:color="auto"/>
              <w:right w:val="nil"/>
            </w:tcBorders>
            <w:shd w:val="clear" w:color="auto" w:fill="auto"/>
            <w:noWrap/>
            <w:vAlign w:val="center"/>
            <w:hideMark/>
          </w:tcPr>
          <w:p w14:paraId="5C91612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E6</w:t>
            </w:r>
          </w:p>
        </w:tc>
        <w:tc>
          <w:tcPr>
            <w:tcW w:w="1000" w:type="dxa"/>
            <w:tcBorders>
              <w:top w:val="single" w:sz="4" w:space="0" w:color="auto"/>
              <w:left w:val="nil"/>
              <w:bottom w:val="single" w:sz="4" w:space="0" w:color="auto"/>
              <w:right w:val="nil"/>
            </w:tcBorders>
            <w:shd w:val="clear" w:color="auto" w:fill="auto"/>
            <w:noWrap/>
            <w:vAlign w:val="center"/>
            <w:hideMark/>
          </w:tcPr>
          <w:p w14:paraId="5049CCB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Selected</w:t>
            </w:r>
          </w:p>
        </w:tc>
      </w:tr>
      <w:tr w:rsidR="004F4085" w:rsidRPr="00B13105" w14:paraId="771E01D4" w14:textId="77777777" w:rsidTr="004F4085">
        <w:trPr>
          <w:trHeight w:val="315"/>
        </w:trPr>
        <w:tc>
          <w:tcPr>
            <w:tcW w:w="4600" w:type="dxa"/>
            <w:tcBorders>
              <w:top w:val="nil"/>
              <w:left w:val="nil"/>
              <w:bottom w:val="nil"/>
              <w:right w:val="nil"/>
            </w:tcBorders>
            <w:shd w:val="clear" w:color="auto" w:fill="auto"/>
            <w:noWrap/>
            <w:vAlign w:val="center"/>
            <w:hideMark/>
          </w:tcPr>
          <w:p w14:paraId="33ECA1E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Quality of products</w:t>
            </w:r>
          </w:p>
        </w:tc>
        <w:tc>
          <w:tcPr>
            <w:tcW w:w="460" w:type="dxa"/>
            <w:tcBorders>
              <w:top w:val="nil"/>
              <w:left w:val="nil"/>
              <w:bottom w:val="nil"/>
              <w:right w:val="nil"/>
            </w:tcBorders>
            <w:shd w:val="clear" w:color="auto" w:fill="auto"/>
            <w:noWrap/>
            <w:vAlign w:val="center"/>
            <w:hideMark/>
          </w:tcPr>
          <w:p w14:paraId="180C7EA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2629A3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BC20A0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E07087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EDD260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508E87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21CAAB6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164C7817" w14:textId="77777777" w:rsidTr="004F4085">
        <w:trPr>
          <w:trHeight w:val="315"/>
        </w:trPr>
        <w:tc>
          <w:tcPr>
            <w:tcW w:w="4600" w:type="dxa"/>
            <w:tcBorders>
              <w:top w:val="nil"/>
              <w:left w:val="nil"/>
              <w:bottom w:val="nil"/>
              <w:right w:val="nil"/>
            </w:tcBorders>
            <w:shd w:val="clear" w:color="auto" w:fill="auto"/>
            <w:noWrap/>
            <w:vAlign w:val="center"/>
            <w:hideMark/>
          </w:tcPr>
          <w:p w14:paraId="55390E7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Cost</w:t>
            </w:r>
          </w:p>
        </w:tc>
        <w:tc>
          <w:tcPr>
            <w:tcW w:w="460" w:type="dxa"/>
            <w:tcBorders>
              <w:top w:val="nil"/>
              <w:left w:val="nil"/>
              <w:bottom w:val="nil"/>
              <w:right w:val="nil"/>
            </w:tcBorders>
            <w:shd w:val="clear" w:color="auto" w:fill="auto"/>
            <w:noWrap/>
            <w:vAlign w:val="center"/>
            <w:hideMark/>
          </w:tcPr>
          <w:p w14:paraId="08EBB23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5216F9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EC25B0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12BFD3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F9D9AE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C4CF9D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2019BBF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5A7F02EE" w14:textId="77777777" w:rsidTr="004F4085">
        <w:trPr>
          <w:trHeight w:val="315"/>
        </w:trPr>
        <w:tc>
          <w:tcPr>
            <w:tcW w:w="4600" w:type="dxa"/>
            <w:tcBorders>
              <w:top w:val="nil"/>
              <w:left w:val="nil"/>
              <w:bottom w:val="nil"/>
              <w:right w:val="nil"/>
            </w:tcBorders>
            <w:shd w:val="clear" w:color="auto" w:fill="auto"/>
            <w:noWrap/>
            <w:vAlign w:val="center"/>
            <w:hideMark/>
          </w:tcPr>
          <w:p w14:paraId="0EA7D08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Lead time</w:t>
            </w:r>
          </w:p>
        </w:tc>
        <w:tc>
          <w:tcPr>
            <w:tcW w:w="460" w:type="dxa"/>
            <w:tcBorders>
              <w:top w:val="nil"/>
              <w:left w:val="nil"/>
              <w:bottom w:val="nil"/>
              <w:right w:val="nil"/>
            </w:tcBorders>
            <w:shd w:val="clear" w:color="auto" w:fill="auto"/>
            <w:noWrap/>
            <w:vAlign w:val="center"/>
            <w:hideMark/>
          </w:tcPr>
          <w:p w14:paraId="56F795C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33A0DD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531836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78A531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0A2894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67A10A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43DEEEE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04A7A8C0" w14:textId="77777777" w:rsidTr="004F4085">
        <w:trPr>
          <w:trHeight w:val="315"/>
        </w:trPr>
        <w:tc>
          <w:tcPr>
            <w:tcW w:w="4600" w:type="dxa"/>
            <w:tcBorders>
              <w:top w:val="nil"/>
              <w:left w:val="nil"/>
              <w:bottom w:val="nil"/>
              <w:right w:val="nil"/>
            </w:tcBorders>
            <w:shd w:val="clear" w:color="auto" w:fill="auto"/>
            <w:noWrap/>
            <w:vAlign w:val="center"/>
            <w:hideMark/>
          </w:tcPr>
          <w:p w14:paraId="55A0527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Transportation</w:t>
            </w:r>
          </w:p>
        </w:tc>
        <w:tc>
          <w:tcPr>
            <w:tcW w:w="460" w:type="dxa"/>
            <w:tcBorders>
              <w:top w:val="nil"/>
              <w:left w:val="nil"/>
              <w:bottom w:val="nil"/>
              <w:right w:val="nil"/>
            </w:tcBorders>
            <w:shd w:val="clear" w:color="auto" w:fill="auto"/>
            <w:noWrap/>
            <w:vAlign w:val="center"/>
            <w:hideMark/>
          </w:tcPr>
          <w:p w14:paraId="02881ED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B1494E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FA1E1A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05A8BD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CB2F46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85793C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22CBEF4A"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07DA32F0" w14:textId="77777777" w:rsidTr="004F4085">
        <w:trPr>
          <w:trHeight w:val="315"/>
        </w:trPr>
        <w:tc>
          <w:tcPr>
            <w:tcW w:w="4600" w:type="dxa"/>
            <w:tcBorders>
              <w:top w:val="nil"/>
              <w:left w:val="nil"/>
              <w:bottom w:val="nil"/>
              <w:right w:val="nil"/>
            </w:tcBorders>
            <w:shd w:val="clear" w:color="auto" w:fill="auto"/>
            <w:noWrap/>
            <w:vAlign w:val="center"/>
            <w:hideMark/>
          </w:tcPr>
          <w:p w14:paraId="2F01907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Waste management</w:t>
            </w:r>
          </w:p>
        </w:tc>
        <w:tc>
          <w:tcPr>
            <w:tcW w:w="460" w:type="dxa"/>
            <w:tcBorders>
              <w:top w:val="nil"/>
              <w:left w:val="nil"/>
              <w:bottom w:val="nil"/>
              <w:right w:val="nil"/>
            </w:tcBorders>
            <w:shd w:val="clear" w:color="auto" w:fill="auto"/>
            <w:noWrap/>
            <w:vAlign w:val="center"/>
            <w:hideMark/>
          </w:tcPr>
          <w:p w14:paraId="6A0EE57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886CD3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67BAAE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157ECF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52A3DB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08E264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185ECC8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7D030FB5" w14:textId="77777777" w:rsidTr="004F4085">
        <w:trPr>
          <w:trHeight w:val="315"/>
        </w:trPr>
        <w:tc>
          <w:tcPr>
            <w:tcW w:w="4600" w:type="dxa"/>
            <w:tcBorders>
              <w:top w:val="nil"/>
              <w:left w:val="nil"/>
              <w:bottom w:val="nil"/>
              <w:right w:val="nil"/>
            </w:tcBorders>
            <w:shd w:val="clear" w:color="auto" w:fill="auto"/>
            <w:noWrap/>
            <w:vAlign w:val="center"/>
            <w:hideMark/>
          </w:tcPr>
          <w:p w14:paraId="58E0E26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Energy and resource consumption</w:t>
            </w:r>
          </w:p>
        </w:tc>
        <w:tc>
          <w:tcPr>
            <w:tcW w:w="460" w:type="dxa"/>
            <w:tcBorders>
              <w:top w:val="nil"/>
              <w:left w:val="nil"/>
              <w:bottom w:val="nil"/>
              <w:right w:val="nil"/>
            </w:tcBorders>
            <w:shd w:val="clear" w:color="auto" w:fill="auto"/>
            <w:noWrap/>
            <w:vAlign w:val="center"/>
            <w:hideMark/>
          </w:tcPr>
          <w:p w14:paraId="465957C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C88BA5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461880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CAC481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856622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4FFB30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4083027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13F51E0F" w14:textId="77777777" w:rsidTr="004F4085">
        <w:trPr>
          <w:trHeight w:val="315"/>
        </w:trPr>
        <w:tc>
          <w:tcPr>
            <w:tcW w:w="4600" w:type="dxa"/>
            <w:tcBorders>
              <w:top w:val="nil"/>
              <w:left w:val="nil"/>
              <w:bottom w:val="nil"/>
              <w:right w:val="nil"/>
            </w:tcBorders>
            <w:shd w:val="clear" w:color="auto" w:fill="auto"/>
            <w:noWrap/>
            <w:vAlign w:val="center"/>
            <w:hideMark/>
          </w:tcPr>
          <w:p w14:paraId="797E8996"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Job safety and labor health</w:t>
            </w:r>
          </w:p>
        </w:tc>
        <w:tc>
          <w:tcPr>
            <w:tcW w:w="460" w:type="dxa"/>
            <w:tcBorders>
              <w:top w:val="nil"/>
              <w:left w:val="nil"/>
              <w:bottom w:val="nil"/>
              <w:right w:val="nil"/>
            </w:tcBorders>
            <w:shd w:val="clear" w:color="auto" w:fill="auto"/>
            <w:noWrap/>
            <w:vAlign w:val="center"/>
            <w:hideMark/>
          </w:tcPr>
          <w:p w14:paraId="067142F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223DBB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4B10CB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740BCE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99B418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42DDBEA"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1E5A943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3A5745D9" w14:textId="77777777" w:rsidTr="004F4085">
        <w:trPr>
          <w:trHeight w:val="315"/>
        </w:trPr>
        <w:tc>
          <w:tcPr>
            <w:tcW w:w="4600" w:type="dxa"/>
            <w:tcBorders>
              <w:top w:val="nil"/>
              <w:left w:val="nil"/>
              <w:bottom w:val="nil"/>
              <w:right w:val="nil"/>
            </w:tcBorders>
            <w:shd w:val="clear" w:color="auto" w:fill="auto"/>
            <w:noWrap/>
            <w:vAlign w:val="center"/>
            <w:hideMark/>
          </w:tcPr>
          <w:p w14:paraId="3D8EE6A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Pollution control</w:t>
            </w:r>
          </w:p>
        </w:tc>
        <w:tc>
          <w:tcPr>
            <w:tcW w:w="460" w:type="dxa"/>
            <w:tcBorders>
              <w:top w:val="nil"/>
              <w:left w:val="nil"/>
              <w:bottom w:val="nil"/>
              <w:right w:val="nil"/>
            </w:tcBorders>
            <w:shd w:val="clear" w:color="auto" w:fill="auto"/>
            <w:noWrap/>
            <w:vAlign w:val="center"/>
            <w:hideMark/>
          </w:tcPr>
          <w:p w14:paraId="2E32D61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F4C89F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654F55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454B7C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11B882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8438D8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129A08F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1EFFF8FD" w14:textId="77777777" w:rsidTr="004F4085">
        <w:trPr>
          <w:trHeight w:val="315"/>
        </w:trPr>
        <w:tc>
          <w:tcPr>
            <w:tcW w:w="4600" w:type="dxa"/>
            <w:tcBorders>
              <w:top w:val="nil"/>
              <w:left w:val="nil"/>
              <w:bottom w:val="nil"/>
              <w:right w:val="nil"/>
            </w:tcBorders>
            <w:shd w:val="clear" w:color="auto" w:fill="auto"/>
            <w:noWrap/>
            <w:vAlign w:val="center"/>
            <w:hideMark/>
          </w:tcPr>
          <w:p w14:paraId="411F664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Environmental management initiatives</w:t>
            </w:r>
          </w:p>
        </w:tc>
        <w:tc>
          <w:tcPr>
            <w:tcW w:w="460" w:type="dxa"/>
            <w:tcBorders>
              <w:top w:val="nil"/>
              <w:left w:val="nil"/>
              <w:bottom w:val="nil"/>
              <w:right w:val="nil"/>
            </w:tcBorders>
            <w:shd w:val="clear" w:color="auto" w:fill="auto"/>
            <w:noWrap/>
            <w:vAlign w:val="center"/>
            <w:hideMark/>
          </w:tcPr>
          <w:p w14:paraId="6CA49B5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1E7829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989A09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FE3850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67212E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14D550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5EC3F7A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1E8DFFFD" w14:textId="77777777" w:rsidTr="004F4085">
        <w:trPr>
          <w:trHeight w:val="315"/>
        </w:trPr>
        <w:tc>
          <w:tcPr>
            <w:tcW w:w="4600" w:type="dxa"/>
            <w:tcBorders>
              <w:top w:val="nil"/>
              <w:left w:val="nil"/>
              <w:bottom w:val="nil"/>
              <w:right w:val="nil"/>
            </w:tcBorders>
            <w:shd w:val="clear" w:color="auto" w:fill="auto"/>
            <w:noWrap/>
            <w:vAlign w:val="center"/>
            <w:hideMark/>
          </w:tcPr>
          <w:p w14:paraId="5CFFD46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Saving energy</w:t>
            </w:r>
          </w:p>
        </w:tc>
        <w:tc>
          <w:tcPr>
            <w:tcW w:w="460" w:type="dxa"/>
            <w:tcBorders>
              <w:top w:val="nil"/>
              <w:left w:val="nil"/>
              <w:bottom w:val="nil"/>
              <w:right w:val="nil"/>
            </w:tcBorders>
            <w:shd w:val="clear" w:color="auto" w:fill="auto"/>
            <w:noWrap/>
            <w:vAlign w:val="center"/>
            <w:hideMark/>
          </w:tcPr>
          <w:p w14:paraId="5D84731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D404D5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6E3D27A"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D0E8449"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0F5C8E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029EED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53BD41B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79F2690F" w14:textId="77777777" w:rsidTr="004F4085">
        <w:trPr>
          <w:trHeight w:val="315"/>
        </w:trPr>
        <w:tc>
          <w:tcPr>
            <w:tcW w:w="4600" w:type="dxa"/>
            <w:tcBorders>
              <w:top w:val="nil"/>
              <w:left w:val="nil"/>
              <w:bottom w:val="nil"/>
              <w:right w:val="nil"/>
            </w:tcBorders>
            <w:shd w:val="clear" w:color="auto" w:fill="auto"/>
            <w:noWrap/>
            <w:vAlign w:val="center"/>
            <w:hideMark/>
          </w:tcPr>
          <w:p w14:paraId="48A25AD6"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Digital engagement</w:t>
            </w:r>
          </w:p>
        </w:tc>
        <w:tc>
          <w:tcPr>
            <w:tcW w:w="460" w:type="dxa"/>
            <w:tcBorders>
              <w:top w:val="nil"/>
              <w:left w:val="nil"/>
              <w:bottom w:val="nil"/>
              <w:right w:val="nil"/>
            </w:tcBorders>
            <w:shd w:val="clear" w:color="auto" w:fill="auto"/>
            <w:noWrap/>
            <w:vAlign w:val="center"/>
            <w:hideMark/>
          </w:tcPr>
          <w:p w14:paraId="178399F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EB7350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5796D1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E5BADC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E2686A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707B87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6E3B748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053C593D" w14:textId="77777777" w:rsidTr="004F4085">
        <w:trPr>
          <w:trHeight w:val="315"/>
        </w:trPr>
        <w:tc>
          <w:tcPr>
            <w:tcW w:w="4600" w:type="dxa"/>
            <w:tcBorders>
              <w:top w:val="nil"/>
              <w:left w:val="nil"/>
              <w:bottom w:val="nil"/>
              <w:right w:val="nil"/>
            </w:tcBorders>
            <w:shd w:val="clear" w:color="auto" w:fill="auto"/>
            <w:noWrap/>
            <w:vAlign w:val="center"/>
            <w:hideMark/>
          </w:tcPr>
          <w:p w14:paraId="63B554C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Information sharing</w:t>
            </w:r>
          </w:p>
        </w:tc>
        <w:tc>
          <w:tcPr>
            <w:tcW w:w="460" w:type="dxa"/>
            <w:tcBorders>
              <w:top w:val="nil"/>
              <w:left w:val="nil"/>
              <w:bottom w:val="nil"/>
              <w:right w:val="nil"/>
            </w:tcBorders>
            <w:shd w:val="clear" w:color="auto" w:fill="auto"/>
            <w:noWrap/>
            <w:vAlign w:val="center"/>
            <w:hideMark/>
          </w:tcPr>
          <w:p w14:paraId="3E81C7D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3DC0E0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C13A9C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964A20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4A836D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44BAEB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667A848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65CBDD74" w14:textId="77777777" w:rsidTr="004F4085">
        <w:trPr>
          <w:trHeight w:val="315"/>
        </w:trPr>
        <w:tc>
          <w:tcPr>
            <w:tcW w:w="4600" w:type="dxa"/>
            <w:tcBorders>
              <w:top w:val="nil"/>
              <w:left w:val="nil"/>
              <w:bottom w:val="nil"/>
              <w:right w:val="nil"/>
            </w:tcBorders>
            <w:shd w:val="clear" w:color="auto" w:fill="auto"/>
            <w:noWrap/>
            <w:vAlign w:val="center"/>
            <w:hideMark/>
          </w:tcPr>
          <w:p w14:paraId="7738333A"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Privacy</w:t>
            </w:r>
          </w:p>
        </w:tc>
        <w:tc>
          <w:tcPr>
            <w:tcW w:w="460" w:type="dxa"/>
            <w:tcBorders>
              <w:top w:val="nil"/>
              <w:left w:val="nil"/>
              <w:bottom w:val="nil"/>
              <w:right w:val="nil"/>
            </w:tcBorders>
            <w:shd w:val="clear" w:color="auto" w:fill="auto"/>
            <w:noWrap/>
            <w:vAlign w:val="center"/>
            <w:hideMark/>
          </w:tcPr>
          <w:p w14:paraId="42122F8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EB5566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DBFC45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0DD3106"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0AE9C1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5A6907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42021AD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166FA97B" w14:textId="77777777" w:rsidTr="004F4085">
        <w:trPr>
          <w:trHeight w:val="315"/>
        </w:trPr>
        <w:tc>
          <w:tcPr>
            <w:tcW w:w="4600" w:type="dxa"/>
            <w:tcBorders>
              <w:top w:val="nil"/>
              <w:left w:val="nil"/>
              <w:bottom w:val="nil"/>
              <w:right w:val="nil"/>
            </w:tcBorders>
            <w:shd w:val="clear" w:color="auto" w:fill="auto"/>
            <w:noWrap/>
            <w:vAlign w:val="center"/>
            <w:hideMark/>
          </w:tcPr>
          <w:p w14:paraId="58FB8BF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Security</w:t>
            </w:r>
          </w:p>
        </w:tc>
        <w:tc>
          <w:tcPr>
            <w:tcW w:w="460" w:type="dxa"/>
            <w:tcBorders>
              <w:top w:val="nil"/>
              <w:left w:val="nil"/>
              <w:bottom w:val="nil"/>
              <w:right w:val="nil"/>
            </w:tcBorders>
            <w:shd w:val="clear" w:color="auto" w:fill="auto"/>
            <w:noWrap/>
            <w:vAlign w:val="center"/>
            <w:hideMark/>
          </w:tcPr>
          <w:p w14:paraId="4534B6D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256BCC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4950F5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57B19F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E9EB3A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95FC32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39CD5CD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7813940D" w14:textId="77777777" w:rsidTr="004F4085">
        <w:trPr>
          <w:trHeight w:val="315"/>
        </w:trPr>
        <w:tc>
          <w:tcPr>
            <w:tcW w:w="4600" w:type="dxa"/>
            <w:tcBorders>
              <w:top w:val="nil"/>
              <w:left w:val="nil"/>
              <w:bottom w:val="nil"/>
              <w:right w:val="nil"/>
            </w:tcBorders>
            <w:shd w:val="clear" w:color="auto" w:fill="auto"/>
            <w:noWrap/>
            <w:vAlign w:val="center"/>
            <w:hideMark/>
          </w:tcPr>
          <w:p w14:paraId="54C5937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Digital production system</w:t>
            </w:r>
          </w:p>
        </w:tc>
        <w:tc>
          <w:tcPr>
            <w:tcW w:w="460" w:type="dxa"/>
            <w:tcBorders>
              <w:top w:val="nil"/>
              <w:left w:val="nil"/>
              <w:bottom w:val="nil"/>
              <w:right w:val="nil"/>
            </w:tcBorders>
            <w:shd w:val="clear" w:color="auto" w:fill="auto"/>
            <w:noWrap/>
            <w:vAlign w:val="center"/>
            <w:hideMark/>
          </w:tcPr>
          <w:p w14:paraId="3AB66C5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367C72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F4F48A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FA31EA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0FDD0E9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E86A49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7E64B22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5F7537B8" w14:textId="77777777" w:rsidTr="004F4085">
        <w:trPr>
          <w:trHeight w:val="315"/>
        </w:trPr>
        <w:tc>
          <w:tcPr>
            <w:tcW w:w="4600" w:type="dxa"/>
            <w:tcBorders>
              <w:top w:val="nil"/>
              <w:left w:val="nil"/>
              <w:bottom w:val="nil"/>
              <w:right w:val="nil"/>
            </w:tcBorders>
            <w:shd w:val="clear" w:color="auto" w:fill="auto"/>
            <w:noWrap/>
            <w:vAlign w:val="center"/>
            <w:hideMark/>
          </w:tcPr>
          <w:p w14:paraId="2223A9B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Network reliability</w:t>
            </w:r>
          </w:p>
        </w:tc>
        <w:tc>
          <w:tcPr>
            <w:tcW w:w="460" w:type="dxa"/>
            <w:tcBorders>
              <w:top w:val="nil"/>
              <w:left w:val="nil"/>
              <w:bottom w:val="nil"/>
              <w:right w:val="nil"/>
            </w:tcBorders>
            <w:shd w:val="clear" w:color="auto" w:fill="auto"/>
            <w:noWrap/>
            <w:vAlign w:val="center"/>
            <w:hideMark/>
          </w:tcPr>
          <w:p w14:paraId="4D338A9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D59391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2EF3C6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EEE407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52B323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15339D1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781F2FA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68209A34" w14:textId="77777777" w:rsidTr="004F4085">
        <w:trPr>
          <w:trHeight w:val="315"/>
        </w:trPr>
        <w:tc>
          <w:tcPr>
            <w:tcW w:w="4600" w:type="dxa"/>
            <w:tcBorders>
              <w:top w:val="nil"/>
              <w:left w:val="nil"/>
              <w:bottom w:val="nil"/>
              <w:right w:val="nil"/>
            </w:tcBorders>
            <w:shd w:val="clear" w:color="auto" w:fill="auto"/>
            <w:noWrap/>
            <w:vAlign w:val="center"/>
            <w:hideMark/>
          </w:tcPr>
          <w:p w14:paraId="2EE7847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Cooperation</w:t>
            </w:r>
          </w:p>
        </w:tc>
        <w:tc>
          <w:tcPr>
            <w:tcW w:w="460" w:type="dxa"/>
            <w:tcBorders>
              <w:top w:val="nil"/>
              <w:left w:val="nil"/>
              <w:bottom w:val="nil"/>
              <w:right w:val="nil"/>
            </w:tcBorders>
            <w:shd w:val="clear" w:color="auto" w:fill="auto"/>
            <w:noWrap/>
            <w:vAlign w:val="center"/>
            <w:hideMark/>
          </w:tcPr>
          <w:p w14:paraId="02D14497"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140FE4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56847E2"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C9A824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E844A6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4269014"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0672407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r w:rsidR="004F4085" w:rsidRPr="00B13105" w14:paraId="7DF30E4D" w14:textId="77777777" w:rsidTr="004F4085">
        <w:trPr>
          <w:trHeight w:val="315"/>
        </w:trPr>
        <w:tc>
          <w:tcPr>
            <w:tcW w:w="4600" w:type="dxa"/>
            <w:tcBorders>
              <w:top w:val="nil"/>
              <w:left w:val="nil"/>
              <w:bottom w:val="nil"/>
              <w:right w:val="nil"/>
            </w:tcBorders>
            <w:shd w:val="clear" w:color="auto" w:fill="auto"/>
            <w:noWrap/>
            <w:vAlign w:val="center"/>
            <w:hideMark/>
          </w:tcPr>
          <w:p w14:paraId="45C8AFD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Backup supplier</w:t>
            </w:r>
          </w:p>
        </w:tc>
        <w:tc>
          <w:tcPr>
            <w:tcW w:w="460" w:type="dxa"/>
            <w:tcBorders>
              <w:top w:val="nil"/>
              <w:left w:val="nil"/>
              <w:bottom w:val="nil"/>
              <w:right w:val="nil"/>
            </w:tcBorders>
            <w:shd w:val="clear" w:color="auto" w:fill="auto"/>
            <w:noWrap/>
            <w:vAlign w:val="center"/>
            <w:hideMark/>
          </w:tcPr>
          <w:p w14:paraId="3F0E4A4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2244861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9D8392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37166EF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72AC61C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A30244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03EB88F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3ACC37AB" w14:textId="77777777" w:rsidTr="004F4085">
        <w:trPr>
          <w:trHeight w:val="315"/>
        </w:trPr>
        <w:tc>
          <w:tcPr>
            <w:tcW w:w="4600" w:type="dxa"/>
            <w:tcBorders>
              <w:top w:val="nil"/>
              <w:left w:val="nil"/>
              <w:bottom w:val="nil"/>
              <w:right w:val="nil"/>
            </w:tcBorders>
            <w:shd w:val="clear" w:color="auto" w:fill="auto"/>
            <w:noWrap/>
            <w:vAlign w:val="center"/>
            <w:hideMark/>
          </w:tcPr>
          <w:p w14:paraId="7078893F"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Extra inventory</w:t>
            </w:r>
          </w:p>
        </w:tc>
        <w:tc>
          <w:tcPr>
            <w:tcW w:w="460" w:type="dxa"/>
            <w:tcBorders>
              <w:top w:val="nil"/>
              <w:left w:val="nil"/>
              <w:bottom w:val="nil"/>
              <w:right w:val="nil"/>
            </w:tcBorders>
            <w:shd w:val="clear" w:color="auto" w:fill="auto"/>
            <w:noWrap/>
            <w:vAlign w:val="center"/>
            <w:hideMark/>
          </w:tcPr>
          <w:p w14:paraId="5B3617AB"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4536D69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3D3F03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4B2799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5DF078DD"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nil"/>
              <w:right w:val="nil"/>
            </w:tcBorders>
            <w:shd w:val="clear" w:color="auto" w:fill="auto"/>
            <w:noWrap/>
            <w:vAlign w:val="center"/>
            <w:hideMark/>
          </w:tcPr>
          <w:p w14:paraId="6D59A7A6"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nil"/>
              <w:right w:val="nil"/>
            </w:tcBorders>
            <w:shd w:val="clear" w:color="auto" w:fill="auto"/>
            <w:noWrap/>
            <w:vAlign w:val="center"/>
            <w:hideMark/>
          </w:tcPr>
          <w:p w14:paraId="238184B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p>
        </w:tc>
      </w:tr>
      <w:tr w:rsidR="004F4085" w:rsidRPr="00B13105" w14:paraId="3EB9E601" w14:textId="77777777" w:rsidTr="004F4085">
        <w:trPr>
          <w:trHeight w:val="315"/>
        </w:trPr>
        <w:tc>
          <w:tcPr>
            <w:tcW w:w="4600" w:type="dxa"/>
            <w:tcBorders>
              <w:top w:val="nil"/>
              <w:left w:val="nil"/>
              <w:bottom w:val="single" w:sz="4" w:space="0" w:color="auto"/>
              <w:right w:val="nil"/>
            </w:tcBorders>
            <w:shd w:val="clear" w:color="auto" w:fill="auto"/>
            <w:noWrap/>
            <w:vAlign w:val="center"/>
            <w:hideMark/>
          </w:tcPr>
          <w:p w14:paraId="47806BE5"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Survivability</w:t>
            </w:r>
          </w:p>
        </w:tc>
        <w:tc>
          <w:tcPr>
            <w:tcW w:w="460" w:type="dxa"/>
            <w:tcBorders>
              <w:top w:val="nil"/>
              <w:left w:val="nil"/>
              <w:bottom w:val="single" w:sz="4" w:space="0" w:color="auto"/>
              <w:right w:val="nil"/>
            </w:tcBorders>
            <w:shd w:val="clear" w:color="auto" w:fill="auto"/>
            <w:noWrap/>
            <w:vAlign w:val="center"/>
            <w:hideMark/>
          </w:tcPr>
          <w:p w14:paraId="24B802B0"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single" w:sz="4" w:space="0" w:color="auto"/>
              <w:right w:val="nil"/>
            </w:tcBorders>
            <w:shd w:val="clear" w:color="auto" w:fill="auto"/>
            <w:noWrap/>
            <w:vAlign w:val="center"/>
            <w:hideMark/>
          </w:tcPr>
          <w:p w14:paraId="424BF341"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single" w:sz="4" w:space="0" w:color="auto"/>
              <w:right w:val="nil"/>
            </w:tcBorders>
            <w:shd w:val="clear" w:color="auto" w:fill="auto"/>
            <w:noWrap/>
            <w:vAlign w:val="center"/>
            <w:hideMark/>
          </w:tcPr>
          <w:p w14:paraId="76BFCBDE"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single" w:sz="4" w:space="0" w:color="auto"/>
              <w:right w:val="nil"/>
            </w:tcBorders>
            <w:shd w:val="clear" w:color="auto" w:fill="auto"/>
            <w:noWrap/>
            <w:vAlign w:val="center"/>
            <w:hideMark/>
          </w:tcPr>
          <w:p w14:paraId="36FCF9E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single" w:sz="4" w:space="0" w:color="auto"/>
              <w:right w:val="nil"/>
            </w:tcBorders>
            <w:shd w:val="clear" w:color="auto" w:fill="auto"/>
            <w:noWrap/>
            <w:vAlign w:val="center"/>
            <w:hideMark/>
          </w:tcPr>
          <w:p w14:paraId="220B4538"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460" w:type="dxa"/>
            <w:tcBorders>
              <w:top w:val="nil"/>
              <w:left w:val="nil"/>
              <w:bottom w:val="single" w:sz="4" w:space="0" w:color="auto"/>
              <w:right w:val="nil"/>
            </w:tcBorders>
            <w:shd w:val="clear" w:color="auto" w:fill="auto"/>
            <w:noWrap/>
            <w:vAlign w:val="center"/>
            <w:hideMark/>
          </w:tcPr>
          <w:p w14:paraId="256B4153"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c>
          <w:tcPr>
            <w:tcW w:w="1000" w:type="dxa"/>
            <w:tcBorders>
              <w:top w:val="nil"/>
              <w:left w:val="nil"/>
              <w:bottom w:val="single" w:sz="4" w:space="0" w:color="auto"/>
              <w:right w:val="nil"/>
            </w:tcBorders>
            <w:shd w:val="clear" w:color="auto" w:fill="auto"/>
            <w:noWrap/>
            <w:vAlign w:val="center"/>
            <w:hideMark/>
          </w:tcPr>
          <w:p w14:paraId="1EB5C7AC" w14:textId="77777777" w:rsidR="004F4085" w:rsidRPr="00B13105" w:rsidRDefault="004F4085" w:rsidP="004F4085">
            <w:pPr>
              <w:spacing w:after="0" w:line="240" w:lineRule="auto"/>
              <w:rPr>
                <w:rFonts w:ascii="Times New Roman" w:eastAsia="Times New Roman" w:hAnsi="Times New Roman" w:cs="Times New Roman"/>
                <w:color w:val="0070C0"/>
                <w:sz w:val="20"/>
                <w:szCs w:val="20"/>
              </w:rPr>
            </w:pPr>
            <w:r w:rsidRPr="00B13105">
              <w:rPr>
                <w:rFonts w:ascii="Times New Roman" w:eastAsia="Times New Roman" w:hAnsi="Times New Roman" w:cs="Times New Roman"/>
                <w:color w:val="0070C0"/>
                <w:sz w:val="20"/>
                <w:szCs w:val="20"/>
              </w:rPr>
              <w:t>▄</w:t>
            </w:r>
          </w:p>
        </w:tc>
      </w:tr>
    </w:tbl>
    <w:p w14:paraId="06F55BDF" w14:textId="2D7D0DAD" w:rsidR="006437D0" w:rsidRPr="006F79D0" w:rsidRDefault="006437D0" w:rsidP="006437D0">
      <w:pPr>
        <w:jc w:val="center"/>
        <w:rPr>
          <w:rFonts w:asciiTheme="majorBidi" w:eastAsia="Times New Roman" w:hAnsiTheme="majorBidi" w:cstheme="majorBidi"/>
          <w:color w:val="0070C0"/>
          <w:sz w:val="24"/>
          <w:szCs w:val="24"/>
        </w:rPr>
      </w:pPr>
      <w:r w:rsidRPr="006F79D0">
        <w:rPr>
          <w:rFonts w:asciiTheme="majorBidi" w:eastAsia="Times New Roman" w:hAnsiTheme="majorBidi" w:cstheme="majorBidi"/>
          <w:b/>
          <w:bCs/>
          <w:color w:val="0070C0"/>
          <w:sz w:val="24"/>
          <w:szCs w:val="24"/>
        </w:rPr>
        <w:t>Table</w:t>
      </w:r>
      <w:r w:rsidRPr="006F79D0">
        <w:rPr>
          <w:rFonts w:asciiTheme="majorBidi" w:eastAsia="Times New Roman" w:hAnsiTheme="majorBidi" w:cstheme="majorBidi"/>
          <w:color w:val="0070C0"/>
          <w:sz w:val="24"/>
          <w:szCs w:val="24"/>
        </w:rPr>
        <w:t xml:space="preserve"> </w:t>
      </w:r>
      <w:r w:rsidRPr="006F79D0">
        <w:rPr>
          <w:rFonts w:asciiTheme="majorBidi" w:eastAsia="Times New Roman" w:hAnsiTheme="majorBidi" w:cstheme="majorBidi"/>
          <w:b/>
          <w:bCs/>
          <w:color w:val="0070C0"/>
          <w:sz w:val="24"/>
          <w:szCs w:val="24"/>
        </w:rPr>
        <w:t>4</w:t>
      </w:r>
      <w:r w:rsidRPr="006F79D0">
        <w:rPr>
          <w:rFonts w:asciiTheme="majorBidi" w:eastAsia="Times New Roman" w:hAnsiTheme="majorBidi" w:cstheme="majorBidi"/>
          <w:color w:val="0070C0"/>
          <w:sz w:val="24"/>
          <w:szCs w:val="24"/>
        </w:rPr>
        <w:t xml:space="preserve"> </w:t>
      </w:r>
      <w:r w:rsidR="0022157D">
        <w:rPr>
          <w:rFonts w:asciiTheme="majorBidi" w:eastAsia="Times New Roman" w:hAnsiTheme="majorBidi" w:cstheme="majorBidi"/>
          <w:color w:val="0070C0"/>
          <w:sz w:val="24"/>
          <w:szCs w:val="24"/>
        </w:rPr>
        <w:t>R</w:t>
      </w:r>
      <w:r w:rsidRPr="006F79D0">
        <w:rPr>
          <w:rFonts w:asciiTheme="majorBidi" w:eastAsia="Times New Roman" w:hAnsiTheme="majorBidi" w:cstheme="majorBidi"/>
          <w:color w:val="0070C0"/>
          <w:sz w:val="24"/>
          <w:szCs w:val="24"/>
        </w:rPr>
        <w:t xml:space="preserve">efinement of the viability factors </w:t>
      </w:r>
    </w:p>
    <w:p w14:paraId="7546D007" w14:textId="77777777" w:rsidR="006437D0" w:rsidRDefault="006437D0" w:rsidP="006437D0">
      <w:pPr>
        <w:spacing w:line="360" w:lineRule="auto"/>
        <w:jc w:val="both"/>
        <w:rPr>
          <w:rFonts w:asciiTheme="majorBidi" w:hAnsiTheme="majorBidi" w:cstheme="majorBidi"/>
          <w:sz w:val="24"/>
          <w:szCs w:val="24"/>
          <w:highlight w:val="yellow"/>
          <w:lang w:bidi="fa-IR"/>
        </w:rPr>
      </w:pPr>
    </w:p>
    <w:bookmarkEnd w:id="6"/>
    <w:p w14:paraId="0E0E6007" w14:textId="0BF608E1" w:rsidR="00892935" w:rsidRPr="00864217" w:rsidRDefault="0022157D" w:rsidP="005038F6">
      <w:pPr>
        <w:spacing w:line="360" w:lineRule="auto"/>
        <w:jc w:val="both"/>
        <w:rPr>
          <w:rFonts w:asciiTheme="majorBidi" w:hAnsiTheme="majorBidi" w:cstheme="majorBidi"/>
          <w:sz w:val="24"/>
          <w:szCs w:val="24"/>
          <w:lang w:bidi="fa-IR"/>
        </w:rPr>
      </w:pPr>
      <w:r>
        <w:rPr>
          <w:rFonts w:asciiTheme="majorBidi" w:hAnsiTheme="majorBidi" w:cstheme="majorBidi"/>
          <w:color w:val="0070C0"/>
          <w:sz w:val="24"/>
          <w:szCs w:val="24"/>
          <w:lang w:bidi="fa-IR"/>
        </w:rPr>
        <w:t>T</w:t>
      </w:r>
      <w:r w:rsidR="005038F6" w:rsidRPr="006F79D0">
        <w:rPr>
          <w:rFonts w:asciiTheme="majorBidi" w:hAnsiTheme="majorBidi" w:cstheme="majorBidi"/>
          <w:color w:val="0070C0"/>
          <w:sz w:val="24"/>
          <w:szCs w:val="24"/>
          <w:lang w:bidi="fa-IR"/>
        </w:rPr>
        <w:t>he finalized</w:t>
      </w:r>
      <w:r>
        <w:rPr>
          <w:rFonts w:asciiTheme="majorBidi" w:hAnsiTheme="majorBidi" w:cstheme="majorBidi"/>
          <w:color w:val="0070C0"/>
          <w:sz w:val="24"/>
          <w:szCs w:val="24"/>
          <w:lang w:bidi="fa-IR"/>
        </w:rPr>
        <w:t xml:space="preserve"> list</w:t>
      </w:r>
      <w:r w:rsidR="005038F6" w:rsidRPr="006F79D0">
        <w:rPr>
          <w:rFonts w:asciiTheme="majorBidi" w:hAnsiTheme="majorBidi" w:cstheme="majorBidi"/>
          <w:color w:val="0070C0"/>
          <w:sz w:val="24"/>
          <w:szCs w:val="24"/>
          <w:lang w:bidi="fa-IR"/>
        </w:rPr>
        <w:t xml:space="preserve"> encompass</w:t>
      </w:r>
      <w:r>
        <w:rPr>
          <w:rFonts w:asciiTheme="majorBidi" w:hAnsiTheme="majorBidi" w:cstheme="majorBidi"/>
          <w:color w:val="0070C0"/>
          <w:sz w:val="24"/>
          <w:szCs w:val="24"/>
          <w:lang w:bidi="fa-IR"/>
        </w:rPr>
        <w:t>ed</w:t>
      </w:r>
      <w:r w:rsidR="005038F6" w:rsidRPr="006F79D0">
        <w:rPr>
          <w:rFonts w:asciiTheme="majorBidi" w:hAnsiTheme="majorBidi" w:cstheme="majorBidi"/>
          <w:color w:val="0070C0"/>
          <w:sz w:val="24"/>
          <w:szCs w:val="24"/>
          <w:lang w:bidi="fa-IR"/>
        </w:rPr>
        <w:t xml:space="preserve"> a total of nine factors </w:t>
      </w:r>
      <w:r>
        <w:rPr>
          <w:rFonts w:asciiTheme="majorBidi" w:hAnsiTheme="majorBidi" w:cstheme="majorBidi"/>
          <w:color w:val="0070C0"/>
          <w:sz w:val="24"/>
          <w:szCs w:val="24"/>
          <w:lang w:bidi="fa-IR"/>
        </w:rPr>
        <w:t xml:space="preserve">(for a </w:t>
      </w:r>
      <w:r w:rsidR="005038F6" w:rsidRPr="006F79D0">
        <w:rPr>
          <w:rFonts w:asciiTheme="majorBidi" w:hAnsiTheme="majorBidi" w:cstheme="majorBidi"/>
          <w:color w:val="0070C0"/>
          <w:sz w:val="24"/>
          <w:szCs w:val="24"/>
          <w:lang w:bidi="fa-IR"/>
        </w:rPr>
        <w:t xml:space="preserve">brief description </w:t>
      </w:r>
      <w:r>
        <w:rPr>
          <w:rFonts w:asciiTheme="majorBidi" w:hAnsiTheme="majorBidi" w:cstheme="majorBidi"/>
          <w:color w:val="0070C0"/>
          <w:sz w:val="24"/>
          <w:szCs w:val="24"/>
          <w:lang w:bidi="fa-IR"/>
        </w:rPr>
        <w:t>of</w:t>
      </w:r>
      <w:r w:rsidR="005038F6" w:rsidRPr="006F79D0">
        <w:rPr>
          <w:rFonts w:asciiTheme="majorBidi" w:hAnsiTheme="majorBidi" w:cstheme="majorBidi"/>
          <w:color w:val="0070C0"/>
          <w:sz w:val="24"/>
          <w:szCs w:val="24"/>
          <w:lang w:bidi="fa-IR"/>
        </w:rPr>
        <w:t xml:space="preserve"> each</w:t>
      </w:r>
      <w:r>
        <w:rPr>
          <w:rFonts w:asciiTheme="majorBidi" w:hAnsiTheme="majorBidi" w:cstheme="majorBidi"/>
          <w:color w:val="0070C0"/>
          <w:sz w:val="24"/>
          <w:szCs w:val="24"/>
          <w:lang w:bidi="fa-IR"/>
        </w:rPr>
        <w:t xml:space="preserve"> factor see</w:t>
      </w:r>
      <w:r w:rsidR="005038F6" w:rsidRPr="006F79D0">
        <w:rPr>
          <w:rFonts w:asciiTheme="majorBidi" w:hAnsiTheme="majorBidi" w:cstheme="majorBidi"/>
          <w:color w:val="0070C0"/>
          <w:sz w:val="24"/>
          <w:szCs w:val="24"/>
          <w:lang w:bidi="fa-IR"/>
        </w:rPr>
        <w:t xml:space="preserve"> Table 5</w:t>
      </w:r>
      <w:r>
        <w:rPr>
          <w:rFonts w:asciiTheme="majorBidi" w:hAnsiTheme="majorBidi" w:cstheme="majorBidi"/>
          <w:color w:val="0070C0"/>
          <w:sz w:val="24"/>
          <w:szCs w:val="24"/>
          <w:lang w:bidi="fa-IR"/>
        </w:rPr>
        <w:t>)</w:t>
      </w:r>
      <w:r w:rsidR="005038F6" w:rsidRPr="006F79D0">
        <w:rPr>
          <w:rFonts w:asciiTheme="majorBidi" w:hAnsiTheme="majorBidi" w:cstheme="majorBidi"/>
          <w:color w:val="0070C0"/>
          <w:sz w:val="24"/>
          <w:szCs w:val="24"/>
          <w:lang w:bidi="fa-IR"/>
        </w:rPr>
        <w:t xml:space="preserve">, </w:t>
      </w:r>
      <w:r w:rsidR="005E3BD7">
        <w:rPr>
          <w:rFonts w:asciiTheme="majorBidi" w:hAnsiTheme="majorBidi" w:cstheme="majorBidi"/>
          <w:color w:val="0070C0"/>
          <w:sz w:val="24"/>
          <w:szCs w:val="24"/>
          <w:lang w:bidi="fa-IR"/>
        </w:rPr>
        <w:t xml:space="preserve">which </w:t>
      </w:r>
      <w:r w:rsidR="005038F6" w:rsidRPr="006F79D0">
        <w:rPr>
          <w:rFonts w:asciiTheme="majorBidi" w:hAnsiTheme="majorBidi" w:cstheme="majorBidi"/>
          <w:color w:val="0070C0"/>
          <w:sz w:val="24"/>
          <w:szCs w:val="24"/>
          <w:lang w:bidi="fa-IR"/>
        </w:rPr>
        <w:t xml:space="preserve">form the foundation of our evaluation framework. It is worth noting that this screening approach, which incorporates decision-maker input to determine the inclusion of specific factors in the evaluation phase, has been employed in several prior academic studies </w:t>
      </w:r>
      <w:r w:rsidR="006C7587" w:rsidRPr="006F79D0">
        <w:rPr>
          <w:rFonts w:asciiTheme="majorBidi" w:hAnsiTheme="majorBidi" w:cstheme="majorBidi"/>
          <w:color w:val="0070C0"/>
          <w:sz w:val="24"/>
          <w:szCs w:val="24"/>
          <w:lang w:bidi="fa-IR"/>
        </w:rPr>
        <w:t xml:space="preserve">(see </w:t>
      </w:r>
      <w:proofErr w:type="spellStart"/>
      <w:r w:rsidR="006C7587" w:rsidRPr="006F79D0">
        <w:rPr>
          <w:rFonts w:asciiTheme="majorBidi" w:hAnsiTheme="majorBidi" w:cstheme="majorBidi"/>
          <w:b/>
          <w:bCs/>
          <w:color w:val="0070C0"/>
          <w:sz w:val="24"/>
          <w:szCs w:val="24"/>
          <w:lang w:bidi="fa-IR"/>
        </w:rPr>
        <w:t>Asadabadi</w:t>
      </w:r>
      <w:proofErr w:type="spellEnd"/>
      <w:r w:rsidR="006C7587" w:rsidRPr="006F79D0">
        <w:rPr>
          <w:rFonts w:asciiTheme="majorBidi" w:hAnsiTheme="majorBidi" w:cstheme="majorBidi"/>
          <w:b/>
          <w:bCs/>
          <w:color w:val="0070C0"/>
          <w:sz w:val="24"/>
          <w:szCs w:val="24"/>
          <w:lang w:bidi="fa-IR"/>
        </w:rPr>
        <w:t xml:space="preserve"> et al. 2023</w:t>
      </w:r>
      <w:r w:rsidR="006C7587" w:rsidRPr="006F79D0">
        <w:rPr>
          <w:rFonts w:asciiTheme="majorBidi" w:eastAsia="Calibri" w:hAnsiTheme="majorBidi" w:cstheme="majorBidi"/>
          <w:color w:val="0070C0"/>
          <w:kern w:val="2"/>
          <w14:ligatures w14:val="standardContextual"/>
        </w:rPr>
        <w:t xml:space="preserve">; </w:t>
      </w:r>
      <w:r w:rsidR="006C7587" w:rsidRPr="006F79D0">
        <w:rPr>
          <w:rFonts w:asciiTheme="majorBidi" w:hAnsiTheme="majorBidi" w:cstheme="majorBidi"/>
          <w:b/>
          <w:bCs/>
          <w:color w:val="0070C0"/>
          <w:sz w:val="24"/>
          <w:szCs w:val="24"/>
          <w:lang w:bidi="fa-IR"/>
        </w:rPr>
        <w:t>Ahmadi et al. 2023</w:t>
      </w:r>
      <w:r w:rsidR="00FC6963" w:rsidRPr="006F79D0">
        <w:rPr>
          <w:rFonts w:asciiTheme="majorBidi" w:hAnsiTheme="majorBidi" w:cstheme="majorBidi"/>
          <w:b/>
          <w:bCs/>
          <w:color w:val="0070C0"/>
          <w:sz w:val="24"/>
          <w:szCs w:val="24"/>
          <w:lang w:bidi="fa-IR"/>
        </w:rPr>
        <w:t>b</w:t>
      </w:r>
      <w:r w:rsidR="006C7587" w:rsidRPr="006F79D0">
        <w:rPr>
          <w:rFonts w:asciiTheme="majorBidi" w:hAnsiTheme="majorBidi" w:cstheme="majorBidi"/>
          <w:b/>
          <w:bCs/>
          <w:color w:val="0070C0"/>
          <w:sz w:val="24"/>
          <w:szCs w:val="24"/>
          <w:lang w:bidi="fa-IR"/>
        </w:rPr>
        <w:t xml:space="preserve">; </w:t>
      </w:r>
      <w:proofErr w:type="spellStart"/>
      <w:r w:rsidR="006C7587" w:rsidRPr="006F79D0">
        <w:rPr>
          <w:rFonts w:asciiTheme="majorBidi" w:hAnsiTheme="majorBidi" w:cstheme="majorBidi"/>
          <w:b/>
          <w:bCs/>
          <w:color w:val="0070C0"/>
          <w:sz w:val="24"/>
          <w:szCs w:val="24"/>
          <w:lang w:bidi="fa-IR"/>
        </w:rPr>
        <w:t>Vafadarnikjoo</w:t>
      </w:r>
      <w:proofErr w:type="spellEnd"/>
      <w:r w:rsidR="006C7587" w:rsidRPr="006F79D0">
        <w:rPr>
          <w:rFonts w:asciiTheme="majorBidi" w:hAnsiTheme="majorBidi" w:cstheme="majorBidi"/>
          <w:b/>
          <w:bCs/>
          <w:color w:val="0070C0"/>
          <w:sz w:val="24"/>
          <w:szCs w:val="24"/>
          <w:lang w:bidi="fa-IR"/>
        </w:rPr>
        <w:t xml:space="preserve"> et al. 202</w:t>
      </w:r>
      <w:r w:rsidR="00A40905" w:rsidRPr="006F79D0">
        <w:rPr>
          <w:rFonts w:asciiTheme="majorBidi" w:hAnsiTheme="majorBidi" w:cstheme="majorBidi"/>
          <w:b/>
          <w:bCs/>
          <w:color w:val="0070C0"/>
          <w:sz w:val="24"/>
          <w:szCs w:val="24"/>
          <w:lang w:bidi="fa-IR"/>
        </w:rPr>
        <w:t>1</w:t>
      </w:r>
      <w:r w:rsidR="00425EE0" w:rsidRPr="006F79D0">
        <w:rPr>
          <w:rFonts w:asciiTheme="majorBidi" w:hAnsiTheme="majorBidi" w:cstheme="majorBidi"/>
          <w:color w:val="0070C0"/>
          <w:sz w:val="24"/>
          <w:szCs w:val="24"/>
          <w:lang w:bidi="fa-IR"/>
        </w:rPr>
        <w:t xml:space="preserve">). </w:t>
      </w:r>
      <w:r w:rsidR="00425EE0" w:rsidRPr="00864217">
        <w:rPr>
          <w:rFonts w:asciiTheme="majorBidi" w:hAnsiTheme="majorBidi" w:cstheme="majorBidi"/>
          <w:sz w:val="24"/>
          <w:szCs w:val="24"/>
          <w:lang w:bidi="fa-IR"/>
        </w:rPr>
        <w:t>Third</w:t>
      </w:r>
      <w:r w:rsidR="00910E82" w:rsidRPr="00864217">
        <w:rPr>
          <w:rFonts w:asciiTheme="majorBidi" w:hAnsiTheme="majorBidi" w:cstheme="majorBidi"/>
          <w:sz w:val="24"/>
          <w:szCs w:val="24"/>
          <w:lang w:bidi="fa-IR"/>
        </w:rPr>
        <w:t xml:space="preserve">, a </w:t>
      </w:r>
      <w:r w:rsidR="00910E82" w:rsidRPr="005038F6">
        <w:rPr>
          <w:rFonts w:asciiTheme="majorBidi" w:hAnsiTheme="majorBidi" w:cstheme="majorBidi"/>
          <w:sz w:val="24"/>
          <w:szCs w:val="24"/>
          <w:lang w:bidi="fa-IR"/>
        </w:rPr>
        <w:t>focus group</w:t>
      </w:r>
      <w:r w:rsidR="00CF50EB" w:rsidRPr="007660C0">
        <w:rPr>
          <w:rFonts w:asciiTheme="majorBidi" w:hAnsiTheme="majorBidi" w:cstheme="majorBidi"/>
          <w:sz w:val="24"/>
          <w:szCs w:val="24"/>
          <w:highlight w:val="cyan"/>
          <w:lang w:bidi="fa-IR"/>
        </w:rPr>
        <w:t xml:space="preserve"> </w:t>
      </w:r>
      <w:r w:rsidR="00F73C7A">
        <w:rPr>
          <w:rFonts w:asciiTheme="majorBidi" w:hAnsiTheme="majorBidi" w:cstheme="majorBidi"/>
          <w:sz w:val="24"/>
          <w:szCs w:val="24"/>
          <w:lang w:bidi="fa-IR"/>
        </w:rPr>
        <w:t>interview</w:t>
      </w:r>
      <w:r w:rsidR="00CF50EB" w:rsidRPr="00864217">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method </w:t>
      </w:r>
      <w:r w:rsidR="00CF50EB" w:rsidRPr="00864217">
        <w:rPr>
          <w:rFonts w:asciiTheme="majorBidi" w:hAnsiTheme="majorBidi" w:cstheme="majorBidi"/>
          <w:sz w:val="24"/>
          <w:szCs w:val="24"/>
          <w:lang w:bidi="fa-IR"/>
        </w:rPr>
        <w:t xml:space="preserve">was employed to </w:t>
      </w:r>
      <w:r w:rsidR="007050DF" w:rsidRPr="00864217">
        <w:rPr>
          <w:rFonts w:asciiTheme="majorBidi" w:hAnsiTheme="majorBidi" w:cstheme="majorBidi"/>
          <w:sz w:val="24"/>
          <w:szCs w:val="24"/>
          <w:lang w:bidi="fa-IR"/>
        </w:rPr>
        <w:t>study the interrelationships among</w:t>
      </w:r>
      <w:r w:rsidR="00CF50EB" w:rsidRPr="00864217">
        <w:rPr>
          <w:rFonts w:asciiTheme="majorBidi" w:hAnsiTheme="majorBidi" w:cstheme="majorBidi"/>
          <w:sz w:val="24"/>
          <w:szCs w:val="24"/>
          <w:lang w:bidi="fa-IR"/>
        </w:rPr>
        <w:t xml:space="preserve"> </w:t>
      </w:r>
      <w:r w:rsidR="00605D88">
        <w:rPr>
          <w:rFonts w:asciiTheme="majorBidi" w:hAnsiTheme="majorBidi" w:cstheme="majorBidi"/>
          <w:sz w:val="24"/>
          <w:szCs w:val="24"/>
          <w:lang w:bidi="fa-IR"/>
        </w:rPr>
        <w:t xml:space="preserve">the </w:t>
      </w:r>
      <w:r w:rsidR="00CF50EB" w:rsidRPr="00864217">
        <w:rPr>
          <w:rFonts w:asciiTheme="majorBidi" w:hAnsiTheme="majorBidi" w:cstheme="majorBidi"/>
          <w:sz w:val="24"/>
          <w:szCs w:val="24"/>
          <w:lang w:bidi="fa-IR"/>
        </w:rPr>
        <w:t>viability factors</w:t>
      </w:r>
      <w:r w:rsidR="0080684B" w:rsidRPr="00864217">
        <w:rPr>
          <w:rFonts w:asciiTheme="majorBidi" w:hAnsiTheme="majorBidi" w:cstheme="majorBidi"/>
          <w:sz w:val="24"/>
          <w:szCs w:val="24"/>
          <w:lang w:bidi="fa-IR"/>
        </w:rPr>
        <w:t xml:space="preserve"> listed in </w:t>
      </w:r>
      <w:r w:rsidR="004D485F" w:rsidRPr="00C8158A">
        <w:rPr>
          <w:rFonts w:asciiTheme="majorBidi" w:hAnsiTheme="majorBidi" w:cstheme="majorBidi"/>
          <w:sz w:val="24"/>
          <w:szCs w:val="24"/>
          <w:lang w:bidi="fa-IR"/>
        </w:rPr>
        <w:t>T</w:t>
      </w:r>
      <w:r w:rsidR="0080684B" w:rsidRPr="00C8158A">
        <w:rPr>
          <w:rFonts w:asciiTheme="majorBidi" w:hAnsiTheme="majorBidi" w:cstheme="majorBidi"/>
          <w:sz w:val="24"/>
          <w:szCs w:val="24"/>
          <w:lang w:bidi="fa-IR"/>
        </w:rPr>
        <w:t xml:space="preserve">able </w:t>
      </w:r>
      <w:r w:rsidR="00F73C7A" w:rsidRPr="00584369">
        <w:rPr>
          <w:rFonts w:asciiTheme="majorBidi" w:hAnsiTheme="majorBidi" w:cstheme="majorBidi"/>
          <w:color w:val="0070C0"/>
          <w:sz w:val="24"/>
          <w:szCs w:val="24"/>
          <w:lang w:bidi="fa-IR"/>
        </w:rPr>
        <w:t>5</w:t>
      </w:r>
      <w:r w:rsidR="00CF50EB" w:rsidRPr="00584369">
        <w:rPr>
          <w:rFonts w:asciiTheme="majorBidi" w:hAnsiTheme="majorBidi" w:cstheme="majorBidi"/>
          <w:color w:val="0070C0"/>
          <w:sz w:val="24"/>
          <w:szCs w:val="24"/>
          <w:lang w:bidi="fa-IR"/>
        </w:rPr>
        <w:t>.</w:t>
      </w:r>
      <w:r w:rsidR="00910E82" w:rsidRPr="005E0E68">
        <w:rPr>
          <w:rFonts w:asciiTheme="majorBidi" w:hAnsiTheme="majorBidi" w:cstheme="majorBidi"/>
          <w:sz w:val="24"/>
          <w:szCs w:val="24"/>
          <w:lang w:bidi="fa-IR"/>
        </w:rPr>
        <w:t xml:space="preserve"> </w:t>
      </w:r>
      <w:r w:rsidR="00CD7743" w:rsidRPr="00CD7743">
        <w:rPr>
          <w:rFonts w:asciiTheme="majorBidi" w:hAnsiTheme="majorBidi" w:cstheme="majorBidi"/>
          <w:b/>
          <w:bCs/>
          <w:sz w:val="24"/>
          <w:szCs w:val="24"/>
          <w:lang w:bidi="fa-IR"/>
        </w:rPr>
        <w:t xml:space="preserve">Parker and </w:t>
      </w:r>
      <w:proofErr w:type="spellStart"/>
      <w:r w:rsidR="00CD7743" w:rsidRPr="00CD7743">
        <w:rPr>
          <w:rFonts w:asciiTheme="majorBidi" w:hAnsiTheme="majorBidi" w:cstheme="majorBidi"/>
          <w:b/>
          <w:bCs/>
          <w:sz w:val="24"/>
          <w:szCs w:val="24"/>
          <w:lang w:bidi="fa-IR"/>
        </w:rPr>
        <w:t>Tritter</w:t>
      </w:r>
      <w:proofErr w:type="spellEnd"/>
      <w:r w:rsidR="00CD7743" w:rsidRPr="00CD7743">
        <w:rPr>
          <w:rFonts w:asciiTheme="majorBidi" w:hAnsiTheme="majorBidi" w:cstheme="majorBidi"/>
          <w:b/>
          <w:bCs/>
          <w:sz w:val="24"/>
          <w:szCs w:val="24"/>
          <w:lang w:bidi="fa-IR"/>
        </w:rPr>
        <w:t xml:space="preserve"> (2006)</w:t>
      </w:r>
      <w:r w:rsidR="00CD7743" w:rsidRPr="00CD7743">
        <w:rPr>
          <w:rFonts w:asciiTheme="majorBidi" w:hAnsiTheme="majorBidi" w:cstheme="majorBidi"/>
          <w:sz w:val="24"/>
          <w:szCs w:val="24"/>
          <w:lang w:bidi="fa-IR"/>
        </w:rPr>
        <w:t xml:space="preserve"> suggest</w:t>
      </w:r>
      <w:r>
        <w:rPr>
          <w:rFonts w:asciiTheme="majorBidi" w:hAnsiTheme="majorBidi" w:cstheme="majorBidi"/>
          <w:sz w:val="24"/>
          <w:szCs w:val="24"/>
          <w:lang w:bidi="fa-IR"/>
        </w:rPr>
        <w:t>ed</w:t>
      </w:r>
      <w:r w:rsidR="00CD7743" w:rsidRPr="00CD7743">
        <w:rPr>
          <w:rFonts w:asciiTheme="majorBidi" w:hAnsiTheme="majorBidi" w:cstheme="majorBidi"/>
          <w:sz w:val="24"/>
          <w:szCs w:val="24"/>
          <w:lang w:bidi="fa-IR"/>
        </w:rPr>
        <w:t xml:space="preserve"> that the primary objective of a </w:t>
      </w:r>
      <w:r w:rsidR="00CD7743" w:rsidRPr="005038F6">
        <w:rPr>
          <w:rFonts w:asciiTheme="majorBidi" w:hAnsiTheme="majorBidi" w:cstheme="majorBidi"/>
          <w:sz w:val="24"/>
          <w:szCs w:val="24"/>
          <w:lang w:bidi="fa-IR"/>
        </w:rPr>
        <w:t>focus group interview</w:t>
      </w:r>
      <w:r w:rsidR="00CD7743" w:rsidRPr="00CD7743">
        <w:rPr>
          <w:rFonts w:asciiTheme="majorBidi" w:hAnsiTheme="majorBidi" w:cstheme="majorBidi"/>
          <w:sz w:val="24"/>
          <w:szCs w:val="24"/>
          <w:lang w:bidi="fa-IR"/>
        </w:rPr>
        <w:t xml:space="preserve"> is to conduct an in-depth investigation of an unfamiliar topic.</w:t>
      </w:r>
      <w:r w:rsidR="00C43716" w:rsidRPr="00864217">
        <w:rPr>
          <w:rFonts w:asciiTheme="majorBidi" w:hAnsiTheme="majorBidi" w:cstheme="majorBidi"/>
          <w:sz w:val="24"/>
          <w:szCs w:val="24"/>
          <w:lang w:bidi="fa-IR"/>
        </w:rPr>
        <w:t xml:space="preserve"> </w:t>
      </w:r>
      <w:r w:rsidR="000A086A" w:rsidRPr="00864217">
        <w:rPr>
          <w:rFonts w:asciiTheme="majorBidi" w:hAnsiTheme="majorBidi" w:cstheme="majorBidi"/>
          <w:sz w:val="24"/>
          <w:szCs w:val="24"/>
          <w:lang w:bidi="fa-IR"/>
        </w:rPr>
        <w:t>Discussion in the group meeting was initiated by introducing the panelists themselves. One</w:t>
      </w:r>
      <w:r w:rsidR="007050DF" w:rsidRPr="00864217">
        <w:rPr>
          <w:rFonts w:asciiTheme="majorBidi" w:hAnsiTheme="majorBidi" w:cstheme="majorBidi"/>
          <w:sz w:val="24"/>
          <w:szCs w:val="24"/>
          <w:lang w:bidi="fa-IR"/>
        </w:rPr>
        <w:t xml:space="preserve"> </w:t>
      </w:r>
      <w:r w:rsidR="00BB2F06">
        <w:rPr>
          <w:rFonts w:asciiTheme="majorBidi" w:hAnsiTheme="majorBidi" w:cstheme="majorBidi"/>
          <w:sz w:val="24"/>
          <w:szCs w:val="24"/>
          <w:lang w:bidi="fa-IR"/>
        </w:rPr>
        <w:t xml:space="preserve">member </w:t>
      </w:r>
      <w:r w:rsidR="007050DF" w:rsidRPr="00864217">
        <w:rPr>
          <w:rFonts w:asciiTheme="majorBidi" w:hAnsiTheme="majorBidi" w:cstheme="majorBidi"/>
          <w:sz w:val="24"/>
          <w:szCs w:val="24"/>
          <w:lang w:bidi="fa-IR"/>
        </w:rPr>
        <w:t>of</w:t>
      </w:r>
      <w:r w:rsidR="000A086A" w:rsidRPr="00864217">
        <w:rPr>
          <w:rFonts w:asciiTheme="majorBidi" w:hAnsiTheme="majorBidi" w:cstheme="majorBidi"/>
          <w:sz w:val="24"/>
          <w:szCs w:val="24"/>
          <w:lang w:bidi="fa-IR"/>
        </w:rPr>
        <w:t xml:space="preserve"> the research team took </w:t>
      </w:r>
      <w:r w:rsidR="00BB2F06">
        <w:rPr>
          <w:rFonts w:asciiTheme="majorBidi" w:hAnsiTheme="majorBidi" w:cstheme="majorBidi"/>
          <w:sz w:val="24"/>
          <w:szCs w:val="24"/>
          <w:lang w:bidi="fa-IR"/>
        </w:rPr>
        <w:t xml:space="preserve">on </w:t>
      </w:r>
      <w:r w:rsidR="000A086A" w:rsidRPr="00864217">
        <w:rPr>
          <w:rFonts w:asciiTheme="majorBidi" w:hAnsiTheme="majorBidi" w:cstheme="majorBidi"/>
          <w:sz w:val="24"/>
          <w:szCs w:val="24"/>
          <w:lang w:bidi="fa-IR"/>
        </w:rPr>
        <w:t>the role of facilitator of the focus group and after introduction</w:t>
      </w:r>
      <w:r w:rsidR="00BB2F06">
        <w:rPr>
          <w:rFonts w:asciiTheme="majorBidi" w:hAnsiTheme="majorBidi" w:cstheme="majorBidi"/>
          <w:sz w:val="24"/>
          <w:szCs w:val="24"/>
          <w:lang w:bidi="fa-IR"/>
        </w:rPr>
        <w:t>s</w:t>
      </w:r>
      <w:r w:rsidR="000A086A" w:rsidRPr="00864217">
        <w:rPr>
          <w:rFonts w:asciiTheme="majorBidi" w:hAnsiTheme="majorBidi" w:cstheme="majorBidi"/>
          <w:sz w:val="24"/>
          <w:szCs w:val="24"/>
          <w:lang w:bidi="fa-IR"/>
        </w:rPr>
        <w:t xml:space="preserve">, provided a brief </w:t>
      </w:r>
      <w:r w:rsidR="00BB2F06">
        <w:rPr>
          <w:rFonts w:asciiTheme="majorBidi" w:hAnsiTheme="majorBidi" w:cstheme="majorBidi"/>
          <w:sz w:val="24"/>
          <w:szCs w:val="24"/>
          <w:lang w:bidi="fa-IR"/>
        </w:rPr>
        <w:t xml:space="preserve">description </w:t>
      </w:r>
      <w:r w:rsidR="000A086A" w:rsidRPr="00864217">
        <w:rPr>
          <w:rFonts w:asciiTheme="majorBidi" w:hAnsiTheme="majorBidi" w:cstheme="majorBidi"/>
          <w:sz w:val="24"/>
          <w:szCs w:val="24"/>
          <w:lang w:bidi="fa-IR"/>
        </w:rPr>
        <w:t xml:space="preserve">of the project and the </w:t>
      </w:r>
      <w:r w:rsidR="00BB2F06">
        <w:rPr>
          <w:rFonts w:asciiTheme="majorBidi" w:hAnsiTheme="majorBidi" w:cstheme="majorBidi"/>
          <w:sz w:val="24"/>
          <w:szCs w:val="24"/>
          <w:lang w:bidi="fa-IR"/>
        </w:rPr>
        <w:t xml:space="preserve">meaning of </w:t>
      </w:r>
      <w:r w:rsidR="000A086A" w:rsidRPr="00864217">
        <w:rPr>
          <w:rFonts w:asciiTheme="majorBidi" w:hAnsiTheme="majorBidi" w:cstheme="majorBidi"/>
          <w:sz w:val="24"/>
          <w:szCs w:val="24"/>
          <w:lang w:bidi="fa-IR"/>
        </w:rPr>
        <w:t xml:space="preserve">viability, </w:t>
      </w:r>
      <w:r w:rsidR="00BB2F06">
        <w:rPr>
          <w:rFonts w:asciiTheme="majorBidi" w:hAnsiTheme="majorBidi" w:cstheme="majorBidi"/>
          <w:sz w:val="24"/>
          <w:szCs w:val="24"/>
          <w:lang w:bidi="fa-IR"/>
        </w:rPr>
        <w:t xml:space="preserve">the different </w:t>
      </w:r>
      <w:r w:rsidR="000A086A" w:rsidRPr="00864217">
        <w:rPr>
          <w:rFonts w:asciiTheme="majorBidi" w:hAnsiTheme="majorBidi" w:cstheme="majorBidi"/>
          <w:sz w:val="24"/>
          <w:szCs w:val="24"/>
          <w:lang w:bidi="fa-IR"/>
        </w:rPr>
        <w:t xml:space="preserve">dimensions, and </w:t>
      </w:r>
      <w:r w:rsidR="00BB2F06">
        <w:rPr>
          <w:rFonts w:asciiTheme="majorBidi" w:hAnsiTheme="majorBidi" w:cstheme="majorBidi"/>
          <w:sz w:val="24"/>
          <w:szCs w:val="24"/>
          <w:lang w:bidi="fa-IR"/>
        </w:rPr>
        <w:t xml:space="preserve">the </w:t>
      </w:r>
      <w:r w:rsidR="000A086A" w:rsidRPr="00864217">
        <w:rPr>
          <w:rFonts w:asciiTheme="majorBidi" w:hAnsiTheme="majorBidi" w:cstheme="majorBidi"/>
          <w:sz w:val="24"/>
          <w:szCs w:val="24"/>
          <w:lang w:bidi="fa-IR"/>
        </w:rPr>
        <w:t xml:space="preserve">factors. Then, </w:t>
      </w:r>
      <w:r w:rsidR="000A086A" w:rsidRPr="006F79D0">
        <w:rPr>
          <w:rFonts w:asciiTheme="majorBidi" w:hAnsiTheme="majorBidi" w:cstheme="majorBidi"/>
          <w:color w:val="0070C0"/>
          <w:sz w:val="24"/>
          <w:szCs w:val="24"/>
          <w:lang w:bidi="fa-IR"/>
        </w:rPr>
        <w:t>participants were</w:t>
      </w:r>
      <w:r w:rsidR="00BB2F06" w:rsidRPr="006F79D0">
        <w:rPr>
          <w:rFonts w:asciiTheme="majorBidi" w:hAnsiTheme="majorBidi" w:cstheme="majorBidi"/>
          <w:color w:val="0070C0"/>
          <w:sz w:val="24"/>
          <w:szCs w:val="24"/>
          <w:lang w:bidi="fa-IR"/>
        </w:rPr>
        <w:t xml:space="preserve"> </w:t>
      </w:r>
      <w:r w:rsidR="000A086A" w:rsidRPr="006F79D0">
        <w:rPr>
          <w:rFonts w:asciiTheme="majorBidi" w:hAnsiTheme="majorBidi" w:cstheme="majorBidi"/>
          <w:color w:val="0070C0"/>
          <w:sz w:val="24"/>
          <w:szCs w:val="24"/>
          <w:lang w:bidi="fa-IR"/>
        </w:rPr>
        <w:t xml:space="preserve">asked </w:t>
      </w:r>
      <w:r w:rsidR="000A086A" w:rsidRPr="00864217">
        <w:rPr>
          <w:rFonts w:asciiTheme="majorBidi" w:hAnsiTheme="majorBidi" w:cstheme="majorBidi"/>
          <w:sz w:val="24"/>
          <w:szCs w:val="24"/>
          <w:lang w:bidi="fa-IR"/>
        </w:rPr>
        <w:t xml:space="preserve">to </w:t>
      </w:r>
      <w:r w:rsidR="00BB2F06">
        <w:rPr>
          <w:rFonts w:asciiTheme="majorBidi" w:hAnsiTheme="majorBidi" w:cstheme="majorBidi"/>
          <w:sz w:val="24"/>
          <w:szCs w:val="24"/>
          <w:lang w:bidi="fa-IR"/>
        </w:rPr>
        <w:t>give</w:t>
      </w:r>
      <w:r w:rsidR="000A086A" w:rsidRPr="00864217">
        <w:rPr>
          <w:rFonts w:asciiTheme="majorBidi" w:hAnsiTheme="majorBidi" w:cstheme="majorBidi"/>
          <w:sz w:val="24"/>
          <w:szCs w:val="24"/>
          <w:lang w:bidi="fa-IR"/>
        </w:rPr>
        <w:t xml:space="preserve"> their opinions</w:t>
      </w:r>
      <w:r w:rsidR="005F19ED" w:rsidRPr="00864217">
        <w:rPr>
          <w:rFonts w:asciiTheme="majorBidi" w:hAnsiTheme="majorBidi" w:cstheme="majorBidi"/>
          <w:sz w:val="24"/>
          <w:szCs w:val="24"/>
          <w:lang w:bidi="fa-IR"/>
        </w:rPr>
        <w:t xml:space="preserve"> a</w:t>
      </w:r>
      <w:r w:rsidR="00BB2F06">
        <w:rPr>
          <w:rFonts w:asciiTheme="majorBidi" w:hAnsiTheme="majorBidi" w:cstheme="majorBidi"/>
          <w:sz w:val="24"/>
          <w:szCs w:val="24"/>
          <w:lang w:bidi="fa-IR"/>
        </w:rPr>
        <w:t>bout</w:t>
      </w:r>
      <w:r w:rsidR="005F19ED" w:rsidRPr="00864217">
        <w:rPr>
          <w:rFonts w:asciiTheme="majorBidi" w:hAnsiTheme="majorBidi" w:cstheme="majorBidi"/>
          <w:sz w:val="24"/>
          <w:szCs w:val="24"/>
          <w:lang w:bidi="fa-IR"/>
        </w:rPr>
        <w:t xml:space="preserve"> </w:t>
      </w:r>
      <w:r w:rsidR="00784BA8" w:rsidRPr="00864217">
        <w:rPr>
          <w:rFonts w:asciiTheme="majorBidi" w:hAnsiTheme="majorBidi" w:cstheme="majorBidi"/>
          <w:sz w:val="24"/>
          <w:szCs w:val="24"/>
          <w:lang w:bidi="fa-IR"/>
        </w:rPr>
        <w:t>the interrelationships among these factors</w:t>
      </w:r>
      <w:r w:rsidR="00015D57" w:rsidRPr="006F79D0">
        <w:rPr>
          <w:rFonts w:asciiTheme="majorBidi" w:hAnsiTheme="majorBidi" w:cstheme="majorBidi"/>
          <w:color w:val="0070C0"/>
          <w:sz w:val="24"/>
          <w:szCs w:val="24"/>
          <w:lang w:bidi="fa-IR"/>
        </w:rPr>
        <w:t xml:space="preserve"> as a part of the M-TISM method. </w:t>
      </w:r>
    </w:p>
    <w:p w14:paraId="326DFD11" w14:textId="700D7D8A" w:rsidR="003E788F" w:rsidRPr="00864217" w:rsidRDefault="003E788F" w:rsidP="006437D0">
      <w:pPr>
        <w:jc w:val="center"/>
        <w:rPr>
          <w:rFonts w:asciiTheme="majorBidi" w:eastAsia="Times New Roman" w:hAnsiTheme="majorBidi" w:cstheme="majorBidi"/>
          <w:color w:val="000000"/>
          <w:sz w:val="24"/>
          <w:szCs w:val="24"/>
        </w:rPr>
      </w:pPr>
      <w:r w:rsidRPr="00864217">
        <w:rPr>
          <w:rFonts w:asciiTheme="majorBidi" w:eastAsia="Times New Roman" w:hAnsiTheme="majorBidi" w:cstheme="majorBidi"/>
          <w:b/>
          <w:bCs/>
          <w:color w:val="000000"/>
          <w:sz w:val="24"/>
          <w:szCs w:val="24"/>
        </w:rPr>
        <w:lastRenderedPageBreak/>
        <w:t>Table</w:t>
      </w:r>
      <w:r w:rsidRPr="00864217">
        <w:rPr>
          <w:rFonts w:asciiTheme="majorBidi" w:eastAsia="Times New Roman" w:hAnsiTheme="majorBidi" w:cstheme="majorBidi"/>
          <w:color w:val="000000"/>
          <w:sz w:val="24"/>
          <w:szCs w:val="24"/>
        </w:rPr>
        <w:t xml:space="preserve"> </w:t>
      </w:r>
      <w:r w:rsidR="006437D0" w:rsidRPr="006F79D0">
        <w:rPr>
          <w:rFonts w:asciiTheme="majorBidi" w:eastAsia="Times New Roman" w:hAnsiTheme="majorBidi" w:cstheme="majorBidi"/>
          <w:b/>
          <w:bCs/>
          <w:color w:val="0070C0"/>
          <w:sz w:val="24"/>
          <w:szCs w:val="24"/>
        </w:rPr>
        <w:t>5</w:t>
      </w:r>
      <w:r w:rsidRPr="006F79D0">
        <w:rPr>
          <w:rFonts w:asciiTheme="majorBidi" w:eastAsia="Times New Roman" w:hAnsiTheme="majorBidi" w:cstheme="majorBidi"/>
          <w:color w:val="0070C0"/>
          <w:sz w:val="24"/>
          <w:szCs w:val="24"/>
        </w:rPr>
        <w:t xml:space="preserve"> </w:t>
      </w:r>
      <w:r w:rsidR="00CD55A2" w:rsidRPr="006F79D0">
        <w:rPr>
          <w:rFonts w:asciiTheme="majorBidi" w:eastAsia="Times New Roman" w:hAnsiTheme="majorBidi" w:cstheme="majorBidi"/>
          <w:color w:val="0070C0"/>
          <w:sz w:val="24"/>
          <w:szCs w:val="24"/>
        </w:rPr>
        <w:t>Evaluation</w:t>
      </w:r>
      <w:r w:rsidR="00AC3084" w:rsidRPr="006F79D0">
        <w:rPr>
          <w:rFonts w:asciiTheme="majorBidi" w:eastAsia="Times New Roman" w:hAnsiTheme="majorBidi" w:cstheme="majorBidi"/>
          <w:color w:val="0070C0"/>
          <w:sz w:val="24"/>
          <w:szCs w:val="24"/>
        </w:rPr>
        <w:t xml:space="preserve"> </w:t>
      </w:r>
      <w:r w:rsidR="00CD55A2" w:rsidRPr="006F79D0">
        <w:rPr>
          <w:rFonts w:asciiTheme="majorBidi" w:eastAsia="Times New Roman" w:hAnsiTheme="majorBidi" w:cstheme="majorBidi"/>
          <w:color w:val="0070C0"/>
          <w:sz w:val="24"/>
          <w:szCs w:val="24"/>
        </w:rPr>
        <w:t>framework of this study</w:t>
      </w:r>
    </w:p>
    <w:tbl>
      <w:tblPr>
        <w:tblpPr w:leftFromText="180" w:rightFromText="180" w:vertAnchor="text" w:horzAnchor="margin" w:tblpXSpec="center" w:tblpY="-46"/>
        <w:tblW w:w="7541" w:type="dxa"/>
        <w:tblLook w:val="04A0" w:firstRow="1" w:lastRow="0" w:firstColumn="1" w:lastColumn="0" w:noHBand="0" w:noVBand="1"/>
      </w:tblPr>
      <w:tblGrid>
        <w:gridCol w:w="2460"/>
        <w:gridCol w:w="681"/>
        <w:gridCol w:w="4400"/>
      </w:tblGrid>
      <w:tr w:rsidR="00BE0552" w:rsidRPr="00864217" w14:paraId="7DC01AF6" w14:textId="77777777" w:rsidTr="00BE0552">
        <w:trPr>
          <w:trHeight w:val="300"/>
        </w:trPr>
        <w:tc>
          <w:tcPr>
            <w:tcW w:w="2460" w:type="dxa"/>
            <w:tcBorders>
              <w:top w:val="single" w:sz="8" w:space="0" w:color="auto"/>
              <w:left w:val="nil"/>
              <w:bottom w:val="single" w:sz="8" w:space="0" w:color="auto"/>
              <w:right w:val="nil"/>
            </w:tcBorders>
            <w:shd w:val="clear" w:color="auto" w:fill="auto"/>
            <w:noWrap/>
            <w:vAlign w:val="bottom"/>
            <w:hideMark/>
          </w:tcPr>
          <w:p w14:paraId="17B7C96D" w14:textId="60801581" w:rsidR="00BE0552" w:rsidRPr="006F79D0" w:rsidRDefault="00AC2DB6" w:rsidP="00BE0552">
            <w:pPr>
              <w:spacing w:after="0" w:line="360" w:lineRule="auto"/>
              <w:rPr>
                <w:rFonts w:asciiTheme="majorBidi" w:eastAsia="Times New Roman" w:hAnsiTheme="majorBidi" w:cstheme="majorBidi"/>
                <w:color w:val="0070C0"/>
                <w:sz w:val="20"/>
                <w:szCs w:val="20"/>
              </w:rPr>
            </w:pPr>
            <w:r w:rsidRPr="006F79D0">
              <w:rPr>
                <w:rFonts w:asciiTheme="majorBidi" w:eastAsia="Times New Roman" w:hAnsiTheme="majorBidi" w:cstheme="majorBidi"/>
                <w:color w:val="0070C0"/>
                <w:sz w:val="20"/>
                <w:szCs w:val="20"/>
              </w:rPr>
              <w:t>Factors</w:t>
            </w:r>
          </w:p>
        </w:tc>
        <w:tc>
          <w:tcPr>
            <w:tcW w:w="681" w:type="dxa"/>
            <w:tcBorders>
              <w:top w:val="single" w:sz="8" w:space="0" w:color="auto"/>
              <w:left w:val="nil"/>
              <w:bottom w:val="single" w:sz="8" w:space="0" w:color="auto"/>
              <w:right w:val="nil"/>
            </w:tcBorders>
            <w:shd w:val="clear" w:color="auto" w:fill="auto"/>
            <w:noWrap/>
            <w:vAlign w:val="bottom"/>
            <w:hideMark/>
          </w:tcPr>
          <w:p w14:paraId="00B710B3"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Code</w:t>
            </w:r>
          </w:p>
        </w:tc>
        <w:tc>
          <w:tcPr>
            <w:tcW w:w="4400" w:type="dxa"/>
            <w:tcBorders>
              <w:top w:val="single" w:sz="8" w:space="0" w:color="auto"/>
              <w:left w:val="nil"/>
              <w:bottom w:val="single" w:sz="8" w:space="0" w:color="auto"/>
              <w:right w:val="nil"/>
            </w:tcBorders>
            <w:shd w:val="clear" w:color="auto" w:fill="auto"/>
            <w:noWrap/>
            <w:vAlign w:val="bottom"/>
            <w:hideMark/>
          </w:tcPr>
          <w:p w14:paraId="0A085C0D"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Description</w:t>
            </w:r>
          </w:p>
        </w:tc>
      </w:tr>
      <w:tr w:rsidR="00BE0552" w:rsidRPr="00864217" w14:paraId="2083D378" w14:textId="77777777" w:rsidTr="00BE0552">
        <w:trPr>
          <w:trHeight w:val="552"/>
        </w:trPr>
        <w:tc>
          <w:tcPr>
            <w:tcW w:w="2460" w:type="dxa"/>
            <w:tcBorders>
              <w:top w:val="nil"/>
              <w:left w:val="nil"/>
              <w:bottom w:val="nil"/>
              <w:right w:val="nil"/>
            </w:tcBorders>
            <w:shd w:val="clear" w:color="auto" w:fill="auto"/>
            <w:noWrap/>
            <w:vAlign w:val="center"/>
            <w:hideMark/>
          </w:tcPr>
          <w:p w14:paraId="4DD75C92"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Cost</w:t>
            </w:r>
          </w:p>
        </w:tc>
        <w:tc>
          <w:tcPr>
            <w:tcW w:w="681" w:type="dxa"/>
            <w:tcBorders>
              <w:top w:val="nil"/>
              <w:left w:val="nil"/>
              <w:bottom w:val="nil"/>
              <w:right w:val="nil"/>
            </w:tcBorders>
            <w:shd w:val="clear" w:color="auto" w:fill="auto"/>
            <w:noWrap/>
            <w:vAlign w:val="center"/>
            <w:hideMark/>
          </w:tcPr>
          <w:p w14:paraId="5A071F62" w14:textId="7C6C1773"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1</w:t>
            </w:r>
          </w:p>
        </w:tc>
        <w:tc>
          <w:tcPr>
            <w:tcW w:w="4400" w:type="dxa"/>
            <w:tcBorders>
              <w:top w:val="nil"/>
              <w:left w:val="nil"/>
              <w:bottom w:val="nil"/>
              <w:right w:val="nil"/>
            </w:tcBorders>
            <w:shd w:val="clear" w:color="auto" w:fill="auto"/>
            <w:vAlign w:val="center"/>
            <w:hideMark/>
          </w:tcPr>
          <w:p w14:paraId="5E4BE457" w14:textId="0A68264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This is related to supplier efficiency in terms of price. </w:t>
            </w:r>
          </w:p>
        </w:tc>
      </w:tr>
      <w:tr w:rsidR="00BE0552" w:rsidRPr="00864217" w14:paraId="30E974A5" w14:textId="77777777" w:rsidTr="00BE0552">
        <w:trPr>
          <w:trHeight w:val="828"/>
        </w:trPr>
        <w:tc>
          <w:tcPr>
            <w:tcW w:w="2460" w:type="dxa"/>
            <w:tcBorders>
              <w:top w:val="nil"/>
              <w:left w:val="nil"/>
              <w:bottom w:val="nil"/>
              <w:right w:val="nil"/>
            </w:tcBorders>
            <w:shd w:val="clear" w:color="auto" w:fill="auto"/>
            <w:noWrap/>
            <w:vAlign w:val="center"/>
            <w:hideMark/>
          </w:tcPr>
          <w:p w14:paraId="7C5471B7" w14:textId="3390CDB2"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Quality of </w:t>
            </w:r>
            <w:r w:rsidR="000E48D7">
              <w:rPr>
                <w:rFonts w:asciiTheme="majorBidi" w:eastAsia="Times New Roman" w:hAnsiTheme="majorBidi" w:cstheme="majorBidi"/>
                <w:color w:val="000000"/>
                <w:sz w:val="20"/>
                <w:szCs w:val="20"/>
              </w:rPr>
              <w:t>p</w:t>
            </w:r>
            <w:r w:rsidRPr="00864217">
              <w:rPr>
                <w:rFonts w:asciiTheme="majorBidi" w:eastAsia="Times New Roman" w:hAnsiTheme="majorBidi" w:cstheme="majorBidi"/>
                <w:color w:val="000000"/>
                <w:sz w:val="20"/>
                <w:szCs w:val="20"/>
              </w:rPr>
              <w:t xml:space="preserve">roducts </w:t>
            </w:r>
          </w:p>
        </w:tc>
        <w:tc>
          <w:tcPr>
            <w:tcW w:w="681" w:type="dxa"/>
            <w:tcBorders>
              <w:top w:val="nil"/>
              <w:left w:val="nil"/>
              <w:bottom w:val="nil"/>
              <w:right w:val="nil"/>
            </w:tcBorders>
            <w:shd w:val="clear" w:color="auto" w:fill="auto"/>
            <w:noWrap/>
            <w:vAlign w:val="center"/>
            <w:hideMark/>
          </w:tcPr>
          <w:p w14:paraId="4E9B727D" w14:textId="5C3ED85E"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2</w:t>
            </w:r>
          </w:p>
        </w:tc>
        <w:tc>
          <w:tcPr>
            <w:tcW w:w="4400" w:type="dxa"/>
            <w:tcBorders>
              <w:top w:val="nil"/>
              <w:left w:val="nil"/>
              <w:bottom w:val="nil"/>
              <w:right w:val="nil"/>
            </w:tcBorders>
            <w:shd w:val="clear" w:color="auto" w:fill="auto"/>
            <w:vAlign w:val="center"/>
            <w:hideMark/>
          </w:tcPr>
          <w:p w14:paraId="3C840CBD" w14:textId="04812990"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This is related to </w:t>
            </w:r>
            <w:r w:rsidR="00B27F22">
              <w:rPr>
                <w:rFonts w:asciiTheme="majorBidi" w:eastAsia="Times New Roman" w:hAnsiTheme="majorBidi" w:cstheme="majorBidi"/>
                <w:color w:val="000000"/>
                <w:sz w:val="20"/>
                <w:szCs w:val="20"/>
              </w:rPr>
              <w:t xml:space="preserve">the </w:t>
            </w:r>
            <w:r w:rsidRPr="00864217">
              <w:rPr>
                <w:rFonts w:asciiTheme="majorBidi" w:eastAsia="Times New Roman" w:hAnsiTheme="majorBidi" w:cstheme="majorBidi"/>
                <w:color w:val="000000"/>
                <w:sz w:val="20"/>
                <w:szCs w:val="20"/>
              </w:rPr>
              <w:t>company’s ability in terms of quality management.</w:t>
            </w:r>
          </w:p>
        </w:tc>
      </w:tr>
      <w:tr w:rsidR="00BE0552" w:rsidRPr="00864217" w14:paraId="78694E69" w14:textId="77777777" w:rsidTr="00BE0552">
        <w:trPr>
          <w:trHeight w:val="828"/>
        </w:trPr>
        <w:tc>
          <w:tcPr>
            <w:tcW w:w="2460" w:type="dxa"/>
            <w:tcBorders>
              <w:top w:val="nil"/>
              <w:left w:val="nil"/>
              <w:bottom w:val="nil"/>
              <w:right w:val="nil"/>
            </w:tcBorders>
            <w:shd w:val="clear" w:color="auto" w:fill="auto"/>
            <w:noWrap/>
            <w:vAlign w:val="center"/>
            <w:hideMark/>
          </w:tcPr>
          <w:p w14:paraId="072CAA72"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Waste management</w:t>
            </w:r>
          </w:p>
        </w:tc>
        <w:tc>
          <w:tcPr>
            <w:tcW w:w="681" w:type="dxa"/>
            <w:tcBorders>
              <w:top w:val="nil"/>
              <w:left w:val="nil"/>
              <w:bottom w:val="nil"/>
              <w:right w:val="nil"/>
            </w:tcBorders>
            <w:shd w:val="clear" w:color="auto" w:fill="auto"/>
            <w:noWrap/>
            <w:vAlign w:val="center"/>
            <w:hideMark/>
          </w:tcPr>
          <w:p w14:paraId="57939C59" w14:textId="4CE20C12"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3</w:t>
            </w:r>
          </w:p>
        </w:tc>
        <w:tc>
          <w:tcPr>
            <w:tcW w:w="4400" w:type="dxa"/>
            <w:tcBorders>
              <w:top w:val="nil"/>
              <w:left w:val="nil"/>
              <w:bottom w:val="nil"/>
              <w:right w:val="nil"/>
            </w:tcBorders>
            <w:shd w:val="clear" w:color="auto" w:fill="auto"/>
            <w:vAlign w:val="center"/>
            <w:hideMark/>
          </w:tcPr>
          <w:p w14:paraId="54E1E05E"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Firm’s ability related to managing and diminishing waste.</w:t>
            </w:r>
          </w:p>
        </w:tc>
      </w:tr>
      <w:tr w:rsidR="00BE0552" w:rsidRPr="00864217" w14:paraId="66B50642" w14:textId="77777777" w:rsidTr="00BE0552">
        <w:trPr>
          <w:trHeight w:val="828"/>
        </w:trPr>
        <w:tc>
          <w:tcPr>
            <w:tcW w:w="2460" w:type="dxa"/>
            <w:tcBorders>
              <w:top w:val="nil"/>
              <w:left w:val="nil"/>
              <w:bottom w:val="nil"/>
              <w:right w:val="nil"/>
            </w:tcBorders>
            <w:shd w:val="clear" w:color="auto" w:fill="auto"/>
            <w:vAlign w:val="center"/>
            <w:hideMark/>
          </w:tcPr>
          <w:p w14:paraId="7AF2114B" w14:textId="77777777" w:rsidR="00BE0552" w:rsidRPr="00CD7743" w:rsidRDefault="00BE0552" w:rsidP="00BE0552">
            <w:pPr>
              <w:spacing w:after="0" w:line="360" w:lineRule="auto"/>
              <w:rPr>
                <w:rFonts w:asciiTheme="majorBidi" w:eastAsia="Times New Roman" w:hAnsiTheme="majorBidi" w:cstheme="majorBidi"/>
                <w:color w:val="000000"/>
                <w:sz w:val="20"/>
                <w:szCs w:val="20"/>
              </w:rPr>
            </w:pPr>
            <w:r w:rsidRPr="00CD7743">
              <w:rPr>
                <w:rFonts w:asciiTheme="majorBidi" w:eastAsia="Times New Roman" w:hAnsiTheme="majorBidi" w:cstheme="majorBidi"/>
                <w:color w:val="000000"/>
                <w:sz w:val="20"/>
                <w:szCs w:val="20"/>
              </w:rPr>
              <w:t>Energy and resource   consumption</w:t>
            </w:r>
          </w:p>
        </w:tc>
        <w:tc>
          <w:tcPr>
            <w:tcW w:w="681" w:type="dxa"/>
            <w:tcBorders>
              <w:top w:val="nil"/>
              <w:left w:val="nil"/>
              <w:bottom w:val="nil"/>
              <w:right w:val="nil"/>
            </w:tcBorders>
            <w:shd w:val="clear" w:color="auto" w:fill="auto"/>
            <w:noWrap/>
            <w:vAlign w:val="center"/>
            <w:hideMark/>
          </w:tcPr>
          <w:p w14:paraId="338E73E4" w14:textId="6950693C"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4</w:t>
            </w:r>
          </w:p>
        </w:tc>
        <w:tc>
          <w:tcPr>
            <w:tcW w:w="4400" w:type="dxa"/>
            <w:tcBorders>
              <w:top w:val="nil"/>
              <w:left w:val="nil"/>
              <w:bottom w:val="nil"/>
              <w:right w:val="nil"/>
            </w:tcBorders>
            <w:shd w:val="clear" w:color="auto" w:fill="auto"/>
            <w:vAlign w:val="center"/>
            <w:hideMark/>
          </w:tcPr>
          <w:p w14:paraId="7B00BF3A" w14:textId="5FC6147B"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This relates to the corporation’s consumption of energy and available resources.</w:t>
            </w:r>
          </w:p>
        </w:tc>
      </w:tr>
      <w:tr w:rsidR="00BE0552" w:rsidRPr="00864217" w14:paraId="3994B3D8" w14:textId="77777777" w:rsidTr="00BE0552">
        <w:trPr>
          <w:trHeight w:val="828"/>
        </w:trPr>
        <w:tc>
          <w:tcPr>
            <w:tcW w:w="2460" w:type="dxa"/>
            <w:tcBorders>
              <w:top w:val="nil"/>
              <w:left w:val="nil"/>
              <w:bottom w:val="nil"/>
              <w:right w:val="nil"/>
            </w:tcBorders>
            <w:shd w:val="clear" w:color="auto" w:fill="auto"/>
            <w:noWrap/>
            <w:vAlign w:val="center"/>
            <w:hideMark/>
          </w:tcPr>
          <w:p w14:paraId="49BE0B49" w14:textId="77777777" w:rsidR="00BE0552" w:rsidRPr="00CD7743" w:rsidRDefault="00BE0552" w:rsidP="00BE0552">
            <w:pPr>
              <w:spacing w:after="0" w:line="360" w:lineRule="auto"/>
              <w:rPr>
                <w:rFonts w:asciiTheme="majorBidi" w:eastAsia="Times New Roman" w:hAnsiTheme="majorBidi" w:cstheme="majorBidi"/>
                <w:color w:val="000000"/>
                <w:sz w:val="20"/>
                <w:szCs w:val="20"/>
              </w:rPr>
            </w:pPr>
            <w:r w:rsidRPr="00CD7743">
              <w:rPr>
                <w:rFonts w:asciiTheme="majorBidi" w:eastAsia="Times New Roman" w:hAnsiTheme="majorBidi" w:cstheme="majorBidi"/>
                <w:color w:val="000000"/>
                <w:sz w:val="20"/>
                <w:szCs w:val="20"/>
              </w:rPr>
              <w:t>Job safety and labor health</w:t>
            </w:r>
          </w:p>
        </w:tc>
        <w:tc>
          <w:tcPr>
            <w:tcW w:w="681" w:type="dxa"/>
            <w:tcBorders>
              <w:top w:val="nil"/>
              <w:left w:val="nil"/>
              <w:bottom w:val="nil"/>
              <w:right w:val="nil"/>
            </w:tcBorders>
            <w:shd w:val="clear" w:color="auto" w:fill="auto"/>
            <w:noWrap/>
            <w:vAlign w:val="center"/>
            <w:hideMark/>
          </w:tcPr>
          <w:p w14:paraId="1AC3CC49" w14:textId="426A0856"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5</w:t>
            </w:r>
          </w:p>
        </w:tc>
        <w:tc>
          <w:tcPr>
            <w:tcW w:w="4400" w:type="dxa"/>
            <w:tcBorders>
              <w:top w:val="nil"/>
              <w:left w:val="nil"/>
              <w:bottom w:val="nil"/>
              <w:right w:val="nil"/>
            </w:tcBorders>
            <w:shd w:val="clear" w:color="auto" w:fill="auto"/>
            <w:vAlign w:val="center"/>
            <w:hideMark/>
          </w:tcPr>
          <w:p w14:paraId="6480BB0C" w14:textId="74828DA3"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Ability to provide </w:t>
            </w:r>
            <w:r w:rsidR="00B27F22">
              <w:rPr>
                <w:rFonts w:asciiTheme="majorBidi" w:eastAsia="Times New Roman" w:hAnsiTheme="majorBidi" w:cstheme="majorBidi"/>
                <w:color w:val="000000"/>
                <w:sz w:val="20"/>
                <w:szCs w:val="20"/>
              </w:rPr>
              <w:t xml:space="preserve">a </w:t>
            </w:r>
            <w:r w:rsidRPr="00864217">
              <w:rPr>
                <w:rFonts w:asciiTheme="majorBidi" w:eastAsia="Times New Roman" w:hAnsiTheme="majorBidi" w:cstheme="majorBidi"/>
                <w:color w:val="000000"/>
                <w:sz w:val="20"/>
                <w:szCs w:val="20"/>
              </w:rPr>
              <w:t>healthy and safe workplace for the workforce.</w:t>
            </w:r>
          </w:p>
        </w:tc>
      </w:tr>
      <w:tr w:rsidR="00BE0552" w:rsidRPr="00864217" w14:paraId="0981B842" w14:textId="77777777" w:rsidTr="00BE0552">
        <w:trPr>
          <w:trHeight w:val="828"/>
        </w:trPr>
        <w:tc>
          <w:tcPr>
            <w:tcW w:w="2460" w:type="dxa"/>
            <w:tcBorders>
              <w:top w:val="nil"/>
              <w:left w:val="nil"/>
              <w:bottom w:val="nil"/>
              <w:right w:val="nil"/>
            </w:tcBorders>
            <w:shd w:val="clear" w:color="auto" w:fill="auto"/>
            <w:noWrap/>
            <w:vAlign w:val="center"/>
            <w:hideMark/>
          </w:tcPr>
          <w:p w14:paraId="18C4424F" w14:textId="6D3B2F6A"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Network </w:t>
            </w:r>
            <w:r w:rsidR="000E48D7">
              <w:rPr>
                <w:rFonts w:asciiTheme="majorBidi" w:eastAsia="Times New Roman" w:hAnsiTheme="majorBidi" w:cstheme="majorBidi"/>
                <w:color w:val="000000"/>
                <w:sz w:val="20"/>
                <w:szCs w:val="20"/>
              </w:rPr>
              <w:t>r</w:t>
            </w:r>
            <w:r w:rsidRPr="00864217">
              <w:rPr>
                <w:rFonts w:asciiTheme="majorBidi" w:eastAsia="Times New Roman" w:hAnsiTheme="majorBidi" w:cstheme="majorBidi"/>
                <w:color w:val="000000"/>
                <w:sz w:val="20"/>
                <w:szCs w:val="20"/>
              </w:rPr>
              <w:t>eliability</w:t>
            </w:r>
          </w:p>
        </w:tc>
        <w:tc>
          <w:tcPr>
            <w:tcW w:w="681" w:type="dxa"/>
            <w:tcBorders>
              <w:top w:val="nil"/>
              <w:left w:val="nil"/>
              <w:bottom w:val="nil"/>
              <w:right w:val="nil"/>
            </w:tcBorders>
            <w:shd w:val="clear" w:color="auto" w:fill="auto"/>
            <w:noWrap/>
            <w:vAlign w:val="center"/>
            <w:hideMark/>
          </w:tcPr>
          <w:p w14:paraId="3C308633" w14:textId="2C356D8D"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6</w:t>
            </w:r>
          </w:p>
        </w:tc>
        <w:tc>
          <w:tcPr>
            <w:tcW w:w="4400" w:type="dxa"/>
            <w:tcBorders>
              <w:top w:val="nil"/>
              <w:left w:val="nil"/>
              <w:bottom w:val="nil"/>
              <w:right w:val="nil"/>
            </w:tcBorders>
            <w:shd w:val="clear" w:color="auto" w:fill="auto"/>
            <w:vAlign w:val="center"/>
            <w:hideMark/>
          </w:tcPr>
          <w:p w14:paraId="2C992087" w14:textId="6FE2D59C" w:rsidR="00BE0552" w:rsidRPr="00864217" w:rsidRDefault="00B27F22" w:rsidP="00BE0552">
            <w:pPr>
              <w:spacing w:after="0" w:line="360" w:lineRule="auto"/>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Availability of s</w:t>
            </w:r>
            <w:r w:rsidR="00BE0552" w:rsidRPr="00864217">
              <w:rPr>
                <w:rFonts w:asciiTheme="majorBidi" w:eastAsia="Times New Roman" w:hAnsiTheme="majorBidi" w:cstheme="majorBidi"/>
                <w:color w:val="000000"/>
                <w:sz w:val="20"/>
                <w:szCs w:val="20"/>
              </w:rPr>
              <w:t>uppliers, distributors, and partners before, during and after disruptions.</w:t>
            </w:r>
          </w:p>
        </w:tc>
      </w:tr>
      <w:tr w:rsidR="00BE0552" w:rsidRPr="00864217" w14:paraId="7A85C4CF" w14:textId="77777777" w:rsidTr="00BE0552">
        <w:trPr>
          <w:trHeight w:val="828"/>
        </w:trPr>
        <w:tc>
          <w:tcPr>
            <w:tcW w:w="2460" w:type="dxa"/>
            <w:tcBorders>
              <w:top w:val="nil"/>
              <w:left w:val="nil"/>
              <w:bottom w:val="nil"/>
              <w:right w:val="nil"/>
            </w:tcBorders>
            <w:shd w:val="clear" w:color="auto" w:fill="auto"/>
            <w:noWrap/>
            <w:vAlign w:val="center"/>
            <w:hideMark/>
          </w:tcPr>
          <w:p w14:paraId="50866DF4"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Cooperation</w:t>
            </w:r>
          </w:p>
        </w:tc>
        <w:tc>
          <w:tcPr>
            <w:tcW w:w="681" w:type="dxa"/>
            <w:tcBorders>
              <w:top w:val="nil"/>
              <w:left w:val="nil"/>
              <w:bottom w:val="nil"/>
              <w:right w:val="nil"/>
            </w:tcBorders>
            <w:shd w:val="clear" w:color="auto" w:fill="auto"/>
            <w:noWrap/>
            <w:vAlign w:val="center"/>
            <w:hideMark/>
          </w:tcPr>
          <w:p w14:paraId="50350966" w14:textId="39441D4B"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7</w:t>
            </w:r>
          </w:p>
        </w:tc>
        <w:tc>
          <w:tcPr>
            <w:tcW w:w="4400" w:type="dxa"/>
            <w:tcBorders>
              <w:top w:val="nil"/>
              <w:left w:val="nil"/>
              <w:bottom w:val="nil"/>
              <w:right w:val="nil"/>
            </w:tcBorders>
            <w:shd w:val="clear" w:color="auto" w:fill="auto"/>
            <w:vAlign w:val="center"/>
            <w:hideMark/>
          </w:tcPr>
          <w:p w14:paraId="1DB66D24" w14:textId="201F4EB8"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The ability of </w:t>
            </w:r>
            <w:r w:rsidR="00B27F22">
              <w:rPr>
                <w:rFonts w:asciiTheme="majorBidi" w:eastAsia="Times New Roman" w:hAnsiTheme="majorBidi" w:cstheme="majorBidi"/>
                <w:color w:val="000000"/>
                <w:sz w:val="20"/>
                <w:szCs w:val="20"/>
              </w:rPr>
              <w:t xml:space="preserve">the </w:t>
            </w:r>
            <w:r w:rsidRPr="00864217">
              <w:rPr>
                <w:rFonts w:asciiTheme="majorBidi" w:eastAsia="Times New Roman" w:hAnsiTheme="majorBidi" w:cstheme="majorBidi"/>
                <w:color w:val="000000"/>
                <w:sz w:val="20"/>
                <w:szCs w:val="20"/>
              </w:rPr>
              <w:t>firm to cooperate with other stakeholders and partners.</w:t>
            </w:r>
          </w:p>
        </w:tc>
      </w:tr>
      <w:tr w:rsidR="00BE0552" w:rsidRPr="00864217" w14:paraId="506BE538" w14:textId="77777777" w:rsidTr="00BE0552">
        <w:trPr>
          <w:trHeight w:val="1104"/>
        </w:trPr>
        <w:tc>
          <w:tcPr>
            <w:tcW w:w="2460" w:type="dxa"/>
            <w:tcBorders>
              <w:top w:val="nil"/>
              <w:left w:val="nil"/>
              <w:bottom w:val="nil"/>
              <w:right w:val="nil"/>
            </w:tcBorders>
            <w:shd w:val="clear" w:color="auto" w:fill="auto"/>
            <w:noWrap/>
            <w:vAlign w:val="center"/>
            <w:hideMark/>
          </w:tcPr>
          <w:p w14:paraId="78DC2505"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Digital engagement</w:t>
            </w:r>
          </w:p>
        </w:tc>
        <w:tc>
          <w:tcPr>
            <w:tcW w:w="681" w:type="dxa"/>
            <w:tcBorders>
              <w:top w:val="nil"/>
              <w:left w:val="nil"/>
              <w:bottom w:val="nil"/>
              <w:right w:val="nil"/>
            </w:tcBorders>
            <w:shd w:val="clear" w:color="auto" w:fill="auto"/>
            <w:noWrap/>
            <w:vAlign w:val="center"/>
            <w:hideMark/>
          </w:tcPr>
          <w:p w14:paraId="30851958" w14:textId="0524AA34"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8</w:t>
            </w:r>
          </w:p>
        </w:tc>
        <w:tc>
          <w:tcPr>
            <w:tcW w:w="4400" w:type="dxa"/>
            <w:tcBorders>
              <w:top w:val="nil"/>
              <w:left w:val="nil"/>
              <w:bottom w:val="nil"/>
              <w:right w:val="nil"/>
            </w:tcBorders>
            <w:shd w:val="clear" w:color="auto" w:fill="auto"/>
            <w:vAlign w:val="center"/>
            <w:hideMark/>
          </w:tcPr>
          <w:p w14:paraId="7D2A076D" w14:textId="23D1AA86"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This is related to the ability of </w:t>
            </w:r>
            <w:r w:rsidR="00B27F22">
              <w:rPr>
                <w:rFonts w:asciiTheme="majorBidi" w:eastAsia="Times New Roman" w:hAnsiTheme="majorBidi" w:cstheme="majorBidi"/>
                <w:color w:val="000000"/>
                <w:sz w:val="20"/>
                <w:szCs w:val="20"/>
              </w:rPr>
              <w:t xml:space="preserve">the </w:t>
            </w:r>
            <w:r w:rsidRPr="00864217">
              <w:rPr>
                <w:rFonts w:asciiTheme="majorBidi" w:eastAsia="Times New Roman" w:hAnsiTheme="majorBidi" w:cstheme="majorBidi"/>
                <w:color w:val="000000"/>
                <w:sz w:val="20"/>
                <w:szCs w:val="20"/>
              </w:rPr>
              <w:t>firm to harmonize digital capabilities within and beyond their physical boundaries.</w:t>
            </w:r>
          </w:p>
        </w:tc>
      </w:tr>
      <w:tr w:rsidR="00BE0552" w:rsidRPr="00864217" w14:paraId="75A3943C" w14:textId="77777777" w:rsidTr="00BE0552">
        <w:trPr>
          <w:trHeight w:val="552"/>
        </w:trPr>
        <w:tc>
          <w:tcPr>
            <w:tcW w:w="2460" w:type="dxa"/>
            <w:tcBorders>
              <w:top w:val="nil"/>
              <w:left w:val="nil"/>
              <w:bottom w:val="single" w:sz="4" w:space="0" w:color="auto"/>
              <w:right w:val="nil"/>
            </w:tcBorders>
            <w:shd w:val="clear" w:color="auto" w:fill="auto"/>
            <w:noWrap/>
            <w:vAlign w:val="center"/>
            <w:hideMark/>
          </w:tcPr>
          <w:p w14:paraId="564582AA"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Survivability </w:t>
            </w:r>
          </w:p>
        </w:tc>
        <w:tc>
          <w:tcPr>
            <w:tcW w:w="681" w:type="dxa"/>
            <w:tcBorders>
              <w:top w:val="nil"/>
              <w:left w:val="nil"/>
              <w:bottom w:val="single" w:sz="4" w:space="0" w:color="auto"/>
              <w:right w:val="nil"/>
            </w:tcBorders>
            <w:shd w:val="clear" w:color="auto" w:fill="auto"/>
            <w:noWrap/>
            <w:vAlign w:val="center"/>
            <w:hideMark/>
          </w:tcPr>
          <w:p w14:paraId="43B28E1F" w14:textId="6DEEA395" w:rsidR="00BE0552" w:rsidRPr="00864217" w:rsidRDefault="00E70BD1"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w:t>
            </w:r>
            <w:r w:rsidR="00BE0552" w:rsidRPr="00864217">
              <w:rPr>
                <w:rFonts w:asciiTheme="majorBidi" w:eastAsia="Times New Roman" w:hAnsiTheme="majorBidi" w:cstheme="majorBidi"/>
                <w:color w:val="000000"/>
                <w:sz w:val="20"/>
                <w:szCs w:val="20"/>
              </w:rPr>
              <w:t>9</w:t>
            </w:r>
          </w:p>
        </w:tc>
        <w:tc>
          <w:tcPr>
            <w:tcW w:w="4400" w:type="dxa"/>
            <w:tcBorders>
              <w:top w:val="nil"/>
              <w:left w:val="nil"/>
              <w:bottom w:val="single" w:sz="4" w:space="0" w:color="auto"/>
              <w:right w:val="nil"/>
            </w:tcBorders>
            <w:shd w:val="clear" w:color="auto" w:fill="auto"/>
            <w:vAlign w:val="center"/>
            <w:hideMark/>
          </w:tcPr>
          <w:p w14:paraId="3403175A" w14:textId="77777777" w:rsidR="00BE0552" w:rsidRPr="00864217" w:rsidRDefault="00BE0552" w:rsidP="00BE0552">
            <w:pPr>
              <w:spacing w:after="0" w:line="360" w:lineRule="auto"/>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Resilience during and after long-term disruptions</w:t>
            </w:r>
          </w:p>
        </w:tc>
      </w:tr>
    </w:tbl>
    <w:p w14:paraId="10F19793" w14:textId="77777777" w:rsidR="003E788F" w:rsidRPr="00864217" w:rsidRDefault="003E788F" w:rsidP="003E788F">
      <w:pPr>
        <w:rPr>
          <w:rFonts w:asciiTheme="majorBidi" w:hAnsiTheme="majorBidi" w:cstheme="majorBidi"/>
          <w:b/>
          <w:bCs/>
          <w:sz w:val="28"/>
          <w:szCs w:val="28"/>
          <w:lang w:bidi="fa-IR"/>
        </w:rPr>
      </w:pPr>
    </w:p>
    <w:p w14:paraId="1F509F19" w14:textId="77777777" w:rsidR="003E788F" w:rsidRPr="00864217" w:rsidRDefault="003E788F" w:rsidP="003E788F">
      <w:pPr>
        <w:jc w:val="both"/>
        <w:rPr>
          <w:rFonts w:asciiTheme="majorBidi" w:hAnsiTheme="majorBidi" w:cstheme="majorBidi"/>
          <w:b/>
          <w:bCs/>
          <w:sz w:val="28"/>
          <w:szCs w:val="28"/>
          <w:lang w:bidi="fa-IR"/>
        </w:rPr>
      </w:pPr>
    </w:p>
    <w:p w14:paraId="72F43A80" w14:textId="77777777" w:rsidR="003E788F" w:rsidRPr="00864217" w:rsidRDefault="003E788F" w:rsidP="003E788F">
      <w:pPr>
        <w:jc w:val="both"/>
        <w:rPr>
          <w:rFonts w:asciiTheme="majorBidi" w:hAnsiTheme="majorBidi" w:cstheme="majorBidi"/>
          <w:b/>
          <w:bCs/>
          <w:sz w:val="28"/>
          <w:szCs w:val="28"/>
          <w:lang w:bidi="fa-IR"/>
        </w:rPr>
      </w:pPr>
    </w:p>
    <w:p w14:paraId="1E753817" w14:textId="77777777" w:rsidR="003E788F" w:rsidRPr="00864217" w:rsidRDefault="003E788F" w:rsidP="003E788F">
      <w:pPr>
        <w:jc w:val="both"/>
        <w:rPr>
          <w:rFonts w:asciiTheme="majorBidi" w:hAnsiTheme="majorBidi" w:cstheme="majorBidi"/>
          <w:b/>
          <w:bCs/>
          <w:sz w:val="28"/>
          <w:szCs w:val="28"/>
          <w:lang w:bidi="fa-IR"/>
        </w:rPr>
      </w:pPr>
    </w:p>
    <w:p w14:paraId="11F579F0" w14:textId="77777777" w:rsidR="003E788F" w:rsidRPr="00864217" w:rsidRDefault="003E788F" w:rsidP="003E788F">
      <w:pPr>
        <w:jc w:val="both"/>
        <w:rPr>
          <w:rFonts w:asciiTheme="majorBidi" w:hAnsiTheme="majorBidi" w:cstheme="majorBidi"/>
          <w:b/>
          <w:bCs/>
          <w:sz w:val="28"/>
          <w:szCs w:val="28"/>
          <w:lang w:bidi="fa-IR"/>
        </w:rPr>
      </w:pPr>
    </w:p>
    <w:p w14:paraId="5886AA35" w14:textId="77777777" w:rsidR="00FD2B08" w:rsidRPr="00864217" w:rsidRDefault="00FD2B08">
      <w:pPr>
        <w:rPr>
          <w:rFonts w:asciiTheme="majorBidi" w:hAnsiTheme="majorBidi" w:cstheme="majorBidi"/>
          <w:sz w:val="28"/>
          <w:szCs w:val="28"/>
          <w:lang w:bidi="fa-IR"/>
        </w:rPr>
      </w:pPr>
    </w:p>
    <w:p w14:paraId="413C9FE6" w14:textId="129A7684" w:rsidR="00FD2B08" w:rsidRPr="00864217" w:rsidRDefault="00FD2B08" w:rsidP="000A086A">
      <w:pPr>
        <w:jc w:val="both"/>
        <w:rPr>
          <w:rFonts w:asciiTheme="majorBidi" w:hAnsiTheme="majorBidi" w:cstheme="majorBidi"/>
        </w:rPr>
      </w:pPr>
    </w:p>
    <w:p w14:paraId="413505FD" w14:textId="77777777" w:rsidR="003661D1" w:rsidRPr="00864217" w:rsidRDefault="003661D1">
      <w:pPr>
        <w:rPr>
          <w:rFonts w:asciiTheme="majorBidi" w:hAnsiTheme="majorBidi" w:cstheme="majorBidi"/>
          <w:b/>
          <w:bCs/>
          <w:sz w:val="24"/>
          <w:szCs w:val="24"/>
          <w:lang w:bidi="fa-IR"/>
        </w:rPr>
      </w:pPr>
      <w:r w:rsidRPr="00864217">
        <w:rPr>
          <w:rFonts w:asciiTheme="majorBidi" w:hAnsiTheme="majorBidi" w:cstheme="majorBidi"/>
          <w:b/>
          <w:bCs/>
          <w:sz w:val="24"/>
          <w:szCs w:val="24"/>
          <w:lang w:bidi="fa-IR"/>
        </w:rPr>
        <w:br w:type="page"/>
      </w:r>
    </w:p>
    <w:p w14:paraId="3030844E" w14:textId="539A7BF1" w:rsidR="003661D1" w:rsidRPr="00864217" w:rsidRDefault="003F42E8" w:rsidP="00AC541F">
      <w:pPr>
        <w:jc w:val="center"/>
        <w:rPr>
          <w:rFonts w:asciiTheme="majorBidi" w:hAnsiTheme="majorBidi" w:cstheme="majorBidi"/>
          <w:b/>
          <w:bCs/>
          <w:sz w:val="24"/>
          <w:szCs w:val="24"/>
          <w:lang w:bidi="fa-IR"/>
        </w:rPr>
      </w:pPr>
      <w:r w:rsidRPr="006F79D0">
        <w:object w:dxaOrig="14625" w:dyaOrig="9570" w14:anchorId="75456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6pt" o:ole="">
            <v:imagedata r:id="rId11" o:title=""/>
          </v:shape>
          <o:OLEObject Type="Embed" ProgID="Visio.Drawing.15" ShapeID="_x0000_i1025" DrawAspect="Content" ObjectID="_1789893744" r:id="rId12"/>
        </w:object>
      </w:r>
    </w:p>
    <w:p w14:paraId="4DCF22EE" w14:textId="1D6CF34C" w:rsidR="00AC541F" w:rsidRPr="00864217" w:rsidRDefault="00533F6D" w:rsidP="00AC541F">
      <w:pPr>
        <w:jc w:val="center"/>
        <w:rPr>
          <w:rFonts w:asciiTheme="majorBidi" w:hAnsiTheme="majorBidi" w:cstheme="majorBidi"/>
          <w:sz w:val="24"/>
          <w:szCs w:val="24"/>
          <w:lang w:bidi="fa-IR"/>
        </w:rPr>
      </w:pPr>
      <w:r w:rsidRPr="00864217">
        <w:rPr>
          <w:rFonts w:asciiTheme="majorBidi" w:hAnsiTheme="majorBidi" w:cstheme="majorBidi"/>
          <w:b/>
          <w:bCs/>
          <w:sz w:val="24"/>
          <w:szCs w:val="24"/>
          <w:lang w:bidi="fa-IR"/>
        </w:rPr>
        <w:t>Fig</w:t>
      </w:r>
      <w:r w:rsidR="00BF558F">
        <w:rPr>
          <w:rFonts w:asciiTheme="majorBidi" w:hAnsiTheme="majorBidi" w:cstheme="majorBidi"/>
          <w:b/>
          <w:bCs/>
          <w:sz w:val="24"/>
          <w:szCs w:val="24"/>
          <w:lang w:bidi="fa-IR"/>
        </w:rPr>
        <w:t>.</w:t>
      </w:r>
      <w:r w:rsidR="00B27F22">
        <w:rPr>
          <w:rFonts w:asciiTheme="majorBidi" w:hAnsiTheme="majorBidi" w:cstheme="majorBidi"/>
          <w:b/>
          <w:bCs/>
          <w:sz w:val="24"/>
          <w:szCs w:val="24"/>
          <w:lang w:bidi="fa-IR"/>
        </w:rPr>
        <w:t xml:space="preserve"> </w:t>
      </w:r>
      <w:r w:rsidRPr="00864217">
        <w:rPr>
          <w:rFonts w:asciiTheme="majorBidi" w:hAnsiTheme="majorBidi" w:cstheme="majorBidi"/>
          <w:b/>
          <w:bCs/>
          <w:sz w:val="24"/>
          <w:szCs w:val="24"/>
          <w:lang w:bidi="fa-IR"/>
        </w:rPr>
        <w:t>1</w:t>
      </w:r>
      <w:r w:rsidRPr="00864217">
        <w:rPr>
          <w:rFonts w:asciiTheme="majorBidi" w:hAnsiTheme="majorBidi" w:cstheme="majorBidi"/>
          <w:sz w:val="24"/>
          <w:szCs w:val="24"/>
          <w:lang w:bidi="fa-IR"/>
        </w:rPr>
        <w:t xml:space="preserve"> </w:t>
      </w:r>
      <w:r w:rsidR="00B27F22">
        <w:rPr>
          <w:rFonts w:asciiTheme="majorBidi" w:hAnsiTheme="majorBidi" w:cstheme="majorBidi"/>
          <w:sz w:val="24"/>
          <w:szCs w:val="24"/>
          <w:lang w:bidi="fa-IR"/>
        </w:rPr>
        <w:t>R</w:t>
      </w:r>
      <w:r w:rsidRPr="00864217">
        <w:rPr>
          <w:rFonts w:asciiTheme="majorBidi" w:hAnsiTheme="majorBidi" w:cstheme="majorBidi"/>
          <w:sz w:val="24"/>
          <w:szCs w:val="24"/>
          <w:lang w:bidi="fa-IR"/>
        </w:rPr>
        <w:t xml:space="preserve">esearch process </w:t>
      </w:r>
      <w:r w:rsidR="0022157D">
        <w:rPr>
          <w:rFonts w:asciiTheme="majorBidi" w:hAnsiTheme="majorBidi" w:cstheme="majorBidi"/>
          <w:sz w:val="24"/>
          <w:szCs w:val="24"/>
          <w:lang w:bidi="fa-IR"/>
        </w:rPr>
        <w:t xml:space="preserve">used </w:t>
      </w:r>
      <w:r w:rsidRPr="00864217">
        <w:rPr>
          <w:rFonts w:asciiTheme="majorBidi" w:hAnsiTheme="majorBidi" w:cstheme="majorBidi"/>
          <w:sz w:val="24"/>
          <w:szCs w:val="24"/>
          <w:lang w:bidi="fa-IR"/>
        </w:rPr>
        <w:t>in this study</w:t>
      </w:r>
    </w:p>
    <w:p w14:paraId="5D5B4312" w14:textId="1ECEDD82" w:rsidR="00636A23" w:rsidRPr="006F79D0" w:rsidRDefault="003F42E8" w:rsidP="006E70A3">
      <w:pPr>
        <w:spacing w:line="360" w:lineRule="auto"/>
        <w:jc w:val="both"/>
        <w:rPr>
          <w:rFonts w:asciiTheme="majorBidi" w:hAnsiTheme="majorBidi" w:cstheme="majorBidi"/>
          <w:color w:val="0070C0"/>
          <w:sz w:val="24"/>
          <w:szCs w:val="24"/>
          <w:lang w:bidi="fa-IR"/>
        </w:rPr>
      </w:pPr>
      <w:r>
        <w:rPr>
          <w:rFonts w:asciiTheme="majorBidi" w:hAnsiTheme="majorBidi" w:cstheme="majorBidi"/>
          <w:sz w:val="24"/>
          <w:szCs w:val="24"/>
          <w:lang w:bidi="fa-IR"/>
        </w:rPr>
        <w:t xml:space="preserve"> </w:t>
      </w:r>
      <w:r w:rsidR="00C949FE">
        <w:rPr>
          <w:rFonts w:asciiTheme="majorBidi" w:hAnsiTheme="majorBidi" w:cstheme="majorBidi"/>
          <w:sz w:val="24"/>
          <w:szCs w:val="24"/>
          <w:lang w:bidi="fa-IR"/>
        </w:rPr>
        <w:t xml:space="preserve">As mentioned above, </w:t>
      </w:r>
      <w:r w:rsidR="00B75B70" w:rsidRPr="00CD7743">
        <w:rPr>
          <w:rFonts w:asciiTheme="majorBidi" w:hAnsiTheme="majorBidi" w:cstheme="majorBidi"/>
          <w:sz w:val="24"/>
          <w:szCs w:val="24"/>
          <w:lang w:bidi="fa-IR"/>
        </w:rPr>
        <w:t xml:space="preserve">Modified Total Interpretive </w:t>
      </w:r>
      <w:r w:rsidR="004174F0" w:rsidRPr="00CD7743">
        <w:rPr>
          <w:rFonts w:asciiTheme="majorBidi" w:hAnsiTheme="majorBidi" w:cstheme="majorBidi"/>
          <w:sz w:val="24"/>
          <w:szCs w:val="24"/>
          <w:lang w:bidi="fa-IR"/>
        </w:rPr>
        <w:t>Structural</w:t>
      </w:r>
      <w:r w:rsidR="00B75B70" w:rsidRPr="00CD7743">
        <w:rPr>
          <w:rFonts w:asciiTheme="majorBidi" w:hAnsiTheme="majorBidi" w:cstheme="majorBidi"/>
          <w:sz w:val="24"/>
          <w:szCs w:val="24"/>
          <w:lang w:bidi="fa-IR"/>
        </w:rPr>
        <w:t xml:space="preserve"> </w:t>
      </w:r>
      <w:r w:rsidR="004A414C" w:rsidRPr="00CD7743">
        <w:rPr>
          <w:rFonts w:asciiTheme="majorBidi" w:hAnsiTheme="majorBidi" w:cstheme="majorBidi"/>
          <w:sz w:val="24"/>
          <w:szCs w:val="24"/>
          <w:lang w:bidi="fa-IR"/>
        </w:rPr>
        <w:t xml:space="preserve">Modeling </w:t>
      </w:r>
      <w:r w:rsidR="00B75B70" w:rsidRPr="00CD7743">
        <w:rPr>
          <w:rFonts w:asciiTheme="majorBidi" w:hAnsiTheme="majorBidi" w:cstheme="majorBidi"/>
          <w:sz w:val="24"/>
          <w:szCs w:val="24"/>
          <w:lang w:bidi="fa-IR"/>
        </w:rPr>
        <w:t xml:space="preserve">(M-TISM) </w:t>
      </w:r>
      <w:r w:rsidR="00B27F22" w:rsidRPr="00CD7743">
        <w:rPr>
          <w:rFonts w:asciiTheme="majorBidi" w:hAnsiTheme="majorBidi" w:cstheme="majorBidi"/>
          <w:sz w:val="24"/>
          <w:szCs w:val="24"/>
          <w:lang w:bidi="fa-IR"/>
        </w:rPr>
        <w:t>was</w:t>
      </w:r>
      <w:r w:rsidR="00B75B70" w:rsidRPr="00CD7743">
        <w:rPr>
          <w:rFonts w:asciiTheme="majorBidi" w:hAnsiTheme="majorBidi" w:cstheme="majorBidi"/>
          <w:sz w:val="24"/>
          <w:szCs w:val="24"/>
          <w:lang w:bidi="fa-IR"/>
        </w:rPr>
        <w:t xml:space="preserve"> employed in this research to study the interrelationships among viability factors</w:t>
      </w:r>
      <w:r w:rsidR="00B75B70" w:rsidRPr="00864217">
        <w:rPr>
          <w:rFonts w:asciiTheme="majorBidi" w:hAnsiTheme="majorBidi" w:cstheme="majorBidi"/>
          <w:sz w:val="24"/>
          <w:szCs w:val="24"/>
          <w:lang w:bidi="fa-IR"/>
        </w:rPr>
        <w:t>. M-TISM</w:t>
      </w:r>
      <w:r w:rsidR="00C949FE">
        <w:rPr>
          <w:rFonts w:asciiTheme="majorBidi" w:hAnsiTheme="majorBidi" w:cstheme="majorBidi"/>
          <w:sz w:val="24"/>
          <w:szCs w:val="24"/>
          <w:lang w:bidi="fa-IR"/>
        </w:rPr>
        <w:t>, as an extension of ISM</w:t>
      </w:r>
      <w:r w:rsidR="000D6C39">
        <w:rPr>
          <w:rFonts w:asciiTheme="majorBidi" w:hAnsiTheme="majorBidi" w:cstheme="majorBidi"/>
          <w:sz w:val="24"/>
          <w:szCs w:val="24"/>
          <w:lang w:bidi="fa-IR"/>
        </w:rPr>
        <w:t>,</w:t>
      </w:r>
      <w:r w:rsidR="00C949FE">
        <w:rPr>
          <w:rFonts w:asciiTheme="majorBidi" w:hAnsiTheme="majorBidi" w:cstheme="majorBidi"/>
          <w:sz w:val="24"/>
          <w:szCs w:val="24"/>
          <w:lang w:bidi="fa-IR"/>
        </w:rPr>
        <w:t xml:space="preserve"> first introduced by Warfield in 1974,</w:t>
      </w:r>
      <w:r w:rsidR="00B75B70" w:rsidRPr="00864217">
        <w:rPr>
          <w:rFonts w:asciiTheme="majorBidi" w:hAnsiTheme="majorBidi" w:cstheme="majorBidi"/>
          <w:sz w:val="24"/>
          <w:szCs w:val="24"/>
          <w:lang w:bidi="fa-IR"/>
        </w:rPr>
        <w:t xml:space="preserve"> </w:t>
      </w:r>
      <w:r w:rsidR="00460A8C" w:rsidRPr="00864217">
        <w:rPr>
          <w:rFonts w:asciiTheme="majorBidi" w:hAnsiTheme="majorBidi" w:cstheme="majorBidi"/>
          <w:sz w:val="24"/>
          <w:szCs w:val="24"/>
          <w:lang w:bidi="fa-IR"/>
        </w:rPr>
        <w:t xml:space="preserve">was developed by </w:t>
      </w:r>
      <w:r w:rsidR="00CF5D1F" w:rsidRPr="00864217">
        <w:rPr>
          <w:rFonts w:asciiTheme="majorBidi" w:hAnsiTheme="majorBidi" w:cstheme="majorBidi"/>
          <w:b/>
          <w:bCs/>
          <w:sz w:val="24"/>
          <w:szCs w:val="24"/>
          <w:lang w:bidi="fa-IR"/>
        </w:rPr>
        <w:fldChar w:fldCharType="begin"/>
      </w:r>
      <w:r w:rsidR="00CF5D1F" w:rsidRPr="00864217">
        <w:rPr>
          <w:rFonts w:asciiTheme="majorBidi" w:hAnsiTheme="majorBidi" w:cstheme="majorBidi"/>
          <w:b/>
          <w:bCs/>
          <w:sz w:val="24"/>
          <w:szCs w:val="24"/>
          <w:lang w:bidi="fa-IR"/>
        </w:rPr>
        <w:instrText xml:space="preserve"> ADDIN EN.CITE &lt;EndNote&gt;&lt;Cite AuthorYear="1"&gt;&lt;Author&gt;Sushil&lt;/Author&gt;&lt;Year&gt;2017&lt;/Year&gt;&lt;RecNum&gt;2184&lt;/RecNum&gt;&lt;DisplayText&gt;Sushil (2017)&lt;/DisplayText&gt;&lt;record&gt;&lt;rec-number&gt;2184&lt;/rec-number&gt;&lt;foreign-keys&gt;&lt;key app="EN" db-id="xs5p2s0dpvfww6e0fzlv9s05a9xazfdwra9v" timestamp="1683194158"&gt;2184&lt;/key&gt;&lt;/foreign-keys&gt;&lt;ref-type name="Journal Article"&gt;17&lt;/ref-type&gt;&lt;contributors&gt;&lt;authors&gt;&lt;author&gt;Sushil, A&lt;/author&gt;&lt;/authors&gt;&lt;/contributors&gt;&lt;titles&gt;&lt;title&gt;Modified ISM/TISM process with simultaneous transitivity checks for reduced direct pair comparisons&lt;/title&gt;&lt;secondary-title&gt;Global Journal of Flexible Systems Management&lt;/secondary-title&gt;&lt;/titles&gt;&lt;periodical&gt;&lt;full-title&gt;Global Journal of Flexible Systems Management&lt;/full-title&gt;&lt;/periodical&gt;&lt;pages&gt;331-351&lt;/pages&gt;&lt;volume&gt;18&lt;/volume&gt;&lt;number&gt;4&lt;/number&gt;&lt;dates&gt;&lt;year&gt;2017&lt;/year&gt;&lt;/dates&gt;&lt;urls&gt;&lt;/urls&gt;&lt;/record&gt;&lt;/Cite&gt;&lt;/EndNote&gt;</w:instrText>
      </w:r>
      <w:r w:rsidR="00CF5D1F" w:rsidRPr="00864217">
        <w:rPr>
          <w:rFonts w:asciiTheme="majorBidi" w:hAnsiTheme="majorBidi" w:cstheme="majorBidi"/>
          <w:b/>
          <w:bCs/>
          <w:sz w:val="24"/>
          <w:szCs w:val="24"/>
          <w:lang w:bidi="fa-IR"/>
        </w:rPr>
        <w:fldChar w:fldCharType="separate"/>
      </w:r>
      <w:r w:rsidR="00CF5D1F" w:rsidRPr="00864217">
        <w:rPr>
          <w:rFonts w:asciiTheme="majorBidi" w:hAnsiTheme="majorBidi" w:cstheme="majorBidi"/>
          <w:b/>
          <w:bCs/>
          <w:noProof/>
          <w:sz w:val="24"/>
          <w:szCs w:val="24"/>
          <w:lang w:bidi="fa-IR"/>
        </w:rPr>
        <w:t>Sushil (2017)</w:t>
      </w:r>
      <w:r w:rsidR="00CF5D1F" w:rsidRPr="00864217">
        <w:rPr>
          <w:rFonts w:asciiTheme="majorBidi" w:hAnsiTheme="majorBidi" w:cstheme="majorBidi"/>
          <w:b/>
          <w:bCs/>
          <w:sz w:val="24"/>
          <w:szCs w:val="24"/>
          <w:lang w:bidi="fa-IR"/>
        </w:rPr>
        <w:fldChar w:fldCharType="end"/>
      </w:r>
      <w:r w:rsidR="00665620" w:rsidRPr="00864217">
        <w:rPr>
          <w:rFonts w:asciiTheme="majorBidi" w:hAnsiTheme="majorBidi" w:cstheme="majorBidi"/>
          <w:sz w:val="24"/>
          <w:szCs w:val="24"/>
          <w:lang w:bidi="fa-IR"/>
        </w:rPr>
        <w:t xml:space="preserve">. </w:t>
      </w:r>
      <w:r w:rsidR="009F1F85" w:rsidRPr="00CD7743">
        <w:rPr>
          <w:rFonts w:asciiTheme="majorBidi" w:hAnsiTheme="majorBidi" w:cstheme="majorBidi"/>
          <w:sz w:val="24"/>
          <w:szCs w:val="24"/>
          <w:lang w:bidi="fa-IR"/>
        </w:rPr>
        <w:t xml:space="preserve">M-TISM </w:t>
      </w:r>
      <w:r w:rsidR="00B27F22" w:rsidRPr="00CD7743">
        <w:rPr>
          <w:rFonts w:asciiTheme="majorBidi" w:hAnsiTheme="majorBidi" w:cstheme="majorBidi"/>
          <w:sz w:val="24"/>
          <w:szCs w:val="24"/>
          <w:lang w:bidi="fa-IR"/>
        </w:rPr>
        <w:t>has been</w:t>
      </w:r>
      <w:r w:rsidR="009F1F85" w:rsidRPr="00CD7743">
        <w:rPr>
          <w:rFonts w:asciiTheme="majorBidi" w:hAnsiTheme="majorBidi" w:cstheme="majorBidi"/>
          <w:sz w:val="24"/>
          <w:szCs w:val="24"/>
          <w:lang w:bidi="fa-IR"/>
        </w:rPr>
        <w:t xml:space="preserve"> applied in various contexts such as </w:t>
      </w:r>
      <w:r w:rsidR="00086AF6" w:rsidRPr="00CD7743">
        <w:rPr>
          <w:rFonts w:asciiTheme="majorBidi" w:hAnsiTheme="majorBidi" w:cstheme="majorBidi"/>
          <w:sz w:val="24"/>
          <w:szCs w:val="24"/>
          <w:lang w:bidi="fa-IR"/>
        </w:rPr>
        <w:t>f</w:t>
      </w:r>
      <w:r w:rsidR="00086AF6" w:rsidRPr="00864217">
        <w:rPr>
          <w:rFonts w:asciiTheme="majorBidi" w:hAnsiTheme="majorBidi" w:cstheme="majorBidi"/>
          <w:sz w:val="24"/>
          <w:szCs w:val="24"/>
          <w:lang w:bidi="fa-IR"/>
        </w:rPr>
        <w:t xml:space="preserve">inance </w:t>
      </w:r>
      <w:r w:rsidR="00086AF6"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&lt;EndNote&gt;&lt;Cite&gt;&lt;Author&gt;Agrawal&lt;/Author&gt;&lt;Year&gt;2020&lt;/Year&gt;&lt;RecNum&gt;2188&lt;/RecNum&gt;&lt;DisplayText&gt;(Agrawal, 2020)&lt;/DisplayText&gt;&lt;record&gt;&lt;rec-number&gt;2188&lt;/rec-number&gt;&lt;foreign-keys&gt;&lt;key app="EN" db-id="xs5p2s0dpvfww6e0fzlv9s05a9xazfdwra9v" timestamp="1683989425"&gt;2188&lt;/key&gt;&lt;/foreign-keys&gt;&lt;ref-type name="Journal Article"&gt;17&lt;/ref-type&gt;&lt;contributors&gt;&lt;authors&gt;&lt;author&gt;Agrawal, Anshu&lt;/author&gt;&lt;/authors&gt;&lt;/contributors&gt;&lt;titles&gt;&lt;title&gt;Modified total interpretive structural model of corporate financial flexibility&lt;/title&gt;&lt;secondary-title&gt;Global Journal of Flexible Systems Management&lt;/secondary-title&gt;&lt;/titles&gt;&lt;periodical&gt;&lt;full-title&gt;Global Journal of Flexible Systems Management&lt;/full-title&gt;&lt;/periodical&gt;&lt;pages&gt;369-388&lt;/pages&gt;&lt;volume&gt;21&lt;/volume&gt;&lt;number&gt;4&lt;/number&gt;&lt;dates&gt;&lt;year&gt;2020&lt;/year&gt;&lt;/dates&gt;&lt;isbn&gt;0972-2696&lt;/isbn&gt;&lt;urls&gt;&lt;/urls&gt;&lt;/record&gt;&lt;/Cite&gt;&lt;/EndNote&gt;</w:instrText>
      </w:r>
      <w:r w:rsidR="00086AF6"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(Agrawal, 2020)</w:t>
      </w:r>
      <w:r w:rsidR="00086AF6" w:rsidRPr="00864217">
        <w:rPr>
          <w:rFonts w:asciiTheme="majorBidi" w:hAnsiTheme="majorBidi" w:cstheme="majorBidi"/>
          <w:b/>
          <w:bCs/>
          <w:sz w:val="24"/>
          <w:szCs w:val="24"/>
          <w:lang w:bidi="fa-IR"/>
        </w:rPr>
        <w:fldChar w:fldCharType="end"/>
      </w:r>
      <w:r w:rsidR="00086AF6" w:rsidRPr="00864217">
        <w:rPr>
          <w:rFonts w:asciiTheme="majorBidi" w:hAnsiTheme="majorBidi" w:cstheme="majorBidi"/>
          <w:sz w:val="24"/>
          <w:szCs w:val="24"/>
          <w:lang w:bidi="fa-IR"/>
        </w:rPr>
        <w:t xml:space="preserve">, innovation </w:t>
      </w:r>
      <w:r w:rsidR="00086AF6"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&lt;EndNote&gt;&lt;Cite&gt;&lt;Author&gt;Singh&lt;/Author&gt;&lt;Year&gt;2022&lt;/Year&gt;&lt;RecNum&gt;2186&lt;/RecNum&gt;&lt;DisplayText&gt;(Singh &amp;amp; Dhir, 2022)&lt;/DisplayText&gt;&lt;record&gt;&lt;rec-number&gt;2186&lt;/rec-number&gt;&lt;foreign-keys&gt;&lt;key app="EN" db-id="xs5p2s0dpvfww6e0fzlv9s05a9xazfdwra9v" timestamp="1683989242"&gt;2186&lt;/key&gt;&lt;/foreign-keys&gt;&lt;ref-type name="Journal Article"&gt;17&lt;/ref-type&gt;&lt;contributors&gt;&lt;authors&gt;&lt;author&gt;Singh, Shiwangi&lt;/author&gt;&lt;author&gt;Dhir, Sanjay&lt;/author&gt;&lt;/authors&gt;&lt;/contributors&gt;&lt;titles&gt;&lt;title&gt;Modified total interpretive structural modelling of innovation implementation antecedents&lt;/title&gt;&lt;secondary-title&gt;International Journal of Productivity and Performance Management&lt;/secondary-title&gt;&lt;/titles&gt;&lt;periodical&gt;&lt;full-title&gt;International Journal of Productivity and Performance Management&lt;/full-title&gt;&lt;/periodical&gt;&lt;pages&gt;1515-1536&lt;/pages&gt;&lt;volume&gt;71&lt;/volume&gt;&lt;number&gt;4&lt;/number&gt;&lt;dates&gt;&lt;year&gt;2022&lt;/year&gt;&lt;/dates&gt;&lt;isbn&gt;1741-0401&lt;/isbn&gt;&lt;urls&gt;&lt;/urls&gt;&lt;/record&gt;&lt;/Cite&gt;&lt;/EndNote&gt;</w:instrText>
      </w:r>
      <w:r w:rsidR="00086AF6"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(Singh &amp; Dhir, 2022)</w:t>
      </w:r>
      <w:r w:rsidR="00086AF6" w:rsidRPr="00864217">
        <w:rPr>
          <w:rFonts w:asciiTheme="majorBidi" w:hAnsiTheme="majorBidi" w:cstheme="majorBidi"/>
          <w:b/>
          <w:bCs/>
          <w:sz w:val="24"/>
          <w:szCs w:val="24"/>
          <w:lang w:bidi="fa-IR"/>
        </w:rPr>
        <w:fldChar w:fldCharType="end"/>
      </w:r>
      <w:r w:rsidR="00086AF6" w:rsidRPr="00864217">
        <w:rPr>
          <w:rFonts w:asciiTheme="majorBidi" w:hAnsiTheme="majorBidi" w:cstheme="majorBidi"/>
          <w:sz w:val="24"/>
          <w:szCs w:val="24"/>
          <w:lang w:bidi="fa-IR"/>
        </w:rPr>
        <w:t xml:space="preserve">, and logistics </w:t>
      </w:r>
      <w:r w:rsidR="00086AF6"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&lt;EndNote&gt;&lt;Cite&gt;&lt;Author&gt;Sindhwani&lt;/Author&gt;&lt;Year&gt;2022&lt;/Year&gt;&lt;RecNum&gt;2187&lt;/RecNum&gt;&lt;DisplayText&gt;(Sindhwani, Behl, Sharma, &amp;amp; Gaur, 2022)&lt;/DisplayText&gt;&lt;record&gt;&lt;rec-number&gt;2187&lt;/rec-number&gt;&lt;foreign-keys&gt;&lt;key app="EN" db-id="xs5p2s0dpvfww6e0fzlv9s05a9xazfdwra9v" timestamp="1683989346"&gt;2187&lt;/key&gt;&lt;/foreign-keys&gt;&lt;ref-type name="Journal Article"&gt;17&lt;/ref-type&gt;&lt;contributors&gt;&lt;authors&gt;&lt;author&gt;Sindhwani, Rahul&lt;/author&gt;&lt;author&gt;Behl, Abhishek&lt;/author&gt;&lt;author&gt;Sharma, Ankit&lt;/author&gt;&lt;author&gt;Gaur, Jighyasu&lt;/author&gt;&lt;/authors&gt;&lt;/contributors&gt;&lt;titles&gt;&lt;title&gt;What makes micro, small, and medium enterprises not adopt Logistics 4.0? A systematic and structured approach using modified-total interpretive structural modelling&lt;/title&gt;&lt;secondary-title&gt;International Journal of Logistics Research and Applications&lt;/secondary-title&gt;&lt;/titles&gt;&lt;periodical&gt;&lt;full-title&gt;International Journal of Logistics Research and Applications&lt;/full-title&gt;&lt;/periodical&gt;&lt;pages&gt;1-26&lt;/pages&gt;&lt;dates&gt;&lt;year&gt;2022&lt;/year&gt;&lt;/dates&gt;&lt;isbn&gt;1367-5567&lt;/isbn&gt;&lt;urls&gt;&lt;/urls&gt;&lt;/record&gt;&lt;/Cite&gt;&lt;/EndNote&gt;</w:instrText>
      </w:r>
      <w:r w:rsidR="00086AF6"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(Sindhwani</w:t>
      </w:r>
      <w:r w:rsidR="005E3BD7">
        <w:rPr>
          <w:rFonts w:asciiTheme="majorBidi" w:hAnsiTheme="majorBidi" w:cstheme="majorBidi"/>
          <w:b/>
          <w:bCs/>
          <w:noProof/>
          <w:sz w:val="24"/>
          <w:szCs w:val="24"/>
          <w:lang w:bidi="fa-IR"/>
        </w:rPr>
        <w:t xml:space="preserve"> et al.</w:t>
      </w:r>
      <w:r w:rsidR="006E70A3">
        <w:rPr>
          <w:rFonts w:asciiTheme="majorBidi" w:hAnsiTheme="majorBidi" w:cstheme="majorBidi"/>
          <w:b/>
          <w:bCs/>
          <w:noProof/>
          <w:sz w:val="24"/>
          <w:szCs w:val="24"/>
          <w:lang w:bidi="fa-IR"/>
        </w:rPr>
        <w:t>, 2022)</w:t>
      </w:r>
      <w:r w:rsidR="00086AF6" w:rsidRPr="00864217">
        <w:rPr>
          <w:rFonts w:asciiTheme="majorBidi" w:hAnsiTheme="majorBidi" w:cstheme="majorBidi"/>
          <w:b/>
          <w:bCs/>
          <w:sz w:val="24"/>
          <w:szCs w:val="24"/>
          <w:lang w:bidi="fa-IR"/>
        </w:rPr>
        <w:fldChar w:fldCharType="end"/>
      </w:r>
      <w:r w:rsidR="00086AF6" w:rsidRPr="00864217">
        <w:rPr>
          <w:rFonts w:asciiTheme="majorBidi" w:hAnsiTheme="majorBidi" w:cstheme="majorBidi"/>
          <w:sz w:val="24"/>
          <w:szCs w:val="24"/>
          <w:lang w:bidi="fa-IR"/>
        </w:rPr>
        <w:t xml:space="preserve">. </w:t>
      </w:r>
      <w:r w:rsidR="00060A89" w:rsidRPr="00864217">
        <w:rPr>
          <w:rFonts w:asciiTheme="majorBidi" w:hAnsiTheme="majorBidi" w:cstheme="majorBidi"/>
          <w:sz w:val="24"/>
          <w:szCs w:val="24"/>
          <w:lang w:bidi="fa-IR"/>
        </w:rPr>
        <w:t xml:space="preserve">According to </w:t>
      </w:r>
      <w:r w:rsidR="00060A89" w:rsidRPr="00864217">
        <w:rPr>
          <w:rFonts w:asciiTheme="majorBidi" w:hAnsiTheme="majorBidi" w:cstheme="majorBidi"/>
          <w:b/>
          <w:bCs/>
          <w:sz w:val="24"/>
          <w:szCs w:val="24"/>
          <w:lang w:bidi="fa-IR"/>
        </w:rPr>
        <w:fldChar w:fldCharType="begin"/>
      </w:r>
      <w:r w:rsidR="00060A89" w:rsidRPr="00864217">
        <w:rPr>
          <w:rFonts w:asciiTheme="majorBidi" w:hAnsiTheme="majorBidi" w:cstheme="majorBidi"/>
          <w:b/>
          <w:bCs/>
          <w:sz w:val="24"/>
          <w:szCs w:val="24"/>
          <w:lang w:bidi="fa-IR"/>
        </w:rPr>
        <w:instrText xml:space="preserve"> ADDIN EN.CITE &lt;EndNote&gt;&lt;Cite AuthorYear="1"&gt;&lt;Author&gt;Sushil&lt;/Author&gt;&lt;Year&gt;2017&lt;/Year&gt;&lt;RecNum&gt;2184&lt;/RecNum&gt;&lt;DisplayText&gt;Sushil (2017)&lt;/DisplayText&gt;&lt;record&gt;&lt;rec-number&gt;2184&lt;/rec-number&gt;&lt;foreign-keys&gt;&lt;key app="EN" db-id="xs5p2s0dpvfww6e0fzlv9s05a9xazfdwra9v" timestamp="1683194158"&gt;2184&lt;/key&gt;&lt;/foreign-keys&gt;&lt;ref-type name="Journal Article"&gt;17&lt;/ref-type&gt;&lt;contributors&gt;&lt;authors&gt;&lt;author&gt;Sushil, A&lt;/author&gt;&lt;/authors&gt;&lt;/contributors&gt;&lt;titles&gt;&lt;title&gt;Modified ISM/TISM process with simultaneous transitivity checks for reduced direct pair comparisons&lt;/title&gt;&lt;secondary-title&gt;Global Journal of Flexible Systems Management&lt;/secondary-title&gt;&lt;/titles&gt;&lt;periodical&gt;&lt;full-title&gt;Global Journal of Flexible Systems Management&lt;/full-title&gt;&lt;/periodical&gt;&lt;pages&gt;331-351&lt;/pages&gt;&lt;volume&gt;18&lt;/volume&gt;&lt;number&gt;4&lt;/number&gt;&lt;dates&gt;&lt;year&gt;2017&lt;/year&gt;&lt;/dates&gt;&lt;urls&gt;&lt;/urls&gt;&lt;/record&gt;&lt;/Cite&gt;&lt;/EndNote&gt;</w:instrText>
      </w:r>
      <w:r w:rsidR="00060A89" w:rsidRPr="00864217">
        <w:rPr>
          <w:rFonts w:asciiTheme="majorBidi" w:hAnsiTheme="majorBidi" w:cstheme="majorBidi"/>
          <w:b/>
          <w:bCs/>
          <w:sz w:val="24"/>
          <w:szCs w:val="24"/>
          <w:lang w:bidi="fa-IR"/>
        </w:rPr>
        <w:fldChar w:fldCharType="separate"/>
      </w:r>
      <w:r w:rsidR="00060A89" w:rsidRPr="00864217">
        <w:rPr>
          <w:rFonts w:asciiTheme="majorBidi" w:hAnsiTheme="majorBidi" w:cstheme="majorBidi"/>
          <w:b/>
          <w:bCs/>
          <w:noProof/>
          <w:sz w:val="24"/>
          <w:szCs w:val="24"/>
          <w:lang w:bidi="fa-IR"/>
        </w:rPr>
        <w:t>Sushil (2017)</w:t>
      </w:r>
      <w:r w:rsidR="00060A89" w:rsidRPr="00864217">
        <w:rPr>
          <w:rFonts w:asciiTheme="majorBidi" w:hAnsiTheme="majorBidi" w:cstheme="majorBidi"/>
          <w:b/>
          <w:bCs/>
          <w:sz w:val="24"/>
          <w:szCs w:val="24"/>
          <w:lang w:bidi="fa-IR"/>
        </w:rPr>
        <w:fldChar w:fldCharType="end"/>
      </w:r>
      <w:r w:rsidR="00060A89" w:rsidRPr="00864217">
        <w:rPr>
          <w:rFonts w:asciiTheme="majorBidi" w:hAnsiTheme="majorBidi" w:cstheme="majorBidi"/>
          <w:b/>
          <w:bCs/>
          <w:sz w:val="24"/>
          <w:szCs w:val="24"/>
          <w:lang w:bidi="fa-IR"/>
        </w:rPr>
        <w:t>,</w:t>
      </w:r>
      <w:r w:rsidR="00060A89" w:rsidRPr="006F79D0">
        <w:rPr>
          <w:rFonts w:asciiTheme="majorBidi" w:hAnsiTheme="majorBidi" w:cstheme="majorBidi"/>
          <w:color w:val="0070C0"/>
          <w:sz w:val="24"/>
          <w:szCs w:val="24"/>
          <w:lang w:bidi="fa-IR"/>
        </w:rPr>
        <w:t xml:space="preserve"> </w:t>
      </w:r>
      <w:r w:rsidR="00636A23" w:rsidRPr="006F79D0">
        <w:rPr>
          <w:rFonts w:asciiTheme="majorBidi" w:hAnsiTheme="majorBidi" w:cstheme="majorBidi"/>
          <w:color w:val="0070C0"/>
          <w:sz w:val="24"/>
          <w:szCs w:val="24"/>
          <w:lang w:bidi="fa-IR"/>
        </w:rPr>
        <w:t>the ISM methodology lacks the capacity to provide explanations for the presence or absence of relationships between factors</w:t>
      </w:r>
      <w:r w:rsidR="00C949FE">
        <w:rPr>
          <w:rFonts w:asciiTheme="majorBidi" w:hAnsiTheme="majorBidi" w:cstheme="majorBidi"/>
          <w:color w:val="0070C0"/>
          <w:sz w:val="24"/>
          <w:szCs w:val="24"/>
          <w:lang w:bidi="fa-IR"/>
        </w:rPr>
        <w:t xml:space="preserve"> but the </w:t>
      </w:r>
      <w:r w:rsidR="00636A23" w:rsidRPr="006F79D0">
        <w:rPr>
          <w:rFonts w:asciiTheme="majorBidi" w:hAnsiTheme="majorBidi" w:cstheme="majorBidi"/>
          <w:color w:val="0070C0"/>
          <w:sz w:val="24"/>
          <w:szCs w:val="24"/>
          <w:lang w:bidi="fa-IR"/>
        </w:rPr>
        <w:t xml:space="preserve">M-TISM approach offers this explanatory capability. Moreover, within the framework of M-TISM, the necessity for </w:t>
      </w:r>
      <w:r w:rsidR="008F0C37" w:rsidRPr="006F79D0">
        <w:rPr>
          <w:rFonts w:asciiTheme="majorBidi" w:hAnsiTheme="majorBidi" w:cstheme="majorBidi"/>
          <w:color w:val="0070C0"/>
          <w:sz w:val="24"/>
          <w:szCs w:val="24"/>
          <w:lang w:bidi="fa-IR"/>
        </w:rPr>
        <w:t>ad hoc</w:t>
      </w:r>
      <w:r w:rsidR="00636A23" w:rsidRPr="006F79D0">
        <w:rPr>
          <w:rFonts w:asciiTheme="majorBidi" w:hAnsiTheme="majorBidi" w:cstheme="majorBidi"/>
          <w:color w:val="0070C0"/>
          <w:sz w:val="24"/>
          <w:szCs w:val="24"/>
          <w:lang w:bidi="fa-IR"/>
        </w:rPr>
        <w:t xml:space="preserve"> examination of transitive links is obviated, as transitivity checks are inherently integrated into the preceding stages of analysis.</w:t>
      </w:r>
    </w:p>
    <w:p w14:paraId="586AE0DC" w14:textId="43C02E30" w:rsidR="00B0515A" w:rsidRDefault="00636A23" w:rsidP="00464302">
      <w:pPr>
        <w:spacing w:line="360" w:lineRule="auto"/>
        <w:jc w:val="both"/>
        <w:rPr>
          <w:rFonts w:asciiTheme="majorBidi" w:hAnsiTheme="majorBidi" w:cstheme="majorBidi"/>
          <w:sz w:val="24"/>
          <w:szCs w:val="24"/>
          <w:lang w:bidi="fa-IR"/>
        </w:rPr>
      </w:pPr>
      <w:r w:rsidRPr="006F79D0">
        <w:rPr>
          <w:rFonts w:asciiTheme="majorBidi" w:hAnsiTheme="majorBidi" w:cstheme="majorBidi"/>
          <w:color w:val="0070C0"/>
          <w:sz w:val="24"/>
          <w:szCs w:val="24"/>
          <w:lang w:bidi="fa-IR"/>
        </w:rPr>
        <w:t xml:space="preserve">In addition to M-TISM, various alternative methodologies are available for the analysis of interrelationships among factors, such as the Decision-Making Trial and Evaluation Laboratory (DEMATEL), Analytical Hierarchy Process (AHP), Analytical Network Process (ANP), and Structural Equation Modeling (SEM). </w:t>
      </w:r>
      <w:r w:rsidR="00C949FE">
        <w:rPr>
          <w:rFonts w:asciiTheme="majorBidi" w:hAnsiTheme="majorBidi" w:cstheme="majorBidi"/>
          <w:color w:val="0070C0"/>
          <w:sz w:val="24"/>
          <w:szCs w:val="24"/>
          <w:lang w:bidi="fa-IR"/>
        </w:rPr>
        <w:t xml:space="preserve">Although </w:t>
      </w:r>
      <w:r w:rsidRPr="006F79D0">
        <w:rPr>
          <w:rFonts w:asciiTheme="majorBidi" w:hAnsiTheme="majorBidi" w:cstheme="majorBidi"/>
          <w:color w:val="0070C0"/>
          <w:sz w:val="24"/>
          <w:szCs w:val="24"/>
          <w:lang w:bidi="fa-IR"/>
        </w:rPr>
        <w:t>AHP and ANP excel in determining the relative weights of</w:t>
      </w:r>
      <w:r w:rsidR="006F41A7">
        <w:rPr>
          <w:rFonts w:asciiTheme="majorBidi" w:hAnsiTheme="majorBidi" w:cstheme="majorBidi"/>
          <w:color w:val="0070C0"/>
          <w:sz w:val="24"/>
          <w:szCs w:val="24"/>
          <w:lang w:bidi="fa-IR"/>
        </w:rPr>
        <w:t xml:space="preserve"> </w:t>
      </w:r>
      <w:r w:rsidRPr="006F79D0">
        <w:rPr>
          <w:rFonts w:asciiTheme="majorBidi" w:hAnsiTheme="majorBidi" w:cstheme="majorBidi"/>
          <w:color w:val="0070C0"/>
          <w:sz w:val="24"/>
          <w:szCs w:val="24"/>
          <w:lang w:bidi="fa-IR"/>
        </w:rPr>
        <w:t xml:space="preserve">factors, they </w:t>
      </w:r>
      <w:r w:rsidR="00C949FE">
        <w:rPr>
          <w:rFonts w:asciiTheme="majorBidi" w:hAnsiTheme="majorBidi" w:cstheme="majorBidi"/>
          <w:color w:val="0070C0"/>
          <w:sz w:val="24"/>
          <w:szCs w:val="24"/>
          <w:lang w:bidi="fa-IR"/>
        </w:rPr>
        <w:t>require</w:t>
      </w:r>
      <w:r w:rsidRPr="006F79D0">
        <w:rPr>
          <w:rFonts w:asciiTheme="majorBidi" w:hAnsiTheme="majorBidi" w:cstheme="majorBidi"/>
          <w:color w:val="0070C0"/>
          <w:sz w:val="24"/>
          <w:szCs w:val="24"/>
          <w:lang w:bidi="fa-IR"/>
        </w:rPr>
        <w:t xml:space="preserve"> extensive pairwise comparisons. Furthermore, these methods do </w:t>
      </w:r>
      <w:r w:rsidRPr="006F79D0">
        <w:rPr>
          <w:rFonts w:asciiTheme="majorBidi" w:hAnsiTheme="majorBidi" w:cstheme="majorBidi"/>
          <w:color w:val="0070C0"/>
          <w:sz w:val="24"/>
          <w:szCs w:val="24"/>
          <w:lang w:bidi="fa-IR"/>
        </w:rPr>
        <w:lastRenderedPageBreak/>
        <w:t xml:space="preserve">not offer a hierarchical modeling of interrelationships among factors. DEMATEL, on the other hand, </w:t>
      </w:r>
      <w:r w:rsidR="00C949FE">
        <w:rPr>
          <w:rFonts w:asciiTheme="majorBidi" w:hAnsiTheme="majorBidi" w:cstheme="majorBidi"/>
          <w:color w:val="0070C0"/>
          <w:sz w:val="24"/>
          <w:szCs w:val="24"/>
          <w:lang w:bidi="fa-IR"/>
        </w:rPr>
        <w:t>although</w:t>
      </w:r>
      <w:r w:rsidRPr="006F79D0">
        <w:rPr>
          <w:rFonts w:asciiTheme="majorBidi" w:hAnsiTheme="majorBidi" w:cstheme="majorBidi"/>
          <w:color w:val="0070C0"/>
          <w:sz w:val="24"/>
          <w:szCs w:val="24"/>
          <w:lang w:bidi="fa-IR"/>
        </w:rPr>
        <w:t xml:space="preserve"> proficient in elucidating cause-and-effect interactions among factors</w:t>
      </w:r>
      <w:r w:rsidR="00C949FE">
        <w:rPr>
          <w:rFonts w:asciiTheme="majorBidi" w:hAnsiTheme="majorBidi" w:cstheme="majorBidi"/>
          <w:color w:val="0070C0"/>
          <w:sz w:val="24"/>
          <w:szCs w:val="24"/>
          <w:lang w:bidi="fa-IR"/>
        </w:rPr>
        <w:t>,</w:t>
      </w:r>
      <w:r w:rsidRPr="006F79D0">
        <w:rPr>
          <w:rFonts w:asciiTheme="majorBidi" w:hAnsiTheme="majorBidi" w:cstheme="majorBidi"/>
          <w:color w:val="0070C0"/>
          <w:sz w:val="24"/>
          <w:szCs w:val="24"/>
          <w:lang w:bidi="fa-IR"/>
        </w:rPr>
        <w:t xml:space="preserve"> does not establish a hierarchical factor structure. </w:t>
      </w:r>
      <w:proofErr w:type="gramStart"/>
      <w:r w:rsidRPr="006F79D0">
        <w:rPr>
          <w:rFonts w:asciiTheme="majorBidi" w:hAnsiTheme="majorBidi" w:cstheme="majorBidi"/>
          <w:color w:val="0070C0"/>
          <w:sz w:val="24"/>
          <w:szCs w:val="24"/>
          <w:lang w:bidi="fa-IR"/>
        </w:rPr>
        <w:t>Similar to</w:t>
      </w:r>
      <w:proofErr w:type="gramEnd"/>
      <w:r w:rsidRPr="006F79D0">
        <w:rPr>
          <w:rFonts w:asciiTheme="majorBidi" w:hAnsiTheme="majorBidi" w:cstheme="majorBidi"/>
          <w:color w:val="0070C0"/>
          <w:sz w:val="24"/>
          <w:szCs w:val="24"/>
          <w:lang w:bidi="fa-IR"/>
        </w:rPr>
        <w:t xml:space="preserve"> AHP and ANP, DEMATEL necessitates numerous pairwise comparisons, with respondents not </w:t>
      </w:r>
      <w:r w:rsidR="00C949FE">
        <w:rPr>
          <w:rFonts w:asciiTheme="majorBidi" w:hAnsiTheme="majorBidi" w:cstheme="majorBidi"/>
          <w:color w:val="0070C0"/>
          <w:sz w:val="24"/>
          <w:szCs w:val="24"/>
          <w:lang w:bidi="fa-IR"/>
        </w:rPr>
        <w:t xml:space="preserve">having not </w:t>
      </w:r>
      <w:r w:rsidRPr="006F79D0">
        <w:rPr>
          <w:rFonts w:asciiTheme="majorBidi" w:hAnsiTheme="majorBidi" w:cstheme="majorBidi"/>
          <w:color w:val="0070C0"/>
          <w:sz w:val="24"/>
          <w:szCs w:val="24"/>
          <w:lang w:bidi="fa-IR"/>
        </w:rPr>
        <w:t xml:space="preserve">only </w:t>
      </w:r>
      <w:r w:rsidR="00C949FE">
        <w:rPr>
          <w:rFonts w:asciiTheme="majorBidi" w:hAnsiTheme="majorBidi" w:cstheme="majorBidi"/>
          <w:color w:val="0070C0"/>
          <w:sz w:val="24"/>
          <w:szCs w:val="24"/>
          <w:lang w:bidi="fa-IR"/>
        </w:rPr>
        <w:t xml:space="preserve">to </w:t>
      </w:r>
      <w:r w:rsidRPr="006F79D0">
        <w:rPr>
          <w:rFonts w:asciiTheme="majorBidi" w:hAnsiTheme="majorBidi" w:cstheme="majorBidi"/>
          <w:color w:val="0070C0"/>
          <w:sz w:val="24"/>
          <w:szCs w:val="24"/>
          <w:lang w:bidi="fa-IR"/>
        </w:rPr>
        <w:t xml:space="preserve">assess the existence but also </w:t>
      </w:r>
      <w:r w:rsidR="00C949FE">
        <w:rPr>
          <w:rFonts w:asciiTheme="majorBidi" w:hAnsiTheme="majorBidi" w:cstheme="majorBidi"/>
          <w:color w:val="0070C0"/>
          <w:sz w:val="24"/>
          <w:szCs w:val="24"/>
          <w:lang w:bidi="fa-IR"/>
        </w:rPr>
        <w:t xml:space="preserve">to </w:t>
      </w:r>
      <w:r w:rsidRPr="006F79D0">
        <w:rPr>
          <w:rFonts w:asciiTheme="majorBidi" w:hAnsiTheme="majorBidi" w:cstheme="majorBidi"/>
          <w:color w:val="0070C0"/>
          <w:sz w:val="24"/>
          <w:szCs w:val="24"/>
          <w:lang w:bidi="fa-IR"/>
        </w:rPr>
        <w:t xml:space="preserve">quantify the strength of </w:t>
      </w:r>
      <w:r w:rsidR="00C949FE">
        <w:rPr>
          <w:rFonts w:asciiTheme="majorBidi" w:hAnsiTheme="majorBidi" w:cstheme="majorBidi"/>
          <w:color w:val="0070C0"/>
          <w:sz w:val="24"/>
          <w:szCs w:val="24"/>
          <w:lang w:bidi="fa-IR"/>
        </w:rPr>
        <w:t xml:space="preserve">the </w:t>
      </w:r>
      <w:r w:rsidRPr="006F79D0">
        <w:rPr>
          <w:rFonts w:asciiTheme="majorBidi" w:hAnsiTheme="majorBidi" w:cstheme="majorBidi"/>
          <w:color w:val="0070C0"/>
          <w:sz w:val="24"/>
          <w:szCs w:val="24"/>
          <w:lang w:bidi="fa-IR"/>
        </w:rPr>
        <w:t xml:space="preserve">relationships, thereby </w:t>
      </w:r>
      <w:r w:rsidR="00C949FE">
        <w:rPr>
          <w:rFonts w:asciiTheme="majorBidi" w:hAnsiTheme="majorBidi" w:cstheme="majorBidi"/>
          <w:color w:val="0070C0"/>
          <w:sz w:val="24"/>
          <w:szCs w:val="24"/>
          <w:lang w:bidi="fa-IR"/>
        </w:rPr>
        <w:t>making</w:t>
      </w:r>
      <w:r w:rsidRPr="006F79D0">
        <w:rPr>
          <w:rFonts w:asciiTheme="majorBidi" w:hAnsiTheme="majorBidi" w:cstheme="majorBidi"/>
          <w:color w:val="0070C0"/>
          <w:sz w:val="24"/>
          <w:szCs w:val="24"/>
          <w:lang w:bidi="fa-IR"/>
        </w:rPr>
        <w:t xml:space="preserve"> the data gathering process</w:t>
      </w:r>
      <w:r w:rsidR="00C949FE">
        <w:rPr>
          <w:rFonts w:asciiTheme="majorBidi" w:hAnsiTheme="majorBidi" w:cstheme="majorBidi"/>
          <w:color w:val="0070C0"/>
          <w:sz w:val="24"/>
          <w:szCs w:val="24"/>
          <w:lang w:bidi="fa-IR"/>
        </w:rPr>
        <w:t xml:space="preserve"> more complex</w:t>
      </w:r>
      <w:r w:rsidR="00464302" w:rsidRPr="006F79D0">
        <w:rPr>
          <w:rFonts w:asciiTheme="majorBidi" w:hAnsiTheme="majorBidi" w:cstheme="majorBidi"/>
          <w:color w:val="0070C0"/>
          <w:sz w:val="24"/>
          <w:szCs w:val="24"/>
          <w:lang w:bidi="fa-IR"/>
        </w:rPr>
        <w:t xml:space="preserve">. </w:t>
      </w:r>
      <w:r w:rsidR="00C949FE">
        <w:rPr>
          <w:rFonts w:asciiTheme="majorBidi" w:hAnsiTheme="majorBidi" w:cstheme="majorBidi"/>
          <w:color w:val="0070C0"/>
          <w:sz w:val="24"/>
          <w:szCs w:val="24"/>
          <w:lang w:bidi="fa-IR"/>
        </w:rPr>
        <w:t>These considerations led to the choice of</w:t>
      </w:r>
      <w:r w:rsidRPr="006F79D0">
        <w:rPr>
          <w:rFonts w:asciiTheme="majorBidi" w:hAnsiTheme="majorBidi" w:cstheme="majorBidi"/>
          <w:color w:val="0070C0"/>
          <w:sz w:val="24"/>
          <w:szCs w:val="24"/>
          <w:lang w:bidi="fa-IR"/>
        </w:rPr>
        <w:t xml:space="preserve"> M-TISM as the methodology for this research.</w:t>
      </w:r>
    </w:p>
    <w:p w14:paraId="1E7BDF47" w14:textId="576ECC0C" w:rsidR="00394930" w:rsidRPr="00864217" w:rsidRDefault="007A5766" w:rsidP="00BE0552">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 xml:space="preserve">The </w:t>
      </w:r>
      <w:r w:rsidR="00060A89" w:rsidRPr="00864217">
        <w:rPr>
          <w:rFonts w:asciiTheme="majorBidi" w:hAnsiTheme="majorBidi" w:cstheme="majorBidi"/>
          <w:sz w:val="24"/>
          <w:szCs w:val="24"/>
          <w:lang w:bidi="fa-IR"/>
        </w:rPr>
        <w:t xml:space="preserve">steps of M-TISM </w:t>
      </w:r>
      <w:r>
        <w:rPr>
          <w:rFonts w:asciiTheme="majorBidi" w:hAnsiTheme="majorBidi" w:cstheme="majorBidi"/>
          <w:sz w:val="24"/>
          <w:szCs w:val="24"/>
          <w:lang w:bidi="fa-IR"/>
        </w:rPr>
        <w:t>are</w:t>
      </w:r>
      <w:r w:rsidR="00060A89" w:rsidRPr="00864217">
        <w:rPr>
          <w:rFonts w:asciiTheme="majorBidi" w:hAnsiTheme="majorBidi" w:cstheme="majorBidi"/>
          <w:sz w:val="24"/>
          <w:szCs w:val="24"/>
          <w:lang w:bidi="fa-IR"/>
        </w:rPr>
        <w:t xml:space="preserve"> provided below:</w:t>
      </w:r>
      <w:r w:rsidR="00B0515A">
        <w:rPr>
          <w:rFonts w:asciiTheme="majorBidi" w:hAnsiTheme="majorBidi" w:cstheme="majorBidi"/>
          <w:sz w:val="24"/>
          <w:szCs w:val="24"/>
          <w:lang w:bidi="fa-IR"/>
        </w:rPr>
        <w:t xml:space="preserve"> </w:t>
      </w:r>
    </w:p>
    <w:p w14:paraId="11315FF7" w14:textId="652A870A" w:rsidR="00CB44DD" w:rsidRPr="00864217" w:rsidRDefault="001634D6" w:rsidP="00BE0552">
      <w:pPr>
        <w:spacing w:line="360" w:lineRule="auto"/>
        <w:jc w:val="both"/>
        <w:rPr>
          <w:rFonts w:asciiTheme="majorBidi" w:hAnsiTheme="majorBidi" w:cstheme="majorBidi"/>
          <w:sz w:val="24"/>
          <w:szCs w:val="24"/>
          <w:lang w:bidi="fa-IR"/>
        </w:rPr>
      </w:pPr>
      <w:r w:rsidRPr="00CD7743">
        <w:rPr>
          <w:rFonts w:asciiTheme="majorBidi" w:hAnsiTheme="majorBidi" w:cstheme="majorBidi"/>
          <w:b/>
          <w:bCs/>
          <w:i/>
          <w:iCs/>
          <w:sz w:val="24"/>
          <w:szCs w:val="24"/>
          <w:lang w:bidi="fa-IR"/>
        </w:rPr>
        <w:t>Step</w:t>
      </w:r>
      <w:r w:rsidR="007A5766" w:rsidRPr="00CD7743">
        <w:rPr>
          <w:rFonts w:asciiTheme="majorBidi" w:hAnsiTheme="majorBidi" w:cstheme="majorBidi"/>
          <w:b/>
          <w:bCs/>
          <w:i/>
          <w:iCs/>
          <w:sz w:val="24"/>
          <w:szCs w:val="24"/>
          <w:lang w:bidi="fa-IR"/>
        </w:rPr>
        <w:t xml:space="preserve"> </w:t>
      </w:r>
      <w:r w:rsidRPr="00CD7743">
        <w:rPr>
          <w:rFonts w:asciiTheme="majorBidi" w:hAnsiTheme="majorBidi" w:cstheme="majorBidi"/>
          <w:b/>
          <w:bCs/>
          <w:i/>
          <w:iCs/>
          <w:sz w:val="24"/>
          <w:szCs w:val="24"/>
          <w:lang w:bidi="fa-IR"/>
        </w:rPr>
        <w:t>1</w:t>
      </w:r>
      <w:r w:rsidRPr="00CD7743">
        <w:rPr>
          <w:rFonts w:asciiTheme="majorBidi" w:hAnsiTheme="majorBidi" w:cstheme="majorBidi"/>
          <w:sz w:val="24"/>
          <w:szCs w:val="24"/>
          <w:lang w:bidi="fa-IR"/>
        </w:rPr>
        <w:t xml:space="preserve">: identifying and defining the factors. </w:t>
      </w:r>
      <w:r w:rsidR="00F247C0" w:rsidRPr="00CD7743">
        <w:rPr>
          <w:rFonts w:asciiTheme="majorBidi" w:hAnsiTheme="majorBidi" w:cstheme="majorBidi"/>
          <w:sz w:val="24"/>
          <w:szCs w:val="24"/>
          <w:lang w:bidi="fa-IR"/>
        </w:rPr>
        <w:t>The viability</w:t>
      </w:r>
      <w:r w:rsidR="00F247C0" w:rsidRPr="00864217">
        <w:rPr>
          <w:rFonts w:asciiTheme="majorBidi" w:hAnsiTheme="majorBidi" w:cstheme="majorBidi"/>
          <w:sz w:val="24"/>
          <w:szCs w:val="24"/>
          <w:lang w:bidi="fa-IR"/>
        </w:rPr>
        <w:t xml:space="preserve"> factors are extracted from </w:t>
      </w:r>
      <w:r w:rsidR="007A5766">
        <w:rPr>
          <w:rFonts w:asciiTheme="majorBidi" w:hAnsiTheme="majorBidi" w:cstheme="majorBidi"/>
          <w:sz w:val="24"/>
          <w:szCs w:val="24"/>
          <w:lang w:bidi="fa-IR"/>
        </w:rPr>
        <w:t>a</w:t>
      </w:r>
      <w:r w:rsidR="00F247C0" w:rsidRPr="00864217">
        <w:rPr>
          <w:rFonts w:asciiTheme="majorBidi" w:hAnsiTheme="majorBidi" w:cstheme="majorBidi"/>
          <w:sz w:val="24"/>
          <w:szCs w:val="24"/>
          <w:lang w:bidi="fa-IR"/>
        </w:rPr>
        <w:t xml:space="preserve"> literature review and</w:t>
      </w:r>
      <w:r w:rsidR="00B0515A" w:rsidRPr="006F79D0">
        <w:rPr>
          <w:rFonts w:asciiTheme="majorBidi" w:hAnsiTheme="majorBidi" w:cstheme="majorBidi"/>
          <w:color w:val="0070C0"/>
          <w:sz w:val="24"/>
          <w:szCs w:val="24"/>
          <w:lang w:bidi="fa-IR"/>
        </w:rPr>
        <w:t xml:space="preserve"> refined through</w:t>
      </w:r>
      <w:r w:rsidR="00F247C0" w:rsidRPr="006F79D0">
        <w:rPr>
          <w:rFonts w:asciiTheme="majorBidi" w:hAnsiTheme="majorBidi" w:cstheme="majorBidi"/>
          <w:color w:val="0070C0"/>
          <w:sz w:val="24"/>
          <w:szCs w:val="24"/>
          <w:lang w:bidi="fa-IR"/>
        </w:rPr>
        <w:t xml:space="preserve"> </w:t>
      </w:r>
      <w:r w:rsidR="007A5766">
        <w:rPr>
          <w:rFonts w:asciiTheme="majorBidi" w:hAnsiTheme="majorBidi" w:cstheme="majorBidi"/>
          <w:sz w:val="24"/>
          <w:szCs w:val="24"/>
          <w:lang w:bidi="fa-IR"/>
        </w:rPr>
        <w:t xml:space="preserve">expert </w:t>
      </w:r>
      <w:r w:rsidR="00F247C0" w:rsidRPr="00864217">
        <w:rPr>
          <w:rFonts w:asciiTheme="majorBidi" w:hAnsiTheme="majorBidi" w:cstheme="majorBidi"/>
          <w:sz w:val="24"/>
          <w:szCs w:val="24"/>
          <w:lang w:bidi="fa-IR"/>
        </w:rPr>
        <w:t xml:space="preserve">interviews. </w:t>
      </w:r>
    </w:p>
    <w:p w14:paraId="2E3B50E9" w14:textId="2CF5DA25" w:rsidR="002C6343" w:rsidRPr="00864217" w:rsidRDefault="00D61373" w:rsidP="00BE0552">
      <w:pPr>
        <w:spacing w:line="360" w:lineRule="auto"/>
        <w:jc w:val="both"/>
        <w:rPr>
          <w:rFonts w:asciiTheme="majorBidi" w:hAnsiTheme="majorBidi" w:cstheme="majorBidi"/>
          <w:sz w:val="24"/>
          <w:szCs w:val="24"/>
          <w:lang w:bidi="fa-IR"/>
        </w:rPr>
      </w:pPr>
      <w:r w:rsidRPr="00864217">
        <w:rPr>
          <w:rFonts w:asciiTheme="majorBidi" w:hAnsiTheme="majorBidi" w:cstheme="majorBidi"/>
          <w:b/>
          <w:bCs/>
          <w:i/>
          <w:iCs/>
          <w:sz w:val="24"/>
          <w:szCs w:val="24"/>
          <w:lang w:bidi="fa-IR"/>
        </w:rPr>
        <w:t>Step</w:t>
      </w:r>
      <w:r w:rsidR="007A5766">
        <w:rPr>
          <w:rFonts w:asciiTheme="majorBidi" w:hAnsiTheme="majorBidi" w:cstheme="majorBidi"/>
          <w:b/>
          <w:bCs/>
          <w:i/>
          <w:iCs/>
          <w:sz w:val="24"/>
          <w:szCs w:val="24"/>
          <w:lang w:bidi="fa-IR"/>
        </w:rPr>
        <w:t xml:space="preserve"> </w:t>
      </w:r>
      <w:r w:rsidRPr="00864217">
        <w:rPr>
          <w:rFonts w:asciiTheme="majorBidi" w:hAnsiTheme="majorBidi" w:cstheme="majorBidi"/>
          <w:b/>
          <w:bCs/>
          <w:i/>
          <w:iCs/>
          <w:sz w:val="24"/>
          <w:szCs w:val="24"/>
          <w:lang w:bidi="fa-IR"/>
        </w:rPr>
        <w:t>2</w:t>
      </w:r>
      <w:r w:rsidRPr="00864217">
        <w:rPr>
          <w:rFonts w:asciiTheme="majorBidi" w:hAnsiTheme="majorBidi" w:cstheme="majorBidi"/>
          <w:sz w:val="24"/>
          <w:szCs w:val="24"/>
          <w:lang w:bidi="fa-IR"/>
        </w:rPr>
        <w:t xml:space="preserve">: determining </w:t>
      </w:r>
      <w:r w:rsidR="007A5766">
        <w:rPr>
          <w:rFonts w:asciiTheme="majorBidi" w:hAnsiTheme="majorBidi" w:cstheme="majorBidi"/>
          <w:sz w:val="24"/>
          <w:szCs w:val="24"/>
          <w:lang w:bidi="fa-IR"/>
        </w:rPr>
        <w:t xml:space="preserve">the </w:t>
      </w:r>
      <w:r w:rsidRPr="00864217">
        <w:rPr>
          <w:rFonts w:asciiTheme="majorBidi" w:hAnsiTheme="majorBidi" w:cstheme="majorBidi"/>
          <w:sz w:val="24"/>
          <w:szCs w:val="24"/>
          <w:lang w:bidi="fa-IR"/>
        </w:rPr>
        <w:t xml:space="preserve">contextual relationships among </w:t>
      </w:r>
      <w:r w:rsidR="00393C8D">
        <w:rPr>
          <w:rFonts w:asciiTheme="majorBidi" w:hAnsiTheme="majorBidi" w:cstheme="majorBidi"/>
          <w:sz w:val="24"/>
          <w:szCs w:val="24"/>
          <w:lang w:bidi="fa-IR"/>
        </w:rPr>
        <w:t xml:space="preserve">the </w:t>
      </w:r>
      <w:r w:rsidRPr="00864217">
        <w:rPr>
          <w:rFonts w:asciiTheme="majorBidi" w:hAnsiTheme="majorBidi" w:cstheme="majorBidi"/>
          <w:sz w:val="24"/>
          <w:szCs w:val="24"/>
          <w:lang w:bidi="fa-IR"/>
        </w:rPr>
        <w:t>factors</w:t>
      </w:r>
      <w:r w:rsidR="00C06061" w:rsidRPr="00864217">
        <w:rPr>
          <w:rFonts w:asciiTheme="majorBidi" w:hAnsiTheme="majorBidi" w:cstheme="majorBidi"/>
          <w:sz w:val="24"/>
          <w:szCs w:val="24"/>
          <w:lang w:bidi="fa-IR"/>
        </w:rPr>
        <w:t xml:space="preserve"> and the interpretation of each relationship</w:t>
      </w:r>
      <w:r w:rsidRPr="00864217">
        <w:rPr>
          <w:rFonts w:asciiTheme="majorBidi" w:hAnsiTheme="majorBidi" w:cstheme="majorBidi"/>
          <w:sz w:val="24"/>
          <w:szCs w:val="24"/>
          <w:lang w:bidi="fa-IR"/>
        </w:rPr>
        <w:t xml:space="preserve">. </w:t>
      </w:r>
      <w:r w:rsidR="0031307F" w:rsidRPr="0031307F">
        <w:rPr>
          <w:rFonts w:asciiTheme="majorBidi" w:hAnsiTheme="majorBidi" w:cstheme="majorBidi"/>
          <w:sz w:val="24"/>
          <w:szCs w:val="24"/>
          <w:lang w:bidi="fa-IR"/>
        </w:rPr>
        <w:t>The contextual relationship between the viability factors is defined as "A has a positive or negative impact on B"</w:t>
      </w:r>
      <w:r w:rsidRPr="00864217">
        <w:rPr>
          <w:rFonts w:asciiTheme="majorBidi" w:hAnsiTheme="majorBidi" w:cstheme="majorBidi"/>
          <w:sz w:val="24"/>
          <w:szCs w:val="24"/>
          <w:lang w:bidi="fa-IR"/>
        </w:rPr>
        <w:t xml:space="preserve">. </w:t>
      </w:r>
      <w:r w:rsidR="007A5766">
        <w:rPr>
          <w:rFonts w:asciiTheme="majorBidi" w:hAnsiTheme="majorBidi" w:cstheme="majorBidi"/>
          <w:sz w:val="24"/>
          <w:szCs w:val="24"/>
          <w:lang w:bidi="fa-IR"/>
        </w:rPr>
        <w:t xml:space="preserve">Each </w:t>
      </w:r>
      <w:r w:rsidR="00240861" w:rsidRPr="00864217">
        <w:rPr>
          <w:rFonts w:asciiTheme="majorBidi" w:hAnsiTheme="majorBidi" w:cstheme="majorBidi"/>
          <w:sz w:val="24"/>
          <w:szCs w:val="24"/>
          <w:lang w:bidi="fa-IR"/>
        </w:rPr>
        <w:t>expert w</w:t>
      </w:r>
      <w:r w:rsidR="007A5766">
        <w:rPr>
          <w:rFonts w:asciiTheme="majorBidi" w:hAnsiTheme="majorBidi" w:cstheme="majorBidi"/>
          <w:sz w:val="24"/>
          <w:szCs w:val="24"/>
          <w:lang w:bidi="fa-IR"/>
        </w:rPr>
        <w:t>as</w:t>
      </w:r>
      <w:r w:rsidR="00240861" w:rsidRPr="00864217">
        <w:rPr>
          <w:rFonts w:asciiTheme="majorBidi" w:hAnsiTheme="majorBidi" w:cstheme="majorBidi"/>
          <w:sz w:val="24"/>
          <w:szCs w:val="24"/>
          <w:lang w:bidi="fa-IR"/>
        </w:rPr>
        <w:t xml:space="preserve"> asked about the existence or absence of a contextual relationship between each pair of </w:t>
      </w:r>
      <w:r w:rsidR="003B0030" w:rsidRPr="00864217">
        <w:rPr>
          <w:rFonts w:asciiTheme="majorBidi" w:hAnsiTheme="majorBidi" w:cstheme="majorBidi"/>
          <w:sz w:val="24"/>
          <w:szCs w:val="24"/>
          <w:lang w:bidi="fa-IR"/>
        </w:rPr>
        <w:t xml:space="preserve">viability factors. </w:t>
      </w:r>
      <w:r w:rsidR="007A5766">
        <w:rPr>
          <w:rFonts w:asciiTheme="majorBidi" w:hAnsiTheme="majorBidi" w:cstheme="majorBidi"/>
          <w:sz w:val="24"/>
          <w:szCs w:val="24"/>
          <w:lang w:bidi="fa-IR"/>
        </w:rPr>
        <w:t xml:space="preserve">Thus, </w:t>
      </w:r>
      <w:proofErr w:type="spellStart"/>
      <w:r w:rsidR="007A5766" w:rsidRPr="0031307F">
        <w:rPr>
          <w:rFonts w:asciiTheme="majorBidi" w:hAnsiTheme="majorBidi" w:cstheme="majorBidi"/>
          <w:sz w:val="24"/>
          <w:szCs w:val="24"/>
          <w:lang w:bidi="fa-IR"/>
        </w:rPr>
        <w:t>f</w:t>
      </w:r>
      <w:r w:rsidR="00A164EA" w:rsidRPr="0031307F">
        <w:rPr>
          <w:rFonts w:asciiTheme="majorBidi" w:hAnsiTheme="majorBidi" w:cstheme="majorBidi"/>
          <w:sz w:val="24"/>
          <w:szCs w:val="24"/>
          <w:lang w:bidi="fa-IR"/>
        </w:rPr>
        <w:t xml:space="preserve">or </w:t>
      </w:r>
      <w:r w:rsidR="00A164EA" w:rsidRPr="0031307F">
        <w:rPr>
          <w:rFonts w:asciiTheme="majorBidi" w:hAnsiTheme="majorBidi" w:cstheme="majorBidi"/>
          <w:i/>
          <w:iCs/>
          <w:sz w:val="24"/>
          <w:szCs w:val="24"/>
          <w:lang w:bidi="fa-IR"/>
        </w:rPr>
        <w:t>k</w:t>
      </w:r>
      <w:proofErr w:type="spellEnd"/>
      <w:r w:rsidR="00A164EA" w:rsidRPr="0031307F">
        <w:rPr>
          <w:rFonts w:asciiTheme="majorBidi" w:hAnsiTheme="majorBidi" w:cstheme="majorBidi"/>
          <w:sz w:val="24"/>
          <w:szCs w:val="24"/>
          <w:lang w:bidi="fa-IR"/>
        </w:rPr>
        <w:t xml:space="preserve"> number of factors, </w:t>
      </w:r>
      <w:r w:rsidR="007A5766" w:rsidRPr="0031307F">
        <w:rPr>
          <w:rFonts w:asciiTheme="majorBidi" w:hAnsiTheme="majorBidi" w:cstheme="majorBidi"/>
          <w:sz w:val="24"/>
          <w:szCs w:val="24"/>
          <w:lang w:bidi="fa-IR"/>
        </w:rPr>
        <w:t xml:space="preserve">the </w:t>
      </w:r>
      <w:r w:rsidR="00A164EA" w:rsidRPr="0031307F">
        <w:rPr>
          <w:rFonts w:asciiTheme="majorBidi" w:hAnsiTheme="majorBidi" w:cstheme="majorBidi"/>
          <w:sz w:val="24"/>
          <w:szCs w:val="24"/>
          <w:lang w:bidi="fa-IR"/>
        </w:rPr>
        <w:t xml:space="preserve">total number of comparisons </w:t>
      </w:r>
      <w:r w:rsidR="009A6711" w:rsidRPr="0031307F">
        <w:rPr>
          <w:rFonts w:asciiTheme="majorBidi" w:hAnsiTheme="majorBidi" w:cstheme="majorBidi"/>
          <w:sz w:val="24"/>
          <w:szCs w:val="24"/>
          <w:lang w:bidi="fa-IR"/>
        </w:rPr>
        <w:t>will be</w:t>
      </w:r>
      <w:r w:rsidR="00A164EA" w:rsidRPr="0031307F">
        <w:rPr>
          <w:rFonts w:asciiTheme="majorBidi" w:hAnsiTheme="majorBidi" w:cstheme="majorBidi"/>
          <w:sz w:val="24"/>
          <w:szCs w:val="24"/>
          <w:lang w:bidi="fa-IR"/>
        </w:rPr>
        <w:t xml:space="preserve"> </w:t>
      </w:r>
      <m:oMath>
        <m:d>
          <m:dPr>
            <m:begChr m:val="["/>
            <m:endChr m:val="]"/>
            <m:ctrlPr>
              <w:rPr>
                <w:rFonts w:ascii="Cambria Math" w:hAnsi="Cambria Math" w:cstheme="majorBidi"/>
                <w:i/>
                <w:sz w:val="24"/>
                <w:szCs w:val="24"/>
                <w:lang w:bidi="fa-IR"/>
              </w:rPr>
            </m:ctrlPr>
          </m:dPr>
          <m:e>
            <m:f>
              <m:fPr>
                <m:type m:val="lin"/>
                <m:ctrlPr>
                  <w:rPr>
                    <w:rFonts w:ascii="Cambria Math" w:hAnsi="Cambria Math" w:cstheme="majorBidi"/>
                    <w:i/>
                    <w:sz w:val="24"/>
                    <w:szCs w:val="24"/>
                    <w:lang w:bidi="fa-IR"/>
                  </w:rPr>
                </m:ctrlPr>
              </m:fPr>
              <m:num>
                <m:r>
                  <w:rPr>
                    <w:rFonts w:ascii="Cambria Math" w:hAnsi="Cambria Math" w:cstheme="majorBidi"/>
                    <w:sz w:val="24"/>
                    <w:szCs w:val="24"/>
                    <w:lang w:bidi="fa-IR"/>
                  </w:rPr>
                  <m:t>k(k-1)</m:t>
                </m:r>
              </m:num>
              <m:den>
                <m:r>
                  <w:rPr>
                    <w:rFonts w:ascii="Cambria Math" w:hAnsi="Cambria Math" w:cstheme="majorBidi"/>
                    <w:sz w:val="24"/>
                    <w:szCs w:val="24"/>
                    <w:lang w:bidi="fa-IR"/>
                  </w:rPr>
                  <m:t>2</m:t>
                </m:r>
              </m:den>
            </m:f>
          </m:e>
        </m:d>
      </m:oMath>
      <w:r w:rsidR="00A164EA" w:rsidRPr="0031307F">
        <w:rPr>
          <w:rFonts w:asciiTheme="majorBidi" w:hAnsiTheme="majorBidi" w:cstheme="majorBidi"/>
          <w:sz w:val="24"/>
          <w:szCs w:val="24"/>
          <w:lang w:bidi="fa-IR"/>
        </w:rPr>
        <w:t>. Every comparison has two possibilities</w:t>
      </w:r>
      <w:r w:rsidR="007A5766" w:rsidRPr="0031307F">
        <w:rPr>
          <w:rFonts w:asciiTheme="majorBidi" w:hAnsiTheme="majorBidi" w:cstheme="majorBidi"/>
          <w:sz w:val="24"/>
          <w:szCs w:val="24"/>
          <w:lang w:bidi="fa-IR"/>
        </w:rPr>
        <w:t>:</w:t>
      </w:r>
      <w:r w:rsidR="00A164EA" w:rsidRPr="0031307F">
        <w:rPr>
          <w:rFonts w:asciiTheme="majorBidi" w:hAnsiTheme="majorBidi" w:cstheme="majorBidi"/>
          <w:sz w:val="24"/>
          <w:szCs w:val="24"/>
          <w:lang w:bidi="fa-IR"/>
        </w:rPr>
        <w:t xml:space="preserve"> yes or no. </w:t>
      </w:r>
      <w:r w:rsidR="00DE6C47" w:rsidRPr="0031307F">
        <w:rPr>
          <w:rFonts w:asciiTheme="majorBidi" w:hAnsiTheme="majorBidi" w:cstheme="majorBidi"/>
          <w:sz w:val="24"/>
          <w:szCs w:val="24"/>
          <w:lang w:bidi="fa-IR"/>
        </w:rPr>
        <w:t>If there was a relationship between each pair of factors, the value of this relationship</w:t>
      </w:r>
      <w:r w:rsidR="00DE6C47" w:rsidRPr="00864217">
        <w:rPr>
          <w:rFonts w:asciiTheme="majorBidi" w:hAnsiTheme="majorBidi" w:cstheme="majorBidi"/>
          <w:sz w:val="24"/>
          <w:szCs w:val="24"/>
          <w:lang w:bidi="fa-IR"/>
        </w:rPr>
        <w:t xml:space="preserve"> </w:t>
      </w:r>
      <w:r w:rsidR="007A5766">
        <w:rPr>
          <w:rFonts w:asciiTheme="majorBidi" w:hAnsiTheme="majorBidi" w:cstheme="majorBidi"/>
          <w:sz w:val="24"/>
          <w:szCs w:val="24"/>
          <w:lang w:bidi="fa-IR"/>
        </w:rPr>
        <w:t>i</w:t>
      </w:r>
      <w:r w:rsidR="00DE6C47" w:rsidRPr="00864217">
        <w:rPr>
          <w:rFonts w:asciiTheme="majorBidi" w:hAnsiTheme="majorBidi" w:cstheme="majorBidi"/>
          <w:sz w:val="24"/>
          <w:szCs w:val="24"/>
          <w:lang w:bidi="fa-IR"/>
        </w:rPr>
        <w:t xml:space="preserve">s set to 1, otherwise it </w:t>
      </w:r>
      <w:r w:rsidR="007A5766">
        <w:rPr>
          <w:rFonts w:asciiTheme="majorBidi" w:hAnsiTheme="majorBidi" w:cstheme="majorBidi"/>
          <w:sz w:val="24"/>
          <w:szCs w:val="24"/>
          <w:lang w:bidi="fa-IR"/>
        </w:rPr>
        <w:t>i</w:t>
      </w:r>
      <w:r w:rsidR="00DE6C47" w:rsidRPr="00864217">
        <w:rPr>
          <w:rFonts w:asciiTheme="majorBidi" w:hAnsiTheme="majorBidi" w:cstheme="majorBidi"/>
          <w:sz w:val="24"/>
          <w:szCs w:val="24"/>
          <w:lang w:bidi="fa-IR"/>
        </w:rPr>
        <w:t xml:space="preserve">s set to 0. </w:t>
      </w:r>
      <w:r w:rsidR="00322633" w:rsidRPr="00864217">
        <w:rPr>
          <w:rFonts w:asciiTheme="majorBidi" w:hAnsiTheme="majorBidi" w:cstheme="majorBidi"/>
          <w:sz w:val="24"/>
          <w:szCs w:val="24"/>
          <w:lang w:bidi="fa-IR"/>
        </w:rPr>
        <w:t xml:space="preserve">For each </w:t>
      </w:r>
      <w:r w:rsidR="006339B9" w:rsidRPr="00864217">
        <w:rPr>
          <w:rFonts w:asciiTheme="majorBidi" w:hAnsiTheme="majorBidi" w:cstheme="majorBidi"/>
          <w:sz w:val="24"/>
          <w:szCs w:val="24"/>
          <w:lang w:bidi="fa-IR"/>
        </w:rPr>
        <w:t xml:space="preserve">confirmed relationship, </w:t>
      </w:r>
      <w:r w:rsidR="0090166A" w:rsidRPr="00864217">
        <w:rPr>
          <w:rFonts w:asciiTheme="majorBidi" w:hAnsiTheme="majorBidi" w:cstheme="majorBidi"/>
          <w:sz w:val="24"/>
          <w:szCs w:val="24"/>
          <w:lang w:bidi="fa-IR"/>
        </w:rPr>
        <w:t xml:space="preserve">experts </w:t>
      </w:r>
      <w:r w:rsidR="0073105A" w:rsidRPr="00864217">
        <w:rPr>
          <w:rFonts w:asciiTheme="majorBidi" w:hAnsiTheme="majorBidi" w:cstheme="majorBidi"/>
          <w:sz w:val="24"/>
          <w:szCs w:val="24"/>
          <w:lang w:bidi="fa-IR"/>
        </w:rPr>
        <w:t>were</w:t>
      </w:r>
      <w:r w:rsidR="0090166A" w:rsidRPr="00864217">
        <w:rPr>
          <w:rFonts w:asciiTheme="majorBidi" w:hAnsiTheme="majorBidi" w:cstheme="majorBidi"/>
          <w:sz w:val="24"/>
          <w:szCs w:val="24"/>
          <w:lang w:bidi="fa-IR"/>
        </w:rPr>
        <w:t xml:space="preserve"> asked to provide the reason</w:t>
      </w:r>
      <w:r w:rsidR="008E5396" w:rsidRPr="00864217">
        <w:rPr>
          <w:rFonts w:asciiTheme="majorBidi" w:hAnsiTheme="majorBidi" w:cstheme="majorBidi"/>
          <w:sz w:val="24"/>
          <w:szCs w:val="24"/>
          <w:lang w:bidi="fa-IR"/>
        </w:rPr>
        <w:t xml:space="preserve">s </w:t>
      </w:r>
      <w:r w:rsidR="007A5766">
        <w:rPr>
          <w:rFonts w:asciiTheme="majorBidi" w:hAnsiTheme="majorBidi" w:cstheme="majorBidi"/>
          <w:sz w:val="24"/>
          <w:szCs w:val="24"/>
          <w:lang w:bidi="fa-IR"/>
        </w:rPr>
        <w:t>for</w:t>
      </w:r>
      <w:r w:rsidR="008E5396" w:rsidRPr="00864217">
        <w:rPr>
          <w:rFonts w:asciiTheme="majorBidi" w:hAnsiTheme="majorBidi" w:cstheme="majorBidi"/>
          <w:sz w:val="24"/>
          <w:szCs w:val="24"/>
          <w:lang w:bidi="fa-IR"/>
        </w:rPr>
        <w:t xml:space="preserve"> </w:t>
      </w:r>
      <w:r w:rsidR="007A5766">
        <w:rPr>
          <w:rFonts w:asciiTheme="majorBidi" w:hAnsiTheme="majorBidi" w:cstheme="majorBidi"/>
          <w:sz w:val="24"/>
          <w:szCs w:val="24"/>
          <w:lang w:bidi="fa-IR"/>
        </w:rPr>
        <w:t>it</w:t>
      </w:r>
      <w:r w:rsidR="0025785E" w:rsidRPr="00864217">
        <w:rPr>
          <w:rFonts w:asciiTheme="majorBidi" w:hAnsiTheme="majorBidi" w:cstheme="majorBidi"/>
          <w:sz w:val="24"/>
          <w:szCs w:val="24"/>
          <w:lang w:bidi="fa-IR"/>
        </w:rPr>
        <w:t xml:space="preserve">. </w:t>
      </w:r>
    </w:p>
    <w:p w14:paraId="349BCDBE" w14:textId="6E0F9B8D" w:rsidR="00100852" w:rsidRPr="00864217" w:rsidRDefault="00100852" w:rsidP="00127E4F">
      <w:pPr>
        <w:spacing w:line="360" w:lineRule="auto"/>
        <w:jc w:val="both"/>
        <w:rPr>
          <w:rFonts w:asciiTheme="majorBidi" w:hAnsiTheme="majorBidi" w:cstheme="majorBidi"/>
          <w:sz w:val="24"/>
          <w:szCs w:val="24"/>
          <w:lang w:bidi="fa-IR"/>
        </w:rPr>
      </w:pPr>
      <w:r w:rsidRPr="00864217">
        <w:rPr>
          <w:rFonts w:asciiTheme="majorBidi" w:hAnsiTheme="majorBidi" w:cstheme="majorBidi"/>
          <w:b/>
          <w:bCs/>
          <w:i/>
          <w:iCs/>
          <w:sz w:val="24"/>
          <w:szCs w:val="24"/>
          <w:lang w:bidi="fa-IR"/>
        </w:rPr>
        <w:t>Step</w:t>
      </w:r>
      <w:r w:rsidR="007A5766">
        <w:rPr>
          <w:rFonts w:asciiTheme="majorBidi" w:hAnsiTheme="majorBidi" w:cstheme="majorBidi"/>
          <w:b/>
          <w:bCs/>
          <w:i/>
          <w:iCs/>
          <w:sz w:val="24"/>
          <w:szCs w:val="24"/>
          <w:lang w:bidi="fa-IR"/>
        </w:rPr>
        <w:t xml:space="preserve"> </w:t>
      </w:r>
      <w:r w:rsidRPr="00864217">
        <w:rPr>
          <w:rFonts w:asciiTheme="majorBidi" w:hAnsiTheme="majorBidi" w:cstheme="majorBidi"/>
          <w:b/>
          <w:bCs/>
          <w:i/>
          <w:iCs/>
          <w:sz w:val="24"/>
          <w:szCs w:val="24"/>
          <w:lang w:bidi="fa-IR"/>
        </w:rPr>
        <w:t>3</w:t>
      </w:r>
      <w:r w:rsidRPr="00864217">
        <w:rPr>
          <w:rFonts w:asciiTheme="majorBidi" w:hAnsiTheme="majorBidi" w:cstheme="majorBidi"/>
          <w:sz w:val="24"/>
          <w:szCs w:val="24"/>
          <w:lang w:bidi="fa-IR"/>
        </w:rPr>
        <w:t xml:space="preserve">: </w:t>
      </w:r>
      <w:r w:rsidR="009942C7">
        <w:rPr>
          <w:rFonts w:asciiTheme="majorBidi" w:hAnsiTheme="majorBidi" w:cstheme="majorBidi"/>
          <w:sz w:val="24"/>
          <w:szCs w:val="24"/>
          <w:lang w:bidi="fa-IR"/>
        </w:rPr>
        <w:t xml:space="preserve">simultaneously </w:t>
      </w:r>
      <w:r w:rsidR="009942C7" w:rsidRPr="00864217">
        <w:rPr>
          <w:rFonts w:asciiTheme="majorBidi" w:hAnsiTheme="majorBidi" w:cstheme="majorBidi"/>
          <w:sz w:val="24"/>
          <w:szCs w:val="24"/>
          <w:lang w:bidi="fa-IR"/>
        </w:rPr>
        <w:t>carrying</w:t>
      </w:r>
      <w:r w:rsidR="007A5766">
        <w:rPr>
          <w:rFonts w:asciiTheme="majorBidi" w:hAnsiTheme="majorBidi" w:cstheme="majorBidi"/>
          <w:sz w:val="24"/>
          <w:szCs w:val="24"/>
          <w:lang w:bidi="fa-IR"/>
        </w:rPr>
        <w:t xml:space="preserve"> out </w:t>
      </w:r>
      <w:r w:rsidR="00294C83" w:rsidRPr="00864217">
        <w:rPr>
          <w:rFonts w:asciiTheme="majorBidi" w:hAnsiTheme="majorBidi" w:cstheme="majorBidi"/>
          <w:sz w:val="24"/>
          <w:szCs w:val="24"/>
          <w:lang w:bidi="fa-IR"/>
        </w:rPr>
        <w:t>transitivity check</w:t>
      </w:r>
      <w:r w:rsidR="00C74AB3">
        <w:rPr>
          <w:rFonts w:asciiTheme="majorBidi" w:hAnsiTheme="majorBidi" w:cstheme="majorBidi"/>
          <w:sz w:val="24"/>
          <w:szCs w:val="24"/>
          <w:lang w:bidi="fa-IR"/>
        </w:rPr>
        <w:t>s</w:t>
      </w:r>
      <w:r w:rsidR="00294C83" w:rsidRPr="00864217">
        <w:rPr>
          <w:rFonts w:asciiTheme="majorBidi" w:hAnsiTheme="majorBidi" w:cstheme="majorBidi"/>
          <w:sz w:val="24"/>
          <w:szCs w:val="24"/>
          <w:lang w:bidi="fa-IR"/>
        </w:rPr>
        <w:t xml:space="preserve"> and </w:t>
      </w:r>
      <w:r w:rsidR="000775C5" w:rsidRPr="00864217">
        <w:rPr>
          <w:rFonts w:asciiTheme="majorBidi" w:hAnsiTheme="majorBidi" w:cstheme="majorBidi"/>
          <w:sz w:val="24"/>
          <w:szCs w:val="24"/>
          <w:lang w:bidi="fa-IR"/>
        </w:rPr>
        <w:t xml:space="preserve">calculating </w:t>
      </w:r>
      <w:r w:rsidR="007A5766">
        <w:rPr>
          <w:rFonts w:asciiTheme="majorBidi" w:hAnsiTheme="majorBidi" w:cstheme="majorBidi"/>
          <w:sz w:val="24"/>
          <w:szCs w:val="24"/>
          <w:lang w:bidi="fa-IR"/>
        </w:rPr>
        <w:t xml:space="preserve">the </w:t>
      </w:r>
      <w:r w:rsidR="000775C5" w:rsidRPr="00864217">
        <w:rPr>
          <w:rFonts w:asciiTheme="majorBidi" w:hAnsiTheme="majorBidi" w:cstheme="majorBidi"/>
          <w:sz w:val="24"/>
          <w:szCs w:val="24"/>
          <w:lang w:bidi="fa-IR"/>
        </w:rPr>
        <w:t xml:space="preserve">final reachability matrix. </w:t>
      </w:r>
      <w:r w:rsidR="00F82546" w:rsidRPr="00864217">
        <w:rPr>
          <w:rFonts w:asciiTheme="majorBidi" w:hAnsiTheme="majorBidi" w:cstheme="majorBidi"/>
          <w:sz w:val="24"/>
          <w:szCs w:val="24"/>
          <w:lang w:bidi="fa-IR"/>
        </w:rPr>
        <w:t xml:space="preserve"> </w:t>
      </w:r>
      <w:r w:rsidR="00393C8D">
        <w:rPr>
          <w:rFonts w:asciiTheme="majorBidi" w:hAnsiTheme="majorBidi" w:cstheme="majorBidi"/>
          <w:sz w:val="24"/>
          <w:szCs w:val="24"/>
          <w:lang w:bidi="fa-IR"/>
        </w:rPr>
        <w:t xml:space="preserve">Since </w:t>
      </w:r>
      <w:r w:rsidR="007A5766">
        <w:rPr>
          <w:rFonts w:asciiTheme="majorBidi" w:hAnsiTheme="majorBidi" w:cstheme="majorBidi"/>
          <w:sz w:val="24"/>
          <w:szCs w:val="24"/>
          <w:lang w:bidi="fa-IR"/>
        </w:rPr>
        <w:t xml:space="preserve">the </w:t>
      </w:r>
      <w:r w:rsidR="00F82546" w:rsidRPr="00864217">
        <w:rPr>
          <w:rFonts w:asciiTheme="majorBidi" w:hAnsiTheme="majorBidi" w:cstheme="majorBidi"/>
          <w:sz w:val="24"/>
          <w:szCs w:val="24"/>
          <w:lang w:bidi="fa-IR"/>
        </w:rPr>
        <w:t>pair-wise comparisons and transitivity check</w:t>
      </w:r>
      <w:r w:rsidR="007A5766">
        <w:rPr>
          <w:rFonts w:asciiTheme="majorBidi" w:hAnsiTheme="majorBidi" w:cstheme="majorBidi"/>
          <w:sz w:val="24"/>
          <w:szCs w:val="24"/>
          <w:lang w:bidi="fa-IR"/>
        </w:rPr>
        <w:t>s</w:t>
      </w:r>
      <w:r w:rsidR="00F82546" w:rsidRPr="00864217">
        <w:rPr>
          <w:rFonts w:asciiTheme="majorBidi" w:hAnsiTheme="majorBidi" w:cstheme="majorBidi"/>
          <w:sz w:val="24"/>
          <w:szCs w:val="24"/>
          <w:lang w:bidi="fa-IR"/>
        </w:rPr>
        <w:t xml:space="preserve"> are conducted at the same time</w:t>
      </w:r>
      <w:r w:rsidR="00393C8D">
        <w:rPr>
          <w:rFonts w:asciiTheme="majorBidi" w:hAnsiTheme="majorBidi" w:cstheme="majorBidi"/>
          <w:sz w:val="24"/>
          <w:szCs w:val="24"/>
          <w:lang w:bidi="fa-IR"/>
        </w:rPr>
        <w:t xml:space="preserve"> in M-TISM</w:t>
      </w:r>
      <w:r w:rsidR="00AE4770" w:rsidRPr="006F79D0">
        <w:rPr>
          <w:rFonts w:asciiTheme="majorBidi" w:hAnsiTheme="majorBidi" w:cstheme="majorBidi"/>
          <w:color w:val="0070C0"/>
          <w:sz w:val="24"/>
          <w:szCs w:val="24"/>
          <w:lang w:bidi="fa-IR"/>
        </w:rPr>
        <w:t xml:space="preserve">, there </w:t>
      </w:r>
      <w:r w:rsidR="00393C8D">
        <w:rPr>
          <w:rFonts w:asciiTheme="majorBidi" w:hAnsiTheme="majorBidi" w:cstheme="majorBidi"/>
          <w:color w:val="0070C0"/>
          <w:sz w:val="24"/>
          <w:szCs w:val="24"/>
          <w:lang w:bidi="fa-IR"/>
        </w:rPr>
        <w:t>is</w:t>
      </w:r>
      <w:r w:rsidR="00AE4770" w:rsidRPr="006F79D0">
        <w:rPr>
          <w:rFonts w:asciiTheme="majorBidi" w:hAnsiTheme="majorBidi" w:cstheme="majorBidi"/>
          <w:color w:val="0070C0"/>
          <w:sz w:val="24"/>
          <w:szCs w:val="24"/>
          <w:lang w:bidi="fa-IR"/>
        </w:rPr>
        <w:t xml:space="preserve"> </w:t>
      </w:r>
      <w:r w:rsidR="00393C8D">
        <w:rPr>
          <w:rFonts w:asciiTheme="majorBidi" w:hAnsiTheme="majorBidi" w:cstheme="majorBidi"/>
          <w:color w:val="0070C0"/>
          <w:sz w:val="24"/>
          <w:szCs w:val="24"/>
          <w:lang w:bidi="fa-IR"/>
        </w:rPr>
        <w:t>no</w:t>
      </w:r>
      <w:r w:rsidR="00AE4770" w:rsidRPr="006F79D0">
        <w:rPr>
          <w:rFonts w:asciiTheme="majorBidi" w:hAnsiTheme="majorBidi" w:cstheme="majorBidi"/>
          <w:color w:val="0070C0"/>
          <w:sz w:val="24"/>
          <w:szCs w:val="24"/>
          <w:lang w:bidi="fa-IR"/>
        </w:rPr>
        <w:t xml:space="preserve"> clear </w:t>
      </w:r>
      <w:r w:rsidR="005E3BD7">
        <w:rPr>
          <w:rFonts w:asciiTheme="majorBidi" w:hAnsiTheme="majorBidi" w:cstheme="majorBidi"/>
          <w:color w:val="0070C0"/>
          <w:sz w:val="24"/>
          <w:szCs w:val="24"/>
          <w:lang w:bidi="fa-IR"/>
        </w:rPr>
        <w:t>division</w:t>
      </w:r>
      <w:r w:rsidR="00AE4770" w:rsidRPr="006F79D0">
        <w:rPr>
          <w:rFonts w:asciiTheme="majorBidi" w:hAnsiTheme="majorBidi" w:cstheme="majorBidi"/>
          <w:color w:val="0070C0"/>
          <w:sz w:val="24"/>
          <w:szCs w:val="24"/>
          <w:lang w:bidi="fa-IR"/>
        </w:rPr>
        <w:t xml:space="preserve"> between the initial reachability matrix and the final reachability matrix</w:t>
      </w:r>
      <w:r w:rsidR="00393C8D">
        <w:rPr>
          <w:rFonts w:asciiTheme="majorBidi" w:hAnsiTheme="majorBidi" w:cstheme="majorBidi"/>
          <w:color w:val="0070C0"/>
          <w:sz w:val="24"/>
          <w:szCs w:val="24"/>
          <w:lang w:bidi="fa-IR"/>
        </w:rPr>
        <w:t>.</w:t>
      </w:r>
      <w:r w:rsidR="00AE4770" w:rsidRPr="006F79D0">
        <w:rPr>
          <w:rFonts w:asciiTheme="majorBidi" w:hAnsiTheme="majorBidi" w:cstheme="majorBidi"/>
          <w:color w:val="0070C0"/>
          <w:sz w:val="24"/>
          <w:szCs w:val="24"/>
          <w:lang w:bidi="fa-IR"/>
        </w:rPr>
        <w:t xml:space="preserve"> </w:t>
      </w:r>
      <w:r w:rsidR="00393C8D">
        <w:rPr>
          <w:rFonts w:asciiTheme="majorBidi" w:hAnsiTheme="majorBidi" w:cstheme="majorBidi"/>
          <w:color w:val="0070C0"/>
          <w:sz w:val="24"/>
          <w:szCs w:val="24"/>
          <w:lang w:bidi="fa-IR"/>
        </w:rPr>
        <w:t>T</w:t>
      </w:r>
      <w:r w:rsidR="00AE4770" w:rsidRPr="006F79D0">
        <w:rPr>
          <w:rFonts w:asciiTheme="majorBidi" w:hAnsiTheme="majorBidi" w:cstheme="majorBidi"/>
          <w:color w:val="0070C0"/>
          <w:sz w:val="24"/>
          <w:szCs w:val="24"/>
          <w:lang w:bidi="fa-IR"/>
        </w:rPr>
        <w:t xml:space="preserve">he subsequent questions regarding each pair of factors </w:t>
      </w:r>
      <w:r w:rsidR="00D72AB7" w:rsidRPr="006F79D0">
        <w:rPr>
          <w:rFonts w:asciiTheme="majorBidi" w:hAnsiTheme="majorBidi" w:cstheme="majorBidi"/>
          <w:color w:val="0070C0"/>
          <w:sz w:val="24"/>
          <w:szCs w:val="24"/>
          <w:lang w:bidi="fa-IR"/>
        </w:rPr>
        <w:t>depend</w:t>
      </w:r>
      <w:r w:rsidR="00AE4770" w:rsidRPr="006F79D0">
        <w:rPr>
          <w:rFonts w:asciiTheme="majorBidi" w:hAnsiTheme="majorBidi" w:cstheme="majorBidi"/>
          <w:color w:val="0070C0"/>
          <w:sz w:val="24"/>
          <w:szCs w:val="24"/>
          <w:lang w:bidi="fa-IR"/>
        </w:rPr>
        <w:t xml:space="preserve"> on the previous answers. </w:t>
      </w:r>
      <w:r w:rsidR="00B91C82" w:rsidRPr="00B91C82">
        <w:rPr>
          <w:rFonts w:asciiTheme="majorBidi" w:hAnsiTheme="majorBidi" w:cstheme="majorBidi"/>
          <w:sz w:val="24"/>
          <w:szCs w:val="24"/>
          <w:lang w:bidi="fa-IR"/>
        </w:rPr>
        <w:t>The transitivity of a contextual relationship implies that if factor A has an impact on B, and B has an impact on C, then A has an indirect impact on C.</w:t>
      </w:r>
      <w:r w:rsidR="007507A4" w:rsidRPr="00864217">
        <w:rPr>
          <w:rFonts w:asciiTheme="majorBidi" w:hAnsiTheme="majorBidi" w:cstheme="majorBidi"/>
          <w:sz w:val="24"/>
          <w:szCs w:val="24"/>
          <w:lang w:bidi="fa-IR"/>
        </w:rPr>
        <w:t xml:space="preserve"> </w:t>
      </w:r>
      <w:r w:rsidR="00C74AB3">
        <w:rPr>
          <w:rFonts w:asciiTheme="majorBidi" w:hAnsiTheme="majorBidi" w:cstheme="majorBidi"/>
          <w:sz w:val="24"/>
          <w:szCs w:val="24"/>
          <w:lang w:bidi="fa-IR"/>
        </w:rPr>
        <w:t>It</w:t>
      </w:r>
      <w:r w:rsidR="00B2416F" w:rsidRPr="00864217">
        <w:rPr>
          <w:rFonts w:asciiTheme="majorBidi" w:hAnsiTheme="majorBidi" w:cstheme="majorBidi"/>
          <w:sz w:val="24"/>
          <w:szCs w:val="24"/>
          <w:lang w:bidi="fa-IR"/>
        </w:rPr>
        <w:t xml:space="preserve"> </w:t>
      </w:r>
      <w:r w:rsidR="00393C8D">
        <w:rPr>
          <w:rFonts w:asciiTheme="majorBidi" w:hAnsiTheme="majorBidi" w:cstheme="majorBidi"/>
          <w:sz w:val="24"/>
          <w:szCs w:val="24"/>
          <w:lang w:bidi="fa-IR"/>
        </w:rPr>
        <w:t>was</w:t>
      </w:r>
      <w:r w:rsidR="009A6711" w:rsidRPr="00864217">
        <w:rPr>
          <w:rFonts w:asciiTheme="majorBidi" w:hAnsiTheme="majorBidi" w:cstheme="majorBidi"/>
          <w:sz w:val="24"/>
          <w:szCs w:val="24"/>
          <w:lang w:bidi="fa-IR"/>
        </w:rPr>
        <w:t xml:space="preserve"> the</w:t>
      </w:r>
      <w:r w:rsidR="00B2416F" w:rsidRPr="00864217">
        <w:rPr>
          <w:rFonts w:asciiTheme="majorBidi" w:hAnsiTheme="majorBidi" w:cstheme="majorBidi"/>
          <w:sz w:val="24"/>
          <w:szCs w:val="24"/>
          <w:lang w:bidi="fa-IR"/>
        </w:rPr>
        <w:t xml:space="preserve"> </w:t>
      </w:r>
      <w:r w:rsidR="00C74AB3">
        <w:rPr>
          <w:rFonts w:asciiTheme="majorBidi" w:hAnsiTheme="majorBidi" w:cstheme="majorBidi"/>
          <w:sz w:val="24"/>
          <w:szCs w:val="24"/>
          <w:lang w:bidi="fa-IR"/>
        </w:rPr>
        <w:t>responsibility</w:t>
      </w:r>
      <w:r w:rsidR="00B2416F" w:rsidRPr="00864217">
        <w:rPr>
          <w:rFonts w:asciiTheme="majorBidi" w:hAnsiTheme="majorBidi" w:cstheme="majorBidi"/>
          <w:sz w:val="24"/>
          <w:szCs w:val="24"/>
          <w:lang w:bidi="fa-IR"/>
        </w:rPr>
        <w:t xml:space="preserve"> of the research team to check transitive relationships </w:t>
      </w:r>
      <w:r w:rsidR="00C74AB3">
        <w:rPr>
          <w:rFonts w:asciiTheme="majorBidi" w:hAnsiTheme="majorBidi" w:cstheme="majorBidi"/>
          <w:sz w:val="24"/>
          <w:szCs w:val="24"/>
          <w:lang w:bidi="fa-IR"/>
        </w:rPr>
        <w:t>to</w:t>
      </w:r>
      <w:r w:rsidR="00B2416F" w:rsidRPr="00864217">
        <w:rPr>
          <w:rFonts w:asciiTheme="majorBidi" w:hAnsiTheme="majorBidi" w:cstheme="majorBidi"/>
          <w:sz w:val="24"/>
          <w:szCs w:val="24"/>
          <w:lang w:bidi="fa-IR"/>
        </w:rPr>
        <w:t xml:space="preserve"> avoid the experts </w:t>
      </w:r>
      <w:r w:rsidR="00CC3EE2" w:rsidRPr="00864217">
        <w:rPr>
          <w:rFonts w:asciiTheme="majorBidi" w:hAnsiTheme="majorBidi" w:cstheme="majorBidi"/>
          <w:sz w:val="24"/>
          <w:szCs w:val="24"/>
          <w:lang w:bidi="fa-IR"/>
        </w:rPr>
        <w:t>providing</w:t>
      </w:r>
      <w:r w:rsidR="00B2416F" w:rsidRPr="00864217">
        <w:rPr>
          <w:rFonts w:asciiTheme="majorBidi" w:hAnsiTheme="majorBidi" w:cstheme="majorBidi"/>
          <w:sz w:val="24"/>
          <w:szCs w:val="24"/>
          <w:lang w:bidi="fa-IR"/>
        </w:rPr>
        <w:t xml:space="preserve"> extra opinions on </w:t>
      </w:r>
      <w:r w:rsidR="00C74AB3">
        <w:rPr>
          <w:rFonts w:asciiTheme="majorBidi" w:hAnsiTheme="majorBidi" w:cstheme="majorBidi"/>
          <w:sz w:val="24"/>
          <w:szCs w:val="24"/>
          <w:lang w:bidi="fa-IR"/>
        </w:rPr>
        <w:t xml:space="preserve">previously discovered </w:t>
      </w:r>
      <w:r w:rsidR="00B2416F" w:rsidRPr="00864217">
        <w:rPr>
          <w:rFonts w:asciiTheme="majorBidi" w:hAnsiTheme="majorBidi" w:cstheme="majorBidi"/>
          <w:sz w:val="24"/>
          <w:szCs w:val="24"/>
          <w:lang w:bidi="fa-IR"/>
        </w:rPr>
        <w:t xml:space="preserve">transitivity-based relationships. </w:t>
      </w:r>
      <w:r w:rsidR="005E7B33" w:rsidRPr="00864217">
        <w:rPr>
          <w:rFonts w:asciiTheme="majorBidi" w:hAnsiTheme="majorBidi" w:cstheme="majorBidi"/>
          <w:sz w:val="24"/>
          <w:szCs w:val="24"/>
          <w:lang w:bidi="fa-IR"/>
        </w:rPr>
        <w:t xml:space="preserve">This is the main advantage of M-TISM in comparison with TISM. </w:t>
      </w:r>
      <w:r w:rsidR="007D0519" w:rsidRPr="00864217">
        <w:rPr>
          <w:rFonts w:asciiTheme="majorBidi" w:hAnsiTheme="majorBidi" w:cstheme="majorBidi"/>
          <w:sz w:val="24"/>
          <w:szCs w:val="24"/>
          <w:lang w:bidi="fa-IR"/>
        </w:rPr>
        <w:t xml:space="preserve">Figure 2 shows the efforts of the research team to provide such assistance in the pairwise comparison survey. </w:t>
      </w:r>
      <w:r w:rsidR="00536DCF" w:rsidRPr="00864217">
        <w:rPr>
          <w:rFonts w:asciiTheme="majorBidi" w:hAnsiTheme="majorBidi" w:cstheme="majorBidi"/>
          <w:sz w:val="24"/>
          <w:szCs w:val="24"/>
          <w:lang w:bidi="fa-IR"/>
        </w:rPr>
        <w:t xml:space="preserve">For instance, since F2 has </w:t>
      </w:r>
      <w:r w:rsidR="00C74AB3">
        <w:rPr>
          <w:rFonts w:asciiTheme="majorBidi" w:hAnsiTheme="majorBidi" w:cstheme="majorBidi"/>
          <w:sz w:val="24"/>
          <w:szCs w:val="24"/>
          <w:lang w:bidi="fa-IR"/>
        </w:rPr>
        <w:t xml:space="preserve">a </w:t>
      </w:r>
      <w:r w:rsidR="00536DCF" w:rsidRPr="00864217">
        <w:rPr>
          <w:rFonts w:asciiTheme="majorBidi" w:hAnsiTheme="majorBidi" w:cstheme="majorBidi"/>
          <w:sz w:val="24"/>
          <w:szCs w:val="24"/>
          <w:lang w:bidi="fa-IR"/>
        </w:rPr>
        <w:t xml:space="preserve">direct impact on F6 and F6 directly influences F7, </w:t>
      </w:r>
      <w:r w:rsidR="00536DCF" w:rsidRPr="006F79D0">
        <w:rPr>
          <w:rFonts w:asciiTheme="majorBidi" w:hAnsiTheme="majorBidi" w:cstheme="majorBidi"/>
          <w:color w:val="0070C0"/>
          <w:sz w:val="24"/>
          <w:szCs w:val="24"/>
          <w:lang w:bidi="fa-IR"/>
        </w:rPr>
        <w:t>there</w:t>
      </w:r>
      <w:r w:rsidR="00C74AB3" w:rsidRPr="006F79D0">
        <w:rPr>
          <w:rFonts w:asciiTheme="majorBidi" w:hAnsiTheme="majorBidi" w:cstheme="majorBidi"/>
          <w:color w:val="0070C0"/>
          <w:sz w:val="24"/>
          <w:szCs w:val="24"/>
          <w:lang w:bidi="fa-IR"/>
        </w:rPr>
        <w:t xml:space="preserve"> </w:t>
      </w:r>
      <w:r w:rsidR="00127E4F" w:rsidRPr="006F79D0">
        <w:rPr>
          <w:rFonts w:asciiTheme="majorBidi" w:hAnsiTheme="majorBidi" w:cstheme="majorBidi"/>
          <w:color w:val="0070C0"/>
          <w:sz w:val="24"/>
          <w:szCs w:val="24"/>
          <w:lang w:bidi="fa-IR"/>
        </w:rPr>
        <w:t>was</w:t>
      </w:r>
      <w:r w:rsidR="00536DCF" w:rsidRPr="006F79D0">
        <w:rPr>
          <w:rFonts w:asciiTheme="majorBidi" w:hAnsiTheme="majorBidi" w:cstheme="majorBidi"/>
          <w:color w:val="0070C0"/>
          <w:sz w:val="24"/>
          <w:szCs w:val="24"/>
          <w:lang w:bidi="fa-IR"/>
        </w:rPr>
        <w:t xml:space="preserve"> no</w:t>
      </w:r>
      <w:r w:rsidR="00536DCF" w:rsidRPr="00864217">
        <w:rPr>
          <w:rFonts w:asciiTheme="majorBidi" w:hAnsiTheme="majorBidi" w:cstheme="majorBidi"/>
          <w:sz w:val="24"/>
          <w:szCs w:val="24"/>
          <w:lang w:bidi="fa-IR"/>
        </w:rPr>
        <w:t xml:space="preserve"> need to ask the experts to express their opinion on the relationship between F2 and F7. </w:t>
      </w:r>
    </w:p>
    <w:p w14:paraId="5FD0B412" w14:textId="58AB439B" w:rsidR="00E2723F" w:rsidRPr="00BF1ED0" w:rsidRDefault="00E2723F" w:rsidP="00BE0552">
      <w:pPr>
        <w:spacing w:line="360" w:lineRule="auto"/>
        <w:jc w:val="both"/>
        <w:rPr>
          <w:rFonts w:asciiTheme="majorBidi" w:hAnsiTheme="majorBidi" w:cstheme="majorBidi"/>
          <w:sz w:val="24"/>
          <w:szCs w:val="24"/>
          <w:lang w:bidi="fa-IR"/>
        </w:rPr>
      </w:pPr>
      <w:r w:rsidRPr="00864217">
        <w:rPr>
          <w:rFonts w:asciiTheme="majorBidi" w:hAnsiTheme="majorBidi" w:cstheme="majorBidi"/>
          <w:b/>
          <w:bCs/>
          <w:i/>
          <w:iCs/>
          <w:sz w:val="24"/>
          <w:szCs w:val="24"/>
          <w:lang w:bidi="fa-IR"/>
        </w:rPr>
        <w:lastRenderedPageBreak/>
        <w:t>Step</w:t>
      </w:r>
      <w:r w:rsidR="007A5766">
        <w:rPr>
          <w:rFonts w:asciiTheme="majorBidi" w:hAnsiTheme="majorBidi" w:cstheme="majorBidi"/>
          <w:b/>
          <w:bCs/>
          <w:i/>
          <w:iCs/>
          <w:sz w:val="24"/>
          <w:szCs w:val="24"/>
          <w:lang w:bidi="fa-IR"/>
        </w:rPr>
        <w:t xml:space="preserve"> </w:t>
      </w:r>
      <w:r w:rsidRPr="00864217">
        <w:rPr>
          <w:rFonts w:asciiTheme="majorBidi" w:hAnsiTheme="majorBidi" w:cstheme="majorBidi"/>
          <w:b/>
          <w:bCs/>
          <w:i/>
          <w:iCs/>
          <w:sz w:val="24"/>
          <w:szCs w:val="24"/>
          <w:lang w:bidi="fa-IR"/>
        </w:rPr>
        <w:t>4</w:t>
      </w:r>
      <w:r w:rsidRPr="00864217">
        <w:rPr>
          <w:rFonts w:asciiTheme="majorBidi" w:hAnsiTheme="majorBidi" w:cstheme="majorBidi"/>
          <w:sz w:val="24"/>
          <w:szCs w:val="24"/>
          <w:lang w:bidi="fa-IR"/>
        </w:rPr>
        <w:t xml:space="preserve">: level partitioning. </w:t>
      </w:r>
      <w:r w:rsidR="00B91C82" w:rsidRPr="00B91C82">
        <w:rPr>
          <w:rFonts w:asciiTheme="majorBidi" w:hAnsiTheme="majorBidi" w:cstheme="majorBidi"/>
          <w:sz w:val="24"/>
          <w:szCs w:val="24"/>
          <w:lang w:bidi="fa-IR"/>
        </w:rPr>
        <w:t>This step is taken to assess the level of each factor based on the final reachability matrix.</w:t>
      </w:r>
      <w:r w:rsidR="00B91C82">
        <w:rPr>
          <w:rFonts w:asciiTheme="majorBidi" w:hAnsiTheme="majorBidi" w:cstheme="majorBidi"/>
          <w:sz w:val="24"/>
          <w:szCs w:val="24"/>
          <w:lang w:bidi="fa-IR"/>
        </w:rPr>
        <w:t xml:space="preserve"> </w:t>
      </w:r>
      <w:r w:rsidR="005670D7" w:rsidRPr="00864217">
        <w:rPr>
          <w:rFonts w:asciiTheme="majorBidi" w:hAnsiTheme="majorBidi" w:cstheme="majorBidi"/>
          <w:sz w:val="24"/>
          <w:szCs w:val="24"/>
          <w:lang w:bidi="fa-IR"/>
        </w:rPr>
        <w:t xml:space="preserve">Three </w:t>
      </w:r>
      <w:r w:rsidR="009A6711" w:rsidRPr="00864217">
        <w:rPr>
          <w:rFonts w:asciiTheme="majorBidi" w:hAnsiTheme="majorBidi" w:cstheme="majorBidi"/>
          <w:sz w:val="24"/>
          <w:szCs w:val="24"/>
          <w:lang w:bidi="fa-IR"/>
        </w:rPr>
        <w:t>sets</w:t>
      </w:r>
      <w:r w:rsidR="005670D7" w:rsidRPr="00864217">
        <w:rPr>
          <w:rFonts w:asciiTheme="majorBidi" w:hAnsiTheme="majorBidi" w:cstheme="majorBidi"/>
          <w:sz w:val="24"/>
          <w:szCs w:val="24"/>
          <w:lang w:bidi="fa-IR"/>
        </w:rPr>
        <w:t xml:space="preserve"> of factors are calcula</w:t>
      </w:r>
      <w:r w:rsidR="00B56532" w:rsidRPr="00864217">
        <w:rPr>
          <w:rFonts w:asciiTheme="majorBidi" w:hAnsiTheme="majorBidi" w:cstheme="majorBidi"/>
          <w:sz w:val="24"/>
          <w:szCs w:val="24"/>
          <w:lang w:bidi="fa-IR"/>
        </w:rPr>
        <w:t xml:space="preserve">ted for each viability factor. </w:t>
      </w:r>
      <w:r w:rsidR="00EC6527" w:rsidRPr="00864217">
        <w:rPr>
          <w:rFonts w:asciiTheme="majorBidi" w:hAnsiTheme="majorBidi" w:cstheme="majorBidi"/>
          <w:sz w:val="24"/>
          <w:szCs w:val="24"/>
          <w:lang w:bidi="fa-IR"/>
        </w:rPr>
        <w:t xml:space="preserve">The antecedents set are those </w:t>
      </w:r>
      <w:r w:rsidR="009A6711" w:rsidRPr="00864217">
        <w:rPr>
          <w:rFonts w:asciiTheme="majorBidi" w:hAnsiTheme="majorBidi" w:cstheme="majorBidi"/>
          <w:sz w:val="24"/>
          <w:szCs w:val="24"/>
          <w:lang w:bidi="fa-IR"/>
        </w:rPr>
        <w:t>factors that</w:t>
      </w:r>
      <w:r w:rsidR="00EC6527" w:rsidRPr="00864217">
        <w:rPr>
          <w:rFonts w:asciiTheme="majorBidi" w:hAnsiTheme="majorBidi" w:cstheme="majorBidi"/>
          <w:sz w:val="24"/>
          <w:szCs w:val="24"/>
          <w:lang w:bidi="fa-IR"/>
        </w:rPr>
        <w:t xml:space="preserve"> influence a factor; the reachability set </w:t>
      </w:r>
      <w:r w:rsidR="00C74AB3">
        <w:rPr>
          <w:rFonts w:asciiTheme="majorBidi" w:hAnsiTheme="majorBidi" w:cstheme="majorBidi"/>
          <w:sz w:val="24"/>
          <w:szCs w:val="24"/>
          <w:lang w:bidi="fa-IR"/>
        </w:rPr>
        <w:t>comprises</w:t>
      </w:r>
      <w:r w:rsidR="00EC6527" w:rsidRPr="00864217">
        <w:rPr>
          <w:rFonts w:asciiTheme="majorBidi" w:hAnsiTheme="majorBidi" w:cstheme="majorBidi"/>
          <w:sz w:val="24"/>
          <w:szCs w:val="24"/>
          <w:lang w:bidi="fa-IR"/>
        </w:rPr>
        <w:t xml:space="preserve"> those </w:t>
      </w:r>
      <w:r w:rsidR="00C74AB3">
        <w:rPr>
          <w:rFonts w:asciiTheme="majorBidi" w:hAnsiTheme="majorBidi" w:cstheme="majorBidi"/>
          <w:sz w:val="24"/>
          <w:szCs w:val="24"/>
          <w:lang w:bidi="fa-IR"/>
        </w:rPr>
        <w:t xml:space="preserve">factors </w:t>
      </w:r>
      <w:r w:rsidR="00EC6527" w:rsidRPr="00864217">
        <w:rPr>
          <w:rFonts w:asciiTheme="majorBidi" w:hAnsiTheme="majorBidi" w:cstheme="majorBidi"/>
          <w:sz w:val="24"/>
          <w:szCs w:val="24"/>
          <w:lang w:bidi="fa-IR"/>
        </w:rPr>
        <w:t xml:space="preserve">which are influenced by </w:t>
      </w:r>
      <w:r w:rsidR="00C74AB3">
        <w:rPr>
          <w:rFonts w:asciiTheme="majorBidi" w:hAnsiTheme="majorBidi" w:cstheme="majorBidi"/>
          <w:sz w:val="24"/>
          <w:szCs w:val="24"/>
          <w:lang w:bidi="fa-IR"/>
        </w:rPr>
        <w:t>it</w:t>
      </w:r>
      <w:r w:rsidR="00EC6527" w:rsidRPr="00864217">
        <w:rPr>
          <w:rFonts w:asciiTheme="majorBidi" w:hAnsiTheme="majorBidi" w:cstheme="majorBidi"/>
          <w:sz w:val="24"/>
          <w:szCs w:val="24"/>
          <w:lang w:bidi="fa-IR"/>
        </w:rPr>
        <w:t xml:space="preserve">. </w:t>
      </w:r>
      <w:r w:rsidR="00B91C82" w:rsidRPr="00B91C82">
        <w:rPr>
          <w:rFonts w:asciiTheme="majorBidi" w:hAnsiTheme="majorBidi" w:cstheme="majorBidi"/>
          <w:sz w:val="24"/>
          <w:szCs w:val="24"/>
          <w:lang w:bidi="fa-IR"/>
        </w:rPr>
        <w:t>The intersection set refers to the factors that are shared by both the antecedent set and the reachability set.</w:t>
      </w:r>
      <w:r w:rsidR="00B91C82">
        <w:rPr>
          <w:rFonts w:asciiTheme="majorBidi" w:hAnsiTheme="majorBidi" w:cstheme="majorBidi"/>
          <w:sz w:val="24"/>
          <w:szCs w:val="24"/>
          <w:lang w:bidi="fa-IR"/>
        </w:rPr>
        <w:t xml:space="preserve"> </w:t>
      </w:r>
      <w:r w:rsidR="00BF1ED0" w:rsidRPr="00BF1ED0">
        <w:rPr>
          <w:rFonts w:asciiTheme="majorBidi" w:hAnsiTheme="majorBidi" w:cstheme="majorBidi"/>
          <w:sz w:val="24"/>
          <w:szCs w:val="24"/>
          <w:lang w:bidi="fa-IR"/>
        </w:rPr>
        <w:t xml:space="preserve">The factor levels are determined by first partitioning the factors for which the reachability </w:t>
      </w:r>
      <w:r w:rsidR="00B80408" w:rsidRPr="00BF1ED0">
        <w:rPr>
          <w:rFonts w:asciiTheme="majorBidi" w:hAnsiTheme="majorBidi" w:cstheme="majorBidi"/>
          <w:sz w:val="24"/>
          <w:szCs w:val="24"/>
          <w:lang w:bidi="fa-IR"/>
        </w:rPr>
        <w:t>set,</w:t>
      </w:r>
      <w:r w:rsidR="00BF1ED0" w:rsidRPr="00BF1ED0">
        <w:rPr>
          <w:rFonts w:asciiTheme="majorBidi" w:hAnsiTheme="majorBidi" w:cstheme="majorBidi"/>
          <w:sz w:val="24"/>
          <w:szCs w:val="24"/>
          <w:lang w:bidi="fa-IR"/>
        </w:rPr>
        <w:t xml:space="preserve"> and intersection set are identical.</w:t>
      </w:r>
      <w:r w:rsidR="00ED3DF8" w:rsidRPr="00864217">
        <w:rPr>
          <w:rFonts w:asciiTheme="majorBidi" w:hAnsiTheme="majorBidi" w:cstheme="majorBidi"/>
          <w:sz w:val="24"/>
          <w:szCs w:val="24"/>
          <w:lang w:bidi="fa-IR"/>
        </w:rPr>
        <w:t xml:space="preserve"> Level</w:t>
      </w:r>
      <w:r w:rsidR="00C74AB3">
        <w:rPr>
          <w:rFonts w:asciiTheme="majorBidi" w:hAnsiTheme="majorBidi" w:cstheme="majorBidi"/>
          <w:sz w:val="24"/>
          <w:szCs w:val="24"/>
          <w:lang w:bidi="fa-IR"/>
        </w:rPr>
        <w:t>s are</w:t>
      </w:r>
      <w:r w:rsidR="00ED3DF8" w:rsidRPr="00864217">
        <w:rPr>
          <w:rFonts w:asciiTheme="majorBidi" w:hAnsiTheme="majorBidi" w:cstheme="majorBidi"/>
          <w:sz w:val="24"/>
          <w:szCs w:val="24"/>
          <w:lang w:bidi="fa-IR"/>
        </w:rPr>
        <w:t xml:space="preserve"> number</w:t>
      </w:r>
      <w:r w:rsidR="00C74AB3">
        <w:rPr>
          <w:rFonts w:asciiTheme="majorBidi" w:hAnsiTheme="majorBidi" w:cstheme="majorBidi"/>
          <w:sz w:val="24"/>
          <w:szCs w:val="24"/>
          <w:lang w:bidi="fa-IR"/>
        </w:rPr>
        <w:t>ed</w:t>
      </w:r>
      <w:r w:rsidR="00ED3DF8" w:rsidRPr="00864217">
        <w:rPr>
          <w:rFonts w:asciiTheme="majorBidi" w:hAnsiTheme="majorBidi" w:cstheme="majorBidi"/>
          <w:sz w:val="24"/>
          <w:szCs w:val="24"/>
          <w:lang w:bidi="fa-IR"/>
        </w:rPr>
        <w:t xml:space="preserve"> </w:t>
      </w:r>
      <w:r w:rsidR="008B6E1C">
        <w:rPr>
          <w:rFonts w:asciiTheme="majorBidi" w:hAnsiTheme="majorBidi" w:cstheme="majorBidi"/>
          <w:sz w:val="24"/>
          <w:szCs w:val="24"/>
          <w:lang w:bidi="fa-IR"/>
        </w:rPr>
        <w:t>beginning with</w:t>
      </w:r>
      <w:r w:rsidR="00ED3DF8" w:rsidRPr="00864217">
        <w:rPr>
          <w:rFonts w:asciiTheme="majorBidi" w:hAnsiTheme="majorBidi" w:cstheme="majorBidi"/>
          <w:sz w:val="24"/>
          <w:szCs w:val="24"/>
          <w:lang w:bidi="fa-IR"/>
        </w:rPr>
        <w:t xml:space="preserve"> one. </w:t>
      </w:r>
      <w:r w:rsidR="003A16AD" w:rsidRPr="00864217">
        <w:rPr>
          <w:rFonts w:asciiTheme="majorBidi" w:hAnsiTheme="majorBidi" w:cstheme="majorBidi"/>
          <w:sz w:val="24"/>
          <w:szCs w:val="24"/>
          <w:lang w:bidi="fa-IR"/>
        </w:rPr>
        <w:t xml:space="preserve">Factors partitioned </w:t>
      </w:r>
      <w:r w:rsidR="003229FD">
        <w:rPr>
          <w:rFonts w:asciiTheme="majorBidi" w:hAnsiTheme="majorBidi" w:cstheme="majorBidi"/>
          <w:sz w:val="24"/>
          <w:szCs w:val="24"/>
          <w:lang w:bidi="fa-IR"/>
        </w:rPr>
        <w:t>to</w:t>
      </w:r>
      <w:r w:rsidR="003A16AD" w:rsidRPr="00864217">
        <w:rPr>
          <w:rFonts w:asciiTheme="majorBidi" w:hAnsiTheme="majorBidi" w:cstheme="majorBidi"/>
          <w:sz w:val="24"/>
          <w:szCs w:val="24"/>
          <w:lang w:bidi="fa-IR"/>
        </w:rPr>
        <w:t xml:space="preserve"> level </w:t>
      </w:r>
      <w:r w:rsidR="00B80408" w:rsidRPr="00864217">
        <w:rPr>
          <w:rFonts w:asciiTheme="majorBidi" w:hAnsiTheme="majorBidi" w:cstheme="majorBidi"/>
          <w:sz w:val="24"/>
          <w:szCs w:val="24"/>
          <w:lang w:bidi="fa-IR"/>
        </w:rPr>
        <w:t>one</w:t>
      </w:r>
      <w:r w:rsidR="003A16AD" w:rsidRPr="00864217">
        <w:rPr>
          <w:rFonts w:asciiTheme="majorBidi" w:hAnsiTheme="majorBidi" w:cstheme="majorBidi"/>
          <w:sz w:val="24"/>
          <w:szCs w:val="24"/>
          <w:lang w:bidi="fa-IR"/>
        </w:rPr>
        <w:t xml:space="preserve"> </w:t>
      </w:r>
      <w:proofErr w:type="gramStart"/>
      <w:r w:rsidR="00B80408">
        <w:rPr>
          <w:rFonts w:asciiTheme="majorBidi" w:hAnsiTheme="majorBidi" w:cstheme="majorBidi"/>
          <w:sz w:val="24"/>
          <w:szCs w:val="24"/>
          <w:lang w:bidi="fa-IR"/>
        </w:rPr>
        <w:t>are</w:t>
      </w:r>
      <w:proofErr w:type="gramEnd"/>
      <w:r w:rsidR="00B80408">
        <w:rPr>
          <w:rFonts w:asciiTheme="majorBidi" w:hAnsiTheme="majorBidi" w:cstheme="majorBidi"/>
          <w:sz w:val="24"/>
          <w:szCs w:val="24"/>
          <w:lang w:bidi="fa-IR"/>
        </w:rPr>
        <w:t xml:space="preserve"> </w:t>
      </w:r>
      <w:r w:rsidR="003A16AD" w:rsidRPr="00864217">
        <w:rPr>
          <w:rFonts w:asciiTheme="majorBidi" w:hAnsiTheme="majorBidi" w:cstheme="majorBidi"/>
          <w:sz w:val="24"/>
          <w:szCs w:val="24"/>
          <w:lang w:bidi="fa-IR"/>
        </w:rPr>
        <w:t xml:space="preserve">the most dependent factors. </w:t>
      </w:r>
      <w:r w:rsidR="0063111A" w:rsidRPr="00864217">
        <w:rPr>
          <w:rFonts w:asciiTheme="majorBidi" w:hAnsiTheme="majorBidi" w:cstheme="majorBidi"/>
          <w:sz w:val="24"/>
          <w:szCs w:val="24"/>
          <w:lang w:bidi="fa-IR"/>
        </w:rPr>
        <w:t xml:space="preserve">After </w:t>
      </w:r>
      <w:r w:rsidR="00C54B44">
        <w:rPr>
          <w:rFonts w:asciiTheme="majorBidi" w:hAnsiTheme="majorBidi" w:cstheme="majorBidi"/>
          <w:sz w:val="24"/>
          <w:szCs w:val="24"/>
          <w:lang w:bidi="fa-IR"/>
        </w:rPr>
        <w:t>partitioning</w:t>
      </w:r>
      <w:r w:rsidR="0063111A" w:rsidRPr="00864217">
        <w:rPr>
          <w:rFonts w:asciiTheme="majorBidi" w:hAnsiTheme="majorBidi" w:cstheme="majorBidi"/>
          <w:sz w:val="24"/>
          <w:szCs w:val="24"/>
          <w:lang w:bidi="fa-IR"/>
        </w:rPr>
        <w:t xml:space="preserve"> each factor, it </w:t>
      </w:r>
      <w:r w:rsidR="008B6E1C">
        <w:rPr>
          <w:rFonts w:asciiTheme="majorBidi" w:hAnsiTheme="majorBidi" w:cstheme="majorBidi"/>
          <w:sz w:val="24"/>
          <w:szCs w:val="24"/>
          <w:lang w:bidi="fa-IR"/>
        </w:rPr>
        <w:t>is</w:t>
      </w:r>
      <w:r w:rsidR="0063111A" w:rsidRPr="00864217">
        <w:rPr>
          <w:rFonts w:asciiTheme="majorBidi" w:hAnsiTheme="majorBidi" w:cstheme="majorBidi"/>
          <w:sz w:val="24"/>
          <w:szCs w:val="24"/>
          <w:lang w:bidi="fa-IR"/>
        </w:rPr>
        <w:t xml:space="preserve"> removed from the rest of the level partitioning procedure. </w:t>
      </w:r>
      <w:r w:rsidR="00BF1ED0" w:rsidRPr="00BF1ED0">
        <w:rPr>
          <w:rFonts w:asciiTheme="majorBidi" w:hAnsiTheme="majorBidi" w:cstheme="majorBidi"/>
          <w:sz w:val="24"/>
          <w:szCs w:val="24"/>
          <w:lang w:bidi="fa-IR"/>
        </w:rPr>
        <w:t>This process is continued until the levels of all factors are determined, including the most influential ones, which are partitioned.</w:t>
      </w:r>
    </w:p>
    <w:p w14:paraId="3E845B3B" w14:textId="05788C05" w:rsidR="00BE0552" w:rsidRDefault="003A16AD" w:rsidP="00BF1ED0">
      <w:pPr>
        <w:spacing w:line="360" w:lineRule="auto"/>
        <w:jc w:val="both"/>
        <w:rPr>
          <w:rFonts w:asciiTheme="majorBidi" w:hAnsiTheme="majorBidi" w:cstheme="majorBidi"/>
          <w:sz w:val="24"/>
          <w:szCs w:val="24"/>
          <w:lang w:bidi="fa-IR"/>
        </w:rPr>
      </w:pPr>
      <w:r w:rsidRPr="00BF1ED0">
        <w:rPr>
          <w:rFonts w:asciiTheme="majorBidi" w:hAnsiTheme="majorBidi" w:cstheme="majorBidi"/>
          <w:b/>
          <w:bCs/>
          <w:i/>
          <w:iCs/>
          <w:sz w:val="24"/>
          <w:szCs w:val="24"/>
          <w:lang w:bidi="fa-IR"/>
        </w:rPr>
        <w:t>Step</w:t>
      </w:r>
      <w:r w:rsidR="007A5766" w:rsidRPr="00BF1ED0">
        <w:rPr>
          <w:rFonts w:asciiTheme="majorBidi" w:hAnsiTheme="majorBidi" w:cstheme="majorBidi"/>
          <w:b/>
          <w:bCs/>
          <w:i/>
          <w:iCs/>
          <w:sz w:val="24"/>
          <w:szCs w:val="24"/>
          <w:lang w:bidi="fa-IR"/>
        </w:rPr>
        <w:t xml:space="preserve"> </w:t>
      </w:r>
      <w:r w:rsidRPr="00BF1ED0">
        <w:rPr>
          <w:rFonts w:asciiTheme="majorBidi" w:hAnsiTheme="majorBidi" w:cstheme="majorBidi"/>
          <w:b/>
          <w:bCs/>
          <w:i/>
          <w:iCs/>
          <w:sz w:val="24"/>
          <w:szCs w:val="24"/>
          <w:lang w:bidi="fa-IR"/>
        </w:rPr>
        <w:t>5</w:t>
      </w:r>
      <w:r w:rsidRPr="00BF1ED0">
        <w:rPr>
          <w:rFonts w:asciiTheme="majorBidi" w:hAnsiTheme="majorBidi" w:cstheme="majorBidi"/>
          <w:sz w:val="24"/>
          <w:szCs w:val="24"/>
          <w:lang w:bidi="fa-IR"/>
        </w:rPr>
        <w:t>: drawing the hierarchical model of the factors.</w:t>
      </w:r>
      <w:r w:rsidR="00BF1ED0">
        <w:rPr>
          <w:rFonts w:asciiTheme="majorBidi" w:hAnsiTheme="majorBidi" w:cstheme="majorBidi"/>
          <w:sz w:val="24"/>
          <w:szCs w:val="24"/>
          <w:lang w:bidi="fa-IR"/>
        </w:rPr>
        <w:t xml:space="preserve"> </w:t>
      </w:r>
      <w:r w:rsidR="00BF1ED0" w:rsidRPr="00BF1ED0">
        <w:rPr>
          <w:rFonts w:asciiTheme="majorBidi" w:hAnsiTheme="majorBidi" w:cstheme="majorBidi"/>
          <w:sz w:val="24"/>
          <w:szCs w:val="24"/>
          <w:lang w:bidi="fa-IR"/>
        </w:rPr>
        <w:t xml:space="preserve">A diagraph is constructed based on the final reachability matrix and level partitioning, illustrating </w:t>
      </w:r>
      <w:r w:rsidR="008B6E1C">
        <w:rPr>
          <w:rFonts w:asciiTheme="majorBidi" w:hAnsiTheme="majorBidi" w:cstheme="majorBidi"/>
          <w:sz w:val="24"/>
          <w:szCs w:val="24"/>
          <w:lang w:bidi="fa-IR"/>
        </w:rPr>
        <w:t xml:space="preserve">the </w:t>
      </w:r>
      <w:r w:rsidR="00BF1ED0" w:rsidRPr="00BF1ED0">
        <w:rPr>
          <w:rFonts w:asciiTheme="majorBidi" w:hAnsiTheme="majorBidi" w:cstheme="majorBidi"/>
          <w:sz w:val="24"/>
          <w:szCs w:val="24"/>
          <w:lang w:bidi="fa-IR"/>
        </w:rPr>
        <w:t>direct relationships between factors as well as the most significant transitive links with their corresponding explanations.</w:t>
      </w:r>
    </w:p>
    <w:p w14:paraId="75FF3638" w14:textId="20A49A9E" w:rsidR="00EB26D6" w:rsidRPr="00864217" w:rsidRDefault="00616B12" w:rsidP="00616B12">
      <w:pPr>
        <w:jc w:val="both"/>
        <w:rPr>
          <w:rFonts w:asciiTheme="majorBidi" w:hAnsiTheme="majorBidi" w:cstheme="majorBidi"/>
          <w:sz w:val="24"/>
          <w:szCs w:val="24"/>
          <w:lang w:bidi="fa-IR"/>
        </w:rPr>
      </w:pPr>
      <w:r w:rsidRPr="00864217">
        <w:rPr>
          <w:rFonts w:asciiTheme="majorBidi" w:hAnsiTheme="majorBidi" w:cstheme="majorBidi"/>
          <w:b/>
          <w:bCs/>
          <w:sz w:val="24"/>
          <w:szCs w:val="24"/>
          <w:lang w:bidi="fa-IR"/>
        </w:rPr>
        <w:t>4.</w:t>
      </w:r>
      <w:r w:rsidR="007B0B0F" w:rsidRPr="00864217">
        <w:rPr>
          <w:rFonts w:asciiTheme="majorBidi" w:hAnsiTheme="majorBidi" w:cstheme="majorBidi"/>
          <w:b/>
          <w:bCs/>
          <w:sz w:val="24"/>
          <w:szCs w:val="24"/>
          <w:lang w:bidi="fa-IR"/>
        </w:rPr>
        <w:t xml:space="preserve"> </w:t>
      </w:r>
      <w:r w:rsidR="007F5A1C" w:rsidRPr="00864217">
        <w:rPr>
          <w:rFonts w:asciiTheme="majorBidi" w:hAnsiTheme="majorBidi" w:cstheme="majorBidi"/>
          <w:b/>
          <w:bCs/>
          <w:sz w:val="24"/>
          <w:szCs w:val="24"/>
          <w:lang w:bidi="fa-IR"/>
        </w:rPr>
        <w:t>Results</w:t>
      </w:r>
      <w:r w:rsidR="00F521CF" w:rsidRPr="00864217">
        <w:rPr>
          <w:rFonts w:asciiTheme="majorBidi" w:hAnsiTheme="majorBidi" w:cstheme="majorBidi"/>
          <w:sz w:val="24"/>
          <w:szCs w:val="24"/>
          <w:lang w:bidi="fa-IR"/>
        </w:rPr>
        <w:t xml:space="preserve"> </w:t>
      </w:r>
    </w:p>
    <w:p w14:paraId="5ACFFA74" w14:textId="67F02619" w:rsidR="007B0B0F" w:rsidRDefault="003229FD" w:rsidP="00D56B5A">
      <w:pPr>
        <w:spacing w:line="360" w:lineRule="auto"/>
        <w:jc w:val="both"/>
        <w:rPr>
          <w:rFonts w:asciiTheme="majorBidi" w:hAnsiTheme="majorBidi" w:cstheme="majorBidi"/>
          <w:sz w:val="24"/>
          <w:szCs w:val="24"/>
          <w:lang w:bidi="fa-IR"/>
        </w:rPr>
      </w:pPr>
      <w:r w:rsidRPr="00BF1ED0">
        <w:rPr>
          <w:rFonts w:asciiTheme="majorBidi" w:hAnsiTheme="majorBidi" w:cstheme="majorBidi"/>
          <w:sz w:val="24"/>
          <w:szCs w:val="24"/>
          <w:lang w:bidi="fa-IR"/>
        </w:rPr>
        <w:t>T</w:t>
      </w:r>
      <w:r w:rsidR="007B0B0F" w:rsidRPr="00BF1ED0">
        <w:rPr>
          <w:rFonts w:asciiTheme="majorBidi" w:hAnsiTheme="majorBidi" w:cstheme="majorBidi"/>
          <w:sz w:val="24"/>
          <w:szCs w:val="24"/>
          <w:lang w:bidi="fa-IR"/>
        </w:rPr>
        <w:t xml:space="preserve">he </w:t>
      </w:r>
      <w:r w:rsidR="00E45A2C" w:rsidRPr="00BF1ED0">
        <w:rPr>
          <w:rFonts w:asciiTheme="majorBidi" w:hAnsiTheme="majorBidi" w:cstheme="majorBidi"/>
          <w:sz w:val="24"/>
          <w:szCs w:val="24"/>
          <w:lang w:bidi="fa-IR"/>
        </w:rPr>
        <w:t>final</w:t>
      </w:r>
      <w:r w:rsidR="007B0B0F" w:rsidRPr="00BF1ED0">
        <w:rPr>
          <w:rFonts w:asciiTheme="majorBidi" w:hAnsiTheme="majorBidi" w:cstheme="majorBidi"/>
          <w:sz w:val="24"/>
          <w:szCs w:val="24"/>
          <w:lang w:bidi="fa-IR"/>
        </w:rPr>
        <w:t xml:space="preserve"> reachability matrix developed </w:t>
      </w:r>
      <w:r w:rsidRPr="00BF1ED0">
        <w:rPr>
          <w:rFonts w:asciiTheme="majorBidi" w:hAnsiTheme="majorBidi" w:cstheme="majorBidi"/>
          <w:sz w:val="24"/>
          <w:szCs w:val="24"/>
          <w:lang w:bidi="fa-IR"/>
        </w:rPr>
        <w:t>after interviewing the experts i</w:t>
      </w:r>
      <w:r w:rsidR="007B0B0F" w:rsidRPr="00BF1ED0">
        <w:rPr>
          <w:rFonts w:asciiTheme="majorBidi" w:hAnsiTheme="majorBidi" w:cstheme="majorBidi"/>
          <w:sz w:val="24"/>
          <w:szCs w:val="24"/>
          <w:lang w:bidi="fa-IR"/>
        </w:rPr>
        <w:t xml:space="preserve">s shown in </w:t>
      </w:r>
      <w:r w:rsidR="009A6711" w:rsidRPr="00C830D3">
        <w:rPr>
          <w:rFonts w:asciiTheme="majorBidi" w:hAnsiTheme="majorBidi" w:cstheme="majorBidi"/>
          <w:sz w:val="24"/>
          <w:szCs w:val="24"/>
          <w:lang w:bidi="fa-IR"/>
        </w:rPr>
        <w:t>T</w:t>
      </w:r>
      <w:r w:rsidR="007B0B0F" w:rsidRPr="00C830D3">
        <w:rPr>
          <w:rFonts w:asciiTheme="majorBidi" w:hAnsiTheme="majorBidi" w:cstheme="majorBidi"/>
          <w:sz w:val="24"/>
          <w:szCs w:val="24"/>
          <w:lang w:bidi="fa-IR"/>
        </w:rPr>
        <w:t xml:space="preserve">able </w:t>
      </w:r>
      <w:r w:rsidR="00D56B5A" w:rsidRPr="00C830D3">
        <w:rPr>
          <w:rFonts w:asciiTheme="majorBidi" w:hAnsiTheme="majorBidi" w:cstheme="majorBidi"/>
          <w:sz w:val="24"/>
          <w:szCs w:val="24"/>
          <w:lang w:bidi="fa-IR"/>
        </w:rPr>
        <w:t>6</w:t>
      </w:r>
      <w:r w:rsidR="007B0B0F" w:rsidRPr="00BF1ED0">
        <w:rPr>
          <w:rFonts w:asciiTheme="majorBidi" w:hAnsiTheme="majorBidi" w:cstheme="majorBidi"/>
          <w:b/>
          <w:bCs/>
          <w:sz w:val="24"/>
          <w:szCs w:val="24"/>
          <w:lang w:bidi="fa-IR"/>
        </w:rPr>
        <w:t>.</w:t>
      </w:r>
      <w:r w:rsidR="007B0B0F" w:rsidRPr="00BF1ED0">
        <w:rPr>
          <w:rFonts w:asciiTheme="majorBidi" w:hAnsiTheme="majorBidi" w:cstheme="majorBidi"/>
          <w:sz w:val="24"/>
          <w:szCs w:val="24"/>
          <w:lang w:bidi="fa-IR"/>
        </w:rPr>
        <w:t xml:space="preserve"> </w:t>
      </w:r>
      <w:r w:rsidR="008B6E1C">
        <w:rPr>
          <w:rFonts w:asciiTheme="majorBidi" w:hAnsiTheme="majorBidi" w:cstheme="majorBidi"/>
          <w:sz w:val="24"/>
          <w:szCs w:val="24"/>
          <w:lang w:bidi="fa-IR"/>
        </w:rPr>
        <w:t>T</w:t>
      </w:r>
      <w:r w:rsidR="0004632E" w:rsidRPr="00864217">
        <w:rPr>
          <w:rFonts w:asciiTheme="majorBidi" w:hAnsiTheme="majorBidi" w:cstheme="majorBidi"/>
          <w:sz w:val="24"/>
          <w:szCs w:val="24"/>
          <w:lang w:bidi="fa-IR"/>
        </w:rPr>
        <w:t>he simultaneous transitivity ch</w:t>
      </w:r>
      <w:r w:rsidR="00045D8B" w:rsidRPr="00864217">
        <w:rPr>
          <w:rFonts w:asciiTheme="majorBidi" w:hAnsiTheme="majorBidi" w:cstheme="majorBidi"/>
          <w:sz w:val="24"/>
          <w:szCs w:val="24"/>
          <w:lang w:bidi="fa-IR"/>
        </w:rPr>
        <w:t>ecks which were done duri</w:t>
      </w:r>
      <w:r w:rsidR="00DA6504" w:rsidRPr="00864217">
        <w:rPr>
          <w:rFonts w:asciiTheme="majorBidi" w:hAnsiTheme="majorBidi" w:cstheme="majorBidi"/>
          <w:sz w:val="24"/>
          <w:szCs w:val="24"/>
          <w:lang w:bidi="fa-IR"/>
        </w:rPr>
        <w:t>ng the construction of the reachability matrix</w:t>
      </w:r>
      <w:r w:rsidR="008B6E1C">
        <w:rPr>
          <w:rFonts w:asciiTheme="majorBidi" w:hAnsiTheme="majorBidi" w:cstheme="majorBidi"/>
          <w:sz w:val="24"/>
          <w:szCs w:val="24"/>
          <w:lang w:bidi="fa-IR"/>
        </w:rPr>
        <w:t xml:space="preserve"> are shown in Figure 2</w:t>
      </w:r>
      <w:r w:rsidR="00DA6504" w:rsidRPr="00864217">
        <w:rPr>
          <w:rFonts w:asciiTheme="majorBidi" w:hAnsiTheme="majorBidi" w:cstheme="majorBidi"/>
          <w:sz w:val="24"/>
          <w:szCs w:val="24"/>
          <w:lang w:bidi="fa-IR"/>
        </w:rPr>
        <w:t>.</w:t>
      </w:r>
      <w:r w:rsidR="00DA6504" w:rsidRPr="006F79D0">
        <w:rPr>
          <w:rFonts w:asciiTheme="majorBidi" w:hAnsiTheme="majorBidi" w:cstheme="majorBidi"/>
          <w:color w:val="0070C0"/>
          <w:sz w:val="24"/>
          <w:szCs w:val="24"/>
          <w:lang w:bidi="fa-IR"/>
        </w:rPr>
        <w:t xml:space="preserve"> </w:t>
      </w:r>
      <w:r w:rsidR="00D76295" w:rsidRPr="006F79D0">
        <w:rPr>
          <w:rFonts w:asciiTheme="majorBidi" w:hAnsiTheme="majorBidi" w:cstheme="majorBidi"/>
          <w:color w:val="0070C0"/>
          <w:sz w:val="24"/>
          <w:szCs w:val="24"/>
          <w:lang w:bidi="fa-IR"/>
        </w:rPr>
        <w:t>For instance, the experts were not asked about the relationship between F7 and F6</w:t>
      </w:r>
      <w:r w:rsidR="008B6E1C">
        <w:rPr>
          <w:rFonts w:asciiTheme="majorBidi" w:hAnsiTheme="majorBidi" w:cstheme="majorBidi"/>
          <w:color w:val="0070C0"/>
          <w:sz w:val="24"/>
          <w:szCs w:val="24"/>
          <w:lang w:bidi="fa-IR"/>
        </w:rPr>
        <w:t>.</w:t>
      </w:r>
      <w:r w:rsidR="00D76295" w:rsidRPr="006F79D0">
        <w:rPr>
          <w:rFonts w:asciiTheme="majorBidi" w:hAnsiTheme="majorBidi" w:cstheme="majorBidi"/>
          <w:color w:val="0070C0"/>
          <w:sz w:val="24"/>
          <w:szCs w:val="24"/>
          <w:lang w:bidi="fa-IR"/>
        </w:rPr>
        <w:t xml:space="preserve"> </w:t>
      </w:r>
      <w:r w:rsidR="008B6E1C">
        <w:rPr>
          <w:rFonts w:asciiTheme="majorBidi" w:hAnsiTheme="majorBidi" w:cstheme="majorBidi"/>
          <w:color w:val="0070C0"/>
          <w:sz w:val="24"/>
          <w:szCs w:val="24"/>
          <w:lang w:bidi="fa-IR"/>
        </w:rPr>
        <w:t>T</w:t>
      </w:r>
      <w:r w:rsidR="00D76295" w:rsidRPr="006F79D0">
        <w:rPr>
          <w:rFonts w:asciiTheme="majorBidi" w:hAnsiTheme="majorBidi" w:cstheme="majorBidi"/>
          <w:color w:val="0070C0"/>
          <w:sz w:val="24"/>
          <w:szCs w:val="24"/>
          <w:lang w:bidi="fa-IR"/>
        </w:rPr>
        <w:t xml:space="preserve">he intersection of row F7 and column F6 </w:t>
      </w:r>
      <w:r w:rsidR="008B6E1C">
        <w:rPr>
          <w:rFonts w:asciiTheme="majorBidi" w:hAnsiTheme="majorBidi" w:cstheme="majorBidi"/>
          <w:color w:val="0070C0"/>
          <w:sz w:val="24"/>
          <w:szCs w:val="24"/>
          <w:lang w:bidi="fa-IR"/>
        </w:rPr>
        <w:t xml:space="preserve">which is </w:t>
      </w:r>
      <w:r w:rsidR="00D76295" w:rsidRPr="006F79D0">
        <w:rPr>
          <w:rFonts w:asciiTheme="majorBidi" w:hAnsiTheme="majorBidi" w:cstheme="majorBidi"/>
          <w:color w:val="0070C0"/>
          <w:sz w:val="24"/>
          <w:szCs w:val="24"/>
          <w:lang w:bidi="fa-IR"/>
        </w:rPr>
        <w:t>marked with a 1</w:t>
      </w:r>
      <w:r w:rsidR="00D56B5A" w:rsidRPr="006F79D0">
        <w:rPr>
          <w:rFonts w:asciiTheme="majorBidi" w:hAnsiTheme="majorBidi" w:cstheme="majorBidi"/>
          <w:color w:val="0070C0"/>
          <w:sz w:val="24"/>
          <w:szCs w:val="24"/>
          <w:vertAlign w:val="superscript"/>
          <w:lang w:bidi="fa-IR"/>
        </w:rPr>
        <w:t>*</w:t>
      </w:r>
      <w:r w:rsidR="00D76295" w:rsidRPr="006F79D0">
        <w:rPr>
          <w:rFonts w:asciiTheme="majorBidi" w:hAnsiTheme="majorBidi" w:cstheme="majorBidi"/>
          <w:color w:val="0070C0"/>
          <w:sz w:val="24"/>
          <w:szCs w:val="24"/>
          <w:lang w:bidi="fa-IR"/>
        </w:rPr>
        <w:t xml:space="preserve"> indicates that it is indeed a transitive relationship </w:t>
      </w:r>
      <w:r w:rsidR="008B6E1C">
        <w:rPr>
          <w:rFonts w:asciiTheme="majorBidi" w:hAnsiTheme="majorBidi" w:cstheme="majorBidi"/>
          <w:color w:val="0070C0"/>
          <w:sz w:val="24"/>
          <w:szCs w:val="24"/>
          <w:lang w:bidi="fa-IR"/>
        </w:rPr>
        <w:t>identified</w:t>
      </w:r>
      <w:r w:rsidR="00D76295" w:rsidRPr="006F79D0">
        <w:rPr>
          <w:rFonts w:asciiTheme="majorBidi" w:hAnsiTheme="majorBidi" w:cstheme="majorBidi"/>
          <w:color w:val="0070C0"/>
          <w:sz w:val="24"/>
          <w:szCs w:val="24"/>
          <w:lang w:bidi="fa-IR"/>
        </w:rPr>
        <w:t xml:space="preserve"> without questioning the experts. This is because, as previously established based on Figure 2, </w:t>
      </w:r>
      <w:r w:rsidR="008B6E1C">
        <w:rPr>
          <w:rFonts w:asciiTheme="majorBidi" w:hAnsiTheme="majorBidi" w:cstheme="majorBidi"/>
          <w:color w:val="0070C0"/>
          <w:sz w:val="24"/>
          <w:szCs w:val="24"/>
          <w:lang w:bidi="fa-IR"/>
        </w:rPr>
        <w:t>it is</w:t>
      </w:r>
      <w:r w:rsidR="00D56B5A" w:rsidRPr="006F79D0">
        <w:rPr>
          <w:rFonts w:asciiTheme="majorBidi" w:hAnsiTheme="majorBidi" w:cstheme="majorBidi"/>
          <w:color w:val="0070C0"/>
          <w:sz w:val="24"/>
          <w:szCs w:val="24"/>
          <w:lang w:bidi="fa-IR"/>
        </w:rPr>
        <w:t xml:space="preserve"> determined that F7 influences F2, and F2 influences F</w:t>
      </w:r>
      <w:r w:rsidR="00D76295" w:rsidRPr="006F79D0">
        <w:rPr>
          <w:rFonts w:asciiTheme="majorBidi" w:hAnsiTheme="majorBidi" w:cstheme="majorBidi"/>
          <w:color w:val="0070C0"/>
          <w:sz w:val="24"/>
          <w:szCs w:val="24"/>
          <w:lang w:bidi="fa-IR"/>
        </w:rPr>
        <w:t xml:space="preserve">6, </w:t>
      </w:r>
      <w:r w:rsidR="00D56B5A" w:rsidRPr="006F79D0">
        <w:rPr>
          <w:rFonts w:asciiTheme="majorBidi" w:hAnsiTheme="majorBidi" w:cstheme="majorBidi"/>
          <w:color w:val="0070C0"/>
          <w:sz w:val="24"/>
          <w:szCs w:val="24"/>
          <w:lang w:bidi="fa-IR"/>
        </w:rPr>
        <w:t xml:space="preserve">therefore, </w:t>
      </w:r>
      <w:r w:rsidR="008B6E1C">
        <w:rPr>
          <w:rFonts w:asciiTheme="majorBidi" w:hAnsiTheme="majorBidi" w:cstheme="majorBidi"/>
          <w:color w:val="0070C0"/>
          <w:sz w:val="24"/>
          <w:szCs w:val="24"/>
          <w:lang w:bidi="fa-IR"/>
        </w:rPr>
        <w:t xml:space="preserve">through the transitivity rule, </w:t>
      </w:r>
      <w:r w:rsidR="00D56B5A" w:rsidRPr="006F79D0">
        <w:rPr>
          <w:rFonts w:asciiTheme="majorBidi" w:hAnsiTheme="majorBidi" w:cstheme="majorBidi"/>
          <w:color w:val="0070C0"/>
          <w:sz w:val="24"/>
          <w:szCs w:val="24"/>
          <w:lang w:bidi="fa-IR"/>
        </w:rPr>
        <w:t>F7 influences F6</w:t>
      </w:r>
      <w:r w:rsidR="00D76295" w:rsidRPr="006F79D0">
        <w:rPr>
          <w:rFonts w:asciiTheme="majorBidi" w:hAnsiTheme="majorBidi" w:cstheme="majorBidi"/>
          <w:color w:val="0070C0"/>
          <w:sz w:val="24"/>
          <w:szCs w:val="24"/>
          <w:lang w:bidi="fa-IR"/>
        </w:rPr>
        <w:t xml:space="preserve">. This is the </w:t>
      </w:r>
      <w:r w:rsidR="00D56B5A" w:rsidRPr="006F79D0">
        <w:rPr>
          <w:rFonts w:asciiTheme="majorBidi" w:hAnsiTheme="majorBidi" w:cstheme="majorBidi"/>
          <w:color w:val="0070C0"/>
          <w:sz w:val="24"/>
          <w:szCs w:val="24"/>
          <w:lang w:bidi="fa-IR"/>
        </w:rPr>
        <w:t>main</w:t>
      </w:r>
      <w:r w:rsidR="00D76295" w:rsidRPr="006F79D0">
        <w:rPr>
          <w:rFonts w:asciiTheme="majorBidi" w:hAnsiTheme="majorBidi" w:cstheme="majorBidi"/>
          <w:color w:val="0070C0"/>
          <w:sz w:val="24"/>
          <w:szCs w:val="24"/>
          <w:lang w:bidi="fa-IR"/>
        </w:rPr>
        <w:t xml:space="preserve"> advantage </w:t>
      </w:r>
      <w:r w:rsidR="00D56B5A" w:rsidRPr="006F79D0">
        <w:rPr>
          <w:rFonts w:asciiTheme="majorBidi" w:hAnsiTheme="majorBidi" w:cstheme="majorBidi"/>
          <w:color w:val="0070C0"/>
          <w:sz w:val="24"/>
          <w:szCs w:val="24"/>
          <w:lang w:bidi="fa-IR"/>
        </w:rPr>
        <w:t>of</w:t>
      </w:r>
      <w:r w:rsidR="00D76295" w:rsidRPr="006F79D0">
        <w:rPr>
          <w:rFonts w:asciiTheme="majorBidi" w:hAnsiTheme="majorBidi" w:cstheme="majorBidi"/>
          <w:color w:val="0070C0"/>
          <w:sz w:val="24"/>
          <w:szCs w:val="24"/>
          <w:lang w:bidi="fa-IR"/>
        </w:rPr>
        <w:t xml:space="preserve"> M-TISM, which reduces the number of queries </w:t>
      </w:r>
      <w:r w:rsidR="007957C9">
        <w:rPr>
          <w:rFonts w:asciiTheme="majorBidi" w:hAnsiTheme="majorBidi" w:cstheme="majorBidi"/>
          <w:color w:val="0070C0"/>
          <w:sz w:val="24"/>
          <w:szCs w:val="24"/>
          <w:lang w:bidi="fa-IR"/>
        </w:rPr>
        <w:t xml:space="preserve">made </w:t>
      </w:r>
      <w:r w:rsidR="00D76295" w:rsidRPr="006F79D0">
        <w:rPr>
          <w:rFonts w:asciiTheme="majorBidi" w:hAnsiTheme="majorBidi" w:cstheme="majorBidi"/>
          <w:color w:val="0070C0"/>
          <w:sz w:val="24"/>
          <w:szCs w:val="24"/>
          <w:lang w:bidi="fa-IR"/>
        </w:rPr>
        <w:t xml:space="preserve">to </w:t>
      </w:r>
      <w:r w:rsidR="008B6E1C">
        <w:rPr>
          <w:rFonts w:asciiTheme="majorBidi" w:hAnsiTheme="majorBidi" w:cstheme="majorBidi"/>
          <w:color w:val="0070C0"/>
          <w:sz w:val="24"/>
          <w:szCs w:val="24"/>
          <w:lang w:bidi="fa-IR"/>
        </w:rPr>
        <w:t xml:space="preserve">the </w:t>
      </w:r>
      <w:r w:rsidR="00D76295" w:rsidRPr="006F79D0">
        <w:rPr>
          <w:rFonts w:asciiTheme="majorBidi" w:hAnsiTheme="majorBidi" w:cstheme="majorBidi"/>
          <w:color w:val="0070C0"/>
          <w:sz w:val="24"/>
          <w:szCs w:val="24"/>
          <w:lang w:bidi="fa-IR"/>
        </w:rPr>
        <w:t>experts.</w:t>
      </w:r>
      <w:r w:rsidR="00D56B5A">
        <w:rPr>
          <w:rFonts w:asciiTheme="majorBidi" w:hAnsiTheme="majorBidi" w:cstheme="majorBidi"/>
          <w:sz w:val="24"/>
          <w:szCs w:val="24"/>
          <w:lang w:bidi="fa-IR"/>
        </w:rPr>
        <w:t xml:space="preserve"> </w:t>
      </w:r>
      <w:r w:rsidR="008B6E1C">
        <w:rPr>
          <w:rFonts w:asciiTheme="majorBidi" w:hAnsiTheme="majorBidi" w:cstheme="majorBidi"/>
          <w:sz w:val="24"/>
          <w:szCs w:val="24"/>
          <w:lang w:bidi="fa-IR"/>
        </w:rPr>
        <w:t xml:space="preserve">In Table </w:t>
      </w:r>
      <w:r w:rsidR="00C830D3" w:rsidRPr="00FE4480">
        <w:rPr>
          <w:rFonts w:asciiTheme="majorBidi" w:hAnsiTheme="majorBidi" w:cstheme="majorBidi"/>
          <w:color w:val="0070C0"/>
          <w:sz w:val="24"/>
          <w:szCs w:val="24"/>
          <w:lang w:bidi="fa-IR"/>
        </w:rPr>
        <w:t>6</w:t>
      </w:r>
      <w:r w:rsidR="008B6E1C">
        <w:rPr>
          <w:rFonts w:asciiTheme="majorBidi" w:hAnsiTheme="majorBidi" w:cstheme="majorBidi"/>
          <w:sz w:val="24"/>
          <w:szCs w:val="24"/>
          <w:lang w:bidi="fa-IR"/>
        </w:rPr>
        <w:t>, t</w:t>
      </w:r>
      <w:r w:rsidR="00AD5DE2" w:rsidRPr="00864217">
        <w:rPr>
          <w:rFonts w:asciiTheme="majorBidi" w:hAnsiTheme="majorBidi" w:cstheme="majorBidi"/>
          <w:sz w:val="24"/>
          <w:szCs w:val="24"/>
          <w:lang w:bidi="fa-IR"/>
        </w:rPr>
        <w:t xml:space="preserve">he transitive links are </w:t>
      </w:r>
      <w:r>
        <w:rPr>
          <w:rFonts w:asciiTheme="majorBidi" w:hAnsiTheme="majorBidi" w:cstheme="majorBidi"/>
          <w:sz w:val="24"/>
          <w:szCs w:val="24"/>
          <w:lang w:bidi="fa-IR"/>
        </w:rPr>
        <w:t>indicated</w:t>
      </w:r>
      <w:r w:rsidR="00AD5DE2" w:rsidRPr="006F79D0">
        <w:rPr>
          <w:rFonts w:asciiTheme="majorBidi" w:hAnsiTheme="majorBidi" w:cstheme="majorBidi"/>
          <w:color w:val="0070C0"/>
          <w:sz w:val="24"/>
          <w:szCs w:val="24"/>
          <w:lang w:bidi="fa-IR"/>
        </w:rPr>
        <w:t xml:space="preserve"> </w:t>
      </w:r>
      <w:r w:rsidR="008B6E1C">
        <w:rPr>
          <w:rFonts w:asciiTheme="majorBidi" w:hAnsiTheme="majorBidi" w:cstheme="majorBidi"/>
          <w:color w:val="0070C0"/>
          <w:sz w:val="24"/>
          <w:szCs w:val="24"/>
          <w:lang w:bidi="fa-IR"/>
        </w:rPr>
        <w:t>by</w:t>
      </w:r>
      <w:r w:rsidR="00441959">
        <w:rPr>
          <w:rFonts w:asciiTheme="majorBidi" w:hAnsiTheme="majorBidi" w:cstheme="majorBidi"/>
          <w:sz w:val="24"/>
          <w:szCs w:val="24"/>
          <w:lang w:bidi="fa-IR"/>
        </w:rPr>
        <w:t xml:space="preserve"> </w:t>
      </w:r>
      <w:r w:rsidR="00AD5DE2" w:rsidRPr="00864217">
        <w:rPr>
          <w:rFonts w:asciiTheme="majorBidi" w:hAnsiTheme="majorBidi" w:cstheme="majorBidi"/>
          <w:sz w:val="24"/>
          <w:szCs w:val="24"/>
          <w:lang w:bidi="fa-IR"/>
        </w:rPr>
        <w:t>1</w:t>
      </w:r>
      <w:r w:rsidR="00AD5DE2" w:rsidRPr="00864217">
        <w:rPr>
          <w:rFonts w:asciiTheme="majorBidi" w:hAnsiTheme="majorBidi" w:cstheme="majorBidi"/>
          <w:sz w:val="24"/>
          <w:szCs w:val="24"/>
          <w:vertAlign w:val="superscript"/>
          <w:lang w:bidi="fa-IR"/>
        </w:rPr>
        <w:t>*</w:t>
      </w:r>
      <w:r w:rsidR="00AD5DE2" w:rsidRPr="00C830D3">
        <w:rPr>
          <w:rFonts w:asciiTheme="majorBidi" w:hAnsiTheme="majorBidi" w:cstheme="majorBidi"/>
          <w:sz w:val="24"/>
          <w:szCs w:val="24"/>
          <w:lang w:bidi="fa-IR"/>
        </w:rPr>
        <w:t>.</w:t>
      </w:r>
      <w:r w:rsidR="00AD5DE2" w:rsidRPr="00864217">
        <w:rPr>
          <w:rFonts w:asciiTheme="majorBidi" w:hAnsiTheme="majorBidi" w:cstheme="majorBidi"/>
          <w:sz w:val="24"/>
          <w:szCs w:val="24"/>
          <w:lang w:bidi="fa-IR"/>
        </w:rPr>
        <w:t xml:space="preserve"> </w:t>
      </w:r>
    </w:p>
    <w:p w14:paraId="16040B2D" w14:textId="77777777" w:rsidR="00A843C9" w:rsidRDefault="00A843C9" w:rsidP="00D56B5A">
      <w:pPr>
        <w:spacing w:line="360" w:lineRule="auto"/>
        <w:jc w:val="both"/>
        <w:rPr>
          <w:rFonts w:asciiTheme="majorBidi" w:hAnsiTheme="majorBidi" w:cstheme="majorBidi"/>
          <w:sz w:val="24"/>
          <w:szCs w:val="24"/>
          <w:lang w:bidi="fa-IR"/>
        </w:rPr>
      </w:pPr>
    </w:p>
    <w:p w14:paraId="51F7362A" w14:textId="77777777" w:rsidR="00A843C9" w:rsidRDefault="00A843C9" w:rsidP="00D56B5A">
      <w:pPr>
        <w:spacing w:line="360" w:lineRule="auto"/>
        <w:jc w:val="both"/>
        <w:rPr>
          <w:rFonts w:asciiTheme="majorBidi" w:hAnsiTheme="majorBidi" w:cstheme="majorBidi"/>
          <w:sz w:val="24"/>
          <w:szCs w:val="24"/>
          <w:lang w:bidi="fa-IR"/>
        </w:rPr>
      </w:pPr>
    </w:p>
    <w:p w14:paraId="704C69D2" w14:textId="77777777" w:rsidR="00A843C9" w:rsidRDefault="00A843C9" w:rsidP="00D56B5A">
      <w:pPr>
        <w:spacing w:line="360" w:lineRule="auto"/>
        <w:jc w:val="both"/>
        <w:rPr>
          <w:rFonts w:asciiTheme="majorBidi" w:hAnsiTheme="majorBidi" w:cstheme="majorBidi"/>
          <w:sz w:val="24"/>
          <w:szCs w:val="24"/>
          <w:lang w:bidi="fa-IR"/>
        </w:rPr>
      </w:pPr>
    </w:p>
    <w:p w14:paraId="7EEB8FEA" w14:textId="77777777" w:rsidR="00A843C9" w:rsidRDefault="00A843C9" w:rsidP="00D56B5A">
      <w:pPr>
        <w:spacing w:line="360" w:lineRule="auto"/>
        <w:jc w:val="both"/>
        <w:rPr>
          <w:rFonts w:asciiTheme="majorBidi" w:hAnsiTheme="majorBidi" w:cstheme="majorBidi"/>
          <w:sz w:val="24"/>
          <w:szCs w:val="24"/>
          <w:lang w:bidi="fa-IR"/>
        </w:rPr>
      </w:pPr>
    </w:p>
    <w:p w14:paraId="60382A89" w14:textId="77777777" w:rsidR="00A843C9" w:rsidRDefault="00A843C9" w:rsidP="00D56B5A">
      <w:pPr>
        <w:spacing w:line="360" w:lineRule="auto"/>
        <w:jc w:val="both"/>
        <w:rPr>
          <w:rFonts w:asciiTheme="majorBidi" w:hAnsiTheme="majorBidi" w:cstheme="majorBidi"/>
          <w:sz w:val="24"/>
          <w:szCs w:val="24"/>
          <w:lang w:bidi="fa-IR"/>
        </w:rPr>
      </w:pPr>
    </w:p>
    <w:p w14:paraId="4623EE0E" w14:textId="77777777" w:rsidR="00A843C9" w:rsidRPr="00864217" w:rsidRDefault="00A843C9" w:rsidP="00D56B5A">
      <w:pPr>
        <w:spacing w:line="360" w:lineRule="auto"/>
        <w:jc w:val="both"/>
        <w:rPr>
          <w:rFonts w:asciiTheme="majorBidi" w:hAnsiTheme="majorBidi" w:cstheme="majorBidi"/>
          <w:sz w:val="24"/>
          <w:szCs w:val="24"/>
          <w:lang w:bidi="fa-IR"/>
        </w:rPr>
      </w:pPr>
    </w:p>
    <w:p w14:paraId="77C81492" w14:textId="748A2260" w:rsidR="007B0B0F" w:rsidRPr="00864217" w:rsidRDefault="007B0B0F" w:rsidP="00D76295">
      <w:pPr>
        <w:jc w:val="center"/>
        <w:rPr>
          <w:rFonts w:asciiTheme="majorBidi" w:hAnsiTheme="majorBidi" w:cstheme="majorBidi"/>
          <w:sz w:val="24"/>
          <w:szCs w:val="24"/>
          <w:lang w:bidi="fa-IR"/>
        </w:rPr>
      </w:pPr>
      <w:r w:rsidRPr="00BF1ED0">
        <w:rPr>
          <w:rFonts w:asciiTheme="majorBidi" w:hAnsiTheme="majorBidi" w:cstheme="majorBidi"/>
          <w:b/>
          <w:bCs/>
          <w:sz w:val="24"/>
          <w:szCs w:val="24"/>
          <w:lang w:bidi="fa-IR"/>
        </w:rPr>
        <w:lastRenderedPageBreak/>
        <w:t>Table</w:t>
      </w:r>
      <w:r w:rsidR="008A21D1">
        <w:rPr>
          <w:rFonts w:asciiTheme="majorBidi" w:hAnsiTheme="majorBidi" w:cstheme="majorBidi"/>
          <w:b/>
          <w:bCs/>
          <w:sz w:val="24"/>
          <w:szCs w:val="24"/>
          <w:lang w:bidi="fa-IR"/>
        </w:rPr>
        <w:t xml:space="preserve"> </w:t>
      </w:r>
      <w:r w:rsidR="008A21D1" w:rsidRPr="00B14E34">
        <w:rPr>
          <w:rFonts w:asciiTheme="majorBidi" w:hAnsiTheme="majorBidi" w:cstheme="majorBidi"/>
          <w:color w:val="0070C0"/>
          <w:sz w:val="24"/>
          <w:szCs w:val="24"/>
          <w:lang w:bidi="fa-IR"/>
        </w:rPr>
        <w:t>6</w:t>
      </w:r>
      <w:r w:rsidRPr="006F79D0">
        <w:rPr>
          <w:rFonts w:asciiTheme="majorBidi" w:hAnsiTheme="majorBidi" w:cstheme="majorBidi"/>
          <w:color w:val="0070C0"/>
          <w:sz w:val="24"/>
          <w:szCs w:val="24"/>
          <w:lang w:bidi="fa-IR"/>
        </w:rPr>
        <w:t xml:space="preserve"> </w:t>
      </w:r>
      <w:r w:rsidR="00D76295" w:rsidRPr="006F79D0">
        <w:rPr>
          <w:rFonts w:asciiTheme="majorBidi" w:hAnsiTheme="majorBidi" w:cstheme="majorBidi"/>
          <w:color w:val="0070C0"/>
          <w:sz w:val="24"/>
          <w:szCs w:val="24"/>
          <w:lang w:bidi="fa-IR"/>
        </w:rPr>
        <w:t>Final</w:t>
      </w:r>
      <w:r w:rsidRPr="006F79D0">
        <w:rPr>
          <w:rFonts w:asciiTheme="majorBidi" w:hAnsiTheme="majorBidi" w:cstheme="majorBidi"/>
          <w:color w:val="0070C0"/>
          <w:sz w:val="24"/>
          <w:szCs w:val="24"/>
          <w:lang w:bidi="fa-IR"/>
        </w:rPr>
        <w:t xml:space="preserve"> </w:t>
      </w:r>
      <w:r w:rsidRPr="00BF1ED0">
        <w:rPr>
          <w:rFonts w:asciiTheme="majorBidi" w:hAnsiTheme="majorBidi" w:cstheme="majorBidi"/>
          <w:sz w:val="24"/>
          <w:szCs w:val="24"/>
          <w:lang w:bidi="fa-IR"/>
        </w:rPr>
        <w:t>reachability matrix</w:t>
      </w:r>
      <w:r w:rsidR="00956731" w:rsidRPr="00864217">
        <w:rPr>
          <w:rFonts w:asciiTheme="majorBidi" w:hAnsiTheme="majorBidi" w:cstheme="majorBidi"/>
          <w:sz w:val="24"/>
          <w:szCs w:val="24"/>
          <w:lang w:bidi="fa-IR"/>
        </w:rPr>
        <w:t xml:space="preserve"> </w:t>
      </w:r>
    </w:p>
    <w:tbl>
      <w:tblPr>
        <w:tblW w:w="0" w:type="auto"/>
        <w:jc w:val="center"/>
        <w:tblLook w:val="04A0" w:firstRow="1" w:lastRow="0" w:firstColumn="1" w:lastColumn="0" w:noHBand="0" w:noVBand="1"/>
      </w:tblPr>
      <w:tblGrid>
        <w:gridCol w:w="2943"/>
        <w:gridCol w:w="805"/>
        <w:gridCol w:w="428"/>
        <w:gridCol w:w="428"/>
        <w:gridCol w:w="428"/>
        <w:gridCol w:w="428"/>
        <w:gridCol w:w="428"/>
        <w:gridCol w:w="428"/>
        <w:gridCol w:w="428"/>
        <w:gridCol w:w="428"/>
        <w:gridCol w:w="428"/>
      </w:tblGrid>
      <w:tr w:rsidR="007B0B0F" w:rsidRPr="00864217" w14:paraId="29AD8768" w14:textId="77777777" w:rsidTr="00895A92">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14:paraId="51CA1C79" w14:textId="5C853FED" w:rsidR="007B0B0F" w:rsidRPr="00BF1ED0" w:rsidRDefault="007B0B0F" w:rsidP="00895A92">
            <w:pPr>
              <w:spacing w:after="0" w:line="240" w:lineRule="auto"/>
              <w:jc w:val="center"/>
              <w:rPr>
                <w:rFonts w:asciiTheme="majorBidi" w:eastAsia="Times New Roman" w:hAnsiTheme="majorBidi" w:cstheme="majorBidi"/>
                <w:color w:val="000000"/>
                <w:sz w:val="20"/>
                <w:szCs w:val="20"/>
              </w:rPr>
            </w:pPr>
            <w:r w:rsidRPr="00BF1ED0">
              <w:rPr>
                <w:rFonts w:asciiTheme="majorBidi" w:eastAsia="Times New Roman" w:hAnsiTheme="majorBidi" w:cstheme="majorBidi"/>
                <w:color w:val="000000"/>
                <w:sz w:val="20"/>
                <w:szCs w:val="20"/>
              </w:rPr>
              <w:t>Name</w:t>
            </w:r>
            <w:r w:rsidR="003229FD" w:rsidRPr="00BF1ED0">
              <w:rPr>
                <w:rFonts w:asciiTheme="majorBidi" w:eastAsia="Times New Roman" w:hAnsiTheme="majorBidi" w:cstheme="majorBidi"/>
                <w:color w:val="000000"/>
                <w:sz w:val="20"/>
                <w:szCs w:val="20"/>
              </w:rPr>
              <w:t>s</w:t>
            </w:r>
            <w:r w:rsidRPr="00BF1ED0">
              <w:rPr>
                <w:rFonts w:asciiTheme="majorBidi" w:eastAsia="Times New Roman" w:hAnsiTheme="majorBidi" w:cstheme="majorBidi"/>
                <w:color w:val="000000"/>
                <w:sz w:val="20"/>
                <w:szCs w:val="20"/>
              </w:rPr>
              <w:t xml:space="preserve"> of the factors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33C7A" w14:textId="77777777" w:rsidR="007B0B0F" w:rsidRPr="00BF1ED0" w:rsidRDefault="007B0B0F" w:rsidP="00895A92">
            <w:pPr>
              <w:spacing w:after="0" w:line="240" w:lineRule="auto"/>
              <w:jc w:val="center"/>
              <w:rPr>
                <w:rFonts w:asciiTheme="majorBidi" w:eastAsia="Times New Roman" w:hAnsiTheme="majorBidi" w:cstheme="majorBidi"/>
                <w:color w:val="000000"/>
                <w:sz w:val="20"/>
                <w:szCs w:val="20"/>
              </w:rPr>
            </w:pPr>
            <w:r w:rsidRPr="00BF1ED0">
              <w:rPr>
                <w:rFonts w:asciiTheme="majorBidi" w:eastAsia="Times New Roman" w:hAnsiTheme="majorBidi" w:cstheme="majorBidi"/>
                <w:color w:val="000000"/>
                <w:sz w:val="20"/>
                <w:szCs w:val="20"/>
              </w:rPr>
              <w:t>Factors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23EB16"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FE91DE"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2EDA8C"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831217"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59BF0A"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02D5CD"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D0D3FE"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618BCB"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3CC065" w14:textId="77777777" w:rsidR="007B0B0F" w:rsidRPr="00864217" w:rsidRDefault="007B0B0F" w:rsidP="00895A9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F9</w:t>
            </w:r>
          </w:p>
        </w:tc>
      </w:tr>
      <w:tr w:rsidR="00374813" w:rsidRPr="00864217" w14:paraId="22BDC2E8"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01307AC6" w14:textId="77777777" w:rsidR="00374813" w:rsidRPr="00BF1ED0" w:rsidRDefault="00374813" w:rsidP="00374813">
            <w:pPr>
              <w:spacing w:after="0" w:line="240" w:lineRule="auto"/>
              <w:jc w:val="center"/>
              <w:rPr>
                <w:rFonts w:asciiTheme="majorBidi" w:eastAsia="Times New Roman" w:hAnsiTheme="majorBidi" w:cstheme="majorBidi"/>
                <w:color w:val="000000"/>
                <w:sz w:val="20"/>
                <w:szCs w:val="20"/>
              </w:rPr>
            </w:pPr>
            <w:r w:rsidRPr="00BF1ED0">
              <w:rPr>
                <w:rFonts w:asciiTheme="majorBidi" w:eastAsia="Times New Roman" w:hAnsiTheme="majorBidi" w:cstheme="majorBidi"/>
                <w:color w:val="000000"/>
                <w:sz w:val="20"/>
                <w:szCs w:val="20"/>
              </w:rPr>
              <w:t>Cost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2B72D" w14:textId="77777777" w:rsidR="00374813" w:rsidRPr="00BF1ED0" w:rsidRDefault="00374813" w:rsidP="00374813">
            <w:pPr>
              <w:spacing w:after="0" w:line="240" w:lineRule="auto"/>
              <w:jc w:val="center"/>
              <w:rPr>
                <w:rFonts w:asciiTheme="majorBidi" w:eastAsia="Times New Roman" w:hAnsiTheme="majorBidi" w:cstheme="majorBidi"/>
                <w:color w:val="000000"/>
                <w:sz w:val="20"/>
                <w:szCs w:val="20"/>
              </w:rPr>
            </w:pPr>
            <w:r w:rsidRPr="00BF1ED0">
              <w:rPr>
                <w:rFonts w:asciiTheme="majorBidi" w:eastAsia="Times New Roman" w:hAnsiTheme="majorBidi" w:cstheme="majorBidi"/>
                <w:color w:val="000000"/>
                <w:sz w:val="20"/>
                <w:szCs w:val="20"/>
              </w:rPr>
              <w:t>F1</w:t>
            </w:r>
          </w:p>
        </w:tc>
        <w:tc>
          <w:tcPr>
            <w:tcW w:w="0" w:type="auto"/>
            <w:tcBorders>
              <w:top w:val="nil"/>
              <w:left w:val="nil"/>
              <w:bottom w:val="single" w:sz="4" w:space="0" w:color="auto"/>
              <w:right w:val="single" w:sz="4" w:space="0" w:color="auto"/>
            </w:tcBorders>
            <w:shd w:val="clear" w:color="auto" w:fill="auto"/>
            <w:noWrap/>
            <w:vAlign w:val="center"/>
            <w:hideMark/>
          </w:tcPr>
          <w:p w14:paraId="039A0A80"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7918493"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497DE75"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13E0D4A"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490A11C"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B815EC0"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6D1CD2B3"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5CC0CE6"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0178E61" w14:textId="77777777" w:rsidR="00374813" w:rsidRPr="00864217" w:rsidRDefault="00374813" w:rsidP="001E5364">
            <w:pPr>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r>
      <w:tr w:rsidR="00374813" w:rsidRPr="00864217" w14:paraId="35EC4862"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64EB0371" w14:textId="06403ED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Quality of </w:t>
            </w:r>
            <w:r w:rsidR="000E48D7">
              <w:rPr>
                <w:rFonts w:asciiTheme="majorBidi" w:eastAsia="Times New Roman" w:hAnsiTheme="majorBidi" w:cstheme="majorBidi"/>
                <w:color w:val="000000"/>
                <w:sz w:val="20"/>
                <w:szCs w:val="20"/>
              </w:rPr>
              <w:t>p</w:t>
            </w:r>
            <w:r w:rsidRPr="00864217">
              <w:rPr>
                <w:rFonts w:asciiTheme="majorBidi" w:eastAsia="Times New Roman" w:hAnsiTheme="majorBidi" w:cstheme="majorBidi"/>
                <w:color w:val="000000"/>
                <w:sz w:val="20"/>
                <w:szCs w:val="20"/>
              </w:rPr>
              <w:t>roducts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FE044"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F2</w:t>
            </w:r>
          </w:p>
        </w:tc>
        <w:tc>
          <w:tcPr>
            <w:tcW w:w="0" w:type="auto"/>
            <w:tcBorders>
              <w:top w:val="nil"/>
              <w:left w:val="nil"/>
              <w:bottom w:val="single" w:sz="4" w:space="0" w:color="auto"/>
              <w:right w:val="single" w:sz="4" w:space="0" w:color="auto"/>
            </w:tcBorders>
            <w:shd w:val="clear" w:color="auto" w:fill="auto"/>
            <w:noWrap/>
            <w:vAlign w:val="center"/>
            <w:hideMark/>
          </w:tcPr>
          <w:p w14:paraId="5B7B5EDA"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26F2BC58"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9304C1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CE308AF"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CD0F99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804E649"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F0347B9"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3BE36FC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1F45056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r>
      <w:tr w:rsidR="00374813" w:rsidRPr="00864217" w14:paraId="51FA7D59"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44A1B1E4"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Waste management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24CF3"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F3</w:t>
            </w:r>
          </w:p>
        </w:tc>
        <w:tc>
          <w:tcPr>
            <w:tcW w:w="0" w:type="auto"/>
            <w:tcBorders>
              <w:top w:val="nil"/>
              <w:left w:val="nil"/>
              <w:bottom w:val="single" w:sz="4" w:space="0" w:color="auto"/>
              <w:right w:val="single" w:sz="4" w:space="0" w:color="auto"/>
            </w:tcBorders>
            <w:shd w:val="clear" w:color="auto" w:fill="auto"/>
            <w:noWrap/>
            <w:vAlign w:val="center"/>
            <w:hideMark/>
          </w:tcPr>
          <w:p w14:paraId="46BEC6F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FE2DC07"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D1FAF2A"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38FC80F"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DFAAD35"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4D3A836"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6E91746"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672EDBC7"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BB24B2C"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r>
      <w:tr w:rsidR="00374813" w:rsidRPr="00864217" w14:paraId="072C3ADE"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11A7992D"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Energy and resource consumption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BFEA7"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F4</w:t>
            </w:r>
          </w:p>
        </w:tc>
        <w:tc>
          <w:tcPr>
            <w:tcW w:w="0" w:type="auto"/>
            <w:tcBorders>
              <w:top w:val="nil"/>
              <w:left w:val="nil"/>
              <w:bottom w:val="single" w:sz="4" w:space="0" w:color="auto"/>
              <w:right w:val="single" w:sz="4" w:space="0" w:color="auto"/>
            </w:tcBorders>
            <w:shd w:val="clear" w:color="auto" w:fill="auto"/>
            <w:noWrap/>
            <w:vAlign w:val="center"/>
            <w:hideMark/>
          </w:tcPr>
          <w:p w14:paraId="12554C6C"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D619975"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4490F9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1E912D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35839D6A"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153ABBE9"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947894D"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186B1688"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F4C24CA"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r>
      <w:tr w:rsidR="00374813" w:rsidRPr="00864217" w14:paraId="7FDA0E0D"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46DB1630"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Job safety and labor health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F0A79"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F5</w:t>
            </w:r>
          </w:p>
        </w:tc>
        <w:tc>
          <w:tcPr>
            <w:tcW w:w="0" w:type="auto"/>
            <w:tcBorders>
              <w:top w:val="nil"/>
              <w:left w:val="nil"/>
              <w:bottom w:val="single" w:sz="4" w:space="0" w:color="auto"/>
              <w:right w:val="single" w:sz="4" w:space="0" w:color="auto"/>
            </w:tcBorders>
            <w:shd w:val="clear" w:color="auto" w:fill="auto"/>
            <w:noWrap/>
            <w:vAlign w:val="center"/>
            <w:hideMark/>
          </w:tcPr>
          <w:p w14:paraId="3671B866"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3BBDEDF"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1961E53C"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BA3E89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A1DDE3D"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6E3A2A7"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5E3A80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09B0DED8"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6161CBF3"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r>
      <w:tr w:rsidR="00374813" w:rsidRPr="00864217" w14:paraId="618DD042"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6B5A14B0" w14:textId="151B16B4"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 xml:space="preserve">Network </w:t>
            </w:r>
            <w:r w:rsidR="000E48D7">
              <w:rPr>
                <w:rFonts w:asciiTheme="majorBidi" w:eastAsia="Times New Roman" w:hAnsiTheme="majorBidi" w:cstheme="majorBidi"/>
                <w:color w:val="000000"/>
                <w:sz w:val="20"/>
                <w:szCs w:val="20"/>
              </w:rPr>
              <w:t>r</w:t>
            </w:r>
            <w:r w:rsidRPr="00864217">
              <w:rPr>
                <w:rFonts w:asciiTheme="majorBidi" w:eastAsia="Times New Roman" w:hAnsiTheme="majorBidi" w:cstheme="majorBidi"/>
                <w:color w:val="000000"/>
                <w:sz w:val="20"/>
                <w:szCs w:val="20"/>
              </w:rPr>
              <w:t>eliability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88976"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F6</w:t>
            </w:r>
          </w:p>
        </w:tc>
        <w:tc>
          <w:tcPr>
            <w:tcW w:w="0" w:type="auto"/>
            <w:tcBorders>
              <w:top w:val="nil"/>
              <w:left w:val="nil"/>
              <w:bottom w:val="single" w:sz="4" w:space="0" w:color="auto"/>
              <w:right w:val="single" w:sz="4" w:space="0" w:color="auto"/>
            </w:tcBorders>
            <w:shd w:val="clear" w:color="auto" w:fill="auto"/>
            <w:noWrap/>
            <w:vAlign w:val="center"/>
            <w:hideMark/>
          </w:tcPr>
          <w:p w14:paraId="031E78D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30FA00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97A51E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4A41DD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718EF8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2A92F8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F9258EA"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0C69EC7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6A05FF3"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r>
      <w:tr w:rsidR="00374813" w:rsidRPr="00864217" w14:paraId="112A31FF"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187B4BCC"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Cooperation level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78017"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F7</w:t>
            </w:r>
          </w:p>
        </w:tc>
        <w:tc>
          <w:tcPr>
            <w:tcW w:w="0" w:type="auto"/>
            <w:tcBorders>
              <w:top w:val="nil"/>
              <w:left w:val="nil"/>
              <w:bottom w:val="single" w:sz="4" w:space="0" w:color="auto"/>
              <w:right w:val="single" w:sz="4" w:space="0" w:color="auto"/>
            </w:tcBorders>
            <w:shd w:val="clear" w:color="auto" w:fill="auto"/>
            <w:noWrap/>
            <w:vAlign w:val="center"/>
            <w:hideMark/>
          </w:tcPr>
          <w:p w14:paraId="1999C7ED"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B979335"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0F7365D"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66ED6D04"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D7C2D7C"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FE9D1A0"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81BD053"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E13DAE4"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6AC13564"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r>
      <w:tr w:rsidR="00374813" w:rsidRPr="00864217" w14:paraId="3C696324"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1ACCAFFF"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Digital engagement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8917E"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F8</w:t>
            </w:r>
          </w:p>
        </w:tc>
        <w:tc>
          <w:tcPr>
            <w:tcW w:w="0" w:type="auto"/>
            <w:tcBorders>
              <w:top w:val="nil"/>
              <w:left w:val="nil"/>
              <w:bottom w:val="single" w:sz="4" w:space="0" w:color="auto"/>
              <w:right w:val="single" w:sz="4" w:space="0" w:color="auto"/>
            </w:tcBorders>
            <w:shd w:val="clear" w:color="auto" w:fill="auto"/>
            <w:noWrap/>
            <w:vAlign w:val="center"/>
            <w:hideMark/>
          </w:tcPr>
          <w:p w14:paraId="47427008"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AD0B3E7"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3928C5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81DF2BD"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FF62B68"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11EBFA3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4EBDE9D"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07C7E875"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1B2D858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r>
      <w:tr w:rsidR="00374813" w:rsidRPr="00864217" w14:paraId="1EDFB521" w14:textId="77777777" w:rsidTr="001E5364">
        <w:trPr>
          <w:trHeight w:val="390"/>
          <w:jc w:val="center"/>
        </w:trPr>
        <w:tc>
          <w:tcPr>
            <w:tcW w:w="0" w:type="auto"/>
            <w:tcBorders>
              <w:top w:val="nil"/>
              <w:left w:val="single" w:sz="4" w:space="0" w:color="auto"/>
              <w:bottom w:val="single" w:sz="4" w:space="0" w:color="auto"/>
              <w:right w:val="single" w:sz="4" w:space="0" w:color="auto"/>
            </w:tcBorders>
            <w:vAlign w:val="center"/>
          </w:tcPr>
          <w:p w14:paraId="320D2BA7"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Survivability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07BC3" w14:textId="77777777" w:rsidR="00374813" w:rsidRPr="00864217" w:rsidRDefault="00374813" w:rsidP="00374813">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F9</w:t>
            </w:r>
          </w:p>
        </w:tc>
        <w:tc>
          <w:tcPr>
            <w:tcW w:w="0" w:type="auto"/>
            <w:tcBorders>
              <w:top w:val="nil"/>
              <w:left w:val="nil"/>
              <w:bottom w:val="single" w:sz="4" w:space="0" w:color="auto"/>
              <w:right w:val="single" w:sz="4" w:space="0" w:color="auto"/>
            </w:tcBorders>
            <w:shd w:val="clear" w:color="auto" w:fill="auto"/>
            <w:noWrap/>
            <w:vAlign w:val="center"/>
            <w:hideMark/>
          </w:tcPr>
          <w:p w14:paraId="30A8B65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5368F569"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C9B9EFF"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92FA561"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33E8671C"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5C87429"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261D44AE"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BE07D62"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7E36FEF3" w14:textId="77777777" w:rsidR="00374813" w:rsidRPr="00864217" w:rsidRDefault="00374813" w:rsidP="00105C82">
            <w:pPr>
              <w:spacing w:after="0" w:line="240" w:lineRule="auto"/>
              <w:jc w:val="center"/>
              <w:rPr>
                <w:rFonts w:asciiTheme="majorBidi" w:eastAsia="Times New Roman" w:hAnsiTheme="majorBidi" w:cstheme="majorBidi"/>
                <w:color w:val="000000"/>
                <w:sz w:val="20"/>
                <w:szCs w:val="20"/>
              </w:rPr>
            </w:pPr>
            <w:r w:rsidRPr="00864217">
              <w:rPr>
                <w:rFonts w:asciiTheme="majorBidi" w:eastAsia="Times New Roman" w:hAnsiTheme="majorBidi" w:cstheme="majorBidi"/>
                <w:color w:val="000000"/>
                <w:sz w:val="20"/>
                <w:szCs w:val="20"/>
              </w:rPr>
              <w:t>1</w:t>
            </w:r>
          </w:p>
        </w:tc>
      </w:tr>
    </w:tbl>
    <w:p w14:paraId="0734686A" w14:textId="77777777" w:rsidR="007B0B0F" w:rsidRPr="00864217" w:rsidRDefault="007B0B0F" w:rsidP="007B0B0F">
      <w:pPr>
        <w:jc w:val="both"/>
        <w:rPr>
          <w:rFonts w:asciiTheme="majorBidi" w:hAnsiTheme="majorBid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6718B" w14:textId="77777777" w:rsidR="00DA6504" w:rsidRPr="00864217" w:rsidRDefault="00DA6504" w:rsidP="007B0B0F">
      <w:pPr>
        <w:jc w:val="both"/>
        <w:rPr>
          <w:rFonts w:asciiTheme="majorBidi" w:hAnsiTheme="majorBidi" w:cstheme="majorBi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8E9C77" w14:textId="77777777" w:rsidR="00DA6504" w:rsidRPr="00864217" w:rsidRDefault="00DA6504" w:rsidP="007B0B0F">
      <w:pPr>
        <w:jc w:val="both"/>
        <w:rPr>
          <w:rFonts w:asciiTheme="majorBidi" w:hAnsiTheme="majorBidi" w:cstheme="majorBidi"/>
          <w:sz w:val="28"/>
          <w:szCs w:val="28"/>
          <w:lang w:bidi="fa-IR"/>
        </w:rPr>
      </w:pPr>
      <w:r w:rsidRPr="00864217">
        <w:rPr>
          <w:rFonts w:asciiTheme="majorBidi" w:hAnsiTheme="majorBidi" w:cstheme="majorBidi"/>
          <w:noProof/>
          <w:sz w:val="28"/>
          <w:szCs w:val="28"/>
        </w:rPr>
        <mc:AlternateContent>
          <mc:Choice Requires="wpc">
            <w:drawing>
              <wp:inline distT="0" distB="0" distL="0" distR="0" wp14:anchorId="4F5A4D16" wp14:editId="564C292C">
                <wp:extent cx="5879465" cy="219456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Oval 2"/>
                        <wps:cNvSpPr/>
                        <wps:spPr>
                          <a:xfrm>
                            <a:off x="226339" y="761114"/>
                            <a:ext cx="499730" cy="350874"/>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43B8B" w14:textId="77777777" w:rsidR="00A21BF1" w:rsidRPr="001B2903" w:rsidRDefault="00A21BF1" w:rsidP="00DA650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90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839591" y="761114"/>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1C6A7" w14:textId="77777777" w:rsidR="00A21BF1" w:rsidRPr="001B2903" w:rsidRDefault="00A21BF1" w:rsidP="00DA6504">
                              <w:pPr>
                                <w:pStyle w:val="NormalWeb"/>
                                <w:spacing w:before="0" w:beforeAutospacing="0" w:after="160" w:afterAutospacing="0" w:line="256"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903">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Oval 4"/>
                        <wps:cNvSpPr/>
                        <wps:spPr>
                          <a:xfrm>
                            <a:off x="1453507" y="761468"/>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54E68" w14:textId="77777777" w:rsidR="00A21BF1" w:rsidRPr="001B2903" w:rsidRDefault="00A21BF1" w:rsidP="00DA6504">
                              <w:pPr>
                                <w:pStyle w:val="NormalWeb"/>
                                <w:spacing w:before="0" w:beforeAutospacing="0" w:after="160" w:afterAutospacing="0" w:line="254"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903">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Oval 6"/>
                        <wps:cNvSpPr/>
                        <wps:spPr>
                          <a:xfrm>
                            <a:off x="2060332" y="761468"/>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AF217" w14:textId="77777777" w:rsidR="00A21BF1" w:rsidRPr="001B2903" w:rsidRDefault="00A21BF1" w:rsidP="00DA6504">
                              <w:pPr>
                                <w:pStyle w:val="NormalWeb"/>
                                <w:spacing w:before="0" w:beforeAutospacing="0" w:after="160" w:afterAutospacing="0" w:line="256"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2649585" y="761468"/>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758D4" w14:textId="77777777" w:rsidR="00A21BF1" w:rsidRPr="001B2903" w:rsidRDefault="00A21BF1" w:rsidP="00DA6504">
                              <w:pPr>
                                <w:pStyle w:val="NormalWeb"/>
                                <w:spacing w:before="0" w:beforeAutospacing="0" w:after="160" w:afterAutospacing="0" w:line="254"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3263380" y="762103"/>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AF1D9" w14:textId="77777777" w:rsidR="00A21BF1" w:rsidRPr="001B2903" w:rsidRDefault="00A21BF1" w:rsidP="00DA6504">
                              <w:pPr>
                                <w:pStyle w:val="NormalWeb"/>
                                <w:spacing w:before="0" w:beforeAutospacing="0" w:after="160" w:afterAutospacing="0" w:line="252"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3871703" y="760479"/>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0C65C" w14:textId="77777777" w:rsidR="00A21BF1" w:rsidRPr="001B2903" w:rsidRDefault="00A21BF1" w:rsidP="00DA6504">
                              <w:pPr>
                                <w:pStyle w:val="NormalWeb"/>
                                <w:spacing w:before="0" w:beforeAutospacing="0" w:after="160" w:afterAutospacing="0" w:line="254"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4492760" y="760479"/>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1DBF4" w14:textId="77777777" w:rsidR="00A21BF1" w:rsidRPr="001B2903" w:rsidRDefault="00A21BF1" w:rsidP="00DA6504">
                              <w:pPr>
                                <w:pStyle w:val="NormalWeb"/>
                                <w:spacing w:before="0" w:beforeAutospacing="0" w:after="160" w:afterAutospacing="0" w:line="252"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5114506" y="761114"/>
                            <a:ext cx="499110" cy="3505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F0E64" w14:textId="77777777" w:rsidR="00A21BF1" w:rsidRPr="001B2903" w:rsidRDefault="00A21BF1" w:rsidP="00DA6504">
                              <w:pPr>
                                <w:pStyle w:val="NormalWeb"/>
                                <w:spacing w:before="0" w:beforeAutospacing="0" w:after="160" w:afterAutospacing="0" w:line="252"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Curved Connector 15"/>
                        <wps:cNvCnPr>
                          <a:stCxn id="3" idx="0"/>
                          <a:endCxn id="8" idx="0"/>
                        </wps:cNvCnPr>
                        <wps:spPr>
                          <a:xfrm rot="16200000" flipH="1">
                            <a:off x="2300545" y="-450379"/>
                            <a:ext cx="989" cy="2423789"/>
                          </a:xfrm>
                          <a:prstGeom prst="curvedConnector3">
                            <a:avLst>
                              <a:gd name="adj1" fmla="val -4562558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Curved Connector 17"/>
                        <wps:cNvCnPr>
                          <a:stCxn id="4" idx="1"/>
                          <a:endCxn id="2" idx="0"/>
                        </wps:cNvCnPr>
                        <wps:spPr>
                          <a:xfrm rot="16200000" flipV="1">
                            <a:off x="975562" y="261663"/>
                            <a:ext cx="51680" cy="1050396"/>
                          </a:xfrm>
                          <a:prstGeom prst="curvedConnector3">
                            <a:avLst>
                              <a:gd name="adj1" fmla="val 1434706"/>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Curved Connector 20"/>
                        <wps:cNvCnPr>
                          <a:stCxn id="6" idx="0"/>
                          <a:endCxn id="2" idx="0"/>
                        </wps:cNvCnPr>
                        <wps:spPr>
                          <a:xfrm rot="16200000" flipV="1">
                            <a:off x="1392869" y="-155644"/>
                            <a:ext cx="354" cy="1833683"/>
                          </a:xfrm>
                          <a:prstGeom prst="curvedConnector3">
                            <a:avLst>
                              <a:gd name="adj1" fmla="val 17249039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Curved Connector 21"/>
                        <wps:cNvCnPr>
                          <a:stCxn id="6" idx="0"/>
                          <a:endCxn id="4" idx="0"/>
                        </wps:cNvCnPr>
                        <wps:spPr>
                          <a:xfrm rot="16200000" flipV="1">
                            <a:off x="2006475" y="457962"/>
                            <a:ext cx="12700" cy="606825"/>
                          </a:xfrm>
                          <a:prstGeom prst="curvedConnector3">
                            <a:avLst>
                              <a:gd name="adj1" fmla="val 530608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Curved Connector 22"/>
                        <wps:cNvCnPr>
                          <a:stCxn id="6" idx="0"/>
                          <a:endCxn id="11" idx="0"/>
                        </wps:cNvCnPr>
                        <wps:spPr>
                          <a:xfrm rot="5400000" flipH="1" flipV="1">
                            <a:off x="3836797" y="-765889"/>
                            <a:ext cx="354" cy="3054174"/>
                          </a:xfrm>
                          <a:prstGeom prst="curvedConnector3">
                            <a:avLst>
                              <a:gd name="adj1" fmla="val 11633728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Curved Connector 24"/>
                        <wps:cNvCnPr>
                          <a:stCxn id="6" idx="4"/>
                          <a:endCxn id="2" idx="4"/>
                        </wps:cNvCnPr>
                        <wps:spPr>
                          <a:xfrm rot="5400000">
                            <a:off x="1393046" y="195011"/>
                            <a:ext cx="12700" cy="1833683"/>
                          </a:xfrm>
                          <a:prstGeom prst="curvedConnector3">
                            <a:avLst>
                              <a:gd name="adj1" fmla="val 1800000"/>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25" name="Curved Connector 25"/>
                        <wps:cNvCnPr>
                          <a:stCxn id="7" idx="0"/>
                          <a:endCxn id="4" idx="0"/>
                        </wps:cNvCnPr>
                        <wps:spPr>
                          <a:xfrm rot="16200000" flipV="1">
                            <a:off x="2301101" y="163335"/>
                            <a:ext cx="12700" cy="1196078"/>
                          </a:xfrm>
                          <a:prstGeom prst="curvedConnector3">
                            <a:avLst>
                              <a:gd name="adj1" fmla="val 499304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urved Connector 26"/>
                        <wps:cNvCnPr>
                          <a:stCxn id="7" idx="0"/>
                          <a:endCxn id="11" idx="0"/>
                        </wps:cNvCnPr>
                        <wps:spPr>
                          <a:xfrm rot="5400000" flipH="1" flipV="1">
                            <a:off x="4131423" y="-471262"/>
                            <a:ext cx="354" cy="2464921"/>
                          </a:xfrm>
                          <a:prstGeom prst="curvedConnector3">
                            <a:avLst>
                              <a:gd name="adj1" fmla="val 16125988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a:stCxn id="7" idx="4"/>
                          <a:endCxn id="2" idx="4"/>
                        </wps:cNvCnPr>
                        <wps:spPr>
                          <a:xfrm rot="5400000">
                            <a:off x="1687672" y="-99616"/>
                            <a:ext cx="12700" cy="2422936"/>
                          </a:xfrm>
                          <a:prstGeom prst="curvedConnector3">
                            <a:avLst>
                              <a:gd name="adj1" fmla="val 2551299"/>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31" name="Curved Connector 31"/>
                        <wps:cNvCnPr>
                          <a:stCxn id="8" idx="7"/>
                          <a:endCxn id="9" idx="0"/>
                        </wps:cNvCnPr>
                        <wps:spPr>
                          <a:xfrm rot="5400000" flipH="1" flipV="1">
                            <a:off x="3878849" y="571027"/>
                            <a:ext cx="52956" cy="431861"/>
                          </a:xfrm>
                          <a:prstGeom prst="curvedConnector3">
                            <a:avLst>
                              <a:gd name="adj1" fmla="val 531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Curved Connector 33"/>
                        <wps:cNvCnPr>
                          <a:stCxn id="3" idx="4"/>
                          <a:endCxn id="9" idx="4"/>
                        </wps:cNvCnPr>
                        <wps:spPr>
                          <a:xfrm rot="5400000" flipH="1" flipV="1">
                            <a:off x="2604884" y="-404875"/>
                            <a:ext cx="635" cy="3032112"/>
                          </a:xfrm>
                          <a:prstGeom prst="curvedConnector3">
                            <a:avLst>
                              <a:gd name="adj1" fmla="val -71060945"/>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34" name="Curved Connector 34"/>
                        <wps:cNvCnPr>
                          <a:stCxn id="9" idx="1"/>
                          <a:endCxn id="3" idx="7"/>
                        </wps:cNvCnPr>
                        <wps:spPr>
                          <a:xfrm rot="16200000" flipH="1" flipV="1">
                            <a:off x="2604884" y="-527466"/>
                            <a:ext cx="635" cy="2679188"/>
                          </a:xfrm>
                          <a:prstGeom prst="curvedConnector3">
                            <a:avLst>
                              <a:gd name="adj1" fmla="val -5758378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Curved Connector 35"/>
                        <wps:cNvCnPr>
                          <a:stCxn id="9" idx="3"/>
                          <a:endCxn id="8" idx="4"/>
                        </wps:cNvCnPr>
                        <wps:spPr>
                          <a:xfrm rot="5400000">
                            <a:off x="3702391" y="870082"/>
                            <a:ext cx="52950" cy="431861"/>
                          </a:xfrm>
                          <a:prstGeom prst="curvedConnector3">
                            <a:avLst>
                              <a:gd name="adj1" fmla="val 531728"/>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36" name="Curved Connector 36"/>
                        <wps:cNvCnPr>
                          <a:stCxn id="9" idx="7"/>
                          <a:endCxn id="11" idx="0"/>
                        </wps:cNvCnPr>
                        <wps:spPr>
                          <a:xfrm rot="5400000" flipH="1" flipV="1">
                            <a:off x="4805542" y="253293"/>
                            <a:ext cx="50697" cy="1066341"/>
                          </a:xfrm>
                          <a:prstGeom prst="curvedConnector3">
                            <a:avLst>
                              <a:gd name="adj1" fmla="val 55216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Curved Connector 37"/>
                        <wps:cNvCnPr>
                          <a:stCxn id="10" idx="1"/>
                          <a:endCxn id="2" idx="0"/>
                        </wps:cNvCnPr>
                        <wps:spPr>
                          <a:xfrm rot="16200000" flipV="1">
                            <a:off x="2495684" y="-1258458"/>
                            <a:ext cx="50691" cy="4089649"/>
                          </a:xfrm>
                          <a:prstGeom prst="curvedConnector3">
                            <a:avLst>
                              <a:gd name="adj1" fmla="val 55222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Curved Connector 38"/>
                        <wps:cNvCnPr>
                          <a:stCxn id="10" idx="0"/>
                          <a:endCxn id="4" idx="0"/>
                        </wps:cNvCnPr>
                        <wps:spPr>
                          <a:xfrm rot="16200000" flipH="1" flipV="1">
                            <a:off x="3222194" y="-758747"/>
                            <a:ext cx="989" cy="3039253"/>
                          </a:xfrm>
                          <a:prstGeom prst="curvedConnector3">
                            <a:avLst>
                              <a:gd name="adj1" fmla="val -5366521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Curved Connector 39"/>
                        <wps:cNvCnPr>
                          <a:stCxn id="10" idx="0"/>
                          <a:endCxn id="6" idx="7"/>
                        </wps:cNvCnPr>
                        <wps:spPr>
                          <a:xfrm rot="16200000" flipH="1" flipV="1">
                            <a:off x="3588174" y="-341440"/>
                            <a:ext cx="52315" cy="2255966"/>
                          </a:xfrm>
                          <a:prstGeom prst="curvedConnector3">
                            <a:avLst>
                              <a:gd name="adj1" fmla="val -109052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Curved Connector 41"/>
                        <wps:cNvCnPr>
                          <a:stCxn id="10" idx="4"/>
                          <a:endCxn id="4" idx="4"/>
                        </wps:cNvCnPr>
                        <wps:spPr>
                          <a:xfrm rot="5400000">
                            <a:off x="3222195" y="-408269"/>
                            <a:ext cx="989" cy="3039253"/>
                          </a:xfrm>
                          <a:prstGeom prst="curvedConnector3">
                            <a:avLst>
                              <a:gd name="adj1" fmla="val 28038119"/>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42" name="Curved Connector 42"/>
                        <wps:cNvCnPr>
                          <a:stCxn id="10" idx="4"/>
                          <a:endCxn id="11" idx="4"/>
                        </wps:cNvCnPr>
                        <wps:spPr>
                          <a:xfrm rot="16200000" flipH="1">
                            <a:off x="5052871" y="800307"/>
                            <a:ext cx="635" cy="621746"/>
                          </a:xfrm>
                          <a:prstGeom prst="curvedConnector3">
                            <a:avLst>
                              <a:gd name="adj1" fmla="val 36100000"/>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43" name="Curved Connector 43"/>
                        <wps:cNvCnPr>
                          <a:stCxn id="10" idx="0"/>
                          <a:endCxn id="9" idx="0"/>
                        </wps:cNvCnPr>
                        <wps:spPr>
                          <a:xfrm rot="16200000" flipV="1">
                            <a:off x="4431787" y="449950"/>
                            <a:ext cx="12700" cy="621057"/>
                          </a:xfrm>
                          <a:prstGeom prst="curvedConnector3">
                            <a:avLst>
                              <a:gd name="adj1" fmla="val 180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 name="Curved Connector 44"/>
                        <wps:cNvCnPr>
                          <a:stCxn id="10" idx="4"/>
                          <a:endCxn id="3" idx="5"/>
                        </wps:cNvCnPr>
                        <wps:spPr>
                          <a:xfrm rot="5400000" flipH="1">
                            <a:off x="2978616" y="-652835"/>
                            <a:ext cx="50691" cy="3476707"/>
                          </a:xfrm>
                          <a:prstGeom prst="curvedConnector3">
                            <a:avLst>
                              <a:gd name="adj1" fmla="val -812994"/>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45" name="Curved Connector 45"/>
                        <wps:cNvCnPr/>
                        <wps:spPr>
                          <a:xfrm flipV="1">
                            <a:off x="482554" y="1836751"/>
                            <a:ext cx="376187" cy="7952"/>
                          </a:xfrm>
                          <a:prstGeom prst="curvedConnector3">
                            <a:avLst>
                              <a:gd name="adj1" fmla="val 1406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Curved Connector 46"/>
                        <wps:cNvCnPr/>
                        <wps:spPr>
                          <a:xfrm flipV="1">
                            <a:off x="482821" y="2016751"/>
                            <a:ext cx="375920" cy="7620"/>
                          </a:xfrm>
                          <a:prstGeom prst="curvedConnector3">
                            <a:avLst>
                              <a:gd name="adj1" fmla="val 14069"/>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47" name="Text Box 47"/>
                        <wps:cNvSpPr txBox="1"/>
                        <wps:spPr>
                          <a:xfrm>
                            <a:off x="946204" y="1725433"/>
                            <a:ext cx="1137038" cy="222636"/>
                          </a:xfrm>
                          <a:prstGeom prst="rect">
                            <a:avLst/>
                          </a:prstGeom>
                          <a:solidFill>
                            <a:schemeClr val="lt1"/>
                          </a:solidFill>
                          <a:ln w="6350">
                            <a:noFill/>
                          </a:ln>
                        </wps:spPr>
                        <wps:txbx>
                          <w:txbxContent>
                            <w:p w14:paraId="73700994" w14:textId="77777777" w:rsidR="00A21BF1" w:rsidRPr="00DA6504" w:rsidRDefault="00A21BF1">
                              <w:pPr>
                                <w:rPr>
                                  <w:b/>
                                  <w:bCs/>
                                  <w:sz w:val="16"/>
                                  <w:szCs w:val="16"/>
                                </w:rPr>
                              </w:pPr>
                              <w:r w:rsidRPr="00DA6504">
                                <w:rPr>
                                  <w:b/>
                                  <w:bCs/>
                                  <w:sz w:val="16"/>
                                  <w:szCs w:val="16"/>
                                </w:rPr>
                                <w:t>Direct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7"/>
                        <wps:cNvSpPr txBox="1"/>
                        <wps:spPr>
                          <a:xfrm>
                            <a:off x="935373" y="1897481"/>
                            <a:ext cx="1251235" cy="222250"/>
                          </a:xfrm>
                          <a:prstGeom prst="rect">
                            <a:avLst/>
                          </a:prstGeom>
                          <a:solidFill>
                            <a:schemeClr val="lt1"/>
                          </a:solidFill>
                          <a:ln w="6350">
                            <a:noFill/>
                          </a:ln>
                        </wps:spPr>
                        <wps:txbx>
                          <w:txbxContent>
                            <w:p w14:paraId="40ECFE49" w14:textId="77777777" w:rsidR="00A21BF1" w:rsidRDefault="00A21BF1" w:rsidP="00DA6504">
                              <w:pPr>
                                <w:pStyle w:val="NormalWeb"/>
                                <w:spacing w:before="0" w:beforeAutospacing="0" w:after="160" w:afterAutospacing="0" w:line="256" w:lineRule="auto"/>
                              </w:pPr>
                              <w:r>
                                <w:rPr>
                                  <w:rFonts w:ascii="Calibri" w:eastAsia="Calibri" w:hAnsi="Calibri" w:cs="Arial"/>
                                  <w:b/>
                                  <w:bCs/>
                                  <w:sz w:val="16"/>
                                  <w:szCs w:val="16"/>
                                </w:rPr>
                                <w:t>Transitive relationships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Curved Connector 65"/>
                        <wps:cNvCnPr>
                          <a:stCxn id="3" idx="4"/>
                          <a:endCxn id="11" idx="4"/>
                        </wps:cNvCnPr>
                        <wps:spPr>
                          <a:xfrm rot="16200000" flipH="1">
                            <a:off x="3226603" y="-1025824"/>
                            <a:ext cx="12700" cy="4274915"/>
                          </a:xfrm>
                          <a:prstGeom prst="curvedConnector3">
                            <a:avLst>
                              <a:gd name="adj1" fmla="val 4800000"/>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66" name="Curved Connector 66"/>
                        <wps:cNvCnPr>
                          <a:stCxn id="8" idx="3"/>
                          <a:endCxn id="3" idx="5"/>
                        </wps:cNvCnPr>
                        <wps:spPr>
                          <a:xfrm rot="5400000" flipH="1">
                            <a:off x="2300546" y="25365"/>
                            <a:ext cx="989" cy="2070865"/>
                          </a:xfrm>
                          <a:prstGeom prst="curvedConnector3">
                            <a:avLst>
                              <a:gd name="adj1" fmla="val -34083114"/>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69" name="Curved Connector 69"/>
                        <wps:cNvCnPr>
                          <a:stCxn id="8" idx="5"/>
                          <a:endCxn id="11" idx="4"/>
                        </wps:cNvCnPr>
                        <wps:spPr>
                          <a:xfrm rot="16200000" flipH="1">
                            <a:off x="4501558" y="249130"/>
                            <a:ext cx="50343" cy="1674664"/>
                          </a:xfrm>
                          <a:prstGeom prst="curvedConnector3">
                            <a:avLst>
                              <a:gd name="adj1" fmla="val 556050"/>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70" name="Curved Connector 70"/>
                        <wps:cNvCnPr>
                          <a:stCxn id="10" idx="4"/>
                          <a:endCxn id="2" idx="4"/>
                        </wps:cNvCnPr>
                        <wps:spPr>
                          <a:xfrm rot="5400000">
                            <a:off x="2608766" y="-1021562"/>
                            <a:ext cx="989" cy="4266111"/>
                          </a:xfrm>
                          <a:prstGeom prst="curvedConnector3">
                            <a:avLst>
                              <a:gd name="adj1" fmla="val 59811830"/>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s:wsp>
                        <wps:cNvPr id="72" name="Curved Connector 72"/>
                        <wps:cNvCnPr>
                          <a:stCxn id="10" idx="4"/>
                          <a:endCxn id="8" idx="4"/>
                        </wps:cNvCnPr>
                        <wps:spPr>
                          <a:xfrm rot="5400000">
                            <a:off x="4126813" y="497121"/>
                            <a:ext cx="1624" cy="1229380"/>
                          </a:xfrm>
                          <a:prstGeom prst="curvedConnector3">
                            <a:avLst>
                              <a:gd name="adj1" fmla="val 27079680"/>
                            </a:avLst>
                          </a:prstGeom>
                          <a:ln>
                            <a:prstDash val="dash"/>
                            <a:tailEnd type="triangle"/>
                          </a:ln>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w14:anchorId="4F5A4D16" id="Canvas 1" o:spid="_x0000_s1026" editas="canvas" style="width:462.95pt;height:172.8pt;mso-position-horizontal-relative:char;mso-position-vertical-relative:line" coordsize="58794,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">
                <v:shape id="_x0000_s1027" type="#_x0000_t75" style="position:absolute;width:58794;height:21945;visibility:visible;mso-wrap-style:square">
                  <v:fill o:detectmouseclick="t"/>
                  <v:path o:connecttype="none"/>
                </v:shape>
                <v:oval id="Oval 2" o:spid="_x0000_s1028" style="position:absolute;left:2263;top:7611;width:4997;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" fillcolor="white [3212]" strokecolor="black [3213]" strokeweight=".5pt">
                  <v:stroke joinstyle="miter"/>
                  <v:textbox>
                    <w:txbxContent>
                      <w:p w14:paraId="13A43B8B" w14:textId="77777777" w:rsidR="00A21BF1" w:rsidRPr="001B2903" w:rsidRDefault="00A21BF1" w:rsidP="00DA650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90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F1</w:t>
                        </w:r>
                      </w:p>
                    </w:txbxContent>
                  </v:textbox>
                </v:oval>
                <v:oval id="Oval 3" o:spid="_x0000_s1029" style="position:absolute;left:8395;top:7611;width:4992;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" fillcolor="white [3212]" strokecolor="black [3213]" strokeweight=".5pt">
                  <v:stroke joinstyle="miter"/>
                  <v:textbox>
                    <w:txbxContent>
                      <w:p w14:paraId="2321C6A7" w14:textId="77777777" w:rsidR="00A21BF1" w:rsidRPr="001B2903" w:rsidRDefault="00A21BF1" w:rsidP="00DA6504">
                        <w:pPr>
                          <w:pStyle w:val="NormalWeb"/>
                          <w:spacing w:before="0" w:beforeAutospacing="0" w:after="160" w:afterAutospacing="0" w:line="256"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903">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F2</w:t>
                        </w:r>
                      </w:p>
                    </w:txbxContent>
                  </v:textbox>
                </v:oval>
                <v:oval id="Oval 4" o:spid="_x0000_s1030" style="position:absolute;left:14535;top:7614;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" fillcolor="white [3212]" strokecolor="black [3213]" strokeweight=".5pt">
                  <v:stroke joinstyle="miter"/>
                  <v:textbox>
                    <w:txbxContent>
                      <w:p w14:paraId="54D54E68" w14:textId="77777777" w:rsidR="00A21BF1" w:rsidRPr="001B2903" w:rsidRDefault="00A21BF1" w:rsidP="00DA6504">
                        <w:pPr>
                          <w:pStyle w:val="NormalWeb"/>
                          <w:spacing w:before="0" w:beforeAutospacing="0" w:after="160" w:afterAutospacing="0" w:line="254"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903">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w:t>
                        </w:r>
                      </w:p>
                    </w:txbxContent>
                  </v:textbox>
                </v:oval>
                <v:oval id="Oval 6" o:spid="_x0000_s1031" style="position:absolute;left:20603;top:7614;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" fillcolor="white [3212]" strokecolor="black [3213]" strokeweight=".5pt">
                  <v:stroke joinstyle="miter"/>
                  <v:textbox>
                    <w:txbxContent>
                      <w:p w14:paraId="782AF217" w14:textId="77777777" w:rsidR="00A21BF1" w:rsidRPr="001B2903" w:rsidRDefault="00A21BF1" w:rsidP="00DA6504">
                        <w:pPr>
                          <w:pStyle w:val="NormalWeb"/>
                          <w:spacing w:before="0" w:beforeAutospacing="0" w:after="160" w:afterAutospacing="0" w:line="256"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F4</w:t>
                        </w:r>
                      </w:p>
                    </w:txbxContent>
                  </v:textbox>
                </v:oval>
                <v:oval id="Oval 7" o:spid="_x0000_s1032" style="position:absolute;left:26495;top:7614;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" fillcolor="white [3212]" strokecolor="black [3213]" strokeweight=".5pt">
                  <v:stroke joinstyle="miter"/>
                  <v:textbox>
                    <w:txbxContent>
                      <w:p w14:paraId="7C4758D4" w14:textId="77777777" w:rsidR="00A21BF1" w:rsidRPr="001B2903" w:rsidRDefault="00A21BF1" w:rsidP="00DA6504">
                        <w:pPr>
                          <w:pStyle w:val="NormalWeb"/>
                          <w:spacing w:before="0" w:beforeAutospacing="0" w:after="160" w:afterAutospacing="0" w:line="254"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F5</w:t>
                        </w:r>
                      </w:p>
                    </w:txbxContent>
                  </v:textbox>
                </v:oval>
                <v:oval id="Oval 8" o:spid="_x0000_s1033" style="position:absolute;left:32633;top:7621;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" fillcolor="white [3212]" strokecolor="black [3213]" strokeweight=".5pt">
                  <v:stroke joinstyle="miter"/>
                  <v:textbox>
                    <w:txbxContent>
                      <w:p w14:paraId="08BAF1D9" w14:textId="77777777" w:rsidR="00A21BF1" w:rsidRPr="001B2903" w:rsidRDefault="00A21BF1" w:rsidP="00DA6504">
                        <w:pPr>
                          <w:pStyle w:val="NormalWeb"/>
                          <w:spacing w:before="0" w:beforeAutospacing="0" w:after="160" w:afterAutospacing="0" w:line="252"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F6</w:t>
                        </w:r>
                      </w:p>
                    </w:txbxContent>
                  </v:textbox>
                </v:oval>
                <v:oval id="Oval 9" o:spid="_x0000_s1034" style="position:absolute;left:38717;top:7604;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" fillcolor="white [3212]" strokecolor="black [3213]" strokeweight=".5pt">
                  <v:stroke joinstyle="miter"/>
                  <v:textbox>
                    <w:txbxContent>
                      <w:p w14:paraId="6030C65C" w14:textId="77777777" w:rsidR="00A21BF1" w:rsidRPr="001B2903" w:rsidRDefault="00A21BF1" w:rsidP="00DA6504">
                        <w:pPr>
                          <w:pStyle w:val="NormalWeb"/>
                          <w:spacing w:before="0" w:beforeAutospacing="0" w:after="160" w:afterAutospacing="0" w:line="254"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F7</w:t>
                        </w:r>
                      </w:p>
                    </w:txbxContent>
                  </v:textbox>
                </v:oval>
                <v:oval id="Oval 10" o:spid="_x0000_s1035" style="position:absolute;left:44927;top:7604;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" fillcolor="white [3212]" strokecolor="black [3213]" strokeweight=".5pt">
                  <v:stroke joinstyle="miter"/>
                  <v:textbox>
                    <w:txbxContent>
                      <w:p w14:paraId="2B91DBF4" w14:textId="77777777" w:rsidR="00A21BF1" w:rsidRPr="001B2903" w:rsidRDefault="00A21BF1" w:rsidP="00DA6504">
                        <w:pPr>
                          <w:pStyle w:val="NormalWeb"/>
                          <w:spacing w:before="0" w:beforeAutospacing="0" w:after="160" w:afterAutospacing="0" w:line="252"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F8</w:t>
                        </w:r>
                      </w:p>
                    </w:txbxContent>
                  </v:textbox>
                </v:oval>
                <v:oval id="Oval 11" o:spid="_x0000_s1036" style="position:absolute;left:51145;top:7611;width:499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" fillcolor="white [3212]" strokecolor="black [3213]" strokeweight=".5pt">
                  <v:stroke joinstyle="miter"/>
                  <v:textbox>
                    <w:txbxContent>
                      <w:p w14:paraId="160F0E64" w14:textId="77777777" w:rsidR="00A21BF1" w:rsidRPr="001B2903" w:rsidRDefault="00A21BF1" w:rsidP="00DA6504">
                        <w:pPr>
                          <w:pStyle w:val="NormalWeb"/>
                          <w:spacing w:before="0" w:beforeAutospacing="0" w:after="160" w:afterAutospacing="0" w:line="252"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F9</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 o:spid="_x0000_s1037" type="#_x0000_t38" style="position:absolute;left:23005;top:-4504;width:10;height:2423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" adj="-9855125" strokecolor="#5b9bd5 [3204]" strokeweight=".5pt">
                  <v:stroke endarrow="block" joinstyle="miter"/>
                </v:shape>
                <v:shape id="Curved Connector 17" o:spid="_x0000_s1038" type="#_x0000_t38" style="position:absolute;left:9755;top:2617;width:517;height:10504;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" adj="309896" strokecolor="#5b9bd5 [3204]" strokeweight=".5pt">
                  <v:stroke endarrow="block" joinstyle="miter"/>
                </v:shape>
                <v:shape id="Curved Connector 20" o:spid="_x0000_s1039" type="#_x0000_t38" style="position:absolute;left:13928;top:-1556;width:3;height:18336;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" adj="37257925" strokecolor="#5b9bd5 [3204]" strokeweight=".5pt">
                  <v:stroke endarrow="block" joinstyle="miter"/>
                </v:shape>
                <v:shape id="Curved Connector 21" o:spid="_x0000_s1040" type="#_x0000_t38" style="position:absolute;left:20064;top:4580;width:127;height:6068;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" adj="1146115" strokecolor="#5b9bd5 [3204]" strokeweight=".5pt">
                  <v:stroke endarrow="block" joinstyle="miter"/>
                </v:shape>
                <v:shape id="Curved Connector 22" o:spid="_x0000_s1041" type="#_x0000_t38" style="position:absolute;left:38367;top:-7659;width:3;height:30542;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" adj="25128854" strokecolor="#5b9bd5 [3204]" strokeweight=".5pt">
                  <v:stroke endarrow="block" joinstyle="miter"/>
                </v:shape>
                <v:shape id="Curved Connector 24" o:spid="_x0000_s1042" type="#_x0000_t38" style="position:absolute;left:13930;top:1950;width:127;height:1833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" adj="388800" strokecolor="#ed7d31 [3205]" strokeweight=".5pt">
                  <v:stroke dashstyle="dash" endarrow="block" joinstyle="miter"/>
                </v:shape>
                <v:shape id="Curved Connector 25" o:spid="_x0000_s1043" type="#_x0000_t38" style="position:absolute;left:23010;top:1634;width:127;height:11960;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" adj="1078498" strokecolor="#5b9bd5 [3204]" strokeweight=".5pt">
                  <v:stroke endarrow="block" joinstyle="miter"/>
                </v:shape>
                <v:shape id="Curved Connector 26" o:spid="_x0000_s1044" type="#_x0000_t38" style="position:absolute;left:41314;top:-4713;width:3;height:2464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" adj="34832136" strokecolor="#5b9bd5 [3204]" strokeweight=".5pt">
                  <v:stroke endarrow="block" joinstyle="miter"/>
                </v:shape>
                <v:shape id="Curved Connector 30" o:spid="_x0000_s1045" type="#_x0000_t38" style="position:absolute;left:16876;top:-996;width:127;height:24229;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" adj="551081" strokecolor="#ed7d31 [3205]" strokeweight=".5pt">
                  <v:stroke dashstyle="dash" endarrow="block" joinstyle="miter"/>
                </v:shape>
                <v:shape id="Curved Connector 31" o:spid="_x0000_s1046" type="#_x0000_t38" style="position:absolute;left:38788;top:5709;width:530;height:431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" adj="114843" strokecolor="#5b9bd5 [3204]" strokeweight=".5pt">
                  <v:stroke endarrow="block" joinstyle="miter"/>
                </v:shape>
                <v:shape id="Curved Connector 33" o:spid="_x0000_s1047" type="#_x0000_t38" style="position:absolute;left:26049;top:-4050;width:6;height:30321;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" adj="-15349164" strokecolor="#ed7d31 [3205]" strokeweight=".5pt">
                  <v:stroke dashstyle="dash" endarrow="block" joinstyle="miter"/>
                </v:shape>
                <v:shape id="Curved Connector 34" o:spid="_x0000_s1048" type="#_x0000_t38" style="position:absolute;left:26049;top:-5275;width:6;height:26791;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" adj="-12438096" strokecolor="#5b9bd5 [3204]" strokeweight=".5pt">
                  <v:stroke endarrow="block" joinstyle="miter"/>
                </v:shape>
                <v:shape id="Curved Connector 35" o:spid="_x0000_s1049" type="#_x0000_t38" style="position:absolute;left:37023;top:8701;width:529;height:431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" adj="114853" strokecolor="#ed7d31 [3205]" strokeweight=".5pt">
                  <v:stroke dashstyle="dash" endarrow="block" joinstyle="miter"/>
                </v:shape>
                <v:shape id="Curved Connector 36" o:spid="_x0000_s1050" type="#_x0000_t38" style="position:absolute;left:48055;top:2533;width:507;height:10663;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" adj="119268" strokecolor="#5b9bd5 [3204]" strokeweight=".5pt">
                  <v:stroke endarrow="block" joinstyle="miter"/>
                </v:shape>
                <v:shape id="Curved Connector 37" o:spid="_x0000_s1051" type="#_x0000_t38" style="position:absolute;left:24956;top:-12584;width:507;height:40896;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" adj="119280" strokecolor="#5b9bd5 [3204]" strokeweight=".5pt">
                  <v:stroke endarrow="block" joinstyle="miter"/>
                </v:shape>
                <v:shape id="Curved Connector 38" o:spid="_x0000_s1052" type="#_x0000_t38" style="position:absolute;left:32222;top:-7589;width:10;height:30393;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" adj="-11591687" strokecolor="#5b9bd5 [3204]" strokeweight=".5pt">
                  <v:stroke endarrow="block" joinstyle="miter"/>
                </v:shape>
                <v:shape id="Curved Connector 39" o:spid="_x0000_s1053" type="#_x0000_t38" style="position:absolute;left:35881;top:-3415;width:524;height:22560;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" adj="-235553" strokecolor="#5b9bd5 [3204]" strokeweight=".5pt">
                  <v:stroke endarrow="block" joinstyle="miter"/>
                </v:shape>
                <v:shape id="Curved Connector 41" o:spid="_x0000_s1054" type="#_x0000_t38" style="position:absolute;left:32222;top:-4084;width:10;height:30393;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" adj="6056234" strokecolor="#ed7d31 [3205]" strokeweight=".5pt">
                  <v:stroke dashstyle="dash" endarrow="block" joinstyle="miter"/>
                </v:shape>
                <v:shape id="Curved Connector 42" o:spid="_x0000_s1055" type="#_x0000_t38" style="position:absolute;left:50529;top:8002;width:6;height:621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" adj="7797600" strokecolor="#ed7d31 [3205]" strokeweight=".5pt">
                  <v:stroke dashstyle="dash" endarrow="block" joinstyle="miter"/>
                </v:shape>
                <v:shape id="Curved Connector 43" o:spid="_x0000_s1056" type="#_x0000_t38" style="position:absolute;left:44317;top:4500;width:127;height:6210;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" adj="388800" strokecolor="#5b9bd5 [3204]" strokeweight=".5pt">
                  <v:stroke endarrow="block" joinstyle="miter"/>
                </v:shape>
                <v:shape id="Curved Connector 44" o:spid="_x0000_s1057" type="#_x0000_t38" style="position:absolute;left:29786;top:-6529;width:507;height:3476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" adj="-175607" strokecolor="#ed7d31 [3205]" strokeweight=".5pt">
                  <v:stroke dashstyle="dash" endarrow="block" joinstyle="miter"/>
                </v:shape>
                <v:shape id="Curved Connector 45" o:spid="_x0000_s1058" type="#_x0000_t38" style="position:absolute;left:4825;top:18367;width:3762;height: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" adj="3039" strokecolor="#5b9bd5 [3204]" strokeweight=".5pt">
                  <v:stroke endarrow="block" joinstyle="miter"/>
                </v:shape>
                <v:shape id="Curved Connector 46" o:spid="_x0000_s1059" type="#_x0000_t38" style="position:absolute;left:4828;top:20167;width:3759;height:7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" adj="3039" strokecolor="#ed7d31 [3205]" strokeweight=".5pt">
                  <v:stroke dashstyle="dash" endarrow="block" joinstyle="miter"/>
                </v:shape>
                <v:shapetype id="_x0000_t202" coordsize="21600,21600" o:spt="202" path="m,l,21600r21600,l21600,xe">
                  <v:stroke joinstyle="miter"/>
                  <v:path gradientshapeok="t" o:connecttype="rect"/>
                </v:shapetype>
                <v:shape id="Text Box 47" o:spid="_x0000_s1060" type="#_x0000_t202" style="position:absolute;left:9462;top:17254;width:1137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73700994" w14:textId="77777777" w:rsidR="00A21BF1" w:rsidRPr="00DA6504" w:rsidRDefault="00A21BF1">
                        <w:pPr>
                          <w:rPr>
                            <w:b/>
                            <w:bCs/>
                            <w:sz w:val="16"/>
                            <w:szCs w:val="16"/>
                          </w:rPr>
                        </w:pPr>
                        <w:r w:rsidRPr="00DA6504">
                          <w:rPr>
                            <w:b/>
                            <w:bCs/>
                            <w:sz w:val="16"/>
                            <w:szCs w:val="16"/>
                          </w:rPr>
                          <w:t>Direct relationships</w:t>
                        </w:r>
                      </w:p>
                    </w:txbxContent>
                  </v:textbox>
                </v:shape>
                <v:shape id="Text Box 47" o:spid="_x0000_s1061" type="#_x0000_t202" style="position:absolute;left:9353;top:18974;width:12513;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40ECFE49" w14:textId="77777777" w:rsidR="00A21BF1" w:rsidRDefault="00A21BF1" w:rsidP="00DA6504">
                        <w:pPr>
                          <w:pStyle w:val="NormalWeb"/>
                          <w:spacing w:before="0" w:beforeAutospacing="0" w:after="160" w:afterAutospacing="0" w:line="256" w:lineRule="auto"/>
                        </w:pPr>
                        <w:r>
                          <w:rPr>
                            <w:rFonts w:ascii="Calibri" w:eastAsia="Calibri" w:hAnsi="Calibri" w:cs="Arial"/>
                            <w:b/>
                            <w:bCs/>
                            <w:sz w:val="16"/>
                            <w:szCs w:val="16"/>
                          </w:rPr>
                          <w:t>Transitive relationships</w:t>
                        </w:r>
                      </w:p>
                    </w:txbxContent>
                  </v:textbox>
                </v:shape>
                <v:shape id="Curved Connector 65" o:spid="_x0000_s1062" type="#_x0000_t38" style="position:absolute;left:32265;top:-10259;width:127;height:42750;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" adj="1036800" strokecolor="#ed7d31 [3205]" strokeweight=".5pt">
                  <v:stroke dashstyle="dash" endarrow="block" joinstyle="miter"/>
                </v:shape>
                <v:shape id="Curved Connector 66" o:spid="_x0000_s1063" type="#_x0000_t38" style="position:absolute;left:23005;top:254;width:9;height:2070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" adj="-7361953" strokecolor="#ed7d31 [3205]" strokeweight=".5pt">
                  <v:stroke dashstyle="dash" endarrow="block" joinstyle="miter"/>
                </v:shape>
                <v:shape id="Curved Connector 69" o:spid="_x0000_s1064" type="#_x0000_t38" style="position:absolute;left:45015;top:2490;width:504;height:1674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" adj="120107" strokecolor="#ed7d31 [3205]" strokeweight=".5pt">
                  <v:stroke dashstyle="dash" endarrow="block" joinstyle="miter"/>
                </v:shape>
                <v:shape id="Curved Connector 70" o:spid="_x0000_s1065" type="#_x0000_t38" style="position:absolute;left:26088;top:-10217;width:10;height:4266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" adj="12919355" strokecolor="#ed7d31 [3205]" strokeweight=".5pt">
                  <v:stroke dashstyle="dash" endarrow="block" joinstyle="miter"/>
                </v:shape>
                <v:shape id="Curved Connector 72" o:spid="_x0000_s1066" type="#_x0000_t38" style="position:absolute;left:41267;top:4971;width:17;height:12294;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" adj="5849211" strokecolor="#ed7d31 [3205]" strokeweight=".5pt">
                  <v:stroke dashstyle="dash" endarrow="block" joinstyle="miter"/>
                </v:shape>
                <w10:anchorlock/>
              </v:group>
            </w:pict>
          </mc:Fallback>
        </mc:AlternateContent>
      </w:r>
    </w:p>
    <w:p w14:paraId="48155933" w14:textId="47AE039F" w:rsidR="007B0B0F" w:rsidRPr="00864217" w:rsidRDefault="00533F6D" w:rsidP="00DA6504">
      <w:pPr>
        <w:jc w:val="center"/>
        <w:rPr>
          <w:rFonts w:asciiTheme="majorBidi" w:hAnsiTheme="majorBidi" w:cstheme="majorBidi"/>
          <w:sz w:val="24"/>
          <w:szCs w:val="24"/>
          <w:lang w:bidi="fa-IR"/>
        </w:rPr>
      </w:pPr>
      <w:r w:rsidRPr="00864217">
        <w:rPr>
          <w:rFonts w:asciiTheme="majorBidi" w:hAnsiTheme="majorBidi" w:cstheme="majorBidi"/>
          <w:b/>
          <w:bCs/>
          <w:sz w:val="24"/>
          <w:szCs w:val="24"/>
          <w:lang w:bidi="fa-IR"/>
        </w:rPr>
        <w:t>Fig</w:t>
      </w:r>
      <w:r w:rsidR="00E44D94">
        <w:rPr>
          <w:rFonts w:asciiTheme="majorBidi" w:hAnsiTheme="majorBidi" w:cstheme="majorBidi"/>
          <w:b/>
          <w:bCs/>
          <w:sz w:val="24"/>
          <w:szCs w:val="24"/>
          <w:lang w:bidi="fa-IR"/>
        </w:rPr>
        <w:t>.</w:t>
      </w:r>
      <w:r w:rsidRPr="00864217">
        <w:rPr>
          <w:rFonts w:asciiTheme="majorBidi" w:hAnsiTheme="majorBidi" w:cstheme="majorBidi"/>
          <w:b/>
          <w:bCs/>
          <w:sz w:val="24"/>
          <w:szCs w:val="24"/>
          <w:lang w:bidi="fa-IR"/>
        </w:rPr>
        <w:t xml:space="preserve"> 2</w:t>
      </w:r>
      <w:r w:rsidRPr="00864217">
        <w:rPr>
          <w:rFonts w:asciiTheme="majorBidi" w:hAnsiTheme="majorBidi" w:cstheme="majorBidi"/>
          <w:sz w:val="24"/>
          <w:szCs w:val="24"/>
          <w:lang w:bidi="fa-IR"/>
        </w:rPr>
        <w:t xml:space="preserve"> </w:t>
      </w:r>
      <w:r w:rsidR="001E3275" w:rsidRPr="00864217">
        <w:rPr>
          <w:rFonts w:asciiTheme="majorBidi" w:hAnsiTheme="majorBidi" w:cstheme="majorBidi"/>
          <w:sz w:val="24"/>
          <w:szCs w:val="24"/>
          <w:lang w:bidi="fa-IR"/>
        </w:rPr>
        <w:t>D</w:t>
      </w:r>
      <w:r w:rsidR="00DA6504" w:rsidRPr="00864217">
        <w:rPr>
          <w:rFonts w:asciiTheme="majorBidi" w:hAnsiTheme="majorBidi" w:cstheme="majorBidi"/>
          <w:sz w:val="24"/>
          <w:szCs w:val="24"/>
          <w:lang w:bidi="fa-IR"/>
        </w:rPr>
        <w:t>igraph for transitivity checks</w:t>
      </w:r>
    </w:p>
    <w:p w14:paraId="697E1931" w14:textId="77777777" w:rsidR="00FC0FBC" w:rsidRDefault="00FC0FBC" w:rsidP="00774F55">
      <w:pPr>
        <w:spacing w:line="360" w:lineRule="auto"/>
        <w:jc w:val="both"/>
        <w:rPr>
          <w:rFonts w:asciiTheme="majorBidi" w:hAnsiTheme="majorBidi" w:cstheme="majorBidi"/>
          <w:sz w:val="24"/>
          <w:szCs w:val="24"/>
          <w:lang w:bidi="fa-IR"/>
        </w:rPr>
      </w:pPr>
    </w:p>
    <w:p w14:paraId="760BC1F1" w14:textId="7C33025C" w:rsidR="00DA6504" w:rsidRPr="00864217" w:rsidRDefault="00132D96" w:rsidP="00774F55">
      <w:pPr>
        <w:spacing w:line="360" w:lineRule="auto"/>
        <w:jc w:val="both"/>
        <w:rPr>
          <w:rFonts w:asciiTheme="majorBidi" w:hAnsiTheme="majorBidi" w:cstheme="majorBidi"/>
          <w:sz w:val="24"/>
          <w:szCs w:val="24"/>
          <w:lang w:bidi="fa-IR"/>
        </w:rPr>
      </w:pPr>
      <w:r w:rsidRPr="00132D96">
        <w:rPr>
          <w:rFonts w:asciiTheme="majorBidi" w:hAnsiTheme="majorBidi" w:cstheme="majorBidi"/>
          <w:sz w:val="24"/>
          <w:szCs w:val="24"/>
          <w:lang w:bidi="fa-IR"/>
        </w:rPr>
        <w:t xml:space="preserve">In the subsequent stage, level partitioning </w:t>
      </w:r>
      <w:r w:rsidR="007957C9">
        <w:rPr>
          <w:rFonts w:asciiTheme="majorBidi" w:hAnsiTheme="majorBidi" w:cstheme="majorBidi"/>
          <w:sz w:val="24"/>
          <w:szCs w:val="24"/>
          <w:lang w:bidi="fa-IR"/>
        </w:rPr>
        <w:t>wa</w:t>
      </w:r>
      <w:r w:rsidRPr="00132D96">
        <w:rPr>
          <w:rFonts w:asciiTheme="majorBidi" w:hAnsiTheme="majorBidi" w:cstheme="majorBidi"/>
          <w:sz w:val="24"/>
          <w:szCs w:val="24"/>
          <w:lang w:bidi="fa-IR"/>
        </w:rPr>
        <w:t>s performed to establish the levels of the factors by utilizing their reachability, antecedents, and intersection sets.</w:t>
      </w:r>
      <w:r w:rsidR="004058D7" w:rsidRPr="00864217">
        <w:rPr>
          <w:rFonts w:asciiTheme="majorBidi" w:hAnsiTheme="majorBidi" w:cstheme="majorBidi"/>
          <w:sz w:val="24"/>
          <w:szCs w:val="24"/>
          <w:lang w:bidi="fa-IR"/>
        </w:rPr>
        <w:t xml:space="preserve"> </w:t>
      </w:r>
      <w:r w:rsidR="004058D7" w:rsidRPr="00C830D3">
        <w:rPr>
          <w:rFonts w:asciiTheme="majorBidi" w:hAnsiTheme="majorBidi" w:cstheme="majorBidi"/>
          <w:sz w:val="24"/>
          <w:szCs w:val="24"/>
          <w:lang w:bidi="fa-IR"/>
        </w:rPr>
        <w:t>Table</w:t>
      </w:r>
      <w:r w:rsidR="004058D7" w:rsidRPr="00C830D3">
        <w:rPr>
          <w:rFonts w:asciiTheme="majorBidi" w:hAnsiTheme="majorBidi" w:cstheme="majorBidi"/>
          <w:color w:val="0070C0"/>
          <w:sz w:val="24"/>
          <w:szCs w:val="24"/>
          <w:lang w:bidi="fa-IR"/>
        </w:rPr>
        <w:t xml:space="preserve"> </w:t>
      </w:r>
      <w:r w:rsidR="008A21D1" w:rsidRPr="00C830D3">
        <w:rPr>
          <w:rFonts w:asciiTheme="majorBidi" w:hAnsiTheme="majorBidi" w:cstheme="majorBidi"/>
          <w:color w:val="0070C0"/>
          <w:sz w:val="24"/>
          <w:szCs w:val="24"/>
          <w:lang w:bidi="fa-IR"/>
        </w:rPr>
        <w:t>7</w:t>
      </w:r>
      <w:r w:rsidR="00534586" w:rsidRPr="00132D96">
        <w:rPr>
          <w:rFonts w:asciiTheme="majorBidi" w:hAnsiTheme="majorBidi" w:cstheme="majorBidi"/>
          <w:sz w:val="24"/>
          <w:szCs w:val="24"/>
          <w:lang w:bidi="fa-IR"/>
        </w:rPr>
        <w:t xml:space="preserve"> </w:t>
      </w:r>
      <w:r w:rsidR="004058D7" w:rsidRPr="00132D96">
        <w:rPr>
          <w:rFonts w:asciiTheme="majorBidi" w:hAnsiTheme="majorBidi" w:cstheme="majorBidi"/>
          <w:sz w:val="24"/>
          <w:szCs w:val="24"/>
          <w:lang w:bidi="fa-IR"/>
        </w:rPr>
        <w:t>shows the level partitioning</w:t>
      </w:r>
      <w:r w:rsidR="004058D7" w:rsidRPr="00864217">
        <w:rPr>
          <w:rFonts w:asciiTheme="majorBidi" w:hAnsiTheme="majorBidi" w:cstheme="majorBidi"/>
          <w:sz w:val="24"/>
          <w:szCs w:val="24"/>
          <w:lang w:bidi="fa-IR"/>
        </w:rPr>
        <w:t xml:space="preserve"> iterations. </w:t>
      </w:r>
      <w:r w:rsidR="005238A6" w:rsidRPr="00864217">
        <w:rPr>
          <w:rFonts w:asciiTheme="majorBidi" w:hAnsiTheme="majorBidi" w:cstheme="majorBidi"/>
          <w:sz w:val="24"/>
          <w:szCs w:val="24"/>
          <w:lang w:bidi="fa-IR"/>
        </w:rPr>
        <w:t xml:space="preserve">For </w:t>
      </w:r>
      <w:r w:rsidR="00237518" w:rsidRPr="00864217">
        <w:rPr>
          <w:rFonts w:asciiTheme="majorBidi" w:hAnsiTheme="majorBidi" w:cstheme="majorBidi"/>
          <w:sz w:val="24"/>
          <w:szCs w:val="24"/>
          <w:lang w:bidi="fa-IR"/>
        </w:rPr>
        <w:t>example,</w:t>
      </w:r>
      <w:r w:rsidR="005238A6" w:rsidRPr="00864217">
        <w:rPr>
          <w:rFonts w:asciiTheme="majorBidi" w:hAnsiTheme="majorBidi" w:cstheme="majorBidi"/>
          <w:sz w:val="24"/>
          <w:szCs w:val="24"/>
          <w:lang w:bidi="fa-IR"/>
        </w:rPr>
        <w:t xml:space="preserve"> for factor 1, the reachability matrix is </w:t>
      </w:r>
      <m:oMath>
        <m:d>
          <m:dPr>
            <m:begChr m:val="{"/>
            <m:endChr m:val="}"/>
            <m:ctrlPr>
              <w:rPr>
                <w:rFonts w:ascii="Cambria Math" w:hAnsi="Cambria Math" w:cstheme="majorBidi"/>
                <w:i/>
                <w:sz w:val="24"/>
                <w:szCs w:val="24"/>
                <w:lang w:bidi="fa-IR"/>
              </w:rPr>
            </m:ctrlPr>
          </m:dPr>
          <m:e>
            <m:r>
              <w:rPr>
                <w:rFonts w:ascii="Cambria Math" w:hAnsi="Cambria Math" w:cstheme="majorBidi"/>
                <w:sz w:val="24"/>
                <w:szCs w:val="24"/>
                <w:lang w:bidi="fa-IR"/>
              </w:rPr>
              <m:t>1</m:t>
            </m:r>
          </m:e>
        </m:d>
      </m:oMath>
      <w:r w:rsidR="005238A6" w:rsidRPr="00864217">
        <w:rPr>
          <w:rFonts w:asciiTheme="majorBidi" w:hAnsiTheme="majorBidi" w:cstheme="majorBidi"/>
          <w:sz w:val="24"/>
          <w:szCs w:val="24"/>
          <w:lang w:bidi="fa-IR"/>
        </w:rPr>
        <w:t xml:space="preserve"> and its antecedent set is </w:t>
      </w:r>
      <m:oMath>
        <m:d>
          <m:dPr>
            <m:begChr m:val="{"/>
            <m:endChr m:val="}"/>
            <m:ctrlPr>
              <w:rPr>
                <w:rFonts w:ascii="Cambria Math" w:hAnsi="Cambria Math" w:cstheme="majorBidi"/>
                <w:i/>
                <w:sz w:val="24"/>
                <w:szCs w:val="24"/>
                <w:lang w:bidi="fa-IR"/>
              </w:rPr>
            </m:ctrlPr>
          </m:dPr>
          <m:e>
            <m:r>
              <w:rPr>
                <w:rFonts w:ascii="Cambria Math" w:hAnsi="Cambria Math" w:cstheme="majorBidi"/>
                <w:sz w:val="24"/>
                <w:szCs w:val="24"/>
                <w:lang w:bidi="fa-IR"/>
              </w:rPr>
              <m:t>1-3-4-5-8</m:t>
            </m:r>
          </m:e>
        </m:d>
      </m:oMath>
      <w:r w:rsidR="005238A6" w:rsidRPr="00864217">
        <w:rPr>
          <w:rFonts w:asciiTheme="majorBidi" w:hAnsiTheme="majorBidi" w:cstheme="majorBidi"/>
          <w:sz w:val="24"/>
          <w:szCs w:val="24"/>
          <w:lang w:bidi="fa-IR"/>
        </w:rPr>
        <w:t xml:space="preserve">; therefore, its </w:t>
      </w:r>
      <w:r w:rsidR="005238A6" w:rsidRPr="00132D96">
        <w:rPr>
          <w:rFonts w:asciiTheme="majorBidi" w:hAnsiTheme="majorBidi" w:cstheme="majorBidi"/>
          <w:sz w:val="24"/>
          <w:szCs w:val="24"/>
          <w:lang w:bidi="fa-IR"/>
        </w:rPr>
        <w:t xml:space="preserve">intersection set, </w:t>
      </w:r>
      <w:r w:rsidR="003229FD" w:rsidRPr="00132D96">
        <w:rPr>
          <w:rFonts w:asciiTheme="majorBidi" w:hAnsiTheme="majorBidi" w:cstheme="majorBidi"/>
          <w:sz w:val="24"/>
          <w:szCs w:val="24"/>
          <w:lang w:bidi="fa-IR"/>
        </w:rPr>
        <w:t xml:space="preserve">which </w:t>
      </w:r>
      <w:r w:rsidR="005238A6" w:rsidRPr="00132D96">
        <w:rPr>
          <w:rFonts w:asciiTheme="majorBidi" w:hAnsiTheme="majorBidi" w:cstheme="majorBidi"/>
          <w:sz w:val="24"/>
          <w:szCs w:val="24"/>
          <w:lang w:bidi="fa-IR"/>
        </w:rPr>
        <w:t>includes factors common to both</w:t>
      </w:r>
      <w:r w:rsidR="005238A6" w:rsidRPr="00864217">
        <w:rPr>
          <w:rFonts w:asciiTheme="majorBidi" w:hAnsiTheme="majorBidi" w:cstheme="majorBidi"/>
          <w:sz w:val="24"/>
          <w:szCs w:val="24"/>
          <w:lang w:bidi="fa-IR"/>
        </w:rPr>
        <w:t xml:space="preserve"> sets, will be </w:t>
      </w:r>
      <m:oMath>
        <m:d>
          <m:dPr>
            <m:begChr m:val="{"/>
            <m:endChr m:val="}"/>
            <m:ctrlPr>
              <w:rPr>
                <w:rFonts w:ascii="Cambria Math" w:hAnsi="Cambria Math" w:cstheme="majorBidi"/>
                <w:i/>
                <w:sz w:val="24"/>
                <w:szCs w:val="24"/>
                <w:lang w:bidi="fa-IR"/>
              </w:rPr>
            </m:ctrlPr>
          </m:dPr>
          <m:e>
            <m:r>
              <w:rPr>
                <w:rFonts w:ascii="Cambria Math" w:hAnsi="Cambria Math" w:cstheme="majorBidi"/>
                <w:sz w:val="24"/>
                <w:szCs w:val="24"/>
                <w:lang w:bidi="fa-IR"/>
              </w:rPr>
              <m:t>1</m:t>
            </m:r>
          </m:e>
        </m:d>
      </m:oMath>
      <w:r w:rsidR="005238A6" w:rsidRPr="00864217">
        <w:rPr>
          <w:rFonts w:asciiTheme="majorBidi" w:hAnsiTheme="majorBidi" w:cstheme="majorBidi"/>
          <w:sz w:val="24"/>
          <w:szCs w:val="24"/>
          <w:lang w:bidi="fa-IR"/>
        </w:rPr>
        <w:t xml:space="preserve">. A factor is considered at level I if </w:t>
      </w:r>
      <w:r w:rsidR="003229FD">
        <w:rPr>
          <w:rFonts w:asciiTheme="majorBidi" w:hAnsiTheme="majorBidi" w:cstheme="majorBidi"/>
          <w:sz w:val="24"/>
          <w:szCs w:val="24"/>
          <w:lang w:bidi="fa-IR"/>
        </w:rPr>
        <w:t xml:space="preserve">common to both </w:t>
      </w:r>
      <w:r w:rsidR="005238A6" w:rsidRPr="00864217">
        <w:rPr>
          <w:rFonts w:asciiTheme="majorBidi" w:hAnsiTheme="majorBidi" w:cstheme="majorBidi"/>
          <w:sz w:val="24"/>
          <w:szCs w:val="24"/>
          <w:lang w:bidi="fa-IR"/>
        </w:rPr>
        <w:t xml:space="preserve">the reachability set and </w:t>
      </w:r>
      <w:r w:rsidR="003229FD">
        <w:rPr>
          <w:rFonts w:asciiTheme="majorBidi" w:hAnsiTheme="majorBidi" w:cstheme="majorBidi"/>
          <w:sz w:val="24"/>
          <w:szCs w:val="24"/>
          <w:lang w:bidi="fa-IR"/>
        </w:rPr>
        <w:t xml:space="preserve">the </w:t>
      </w:r>
      <w:r w:rsidR="005238A6" w:rsidRPr="00864217">
        <w:rPr>
          <w:rFonts w:asciiTheme="majorBidi" w:hAnsiTheme="majorBidi" w:cstheme="majorBidi"/>
          <w:sz w:val="24"/>
          <w:szCs w:val="24"/>
          <w:lang w:bidi="fa-IR"/>
        </w:rPr>
        <w:t xml:space="preserve">intersection. </w:t>
      </w:r>
      <w:r w:rsidRPr="00132D96">
        <w:rPr>
          <w:rFonts w:asciiTheme="majorBidi" w:hAnsiTheme="majorBidi" w:cstheme="majorBidi"/>
          <w:sz w:val="24"/>
          <w:szCs w:val="24"/>
          <w:lang w:bidi="fa-IR"/>
        </w:rPr>
        <w:t xml:space="preserve">Once the level I factors are identified, they are removed, and the iteration process is </w:t>
      </w:r>
      <w:r w:rsidRPr="00132D96">
        <w:rPr>
          <w:rFonts w:asciiTheme="majorBidi" w:hAnsiTheme="majorBidi" w:cstheme="majorBidi"/>
          <w:sz w:val="24"/>
          <w:szCs w:val="24"/>
          <w:lang w:bidi="fa-IR"/>
        </w:rPr>
        <w:lastRenderedPageBreak/>
        <w:t>continued to determine the levels of the remaining factors.</w:t>
      </w:r>
      <w:r>
        <w:rPr>
          <w:rFonts w:asciiTheme="majorBidi" w:hAnsiTheme="majorBidi" w:cstheme="majorBidi"/>
          <w:sz w:val="24"/>
          <w:szCs w:val="24"/>
          <w:lang w:bidi="fa-IR"/>
        </w:rPr>
        <w:t xml:space="preserve"> </w:t>
      </w:r>
      <w:r w:rsidR="00643BB5">
        <w:rPr>
          <w:rFonts w:asciiTheme="majorBidi" w:hAnsiTheme="majorBidi" w:cstheme="majorBidi"/>
          <w:sz w:val="24"/>
          <w:szCs w:val="24"/>
          <w:lang w:bidi="fa-IR"/>
        </w:rPr>
        <w:t>It</w:t>
      </w:r>
      <w:r w:rsidR="0030739F">
        <w:rPr>
          <w:rFonts w:asciiTheme="majorBidi" w:hAnsiTheme="majorBidi" w:cstheme="majorBidi"/>
          <w:sz w:val="24"/>
          <w:szCs w:val="24"/>
          <w:lang w:bidi="fa-IR"/>
        </w:rPr>
        <w:t xml:space="preserve"> took </w:t>
      </w:r>
      <w:r w:rsidR="006D5125" w:rsidRPr="00864217">
        <w:rPr>
          <w:rFonts w:asciiTheme="majorBidi" w:hAnsiTheme="majorBidi" w:cstheme="majorBidi"/>
          <w:sz w:val="24"/>
          <w:szCs w:val="24"/>
          <w:lang w:bidi="fa-IR"/>
        </w:rPr>
        <w:t xml:space="preserve">three iterations to identify each factor’s level. </w:t>
      </w:r>
    </w:p>
    <w:p w14:paraId="3C1C3CED" w14:textId="79F1662B" w:rsidR="005238A6" w:rsidRPr="00864217" w:rsidRDefault="005238A6" w:rsidP="005238A6">
      <w:pPr>
        <w:jc w:val="center"/>
        <w:rPr>
          <w:rFonts w:asciiTheme="majorBidi" w:hAnsiTheme="majorBidi" w:cstheme="majorBidi"/>
          <w:sz w:val="24"/>
          <w:szCs w:val="24"/>
          <w:lang w:bidi="fa-IR"/>
        </w:rPr>
      </w:pPr>
      <w:r w:rsidRPr="00864217">
        <w:rPr>
          <w:rFonts w:asciiTheme="majorBidi" w:hAnsiTheme="majorBidi" w:cstheme="majorBidi"/>
          <w:b/>
          <w:bCs/>
          <w:sz w:val="24"/>
          <w:szCs w:val="24"/>
          <w:lang w:bidi="fa-IR"/>
        </w:rPr>
        <w:t>Table</w:t>
      </w:r>
      <w:r w:rsidR="00534586" w:rsidRPr="00864217">
        <w:rPr>
          <w:rFonts w:asciiTheme="majorBidi" w:hAnsiTheme="majorBidi" w:cstheme="majorBidi"/>
          <w:b/>
          <w:bCs/>
          <w:sz w:val="24"/>
          <w:szCs w:val="24"/>
          <w:lang w:bidi="fa-IR"/>
        </w:rPr>
        <w:t xml:space="preserve"> </w:t>
      </w:r>
      <w:r w:rsidR="008A21D1" w:rsidRPr="006F79D0">
        <w:rPr>
          <w:rFonts w:asciiTheme="majorBidi" w:hAnsiTheme="majorBidi" w:cstheme="majorBidi"/>
          <w:b/>
          <w:bCs/>
          <w:color w:val="0070C0"/>
          <w:sz w:val="24"/>
          <w:szCs w:val="24"/>
          <w:lang w:bidi="fa-IR"/>
        </w:rPr>
        <w:t>7</w:t>
      </w:r>
      <w:r w:rsidRPr="00864217">
        <w:rPr>
          <w:rFonts w:asciiTheme="majorBidi" w:hAnsiTheme="majorBidi" w:cstheme="majorBidi"/>
          <w:sz w:val="24"/>
          <w:szCs w:val="24"/>
          <w:lang w:bidi="fa-IR"/>
        </w:rPr>
        <w:t xml:space="preserve"> </w:t>
      </w:r>
      <w:r w:rsidR="001E3275" w:rsidRPr="00864217">
        <w:rPr>
          <w:rFonts w:asciiTheme="majorBidi" w:hAnsiTheme="majorBidi" w:cstheme="majorBidi"/>
          <w:sz w:val="24"/>
          <w:szCs w:val="24"/>
          <w:lang w:bidi="fa-IR"/>
        </w:rPr>
        <w:t>L</w:t>
      </w:r>
      <w:r w:rsidRPr="00864217">
        <w:rPr>
          <w:rFonts w:asciiTheme="majorBidi" w:hAnsiTheme="majorBidi" w:cstheme="majorBidi"/>
          <w:sz w:val="24"/>
          <w:szCs w:val="24"/>
          <w:lang w:bidi="fa-IR"/>
        </w:rPr>
        <w:t>evel partitioning iterations</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104"/>
        <w:gridCol w:w="1868"/>
        <w:gridCol w:w="1855"/>
        <w:gridCol w:w="815"/>
      </w:tblGrid>
      <w:tr w:rsidR="00EB325D" w:rsidRPr="00864217" w14:paraId="2C36C377" w14:textId="77777777" w:rsidTr="00E708B8">
        <w:trPr>
          <w:trHeight w:val="23"/>
          <w:jc w:val="center"/>
        </w:trPr>
        <w:tc>
          <w:tcPr>
            <w:tcW w:w="1026" w:type="dxa"/>
            <w:tcBorders>
              <w:bottom w:val="single" w:sz="4" w:space="0" w:color="auto"/>
            </w:tcBorders>
            <w:shd w:val="clear" w:color="auto" w:fill="auto"/>
            <w:vAlign w:val="center"/>
            <w:hideMark/>
          </w:tcPr>
          <w:p w14:paraId="225A2C09" w14:textId="77777777" w:rsidR="00EB325D" w:rsidRPr="00930077" w:rsidRDefault="00EB325D" w:rsidP="005238A6">
            <w:pPr>
              <w:spacing w:after="0" w:line="240" w:lineRule="auto"/>
              <w:jc w:val="center"/>
              <w:rPr>
                <w:rFonts w:asciiTheme="majorBidi" w:eastAsia="Times New Roman" w:hAnsiTheme="majorBidi" w:cstheme="majorBidi"/>
                <w:b/>
                <w:bCs/>
                <w:sz w:val="20"/>
                <w:szCs w:val="20"/>
                <w:highlight w:val="cyan"/>
              </w:rPr>
            </w:pPr>
            <w:r w:rsidRPr="00930077">
              <w:rPr>
                <w:rFonts w:asciiTheme="majorBidi" w:eastAsia="Times New Roman" w:hAnsiTheme="majorBidi" w:cstheme="majorBidi"/>
                <w:b/>
                <w:bCs/>
                <w:sz w:val="20"/>
                <w:szCs w:val="20"/>
              </w:rPr>
              <w:t>Factors</w:t>
            </w:r>
          </w:p>
        </w:tc>
        <w:tc>
          <w:tcPr>
            <w:tcW w:w="2104" w:type="dxa"/>
            <w:tcBorders>
              <w:bottom w:val="single" w:sz="4" w:space="0" w:color="auto"/>
            </w:tcBorders>
            <w:shd w:val="clear" w:color="auto" w:fill="auto"/>
            <w:vAlign w:val="center"/>
            <w:hideMark/>
          </w:tcPr>
          <w:p w14:paraId="78582A3C" w14:textId="77777777" w:rsidR="00EB325D" w:rsidRPr="00132D96" w:rsidRDefault="00EB325D" w:rsidP="005238A6">
            <w:pPr>
              <w:spacing w:after="0" w:line="240" w:lineRule="auto"/>
              <w:jc w:val="center"/>
              <w:rPr>
                <w:rFonts w:asciiTheme="majorBidi" w:eastAsia="Times New Roman" w:hAnsiTheme="majorBidi" w:cstheme="majorBidi"/>
                <w:b/>
                <w:bCs/>
                <w:sz w:val="20"/>
                <w:szCs w:val="20"/>
              </w:rPr>
            </w:pPr>
            <w:r w:rsidRPr="00132D96">
              <w:rPr>
                <w:rFonts w:asciiTheme="majorBidi" w:eastAsia="Times New Roman" w:hAnsiTheme="majorBidi" w:cstheme="majorBidi"/>
                <w:b/>
                <w:bCs/>
                <w:sz w:val="20"/>
                <w:szCs w:val="20"/>
              </w:rPr>
              <w:t>Reachability Set</w:t>
            </w:r>
          </w:p>
        </w:tc>
        <w:tc>
          <w:tcPr>
            <w:tcW w:w="0" w:type="auto"/>
            <w:tcBorders>
              <w:bottom w:val="single" w:sz="4" w:space="0" w:color="auto"/>
            </w:tcBorders>
            <w:shd w:val="clear" w:color="auto" w:fill="auto"/>
            <w:vAlign w:val="center"/>
            <w:hideMark/>
          </w:tcPr>
          <w:p w14:paraId="69593F3F" w14:textId="77777777" w:rsidR="00EB325D" w:rsidRPr="00132D96" w:rsidRDefault="00EB325D" w:rsidP="005238A6">
            <w:pPr>
              <w:spacing w:after="0" w:line="240" w:lineRule="auto"/>
              <w:jc w:val="center"/>
              <w:rPr>
                <w:rFonts w:asciiTheme="majorBidi" w:eastAsia="Times New Roman" w:hAnsiTheme="majorBidi" w:cstheme="majorBidi"/>
                <w:b/>
                <w:bCs/>
                <w:sz w:val="20"/>
                <w:szCs w:val="20"/>
              </w:rPr>
            </w:pPr>
            <w:r w:rsidRPr="00132D96">
              <w:rPr>
                <w:rFonts w:asciiTheme="majorBidi" w:eastAsia="Times New Roman" w:hAnsiTheme="majorBidi" w:cstheme="majorBidi"/>
                <w:b/>
                <w:bCs/>
                <w:sz w:val="20"/>
                <w:szCs w:val="20"/>
              </w:rPr>
              <w:t>Antecedent Set</w:t>
            </w:r>
          </w:p>
        </w:tc>
        <w:tc>
          <w:tcPr>
            <w:tcW w:w="0" w:type="auto"/>
            <w:tcBorders>
              <w:bottom w:val="single" w:sz="4" w:space="0" w:color="auto"/>
            </w:tcBorders>
            <w:shd w:val="clear" w:color="auto" w:fill="auto"/>
            <w:vAlign w:val="center"/>
            <w:hideMark/>
          </w:tcPr>
          <w:p w14:paraId="1FDC530B" w14:textId="77777777" w:rsidR="00EB325D" w:rsidRPr="00132D96" w:rsidRDefault="00EB325D" w:rsidP="005238A6">
            <w:pPr>
              <w:spacing w:after="0" w:line="240" w:lineRule="auto"/>
              <w:jc w:val="center"/>
              <w:rPr>
                <w:rFonts w:asciiTheme="majorBidi" w:eastAsia="Times New Roman" w:hAnsiTheme="majorBidi" w:cstheme="majorBidi"/>
                <w:b/>
                <w:bCs/>
                <w:sz w:val="20"/>
                <w:szCs w:val="20"/>
              </w:rPr>
            </w:pPr>
            <w:r w:rsidRPr="00132D96">
              <w:rPr>
                <w:rFonts w:asciiTheme="majorBidi" w:eastAsia="Times New Roman" w:hAnsiTheme="majorBidi" w:cstheme="majorBidi"/>
                <w:b/>
                <w:bCs/>
                <w:sz w:val="20"/>
                <w:szCs w:val="20"/>
              </w:rPr>
              <w:t>Intersection Set</w:t>
            </w:r>
          </w:p>
        </w:tc>
        <w:tc>
          <w:tcPr>
            <w:tcW w:w="0" w:type="auto"/>
            <w:tcBorders>
              <w:bottom w:val="single" w:sz="4" w:space="0" w:color="auto"/>
            </w:tcBorders>
            <w:shd w:val="clear" w:color="auto" w:fill="auto"/>
            <w:vAlign w:val="center"/>
            <w:hideMark/>
          </w:tcPr>
          <w:p w14:paraId="626A89D6" w14:textId="77777777" w:rsidR="00EB325D" w:rsidRPr="00132D96" w:rsidRDefault="00EB325D" w:rsidP="005238A6">
            <w:pPr>
              <w:spacing w:after="0" w:line="240" w:lineRule="auto"/>
              <w:jc w:val="center"/>
              <w:rPr>
                <w:rFonts w:asciiTheme="majorBidi" w:eastAsia="Times New Roman" w:hAnsiTheme="majorBidi" w:cstheme="majorBidi"/>
                <w:b/>
                <w:bCs/>
                <w:sz w:val="20"/>
                <w:szCs w:val="20"/>
              </w:rPr>
            </w:pPr>
            <w:r w:rsidRPr="00132D96">
              <w:rPr>
                <w:rFonts w:asciiTheme="majorBidi" w:eastAsia="Times New Roman" w:hAnsiTheme="majorBidi" w:cstheme="majorBidi"/>
                <w:b/>
                <w:bCs/>
                <w:sz w:val="20"/>
                <w:szCs w:val="20"/>
              </w:rPr>
              <w:t>Level</w:t>
            </w:r>
          </w:p>
        </w:tc>
      </w:tr>
      <w:tr w:rsidR="00EB325D" w:rsidRPr="00864217" w14:paraId="229E6F50" w14:textId="77777777" w:rsidTr="00E708B8">
        <w:trPr>
          <w:trHeight w:val="23"/>
          <w:jc w:val="center"/>
        </w:trPr>
        <w:tc>
          <w:tcPr>
            <w:tcW w:w="0" w:type="auto"/>
            <w:gridSpan w:val="5"/>
            <w:tcBorders>
              <w:bottom w:val="nil"/>
            </w:tcBorders>
            <w:shd w:val="clear" w:color="auto" w:fill="auto"/>
            <w:vAlign w:val="center"/>
          </w:tcPr>
          <w:p w14:paraId="4BF57536" w14:textId="77777777" w:rsidR="00EB325D" w:rsidRPr="00132D96" w:rsidRDefault="00EB325D" w:rsidP="005238A6">
            <w:pPr>
              <w:spacing w:after="0" w:line="240" w:lineRule="auto"/>
              <w:rPr>
                <w:rFonts w:asciiTheme="majorBidi" w:eastAsia="Times New Roman" w:hAnsiTheme="majorBidi" w:cstheme="majorBidi"/>
                <w:sz w:val="20"/>
                <w:szCs w:val="20"/>
              </w:rPr>
            </w:pPr>
            <w:r w:rsidRPr="00132D96">
              <w:rPr>
                <w:rFonts w:asciiTheme="majorBidi" w:eastAsia="Times New Roman" w:hAnsiTheme="majorBidi" w:cstheme="majorBidi"/>
                <w:sz w:val="20"/>
                <w:szCs w:val="20"/>
              </w:rPr>
              <w:t>Iteration 1</w:t>
            </w:r>
          </w:p>
        </w:tc>
      </w:tr>
      <w:tr w:rsidR="00EB325D" w:rsidRPr="00864217" w14:paraId="4BACBF2F" w14:textId="77777777" w:rsidTr="00E708B8">
        <w:trPr>
          <w:trHeight w:val="23"/>
          <w:jc w:val="center"/>
        </w:trPr>
        <w:tc>
          <w:tcPr>
            <w:tcW w:w="1026" w:type="dxa"/>
            <w:tcBorders>
              <w:top w:val="nil"/>
              <w:bottom w:val="single" w:sz="4" w:space="0" w:color="auto"/>
              <w:right w:val="single" w:sz="4" w:space="0" w:color="auto"/>
            </w:tcBorders>
            <w:shd w:val="clear" w:color="auto" w:fill="auto"/>
            <w:vAlign w:val="center"/>
            <w:hideMark/>
          </w:tcPr>
          <w:p w14:paraId="3321099C" w14:textId="77777777" w:rsidR="00EB325D" w:rsidRPr="00132D96" w:rsidRDefault="00EB325D" w:rsidP="005238A6">
            <w:pPr>
              <w:spacing w:after="0" w:line="240" w:lineRule="auto"/>
              <w:jc w:val="center"/>
              <w:rPr>
                <w:rFonts w:asciiTheme="majorBidi" w:eastAsia="Times New Roman" w:hAnsiTheme="majorBidi" w:cstheme="majorBidi"/>
                <w:sz w:val="20"/>
                <w:szCs w:val="20"/>
              </w:rPr>
            </w:pPr>
            <w:r w:rsidRPr="00132D96">
              <w:rPr>
                <w:rFonts w:asciiTheme="majorBidi" w:eastAsia="Times New Roman" w:hAnsiTheme="majorBidi" w:cstheme="majorBidi"/>
                <w:sz w:val="20"/>
                <w:szCs w:val="20"/>
              </w:rPr>
              <w:t>1</w:t>
            </w:r>
          </w:p>
        </w:tc>
        <w:tc>
          <w:tcPr>
            <w:tcW w:w="2104" w:type="dxa"/>
            <w:tcBorders>
              <w:top w:val="nil"/>
              <w:left w:val="single" w:sz="4" w:space="0" w:color="auto"/>
              <w:bottom w:val="single" w:sz="4" w:space="0" w:color="auto"/>
              <w:right w:val="single" w:sz="4" w:space="0" w:color="auto"/>
            </w:tcBorders>
            <w:shd w:val="clear" w:color="auto" w:fill="auto"/>
            <w:vAlign w:val="center"/>
            <w:hideMark/>
          </w:tcPr>
          <w:p w14:paraId="157A6C5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9AB75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1, 3, 4, 5, 8,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797DB9"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w:t>
            </w:r>
          </w:p>
        </w:tc>
        <w:tc>
          <w:tcPr>
            <w:tcW w:w="0" w:type="auto"/>
            <w:tcBorders>
              <w:top w:val="nil"/>
              <w:left w:val="single" w:sz="4" w:space="0" w:color="auto"/>
              <w:bottom w:val="single" w:sz="4" w:space="0" w:color="auto"/>
            </w:tcBorders>
            <w:shd w:val="clear" w:color="auto" w:fill="auto"/>
            <w:vAlign w:val="center"/>
            <w:hideMark/>
          </w:tcPr>
          <w:p w14:paraId="65D8DD4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w:t>
            </w:r>
          </w:p>
        </w:tc>
      </w:tr>
      <w:tr w:rsidR="00EB325D" w:rsidRPr="00864217" w14:paraId="1A59EEFF"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3D2F4D3C"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C47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2923D7"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50B192"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tcBorders>
              <w:top w:val="single" w:sz="4" w:space="0" w:color="auto"/>
              <w:left w:val="single" w:sz="4" w:space="0" w:color="auto"/>
              <w:bottom w:val="single" w:sz="4" w:space="0" w:color="auto"/>
            </w:tcBorders>
            <w:shd w:val="clear" w:color="auto" w:fill="auto"/>
            <w:vAlign w:val="center"/>
            <w:hideMark/>
          </w:tcPr>
          <w:p w14:paraId="52B8E5E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634F43B2"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07327911"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B3F24"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922A3B"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3, 4, 5, 8,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6B17B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w:t>
            </w:r>
          </w:p>
        </w:tc>
        <w:tc>
          <w:tcPr>
            <w:tcW w:w="0" w:type="auto"/>
            <w:tcBorders>
              <w:top w:val="single" w:sz="4" w:space="0" w:color="auto"/>
              <w:left w:val="single" w:sz="4" w:space="0" w:color="auto"/>
              <w:bottom w:val="single" w:sz="4" w:space="0" w:color="auto"/>
            </w:tcBorders>
            <w:shd w:val="clear" w:color="auto" w:fill="auto"/>
            <w:vAlign w:val="center"/>
            <w:hideMark/>
          </w:tcPr>
          <w:p w14:paraId="2E78974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528F6578"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72E4EE82"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F22D" w14:textId="77777777" w:rsidR="00EB325D" w:rsidRPr="00864217" w:rsidRDefault="004E19A2"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 xml:space="preserve">1, 3, 4,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BD996B"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B35504"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0" w:type="auto"/>
            <w:tcBorders>
              <w:top w:val="single" w:sz="4" w:space="0" w:color="auto"/>
              <w:left w:val="single" w:sz="4" w:space="0" w:color="auto"/>
              <w:bottom w:val="single" w:sz="4" w:space="0" w:color="auto"/>
            </w:tcBorders>
            <w:shd w:val="clear" w:color="auto" w:fill="auto"/>
            <w:vAlign w:val="center"/>
            <w:hideMark/>
          </w:tcPr>
          <w:p w14:paraId="59D16EAA"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2A41C1A6"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6234942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42A5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1, 3, 5, 9,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78BF0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44E8E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tcBorders>
              <w:top w:val="single" w:sz="4" w:space="0" w:color="auto"/>
              <w:left w:val="single" w:sz="4" w:space="0" w:color="auto"/>
              <w:bottom w:val="single" w:sz="4" w:space="0" w:color="auto"/>
            </w:tcBorders>
            <w:shd w:val="clear" w:color="auto" w:fill="auto"/>
            <w:vAlign w:val="center"/>
            <w:hideMark/>
          </w:tcPr>
          <w:p w14:paraId="19A6ACD9"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64366F74"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37AEB55A"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6</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127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803D3D"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BA0BE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tcBorders>
              <w:top w:val="single" w:sz="4" w:space="0" w:color="auto"/>
              <w:left w:val="single" w:sz="4" w:space="0" w:color="auto"/>
              <w:bottom w:val="single" w:sz="4" w:space="0" w:color="auto"/>
            </w:tcBorders>
            <w:shd w:val="clear" w:color="auto" w:fill="auto"/>
            <w:vAlign w:val="center"/>
            <w:hideMark/>
          </w:tcPr>
          <w:p w14:paraId="30666B7D"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53A8589C"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175E9534"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7</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9A2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B73D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591F5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tcBorders>
              <w:top w:val="single" w:sz="4" w:space="0" w:color="auto"/>
              <w:left w:val="single" w:sz="4" w:space="0" w:color="auto"/>
              <w:bottom w:val="single" w:sz="4" w:space="0" w:color="auto"/>
            </w:tcBorders>
            <w:shd w:val="clear" w:color="auto" w:fill="auto"/>
            <w:vAlign w:val="center"/>
            <w:hideMark/>
          </w:tcPr>
          <w:p w14:paraId="4B13DA3E"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75C1460D"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7C5C3B93"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66D9C"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1, 2, 3, 4, 6, 7, 8, 9,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87F992"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7E58A4"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0" w:type="auto"/>
            <w:tcBorders>
              <w:top w:val="single" w:sz="4" w:space="0" w:color="auto"/>
              <w:left w:val="single" w:sz="4" w:space="0" w:color="auto"/>
              <w:bottom w:val="single" w:sz="4" w:space="0" w:color="auto"/>
            </w:tcBorders>
            <w:shd w:val="clear" w:color="auto" w:fill="auto"/>
            <w:vAlign w:val="center"/>
            <w:hideMark/>
          </w:tcPr>
          <w:p w14:paraId="2A1B560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7F6E0AF2" w14:textId="77777777" w:rsidTr="00E708B8">
        <w:trPr>
          <w:trHeight w:val="23"/>
          <w:jc w:val="center"/>
        </w:trPr>
        <w:tc>
          <w:tcPr>
            <w:tcW w:w="1026" w:type="dxa"/>
            <w:tcBorders>
              <w:top w:val="single" w:sz="4" w:space="0" w:color="auto"/>
              <w:bottom w:val="single" w:sz="4" w:space="0" w:color="auto"/>
              <w:right w:val="single" w:sz="4" w:space="0" w:color="auto"/>
            </w:tcBorders>
            <w:shd w:val="clear" w:color="auto" w:fill="auto"/>
            <w:vAlign w:val="center"/>
            <w:hideMark/>
          </w:tcPr>
          <w:p w14:paraId="12A9614D"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9</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952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3B169"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2, 4, 5, 6, 7, 8, 9,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09D93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9,</w:t>
            </w:r>
          </w:p>
        </w:tc>
        <w:tc>
          <w:tcPr>
            <w:tcW w:w="0" w:type="auto"/>
            <w:tcBorders>
              <w:top w:val="single" w:sz="4" w:space="0" w:color="auto"/>
              <w:left w:val="single" w:sz="4" w:space="0" w:color="auto"/>
              <w:bottom w:val="single" w:sz="4" w:space="0" w:color="auto"/>
            </w:tcBorders>
            <w:shd w:val="clear" w:color="auto" w:fill="auto"/>
            <w:vAlign w:val="center"/>
            <w:hideMark/>
          </w:tcPr>
          <w:p w14:paraId="6FE00007"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1</w:t>
            </w:r>
          </w:p>
        </w:tc>
      </w:tr>
      <w:tr w:rsidR="00EB325D" w:rsidRPr="00864217" w14:paraId="098F8469" w14:textId="77777777" w:rsidTr="00E708B8">
        <w:trPr>
          <w:trHeight w:val="23"/>
          <w:jc w:val="center"/>
        </w:trPr>
        <w:tc>
          <w:tcPr>
            <w:tcW w:w="0" w:type="auto"/>
            <w:gridSpan w:val="5"/>
            <w:tcBorders>
              <w:bottom w:val="nil"/>
            </w:tcBorders>
            <w:shd w:val="clear" w:color="auto" w:fill="auto"/>
            <w:vAlign w:val="center"/>
          </w:tcPr>
          <w:p w14:paraId="3BA6D03D" w14:textId="77777777" w:rsidR="00EB325D" w:rsidRPr="00864217" w:rsidRDefault="00EB325D" w:rsidP="005238A6">
            <w:pPr>
              <w:spacing w:after="0" w:line="240" w:lineRule="auto"/>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w:t>
            </w:r>
            <w:r w:rsidRPr="00132D96">
              <w:rPr>
                <w:rFonts w:asciiTheme="majorBidi" w:eastAsia="Times New Roman" w:hAnsiTheme="majorBidi" w:cstheme="majorBidi"/>
                <w:sz w:val="20"/>
                <w:szCs w:val="20"/>
              </w:rPr>
              <w:t>teration</w:t>
            </w:r>
            <w:r w:rsidRPr="00864217">
              <w:rPr>
                <w:rFonts w:asciiTheme="majorBidi" w:eastAsia="Times New Roman" w:hAnsiTheme="majorBidi" w:cstheme="majorBidi"/>
                <w:sz w:val="20"/>
                <w:szCs w:val="20"/>
              </w:rPr>
              <w:t xml:space="preserve"> 2</w:t>
            </w:r>
          </w:p>
        </w:tc>
      </w:tr>
      <w:tr w:rsidR="00EB325D" w:rsidRPr="00864217" w14:paraId="79D7D279" w14:textId="77777777" w:rsidTr="00E708B8">
        <w:trPr>
          <w:trHeight w:val="23"/>
          <w:jc w:val="center"/>
        </w:trPr>
        <w:tc>
          <w:tcPr>
            <w:tcW w:w="1026" w:type="dxa"/>
            <w:tcBorders>
              <w:top w:val="nil"/>
            </w:tcBorders>
            <w:shd w:val="clear" w:color="auto" w:fill="auto"/>
            <w:vAlign w:val="center"/>
          </w:tcPr>
          <w:p w14:paraId="61D77839"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w:t>
            </w:r>
          </w:p>
        </w:tc>
        <w:tc>
          <w:tcPr>
            <w:tcW w:w="2104" w:type="dxa"/>
            <w:tcBorders>
              <w:top w:val="nil"/>
            </w:tcBorders>
            <w:shd w:val="clear" w:color="auto" w:fill="auto"/>
            <w:vAlign w:val="center"/>
          </w:tcPr>
          <w:p w14:paraId="222C18D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tcBorders>
              <w:top w:val="nil"/>
            </w:tcBorders>
            <w:shd w:val="clear" w:color="auto" w:fill="auto"/>
            <w:vAlign w:val="center"/>
          </w:tcPr>
          <w:p w14:paraId="10C2E7A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2, 6, 7, 8,</w:t>
            </w:r>
          </w:p>
        </w:tc>
        <w:tc>
          <w:tcPr>
            <w:tcW w:w="0" w:type="auto"/>
            <w:tcBorders>
              <w:top w:val="nil"/>
            </w:tcBorders>
            <w:shd w:val="clear" w:color="auto" w:fill="auto"/>
            <w:vAlign w:val="center"/>
          </w:tcPr>
          <w:p w14:paraId="203D8D78"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tcBorders>
              <w:top w:val="nil"/>
            </w:tcBorders>
            <w:shd w:val="clear" w:color="auto" w:fill="auto"/>
            <w:vAlign w:val="center"/>
          </w:tcPr>
          <w:p w14:paraId="7468F6FA"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II</w:t>
            </w:r>
          </w:p>
        </w:tc>
      </w:tr>
      <w:tr w:rsidR="00EB325D" w:rsidRPr="00864217" w14:paraId="595F4ADB" w14:textId="77777777" w:rsidTr="00E708B8">
        <w:trPr>
          <w:trHeight w:val="23"/>
          <w:jc w:val="center"/>
        </w:trPr>
        <w:tc>
          <w:tcPr>
            <w:tcW w:w="1026" w:type="dxa"/>
            <w:shd w:val="clear" w:color="auto" w:fill="auto"/>
            <w:vAlign w:val="center"/>
          </w:tcPr>
          <w:p w14:paraId="67B25D52"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w:t>
            </w:r>
          </w:p>
        </w:tc>
        <w:tc>
          <w:tcPr>
            <w:tcW w:w="2104" w:type="dxa"/>
            <w:shd w:val="clear" w:color="auto" w:fill="auto"/>
            <w:vAlign w:val="center"/>
          </w:tcPr>
          <w:p w14:paraId="40B30C4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w:t>
            </w:r>
          </w:p>
        </w:tc>
        <w:tc>
          <w:tcPr>
            <w:tcW w:w="0" w:type="auto"/>
            <w:shd w:val="clear" w:color="auto" w:fill="auto"/>
            <w:vAlign w:val="center"/>
          </w:tcPr>
          <w:p w14:paraId="2FE9B79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3, 4, 5, 8,</w:t>
            </w:r>
          </w:p>
        </w:tc>
        <w:tc>
          <w:tcPr>
            <w:tcW w:w="0" w:type="auto"/>
            <w:shd w:val="clear" w:color="auto" w:fill="auto"/>
            <w:vAlign w:val="center"/>
          </w:tcPr>
          <w:p w14:paraId="3434C22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w:t>
            </w:r>
          </w:p>
        </w:tc>
        <w:tc>
          <w:tcPr>
            <w:tcW w:w="0" w:type="auto"/>
            <w:shd w:val="clear" w:color="auto" w:fill="auto"/>
            <w:vAlign w:val="center"/>
          </w:tcPr>
          <w:p w14:paraId="6708D84F"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II</w:t>
            </w:r>
          </w:p>
        </w:tc>
      </w:tr>
      <w:tr w:rsidR="00EB325D" w:rsidRPr="00864217" w14:paraId="4E6CB83F" w14:textId="77777777" w:rsidTr="00E708B8">
        <w:trPr>
          <w:trHeight w:val="23"/>
          <w:jc w:val="center"/>
        </w:trPr>
        <w:tc>
          <w:tcPr>
            <w:tcW w:w="1026" w:type="dxa"/>
            <w:shd w:val="clear" w:color="auto" w:fill="auto"/>
            <w:vAlign w:val="center"/>
          </w:tcPr>
          <w:p w14:paraId="37C78C93"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2104" w:type="dxa"/>
            <w:shd w:val="clear" w:color="auto" w:fill="auto"/>
            <w:vAlign w:val="center"/>
          </w:tcPr>
          <w:p w14:paraId="7D68B52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3, 4,</w:t>
            </w:r>
          </w:p>
        </w:tc>
        <w:tc>
          <w:tcPr>
            <w:tcW w:w="0" w:type="auto"/>
            <w:shd w:val="clear" w:color="auto" w:fill="auto"/>
            <w:vAlign w:val="center"/>
          </w:tcPr>
          <w:p w14:paraId="34FA532A"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4, 8,</w:t>
            </w:r>
          </w:p>
        </w:tc>
        <w:tc>
          <w:tcPr>
            <w:tcW w:w="0" w:type="auto"/>
            <w:shd w:val="clear" w:color="auto" w:fill="auto"/>
            <w:vAlign w:val="center"/>
          </w:tcPr>
          <w:p w14:paraId="02553C84"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0" w:type="auto"/>
            <w:shd w:val="clear" w:color="auto" w:fill="auto"/>
            <w:vAlign w:val="center"/>
          </w:tcPr>
          <w:p w14:paraId="1AFF47A8"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60BD3E79" w14:textId="77777777" w:rsidTr="00E708B8">
        <w:trPr>
          <w:trHeight w:val="23"/>
          <w:jc w:val="center"/>
        </w:trPr>
        <w:tc>
          <w:tcPr>
            <w:tcW w:w="1026" w:type="dxa"/>
            <w:shd w:val="clear" w:color="auto" w:fill="auto"/>
            <w:vAlign w:val="center"/>
          </w:tcPr>
          <w:p w14:paraId="3BE52CEB"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2104" w:type="dxa"/>
            <w:shd w:val="clear" w:color="auto" w:fill="auto"/>
            <w:vAlign w:val="center"/>
          </w:tcPr>
          <w:p w14:paraId="61F8F9A7"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3, 5,</w:t>
            </w:r>
          </w:p>
        </w:tc>
        <w:tc>
          <w:tcPr>
            <w:tcW w:w="0" w:type="auto"/>
            <w:shd w:val="clear" w:color="auto" w:fill="auto"/>
            <w:vAlign w:val="center"/>
          </w:tcPr>
          <w:p w14:paraId="278E640B"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shd w:val="clear" w:color="auto" w:fill="auto"/>
            <w:vAlign w:val="center"/>
          </w:tcPr>
          <w:p w14:paraId="1CA0D4D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shd w:val="clear" w:color="auto" w:fill="auto"/>
            <w:vAlign w:val="center"/>
          </w:tcPr>
          <w:p w14:paraId="6110E8BB"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6FC4E58A" w14:textId="77777777" w:rsidTr="00E708B8">
        <w:trPr>
          <w:trHeight w:val="23"/>
          <w:jc w:val="center"/>
        </w:trPr>
        <w:tc>
          <w:tcPr>
            <w:tcW w:w="1026" w:type="dxa"/>
            <w:shd w:val="clear" w:color="auto" w:fill="auto"/>
            <w:vAlign w:val="center"/>
          </w:tcPr>
          <w:p w14:paraId="5712A16A"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6</w:t>
            </w:r>
          </w:p>
        </w:tc>
        <w:tc>
          <w:tcPr>
            <w:tcW w:w="2104" w:type="dxa"/>
            <w:shd w:val="clear" w:color="auto" w:fill="auto"/>
            <w:vAlign w:val="center"/>
          </w:tcPr>
          <w:p w14:paraId="00C74A3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shd w:val="clear" w:color="auto" w:fill="auto"/>
            <w:vAlign w:val="center"/>
          </w:tcPr>
          <w:p w14:paraId="78769FE7"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2, 6, 7, 8,</w:t>
            </w:r>
          </w:p>
        </w:tc>
        <w:tc>
          <w:tcPr>
            <w:tcW w:w="0" w:type="auto"/>
            <w:shd w:val="clear" w:color="auto" w:fill="auto"/>
            <w:vAlign w:val="center"/>
          </w:tcPr>
          <w:p w14:paraId="79E15A2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shd w:val="clear" w:color="auto" w:fill="auto"/>
            <w:vAlign w:val="center"/>
          </w:tcPr>
          <w:p w14:paraId="554C6B80"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II</w:t>
            </w:r>
          </w:p>
        </w:tc>
      </w:tr>
      <w:tr w:rsidR="00EB325D" w:rsidRPr="00864217" w14:paraId="0B19B4DF" w14:textId="77777777" w:rsidTr="00E708B8">
        <w:trPr>
          <w:trHeight w:val="23"/>
          <w:jc w:val="center"/>
        </w:trPr>
        <w:tc>
          <w:tcPr>
            <w:tcW w:w="1026" w:type="dxa"/>
            <w:shd w:val="clear" w:color="auto" w:fill="auto"/>
            <w:vAlign w:val="center"/>
          </w:tcPr>
          <w:p w14:paraId="6FA6C961"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7</w:t>
            </w:r>
          </w:p>
        </w:tc>
        <w:tc>
          <w:tcPr>
            <w:tcW w:w="2104" w:type="dxa"/>
            <w:shd w:val="clear" w:color="auto" w:fill="auto"/>
            <w:vAlign w:val="center"/>
          </w:tcPr>
          <w:p w14:paraId="6C887DF4"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shd w:val="clear" w:color="auto" w:fill="auto"/>
            <w:vAlign w:val="center"/>
          </w:tcPr>
          <w:p w14:paraId="4B54F34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2, 6, 7, 8,</w:t>
            </w:r>
          </w:p>
        </w:tc>
        <w:tc>
          <w:tcPr>
            <w:tcW w:w="0" w:type="auto"/>
            <w:shd w:val="clear" w:color="auto" w:fill="auto"/>
            <w:vAlign w:val="center"/>
          </w:tcPr>
          <w:p w14:paraId="1504B099"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2, 6, 7,</w:t>
            </w:r>
          </w:p>
        </w:tc>
        <w:tc>
          <w:tcPr>
            <w:tcW w:w="0" w:type="auto"/>
            <w:shd w:val="clear" w:color="auto" w:fill="auto"/>
            <w:vAlign w:val="center"/>
          </w:tcPr>
          <w:p w14:paraId="6FF7A8F5"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II</w:t>
            </w:r>
          </w:p>
        </w:tc>
      </w:tr>
      <w:tr w:rsidR="00EB325D" w:rsidRPr="00864217" w14:paraId="2E717217" w14:textId="77777777" w:rsidTr="00E708B8">
        <w:trPr>
          <w:trHeight w:val="23"/>
          <w:jc w:val="center"/>
        </w:trPr>
        <w:tc>
          <w:tcPr>
            <w:tcW w:w="1026" w:type="dxa"/>
            <w:tcBorders>
              <w:bottom w:val="single" w:sz="4" w:space="0" w:color="auto"/>
            </w:tcBorders>
            <w:shd w:val="clear" w:color="auto" w:fill="auto"/>
            <w:vAlign w:val="center"/>
          </w:tcPr>
          <w:p w14:paraId="743C77D8"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2104" w:type="dxa"/>
            <w:tcBorders>
              <w:bottom w:val="single" w:sz="4" w:space="0" w:color="auto"/>
            </w:tcBorders>
            <w:shd w:val="clear" w:color="auto" w:fill="auto"/>
            <w:vAlign w:val="center"/>
          </w:tcPr>
          <w:p w14:paraId="4ECE9972"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2, 3, 4, 6, 7, 8,</w:t>
            </w:r>
          </w:p>
        </w:tc>
        <w:tc>
          <w:tcPr>
            <w:tcW w:w="0" w:type="auto"/>
            <w:tcBorders>
              <w:bottom w:val="single" w:sz="4" w:space="0" w:color="auto"/>
            </w:tcBorders>
            <w:shd w:val="clear" w:color="auto" w:fill="auto"/>
            <w:vAlign w:val="center"/>
          </w:tcPr>
          <w:p w14:paraId="66E18D8B"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0" w:type="auto"/>
            <w:tcBorders>
              <w:bottom w:val="single" w:sz="4" w:space="0" w:color="auto"/>
            </w:tcBorders>
            <w:shd w:val="clear" w:color="auto" w:fill="auto"/>
            <w:vAlign w:val="center"/>
          </w:tcPr>
          <w:p w14:paraId="75FFF33F"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0" w:type="auto"/>
            <w:tcBorders>
              <w:bottom w:val="single" w:sz="4" w:space="0" w:color="auto"/>
            </w:tcBorders>
            <w:shd w:val="clear" w:color="auto" w:fill="auto"/>
            <w:vAlign w:val="center"/>
          </w:tcPr>
          <w:p w14:paraId="7723AB59"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p>
        </w:tc>
      </w:tr>
      <w:tr w:rsidR="00EB325D" w:rsidRPr="00864217" w14:paraId="1E42D358" w14:textId="77777777" w:rsidTr="00E708B8">
        <w:trPr>
          <w:trHeight w:val="23"/>
          <w:jc w:val="center"/>
        </w:trPr>
        <w:tc>
          <w:tcPr>
            <w:tcW w:w="0" w:type="auto"/>
            <w:gridSpan w:val="5"/>
            <w:tcBorders>
              <w:bottom w:val="nil"/>
            </w:tcBorders>
            <w:shd w:val="clear" w:color="auto" w:fill="auto"/>
            <w:vAlign w:val="center"/>
          </w:tcPr>
          <w:p w14:paraId="5132A077" w14:textId="77777777" w:rsidR="00EB325D" w:rsidRPr="00864217" w:rsidRDefault="00EB325D" w:rsidP="005238A6">
            <w:pPr>
              <w:spacing w:after="0" w:line="240" w:lineRule="auto"/>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Iteration 3</w:t>
            </w:r>
          </w:p>
        </w:tc>
      </w:tr>
      <w:tr w:rsidR="00EB325D" w:rsidRPr="00864217" w14:paraId="3C90A9CF" w14:textId="77777777" w:rsidTr="00E708B8">
        <w:trPr>
          <w:trHeight w:val="23"/>
          <w:jc w:val="center"/>
        </w:trPr>
        <w:tc>
          <w:tcPr>
            <w:tcW w:w="1026" w:type="dxa"/>
            <w:tcBorders>
              <w:top w:val="nil"/>
            </w:tcBorders>
            <w:shd w:val="clear" w:color="auto" w:fill="auto"/>
            <w:vAlign w:val="center"/>
          </w:tcPr>
          <w:p w14:paraId="04B28FD8"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2104" w:type="dxa"/>
            <w:tcBorders>
              <w:top w:val="nil"/>
            </w:tcBorders>
            <w:shd w:val="clear" w:color="auto" w:fill="auto"/>
            <w:vAlign w:val="center"/>
          </w:tcPr>
          <w:p w14:paraId="5144FFC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0" w:type="auto"/>
            <w:tcBorders>
              <w:top w:val="nil"/>
            </w:tcBorders>
            <w:shd w:val="clear" w:color="auto" w:fill="auto"/>
            <w:vAlign w:val="center"/>
          </w:tcPr>
          <w:p w14:paraId="5F153282"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4, 8,</w:t>
            </w:r>
          </w:p>
        </w:tc>
        <w:tc>
          <w:tcPr>
            <w:tcW w:w="0" w:type="auto"/>
            <w:tcBorders>
              <w:top w:val="nil"/>
            </w:tcBorders>
            <w:shd w:val="clear" w:color="auto" w:fill="auto"/>
            <w:vAlign w:val="center"/>
          </w:tcPr>
          <w:p w14:paraId="4B3F8E6D"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w:t>
            </w:r>
          </w:p>
        </w:tc>
        <w:tc>
          <w:tcPr>
            <w:tcW w:w="0" w:type="auto"/>
            <w:tcBorders>
              <w:top w:val="nil"/>
            </w:tcBorders>
            <w:shd w:val="clear" w:color="auto" w:fill="auto"/>
            <w:vAlign w:val="center"/>
          </w:tcPr>
          <w:p w14:paraId="6047C656"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III</w:t>
            </w:r>
          </w:p>
        </w:tc>
      </w:tr>
      <w:tr w:rsidR="00EB325D" w:rsidRPr="00864217" w14:paraId="00C37491" w14:textId="77777777" w:rsidTr="00E708B8">
        <w:trPr>
          <w:trHeight w:val="23"/>
          <w:jc w:val="center"/>
        </w:trPr>
        <w:tc>
          <w:tcPr>
            <w:tcW w:w="1026" w:type="dxa"/>
            <w:shd w:val="clear" w:color="auto" w:fill="auto"/>
            <w:vAlign w:val="center"/>
          </w:tcPr>
          <w:p w14:paraId="14CF3881"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2104" w:type="dxa"/>
            <w:shd w:val="clear" w:color="auto" w:fill="auto"/>
            <w:vAlign w:val="center"/>
          </w:tcPr>
          <w:p w14:paraId="6CB75938"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shd w:val="clear" w:color="auto" w:fill="auto"/>
            <w:vAlign w:val="center"/>
          </w:tcPr>
          <w:p w14:paraId="50E6A79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shd w:val="clear" w:color="auto" w:fill="auto"/>
            <w:vAlign w:val="center"/>
          </w:tcPr>
          <w:p w14:paraId="3BB720A5"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5,</w:t>
            </w:r>
          </w:p>
        </w:tc>
        <w:tc>
          <w:tcPr>
            <w:tcW w:w="0" w:type="auto"/>
            <w:shd w:val="clear" w:color="auto" w:fill="auto"/>
            <w:vAlign w:val="center"/>
          </w:tcPr>
          <w:p w14:paraId="7B6C31E7"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III</w:t>
            </w:r>
          </w:p>
        </w:tc>
      </w:tr>
      <w:tr w:rsidR="00EB325D" w:rsidRPr="00864217" w14:paraId="39B7EBF6" w14:textId="77777777" w:rsidTr="00E708B8">
        <w:trPr>
          <w:trHeight w:val="23"/>
          <w:jc w:val="center"/>
        </w:trPr>
        <w:tc>
          <w:tcPr>
            <w:tcW w:w="1026" w:type="dxa"/>
            <w:shd w:val="clear" w:color="auto" w:fill="auto"/>
            <w:vAlign w:val="center"/>
          </w:tcPr>
          <w:p w14:paraId="655B85B6"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2104" w:type="dxa"/>
            <w:shd w:val="clear" w:color="auto" w:fill="auto"/>
            <w:vAlign w:val="center"/>
          </w:tcPr>
          <w:p w14:paraId="03258950"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4, 8,</w:t>
            </w:r>
          </w:p>
        </w:tc>
        <w:tc>
          <w:tcPr>
            <w:tcW w:w="0" w:type="auto"/>
            <w:shd w:val="clear" w:color="auto" w:fill="auto"/>
            <w:vAlign w:val="center"/>
          </w:tcPr>
          <w:p w14:paraId="52117A1C"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0" w:type="auto"/>
            <w:shd w:val="clear" w:color="auto" w:fill="auto"/>
            <w:vAlign w:val="center"/>
          </w:tcPr>
          <w:p w14:paraId="038658EC" w14:textId="77777777" w:rsidR="00EB325D" w:rsidRPr="00864217" w:rsidRDefault="00EB325D"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8,</w:t>
            </w:r>
          </w:p>
        </w:tc>
        <w:tc>
          <w:tcPr>
            <w:tcW w:w="0" w:type="auto"/>
            <w:shd w:val="clear" w:color="auto" w:fill="auto"/>
            <w:vAlign w:val="center"/>
          </w:tcPr>
          <w:p w14:paraId="540E0A8F" w14:textId="77777777" w:rsidR="00EB325D" w:rsidRPr="00864217" w:rsidRDefault="005238A6" w:rsidP="005238A6">
            <w:pPr>
              <w:spacing w:after="0" w:line="240" w:lineRule="auto"/>
              <w:jc w:val="center"/>
              <w:rPr>
                <w:rFonts w:asciiTheme="majorBidi" w:eastAsia="Times New Roman" w:hAnsiTheme="majorBidi" w:cstheme="majorBidi"/>
                <w:sz w:val="20"/>
                <w:szCs w:val="20"/>
              </w:rPr>
            </w:pPr>
            <w:r w:rsidRPr="00864217">
              <w:rPr>
                <w:rFonts w:asciiTheme="majorBidi" w:eastAsia="Times New Roman" w:hAnsiTheme="majorBidi" w:cstheme="majorBidi"/>
                <w:sz w:val="20"/>
                <w:szCs w:val="20"/>
              </w:rPr>
              <w:t>IV</w:t>
            </w:r>
          </w:p>
        </w:tc>
      </w:tr>
    </w:tbl>
    <w:p w14:paraId="5FE4184D" w14:textId="77777777" w:rsidR="00EB325D" w:rsidRPr="00864217" w:rsidRDefault="00EB325D" w:rsidP="00AD5DE2">
      <w:pPr>
        <w:rPr>
          <w:rFonts w:asciiTheme="majorBidi" w:hAnsiTheme="majorBidi" w:cstheme="majorBidi"/>
          <w:sz w:val="28"/>
          <w:szCs w:val="28"/>
          <w:rtl/>
          <w:lang w:bidi="fa-IR"/>
        </w:rPr>
      </w:pPr>
    </w:p>
    <w:p w14:paraId="4C853D4E" w14:textId="1E3B21AA" w:rsidR="00600F85" w:rsidRPr="00864217" w:rsidRDefault="003229FD" w:rsidP="002B5CD0">
      <w:pPr>
        <w:spacing w:line="360" w:lineRule="auto"/>
        <w:jc w:val="both"/>
        <w:rPr>
          <w:rFonts w:asciiTheme="majorBidi" w:hAnsiTheme="majorBidi" w:cstheme="majorBidi"/>
          <w:sz w:val="24"/>
          <w:szCs w:val="24"/>
          <w:lang w:bidi="fa-IR"/>
        </w:rPr>
      </w:pPr>
      <w:r>
        <w:rPr>
          <w:rFonts w:asciiTheme="majorBidi" w:hAnsiTheme="majorBidi" w:cstheme="majorBidi"/>
          <w:sz w:val="24"/>
          <w:szCs w:val="24"/>
          <w:lang w:bidi="fa-IR"/>
        </w:rPr>
        <w:t>N</w:t>
      </w:r>
      <w:r w:rsidR="00AA4D1C" w:rsidRPr="00864217">
        <w:rPr>
          <w:rFonts w:asciiTheme="majorBidi" w:hAnsiTheme="majorBidi" w:cstheme="majorBidi"/>
          <w:sz w:val="24"/>
          <w:szCs w:val="24"/>
          <w:lang w:bidi="fa-IR"/>
        </w:rPr>
        <w:t xml:space="preserve">ext, </w:t>
      </w:r>
      <w:r w:rsidR="007957C9">
        <w:rPr>
          <w:rFonts w:asciiTheme="majorBidi" w:hAnsiTheme="majorBidi" w:cstheme="majorBidi"/>
          <w:sz w:val="24"/>
          <w:szCs w:val="24"/>
          <w:lang w:bidi="fa-IR"/>
        </w:rPr>
        <w:t xml:space="preserve">the M-TISM hierarchical model was developed </w:t>
      </w:r>
      <w:r w:rsidR="00AA4D1C" w:rsidRPr="00864217">
        <w:rPr>
          <w:rFonts w:asciiTheme="majorBidi" w:hAnsiTheme="majorBidi" w:cstheme="majorBidi"/>
          <w:sz w:val="24"/>
          <w:szCs w:val="24"/>
          <w:lang w:bidi="fa-IR"/>
        </w:rPr>
        <w:t xml:space="preserve">by using the reachability matrix and the most significant transitive links according to the </w:t>
      </w:r>
      <w:r w:rsidR="009026E7" w:rsidRPr="00864217">
        <w:rPr>
          <w:rFonts w:asciiTheme="majorBidi" w:hAnsiTheme="majorBidi" w:cstheme="majorBidi"/>
          <w:sz w:val="24"/>
          <w:szCs w:val="24"/>
          <w:lang w:bidi="fa-IR"/>
        </w:rPr>
        <w:t>experts’</w:t>
      </w:r>
      <w:r w:rsidR="00AA4D1C" w:rsidRPr="00864217">
        <w:rPr>
          <w:rFonts w:asciiTheme="majorBidi" w:hAnsiTheme="majorBidi" w:cstheme="majorBidi"/>
          <w:sz w:val="24"/>
          <w:szCs w:val="24"/>
          <w:lang w:bidi="fa-IR"/>
        </w:rPr>
        <w:t xml:space="preserve"> opinions</w:t>
      </w:r>
      <w:r w:rsidRPr="00D83454">
        <w:rPr>
          <w:rFonts w:asciiTheme="majorBidi" w:hAnsiTheme="majorBidi" w:cstheme="majorBidi"/>
          <w:sz w:val="24"/>
          <w:szCs w:val="24"/>
          <w:lang w:bidi="fa-IR"/>
        </w:rPr>
        <w:t>, as shown</w:t>
      </w:r>
      <w:r w:rsidR="008378F7" w:rsidRPr="00D83454">
        <w:rPr>
          <w:rFonts w:asciiTheme="majorBidi" w:hAnsiTheme="majorBidi" w:cstheme="majorBidi"/>
          <w:sz w:val="24"/>
          <w:szCs w:val="24"/>
          <w:lang w:bidi="fa-IR"/>
        </w:rPr>
        <w:t xml:space="preserve"> in </w:t>
      </w:r>
      <w:r w:rsidR="00EA1F63" w:rsidRPr="00D83454">
        <w:rPr>
          <w:rFonts w:asciiTheme="majorBidi" w:hAnsiTheme="majorBidi" w:cstheme="majorBidi"/>
          <w:b/>
          <w:bCs/>
          <w:sz w:val="24"/>
          <w:szCs w:val="24"/>
          <w:lang w:bidi="fa-IR"/>
        </w:rPr>
        <w:t>F</w:t>
      </w:r>
      <w:r w:rsidR="008378F7" w:rsidRPr="00D83454">
        <w:rPr>
          <w:rFonts w:asciiTheme="majorBidi" w:hAnsiTheme="majorBidi" w:cstheme="majorBidi"/>
          <w:b/>
          <w:bCs/>
          <w:sz w:val="24"/>
          <w:szCs w:val="24"/>
          <w:lang w:bidi="fa-IR"/>
        </w:rPr>
        <w:t xml:space="preserve">igure </w:t>
      </w:r>
      <w:r w:rsidR="00534586" w:rsidRPr="00D83454">
        <w:rPr>
          <w:rFonts w:asciiTheme="majorBidi" w:hAnsiTheme="majorBidi" w:cstheme="majorBidi"/>
          <w:b/>
          <w:bCs/>
          <w:sz w:val="24"/>
          <w:szCs w:val="24"/>
          <w:lang w:bidi="fa-IR"/>
        </w:rPr>
        <w:t>3</w:t>
      </w:r>
      <w:r w:rsidR="00534586" w:rsidRPr="00D83454">
        <w:rPr>
          <w:rFonts w:asciiTheme="majorBidi" w:hAnsiTheme="majorBidi" w:cstheme="majorBidi"/>
          <w:sz w:val="24"/>
          <w:szCs w:val="24"/>
          <w:lang w:bidi="fa-IR"/>
        </w:rPr>
        <w:t>.</w:t>
      </w:r>
      <w:r w:rsidR="00534586" w:rsidRPr="00864217">
        <w:rPr>
          <w:rFonts w:asciiTheme="majorBidi" w:hAnsiTheme="majorBidi" w:cstheme="majorBidi"/>
          <w:sz w:val="24"/>
          <w:szCs w:val="24"/>
          <w:lang w:bidi="fa-IR"/>
        </w:rPr>
        <w:t xml:space="preserve"> </w:t>
      </w:r>
      <w:r w:rsidR="009026E7" w:rsidRPr="00864217">
        <w:rPr>
          <w:rFonts w:asciiTheme="majorBidi" w:hAnsiTheme="majorBidi" w:cstheme="majorBidi"/>
          <w:sz w:val="24"/>
          <w:szCs w:val="24"/>
          <w:lang w:bidi="fa-IR"/>
        </w:rPr>
        <w:t>Level</w:t>
      </w:r>
      <w:r w:rsidR="00957506" w:rsidRPr="00864217">
        <w:rPr>
          <w:rFonts w:asciiTheme="majorBidi" w:hAnsiTheme="majorBidi" w:cstheme="majorBidi"/>
          <w:sz w:val="24"/>
          <w:szCs w:val="24"/>
          <w:lang w:bidi="fa-IR"/>
        </w:rPr>
        <w:t xml:space="preserve"> IV contains one viability factor i</w:t>
      </w:r>
      <w:r w:rsidR="003E1C44" w:rsidRPr="00864217">
        <w:rPr>
          <w:rFonts w:asciiTheme="majorBidi" w:hAnsiTheme="majorBidi" w:cstheme="majorBidi"/>
          <w:sz w:val="24"/>
          <w:szCs w:val="24"/>
          <w:lang w:bidi="fa-IR"/>
        </w:rPr>
        <w:t>.</w:t>
      </w:r>
      <w:r w:rsidR="00957506" w:rsidRPr="00864217">
        <w:rPr>
          <w:rFonts w:asciiTheme="majorBidi" w:hAnsiTheme="majorBidi" w:cstheme="majorBidi"/>
          <w:sz w:val="24"/>
          <w:szCs w:val="24"/>
          <w:lang w:bidi="fa-IR"/>
        </w:rPr>
        <w:t>e.</w:t>
      </w:r>
      <w:r>
        <w:rPr>
          <w:rFonts w:asciiTheme="majorBidi" w:hAnsiTheme="majorBidi" w:cstheme="majorBidi"/>
          <w:sz w:val="24"/>
          <w:szCs w:val="24"/>
          <w:lang w:bidi="fa-IR"/>
        </w:rPr>
        <w:t>,</w:t>
      </w:r>
      <w:r w:rsidR="00957506" w:rsidRPr="00864217">
        <w:rPr>
          <w:rFonts w:asciiTheme="majorBidi" w:hAnsiTheme="majorBidi" w:cstheme="majorBidi"/>
          <w:sz w:val="24"/>
          <w:szCs w:val="24"/>
          <w:lang w:bidi="fa-IR"/>
        </w:rPr>
        <w:t xml:space="preserve"> </w:t>
      </w:r>
      <w:r>
        <w:rPr>
          <w:rFonts w:asciiTheme="majorBidi" w:hAnsiTheme="majorBidi" w:cstheme="majorBidi"/>
          <w:sz w:val="24"/>
          <w:szCs w:val="24"/>
          <w:lang w:bidi="fa-IR"/>
        </w:rPr>
        <w:t>d</w:t>
      </w:r>
      <w:r w:rsidR="00957506" w:rsidRPr="00864217">
        <w:rPr>
          <w:rFonts w:asciiTheme="majorBidi" w:hAnsiTheme="majorBidi" w:cstheme="majorBidi"/>
          <w:sz w:val="24"/>
          <w:szCs w:val="24"/>
          <w:lang w:bidi="fa-IR"/>
        </w:rPr>
        <w:t xml:space="preserve">igital engagement. </w:t>
      </w:r>
      <w:r w:rsidR="007957C9">
        <w:rPr>
          <w:rFonts w:asciiTheme="majorBidi" w:hAnsiTheme="majorBidi" w:cstheme="majorBidi"/>
          <w:sz w:val="24"/>
          <w:szCs w:val="24"/>
          <w:lang w:bidi="fa-IR"/>
        </w:rPr>
        <w:t>Since</w:t>
      </w:r>
      <w:r w:rsidR="00D83454" w:rsidRPr="00D83454">
        <w:rPr>
          <w:rFonts w:asciiTheme="majorBidi" w:hAnsiTheme="majorBidi" w:cstheme="majorBidi"/>
          <w:sz w:val="24"/>
          <w:szCs w:val="24"/>
          <w:lang w:bidi="fa-IR"/>
        </w:rPr>
        <w:t xml:space="preserve"> it is situated at the lowest level of the hierarchy, this factor </w:t>
      </w:r>
      <w:r w:rsidR="007957C9">
        <w:rPr>
          <w:rFonts w:asciiTheme="majorBidi" w:hAnsiTheme="majorBidi" w:cstheme="majorBidi"/>
          <w:sz w:val="24"/>
          <w:szCs w:val="24"/>
          <w:lang w:bidi="fa-IR"/>
        </w:rPr>
        <w:t>can be</w:t>
      </w:r>
      <w:r w:rsidR="00D83454" w:rsidRPr="00D83454">
        <w:rPr>
          <w:rFonts w:asciiTheme="majorBidi" w:hAnsiTheme="majorBidi" w:cstheme="majorBidi"/>
          <w:sz w:val="24"/>
          <w:szCs w:val="24"/>
          <w:lang w:bidi="fa-IR"/>
        </w:rPr>
        <w:t xml:space="preserve"> considered the most crucial element in the proposed model.</w:t>
      </w:r>
      <w:r w:rsidR="00957506" w:rsidRPr="00864217">
        <w:rPr>
          <w:rFonts w:asciiTheme="majorBidi" w:hAnsiTheme="majorBidi" w:cstheme="majorBidi"/>
          <w:sz w:val="24"/>
          <w:szCs w:val="24"/>
          <w:lang w:bidi="fa-IR"/>
        </w:rPr>
        <w:t xml:space="preserve"> </w:t>
      </w:r>
      <w:r w:rsidR="003E1C44" w:rsidRPr="00864217">
        <w:rPr>
          <w:rFonts w:asciiTheme="majorBidi" w:hAnsiTheme="majorBidi" w:cstheme="majorBidi"/>
          <w:sz w:val="24"/>
          <w:szCs w:val="24"/>
          <w:lang w:bidi="fa-IR"/>
        </w:rPr>
        <w:t xml:space="preserve">Level III </w:t>
      </w:r>
      <w:r w:rsidR="009026E7" w:rsidRPr="00864217">
        <w:rPr>
          <w:rFonts w:asciiTheme="majorBidi" w:hAnsiTheme="majorBidi" w:cstheme="majorBidi"/>
          <w:sz w:val="24"/>
          <w:szCs w:val="24"/>
          <w:lang w:bidi="fa-IR"/>
        </w:rPr>
        <w:t>includes</w:t>
      </w:r>
      <w:r w:rsidR="003E1C44" w:rsidRPr="00864217">
        <w:rPr>
          <w:rFonts w:asciiTheme="majorBidi" w:hAnsiTheme="majorBidi" w:cstheme="majorBidi"/>
          <w:sz w:val="24"/>
          <w:szCs w:val="24"/>
          <w:lang w:bidi="fa-IR"/>
        </w:rPr>
        <w:t xml:space="preserve"> two viability factors i.e.</w:t>
      </w:r>
      <w:r>
        <w:rPr>
          <w:rFonts w:asciiTheme="majorBidi" w:hAnsiTheme="majorBidi" w:cstheme="majorBidi"/>
          <w:sz w:val="24"/>
          <w:szCs w:val="24"/>
          <w:lang w:bidi="fa-IR"/>
        </w:rPr>
        <w:t>,</w:t>
      </w:r>
      <w:r w:rsidR="003E1C44" w:rsidRPr="00864217">
        <w:rPr>
          <w:rFonts w:asciiTheme="majorBidi" w:hAnsiTheme="majorBidi" w:cstheme="majorBidi"/>
          <w:sz w:val="24"/>
          <w:szCs w:val="24"/>
          <w:lang w:bidi="fa-IR"/>
        </w:rPr>
        <w:t xml:space="preserve"> job safety and labor health, and energy and resource consumption. These factors impact </w:t>
      </w:r>
      <w:r>
        <w:rPr>
          <w:rFonts w:asciiTheme="majorBidi" w:hAnsiTheme="majorBidi" w:cstheme="majorBidi"/>
          <w:sz w:val="24"/>
          <w:szCs w:val="24"/>
          <w:lang w:bidi="fa-IR"/>
        </w:rPr>
        <w:t>the</w:t>
      </w:r>
      <w:r w:rsidR="003E1C44" w:rsidRPr="00864217">
        <w:rPr>
          <w:rFonts w:asciiTheme="majorBidi" w:hAnsiTheme="majorBidi" w:cstheme="majorBidi"/>
          <w:sz w:val="24"/>
          <w:szCs w:val="24"/>
          <w:lang w:bidi="fa-IR"/>
        </w:rPr>
        <w:t xml:space="preserve"> level II </w:t>
      </w:r>
      <w:r>
        <w:rPr>
          <w:rFonts w:asciiTheme="majorBidi" w:hAnsiTheme="majorBidi" w:cstheme="majorBidi"/>
          <w:sz w:val="24"/>
          <w:szCs w:val="24"/>
          <w:lang w:bidi="fa-IR"/>
        </w:rPr>
        <w:t xml:space="preserve">factors </w:t>
      </w:r>
      <w:r w:rsidR="003E1C44" w:rsidRPr="00864217">
        <w:rPr>
          <w:rFonts w:asciiTheme="majorBidi" w:hAnsiTheme="majorBidi" w:cstheme="majorBidi"/>
          <w:sz w:val="24"/>
          <w:szCs w:val="24"/>
          <w:lang w:bidi="fa-IR"/>
        </w:rPr>
        <w:t xml:space="preserve">and are most influenced by digital engagement. In a similar manner, </w:t>
      </w:r>
      <w:r>
        <w:rPr>
          <w:rFonts w:asciiTheme="majorBidi" w:hAnsiTheme="majorBidi" w:cstheme="majorBidi"/>
          <w:sz w:val="24"/>
          <w:szCs w:val="24"/>
          <w:lang w:bidi="fa-IR"/>
        </w:rPr>
        <w:t xml:space="preserve">the </w:t>
      </w:r>
      <w:r w:rsidR="003E1C44" w:rsidRPr="00864217">
        <w:rPr>
          <w:rFonts w:asciiTheme="majorBidi" w:hAnsiTheme="majorBidi" w:cstheme="majorBidi"/>
          <w:sz w:val="24"/>
          <w:szCs w:val="24"/>
          <w:lang w:bidi="fa-IR"/>
        </w:rPr>
        <w:t>factors at level II can be interpreted</w:t>
      </w:r>
      <w:r>
        <w:rPr>
          <w:rFonts w:asciiTheme="majorBidi" w:hAnsiTheme="majorBidi" w:cstheme="majorBidi"/>
          <w:sz w:val="24"/>
          <w:szCs w:val="24"/>
          <w:lang w:bidi="fa-IR"/>
        </w:rPr>
        <w:t>.</w:t>
      </w:r>
      <w:r w:rsidR="003E1C44" w:rsidRPr="00864217">
        <w:rPr>
          <w:rFonts w:asciiTheme="majorBidi" w:hAnsiTheme="majorBidi" w:cstheme="majorBidi"/>
          <w:sz w:val="24"/>
          <w:szCs w:val="24"/>
          <w:lang w:bidi="fa-IR"/>
        </w:rPr>
        <w:t xml:space="preserve"> </w:t>
      </w:r>
      <w:r>
        <w:rPr>
          <w:rFonts w:asciiTheme="majorBidi" w:hAnsiTheme="majorBidi" w:cstheme="majorBidi"/>
          <w:sz w:val="24"/>
          <w:szCs w:val="24"/>
          <w:lang w:bidi="fa-IR"/>
        </w:rPr>
        <w:t>T</w:t>
      </w:r>
      <w:r w:rsidR="003E1C44" w:rsidRPr="00864217">
        <w:rPr>
          <w:rFonts w:asciiTheme="majorBidi" w:hAnsiTheme="majorBidi" w:cstheme="majorBidi"/>
          <w:sz w:val="24"/>
          <w:szCs w:val="24"/>
          <w:lang w:bidi="fa-IR"/>
        </w:rPr>
        <w:t>he level I factors are the most dependent</w:t>
      </w:r>
      <w:r>
        <w:rPr>
          <w:rFonts w:asciiTheme="majorBidi" w:hAnsiTheme="majorBidi" w:cstheme="majorBidi"/>
          <w:sz w:val="24"/>
          <w:szCs w:val="24"/>
          <w:lang w:bidi="fa-IR"/>
        </w:rPr>
        <w:t>,</w:t>
      </w:r>
      <w:r w:rsidR="003E1C44" w:rsidRPr="00864217">
        <w:rPr>
          <w:rFonts w:asciiTheme="majorBidi" w:hAnsiTheme="majorBidi" w:cstheme="majorBidi"/>
          <w:sz w:val="24"/>
          <w:szCs w:val="24"/>
          <w:lang w:bidi="fa-IR"/>
        </w:rPr>
        <w:t xml:space="preserve"> mostly </w:t>
      </w:r>
      <w:r>
        <w:rPr>
          <w:rFonts w:asciiTheme="majorBidi" w:hAnsiTheme="majorBidi" w:cstheme="majorBidi"/>
          <w:sz w:val="24"/>
          <w:szCs w:val="24"/>
          <w:lang w:bidi="fa-IR"/>
        </w:rPr>
        <w:t xml:space="preserve">being </w:t>
      </w:r>
      <w:r w:rsidR="003E1C44" w:rsidRPr="00864217">
        <w:rPr>
          <w:rFonts w:asciiTheme="majorBidi" w:hAnsiTheme="majorBidi" w:cstheme="majorBidi"/>
          <w:sz w:val="24"/>
          <w:szCs w:val="24"/>
          <w:lang w:bidi="fa-IR"/>
        </w:rPr>
        <w:t>the outcome</w:t>
      </w:r>
      <w:r w:rsidR="007957C9">
        <w:rPr>
          <w:rFonts w:asciiTheme="majorBidi" w:hAnsiTheme="majorBidi" w:cstheme="majorBidi"/>
          <w:sz w:val="24"/>
          <w:szCs w:val="24"/>
          <w:lang w:bidi="fa-IR"/>
        </w:rPr>
        <w:t>s</w:t>
      </w:r>
      <w:r w:rsidR="003E1C44" w:rsidRPr="00864217">
        <w:rPr>
          <w:rFonts w:asciiTheme="majorBidi" w:hAnsiTheme="majorBidi" w:cstheme="majorBidi"/>
          <w:sz w:val="24"/>
          <w:szCs w:val="24"/>
          <w:lang w:bidi="fa-IR"/>
        </w:rPr>
        <w:t xml:space="preserve"> of the</w:t>
      </w:r>
      <w:r w:rsidR="007957C9">
        <w:rPr>
          <w:rFonts w:asciiTheme="majorBidi" w:hAnsiTheme="majorBidi" w:cstheme="majorBidi"/>
          <w:sz w:val="24"/>
          <w:szCs w:val="24"/>
          <w:lang w:bidi="fa-IR"/>
        </w:rPr>
        <w:t xml:space="preserve"> factors on the</w:t>
      </w:r>
      <w:r w:rsidR="003E1C44" w:rsidRPr="00864217">
        <w:rPr>
          <w:rFonts w:asciiTheme="majorBidi" w:hAnsiTheme="majorBidi" w:cstheme="majorBidi"/>
          <w:sz w:val="24"/>
          <w:szCs w:val="24"/>
          <w:lang w:bidi="fa-IR"/>
        </w:rPr>
        <w:t xml:space="preserve"> lower levels </w:t>
      </w:r>
      <w:r w:rsidR="007957C9">
        <w:rPr>
          <w:rFonts w:asciiTheme="majorBidi" w:hAnsiTheme="majorBidi" w:cstheme="majorBidi"/>
          <w:sz w:val="24"/>
          <w:szCs w:val="24"/>
          <w:lang w:bidi="fa-IR"/>
        </w:rPr>
        <w:t>of</w:t>
      </w:r>
      <w:r w:rsidR="003E1C44" w:rsidRPr="00864217">
        <w:rPr>
          <w:rFonts w:asciiTheme="majorBidi" w:hAnsiTheme="majorBidi" w:cstheme="majorBidi"/>
          <w:sz w:val="24"/>
          <w:szCs w:val="24"/>
          <w:lang w:bidi="fa-IR"/>
        </w:rPr>
        <w:t xml:space="preserve"> the model. </w:t>
      </w:r>
    </w:p>
    <w:p w14:paraId="2E8DB26D" w14:textId="77777777" w:rsidR="007417ED" w:rsidRPr="00864217" w:rsidRDefault="007417ED" w:rsidP="002B5CD0">
      <w:pPr>
        <w:spacing w:line="360" w:lineRule="auto"/>
        <w:jc w:val="both"/>
        <w:rPr>
          <w:rFonts w:asciiTheme="majorBidi" w:hAnsiTheme="majorBidi" w:cstheme="majorBidi"/>
          <w:b/>
          <w:bCs/>
          <w:sz w:val="24"/>
          <w:szCs w:val="24"/>
          <w:lang w:bidi="fa-IR"/>
        </w:rPr>
      </w:pPr>
    </w:p>
    <w:p w14:paraId="0D02D851" w14:textId="4AC160D9" w:rsidR="008378F7" w:rsidRPr="00864217" w:rsidRDefault="008378F7" w:rsidP="00CF50EB">
      <w:pPr>
        <w:jc w:val="both"/>
        <w:rPr>
          <w:rFonts w:asciiTheme="majorBidi" w:hAnsiTheme="majorBidi" w:cstheme="majorBidi"/>
          <w:sz w:val="28"/>
          <w:szCs w:val="28"/>
          <w:lang w:bidi="fa-IR"/>
        </w:rPr>
      </w:pPr>
    </w:p>
    <w:p w14:paraId="2B6F2838" w14:textId="662F0B7E" w:rsidR="003661D1" w:rsidRPr="00864217" w:rsidRDefault="003661D1">
      <w:pPr>
        <w:jc w:val="center"/>
        <w:rPr>
          <w:rFonts w:asciiTheme="majorBidi" w:hAnsiTheme="majorBidi" w:cstheme="majorBidi"/>
          <w:b/>
          <w:bCs/>
          <w:sz w:val="24"/>
          <w:szCs w:val="24"/>
          <w:lang w:bidi="fa-IR"/>
        </w:rPr>
      </w:pPr>
      <w:r w:rsidRPr="00864217">
        <w:object w:dxaOrig="15676" w:dyaOrig="10681" w14:anchorId="7E9D9287">
          <v:shape id="_x0000_i1026" type="#_x0000_t75" style="width:468pt;height:318pt" o:ole="">
            <v:imagedata r:id="rId13" o:title=""/>
          </v:shape>
          <o:OLEObject Type="Embed" ProgID="Visio.Drawing.15" ShapeID="_x0000_i1026" DrawAspect="Content" ObjectID="_1789893745" r:id="rId14"/>
        </w:object>
      </w:r>
    </w:p>
    <w:p w14:paraId="4131514D" w14:textId="32779514" w:rsidR="00060A89" w:rsidRPr="00864217" w:rsidRDefault="003E1C44">
      <w:pPr>
        <w:jc w:val="center"/>
        <w:rPr>
          <w:rFonts w:asciiTheme="majorBidi" w:hAnsiTheme="majorBidi" w:cstheme="majorBidi"/>
          <w:sz w:val="24"/>
          <w:szCs w:val="24"/>
          <w:lang w:bidi="fa-IR"/>
        </w:rPr>
      </w:pPr>
      <w:r w:rsidRPr="00864217">
        <w:rPr>
          <w:rFonts w:asciiTheme="majorBidi" w:hAnsiTheme="majorBidi" w:cstheme="majorBidi"/>
          <w:b/>
          <w:bCs/>
          <w:sz w:val="24"/>
          <w:szCs w:val="24"/>
          <w:lang w:bidi="fa-IR"/>
        </w:rPr>
        <w:t>Fig</w:t>
      </w:r>
      <w:r w:rsidR="0074753A">
        <w:rPr>
          <w:rFonts w:asciiTheme="majorBidi" w:hAnsiTheme="majorBidi" w:cstheme="majorBidi"/>
          <w:b/>
          <w:bCs/>
          <w:sz w:val="24"/>
          <w:szCs w:val="24"/>
          <w:lang w:bidi="fa-IR"/>
        </w:rPr>
        <w:t>.</w:t>
      </w:r>
      <w:r w:rsidRPr="00864217">
        <w:rPr>
          <w:rFonts w:asciiTheme="majorBidi" w:hAnsiTheme="majorBidi" w:cstheme="majorBidi"/>
          <w:b/>
          <w:bCs/>
          <w:sz w:val="24"/>
          <w:szCs w:val="24"/>
          <w:lang w:bidi="fa-IR"/>
        </w:rPr>
        <w:t xml:space="preserve"> </w:t>
      </w:r>
      <w:r w:rsidR="00534586" w:rsidRPr="00864217">
        <w:rPr>
          <w:rFonts w:asciiTheme="majorBidi" w:hAnsiTheme="majorBidi" w:cstheme="majorBidi"/>
          <w:b/>
          <w:bCs/>
          <w:sz w:val="24"/>
          <w:szCs w:val="24"/>
          <w:lang w:bidi="fa-IR"/>
        </w:rPr>
        <w:t>3</w:t>
      </w:r>
      <w:r w:rsidR="00534586" w:rsidRPr="00864217">
        <w:rPr>
          <w:rFonts w:asciiTheme="majorBidi" w:hAnsiTheme="majorBidi" w:cstheme="majorBidi"/>
          <w:sz w:val="24"/>
          <w:szCs w:val="24"/>
          <w:lang w:bidi="fa-IR"/>
        </w:rPr>
        <w:t xml:space="preserve"> </w:t>
      </w:r>
      <w:r w:rsidRPr="00864217">
        <w:rPr>
          <w:rFonts w:asciiTheme="majorBidi" w:hAnsiTheme="majorBidi" w:cstheme="majorBidi"/>
          <w:sz w:val="24"/>
          <w:szCs w:val="24"/>
          <w:lang w:bidi="fa-IR"/>
        </w:rPr>
        <w:t>M-TISM hierarchical model</w:t>
      </w:r>
    </w:p>
    <w:p w14:paraId="7D822330" w14:textId="1D67E352" w:rsidR="00234549" w:rsidRPr="00864217" w:rsidRDefault="00616B12" w:rsidP="00EA1F63">
      <w:pPr>
        <w:rPr>
          <w:rFonts w:asciiTheme="majorBidi" w:hAnsiTheme="majorBidi" w:cstheme="majorBidi"/>
          <w:color w:val="000000" w:themeColor="text1"/>
          <w:sz w:val="24"/>
          <w:szCs w:val="24"/>
          <w:lang w:bidi="fa-IR"/>
        </w:rPr>
      </w:pPr>
      <w:r w:rsidRPr="00864217">
        <w:rPr>
          <w:rFonts w:asciiTheme="majorBidi" w:hAnsiTheme="majorBidi" w:cstheme="majorBidi"/>
          <w:b/>
          <w:bCs/>
          <w:color w:val="000000" w:themeColor="text1"/>
          <w:sz w:val="24"/>
          <w:szCs w:val="24"/>
        </w:rPr>
        <w:t>5. D</w:t>
      </w:r>
      <w:r w:rsidR="00234549" w:rsidRPr="00864217">
        <w:rPr>
          <w:rFonts w:asciiTheme="majorBidi" w:hAnsiTheme="majorBidi" w:cstheme="majorBidi"/>
          <w:b/>
          <w:bCs/>
          <w:color w:val="000000" w:themeColor="text1"/>
          <w:sz w:val="24"/>
          <w:szCs w:val="24"/>
        </w:rPr>
        <w:t>iscussion</w:t>
      </w:r>
      <w:r w:rsidR="003059B4" w:rsidRPr="00864217">
        <w:rPr>
          <w:rFonts w:asciiTheme="majorBidi" w:hAnsiTheme="majorBidi" w:cstheme="majorBidi"/>
          <w:b/>
          <w:bCs/>
          <w:color w:val="000000" w:themeColor="text1"/>
          <w:sz w:val="24"/>
          <w:szCs w:val="24"/>
        </w:rPr>
        <w:t xml:space="preserve"> </w:t>
      </w:r>
    </w:p>
    <w:p w14:paraId="7AEA1308" w14:textId="3ACD4D32" w:rsidR="00663B6A" w:rsidRDefault="00D313BE" w:rsidP="00D313BE">
      <w:pPr>
        <w:spacing w:line="360" w:lineRule="auto"/>
        <w:jc w:val="both"/>
        <w:rPr>
          <w:rFonts w:asciiTheme="majorBidi" w:hAnsiTheme="majorBidi" w:cstheme="majorBidi"/>
          <w:sz w:val="24"/>
          <w:szCs w:val="24"/>
        </w:rPr>
      </w:pPr>
      <w:r w:rsidRPr="006F79D0">
        <w:rPr>
          <w:rFonts w:asciiTheme="majorBidi" w:hAnsiTheme="majorBidi" w:cstheme="majorBidi"/>
          <w:color w:val="0070C0"/>
          <w:sz w:val="24"/>
          <w:szCs w:val="24"/>
          <w:lang w:bidi="fa-IR"/>
        </w:rPr>
        <w:t>S</w:t>
      </w:r>
      <w:r w:rsidR="002F1FAB" w:rsidRPr="006F79D0">
        <w:rPr>
          <w:rFonts w:asciiTheme="majorBidi" w:hAnsiTheme="majorBidi" w:cstheme="majorBidi"/>
          <w:color w:val="0070C0"/>
          <w:sz w:val="24"/>
          <w:szCs w:val="24"/>
          <w:lang w:bidi="fa-IR"/>
        </w:rPr>
        <w:t>upply</w:t>
      </w:r>
      <w:r w:rsidR="002F1FAB" w:rsidRPr="002F1FAB">
        <w:rPr>
          <w:rFonts w:asciiTheme="majorBidi" w:hAnsiTheme="majorBidi" w:cstheme="majorBidi"/>
          <w:color w:val="000000" w:themeColor="text1"/>
          <w:sz w:val="24"/>
          <w:szCs w:val="24"/>
          <w:lang w:bidi="fa-IR"/>
        </w:rPr>
        <w:t xml:space="preserve"> chain viability is gaining significant attention from both managers and practitioners</w:t>
      </w:r>
      <w:r w:rsidR="005C367F" w:rsidRPr="00864217">
        <w:rPr>
          <w:rFonts w:asciiTheme="majorBidi" w:hAnsiTheme="majorBidi" w:cstheme="majorBidi"/>
          <w:color w:val="000000" w:themeColor="text1"/>
          <w:sz w:val="24"/>
          <w:szCs w:val="24"/>
          <w:lang w:bidi="fa-IR"/>
        </w:rPr>
        <w:t xml:space="preserve">. </w:t>
      </w:r>
      <w:r w:rsidR="002F1FAB" w:rsidRPr="002F1FAB">
        <w:rPr>
          <w:rFonts w:asciiTheme="majorBidi" w:hAnsiTheme="majorBidi" w:cstheme="majorBidi"/>
          <w:color w:val="000000" w:themeColor="text1"/>
          <w:sz w:val="24"/>
          <w:szCs w:val="24"/>
          <w:lang w:bidi="fa-IR"/>
        </w:rPr>
        <w:t xml:space="preserve">The M-TISM technique </w:t>
      </w:r>
      <w:r w:rsidRPr="006F79D0">
        <w:rPr>
          <w:rFonts w:asciiTheme="majorBidi" w:hAnsiTheme="majorBidi" w:cstheme="majorBidi"/>
          <w:color w:val="0070C0"/>
          <w:sz w:val="24"/>
          <w:szCs w:val="24"/>
          <w:lang w:bidi="fa-IR"/>
        </w:rPr>
        <w:t>was</w:t>
      </w:r>
      <w:r w:rsidR="002F1FAB" w:rsidRPr="002F1FAB">
        <w:rPr>
          <w:rFonts w:asciiTheme="majorBidi" w:hAnsiTheme="majorBidi" w:cstheme="majorBidi"/>
          <w:color w:val="000000" w:themeColor="text1"/>
          <w:sz w:val="24"/>
          <w:szCs w:val="24"/>
          <w:lang w:bidi="fa-IR"/>
        </w:rPr>
        <w:t xml:space="preserve"> a useful tool for identifying and analyzing the interdependencies among different factors and developing a hierarchical model.</w:t>
      </w:r>
      <w:r w:rsidR="002F1FAB">
        <w:rPr>
          <w:rFonts w:asciiTheme="majorBidi" w:hAnsiTheme="majorBidi" w:cstheme="majorBidi"/>
          <w:color w:val="000000" w:themeColor="text1"/>
          <w:sz w:val="24"/>
          <w:szCs w:val="24"/>
          <w:lang w:bidi="fa-IR"/>
        </w:rPr>
        <w:t xml:space="preserve"> </w:t>
      </w:r>
      <w:r w:rsidR="002F1FAB" w:rsidRPr="002F1FAB">
        <w:rPr>
          <w:rFonts w:asciiTheme="majorBidi" w:hAnsiTheme="majorBidi" w:cstheme="majorBidi"/>
          <w:color w:val="000000" w:themeColor="text1"/>
          <w:sz w:val="24"/>
          <w:szCs w:val="24"/>
          <w:lang w:bidi="fa-IR"/>
        </w:rPr>
        <w:t xml:space="preserve">It is observed that there are significant relationships between the identified factors </w:t>
      </w:r>
      <w:r w:rsidRPr="006F79D0">
        <w:rPr>
          <w:rFonts w:asciiTheme="majorBidi" w:hAnsiTheme="majorBidi" w:cstheme="majorBidi"/>
          <w:color w:val="0070C0"/>
          <w:sz w:val="24"/>
          <w:szCs w:val="24"/>
          <w:lang w:bidi="fa-IR"/>
        </w:rPr>
        <w:t>contributing to</w:t>
      </w:r>
      <w:r w:rsidR="002F1FAB" w:rsidRPr="006F79D0">
        <w:rPr>
          <w:rFonts w:asciiTheme="majorBidi" w:hAnsiTheme="majorBidi" w:cstheme="majorBidi"/>
          <w:color w:val="0070C0"/>
          <w:sz w:val="24"/>
          <w:szCs w:val="24"/>
          <w:lang w:bidi="fa-IR"/>
        </w:rPr>
        <w:t xml:space="preserve"> </w:t>
      </w:r>
      <w:r w:rsidR="002F1FAB" w:rsidRPr="002F1FAB">
        <w:rPr>
          <w:rFonts w:asciiTheme="majorBidi" w:hAnsiTheme="majorBidi" w:cstheme="majorBidi"/>
          <w:color w:val="000000" w:themeColor="text1"/>
          <w:sz w:val="24"/>
          <w:szCs w:val="24"/>
          <w:lang w:bidi="fa-IR"/>
        </w:rPr>
        <w:t>supply chain viability</w:t>
      </w:r>
      <w:r w:rsidR="002F1FAB">
        <w:rPr>
          <w:rFonts w:asciiTheme="majorBidi" w:hAnsiTheme="majorBidi" w:cstheme="majorBidi"/>
          <w:color w:val="000000" w:themeColor="text1"/>
          <w:sz w:val="24"/>
          <w:szCs w:val="24"/>
          <w:lang w:bidi="fa-IR"/>
        </w:rPr>
        <w:t xml:space="preserve">. </w:t>
      </w:r>
      <w:r w:rsidR="0030739F" w:rsidRPr="002F1FAB">
        <w:rPr>
          <w:rFonts w:asciiTheme="majorBidi" w:hAnsiTheme="majorBidi" w:cstheme="majorBidi"/>
          <w:color w:val="000000" w:themeColor="text1"/>
          <w:sz w:val="24"/>
          <w:szCs w:val="24"/>
          <w:lang w:bidi="fa-IR"/>
        </w:rPr>
        <w:t xml:space="preserve">The developed </w:t>
      </w:r>
      <w:r w:rsidR="00EC3881" w:rsidRPr="002F1FAB">
        <w:rPr>
          <w:rFonts w:asciiTheme="majorBidi" w:hAnsiTheme="majorBidi" w:cstheme="majorBidi"/>
          <w:color w:val="000000" w:themeColor="text1"/>
          <w:sz w:val="24"/>
          <w:szCs w:val="24"/>
          <w:lang w:bidi="fa-IR"/>
        </w:rPr>
        <w:t>M-</w:t>
      </w:r>
      <w:r w:rsidR="005C367F" w:rsidRPr="002F1FAB">
        <w:rPr>
          <w:rFonts w:asciiTheme="majorBidi" w:hAnsiTheme="majorBidi" w:cstheme="majorBidi"/>
          <w:color w:val="000000" w:themeColor="text1"/>
          <w:sz w:val="24"/>
          <w:szCs w:val="24"/>
          <w:lang w:bidi="fa-IR"/>
        </w:rPr>
        <w:t xml:space="preserve">TISM model shows the hierarchical structure and relationships </w:t>
      </w:r>
      <w:r w:rsidR="0030739F" w:rsidRPr="002F1FAB">
        <w:rPr>
          <w:rFonts w:asciiTheme="majorBidi" w:hAnsiTheme="majorBidi" w:cstheme="majorBidi"/>
          <w:color w:val="000000" w:themeColor="text1"/>
          <w:sz w:val="24"/>
          <w:szCs w:val="24"/>
          <w:lang w:bidi="fa-IR"/>
        </w:rPr>
        <w:t>between</w:t>
      </w:r>
      <w:r w:rsidR="005C367F" w:rsidRPr="002F1FAB">
        <w:rPr>
          <w:rFonts w:asciiTheme="majorBidi" w:hAnsiTheme="majorBidi" w:cstheme="majorBidi"/>
          <w:color w:val="000000" w:themeColor="text1"/>
          <w:sz w:val="24"/>
          <w:szCs w:val="24"/>
          <w:lang w:bidi="fa-IR"/>
        </w:rPr>
        <w:t xml:space="preserve"> the factors</w:t>
      </w:r>
      <w:r w:rsidR="0030739F">
        <w:rPr>
          <w:rFonts w:asciiTheme="majorBidi" w:hAnsiTheme="majorBidi" w:cstheme="majorBidi"/>
          <w:color w:val="000000" w:themeColor="text1"/>
          <w:sz w:val="24"/>
          <w:szCs w:val="24"/>
          <w:lang w:bidi="fa-IR"/>
        </w:rPr>
        <w:t xml:space="preserve">. </w:t>
      </w:r>
      <w:r w:rsidR="0030739F" w:rsidRPr="002F1FAB">
        <w:rPr>
          <w:rFonts w:asciiTheme="majorBidi" w:hAnsiTheme="majorBidi" w:cstheme="majorBidi"/>
          <w:color w:val="000000" w:themeColor="text1"/>
          <w:sz w:val="24"/>
          <w:szCs w:val="24"/>
          <w:lang w:bidi="fa-IR"/>
        </w:rPr>
        <w:t>The factor</w:t>
      </w:r>
      <w:r w:rsidR="001C2807" w:rsidRPr="002F1FAB">
        <w:rPr>
          <w:rFonts w:asciiTheme="majorBidi" w:hAnsiTheme="majorBidi" w:cstheme="majorBidi"/>
          <w:color w:val="000000" w:themeColor="text1"/>
          <w:sz w:val="24"/>
          <w:szCs w:val="24"/>
          <w:lang w:bidi="fa-IR"/>
        </w:rPr>
        <w:t>s</w:t>
      </w:r>
      <w:r w:rsidR="0030739F" w:rsidRPr="002F1FAB">
        <w:rPr>
          <w:rFonts w:asciiTheme="majorBidi" w:hAnsiTheme="majorBidi" w:cstheme="majorBidi"/>
          <w:color w:val="000000" w:themeColor="text1"/>
          <w:sz w:val="24"/>
          <w:szCs w:val="24"/>
          <w:lang w:bidi="fa-IR"/>
        </w:rPr>
        <w:t xml:space="preserve"> identified as critical for</w:t>
      </w:r>
      <w:r w:rsidR="005C367F" w:rsidRPr="002F1FAB">
        <w:rPr>
          <w:rFonts w:asciiTheme="majorBidi" w:hAnsiTheme="majorBidi" w:cstheme="majorBidi"/>
          <w:color w:val="000000" w:themeColor="text1"/>
          <w:sz w:val="24"/>
          <w:szCs w:val="24"/>
          <w:lang w:bidi="fa-IR"/>
        </w:rPr>
        <w:t xml:space="preserve"> supply chain viability</w:t>
      </w:r>
      <w:r w:rsidR="0030739F" w:rsidRPr="002F1FAB">
        <w:rPr>
          <w:rFonts w:asciiTheme="majorBidi" w:hAnsiTheme="majorBidi" w:cstheme="majorBidi"/>
          <w:color w:val="000000" w:themeColor="text1"/>
          <w:sz w:val="24"/>
          <w:szCs w:val="24"/>
          <w:lang w:bidi="fa-IR"/>
        </w:rPr>
        <w:t xml:space="preserve"> in this study are:</w:t>
      </w:r>
      <w:r w:rsidR="005C367F" w:rsidRPr="002F1FAB">
        <w:rPr>
          <w:rFonts w:asciiTheme="majorBidi" w:hAnsiTheme="majorBidi" w:cstheme="majorBidi"/>
          <w:color w:val="000000" w:themeColor="text1"/>
          <w:sz w:val="24"/>
          <w:szCs w:val="24"/>
          <w:lang w:bidi="fa-IR"/>
        </w:rPr>
        <w:t xml:space="preserve"> </w:t>
      </w:r>
      <w:r w:rsidR="005C367F" w:rsidRPr="002F1FAB">
        <w:rPr>
          <w:rFonts w:asciiTheme="majorBidi" w:hAnsiTheme="majorBidi" w:cstheme="majorBidi"/>
          <w:sz w:val="24"/>
          <w:szCs w:val="24"/>
        </w:rPr>
        <w:t>Digital engagement (F8), Energy and resource consumption (</w:t>
      </w:r>
      <w:r w:rsidR="00B34F06" w:rsidRPr="002F1FAB">
        <w:rPr>
          <w:rFonts w:asciiTheme="majorBidi" w:hAnsiTheme="majorBidi" w:cstheme="majorBidi"/>
          <w:sz w:val="24"/>
          <w:szCs w:val="24"/>
        </w:rPr>
        <w:t>F</w:t>
      </w:r>
      <w:r w:rsidR="005C367F" w:rsidRPr="002F1FAB">
        <w:rPr>
          <w:rFonts w:asciiTheme="majorBidi" w:hAnsiTheme="majorBidi" w:cstheme="majorBidi"/>
          <w:sz w:val="24"/>
          <w:szCs w:val="24"/>
        </w:rPr>
        <w:t xml:space="preserve">4), </w:t>
      </w:r>
      <w:r w:rsidR="00B34F06" w:rsidRPr="002F1FAB">
        <w:rPr>
          <w:rFonts w:asciiTheme="majorBidi" w:hAnsiTheme="majorBidi" w:cstheme="majorBidi"/>
          <w:sz w:val="24"/>
          <w:szCs w:val="24"/>
        </w:rPr>
        <w:t>Job safety and labor health</w:t>
      </w:r>
      <w:r w:rsidR="005C367F" w:rsidRPr="002F1FAB">
        <w:rPr>
          <w:rFonts w:asciiTheme="majorBidi" w:hAnsiTheme="majorBidi" w:cstheme="majorBidi"/>
          <w:sz w:val="24"/>
          <w:szCs w:val="24"/>
        </w:rPr>
        <w:t xml:space="preserve"> (</w:t>
      </w:r>
      <w:r w:rsidR="00B34F06" w:rsidRPr="00864217">
        <w:rPr>
          <w:rFonts w:asciiTheme="majorBidi" w:hAnsiTheme="majorBidi" w:cstheme="majorBidi"/>
          <w:sz w:val="24"/>
          <w:szCs w:val="24"/>
        </w:rPr>
        <w:t>F5</w:t>
      </w:r>
      <w:r w:rsidR="005C367F" w:rsidRPr="00864217">
        <w:rPr>
          <w:rFonts w:asciiTheme="majorBidi" w:hAnsiTheme="majorBidi" w:cstheme="majorBidi"/>
          <w:sz w:val="24"/>
          <w:szCs w:val="24"/>
        </w:rPr>
        <w:t xml:space="preserve">), </w:t>
      </w:r>
      <w:r w:rsidR="00B34F06" w:rsidRPr="00864217">
        <w:rPr>
          <w:rFonts w:asciiTheme="majorBidi" w:hAnsiTheme="majorBidi" w:cstheme="majorBidi"/>
          <w:sz w:val="24"/>
          <w:szCs w:val="24"/>
        </w:rPr>
        <w:t xml:space="preserve">Cooperation </w:t>
      </w:r>
      <w:r w:rsidR="005C367F" w:rsidRPr="00864217">
        <w:rPr>
          <w:rFonts w:asciiTheme="majorBidi" w:hAnsiTheme="majorBidi" w:cstheme="majorBidi"/>
          <w:sz w:val="24"/>
          <w:szCs w:val="24"/>
        </w:rPr>
        <w:t>(</w:t>
      </w:r>
      <w:r w:rsidR="00B34F06" w:rsidRPr="00864217">
        <w:rPr>
          <w:rFonts w:asciiTheme="majorBidi" w:hAnsiTheme="majorBidi" w:cstheme="majorBidi"/>
          <w:sz w:val="24"/>
          <w:szCs w:val="24"/>
        </w:rPr>
        <w:t>F7</w:t>
      </w:r>
      <w:r w:rsidR="005C367F" w:rsidRPr="00864217">
        <w:rPr>
          <w:rFonts w:asciiTheme="majorBidi" w:hAnsiTheme="majorBidi" w:cstheme="majorBidi"/>
          <w:sz w:val="24"/>
          <w:szCs w:val="24"/>
        </w:rPr>
        <w:t xml:space="preserve">), </w:t>
      </w:r>
      <w:r w:rsidR="00B34F06" w:rsidRPr="00864217">
        <w:rPr>
          <w:rFonts w:asciiTheme="majorBidi" w:hAnsiTheme="majorBidi" w:cstheme="majorBidi"/>
          <w:sz w:val="24"/>
          <w:szCs w:val="24"/>
        </w:rPr>
        <w:t xml:space="preserve">Quality of </w:t>
      </w:r>
      <w:r w:rsidR="000E48D7">
        <w:rPr>
          <w:rFonts w:asciiTheme="majorBidi" w:hAnsiTheme="majorBidi" w:cstheme="majorBidi"/>
          <w:sz w:val="24"/>
          <w:szCs w:val="24"/>
        </w:rPr>
        <w:t>p</w:t>
      </w:r>
      <w:r w:rsidR="00B34F06" w:rsidRPr="00864217">
        <w:rPr>
          <w:rFonts w:asciiTheme="majorBidi" w:hAnsiTheme="majorBidi" w:cstheme="majorBidi"/>
          <w:sz w:val="24"/>
          <w:szCs w:val="24"/>
        </w:rPr>
        <w:t xml:space="preserve">roducts </w:t>
      </w:r>
      <w:r w:rsidR="005C367F" w:rsidRPr="00864217">
        <w:rPr>
          <w:rFonts w:asciiTheme="majorBidi" w:hAnsiTheme="majorBidi" w:cstheme="majorBidi"/>
          <w:sz w:val="24"/>
          <w:szCs w:val="24"/>
        </w:rPr>
        <w:t>(</w:t>
      </w:r>
      <w:r w:rsidR="00B34F06" w:rsidRPr="00864217">
        <w:rPr>
          <w:rFonts w:asciiTheme="majorBidi" w:hAnsiTheme="majorBidi" w:cstheme="majorBidi"/>
          <w:sz w:val="24"/>
          <w:szCs w:val="24"/>
        </w:rPr>
        <w:t>F</w:t>
      </w:r>
      <w:r w:rsidR="005C367F" w:rsidRPr="00864217">
        <w:rPr>
          <w:rFonts w:asciiTheme="majorBidi" w:hAnsiTheme="majorBidi" w:cstheme="majorBidi"/>
          <w:sz w:val="24"/>
          <w:szCs w:val="24"/>
        </w:rPr>
        <w:t xml:space="preserve">2), </w:t>
      </w:r>
      <w:r w:rsidR="00B34F06" w:rsidRPr="00864217">
        <w:rPr>
          <w:rFonts w:asciiTheme="majorBidi" w:hAnsiTheme="majorBidi" w:cstheme="majorBidi"/>
          <w:sz w:val="24"/>
          <w:szCs w:val="24"/>
        </w:rPr>
        <w:t xml:space="preserve">Network </w:t>
      </w:r>
      <w:r w:rsidR="000E48D7">
        <w:rPr>
          <w:rFonts w:asciiTheme="majorBidi" w:hAnsiTheme="majorBidi" w:cstheme="majorBidi"/>
          <w:sz w:val="24"/>
          <w:szCs w:val="24"/>
        </w:rPr>
        <w:t>r</w:t>
      </w:r>
      <w:r w:rsidR="00B34F06" w:rsidRPr="00864217">
        <w:rPr>
          <w:rFonts w:asciiTheme="majorBidi" w:hAnsiTheme="majorBidi" w:cstheme="majorBidi"/>
          <w:sz w:val="24"/>
          <w:szCs w:val="24"/>
        </w:rPr>
        <w:t xml:space="preserve">eliability </w:t>
      </w:r>
      <w:r w:rsidR="005C367F" w:rsidRPr="00864217">
        <w:rPr>
          <w:rFonts w:asciiTheme="majorBidi" w:hAnsiTheme="majorBidi" w:cstheme="majorBidi"/>
          <w:sz w:val="24"/>
          <w:szCs w:val="24"/>
        </w:rPr>
        <w:t>(</w:t>
      </w:r>
      <w:r w:rsidR="00B34F06" w:rsidRPr="00864217">
        <w:rPr>
          <w:rFonts w:asciiTheme="majorBidi" w:hAnsiTheme="majorBidi" w:cstheme="majorBidi"/>
          <w:sz w:val="24"/>
          <w:szCs w:val="24"/>
        </w:rPr>
        <w:t>F6</w:t>
      </w:r>
      <w:r w:rsidR="005C367F" w:rsidRPr="00864217">
        <w:rPr>
          <w:rFonts w:asciiTheme="majorBidi" w:hAnsiTheme="majorBidi" w:cstheme="majorBidi"/>
          <w:sz w:val="24"/>
          <w:szCs w:val="24"/>
        </w:rPr>
        <w:t xml:space="preserve">), </w:t>
      </w:r>
      <w:r w:rsidR="00B34F06" w:rsidRPr="00864217">
        <w:rPr>
          <w:rFonts w:asciiTheme="majorBidi" w:hAnsiTheme="majorBidi" w:cstheme="majorBidi"/>
          <w:sz w:val="24"/>
          <w:szCs w:val="24"/>
        </w:rPr>
        <w:t xml:space="preserve">Waste management </w:t>
      </w:r>
      <w:r w:rsidR="005C367F" w:rsidRPr="00864217">
        <w:rPr>
          <w:rFonts w:asciiTheme="majorBidi" w:hAnsiTheme="majorBidi" w:cstheme="majorBidi"/>
          <w:sz w:val="24"/>
          <w:szCs w:val="24"/>
        </w:rPr>
        <w:t>(</w:t>
      </w:r>
      <w:r w:rsidR="00B34F06" w:rsidRPr="00864217">
        <w:rPr>
          <w:rFonts w:asciiTheme="majorBidi" w:hAnsiTheme="majorBidi" w:cstheme="majorBidi"/>
          <w:sz w:val="24"/>
          <w:szCs w:val="24"/>
        </w:rPr>
        <w:t>F3</w:t>
      </w:r>
      <w:r w:rsidR="005C367F" w:rsidRPr="00864217">
        <w:rPr>
          <w:rFonts w:asciiTheme="majorBidi" w:hAnsiTheme="majorBidi" w:cstheme="majorBidi"/>
          <w:sz w:val="24"/>
          <w:szCs w:val="24"/>
        </w:rPr>
        <w:t>)</w:t>
      </w:r>
      <w:r w:rsidR="00B34F06" w:rsidRPr="00864217">
        <w:rPr>
          <w:rFonts w:asciiTheme="majorBidi" w:hAnsiTheme="majorBidi" w:cstheme="majorBidi"/>
          <w:sz w:val="24"/>
          <w:szCs w:val="24"/>
        </w:rPr>
        <w:t>, Survivability (F9) and Cost (F1)</w:t>
      </w:r>
      <w:r w:rsidR="005C367F" w:rsidRPr="00864217">
        <w:rPr>
          <w:rFonts w:asciiTheme="majorBidi" w:hAnsiTheme="majorBidi" w:cstheme="majorBidi"/>
          <w:sz w:val="24"/>
          <w:szCs w:val="24"/>
        </w:rPr>
        <w:t>.</w:t>
      </w:r>
      <w:r w:rsidR="00EE0194" w:rsidRPr="00864217">
        <w:rPr>
          <w:rFonts w:asciiTheme="majorBidi" w:hAnsiTheme="majorBidi" w:cstheme="majorBidi"/>
          <w:sz w:val="24"/>
          <w:szCs w:val="24"/>
        </w:rPr>
        <w:t xml:space="preserve"> </w:t>
      </w:r>
      <w:r w:rsidR="002F1FAB" w:rsidRPr="002F1FAB">
        <w:rPr>
          <w:rFonts w:asciiTheme="majorBidi" w:hAnsiTheme="majorBidi" w:cstheme="majorBidi"/>
          <w:sz w:val="24"/>
          <w:szCs w:val="24"/>
        </w:rPr>
        <w:t>Digital engagement (F8) is situated at the lowest level, making it the most critical and influential factor in the proposed supply chain viability framework. It is followed by Energy and resource consumption (F4) and Job safety and labor health (F5).</w:t>
      </w:r>
      <w:r w:rsidR="003B3B9B" w:rsidRPr="00864217">
        <w:rPr>
          <w:rFonts w:asciiTheme="majorBidi" w:hAnsiTheme="majorBidi" w:cstheme="majorBidi"/>
          <w:sz w:val="24"/>
          <w:szCs w:val="24"/>
        </w:rPr>
        <w:t xml:space="preserve"> </w:t>
      </w:r>
      <w:r w:rsidR="00E06F9D" w:rsidRPr="00E06F9D">
        <w:rPr>
          <w:rFonts w:asciiTheme="majorBidi" w:hAnsiTheme="majorBidi" w:cstheme="majorBidi"/>
          <w:sz w:val="24"/>
          <w:szCs w:val="24"/>
        </w:rPr>
        <w:t>These factors possess substantial driving power in the developed model and play a crucial role in determining supply chain viability.</w:t>
      </w:r>
    </w:p>
    <w:p w14:paraId="5450686E" w14:textId="77777777" w:rsidR="00A843C9" w:rsidRPr="00864217" w:rsidRDefault="00A843C9" w:rsidP="00D313BE">
      <w:pPr>
        <w:spacing w:line="360" w:lineRule="auto"/>
        <w:jc w:val="both"/>
        <w:rPr>
          <w:rFonts w:asciiTheme="majorBidi" w:hAnsiTheme="majorBidi" w:cstheme="majorBidi"/>
          <w:sz w:val="24"/>
          <w:szCs w:val="24"/>
        </w:rPr>
      </w:pPr>
    </w:p>
    <w:p w14:paraId="0316D5EB" w14:textId="5912906B" w:rsidR="0050761B" w:rsidRPr="00864217" w:rsidRDefault="00616B12" w:rsidP="00C21948">
      <w:pPr>
        <w:jc w:val="both"/>
        <w:rPr>
          <w:rFonts w:asciiTheme="majorBidi" w:hAnsiTheme="majorBidi" w:cstheme="majorBidi"/>
          <w:i/>
          <w:iCs/>
          <w:color w:val="000000" w:themeColor="text1"/>
          <w:sz w:val="24"/>
          <w:szCs w:val="24"/>
          <w:rtl/>
          <w:lang w:bidi="fa-IR"/>
        </w:rPr>
      </w:pPr>
      <w:r w:rsidRPr="00864217">
        <w:rPr>
          <w:rFonts w:asciiTheme="majorBidi" w:hAnsiTheme="majorBidi" w:cstheme="majorBidi"/>
          <w:i/>
          <w:iCs/>
          <w:color w:val="000000" w:themeColor="text1"/>
          <w:sz w:val="24"/>
          <w:szCs w:val="24"/>
        </w:rPr>
        <w:lastRenderedPageBreak/>
        <w:t>5</w:t>
      </w:r>
      <w:r w:rsidR="00615169" w:rsidRPr="00864217">
        <w:rPr>
          <w:rFonts w:asciiTheme="majorBidi" w:hAnsiTheme="majorBidi" w:cstheme="majorBidi"/>
          <w:i/>
          <w:iCs/>
          <w:color w:val="000000" w:themeColor="text1"/>
          <w:sz w:val="24"/>
          <w:szCs w:val="24"/>
        </w:rPr>
        <w:t xml:space="preserve">.1. </w:t>
      </w:r>
      <w:r w:rsidR="00F85DEB" w:rsidRPr="00864217">
        <w:rPr>
          <w:rFonts w:asciiTheme="majorBidi" w:hAnsiTheme="majorBidi" w:cstheme="majorBidi"/>
          <w:i/>
          <w:iCs/>
          <w:color w:val="000000" w:themeColor="text1"/>
          <w:sz w:val="24"/>
          <w:szCs w:val="24"/>
        </w:rPr>
        <w:t xml:space="preserve">Supporting literature </w:t>
      </w:r>
      <w:r w:rsidR="00F85DEB" w:rsidRPr="00E06F9D">
        <w:rPr>
          <w:rFonts w:asciiTheme="majorBidi" w:hAnsiTheme="majorBidi" w:cstheme="majorBidi"/>
          <w:i/>
          <w:iCs/>
          <w:color w:val="000000" w:themeColor="text1"/>
          <w:sz w:val="24"/>
          <w:szCs w:val="24"/>
        </w:rPr>
        <w:t xml:space="preserve">for </w:t>
      </w:r>
      <w:r w:rsidR="006F6A7D" w:rsidRPr="00E06F9D">
        <w:rPr>
          <w:rFonts w:asciiTheme="majorBidi" w:hAnsiTheme="majorBidi" w:cstheme="majorBidi"/>
          <w:i/>
          <w:iCs/>
          <w:color w:val="000000" w:themeColor="text1"/>
          <w:sz w:val="24"/>
          <w:szCs w:val="24"/>
        </w:rPr>
        <w:t>the M-TISM model</w:t>
      </w:r>
      <w:r w:rsidR="00F85DEB" w:rsidRPr="00864217">
        <w:rPr>
          <w:rFonts w:asciiTheme="majorBidi" w:hAnsiTheme="majorBidi" w:cstheme="majorBidi"/>
          <w:i/>
          <w:iCs/>
          <w:color w:val="000000" w:themeColor="text1"/>
          <w:sz w:val="24"/>
          <w:szCs w:val="24"/>
        </w:rPr>
        <w:t xml:space="preserve"> </w:t>
      </w:r>
    </w:p>
    <w:p w14:paraId="3151FA84" w14:textId="519915CA" w:rsidR="00F337C0" w:rsidRPr="00864217" w:rsidRDefault="00F337C0" w:rsidP="00C91126">
      <w:pPr>
        <w:spacing w:line="360" w:lineRule="auto"/>
        <w:jc w:val="both"/>
        <w:rPr>
          <w:rFonts w:asciiTheme="majorBidi" w:hAnsiTheme="majorBidi" w:cstheme="majorBidi"/>
          <w:color w:val="000000" w:themeColor="text1"/>
          <w:sz w:val="24"/>
          <w:szCs w:val="24"/>
        </w:rPr>
      </w:pPr>
      <w:r w:rsidRPr="00E06F9D">
        <w:rPr>
          <w:rFonts w:asciiTheme="majorBidi" w:hAnsiTheme="majorBidi" w:cstheme="majorBidi"/>
          <w:color w:val="000000" w:themeColor="text1"/>
          <w:sz w:val="24"/>
          <w:szCs w:val="24"/>
        </w:rPr>
        <w:t xml:space="preserve">In this </w:t>
      </w:r>
      <w:r w:rsidR="007832BD" w:rsidRPr="00E06F9D">
        <w:rPr>
          <w:rFonts w:asciiTheme="majorBidi" w:hAnsiTheme="majorBidi" w:cstheme="majorBidi"/>
          <w:color w:val="000000" w:themeColor="text1"/>
          <w:sz w:val="24"/>
          <w:szCs w:val="24"/>
        </w:rPr>
        <w:t>sub-</w:t>
      </w:r>
      <w:r w:rsidRPr="00E06F9D">
        <w:rPr>
          <w:rFonts w:asciiTheme="majorBidi" w:hAnsiTheme="majorBidi" w:cstheme="majorBidi"/>
          <w:color w:val="000000" w:themeColor="text1"/>
          <w:sz w:val="24"/>
          <w:szCs w:val="24"/>
        </w:rPr>
        <w:t xml:space="preserve">section, </w:t>
      </w:r>
      <w:r w:rsidR="005172CF" w:rsidRPr="00E06F9D">
        <w:rPr>
          <w:rFonts w:asciiTheme="majorBidi" w:hAnsiTheme="majorBidi" w:cstheme="majorBidi"/>
          <w:color w:val="000000" w:themeColor="text1"/>
          <w:sz w:val="24"/>
          <w:szCs w:val="24"/>
        </w:rPr>
        <w:t>the most important relationships in the proposed M-TISM model are explained</w:t>
      </w:r>
      <w:r w:rsidR="005172CF" w:rsidRPr="00864217">
        <w:rPr>
          <w:rFonts w:asciiTheme="majorBidi" w:hAnsiTheme="majorBidi" w:cstheme="majorBidi"/>
          <w:color w:val="000000" w:themeColor="text1"/>
          <w:sz w:val="24"/>
          <w:szCs w:val="24"/>
        </w:rPr>
        <w:t xml:space="preserve"> and supported theoretically with the aid of previous studies.</w:t>
      </w:r>
      <w:r w:rsidR="00C11A57" w:rsidRPr="00864217">
        <w:rPr>
          <w:rFonts w:asciiTheme="majorBidi" w:hAnsiTheme="majorBidi" w:cstheme="majorBidi"/>
          <w:color w:val="000000" w:themeColor="text1"/>
          <w:sz w:val="24"/>
          <w:szCs w:val="24"/>
        </w:rPr>
        <w:t xml:space="preserve"> </w:t>
      </w:r>
      <w:r w:rsidR="006F6A7D" w:rsidRPr="00864217">
        <w:rPr>
          <w:rFonts w:asciiTheme="majorBidi" w:hAnsiTheme="majorBidi" w:cstheme="majorBidi"/>
          <w:color w:val="000000" w:themeColor="text1"/>
          <w:sz w:val="24"/>
          <w:szCs w:val="24"/>
        </w:rPr>
        <w:t>Further, the logic behind each relationship is explained</w:t>
      </w:r>
      <w:r w:rsidR="007957C9">
        <w:rPr>
          <w:rFonts w:asciiTheme="majorBidi" w:hAnsiTheme="majorBidi" w:cstheme="majorBidi"/>
          <w:color w:val="000000" w:themeColor="text1"/>
          <w:sz w:val="24"/>
          <w:szCs w:val="24"/>
        </w:rPr>
        <w:t>; see</w:t>
      </w:r>
      <w:r w:rsidR="006F6A7D" w:rsidRPr="00864217">
        <w:rPr>
          <w:rFonts w:asciiTheme="majorBidi" w:hAnsiTheme="majorBidi" w:cstheme="majorBidi"/>
          <w:color w:val="000000" w:themeColor="text1"/>
          <w:sz w:val="24"/>
          <w:szCs w:val="24"/>
        </w:rPr>
        <w:t xml:space="preserve"> </w:t>
      </w:r>
      <w:r w:rsidR="00A417C4" w:rsidRPr="00A21651">
        <w:rPr>
          <w:rFonts w:asciiTheme="majorBidi" w:hAnsiTheme="majorBidi" w:cstheme="majorBidi"/>
          <w:color w:val="000000" w:themeColor="text1"/>
          <w:sz w:val="24"/>
          <w:szCs w:val="24"/>
        </w:rPr>
        <w:t>T</w:t>
      </w:r>
      <w:r w:rsidR="006F6A7D" w:rsidRPr="00A21651">
        <w:rPr>
          <w:rFonts w:asciiTheme="majorBidi" w:hAnsiTheme="majorBidi" w:cstheme="majorBidi"/>
          <w:color w:val="000000" w:themeColor="text1"/>
          <w:sz w:val="24"/>
          <w:szCs w:val="24"/>
        </w:rPr>
        <w:t>able</w:t>
      </w:r>
      <w:r w:rsidR="006F6A7D" w:rsidRPr="00A21651">
        <w:rPr>
          <w:rFonts w:asciiTheme="majorBidi" w:hAnsiTheme="majorBidi" w:cstheme="majorBidi"/>
          <w:color w:val="0070C0"/>
          <w:sz w:val="24"/>
          <w:szCs w:val="24"/>
        </w:rPr>
        <w:t xml:space="preserve"> </w:t>
      </w:r>
      <w:r w:rsidR="008A21D1" w:rsidRPr="00A21651">
        <w:rPr>
          <w:rFonts w:asciiTheme="majorBidi" w:hAnsiTheme="majorBidi" w:cstheme="majorBidi"/>
          <w:color w:val="0070C0"/>
          <w:sz w:val="24"/>
          <w:szCs w:val="24"/>
        </w:rPr>
        <w:t>8</w:t>
      </w:r>
      <w:r w:rsidR="006F6A7D" w:rsidRPr="00A21651">
        <w:rPr>
          <w:rFonts w:asciiTheme="majorBidi" w:hAnsiTheme="majorBidi" w:cstheme="majorBidi"/>
          <w:color w:val="000000" w:themeColor="text1"/>
          <w:sz w:val="24"/>
          <w:szCs w:val="24"/>
        </w:rPr>
        <w:t>.</w:t>
      </w:r>
      <w:r w:rsidR="006F6A7D" w:rsidRPr="00864217">
        <w:rPr>
          <w:rFonts w:asciiTheme="majorBidi" w:hAnsiTheme="majorBidi" w:cstheme="majorBidi"/>
          <w:color w:val="000000" w:themeColor="text1"/>
          <w:sz w:val="24"/>
          <w:szCs w:val="24"/>
        </w:rPr>
        <w:t xml:space="preserve"> </w:t>
      </w:r>
    </w:p>
    <w:p w14:paraId="3E9A5EF7" w14:textId="495E825A" w:rsidR="00196D3B" w:rsidRPr="00864217" w:rsidRDefault="00A12C41" w:rsidP="006E70A3">
      <w:pPr>
        <w:spacing w:line="360" w:lineRule="auto"/>
        <w:jc w:val="both"/>
        <w:rPr>
          <w:rFonts w:asciiTheme="majorBidi" w:hAnsiTheme="majorBidi" w:cstheme="majorBidi"/>
          <w:sz w:val="24"/>
          <w:szCs w:val="24"/>
          <w:lang w:bidi="fa-IR"/>
        </w:rPr>
      </w:pPr>
      <w:r w:rsidRPr="00864217">
        <w:rPr>
          <w:rFonts w:asciiTheme="majorBidi" w:hAnsiTheme="majorBidi" w:cstheme="majorBidi"/>
          <w:color w:val="000000" w:themeColor="text1"/>
          <w:sz w:val="24"/>
          <w:szCs w:val="24"/>
        </w:rPr>
        <w:t>Digital engagement (</w:t>
      </w:r>
      <w:r w:rsidR="0050761B" w:rsidRPr="00864217">
        <w:rPr>
          <w:rFonts w:asciiTheme="majorBidi" w:hAnsiTheme="majorBidi" w:cstheme="majorBidi"/>
          <w:color w:val="000000" w:themeColor="text1"/>
          <w:sz w:val="24"/>
          <w:szCs w:val="24"/>
        </w:rPr>
        <w:t>F8</w:t>
      </w:r>
      <w:r w:rsidRPr="00864217">
        <w:rPr>
          <w:rFonts w:asciiTheme="majorBidi" w:hAnsiTheme="majorBidi" w:cstheme="majorBidi"/>
          <w:color w:val="000000" w:themeColor="text1"/>
          <w:sz w:val="24"/>
          <w:szCs w:val="24"/>
        </w:rPr>
        <w:t>)</w:t>
      </w:r>
      <w:r w:rsidR="0050761B" w:rsidRPr="00864217">
        <w:rPr>
          <w:rFonts w:asciiTheme="majorBidi" w:hAnsiTheme="majorBidi" w:cstheme="majorBidi"/>
          <w:color w:val="000000" w:themeColor="text1"/>
          <w:sz w:val="24"/>
          <w:szCs w:val="24"/>
        </w:rPr>
        <w:t>-</w:t>
      </w:r>
      <w:r w:rsidRPr="00864217">
        <w:rPr>
          <w:rFonts w:asciiTheme="majorBidi" w:hAnsiTheme="majorBidi" w:cstheme="majorBidi"/>
          <w:color w:val="000000" w:themeColor="text1"/>
          <w:sz w:val="24"/>
          <w:szCs w:val="24"/>
        </w:rPr>
        <w:t>Energy and resource consumption (</w:t>
      </w:r>
      <w:r w:rsidR="0050761B" w:rsidRPr="00864217">
        <w:rPr>
          <w:rFonts w:asciiTheme="majorBidi" w:hAnsiTheme="majorBidi" w:cstheme="majorBidi"/>
          <w:color w:val="000000" w:themeColor="text1"/>
          <w:sz w:val="24"/>
          <w:szCs w:val="24"/>
        </w:rPr>
        <w:t>F4</w:t>
      </w:r>
      <w:r w:rsidRPr="00864217">
        <w:rPr>
          <w:rFonts w:asciiTheme="majorBidi" w:hAnsiTheme="majorBidi" w:cstheme="majorBidi"/>
          <w:color w:val="000000" w:themeColor="text1"/>
          <w:sz w:val="24"/>
          <w:szCs w:val="24"/>
        </w:rPr>
        <w:t>)</w:t>
      </w:r>
      <w:r w:rsidR="0050761B" w:rsidRPr="00864217">
        <w:rPr>
          <w:rFonts w:asciiTheme="majorBidi" w:hAnsiTheme="majorBidi" w:cstheme="majorBidi"/>
          <w:color w:val="000000" w:themeColor="text1"/>
          <w:sz w:val="24"/>
          <w:szCs w:val="24"/>
        </w:rPr>
        <w:t>:</w:t>
      </w:r>
      <w:r w:rsidR="00EE0194" w:rsidRPr="00864217">
        <w:rPr>
          <w:rFonts w:asciiTheme="majorBidi" w:hAnsiTheme="majorBidi" w:cstheme="majorBidi"/>
          <w:color w:val="000000" w:themeColor="text1"/>
          <w:sz w:val="24"/>
          <w:szCs w:val="24"/>
        </w:rPr>
        <w:t xml:space="preserve"> </w:t>
      </w:r>
      <w:r w:rsidR="004C6CD2" w:rsidRPr="00864217">
        <w:rPr>
          <w:rFonts w:asciiTheme="majorBidi" w:hAnsiTheme="majorBidi" w:cstheme="majorBidi"/>
          <w:sz w:val="24"/>
          <w:szCs w:val="24"/>
        </w:rPr>
        <w:t>Today, we are observing significant advancements and a continuous rise in the use of information and</w:t>
      </w:r>
      <w:r w:rsidR="008E05B0" w:rsidRPr="00864217">
        <w:rPr>
          <w:rFonts w:asciiTheme="majorBidi" w:hAnsiTheme="majorBidi" w:cstheme="majorBidi"/>
          <w:sz w:val="24"/>
          <w:szCs w:val="24"/>
        </w:rPr>
        <w:t xml:space="preserve"> </w:t>
      </w:r>
      <w:r w:rsidR="004C6CD2" w:rsidRPr="00864217">
        <w:rPr>
          <w:rFonts w:asciiTheme="majorBidi" w:hAnsiTheme="majorBidi" w:cstheme="majorBidi"/>
          <w:sz w:val="24"/>
          <w:szCs w:val="24"/>
        </w:rPr>
        <w:t xml:space="preserve">communication technologies, which will eventually penetrate every aspect of human existence </w:t>
      </w:r>
      <w:r w:rsidR="007957C9">
        <w:rPr>
          <w:rFonts w:asciiTheme="majorBidi" w:hAnsiTheme="majorBidi" w:cstheme="majorBidi"/>
          <w:sz w:val="24"/>
          <w:szCs w:val="24"/>
        </w:rPr>
        <w:t>(</w:t>
      </w:r>
      <w:proofErr w:type="spellStart"/>
      <w:r w:rsidR="00A618CA" w:rsidRPr="00864217">
        <w:rPr>
          <w:rFonts w:asciiTheme="majorBidi" w:eastAsia="Calibri" w:hAnsiTheme="majorBidi" w:cstheme="majorBidi"/>
          <w:b/>
          <w:bCs/>
          <w:kern w:val="2"/>
          <w:sz w:val="24"/>
          <w:szCs w:val="24"/>
          <w14:ligatures w14:val="standardContextual"/>
        </w:rPr>
        <w:t>Galperova</w:t>
      </w:r>
      <w:proofErr w:type="spellEnd"/>
      <w:r w:rsidR="00A618CA" w:rsidRPr="00864217">
        <w:rPr>
          <w:rFonts w:asciiTheme="majorBidi" w:eastAsia="Calibri" w:hAnsiTheme="majorBidi" w:cstheme="majorBidi"/>
          <w:b/>
          <w:bCs/>
          <w:kern w:val="2"/>
          <w:sz w:val="24"/>
          <w:szCs w:val="24"/>
          <w14:ligatures w14:val="standardContextual"/>
        </w:rPr>
        <w:t xml:space="preserve"> &amp; </w:t>
      </w:r>
      <w:proofErr w:type="spellStart"/>
      <w:r w:rsidR="00A618CA" w:rsidRPr="00864217">
        <w:rPr>
          <w:rFonts w:asciiTheme="majorBidi" w:eastAsia="Calibri" w:hAnsiTheme="majorBidi" w:cstheme="majorBidi"/>
          <w:b/>
          <w:bCs/>
          <w:kern w:val="2"/>
          <w:sz w:val="24"/>
          <w:szCs w:val="24"/>
          <w14:ligatures w14:val="standardContextual"/>
        </w:rPr>
        <w:t>Mazurova</w:t>
      </w:r>
      <w:proofErr w:type="spellEnd"/>
      <w:r w:rsidR="007957C9">
        <w:rPr>
          <w:rFonts w:asciiTheme="majorBidi" w:eastAsia="Calibri" w:hAnsiTheme="majorBidi" w:cstheme="majorBidi"/>
          <w:b/>
          <w:bCs/>
          <w:kern w:val="2"/>
          <w:sz w:val="24"/>
          <w:szCs w:val="24"/>
          <w14:ligatures w14:val="standardContextual"/>
        </w:rPr>
        <w:t>,</w:t>
      </w:r>
      <w:r w:rsidR="00A618CA" w:rsidRPr="00864217">
        <w:rPr>
          <w:rFonts w:asciiTheme="majorBidi" w:eastAsia="Calibri" w:hAnsiTheme="majorBidi" w:cstheme="majorBidi"/>
          <w:b/>
          <w:bCs/>
          <w:kern w:val="2"/>
          <w:sz w:val="24"/>
          <w:szCs w:val="24"/>
          <w14:ligatures w14:val="standardContextual"/>
        </w:rPr>
        <w:t xml:space="preserve"> 2019)</w:t>
      </w:r>
      <w:r w:rsidR="007957C9">
        <w:rPr>
          <w:rFonts w:asciiTheme="majorBidi" w:eastAsia="Calibri" w:hAnsiTheme="majorBidi" w:cstheme="majorBidi"/>
          <w:b/>
          <w:bCs/>
          <w:kern w:val="2"/>
          <w:sz w:val="24"/>
          <w:szCs w:val="24"/>
          <w14:ligatures w14:val="standardContextual"/>
        </w:rPr>
        <w:t>.</w:t>
      </w:r>
      <w:r w:rsidR="00A618CA" w:rsidRPr="00864217">
        <w:rPr>
          <w:rFonts w:asciiTheme="majorBidi" w:eastAsia="Calibri" w:hAnsiTheme="majorBidi" w:cstheme="majorBidi"/>
          <w:kern w:val="2"/>
          <w14:ligatures w14:val="standardContextual"/>
        </w:rPr>
        <w:t xml:space="preserve"> </w:t>
      </w:r>
      <w:r w:rsidR="007957C9">
        <w:rPr>
          <w:rFonts w:asciiTheme="majorBidi" w:eastAsia="Calibri" w:hAnsiTheme="majorBidi" w:cstheme="majorBidi"/>
          <w:kern w:val="2"/>
          <w14:ligatures w14:val="standardContextual"/>
        </w:rPr>
        <w:t>D</w:t>
      </w:r>
      <w:r w:rsidR="006A2237" w:rsidRPr="00864217">
        <w:rPr>
          <w:rFonts w:asciiTheme="majorBidi" w:hAnsiTheme="majorBidi" w:cstheme="majorBidi"/>
          <w:sz w:val="24"/>
          <w:szCs w:val="24"/>
        </w:rPr>
        <w:t xml:space="preserve">igital technologies </w:t>
      </w:r>
      <w:r w:rsidR="000E48D7">
        <w:rPr>
          <w:rFonts w:asciiTheme="majorBidi" w:hAnsiTheme="majorBidi" w:cstheme="majorBidi"/>
          <w:sz w:val="24"/>
          <w:szCs w:val="24"/>
        </w:rPr>
        <w:t>have been</w:t>
      </w:r>
      <w:r w:rsidR="006A2237" w:rsidRPr="00864217">
        <w:rPr>
          <w:rFonts w:asciiTheme="majorBidi" w:hAnsiTheme="majorBidi" w:cstheme="majorBidi"/>
          <w:sz w:val="24"/>
          <w:szCs w:val="24"/>
        </w:rPr>
        <w:t xml:space="preserve"> extensively employed in various sectors related to energy consumption. </w:t>
      </w:r>
      <w:r w:rsidR="00FE0B1C" w:rsidRPr="00FE0B1C">
        <w:rPr>
          <w:rFonts w:asciiTheme="majorBidi" w:hAnsiTheme="majorBidi" w:cstheme="majorBidi"/>
          <w:sz w:val="24"/>
          <w:szCs w:val="24"/>
        </w:rPr>
        <w:t>Digitalization affects all areas of activity and involves the integration and transformation of the energy system, enabling a better understanding of socio-economic impacts</w:t>
      </w:r>
      <w:r w:rsidR="00502E84" w:rsidRPr="00864217">
        <w:rPr>
          <w:rFonts w:asciiTheme="majorBidi" w:hAnsiTheme="majorBidi" w:cstheme="majorBidi"/>
          <w:sz w:val="24"/>
          <w:szCs w:val="24"/>
        </w:rPr>
        <w:t xml:space="preserve"> </w:t>
      </w:r>
      <w:r w:rsidR="00076340" w:rsidRPr="00864217">
        <w:rPr>
          <w:rFonts w:asciiTheme="majorBidi" w:hAnsiTheme="majorBidi" w:cstheme="majorBidi"/>
          <w:sz w:val="24"/>
          <w:szCs w:val="24"/>
        </w:rPr>
        <w:fldChar w:fldCharType="begin"/>
      </w:r>
      <w:r w:rsidR="006E70A3">
        <w:rPr>
          <w:rFonts w:asciiTheme="majorBidi" w:hAnsiTheme="majorBidi" w:cstheme="majorBidi"/>
          <w:sz w:val="24"/>
          <w:szCs w:val="24"/>
        </w:rPr>
        <w:instrText xml:space="preserve"> ADDIN EN.CITE &lt;EndNote&gt;&lt;Cite&gt;&lt;Author&gt;Valeeva&lt;/Author&gt;&lt;Year&gt;2022&lt;/Year&gt;&lt;RecNum&gt;1&lt;/RecNum&gt;&lt;DisplayText&gt;(Valeeva, Kalinina, Sargu, Kulachinskaya, &amp;amp; Ilyashenko, 2022)&lt;/DisplayText&gt;&lt;record&gt;&lt;rec-number&gt;1&lt;/rec-number&gt;&lt;foreign-keys&gt;&lt;key app="EN" db-id="950zwttapddrdnewd9b5xvps90zwta0xe950" timestamp="1685438070"&gt;1&lt;/key&gt;&lt;/foreign-keys&gt;&lt;ref-type name="Journal Article"&gt;17&lt;/ref-type&gt;&lt;contributors&gt;&lt;authors&gt;&lt;author&gt;Valeeva, Yulia&lt;/author&gt;&lt;author&gt;Kalinina, Marina&lt;/author&gt;&lt;author&gt;Sargu, Lilia&lt;/author&gt;&lt;author&gt;Kulachinskaya, Anastasia&lt;/author&gt;&lt;author&gt;Ilyashenko, Svetlana&lt;/author&gt;&lt;/authors&gt;&lt;/contributors&gt;&lt;titles&gt;&lt;title&gt;Energy Sector Enterprises in Digitalization Program: Its Implication for Open Innovation&lt;/title&gt;&lt;secondary-title&gt;Journal of Open Innovation: Technology, Market, and Complexity&lt;/secondary-title&gt;&lt;/titles&gt;&lt;periodical&gt;&lt;full-title&gt;Journal of Open Innovation: Technology, Market, and Complexity&lt;/full-title&gt;&lt;/periodical&gt;&lt;pages&gt;81&lt;/pages&gt;&lt;volume&gt;8&lt;/volume&gt;&lt;number&gt;2&lt;/number&gt;&lt;keywords&gt;&lt;keyword&gt;digital energy&lt;/keyword&gt;&lt;keyword&gt;digitalization&lt;/keyword&gt;&lt;keyword&gt;industrial enterprises&lt;/keyword&gt;&lt;keyword&gt;stages of digitalization&lt;/keyword&gt;&lt;keyword&gt;barriers to digitalization&lt;/keyword&gt;&lt;keyword&gt;open innovation&lt;/keyword&gt;&lt;/keywords&gt;&lt;dates&gt;&lt;year&gt;2022&lt;/year&gt;&lt;pub-dates&gt;&lt;date&gt;2022/06/01/&lt;/date&gt;&lt;/pub-dates&gt;&lt;/dates&gt;&lt;isbn&gt;2199-8531&lt;/isbn&gt;&lt;urls&gt;&lt;related-urls&gt;&lt;url&gt;https://www.sciencedirect.com/science/article/pii/S2199853122000221&lt;/url&gt;&lt;/related-urls&gt;&lt;/urls&gt;&lt;electronic-resource-num&gt;https://doi.org/10.3390/joitmc8020081&lt;/electronic-resource-num&gt;&lt;/record&gt;&lt;/Cite&gt;&lt;/EndNote&gt;</w:instrText>
      </w:r>
      <w:r w:rsidR="00076340" w:rsidRPr="00864217">
        <w:rPr>
          <w:rFonts w:asciiTheme="majorBidi" w:hAnsiTheme="majorBidi" w:cstheme="majorBidi"/>
          <w:sz w:val="24"/>
          <w:szCs w:val="24"/>
        </w:rPr>
        <w:fldChar w:fldCharType="separate"/>
      </w:r>
      <w:r w:rsidR="006E70A3">
        <w:rPr>
          <w:rFonts w:asciiTheme="majorBidi" w:hAnsiTheme="majorBidi" w:cstheme="majorBidi"/>
          <w:noProof/>
          <w:sz w:val="24"/>
          <w:szCs w:val="24"/>
        </w:rPr>
        <w:t>(Valeeva</w:t>
      </w:r>
      <w:r w:rsidR="005E3BD7">
        <w:rPr>
          <w:rFonts w:asciiTheme="majorBidi" w:hAnsiTheme="majorBidi" w:cstheme="majorBidi"/>
          <w:noProof/>
          <w:sz w:val="24"/>
          <w:szCs w:val="24"/>
        </w:rPr>
        <w:t xml:space="preserve"> et al.</w:t>
      </w:r>
      <w:r w:rsidR="006E70A3">
        <w:rPr>
          <w:rFonts w:asciiTheme="majorBidi" w:hAnsiTheme="majorBidi" w:cstheme="majorBidi"/>
          <w:noProof/>
          <w:sz w:val="24"/>
          <w:szCs w:val="24"/>
        </w:rPr>
        <w:t>, 2022)</w:t>
      </w:r>
      <w:r w:rsidR="00076340" w:rsidRPr="00864217">
        <w:rPr>
          <w:rFonts w:asciiTheme="majorBidi" w:hAnsiTheme="majorBidi" w:cstheme="majorBidi"/>
          <w:sz w:val="24"/>
          <w:szCs w:val="24"/>
        </w:rPr>
        <w:fldChar w:fldCharType="end"/>
      </w:r>
      <w:r w:rsidR="005D6A51" w:rsidRPr="00864217">
        <w:rPr>
          <w:rFonts w:asciiTheme="majorBidi" w:hAnsiTheme="majorBidi" w:cstheme="majorBidi"/>
          <w:sz w:val="24"/>
          <w:szCs w:val="24"/>
          <w:lang w:bidi="fa-IR"/>
        </w:rPr>
        <w:t xml:space="preserve">. </w:t>
      </w:r>
    </w:p>
    <w:p w14:paraId="24DB5BE0" w14:textId="2F79BE54" w:rsidR="00196D3B" w:rsidRPr="00864217" w:rsidRDefault="00A12C41" w:rsidP="006E70A3">
      <w:pPr>
        <w:spacing w:line="360" w:lineRule="auto"/>
        <w:jc w:val="both"/>
        <w:rPr>
          <w:rFonts w:asciiTheme="majorBidi" w:hAnsiTheme="majorBidi" w:cstheme="majorBidi"/>
          <w:sz w:val="24"/>
          <w:szCs w:val="24"/>
          <w:lang w:bidi="fa-IR"/>
        </w:rPr>
      </w:pPr>
      <w:r w:rsidRPr="00864217">
        <w:rPr>
          <w:rFonts w:asciiTheme="majorBidi" w:hAnsiTheme="majorBidi" w:cstheme="majorBidi"/>
          <w:sz w:val="24"/>
          <w:szCs w:val="24"/>
        </w:rPr>
        <w:t>Cooperation (F7)</w:t>
      </w:r>
      <w:r w:rsidR="007957C9">
        <w:rPr>
          <w:rFonts w:asciiTheme="majorBidi" w:hAnsiTheme="majorBidi" w:cstheme="majorBidi"/>
          <w:color w:val="000000" w:themeColor="text1"/>
          <w:sz w:val="24"/>
          <w:szCs w:val="24"/>
          <w:lang w:bidi="fa-IR"/>
        </w:rPr>
        <w:t xml:space="preserve"> &amp; </w:t>
      </w:r>
      <w:r w:rsidRPr="00864217">
        <w:rPr>
          <w:rFonts w:asciiTheme="majorBidi" w:hAnsiTheme="majorBidi" w:cstheme="majorBidi"/>
          <w:sz w:val="24"/>
          <w:szCs w:val="24"/>
        </w:rPr>
        <w:t xml:space="preserve">Quality of </w:t>
      </w:r>
      <w:r w:rsidR="000E48D7">
        <w:rPr>
          <w:rFonts w:asciiTheme="majorBidi" w:hAnsiTheme="majorBidi" w:cstheme="majorBidi"/>
          <w:sz w:val="24"/>
          <w:szCs w:val="24"/>
        </w:rPr>
        <w:t>p</w:t>
      </w:r>
      <w:r w:rsidRPr="00864217">
        <w:rPr>
          <w:rFonts w:asciiTheme="majorBidi" w:hAnsiTheme="majorBidi" w:cstheme="majorBidi"/>
          <w:sz w:val="24"/>
          <w:szCs w:val="24"/>
        </w:rPr>
        <w:t>roducts (F2)</w:t>
      </w:r>
      <w:r w:rsidR="0050761B" w:rsidRPr="00864217">
        <w:rPr>
          <w:rFonts w:asciiTheme="majorBidi" w:hAnsiTheme="majorBidi" w:cstheme="majorBidi"/>
          <w:color w:val="000000" w:themeColor="text1"/>
          <w:sz w:val="24"/>
          <w:szCs w:val="24"/>
          <w:lang w:bidi="fa-IR"/>
        </w:rPr>
        <w:t xml:space="preserve">: </w:t>
      </w:r>
      <w:r w:rsidR="00FE0B1C" w:rsidRPr="00FE0B1C">
        <w:rPr>
          <w:rFonts w:asciiTheme="majorBidi" w:hAnsiTheme="majorBidi" w:cstheme="majorBidi"/>
          <w:sz w:val="24"/>
          <w:szCs w:val="24"/>
          <w:lang w:bidi="fa-IR"/>
        </w:rPr>
        <w:t>Collaboration among entities has a significant impact on the quality of the product</w:t>
      </w:r>
      <w:r w:rsidR="005D6A51" w:rsidRPr="00864217">
        <w:rPr>
          <w:rFonts w:asciiTheme="majorBidi" w:hAnsiTheme="majorBidi" w:cstheme="majorBidi"/>
          <w:sz w:val="24"/>
          <w:szCs w:val="24"/>
          <w:lang w:bidi="fa-IR"/>
        </w:rPr>
        <w:t xml:space="preserve"> </w:t>
      </w:r>
      <w:r w:rsidR="005D6A51"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&lt;EndNote&gt;&lt;Cite&gt;&lt;Author&gt;Wanagos&lt;/Author&gt;&lt;Year&gt;2018&lt;/Year&gt;&lt;RecNum&gt;3&lt;/RecNum&gt;&lt;DisplayText&gt;(Wanagos &amp;amp; Marciszewska, 2018)&lt;/DisplayText&gt;&lt;record&gt;&lt;rec-number&gt;3&lt;/rec-number&gt;&lt;foreign-keys&gt;&lt;key app="EN" db-id="950zwttapddrdnewd9b5xvps90zwta0xe950" timestamp="1685531618"&gt;3&lt;/key&gt;&lt;/foreign-keys&gt;&lt;ref-type name="Journal Article"&gt;17&lt;/ref-type&gt;&lt;contributors&gt;&lt;authors&gt;&lt;author&gt;Wanagos, Marzena&lt;/author&gt;&lt;author&gt;Marciszewska, Barbara&lt;/author&gt;&lt;/authors&gt;&lt;/contributors&gt;&lt;titles&gt;&lt;title&gt;IMPROVING THE QUALITY OF A BUSINESS TOURISM PRODUCT THROUGH COOPERATION OF ENTITIES&lt;/title&gt;&lt;secondary-title&gt;Economic and Social Development: Book of Proceedings&lt;/secondary-title&gt;&lt;/titles&gt;&lt;periodical&gt;&lt;full-title&gt;Economic and Social Development: Book of Proceedings&lt;/full-title&gt;&lt;/periodical&gt;&lt;pages&gt;801-809&lt;/pages&gt;&lt;dates&gt;&lt;year&gt;2018&lt;/year&gt;&lt;/dates&gt;&lt;isbn&gt;1849-6903&lt;/isbn&gt;&lt;urls&gt;&lt;/urls&gt;&lt;/record&gt;&lt;/Cite&gt;&lt;/EndNote&gt;</w:instrText>
      </w:r>
      <w:r w:rsidR="005D6A51"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(Wanagos &amp; Marciszewska, 2018)</w:t>
      </w:r>
      <w:r w:rsidR="005D6A51" w:rsidRPr="00864217">
        <w:rPr>
          <w:rFonts w:asciiTheme="majorBidi" w:hAnsiTheme="majorBidi" w:cstheme="majorBidi"/>
          <w:b/>
          <w:bCs/>
          <w:sz w:val="24"/>
          <w:szCs w:val="24"/>
          <w:lang w:bidi="fa-IR"/>
        </w:rPr>
        <w:fldChar w:fldCharType="end"/>
      </w:r>
      <w:r w:rsidR="005D6A51" w:rsidRPr="00864217">
        <w:rPr>
          <w:rFonts w:asciiTheme="majorBidi" w:hAnsiTheme="majorBidi" w:cstheme="majorBidi"/>
          <w:b/>
          <w:bCs/>
          <w:sz w:val="24"/>
          <w:szCs w:val="24"/>
          <w:lang w:bidi="fa-IR"/>
        </w:rPr>
        <w:t xml:space="preserve">. </w:t>
      </w:r>
      <w:r w:rsidR="008764C9" w:rsidRPr="008764C9">
        <w:rPr>
          <w:rFonts w:asciiTheme="majorBidi" w:hAnsiTheme="majorBidi" w:cstheme="majorBidi"/>
          <w:sz w:val="24"/>
          <w:szCs w:val="24"/>
          <w:lang w:bidi="fa-IR"/>
        </w:rPr>
        <w:t>The quality of the relationships within the supply chain has a significant influence on both supply chain performance and product quality</w:t>
      </w:r>
      <w:r w:rsidR="008764C9">
        <w:rPr>
          <w:rFonts w:asciiTheme="majorBidi" w:hAnsiTheme="majorBidi" w:cstheme="majorBidi"/>
          <w:sz w:val="24"/>
          <w:szCs w:val="24"/>
          <w:lang w:bidi="fa-IR"/>
        </w:rPr>
        <w:t xml:space="preserve"> </w:t>
      </w:r>
      <w:r w:rsidR="00C21948" w:rsidRPr="00864217">
        <w:rPr>
          <w:rFonts w:asciiTheme="majorBidi" w:hAnsiTheme="majorBidi" w:cstheme="majorBidi"/>
          <w:sz w:val="24"/>
          <w:szCs w:val="24"/>
          <w:lang w:bidi="fa-IR"/>
        </w:rPr>
        <w:fldChar w:fldCharType="begin"/>
      </w:r>
      <w:r w:rsidR="006E70A3">
        <w:rPr>
          <w:rFonts w:asciiTheme="majorBidi" w:hAnsiTheme="majorBidi" w:cstheme="majorBidi"/>
          <w:sz w:val="24"/>
          <w:szCs w:val="24"/>
          <w:lang w:bidi="fa-IR"/>
        </w:rPr>
        <w:instrText xml:space="preserve"> ADDIN EN.CITE &lt;EndNote&gt;&lt;Cite&gt;&lt;Author&gt;Ryu&lt;/Author&gt;&lt;Year&gt;2009&lt;/Year&gt;&lt;RecNum&gt;2191&lt;/RecNum&gt;&lt;DisplayText&gt;(Ryu, So, &amp;amp; Koo, 2009)&lt;/DisplayText&gt;&lt;record&gt;&lt;rec-number&gt;2191&lt;/rec-number&gt;&lt;foreign-keys&gt;&lt;key app="EN" db-id="xs5p2s0dpvfww6e0fzlv9s05a9xazfdwra9v" timestamp="1685817874"&gt;2191&lt;/key&gt;&lt;/foreign-keys&gt;&lt;ref-type name="Journal Article"&gt;17&lt;/ref-type&gt;&lt;contributors&gt;&lt;authors&gt;&lt;author&gt;Ryu, Il&lt;/author&gt;&lt;author&gt;So, SoonHu&lt;/author&gt;&lt;author&gt;Koo, Chulmo&lt;/author&gt;&lt;/authors&gt;&lt;/contributors&gt;&lt;titles&gt;&lt;title&gt;The role of partnership in supply chain performance&lt;/title&gt;&lt;secondary-title&gt;Industrial Management &amp;amp; Data Systems&lt;/secondary-title&gt;&lt;/titles&gt;&lt;periodical&gt;&lt;full-title&gt;Industrial Management &amp;amp; Data Systems&lt;/full-title&gt;&lt;/periodical&gt;&lt;dates&gt;&lt;year&gt;2009&lt;/year&gt;&lt;/dates&gt;&lt;isbn&gt;0263-5577&lt;/isbn&gt;&lt;urls&gt;&lt;/urls&gt;&lt;/record&gt;&lt;/Cite&gt;&lt;/EndNote&gt;</w:instrText>
      </w:r>
      <w:r w:rsidR="00C21948" w:rsidRPr="00864217">
        <w:rPr>
          <w:rFonts w:asciiTheme="majorBidi" w:hAnsiTheme="majorBidi" w:cstheme="majorBidi"/>
          <w:sz w:val="24"/>
          <w:szCs w:val="24"/>
          <w:lang w:bidi="fa-IR"/>
        </w:rPr>
        <w:fldChar w:fldCharType="separate"/>
      </w:r>
      <w:r w:rsidR="006E70A3">
        <w:rPr>
          <w:rFonts w:asciiTheme="majorBidi" w:hAnsiTheme="majorBidi" w:cstheme="majorBidi"/>
          <w:noProof/>
          <w:sz w:val="24"/>
          <w:szCs w:val="24"/>
          <w:lang w:bidi="fa-IR"/>
        </w:rPr>
        <w:t>(Ryu</w:t>
      </w:r>
      <w:r w:rsidR="005E3BD7">
        <w:rPr>
          <w:rFonts w:asciiTheme="majorBidi" w:hAnsiTheme="majorBidi" w:cstheme="majorBidi"/>
          <w:noProof/>
          <w:sz w:val="24"/>
          <w:szCs w:val="24"/>
          <w:lang w:bidi="fa-IR"/>
        </w:rPr>
        <w:t xml:space="preserve"> et al.</w:t>
      </w:r>
      <w:r w:rsidR="006E70A3">
        <w:rPr>
          <w:rFonts w:asciiTheme="majorBidi" w:hAnsiTheme="majorBidi" w:cstheme="majorBidi"/>
          <w:noProof/>
          <w:sz w:val="24"/>
          <w:szCs w:val="24"/>
          <w:lang w:bidi="fa-IR"/>
        </w:rPr>
        <w:t>, 2009)</w:t>
      </w:r>
      <w:r w:rsidR="00C21948" w:rsidRPr="00864217">
        <w:rPr>
          <w:rFonts w:asciiTheme="majorBidi" w:hAnsiTheme="majorBidi" w:cstheme="majorBidi"/>
          <w:sz w:val="24"/>
          <w:szCs w:val="24"/>
          <w:lang w:bidi="fa-IR"/>
        </w:rPr>
        <w:fldChar w:fldCharType="end"/>
      </w:r>
      <w:r w:rsidR="00C21948" w:rsidRPr="00864217">
        <w:rPr>
          <w:rFonts w:asciiTheme="majorBidi" w:hAnsiTheme="majorBidi" w:cstheme="majorBidi"/>
          <w:sz w:val="24"/>
          <w:szCs w:val="24"/>
          <w:lang w:bidi="fa-IR"/>
        </w:rPr>
        <w:t>.</w:t>
      </w:r>
    </w:p>
    <w:p w14:paraId="2354E326" w14:textId="186C3E30" w:rsidR="00196D3B" w:rsidRPr="00864217" w:rsidRDefault="00A12C41" w:rsidP="006E70A3">
      <w:pPr>
        <w:spacing w:line="360" w:lineRule="auto"/>
        <w:jc w:val="both"/>
        <w:rPr>
          <w:rFonts w:asciiTheme="majorBidi" w:hAnsiTheme="majorBidi" w:cstheme="majorBidi"/>
          <w:sz w:val="24"/>
          <w:szCs w:val="24"/>
          <w:lang w:bidi="fa-IR"/>
        </w:rPr>
      </w:pPr>
      <w:r w:rsidRPr="00864217">
        <w:rPr>
          <w:rFonts w:asciiTheme="majorBidi" w:hAnsiTheme="majorBidi" w:cstheme="majorBidi"/>
          <w:sz w:val="24"/>
          <w:szCs w:val="24"/>
        </w:rPr>
        <w:t xml:space="preserve">Quality of </w:t>
      </w:r>
      <w:r w:rsidR="000E48D7">
        <w:rPr>
          <w:rFonts w:asciiTheme="majorBidi" w:hAnsiTheme="majorBidi" w:cstheme="majorBidi"/>
          <w:sz w:val="24"/>
          <w:szCs w:val="24"/>
        </w:rPr>
        <w:t>p</w:t>
      </w:r>
      <w:r w:rsidRPr="00864217">
        <w:rPr>
          <w:rFonts w:asciiTheme="majorBidi" w:hAnsiTheme="majorBidi" w:cstheme="majorBidi"/>
          <w:sz w:val="24"/>
          <w:szCs w:val="24"/>
        </w:rPr>
        <w:t>roducts (F2)</w:t>
      </w:r>
      <w:r w:rsidR="007957C9">
        <w:rPr>
          <w:rFonts w:asciiTheme="majorBidi" w:hAnsiTheme="majorBidi" w:cstheme="majorBidi"/>
          <w:color w:val="000000" w:themeColor="text1"/>
          <w:sz w:val="24"/>
          <w:szCs w:val="24"/>
          <w:lang w:bidi="fa-IR"/>
        </w:rPr>
        <w:t xml:space="preserve"> &amp;</w:t>
      </w:r>
      <w:r w:rsidRPr="00864217">
        <w:rPr>
          <w:rFonts w:asciiTheme="majorBidi" w:hAnsiTheme="majorBidi" w:cstheme="majorBidi"/>
          <w:sz w:val="24"/>
          <w:szCs w:val="24"/>
        </w:rPr>
        <w:t xml:space="preserve"> Network </w:t>
      </w:r>
      <w:r w:rsidR="000E48D7">
        <w:rPr>
          <w:rFonts w:asciiTheme="majorBidi" w:hAnsiTheme="majorBidi" w:cstheme="majorBidi"/>
          <w:sz w:val="24"/>
          <w:szCs w:val="24"/>
        </w:rPr>
        <w:t>r</w:t>
      </w:r>
      <w:r w:rsidRPr="00864217">
        <w:rPr>
          <w:rFonts w:asciiTheme="majorBidi" w:hAnsiTheme="majorBidi" w:cstheme="majorBidi"/>
          <w:sz w:val="24"/>
          <w:szCs w:val="24"/>
        </w:rPr>
        <w:t>eliability (F6)</w:t>
      </w:r>
      <w:r w:rsidR="0050761B" w:rsidRPr="00864217">
        <w:rPr>
          <w:rFonts w:asciiTheme="majorBidi" w:hAnsiTheme="majorBidi" w:cstheme="majorBidi"/>
          <w:color w:val="000000" w:themeColor="text1"/>
          <w:sz w:val="24"/>
          <w:szCs w:val="24"/>
          <w:lang w:bidi="fa-IR"/>
        </w:rPr>
        <w:t xml:space="preserve">: </w:t>
      </w:r>
      <w:r w:rsidR="0038340B" w:rsidRPr="00864217">
        <w:rPr>
          <w:rFonts w:asciiTheme="majorBidi" w:hAnsiTheme="majorBidi" w:cstheme="majorBidi"/>
          <w:sz w:val="24"/>
          <w:szCs w:val="24"/>
          <w:lang w:bidi="fa-IR"/>
        </w:rPr>
        <w:t xml:space="preserve">A high standard of manufacturing quality is a fundamental requirement for the sustained production of dependable products, and the proactive implementation of measures to ensure product reliability is critical within the manufacturing process </w:t>
      </w:r>
      <w:r w:rsidR="0038340B"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&lt;EndNote&gt;&lt;Cite&gt;&lt;Author&gt;He&lt;/Author&gt;&lt;Year&gt;2019&lt;/Year&gt;&lt;RecNum&gt;4&lt;/RecNum&gt;&lt;DisplayText&gt;(He et al., 2019)&lt;/DisplayText&gt;&lt;record&gt;&lt;rec-number&gt;4&lt;/rec-number&gt;&lt;foreign-keys&gt;&lt;key app="EN" db-id="950zwttapddrdnewd9b5xvps90zwta0xe950" timestamp="1685544675"&gt;4&lt;/key&gt;&lt;/foreign-keys&gt;&lt;ref-type name="Journal Article"&gt;17&lt;/ref-type&gt;&lt;contributors&gt;&lt;authors&gt;&lt;author&gt;He, Yihai&lt;/author&gt;&lt;author&gt;Liu, Fengdi&lt;/author&gt;&lt;author&gt;Cui, Jiaming&lt;/author&gt;&lt;author&gt;Han, Xiao&lt;/author&gt;&lt;author&gt;Zhao, Yixiao&lt;/author&gt;&lt;author&gt;Chen, Zhaoxiang&lt;/author&gt;&lt;author&gt;Zhou, Di&lt;/author&gt;&lt;author&gt;Zhang, Anqi&lt;/author&gt;&lt;/authors&gt;&lt;/contributors&gt;&lt;titles&gt;&lt;title&gt;Reliability-oriented design of integrated model of preventive maintenance and quality control policy with time-between-events control chart&lt;/title&gt;&lt;secondary-title&gt;Computers &amp;amp; Industrial Engineering&lt;/secondary-title&gt;&lt;/titles&gt;&lt;periodical&gt;&lt;full-title&gt;Computers &amp;amp; Industrial Engineering&lt;/full-title&gt;&lt;/periodical&gt;&lt;pages&gt;228-238&lt;/pages&gt;&lt;volume&gt;129&lt;/volume&gt;&lt;keywords&gt;&lt;keyword&gt;Manufacturing process&lt;/keyword&gt;&lt;keyword&gt;Reliability degradation&lt;/keyword&gt;&lt;keyword&gt;Quality control&lt;/keyword&gt;&lt;keyword&gt;Preventive maintenance&lt;/keyword&gt;&lt;keyword&gt;Joint optimization model&lt;/keyword&gt;&lt;/keywords&gt;&lt;dates&gt;&lt;year&gt;2019&lt;/year&gt;&lt;pub-dates&gt;&lt;date&gt;2019/03/01/&lt;/date&gt;&lt;/pub-dates&gt;&lt;/dates&gt;&lt;isbn&gt;0360-8352&lt;/isbn&gt;&lt;urls&gt;&lt;related-urls&gt;&lt;url&gt;https://www.sciencedirect.com/science/article/pii/S0360835219300518&lt;/url&gt;&lt;/related-urls&gt;&lt;/urls&gt;&lt;electronic-resource-num&gt;https://doi.org/10.1016/j.cie.2019.01.046&lt;/electronic-resource-num&gt;&lt;/record&gt;&lt;/Cite&gt;&lt;/EndNote&gt;</w:instrText>
      </w:r>
      <w:r w:rsidR="0038340B"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(He et al., 2019)</w:t>
      </w:r>
      <w:r w:rsidR="0038340B" w:rsidRPr="00864217">
        <w:rPr>
          <w:rFonts w:asciiTheme="majorBidi" w:hAnsiTheme="majorBidi" w:cstheme="majorBidi"/>
          <w:b/>
          <w:bCs/>
          <w:sz w:val="24"/>
          <w:szCs w:val="24"/>
          <w:lang w:bidi="fa-IR"/>
        </w:rPr>
        <w:fldChar w:fldCharType="end"/>
      </w:r>
      <w:r w:rsidR="0038340B" w:rsidRPr="00864217">
        <w:rPr>
          <w:rFonts w:asciiTheme="majorBidi" w:hAnsiTheme="majorBidi" w:cstheme="majorBidi"/>
          <w:b/>
          <w:bCs/>
          <w:sz w:val="24"/>
          <w:szCs w:val="24"/>
          <w:lang w:bidi="fa-IR"/>
        </w:rPr>
        <w:t>.</w:t>
      </w:r>
      <w:r w:rsidR="00F245FF" w:rsidRPr="00864217">
        <w:rPr>
          <w:rFonts w:asciiTheme="majorBidi" w:hAnsiTheme="majorBidi" w:cstheme="majorBidi"/>
          <w:b/>
          <w:bCs/>
          <w:sz w:val="24"/>
          <w:szCs w:val="24"/>
          <w:lang w:bidi="fa-IR"/>
        </w:rPr>
        <w:t xml:space="preserve"> </w:t>
      </w:r>
      <w:r w:rsidR="00F245FF" w:rsidRPr="00864217">
        <w:rPr>
          <w:rFonts w:asciiTheme="majorBidi" w:hAnsiTheme="majorBidi" w:cstheme="majorBidi"/>
          <w:sz w:val="24"/>
          <w:szCs w:val="24"/>
          <w:lang w:bidi="fa-IR"/>
        </w:rPr>
        <w:t xml:space="preserve">According to </w:t>
      </w:r>
      <w:r w:rsidR="00F245FF"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 AuthorYear="1"&gt;&lt;Author&gt;Hudnurkar&lt;/Author&gt;&lt;Year&gt;2014&lt;/Year&gt;&lt;RecNum&gt;2192&lt;/RecNum&gt;&lt;DisplayText&gt;Hudnurkar, Jakhar, and Rathod (2014)&lt;/DisplayText&gt;&lt;record&gt;&lt;rec-number&gt;2192&lt;/rec-number&gt;&lt;foreign-keys&gt;&lt;key app="EN" db-id="xs5p2s0dpvfww6e0fzlv9s05a9xazfdwra9v" timestamp="1685818111"&gt;2192&lt;/key&gt;&lt;/foreign-keys&gt;&lt;ref-type name="Journal Article"&gt;17&lt;/ref-type&gt;&lt;contributors&gt;&lt;authors&gt;&lt;author&gt;Hudnurkar, Manoj&lt;/author&gt;&lt;author&gt;Jakhar, Suresh&lt;/author&gt;&lt;author&gt;Rathod, Urvashi&lt;/author&gt;&lt;/authors&gt;&lt;/contributors&gt;&lt;titles&gt;&lt;title&gt;Factors Affecting Collaboration in Supply Chain: A Literature Review&lt;/title&gt;&lt;secondary-title&gt;Procedia - Social and Behavioral Sciences&lt;/secondary-title&gt;&lt;/titles&gt;&lt;periodical&gt;&lt;full-title&gt;Procedia - Social and Behavioral Sciences&lt;/full-title&gt;&lt;/periodical&gt;&lt;pages&gt;189-202&lt;/pages&gt;&lt;volume&gt;133&lt;/volume&gt;&lt;keywords&gt;&lt;keyword&gt;collaborative supply chain&lt;/keyword&gt;&lt;keyword&gt;factors affecting collaboration&lt;/keyword&gt;&lt;keyword&gt;information sharing&lt;/keyword&gt;&lt;keyword&gt;collaboration in supply chain&lt;/keyword&gt;&lt;/keywords&gt;&lt;dates&gt;&lt;year&gt;2014&lt;/year&gt;&lt;pub-dates&gt;&lt;date&gt;2014/05/15/&lt;/date&gt;&lt;/pub-dates&gt;&lt;/dates&gt;&lt;isbn&gt;1877-0428&lt;/isbn&gt;&lt;urls&gt;&lt;related-urls&gt;&lt;url&gt;https://www.sciencedirect.com/science/article/pii/S1877042814030948&lt;/url&gt;&lt;/related-urls&gt;&lt;/urls&gt;&lt;electronic-resource-num&gt;https://doi.org/10.1016/j.sbspro.2014.04.184&lt;/electronic-resource-num&gt;&lt;/record&gt;&lt;/Cite&gt;&lt;/EndNote&gt;</w:instrText>
      </w:r>
      <w:r w:rsidR="00F245FF"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Hudnurkar</w:t>
      </w:r>
      <w:r w:rsidR="007957C9">
        <w:rPr>
          <w:rFonts w:asciiTheme="majorBidi" w:hAnsiTheme="majorBidi" w:cstheme="majorBidi"/>
          <w:b/>
          <w:bCs/>
          <w:noProof/>
          <w:sz w:val="24"/>
          <w:szCs w:val="24"/>
          <w:lang w:bidi="fa-IR"/>
        </w:rPr>
        <w:t xml:space="preserve"> et al.</w:t>
      </w:r>
      <w:r w:rsidR="006E70A3">
        <w:rPr>
          <w:rFonts w:asciiTheme="majorBidi" w:hAnsiTheme="majorBidi" w:cstheme="majorBidi"/>
          <w:b/>
          <w:bCs/>
          <w:noProof/>
          <w:sz w:val="24"/>
          <w:szCs w:val="24"/>
          <w:lang w:bidi="fa-IR"/>
        </w:rPr>
        <w:t xml:space="preserve"> (2014)</w:t>
      </w:r>
      <w:r w:rsidR="00F245FF" w:rsidRPr="00864217">
        <w:rPr>
          <w:rFonts w:asciiTheme="majorBidi" w:hAnsiTheme="majorBidi" w:cstheme="majorBidi"/>
          <w:b/>
          <w:bCs/>
          <w:sz w:val="24"/>
          <w:szCs w:val="24"/>
          <w:lang w:bidi="fa-IR"/>
        </w:rPr>
        <w:fldChar w:fldCharType="end"/>
      </w:r>
      <w:r w:rsidR="00F245FF" w:rsidRPr="00864217">
        <w:rPr>
          <w:rFonts w:asciiTheme="majorBidi" w:hAnsiTheme="majorBidi" w:cstheme="majorBidi"/>
          <w:sz w:val="24"/>
          <w:szCs w:val="24"/>
          <w:lang w:bidi="fa-IR"/>
        </w:rPr>
        <w:t xml:space="preserve"> there are several factors </w:t>
      </w:r>
      <w:r w:rsidR="007957C9">
        <w:rPr>
          <w:rFonts w:asciiTheme="majorBidi" w:hAnsiTheme="majorBidi" w:cstheme="majorBidi"/>
          <w:sz w:val="24"/>
          <w:szCs w:val="24"/>
          <w:lang w:bidi="fa-IR"/>
        </w:rPr>
        <w:t xml:space="preserve">the </w:t>
      </w:r>
      <w:r w:rsidR="00F245FF" w:rsidRPr="00864217">
        <w:rPr>
          <w:rFonts w:asciiTheme="majorBidi" w:hAnsiTheme="majorBidi" w:cstheme="majorBidi"/>
          <w:sz w:val="24"/>
          <w:szCs w:val="24"/>
          <w:lang w:bidi="fa-IR"/>
        </w:rPr>
        <w:t>influenc</w:t>
      </w:r>
      <w:r w:rsidR="007957C9">
        <w:rPr>
          <w:rFonts w:asciiTheme="majorBidi" w:hAnsiTheme="majorBidi" w:cstheme="majorBidi"/>
          <w:sz w:val="24"/>
          <w:szCs w:val="24"/>
          <w:lang w:bidi="fa-IR"/>
        </w:rPr>
        <w:t>e</w:t>
      </w:r>
      <w:r w:rsidR="00F245FF" w:rsidRPr="00864217">
        <w:rPr>
          <w:rFonts w:asciiTheme="majorBidi" w:hAnsiTheme="majorBidi" w:cstheme="majorBidi"/>
          <w:sz w:val="24"/>
          <w:szCs w:val="24"/>
          <w:lang w:bidi="fa-IR"/>
        </w:rPr>
        <w:t xml:space="preserve"> supply chain cooperation and </w:t>
      </w:r>
      <w:r w:rsidR="00B67495">
        <w:rPr>
          <w:rFonts w:asciiTheme="majorBidi" w:hAnsiTheme="majorBidi" w:cstheme="majorBidi"/>
          <w:sz w:val="24"/>
          <w:szCs w:val="24"/>
          <w:lang w:bidi="fa-IR"/>
        </w:rPr>
        <w:t xml:space="preserve">trust within </w:t>
      </w:r>
      <w:r w:rsidR="00F245FF" w:rsidRPr="00864217">
        <w:rPr>
          <w:rFonts w:asciiTheme="majorBidi" w:hAnsiTheme="majorBidi" w:cstheme="majorBidi"/>
          <w:sz w:val="24"/>
          <w:szCs w:val="24"/>
          <w:lang w:bidi="fa-IR"/>
        </w:rPr>
        <w:t xml:space="preserve">the network </w:t>
      </w:r>
      <w:r w:rsidR="00B67495">
        <w:rPr>
          <w:rFonts w:asciiTheme="majorBidi" w:hAnsiTheme="majorBidi" w:cstheme="majorBidi"/>
          <w:sz w:val="24"/>
          <w:szCs w:val="24"/>
          <w:lang w:bidi="fa-IR"/>
        </w:rPr>
        <w:t xml:space="preserve">including </w:t>
      </w:r>
      <w:r w:rsidR="00F245FF" w:rsidRPr="00864217">
        <w:rPr>
          <w:rFonts w:asciiTheme="majorBidi" w:hAnsiTheme="majorBidi" w:cstheme="majorBidi"/>
          <w:sz w:val="24"/>
          <w:szCs w:val="24"/>
          <w:lang w:bidi="fa-IR"/>
        </w:rPr>
        <w:t xml:space="preserve">innovative and integrative supply chain processes to provide </w:t>
      </w:r>
      <w:r w:rsidR="00637950" w:rsidRPr="00864217">
        <w:rPr>
          <w:rFonts w:asciiTheme="majorBidi" w:hAnsiTheme="majorBidi" w:cstheme="majorBidi"/>
          <w:sz w:val="24"/>
          <w:szCs w:val="24"/>
          <w:lang w:bidi="fa-IR"/>
        </w:rPr>
        <w:t>more</w:t>
      </w:r>
      <w:r w:rsidR="00F245FF" w:rsidRPr="00864217">
        <w:rPr>
          <w:rFonts w:asciiTheme="majorBidi" w:hAnsiTheme="majorBidi" w:cstheme="majorBidi"/>
          <w:sz w:val="24"/>
          <w:szCs w:val="24"/>
          <w:lang w:bidi="fa-IR"/>
        </w:rPr>
        <w:t xml:space="preserve"> efficient quality products. </w:t>
      </w:r>
    </w:p>
    <w:p w14:paraId="76AA7228" w14:textId="7D057807" w:rsidR="00196D3B" w:rsidRPr="00864217" w:rsidRDefault="0038340B" w:rsidP="006E70A3">
      <w:pPr>
        <w:spacing w:line="360" w:lineRule="auto"/>
        <w:jc w:val="both"/>
        <w:rPr>
          <w:rFonts w:asciiTheme="majorBidi" w:hAnsiTheme="majorBidi" w:cstheme="majorBidi"/>
          <w:sz w:val="24"/>
          <w:szCs w:val="24"/>
          <w:lang w:bidi="fa-IR"/>
        </w:rPr>
      </w:pPr>
      <w:r w:rsidRPr="00864217">
        <w:rPr>
          <w:rFonts w:asciiTheme="majorBidi" w:hAnsiTheme="majorBidi" w:cstheme="majorBidi"/>
          <w:color w:val="000000" w:themeColor="text1"/>
          <w:sz w:val="24"/>
          <w:szCs w:val="24"/>
          <w:lang w:bidi="fa-IR"/>
        </w:rPr>
        <w:t xml:space="preserve"> </w:t>
      </w:r>
      <w:r w:rsidR="00A12C41" w:rsidRPr="00864217">
        <w:rPr>
          <w:rFonts w:asciiTheme="majorBidi" w:hAnsiTheme="majorBidi" w:cstheme="majorBidi"/>
          <w:color w:val="000000" w:themeColor="text1"/>
          <w:sz w:val="24"/>
          <w:szCs w:val="24"/>
        </w:rPr>
        <w:t>Digital engagement (F8)</w:t>
      </w:r>
      <w:r w:rsidR="007957C9">
        <w:rPr>
          <w:rFonts w:asciiTheme="majorBidi" w:hAnsiTheme="majorBidi" w:cstheme="majorBidi"/>
          <w:color w:val="000000" w:themeColor="text1"/>
          <w:sz w:val="24"/>
          <w:szCs w:val="24"/>
          <w:lang w:bidi="fa-IR"/>
        </w:rPr>
        <w:t xml:space="preserve"> &amp; </w:t>
      </w:r>
      <w:r w:rsidR="00A12C41" w:rsidRPr="00864217">
        <w:rPr>
          <w:rFonts w:asciiTheme="majorBidi" w:hAnsiTheme="majorBidi" w:cstheme="majorBidi"/>
          <w:sz w:val="24"/>
          <w:szCs w:val="24"/>
        </w:rPr>
        <w:t>Cooperation (F7)</w:t>
      </w:r>
      <w:r w:rsidR="0050761B" w:rsidRPr="00864217">
        <w:rPr>
          <w:rFonts w:asciiTheme="majorBidi" w:hAnsiTheme="majorBidi" w:cstheme="majorBidi"/>
          <w:color w:val="000000" w:themeColor="text1"/>
          <w:sz w:val="24"/>
          <w:szCs w:val="24"/>
          <w:lang w:bidi="fa-IR"/>
        </w:rPr>
        <w:t xml:space="preserve">: </w:t>
      </w:r>
      <w:r w:rsidR="00F55F80" w:rsidRPr="00864217">
        <w:rPr>
          <w:rFonts w:asciiTheme="majorBidi" w:hAnsiTheme="majorBidi" w:cstheme="majorBidi"/>
          <w:sz w:val="24"/>
          <w:szCs w:val="24"/>
          <w:lang w:bidi="fa-IR"/>
        </w:rPr>
        <w:t xml:space="preserve">Over the past few decades, </w:t>
      </w:r>
      <w:r w:rsidR="00B67495">
        <w:rPr>
          <w:rFonts w:asciiTheme="majorBidi" w:hAnsiTheme="majorBidi" w:cstheme="majorBidi"/>
          <w:sz w:val="24"/>
          <w:szCs w:val="24"/>
          <w:lang w:bidi="fa-IR"/>
        </w:rPr>
        <w:t xml:space="preserve">there has been a noteworthy trend in </w:t>
      </w:r>
      <w:r w:rsidR="00F55F80" w:rsidRPr="00864217">
        <w:rPr>
          <w:rFonts w:asciiTheme="majorBidi" w:hAnsiTheme="majorBidi" w:cstheme="majorBidi"/>
          <w:sz w:val="24"/>
          <w:szCs w:val="24"/>
          <w:lang w:bidi="fa-IR"/>
        </w:rPr>
        <w:t xml:space="preserve">China and </w:t>
      </w:r>
      <w:r w:rsidR="00B67495">
        <w:rPr>
          <w:rFonts w:asciiTheme="majorBidi" w:hAnsiTheme="majorBidi" w:cstheme="majorBidi"/>
          <w:sz w:val="24"/>
          <w:szCs w:val="24"/>
          <w:lang w:bidi="fa-IR"/>
        </w:rPr>
        <w:t xml:space="preserve">in </w:t>
      </w:r>
      <w:r w:rsidR="00F55F80" w:rsidRPr="00864217">
        <w:rPr>
          <w:rFonts w:asciiTheme="majorBidi" w:hAnsiTheme="majorBidi" w:cstheme="majorBidi"/>
          <w:sz w:val="24"/>
          <w:szCs w:val="24"/>
          <w:lang w:bidi="fa-IR"/>
        </w:rPr>
        <w:t xml:space="preserve">the </w:t>
      </w:r>
      <w:r w:rsidR="006F6A7D" w:rsidRPr="00864217">
        <w:rPr>
          <w:rFonts w:asciiTheme="majorBidi" w:hAnsiTheme="majorBidi" w:cstheme="majorBidi"/>
          <w:sz w:val="24"/>
          <w:szCs w:val="24"/>
          <w:lang w:bidi="fa-IR"/>
        </w:rPr>
        <w:t xml:space="preserve">Asian </w:t>
      </w:r>
      <w:r w:rsidR="00F55F80" w:rsidRPr="00864217">
        <w:rPr>
          <w:rFonts w:asciiTheme="majorBidi" w:hAnsiTheme="majorBidi" w:cstheme="majorBidi"/>
          <w:sz w:val="24"/>
          <w:szCs w:val="24"/>
          <w:lang w:bidi="fa-IR"/>
        </w:rPr>
        <w:t xml:space="preserve">region </w:t>
      </w:r>
      <w:r w:rsidR="001355BC">
        <w:rPr>
          <w:rFonts w:asciiTheme="majorBidi" w:hAnsiTheme="majorBidi" w:cstheme="majorBidi"/>
          <w:sz w:val="24"/>
          <w:szCs w:val="24"/>
          <w:lang w:bidi="fa-IR"/>
        </w:rPr>
        <w:t xml:space="preserve">towards </w:t>
      </w:r>
      <w:r w:rsidR="001355BC" w:rsidRPr="00864217">
        <w:rPr>
          <w:rFonts w:asciiTheme="majorBidi" w:hAnsiTheme="majorBidi" w:cstheme="majorBidi"/>
          <w:sz w:val="24"/>
          <w:szCs w:val="24"/>
          <w:lang w:bidi="fa-IR"/>
        </w:rPr>
        <w:t>technological</w:t>
      </w:r>
      <w:r w:rsidR="00F55F80" w:rsidRPr="00864217">
        <w:rPr>
          <w:rFonts w:asciiTheme="majorBidi" w:hAnsiTheme="majorBidi" w:cstheme="majorBidi"/>
          <w:sz w:val="24"/>
          <w:szCs w:val="24"/>
          <w:lang w:bidi="fa-IR"/>
        </w:rPr>
        <w:t xml:space="preserve"> progress that has paved the way for </w:t>
      </w:r>
      <w:r w:rsidR="007957C9">
        <w:rPr>
          <w:rFonts w:asciiTheme="majorBidi" w:hAnsiTheme="majorBidi" w:cstheme="majorBidi"/>
          <w:sz w:val="24"/>
          <w:szCs w:val="24"/>
          <w:lang w:bidi="fa-IR"/>
        </w:rPr>
        <w:t xml:space="preserve">the growth of </w:t>
      </w:r>
      <w:r w:rsidR="00F55F80" w:rsidRPr="00864217">
        <w:rPr>
          <w:rFonts w:asciiTheme="majorBidi" w:hAnsiTheme="majorBidi" w:cstheme="majorBidi"/>
          <w:sz w:val="24"/>
          <w:szCs w:val="24"/>
          <w:lang w:bidi="fa-IR"/>
        </w:rPr>
        <w:t xml:space="preserve">a digital economy aimed at promoting sustainability and inclusive growth. The implementation of digital technologies within conventional industries such as agriculture, manufacturing, and services, alongside nascent digital industries, has resulted in the </w:t>
      </w:r>
      <w:r w:rsidR="00B67495">
        <w:rPr>
          <w:rFonts w:asciiTheme="majorBidi" w:hAnsiTheme="majorBidi" w:cstheme="majorBidi"/>
          <w:sz w:val="24"/>
          <w:szCs w:val="24"/>
          <w:lang w:bidi="fa-IR"/>
        </w:rPr>
        <w:t>development</w:t>
      </w:r>
      <w:r w:rsidR="00F55F80" w:rsidRPr="00864217">
        <w:rPr>
          <w:rFonts w:asciiTheme="majorBidi" w:hAnsiTheme="majorBidi" w:cstheme="majorBidi"/>
          <w:sz w:val="24"/>
          <w:szCs w:val="24"/>
          <w:lang w:bidi="fa-IR"/>
        </w:rPr>
        <w:t xml:space="preserve"> of new avenues for economic collaboration </w:t>
      </w:r>
      <w:r w:rsidR="00F55F80"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&lt;EndNote&gt;&lt;Cite&gt;&lt;Author&gt;Cao&lt;/Author&gt;&lt;Year&gt;2023&lt;/Year&gt;&lt;RecNum&gt;5&lt;/RecNum&gt;&lt;DisplayText&gt;(Cao, 2023)&lt;/DisplayText&gt;&lt;record&gt;&lt;rec-number&gt;5&lt;/rec-number&gt;&lt;foreign-keys&gt;&lt;key app="EN" db-id="950zwttapddrdnewd9b5xvps90zwta0xe950" timestamp="1685550557"&gt;5&lt;/key&gt;&lt;/foreign-keys&gt;&lt;ref-type name="Book Section"&gt;5&lt;/ref-type&gt;&lt;contributors&gt;&lt;authors&gt;&lt;author&gt;Cao, Xiaoyang&lt;/author&gt;&lt;/authors&gt;&lt;/contributors&gt;&lt;titles&gt;&lt;title&gt;ASEAN–China Digital Economy Cooperation and Its Prospects&lt;/title&gt;&lt;secondary-title&gt;DIGITAL ECONOMY AND THE SUSTAINABLE DEVELOPMENT OF ASEAN AND CHINA&lt;/secondary-title&gt;&lt;/titles&gt;&lt;pages&gt;209-228&lt;/pages&gt;&lt;dates&gt;&lt;year&gt;2023&lt;/year&gt;&lt;/dates&gt;&lt;publisher&gt;World Scientific&lt;/publisher&gt;&lt;isbn&gt;2717-5456&lt;/isbn&gt;&lt;urls&gt;&lt;/urls&gt;&lt;/record&gt;&lt;/Cite&gt;&lt;/EndNote&gt;</w:instrText>
      </w:r>
      <w:r w:rsidR="00F55F80"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(Cao, 2023)</w:t>
      </w:r>
      <w:r w:rsidR="00F55F80" w:rsidRPr="00864217">
        <w:rPr>
          <w:rFonts w:asciiTheme="majorBidi" w:hAnsiTheme="majorBidi" w:cstheme="majorBidi"/>
          <w:b/>
          <w:bCs/>
          <w:sz w:val="24"/>
          <w:szCs w:val="24"/>
          <w:lang w:bidi="fa-IR"/>
        </w:rPr>
        <w:fldChar w:fldCharType="end"/>
      </w:r>
      <w:r w:rsidR="00F55F80" w:rsidRPr="00864217">
        <w:rPr>
          <w:rFonts w:asciiTheme="majorBidi" w:hAnsiTheme="majorBidi" w:cstheme="majorBidi"/>
          <w:b/>
          <w:bCs/>
          <w:sz w:val="24"/>
          <w:szCs w:val="24"/>
          <w:lang w:bidi="fa-IR"/>
        </w:rPr>
        <w:t>.</w:t>
      </w:r>
      <w:r w:rsidR="00F55F80" w:rsidRPr="00864217">
        <w:rPr>
          <w:rFonts w:asciiTheme="majorBidi" w:hAnsiTheme="majorBidi" w:cstheme="majorBidi"/>
          <w:sz w:val="24"/>
          <w:szCs w:val="24"/>
          <w:lang w:bidi="fa-IR"/>
        </w:rPr>
        <w:t xml:space="preserve"> </w:t>
      </w:r>
    </w:p>
    <w:p w14:paraId="17A03AE4" w14:textId="1CF58737" w:rsidR="005D6A51" w:rsidRPr="00864217" w:rsidRDefault="00A12C41" w:rsidP="006E70A3">
      <w:pPr>
        <w:spacing w:line="360" w:lineRule="auto"/>
        <w:jc w:val="both"/>
        <w:rPr>
          <w:rFonts w:asciiTheme="majorBidi" w:hAnsiTheme="majorBidi" w:cstheme="majorBidi"/>
          <w:sz w:val="24"/>
          <w:szCs w:val="24"/>
          <w:lang w:bidi="fa-IR"/>
        </w:rPr>
      </w:pPr>
      <w:r w:rsidRPr="00864217">
        <w:rPr>
          <w:rFonts w:asciiTheme="majorBidi" w:hAnsiTheme="majorBidi" w:cstheme="majorBidi"/>
          <w:color w:val="000000" w:themeColor="text1"/>
          <w:sz w:val="24"/>
          <w:szCs w:val="24"/>
        </w:rPr>
        <w:t>Digital engagement (F8)</w:t>
      </w:r>
      <w:r w:rsidR="007957C9">
        <w:rPr>
          <w:rFonts w:asciiTheme="majorBidi" w:hAnsiTheme="majorBidi" w:cstheme="majorBidi"/>
          <w:color w:val="000000" w:themeColor="text1"/>
          <w:sz w:val="24"/>
          <w:szCs w:val="24"/>
          <w:lang w:bidi="fa-IR"/>
        </w:rPr>
        <w:t xml:space="preserve"> &amp; </w:t>
      </w:r>
      <w:r w:rsidRPr="00864217">
        <w:rPr>
          <w:rFonts w:asciiTheme="majorBidi" w:hAnsiTheme="majorBidi" w:cstheme="majorBidi"/>
          <w:sz w:val="24"/>
          <w:szCs w:val="24"/>
        </w:rPr>
        <w:t xml:space="preserve">Quality of </w:t>
      </w:r>
      <w:r w:rsidR="000E48D7">
        <w:rPr>
          <w:rFonts w:asciiTheme="majorBidi" w:hAnsiTheme="majorBidi" w:cstheme="majorBidi"/>
          <w:sz w:val="24"/>
          <w:szCs w:val="24"/>
        </w:rPr>
        <w:t>p</w:t>
      </w:r>
      <w:r w:rsidRPr="00864217">
        <w:rPr>
          <w:rFonts w:asciiTheme="majorBidi" w:hAnsiTheme="majorBidi" w:cstheme="majorBidi"/>
          <w:sz w:val="24"/>
          <w:szCs w:val="24"/>
        </w:rPr>
        <w:t>roducts (F2)</w:t>
      </w:r>
      <w:r w:rsidR="0050761B" w:rsidRPr="00864217">
        <w:rPr>
          <w:rFonts w:asciiTheme="majorBidi" w:hAnsiTheme="majorBidi" w:cstheme="majorBidi"/>
          <w:color w:val="000000" w:themeColor="text1"/>
          <w:sz w:val="24"/>
          <w:szCs w:val="24"/>
          <w:lang w:bidi="fa-IR"/>
        </w:rPr>
        <w:t xml:space="preserve">: </w:t>
      </w:r>
      <w:r w:rsidR="00464776" w:rsidRPr="007C0894">
        <w:rPr>
          <w:rFonts w:asciiTheme="majorBidi" w:hAnsiTheme="majorBidi" w:cstheme="majorBidi"/>
          <w:sz w:val="24"/>
          <w:szCs w:val="24"/>
          <w:lang w:bidi="fa-IR"/>
        </w:rPr>
        <w:t>The development of a Supply Chain Quality Management (SCQM) process necessitates the substantial contribution of the digital supplier.</w:t>
      </w:r>
      <w:r w:rsidR="00464776" w:rsidRPr="00864217">
        <w:rPr>
          <w:rFonts w:asciiTheme="majorBidi" w:hAnsiTheme="majorBidi" w:cstheme="majorBidi"/>
          <w:sz w:val="24"/>
          <w:szCs w:val="24"/>
          <w:lang w:bidi="fa-IR"/>
        </w:rPr>
        <w:t xml:space="preserve"> This </w:t>
      </w:r>
      <w:r w:rsidR="00464776" w:rsidRPr="00864217">
        <w:rPr>
          <w:rFonts w:asciiTheme="majorBidi" w:hAnsiTheme="majorBidi" w:cstheme="majorBidi"/>
          <w:sz w:val="24"/>
          <w:szCs w:val="24"/>
          <w:lang w:bidi="fa-IR"/>
        </w:rPr>
        <w:lastRenderedPageBreak/>
        <w:t>is primarily because they possess the aptitude to improve existing Quality Management Systems (QMS) in order to optimize overall organizational performance</w:t>
      </w:r>
      <w:r w:rsidR="00464776" w:rsidRPr="00864217">
        <w:rPr>
          <w:rFonts w:asciiTheme="majorBidi" w:hAnsiTheme="majorBidi" w:cstheme="majorBidi"/>
          <w:b/>
          <w:bCs/>
          <w:sz w:val="24"/>
          <w:szCs w:val="24"/>
          <w:lang w:bidi="fa-IR"/>
        </w:rPr>
        <w:t xml:space="preserve"> </w:t>
      </w:r>
      <w:r w:rsidR="00464776"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&lt;EndNote&gt;&lt;Cite&gt;&lt;Author&gt;Sharma&lt;/Author&gt;&lt;Year&gt;2023&lt;/Year&gt;&lt;RecNum&gt;6&lt;/RecNum&gt;&lt;DisplayText&gt;(Sharma &amp;amp; Joshi, 2023)&lt;/DisplayText&gt;&lt;record&gt;&lt;rec-number&gt;6&lt;/rec-number&gt;&lt;foreign-keys&gt;&lt;key app="EN" db-id="950zwttapddrdnewd9b5xvps90zwta0xe950" timestamp="1685552475"&gt;6&lt;/key&gt;&lt;/foreign-keys&gt;&lt;ref-type name="Journal Article"&gt;17&lt;/ref-type&gt;&lt;contributors&gt;&lt;authors&gt;&lt;author&gt;Sharma, Manu&lt;/author&gt;&lt;author&gt;Joshi, Sudhanshu&lt;/author&gt;&lt;/authors&gt;&lt;/contributors&gt;&lt;titles&gt;&lt;title&gt;Digital supplier selection reinforcing supply chain quality management systems to enhance firm&amp;apos;s performance&lt;/title&gt;&lt;secondary-title&gt;The TQM Journal&lt;/secondary-title&gt;&lt;/titles&gt;&lt;periodical&gt;&lt;full-title&gt;The TQM Journal&lt;/full-title&gt;&lt;/periodical&gt;&lt;pages&gt;102-130&lt;/pages&gt;&lt;volume&gt;35&lt;/volume&gt;&lt;number&gt;1&lt;/number&gt;&lt;dates&gt;&lt;year&gt;2023&lt;/year&gt;&lt;/dates&gt;&lt;isbn&gt;1754-2731&lt;/isbn&gt;&lt;urls&gt;&lt;/urls&gt;&lt;/record&gt;&lt;/Cite&gt;&lt;/EndNote&gt;</w:instrText>
      </w:r>
      <w:r w:rsidR="00464776"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(Sharma &amp; Joshi, 2023)</w:t>
      </w:r>
      <w:r w:rsidR="00464776" w:rsidRPr="00864217">
        <w:rPr>
          <w:rFonts w:asciiTheme="majorBidi" w:hAnsiTheme="majorBidi" w:cstheme="majorBidi"/>
          <w:b/>
          <w:bCs/>
          <w:sz w:val="24"/>
          <w:szCs w:val="24"/>
          <w:lang w:bidi="fa-IR"/>
        </w:rPr>
        <w:fldChar w:fldCharType="end"/>
      </w:r>
      <w:r w:rsidR="00464776" w:rsidRPr="00864217">
        <w:rPr>
          <w:rFonts w:asciiTheme="majorBidi" w:hAnsiTheme="majorBidi" w:cstheme="majorBidi"/>
          <w:sz w:val="24"/>
          <w:szCs w:val="24"/>
          <w:lang w:bidi="fa-IR"/>
        </w:rPr>
        <w:t xml:space="preserve">. </w:t>
      </w:r>
      <w:r w:rsidR="00B7446F" w:rsidRPr="007C0894">
        <w:rPr>
          <w:rFonts w:asciiTheme="majorBidi" w:hAnsiTheme="majorBidi" w:cstheme="majorBidi"/>
          <w:sz w:val="24"/>
          <w:szCs w:val="24"/>
          <w:lang w:bidi="fa-IR"/>
        </w:rPr>
        <w:t xml:space="preserve">Digital startups </w:t>
      </w:r>
      <w:r w:rsidR="00B67495" w:rsidRPr="007C0894">
        <w:rPr>
          <w:rFonts w:asciiTheme="majorBidi" w:hAnsiTheme="majorBidi" w:cstheme="majorBidi"/>
          <w:sz w:val="24"/>
          <w:szCs w:val="24"/>
          <w:lang w:bidi="fa-IR"/>
        </w:rPr>
        <w:t>have</w:t>
      </w:r>
      <w:r w:rsidR="00B7446F" w:rsidRPr="007C0894">
        <w:rPr>
          <w:rFonts w:asciiTheme="majorBidi" w:hAnsiTheme="majorBidi" w:cstheme="majorBidi"/>
          <w:sz w:val="24"/>
          <w:szCs w:val="24"/>
          <w:lang w:bidi="fa-IR"/>
        </w:rPr>
        <w:t xml:space="preserve"> the capability to introduce new product development </w:t>
      </w:r>
      <w:r w:rsidR="00B67495" w:rsidRPr="007C0894">
        <w:rPr>
          <w:rFonts w:asciiTheme="majorBidi" w:hAnsiTheme="majorBidi" w:cstheme="majorBidi"/>
          <w:sz w:val="24"/>
          <w:szCs w:val="24"/>
          <w:lang w:bidi="fa-IR"/>
        </w:rPr>
        <w:t xml:space="preserve">which </w:t>
      </w:r>
      <w:r w:rsidR="00B7446F" w:rsidRPr="007C0894">
        <w:rPr>
          <w:rFonts w:asciiTheme="majorBidi" w:hAnsiTheme="majorBidi" w:cstheme="majorBidi"/>
          <w:sz w:val="24"/>
          <w:szCs w:val="24"/>
          <w:lang w:bidi="fa-IR"/>
        </w:rPr>
        <w:t>becomes one of the main</w:t>
      </w:r>
      <w:r w:rsidR="00B67495" w:rsidRPr="007C0894">
        <w:rPr>
          <w:rFonts w:asciiTheme="majorBidi" w:hAnsiTheme="majorBidi" w:cstheme="majorBidi"/>
          <w:sz w:val="24"/>
          <w:szCs w:val="24"/>
          <w:lang w:bidi="fa-IR"/>
        </w:rPr>
        <w:t xml:space="preserve"> processes</w:t>
      </w:r>
      <w:r w:rsidR="00B7446F" w:rsidRPr="007C0894">
        <w:rPr>
          <w:rFonts w:asciiTheme="majorBidi" w:hAnsiTheme="majorBidi" w:cstheme="majorBidi"/>
          <w:sz w:val="24"/>
          <w:szCs w:val="24"/>
          <w:lang w:bidi="fa-IR"/>
        </w:rPr>
        <w:t xml:space="preserve"> </w:t>
      </w:r>
      <w:r w:rsidR="00B67495" w:rsidRPr="007C0894">
        <w:rPr>
          <w:rFonts w:asciiTheme="majorBidi" w:hAnsiTheme="majorBidi" w:cstheme="majorBidi"/>
          <w:sz w:val="24"/>
          <w:szCs w:val="24"/>
          <w:lang w:bidi="fa-IR"/>
        </w:rPr>
        <w:t>for</w:t>
      </w:r>
      <w:r w:rsidR="00B7446F" w:rsidRPr="007C0894">
        <w:rPr>
          <w:rFonts w:asciiTheme="majorBidi" w:hAnsiTheme="majorBidi" w:cstheme="majorBidi"/>
          <w:sz w:val="24"/>
          <w:szCs w:val="24"/>
          <w:lang w:bidi="fa-IR"/>
        </w:rPr>
        <w:t xml:space="preserve"> gaug</w:t>
      </w:r>
      <w:r w:rsidR="00B67495" w:rsidRPr="007C0894">
        <w:rPr>
          <w:rFonts w:asciiTheme="majorBidi" w:hAnsiTheme="majorBidi" w:cstheme="majorBidi"/>
          <w:sz w:val="24"/>
          <w:szCs w:val="24"/>
          <w:lang w:bidi="fa-IR"/>
        </w:rPr>
        <w:t>ing</w:t>
      </w:r>
      <w:r w:rsidR="00B7446F" w:rsidRPr="007C0894">
        <w:rPr>
          <w:rFonts w:asciiTheme="majorBidi" w:hAnsiTheme="majorBidi" w:cstheme="majorBidi"/>
          <w:sz w:val="24"/>
          <w:szCs w:val="24"/>
          <w:lang w:bidi="fa-IR"/>
        </w:rPr>
        <w:t xml:space="preserve"> product quality</w:t>
      </w:r>
      <w:r w:rsidR="00B7446F" w:rsidRPr="00864217">
        <w:rPr>
          <w:rFonts w:asciiTheme="majorBidi" w:hAnsiTheme="majorBidi" w:cstheme="majorBidi"/>
          <w:sz w:val="24"/>
          <w:szCs w:val="24"/>
          <w:lang w:bidi="fa-IR"/>
        </w:rPr>
        <w:t xml:space="preserve"> </w:t>
      </w:r>
      <w:r w:rsidR="00B7446F" w:rsidRPr="00864217">
        <w:rPr>
          <w:rFonts w:asciiTheme="majorBidi" w:hAnsiTheme="majorBidi" w:cstheme="majorBidi"/>
          <w:b/>
          <w:bCs/>
          <w:sz w:val="24"/>
          <w:szCs w:val="24"/>
          <w:lang w:bidi="fa-IR"/>
        </w:rPr>
        <w:fldChar w:fldCharType="begin"/>
      </w:r>
      <w:r w:rsidR="006E70A3">
        <w:rPr>
          <w:rFonts w:asciiTheme="majorBidi" w:hAnsiTheme="majorBidi" w:cstheme="majorBidi"/>
          <w:b/>
          <w:bCs/>
          <w:sz w:val="24"/>
          <w:szCs w:val="24"/>
          <w:lang w:bidi="fa-IR"/>
        </w:rPr>
        <w:instrText xml:space="preserve"> ADDIN EN.CITE &lt;EndNote&gt;&lt;Cite&gt;&lt;Author&gt;Kencanasari&lt;/Author&gt;&lt;Year&gt;2022&lt;/Year&gt;&lt;RecNum&gt;7&lt;/RecNum&gt;&lt;DisplayText&gt;(Kencanasari &amp;amp; Dhewanto, 2022)&lt;/DisplayText&gt;&lt;record&gt;&lt;rec-number&gt;7&lt;/rec-number&gt;&lt;foreign-keys&gt;&lt;key app="EN" db-id="950zwttapddrdnewd9b5xvps90zwta0xe950" timestamp="1685582155"&gt;7&lt;/key&gt;&lt;/foreign-keys&gt;&lt;ref-type name="Journal Article"&gt;17&lt;/ref-type&gt;&lt;contributors&gt;&lt;authors&gt;&lt;author&gt;Kencanasari, Retna&lt;/author&gt;&lt;author&gt;Dhewanto, Wawan&lt;/author&gt;&lt;/authors&gt;&lt;/contributors&gt;&lt;titles&gt;&lt;title&gt;Digital Startups Fundamental Capabilities in New Product Development: Multiple Case Studies in Bandung, Indonesia&lt;/title&gt;&lt;secondary-title&gt;Jurnal Manajemen Indonesia&lt;/secondary-title&gt;&lt;/titles&gt;&lt;periodical&gt;&lt;full-title&gt;Jurnal Manajemen Indonesia&lt;/full-title&gt;&lt;/periodical&gt;&lt;pages&gt;62&lt;/pages&gt;&lt;volume&gt;22&lt;/volume&gt;&lt;dates&gt;&lt;year&gt;2022&lt;/year&gt;&lt;pub-dates&gt;&lt;date&gt;04/25&lt;/date&gt;&lt;/pub-dates&gt;&lt;/dates&gt;&lt;urls&gt;&lt;/urls&gt;&lt;electronic-resource-num&gt;10.25124/jmi.v22i1.3286&lt;/electronic-resource-num&gt;&lt;/record&gt;&lt;/Cite&gt;&lt;/EndNote&gt;</w:instrText>
      </w:r>
      <w:r w:rsidR="00B7446F" w:rsidRPr="00864217">
        <w:rPr>
          <w:rFonts w:asciiTheme="majorBidi" w:hAnsiTheme="majorBidi" w:cstheme="majorBidi"/>
          <w:b/>
          <w:bCs/>
          <w:sz w:val="24"/>
          <w:szCs w:val="24"/>
          <w:lang w:bidi="fa-IR"/>
        </w:rPr>
        <w:fldChar w:fldCharType="separate"/>
      </w:r>
      <w:r w:rsidR="006E70A3">
        <w:rPr>
          <w:rFonts w:asciiTheme="majorBidi" w:hAnsiTheme="majorBidi" w:cstheme="majorBidi"/>
          <w:b/>
          <w:bCs/>
          <w:noProof/>
          <w:sz w:val="24"/>
          <w:szCs w:val="24"/>
          <w:lang w:bidi="fa-IR"/>
        </w:rPr>
        <w:t>(Kencanasari &amp; Dhewanto, 2022)</w:t>
      </w:r>
      <w:r w:rsidR="00B7446F" w:rsidRPr="00864217">
        <w:rPr>
          <w:rFonts w:asciiTheme="majorBidi" w:hAnsiTheme="majorBidi" w:cstheme="majorBidi"/>
          <w:b/>
          <w:bCs/>
          <w:sz w:val="24"/>
          <w:szCs w:val="24"/>
          <w:lang w:bidi="fa-IR"/>
        </w:rPr>
        <w:fldChar w:fldCharType="end"/>
      </w:r>
      <w:r w:rsidR="00B7446F" w:rsidRPr="00864217">
        <w:rPr>
          <w:rFonts w:asciiTheme="majorBidi" w:hAnsiTheme="majorBidi" w:cstheme="majorBidi"/>
          <w:sz w:val="24"/>
          <w:szCs w:val="24"/>
          <w:lang w:bidi="fa-IR"/>
        </w:rPr>
        <w:t>.</w:t>
      </w:r>
    </w:p>
    <w:p w14:paraId="5A3A7741" w14:textId="77777777" w:rsidR="00995861" w:rsidRPr="00864217" w:rsidRDefault="00995861" w:rsidP="00C91126">
      <w:pPr>
        <w:spacing w:line="360" w:lineRule="auto"/>
        <w:rPr>
          <w:rFonts w:asciiTheme="majorBidi" w:hAnsiTheme="majorBidi" w:cstheme="majorBidi"/>
          <w:b/>
          <w:bCs/>
          <w:color w:val="000000" w:themeColor="text1"/>
          <w:sz w:val="24"/>
          <w:szCs w:val="24"/>
          <w:rtl/>
        </w:rPr>
      </w:pPr>
    </w:p>
    <w:p w14:paraId="5A87A3E7" w14:textId="77777777" w:rsidR="00F405DB" w:rsidRPr="00864217" w:rsidRDefault="00F405DB">
      <w:pPr>
        <w:rPr>
          <w:rFonts w:asciiTheme="majorBidi" w:hAnsiTheme="majorBidi" w:cstheme="majorBidi"/>
          <w:b/>
          <w:bCs/>
          <w:color w:val="000000" w:themeColor="text1"/>
          <w:sz w:val="24"/>
          <w:szCs w:val="24"/>
        </w:rPr>
      </w:pPr>
      <w:r w:rsidRPr="00864217">
        <w:rPr>
          <w:rFonts w:asciiTheme="majorBidi" w:hAnsiTheme="majorBidi" w:cstheme="majorBidi"/>
          <w:b/>
          <w:bCs/>
          <w:color w:val="000000" w:themeColor="text1"/>
          <w:sz w:val="24"/>
          <w:szCs w:val="24"/>
        </w:rPr>
        <w:br w:type="page"/>
      </w:r>
    </w:p>
    <w:p w14:paraId="07AFA869" w14:textId="39946077" w:rsidR="003059B4" w:rsidRPr="00864217" w:rsidRDefault="00EE0194" w:rsidP="00995861">
      <w:pPr>
        <w:jc w:val="center"/>
        <w:rPr>
          <w:rFonts w:asciiTheme="majorBidi" w:hAnsiTheme="majorBidi" w:cstheme="majorBidi"/>
          <w:color w:val="000000" w:themeColor="text1"/>
          <w:sz w:val="24"/>
          <w:szCs w:val="24"/>
        </w:rPr>
      </w:pPr>
      <w:r w:rsidRPr="007C0894">
        <w:rPr>
          <w:rFonts w:asciiTheme="majorBidi" w:hAnsiTheme="majorBidi" w:cstheme="majorBidi"/>
          <w:b/>
          <w:bCs/>
          <w:color w:val="000000" w:themeColor="text1"/>
          <w:sz w:val="24"/>
          <w:szCs w:val="24"/>
        </w:rPr>
        <w:lastRenderedPageBreak/>
        <w:t xml:space="preserve">Table </w:t>
      </w:r>
      <w:r w:rsidR="008A21D1" w:rsidRPr="006F79D0">
        <w:rPr>
          <w:rFonts w:asciiTheme="majorBidi" w:hAnsiTheme="majorBidi" w:cstheme="majorBidi"/>
          <w:b/>
          <w:bCs/>
          <w:color w:val="0070C0"/>
          <w:sz w:val="24"/>
          <w:szCs w:val="24"/>
        </w:rPr>
        <w:t>8</w:t>
      </w:r>
      <w:r w:rsidRPr="007C0894">
        <w:rPr>
          <w:rFonts w:asciiTheme="majorBidi" w:hAnsiTheme="majorBidi" w:cstheme="majorBidi"/>
          <w:b/>
          <w:bCs/>
          <w:color w:val="000000" w:themeColor="text1"/>
          <w:sz w:val="24"/>
          <w:szCs w:val="24"/>
        </w:rPr>
        <w:t xml:space="preserve">. </w:t>
      </w:r>
      <w:r w:rsidRPr="007C0894">
        <w:rPr>
          <w:rFonts w:asciiTheme="majorBidi" w:hAnsiTheme="majorBidi" w:cstheme="majorBidi"/>
          <w:color w:val="000000" w:themeColor="text1"/>
          <w:sz w:val="24"/>
          <w:szCs w:val="24"/>
        </w:rPr>
        <w:t xml:space="preserve">Interpretive logic - Knowledge </w:t>
      </w:r>
      <w:r w:rsidR="00CC2C8D" w:rsidRPr="007C0894">
        <w:rPr>
          <w:rFonts w:asciiTheme="majorBidi" w:hAnsiTheme="majorBidi" w:cstheme="majorBidi"/>
          <w:color w:val="000000" w:themeColor="text1"/>
          <w:sz w:val="24"/>
          <w:szCs w:val="24"/>
        </w:rPr>
        <w:t>b</w:t>
      </w:r>
      <w:r w:rsidRPr="007C0894">
        <w:rPr>
          <w:rFonts w:asciiTheme="majorBidi" w:hAnsiTheme="majorBidi" w:cstheme="majorBidi"/>
          <w:color w:val="000000" w:themeColor="text1"/>
          <w:sz w:val="24"/>
          <w:szCs w:val="24"/>
        </w:rPr>
        <w:t>ase</w:t>
      </w:r>
    </w:p>
    <w:p w14:paraId="073628E9" w14:textId="77777777" w:rsidR="004C6CD2" w:rsidRPr="00864217" w:rsidRDefault="004C6CD2" w:rsidP="00EE0194">
      <w:pPr>
        <w:pStyle w:val="ListParagraph"/>
        <w:ind w:left="360"/>
        <w:jc w:val="center"/>
        <w:rPr>
          <w:rFonts w:asciiTheme="majorBidi" w:hAnsiTheme="majorBidi" w:cstheme="majorBidi"/>
          <w:b/>
          <w:bCs/>
          <w:color w:val="000000" w:themeColor="text1"/>
          <w:sz w:val="24"/>
          <w:szCs w:val="24"/>
        </w:rPr>
      </w:pPr>
    </w:p>
    <w:tbl>
      <w:tblPr>
        <w:tblpPr w:leftFromText="180" w:rightFromText="180" w:vertAnchor="text" w:horzAnchor="margin" w:tblpY="-35"/>
        <w:tblW w:w="9978" w:type="dxa"/>
        <w:tblLayout w:type="fixed"/>
        <w:tblLook w:val="0000" w:firstRow="0" w:lastRow="0" w:firstColumn="0" w:lastColumn="0" w:noHBand="0" w:noVBand="0"/>
      </w:tblPr>
      <w:tblGrid>
        <w:gridCol w:w="630"/>
        <w:gridCol w:w="1620"/>
        <w:gridCol w:w="2610"/>
        <w:gridCol w:w="2832"/>
        <w:gridCol w:w="2286"/>
      </w:tblGrid>
      <w:tr w:rsidR="00EE0194" w:rsidRPr="00864217" w14:paraId="6EC16EE9" w14:textId="0053B29B" w:rsidTr="004F4085">
        <w:trPr>
          <w:trHeight w:val="514"/>
        </w:trPr>
        <w:tc>
          <w:tcPr>
            <w:tcW w:w="630" w:type="dxa"/>
            <w:tcBorders>
              <w:top w:val="single" w:sz="6" w:space="0" w:color="auto"/>
              <w:left w:val="nil"/>
              <w:bottom w:val="single" w:sz="6" w:space="0" w:color="auto"/>
              <w:right w:val="nil"/>
            </w:tcBorders>
            <w:vAlign w:val="center"/>
          </w:tcPr>
          <w:p w14:paraId="142FF204" w14:textId="452941C9" w:rsidR="00EE0194" w:rsidRPr="003F522F" w:rsidRDefault="00EE0194" w:rsidP="004F4085">
            <w:pPr>
              <w:autoSpaceDE w:val="0"/>
              <w:autoSpaceDN w:val="0"/>
              <w:adjustRightInd w:val="0"/>
              <w:spacing w:after="0" w:line="360" w:lineRule="auto"/>
              <w:rPr>
                <w:rFonts w:asciiTheme="majorBidi" w:eastAsia="Calibri" w:hAnsiTheme="majorBidi" w:cstheme="majorBidi"/>
                <w:color w:val="000000"/>
                <w:sz w:val="20"/>
                <w:szCs w:val="20"/>
                <w:highlight w:val="yellow"/>
                <w14:ligatures w14:val="standardContextual"/>
              </w:rPr>
            </w:pPr>
            <w:r w:rsidRPr="003F522F">
              <w:rPr>
                <w:rFonts w:asciiTheme="majorBidi" w:eastAsia="Calibri" w:hAnsiTheme="majorBidi" w:cstheme="majorBidi"/>
                <w:color w:val="000000"/>
                <w:sz w:val="20"/>
                <w:szCs w:val="20"/>
                <w14:ligatures w14:val="standardContextual"/>
              </w:rPr>
              <w:t>N</w:t>
            </w:r>
          </w:p>
        </w:tc>
        <w:tc>
          <w:tcPr>
            <w:tcW w:w="1620" w:type="dxa"/>
            <w:tcBorders>
              <w:top w:val="single" w:sz="6" w:space="0" w:color="auto"/>
              <w:left w:val="nil"/>
              <w:bottom w:val="single" w:sz="6" w:space="0" w:color="auto"/>
              <w:right w:val="nil"/>
            </w:tcBorders>
            <w:vAlign w:val="center"/>
          </w:tcPr>
          <w:p w14:paraId="0E6448EA" w14:textId="19C4F2B2"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7C0894">
              <w:rPr>
                <w:rFonts w:asciiTheme="majorBidi" w:eastAsia="Calibri" w:hAnsiTheme="majorBidi" w:cstheme="majorBidi"/>
                <w:color w:val="000000"/>
                <w:sz w:val="20"/>
                <w:szCs w:val="20"/>
                <w14:ligatures w14:val="standardContextual"/>
              </w:rPr>
              <w:t>Element codes</w:t>
            </w:r>
          </w:p>
        </w:tc>
        <w:tc>
          <w:tcPr>
            <w:tcW w:w="2610" w:type="dxa"/>
            <w:tcBorders>
              <w:top w:val="single" w:sz="6" w:space="0" w:color="auto"/>
              <w:left w:val="nil"/>
              <w:bottom w:val="single" w:sz="6" w:space="0" w:color="auto"/>
              <w:right w:val="nil"/>
            </w:tcBorders>
            <w:vAlign w:val="center"/>
          </w:tcPr>
          <w:p w14:paraId="0FD06D24" w14:textId="560282E1" w:rsidR="00EE0194" w:rsidRPr="007C0894"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7C0894">
              <w:rPr>
                <w:rFonts w:asciiTheme="majorBidi" w:eastAsia="Calibri" w:hAnsiTheme="majorBidi" w:cstheme="majorBidi"/>
                <w:color w:val="000000"/>
                <w:sz w:val="20"/>
                <w:szCs w:val="20"/>
                <w14:ligatures w14:val="standardContextual"/>
              </w:rPr>
              <w:t>Pairwise</w:t>
            </w:r>
          </w:p>
          <w:p w14:paraId="384DFB18" w14:textId="49F7B899"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7C0894">
              <w:rPr>
                <w:rFonts w:asciiTheme="majorBidi" w:eastAsia="Calibri" w:hAnsiTheme="majorBidi" w:cstheme="majorBidi"/>
                <w:color w:val="000000"/>
                <w:sz w:val="20"/>
                <w:szCs w:val="20"/>
                <w14:ligatures w14:val="standardContextual"/>
              </w:rPr>
              <w:t>comparison</w:t>
            </w:r>
          </w:p>
        </w:tc>
        <w:tc>
          <w:tcPr>
            <w:tcW w:w="2832" w:type="dxa"/>
            <w:tcBorders>
              <w:top w:val="single" w:sz="6" w:space="0" w:color="auto"/>
              <w:left w:val="nil"/>
              <w:bottom w:val="single" w:sz="6" w:space="0" w:color="auto"/>
              <w:right w:val="nil"/>
            </w:tcBorders>
            <w:vAlign w:val="center"/>
          </w:tcPr>
          <w:p w14:paraId="22A6A981" w14:textId="3963DB03" w:rsidR="00EE0194" w:rsidRPr="007C0894"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7C0894">
              <w:rPr>
                <w:rFonts w:asciiTheme="majorBidi" w:eastAsia="Calibri" w:hAnsiTheme="majorBidi" w:cstheme="majorBidi"/>
                <w:color w:val="000000"/>
                <w:sz w:val="20"/>
                <w:szCs w:val="20"/>
                <w14:ligatures w14:val="standardContextual"/>
              </w:rPr>
              <w:t>Interpretation</w:t>
            </w:r>
          </w:p>
        </w:tc>
        <w:tc>
          <w:tcPr>
            <w:tcW w:w="2286" w:type="dxa"/>
            <w:tcBorders>
              <w:top w:val="single" w:sz="6" w:space="0" w:color="auto"/>
              <w:left w:val="nil"/>
              <w:bottom w:val="single" w:sz="6" w:space="0" w:color="auto"/>
              <w:right w:val="nil"/>
            </w:tcBorders>
            <w:vAlign w:val="center"/>
          </w:tcPr>
          <w:p w14:paraId="25F789D9" w14:textId="7D8FFCE1"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7C0894">
              <w:rPr>
                <w:rFonts w:asciiTheme="majorBidi" w:eastAsia="Calibri" w:hAnsiTheme="majorBidi" w:cstheme="majorBidi"/>
                <w:color w:val="000000"/>
                <w:sz w:val="20"/>
                <w:szCs w:val="20"/>
                <w14:ligatures w14:val="standardContextual"/>
              </w:rPr>
              <w:t>Supporting literature</w:t>
            </w:r>
          </w:p>
        </w:tc>
      </w:tr>
      <w:tr w:rsidR="00EE0194" w:rsidRPr="00864217" w14:paraId="4E919F87" w14:textId="247023C0" w:rsidTr="004F4085">
        <w:trPr>
          <w:trHeight w:val="1377"/>
        </w:trPr>
        <w:tc>
          <w:tcPr>
            <w:tcW w:w="630" w:type="dxa"/>
            <w:tcBorders>
              <w:top w:val="nil"/>
              <w:left w:val="nil"/>
              <w:bottom w:val="nil"/>
              <w:right w:val="nil"/>
            </w:tcBorders>
            <w:vAlign w:val="center"/>
          </w:tcPr>
          <w:p w14:paraId="0DC8D191" w14:textId="77777777"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1</w:t>
            </w:r>
          </w:p>
        </w:tc>
        <w:tc>
          <w:tcPr>
            <w:tcW w:w="1620" w:type="dxa"/>
            <w:tcBorders>
              <w:top w:val="nil"/>
              <w:left w:val="nil"/>
              <w:bottom w:val="nil"/>
              <w:right w:val="nil"/>
            </w:tcBorders>
            <w:vAlign w:val="center"/>
          </w:tcPr>
          <w:p w14:paraId="6C1C50F5" w14:textId="03E3B49E" w:rsidR="00EE0194" w:rsidRPr="00864217" w:rsidRDefault="003865C9"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F8-F4</w:t>
            </w:r>
          </w:p>
        </w:tc>
        <w:tc>
          <w:tcPr>
            <w:tcW w:w="2610" w:type="dxa"/>
            <w:tcBorders>
              <w:top w:val="nil"/>
              <w:left w:val="nil"/>
              <w:bottom w:val="nil"/>
              <w:right w:val="nil"/>
            </w:tcBorders>
            <w:vAlign w:val="center"/>
          </w:tcPr>
          <w:p w14:paraId="155ACA6E" w14:textId="4782517F" w:rsidR="00EE0194" w:rsidRPr="00864217" w:rsidRDefault="003865C9"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Digital engagement will enhance </w:t>
            </w:r>
            <w:r w:rsidR="00B67495">
              <w:rPr>
                <w:rFonts w:asciiTheme="majorBidi" w:eastAsia="Calibri" w:hAnsiTheme="majorBidi" w:cstheme="majorBidi"/>
                <w:color w:val="000000"/>
                <w:sz w:val="20"/>
                <w:szCs w:val="20"/>
                <w14:ligatures w14:val="standardContextual"/>
              </w:rPr>
              <w:t>e</w:t>
            </w:r>
            <w:r w:rsidRPr="00864217">
              <w:rPr>
                <w:rFonts w:asciiTheme="majorBidi" w:eastAsia="Calibri" w:hAnsiTheme="majorBidi" w:cstheme="majorBidi"/>
                <w:color w:val="000000"/>
                <w:sz w:val="20"/>
                <w:szCs w:val="20"/>
                <w14:ligatures w14:val="standardContextual"/>
              </w:rPr>
              <w:t>nergy and resource consumption</w:t>
            </w:r>
          </w:p>
        </w:tc>
        <w:tc>
          <w:tcPr>
            <w:tcW w:w="2832" w:type="dxa"/>
            <w:tcBorders>
              <w:top w:val="nil"/>
              <w:left w:val="nil"/>
              <w:bottom w:val="nil"/>
              <w:right w:val="nil"/>
            </w:tcBorders>
            <w:vAlign w:val="center"/>
          </w:tcPr>
          <w:p w14:paraId="5714A883" w14:textId="6F05BD86" w:rsidR="00EE0194" w:rsidRPr="00864217" w:rsidRDefault="00766C7B"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Employing digital technologies reduces </w:t>
            </w:r>
            <w:r w:rsidR="00B67495">
              <w:rPr>
                <w:rFonts w:asciiTheme="majorBidi" w:eastAsia="Calibri" w:hAnsiTheme="majorBidi" w:cstheme="majorBidi"/>
                <w:color w:val="000000"/>
                <w:sz w:val="20"/>
                <w:szCs w:val="20"/>
                <w14:ligatures w14:val="standardContextual"/>
              </w:rPr>
              <w:t xml:space="preserve">demands for </w:t>
            </w:r>
            <w:r w:rsidRPr="00864217">
              <w:rPr>
                <w:rFonts w:asciiTheme="majorBidi" w:eastAsia="Calibri" w:hAnsiTheme="majorBidi" w:cstheme="majorBidi"/>
                <w:color w:val="000000"/>
                <w:sz w:val="20"/>
                <w:szCs w:val="20"/>
                <w14:ligatures w14:val="standardContextual"/>
              </w:rPr>
              <w:t>electricity, physical resources, manual processes, idle times, etc.</w:t>
            </w:r>
          </w:p>
        </w:tc>
        <w:tc>
          <w:tcPr>
            <w:tcW w:w="2286" w:type="dxa"/>
            <w:tcBorders>
              <w:top w:val="nil"/>
              <w:left w:val="nil"/>
              <w:bottom w:val="nil"/>
              <w:right w:val="nil"/>
            </w:tcBorders>
            <w:vAlign w:val="center"/>
          </w:tcPr>
          <w:p w14:paraId="7D183D69" w14:textId="73F9091D" w:rsidR="00EE0194" w:rsidRPr="00864217" w:rsidRDefault="004C6CD2" w:rsidP="004F4085">
            <w:pPr>
              <w:autoSpaceDE w:val="0"/>
              <w:autoSpaceDN w:val="0"/>
              <w:adjustRightInd w:val="0"/>
              <w:spacing w:after="0" w:line="360" w:lineRule="auto"/>
              <w:rPr>
                <w:rFonts w:asciiTheme="majorBidi" w:eastAsia="Calibri" w:hAnsiTheme="majorBidi" w:cstheme="majorBidi"/>
                <w:b/>
                <w:bCs/>
                <w:color w:val="000000"/>
                <w:sz w:val="20"/>
                <w:szCs w:val="20"/>
                <w14:ligatures w14:val="standardContextual"/>
              </w:rPr>
            </w:pPr>
            <w:r w:rsidRPr="00864217">
              <w:rPr>
                <w:rFonts w:asciiTheme="majorBidi" w:eastAsia="Calibri" w:hAnsiTheme="majorBidi" w:cstheme="majorBidi"/>
                <w:b/>
                <w:bCs/>
                <w:color w:val="000000"/>
                <w:sz w:val="20"/>
                <w:szCs w:val="20"/>
                <w14:ligatures w14:val="standardContextual"/>
              </w:rPr>
              <w:fldChar w:fldCharType="begin"/>
            </w:r>
            <w:r w:rsidRPr="00864217">
              <w:rPr>
                <w:rFonts w:asciiTheme="majorBidi" w:eastAsia="Calibri" w:hAnsiTheme="majorBidi" w:cstheme="majorBidi"/>
                <w:b/>
                <w:bCs/>
                <w:color w:val="000000"/>
                <w:sz w:val="20"/>
                <w:szCs w:val="20"/>
                <w14:ligatures w14:val="standardContextual"/>
              </w:rPr>
              <w:instrText xml:space="preserve"> ADDIN EN.CITE &lt;EndNote&gt;&lt;Cite AuthorYear="1"&gt;&lt;Author&gt;Elena&lt;/Author&gt;&lt;Year&gt;2019&lt;/Year&gt;&lt;RecNum&gt;2&lt;/RecNum&gt;&lt;DisplayText&gt;Elena and Olga (2019)&lt;/DisplayText&gt;&lt;record&gt;&lt;rec-number&gt;2&lt;/rec-number&gt;&lt;foreign-keys&gt;&lt;key app="EN" db-id="950zwttapddrdnewd9b5xvps90zwta0xe950" timestamp="1685469859"&gt;2&lt;/key&gt;&lt;/foreign-keys&gt;&lt;ref-type name="Conference Proceedings"&gt;10&lt;/ref-type&gt;&lt;contributors&gt;&lt;authors&gt;&lt;author&gt;Elena, Galperova&lt;/author&gt;&lt;author&gt;Olga, Mazurova&lt;/author&gt;&lt;/authors&gt;&lt;/contributors&gt;&lt;titles&gt;&lt;title&gt;Digitalization and Energy Consumption&lt;/title&gt;&lt;secondary-title&gt;Proceedings of the VIth International Workshop &amp;apos;Critical Infrastructures: Contingency Management, Intelligent, Agent-Based, Cloud Computing and Cyber Security&amp;apos; (IWCI 2019)&lt;/secondary-title&gt;&lt;/titles&gt;&lt;pages&gt;55-61&lt;/pages&gt;&lt;dates&gt;&lt;year&gt;2019&lt;/year&gt;&lt;pub-dates&gt;&lt;date&gt;2019/09&lt;/date&gt;&lt;/pub-dates&gt;&lt;/dates&gt;&lt;publisher&gt;Atlantis Press&lt;/publisher&gt;&lt;isbn&gt;1951-6851&lt;/isbn&gt;&lt;urls&gt;&lt;related-urls&gt;&lt;url&gt;https://doi.org/10.2991/iwci-19.2019.10&lt;/url&gt;&lt;/related-urls&gt;&lt;/urls&gt;&lt;electronic-resource-num&gt;10.2991/iwci-19.2019.10&lt;/electronic-resource-num&gt;&lt;/record&gt;&lt;/Cite&gt;&lt;/EndNote&gt;</w:instrText>
            </w:r>
            <w:r w:rsidRPr="00864217">
              <w:rPr>
                <w:rFonts w:asciiTheme="majorBidi" w:eastAsia="Calibri" w:hAnsiTheme="majorBidi" w:cstheme="majorBidi"/>
                <w:b/>
                <w:bCs/>
                <w:color w:val="000000"/>
                <w:sz w:val="20"/>
                <w:szCs w:val="20"/>
                <w14:ligatures w14:val="standardContextual"/>
              </w:rPr>
              <w:fldChar w:fldCharType="separate"/>
            </w:r>
            <w:r w:rsidRPr="00864217">
              <w:rPr>
                <w:rFonts w:asciiTheme="majorBidi" w:eastAsia="Calibri" w:hAnsiTheme="majorBidi" w:cstheme="majorBidi"/>
                <w:b/>
                <w:bCs/>
                <w:noProof/>
                <w:color w:val="000000"/>
                <w:sz w:val="20"/>
                <w:szCs w:val="20"/>
                <w14:ligatures w14:val="standardContextual"/>
              </w:rPr>
              <w:t>Elena and Olga (2019)</w:t>
            </w:r>
            <w:r w:rsidRPr="00864217">
              <w:rPr>
                <w:rFonts w:asciiTheme="majorBidi" w:eastAsia="Calibri" w:hAnsiTheme="majorBidi" w:cstheme="majorBidi"/>
                <w:b/>
                <w:bCs/>
                <w:color w:val="000000"/>
                <w:sz w:val="20"/>
                <w:szCs w:val="20"/>
                <w14:ligatures w14:val="standardContextual"/>
              </w:rPr>
              <w:fldChar w:fldCharType="end"/>
            </w:r>
            <w:r w:rsidRPr="00864217">
              <w:rPr>
                <w:rFonts w:asciiTheme="majorBidi" w:eastAsia="Calibri" w:hAnsiTheme="majorBidi" w:cstheme="majorBidi"/>
                <w:b/>
                <w:bCs/>
                <w:color w:val="000000"/>
                <w:sz w:val="20"/>
                <w:szCs w:val="20"/>
                <w14:ligatures w14:val="standardContextual"/>
              </w:rPr>
              <w:t xml:space="preserve">; </w:t>
            </w:r>
            <w:r w:rsidRPr="00864217">
              <w:rPr>
                <w:rFonts w:asciiTheme="majorBidi" w:eastAsia="Calibri" w:hAnsiTheme="majorBidi" w:cstheme="majorBidi"/>
                <w:b/>
                <w:bCs/>
                <w:color w:val="000000"/>
                <w:sz w:val="20"/>
                <w:szCs w:val="20"/>
                <w14:ligatures w14:val="standardContextual"/>
              </w:rPr>
              <w:fldChar w:fldCharType="begin"/>
            </w:r>
            <w:r w:rsidRPr="00864217">
              <w:rPr>
                <w:rFonts w:asciiTheme="majorBidi" w:eastAsia="Calibri" w:hAnsiTheme="majorBidi" w:cstheme="majorBidi"/>
                <w:b/>
                <w:bCs/>
                <w:color w:val="000000"/>
                <w:sz w:val="20"/>
                <w:szCs w:val="20"/>
                <w14:ligatures w14:val="standardContextual"/>
              </w:rPr>
              <w:instrText xml:space="preserve"> ADDIN EN.CITE &lt;EndNote&gt;&lt;Cite AuthorYear="1"&gt;&lt;Author&gt;Valeeva&lt;/Author&gt;&lt;Year&gt;2022&lt;/Year&gt;&lt;RecNum&gt;1&lt;/RecNum&gt;&lt;DisplayText&gt;Valeeva et al. (2022)&lt;/DisplayText&gt;&lt;record&gt;&lt;rec-number&gt;1&lt;/rec-number&gt;&lt;foreign-keys&gt;&lt;key app="EN" db-id="950zwttapddrdnewd9b5xvps90zwta0xe950" timestamp="1685438070"&gt;1&lt;/key&gt;&lt;/foreign-keys&gt;&lt;ref-type name="Journal Article"&gt;17&lt;/ref-type&gt;&lt;contributors&gt;&lt;authors&gt;&lt;author&gt;Valeeva, Yulia&lt;/author&gt;&lt;author&gt;Kalinina, Marina&lt;/author&gt;&lt;author&gt;Sargu, Lilia&lt;/author&gt;&lt;author&gt;Kulachinskaya, Anastasia&lt;/author&gt;&lt;author&gt;Ilyashenko, Svetlana&lt;/author&gt;&lt;/authors&gt;&lt;/contributors&gt;&lt;titles&gt;&lt;title&gt;Energy Sector Enterprises in Digitalization Program: Its Implication for Open Innovation&lt;/title&gt;&lt;secondary-title&gt;Journal of Open Innovation: Technology, Market, and Complexity&lt;/secondary-title&gt;&lt;/titles&gt;&lt;periodical&gt;&lt;full-title&gt;Journal of Open Innovation: Technology, Market, and Complexity&lt;/full-title&gt;&lt;/periodical&gt;&lt;pages&gt;81&lt;/pages&gt;&lt;volume&gt;8&lt;/volume&gt;&lt;number&gt;2&lt;/number&gt;&lt;keywords&gt;&lt;keyword&gt;digital energy&lt;/keyword&gt;&lt;keyword&gt;digitalization&lt;/keyword&gt;&lt;keyword&gt;industrial enterprises&lt;/keyword&gt;&lt;keyword&gt;stages of digitalization&lt;/keyword&gt;&lt;keyword&gt;barriers to digitalization&lt;/keyword&gt;&lt;keyword&gt;open innovation&lt;/keyword&gt;&lt;/keywords&gt;&lt;dates&gt;&lt;year&gt;2022&lt;/year&gt;&lt;pub-dates&gt;&lt;date&gt;2022/06/01/&lt;/date&gt;&lt;/pub-dates&gt;&lt;/dates&gt;&lt;isbn&gt;2199-8531&lt;/isbn&gt;&lt;urls&gt;&lt;related-urls&gt;&lt;url&gt;https://www.sciencedirect.com/science/article/pii/S2199853122000221&lt;/url&gt;&lt;/related-urls&gt;&lt;/urls&gt;&lt;electronic-resource-num&gt;https://doi.org/10.3390/joitmc8020081&lt;/electronic-resource-num&gt;&lt;/record&gt;&lt;/Cite&gt;&lt;/EndNote&gt;</w:instrText>
            </w:r>
            <w:r w:rsidRPr="00864217">
              <w:rPr>
                <w:rFonts w:asciiTheme="majorBidi" w:eastAsia="Calibri" w:hAnsiTheme="majorBidi" w:cstheme="majorBidi"/>
                <w:b/>
                <w:bCs/>
                <w:color w:val="000000"/>
                <w:sz w:val="20"/>
                <w:szCs w:val="20"/>
                <w14:ligatures w14:val="standardContextual"/>
              </w:rPr>
              <w:fldChar w:fldCharType="separate"/>
            </w:r>
            <w:r w:rsidRPr="00864217">
              <w:rPr>
                <w:rFonts w:asciiTheme="majorBidi" w:eastAsia="Calibri" w:hAnsiTheme="majorBidi" w:cstheme="majorBidi"/>
                <w:b/>
                <w:bCs/>
                <w:noProof/>
                <w:color w:val="000000"/>
                <w:sz w:val="20"/>
                <w:szCs w:val="20"/>
                <w14:ligatures w14:val="standardContextual"/>
              </w:rPr>
              <w:t>Valeeva et al. (2022)</w:t>
            </w:r>
            <w:r w:rsidRPr="00864217">
              <w:rPr>
                <w:rFonts w:asciiTheme="majorBidi" w:eastAsia="Calibri" w:hAnsiTheme="majorBidi" w:cstheme="majorBidi"/>
                <w:b/>
                <w:bCs/>
                <w:color w:val="000000"/>
                <w:sz w:val="20"/>
                <w:szCs w:val="20"/>
                <w14:ligatures w14:val="standardContextual"/>
              </w:rPr>
              <w:fldChar w:fldCharType="end"/>
            </w:r>
          </w:p>
        </w:tc>
      </w:tr>
      <w:tr w:rsidR="00EE0194" w:rsidRPr="00864217" w14:paraId="47276BC1" w14:textId="25F8DBFC" w:rsidTr="004F4085">
        <w:trPr>
          <w:trHeight w:val="1167"/>
        </w:trPr>
        <w:tc>
          <w:tcPr>
            <w:tcW w:w="630" w:type="dxa"/>
            <w:tcBorders>
              <w:top w:val="nil"/>
              <w:left w:val="nil"/>
              <w:bottom w:val="nil"/>
              <w:right w:val="nil"/>
            </w:tcBorders>
            <w:vAlign w:val="center"/>
          </w:tcPr>
          <w:p w14:paraId="43A1D423" w14:textId="77777777"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2</w:t>
            </w:r>
          </w:p>
        </w:tc>
        <w:tc>
          <w:tcPr>
            <w:tcW w:w="1620" w:type="dxa"/>
            <w:tcBorders>
              <w:top w:val="nil"/>
              <w:left w:val="nil"/>
              <w:bottom w:val="nil"/>
              <w:right w:val="nil"/>
            </w:tcBorders>
            <w:vAlign w:val="center"/>
          </w:tcPr>
          <w:p w14:paraId="3254113E" w14:textId="3DDE0ACF" w:rsidR="00EE0194" w:rsidRPr="00864217" w:rsidRDefault="005D6A51"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F7-F2</w:t>
            </w:r>
          </w:p>
        </w:tc>
        <w:tc>
          <w:tcPr>
            <w:tcW w:w="2610" w:type="dxa"/>
            <w:tcBorders>
              <w:top w:val="nil"/>
              <w:left w:val="nil"/>
              <w:bottom w:val="nil"/>
              <w:right w:val="nil"/>
            </w:tcBorders>
            <w:vAlign w:val="center"/>
          </w:tcPr>
          <w:p w14:paraId="5E2638C9" w14:textId="4F74CB8B" w:rsidR="00EE0194" w:rsidRPr="00864217" w:rsidRDefault="005D6A51"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Cooperation will </w:t>
            </w:r>
            <w:r w:rsidR="00C85A28" w:rsidRPr="00864217">
              <w:rPr>
                <w:rFonts w:asciiTheme="majorBidi" w:eastAsia="Calibri" w:hAnsiTheme="majorBidi" w:cstheme="majorBidi"/>
                <w:color w:val="000000"/>
                <w:sz w:val="20"/>
                <w:szCs w:val="20"/>
                <w14:ligatures w14:val="standardContextual"/>
              </w:rPr>
              <w:t xml:space="preserve">enhance </w:t>
            </w:r>
            <w:r w:rsidRPr="00864217">
              <w:rPr>
                <w:rFonts w:asciiTheme="majorBidi" w:eastAsia="Calibri" w:hAnsiTheme="majorBidi" w:cstheme="majorBidi"/>
                <w:color w:val="000000"/>
                <w:sz w:val="20"/>
                <w:szCs w:val="20"/>
                <w14:ligatures w14:val="standardContextual"/>
              </w:rPr>
              <w:t>Product</w:t>
            </w:r>
            <w:r w:rsidR="00B67495">
              <w:rPr>
                <w:rFonts w:asciiTheme="majorBidi" w:eastAsia="Calibri" w:hAnsiTheme="majorBidi" w:cstheme="majorBidi"/>
                <w:color w:val="000000"/>
                <w:sz w:val="20"/>
                <w:szCs w:val="20"/>
                <w14:ligatures w14:val="standardContextual"/>
              </w:rPr>
              <w:t xml:space="preserve"> quality</w:t>
            </w:r>
          </w:p>
        </w:tc>
        <w:tc>
          <w:tcPr>
            <w:tcW w:w="2832" w:type="dxa"/>
            <w:tcBorders>
              <w:top w:val="nil"/>
              <w:left w:val="nil"/>
              <w:bottom w:val="nil"/>
              <w:right w:val="nil"/>
            </w:tcBorders>
            <w:vAlign w:val="center"/>
          </w:tcPr>
          <w:p w14:paraId="7B5D58DF" w14:textId="2491156D" w:rsidR="00EE0194" w:rsidRPr="00864217" w:rsidRDefault="00B86CE5"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Many initiatives in our product development projects</w:t>
            </w:r>
            <w:r w:rsidR="00B67495">
              <w:rPr>
                <w:rFonts w:asciiTheme="majorBidi" w:eastAsia="Calibri" w:hAnsiTheme="majorBidi" w:cstheme="majorBidi"/>
                <w:color w:val="000000"/>
                <w:sz w:val="20"/>
                <w:szCs w:val="20"/>
                <w14:ligatures w14:val="standardContextual"/>
              </w:rPr>
              <w:t xml:space="preserve"> a</w:t>
            </w:r>
            <w:r w:rsidRPr="00864217">
              <w:rPr>
                <w:rFonts w:asciiTheme="majorBidi" w:eastAsia="Calibri" w:hAnsiTheme="majorBidi" w:cstheme="majorBidi"/>
                <w:color w:val="000000"/>
                <w:sz w:val="20"/>
                <w:szCs w:val="20"/>
                <w14:ligatures w14:val="standardContextual"/>
              </w:rPr>
              <w:t>re based on the contributions from cooperati</w:t>
            </w:r>
            <w:r w:rsidR="00B67495">
              <w:rPr>
                <w:rFonts w:asciiTheme="majorBidi" w:eastAsia="Calibri" w:hAnsiTheme="majorBidi" w:cstheme="majorBidi"/>
                <w:color w:val="000000"/>
                <w:sz w:val="20"/>
                <w:szCs w:val="20"/>
                <w14:ligatures w14:val="standardContextual"/>
              </w:rPr>
              <w:t>ve</w:t>
            </w:r>
            <w:r w:rsidRPr="00864217">
              <w:rPr>
                <w:rFonts w:asciiTheme="majorBidi" w:eastAsia="Calibri" w:hAnsiTheme="majorBidi" w:cstheme="majorBidi"/>
                <w:color w:val="000000"/>
                <w:sz w:val="20"/>
                <w:szCs w:val="20"/>
                <w14:ligatures w14:val="standardContextual"/>
              </w:rPr>
              <w:t xml:space="preserve"> networks inside and outside </w:t>
            </w:r>
            <w:r w:rsidR="00B67495">
              <w:rPr>
                <w:rFonts w:asciiTheme="majorBidi" w:eastAsia="Calibri" w:hAnsiTheme="majorBidi" w:cstheme="majorBidi"/>
                <w:color w:val="000000"/>
                <w:sz w:val="20"/>
                <w:szCs w:val="20"/>
                <w14:ligatures w14:val="standardContextual"/>
              </w:rPr>
              <w:t>the</w:t>
            </w:r>
            <w:r w:rsidRPr="00864217">
              <w:rPr>
                <w:rFonts w:asciiTheme="majorBidi" w:eastAsia="Calibri" w:hAnsiTheme="majorBidi" w:cstheme="majorBidi"/>
                <w:color w:val="000000"/>
                <w:sz w:val="20"/>
                <w:szCs w:val="20"/>
                <w14:ligatures w14:val="standardContextual"/>
              </w:rPr>
              <w:t xml:space="preserve"> organization</w:t>
            </w:r>
          </w:p>
        </w:tc>
        <w:tc>
          <w:tcPr>
            <w:tcW w:w="2286" w:type="dxa"/>
            <w:tcBorders>
              <w:top w:val="nil"/>
              <w:left w:val="nil"/>
              <w:bottom w:val="nil"/>
              <w:right w:val="nil"/>
            </w:tcBorders>
            <w:vAlign w:val="center"/>
          </w:tcPr>
          <w:p w14:paraId="571C0952" w14:textId="20A42051" w:rsidR="00EE0194" w:rsidRPr="00864217" w:rsidRDefault="00C85A28" w:rsidP="004F4085">
            <w:pPr>
              <w:autoSpaceDE w:val="0"/>
              <w:autoSpaceDN w:val="0"/>
              <w:adjustRightInd w:val="0"/>
              <w:spacing w:after="0" w:line="360" w:lineRule="auto"/>
              <w:rPr>
                <w:rFonts w:asciiTheme="majorBidi" w:eastAsia="Calibri" w:hAnsiTheme="majorBidi" w:cstheme="majorBidi"/>
                <w:b/>
                <w:bCs/>
                <w:color w:val="000000"/>
                <w:sz w:val="20"/>
                <w:szCs w:val="20"/>
                <w:rtl/>
                <w:lang w:bidi="fa-IR"/>
                <w14:ligatures w14:val="standardContextual"/>
              </w:rPr>
            </w:pPr>
            <w:r w:rsidRPr="00864217">
              <w:rPr>
                <w:rFonts w:asciiTheme="majorBidi" w:eastAsia="Calibri" w:hAnsiTheme="majorBidi" w:cstheme="majorBidi"/>
                <w:b/>
                <w:bCs/>
                <w:color w:val="000000"/>
                <w:sz w:val="20"/>
                <w:szCs w:val="20"/>
                <w:lang w:bidi="fa-IR"/>
                <w14:ligatures w14:val="standardContextual"/>
              </w:rPr>
              <w:fldChar w:fldCharType="begin"/>
            </w:r>
            <w:r w:rsidRPr="00864217">
              <w:rPr>
                <w:rFonts w:asciiTheme="majorBidi" w:eastAsia="Calibri" w:hAnsiTheme="majorBidi" w:cstheme="majorBidi"/>
                <w:b/>
                <w:bCs/>
                <w:color w:val="000000"/>
                <w:sz w:val="20"/>
                <w:szCs w:val="20"/>
                <w:lang w:bidi="fa-IR"/>
                <w14:ligatures w14:val="standardContextual"/>
              </w:rPr>
              <w:instrText xml:space="preserve"> ADDIN EN.CITE &lt;EndNote&gt;&lt;Cite AuthorYear="1"&gt;&lt;Author&gt;Wanagos&lt;/Author&gt;&lt;Year&gt;2018&lt;/Year&gt;&lt;RecNum&gt;3&lt;/RecNum&gt;&lt;DisplayText&gt;Wanagos and Marciszewska (2018)&lt;/DisplayText&gt;&lt;record&gt;&lt;rec-number&gt;3&lt;/rec-number&gt;&lt;foreign-keys&gt;&lt;key app="EN" db-id="950zwttapddrdnewd9b5xvps90zwta0xe950" timestamp="1685531618"&gt;3&lt;/key&gt;&lt;/foreign-keys&gt;&lt;ref-type name="Journal Article"&gt;17&lt;/ref-type&gt;&lt;contributors&gt;&lt;authors&gt;&lt;author&gt;Wanagos, Marzena&lt;/author&gt;&lt;author&gt;Marciszewska, Barbara&lt;/author&gt;&lt;/authors&gt;&lt;/contributors&gt;&lt;titles&gt;&lt;title&gt;IMPROVING THE QUALITY OF A BUSINESS TOURISM PRODUCT THROUGH COOPERATION OF ENTITIES&lt;/title&gt;&lt;secondary-title&gt;Economic and Social Development: Book of Proceedings&lt;/secondary-title&gt;&lt;/titles&gt;&lt;periodical&gt;&lt;full-title&gt;Economic and Social Development: Book of Proceedings&lt;/full-title&gt;&lt;/periodical&gt;&lt;pages&gt;801-809&lt;/pages&gt;&lt;dates&gt;&lt;year&gt;2018&lt;/year&gt;&lt;/dates&gt;&lt;isbn&gt;1849-6903&lt;/isbn&gt;&lt;urls&gt;&lt;/urls&gt;&lt;/record&gt;&lt;/Cite&gt;&lt;/EndNote&gt;</w:instrText>
            </w:r>
            <w:r w:rsidRPr="00864217">
              <w:rPr>
                <w:rFonts w:asciiTheme="majorBidi" w:eastAsia="Calibri" w:hAnsiTheme="majorBidi" w:cstheme="majorBidi"/>
                <w:b/>
                <w:bCs/>
                <w:color w:val="000000"/>
                <w:sz w:val="20"/>
                <w:szCs w:val="20"/>
                <w:lang w:bidi="fa-IR"/>
                <w14:ligatures w14:val="standardContextual"/>
              </w:rPr>
              <w:fldChar w:fldCharType="separate"/>
            </w:r>
            <w:r w:rsidRPr="00864217">
              <w:rPr>
                <w:rFonts w:asciiTheme="majorBidi" w:eastAsia="Calibri" w:hAnsiTheme="majorBidi" w:cstheme="majorBidi"/>
                <w:b/>
                <w:bCs/>
                <w:noProof/>
                <w:color w:val="000000"/>
                <w:sz w:val="20"/>
                <w:szCs w:val="20"/>
                <w:lang w:bidi="fa-IR"/>
                <w14:ligatures w14:val="standardContextual"/>
              </w:rPr>
              <w:t>Wanagos and Marciszewska (2018)</w:t>
            </w:r>
            <w:r w:rsidRPr="00864217">
              <w:rPr>
                <w:rFonts w:asciiTheme="majorBidi" w:eastAsia="Calibri" w:hAnsiTheme="majorBidi" w:cstheme="majorBidi"/>
                <w:b/>
                <w:bCs/>
                <w:color w:val="000000"/>
                <w:sz w:val="20"/>
                <w:szCs w:val="20"/>
                <w:lang w:bidi="fa-IR"/>
                <w14:ligatures w14:val="standardContextual"/>
              </w:rPr>
              <w:fldChar w:fldCharType="end"/>
            </w:r>
          </w:p>
        </w:tc>
      </w:tr>
      <w:tr w:rsidR="00EE0194" w:rsidRPr="00864217" w14:paraId="543EB57F" w14:textId="699E6029" w:rsidTr="004F4085">
        <w:trPr>
          <w:trHeight w:val="1886"/>
        </w:trPr>
        <w:tc>
          <w:tcPr>
            <w:tcW w:w="630" w:type="dxa"/>
            <w:tcBorders>
              <w:top w:val="nil"/>
              <w:left w:val="nil"/>
              <w:bottom w:val="nil"/>
              <w:right w:val="nil"/>
            </w:tcBorders>
            <w:vAlign w:val="center"/>
          </w:tcPr>
          <w:p w14:paraId="4E5DB7FC" w14:textId="77777777"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3</w:t>
            </w:r>
          </w:p>
        </w:tc>
        <w:tc>
          <w:tcPr>
            <w:tcW w:w="1620" w:type="dxa"/>
            <w:tcBorders>
              <w:top w:val="nil"/>
              <w:left w:val="nil"/>
              <w:bottom w:val="nil"/>
              <w:right w:val="nil"/>
            </w:tcBorders>
            <w:vAlign w:val="center"/>
          </w:tcPr>
          <w:p w14:paraId="7C681576" w14:textId="58D31478" w:rsidR="00EE0194" w:rsidRPr="00864217" w:rsidRDefault="0038340B"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F2-F6</w:t>
            </w:r>
          </w:p>
        </w:tc>
        <w:tc>
          <w:tcPr>
            <w:tcW w:w="2610" w:type="dxa"/>
            <w:tcBorders>
              <w:top w:val="nil"/>
              <w:left w:val="nil"/>
              <w:bottom w:val="nil"/>
              <w:right w:val="nil"/>
            </w:tcBorders>
            <w:vAlign w:val="center"/>
          </w:tcPr>
          <w:p w14:paraId="400C44AE" w14:textId="5ABBD6CA" w:rsidR="00EE0194" w:rsidRPr="00864217" w:rsidRDefault="00B67495"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Pr>
                <w:rFonts w:asciiTheme="majorBidi" w:eastAsia="Calibri" w:hAnsiTheme="majorBidi" w:cstheme="majorBidi"/>
                <w:color w:val="000000"/>
                <w:sz w:val="20"/>
                <w:szCs w:val="20"/>
                <w14:ligatures w14:val="standardContextual"/>
              </w:rPr>
              <w:t>P</w:t>
            </w:r>
            <w:r w:rsidR="0038340B" w:rsidRPr="00864217">
              <w:rPr>
                <w:rFonts w:asciiTheme="majorBidi" w:eastAsia="Calibri" w:hAnsiTheme="majorBidi" w:cstheme="majorBidi"/>
                <w:color w:val="000000"/>
                <w:sz w:val="20"/>
                <w:szCs w:val="20"/>
                <w14:ligatures w14:val="standardContextual"/>
              </w:rPr>
              <w:t xml:space="preserve">roduct </w:t>
            </w:r>
            <w:r>
              <w:rPr>
                <w:rFonts w:asciiTheme="majorBidi" w:eastAsia="Calibri" w:hAnsiTheme="majorBidi" w:cstheme="majorBidi"/>
                <w:color w:val="000000"/>
                <w:sz w:val="20"/>
                <w:szCs w:val="20"/>
                <w14:ligatures w14:val="standardContextual"/>
              </w:rPr>
              <w:t xml:space="preserve">quality </w:t>
            </w:r>
            <w:r w:rsidR="0038340B" w:rsidRPr="00864217">
              <w:rPr>
                <w:rFonts w:asciiTheme="majorBidi" w:eastAsia="Calibri" w:hAnsiTheme="majorBidi" w:cstheme="majorBidi"/>
                <w:color w:val="000000"/>
                <w:sz w:val="20"/>
                <w:szCs w:val="20"/>
                <w14:ligatures w14:val="standardContextual"/>
              </w:rPr>
              <w:t xml:space="preserve">will enhance Network </w:t>
            </w:r>
            <w:r w:rsidR="000E48D7">
              <w:rPr>
                <w:rFonts w:asciiTheme="majorBidi" w:eastAsia="Calibri" w:hAnsiTheme="majorBidi" w:cstheme="majorBidi"/>
                <w:color w:val="000000"/>
                <w:sz w:val="20"/>
                <w:szCs w:val="20"/>
                <w14:ligatures w14:val="standardContextual"/>
              </w:rPr>
              <w:t>r</w:t>
            </w:r>
            <w:r w:rsidR="0038340B" w:rsidRPr="00864217">
              <w:rPr>
                <w:rFonts w:asciiTheme="majorBidi" w:eastAsia="Calibri" w:hAnsiTheme="majorBidi" w:cstheme="majorBidi"/>
                <w:color w:val="000000"/>
                <w:sz w:val="20"/>
                <w:szCs w:val="20"/>
                <w14:ligatures w14:val="standardContextual"/>
              </w:rPr>
              <w:t>eliability</w:t>
            </w:r>
          </w:p>
        </w:tc>
        <w:tc>
          <w:tcPr>
            <w:tcW w:w="2832" w:type="dxa"/>
            <w:tcBorders>
              <w:top w:val="nil"/>
              <w:left w:val="nil"/>
              <w:bottom w:val="nil"/>
              <w:right w:val="nil"/>
            </w:tcBorders>
            <w:vAlign w:val="center"/>
          </w:tcPr>
          <w:p w14:paraId="31B3A7F2" w14:textId="403FF8F8" w:rsidR="00EE0194" w:rsidRPr="00864217" w:rsidRDefault="00B86CE5"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Most </w:t>
            </w:r>
            <w:r w:rsidR="000B23B8">
              <w:rPr>
                <w:rFonts w:asciiTheme="majorBidi" w:eastAsia="Calibri" w:hAnsiTheme="majorBidi" w:cstheme="majorBidi"/>
                <w:color w:val="000000"/>
                <w:sz w:val="20"/>
                <w:szCs w:val="20"/>
                <w14:ligatures w14:val="standardContextual"/>
              </w:rPr>
              <w:t>entities in</w:t>
            </w:r>
            <w:r w:rsidRPr="00864217">
              <w:rPr>
                <w:rFonts w:asciiTheme="majorBidi" w:eastAsia="Calibri" w:hAnsiTheme="majorBidi" w:cstheme="majorBidi"/>
                <w:color w:val="000000"/>
                <w:sz w:val="20"/>
                <w:szCs w:val="20"/>
                <w14:ligatures w14:val="standardContextual"/>
              </w:rPr>
              <w:t xml:space="preserve"> our network have </w:t>
            </w:r>
            <w:r w:rsidR="000B23B8">
              <w:rPr>
                <w:rFonts w:asciiTheme="majorBidi" w:eastAsia="Calibri" w:hAnsiTheme="majorBidi" w:cstheme="majorBidi"/>
                <w:color w:val="000000"/>
                <w:sz w:val="20"/>
                <w:szCs w:val="20"/>
                <w14:ligatures w14:val="standardContextual"/>
              </w:rPr>
              <w:t xml:space="preserve">a </w:t>
            </w:r>
            <w:r w:rsidRPr="00864217">
              <w:rPr>
                <w:rFonts w:asciiTheme="majorBidi" w:eastAsia="Calibri" w:hAnsiTheme="majorBidi" w:cstheme="majorBidi"/>
                <w:color w:val="000000"/>
                <w:sz w:val="20"/>
                <w:szCs w:val="20"/>
                <w14:ligatures w14:val="standardContextual"/>
              </w:rPr>
              <w:t xml:space="preserve">long relationship with us </w:t>
            </w:r>
            <w:r w:rsidR="000B23B8">
              <w:rPr>
                <w:rFonts w:asciiTheme="majorBidi" w:eastAsia="Calibri" w:hAnsiTheme="majorBidi" w:cstheme="majorBidi"/>
                <w:color w:val="000000"/>
                <w:sz w:val="20"/>
                <w:szCs w:val="20"/>
                <w14:ligatures w14:val="standardContextual"/>
              </w:rPr>
              <w:t>based on</w:t>
            </w:r>
            <w:r w:rsidRPr="00864217">
              <w:rPr>
                <w:rFonts w:asciiTheme="majorBidi" w:eastAsia="Calibri" w:hAnsiTheme="majorBidi" w:cstheme="majorBidi"/>
                <w:color w:val="000000"/>
                <w:sz w:val="20"/>
                <w:szCs w:val="20"/>
                <w14:ligatures w14:val="standardContextual"/>
              </w:rPr>
              <w:t xml:space="preserve"> the good quality of our products</w:t>
            </w:r>
          </w:p>
        </w:tc>
        <w:tc>
          <w:tcPr>
            <w:tcW w:w="2286" w:type="dxa"/>
            <w:tcBorders>
              <w:top w:val="nil"/>
              <w:left w:val="nil"/>
              <w:bottom w:val="nil"/>
              <w:right w:val="nil"/>
            </w:tcBorders>
            <w:vAlign w:val="center"/>
          </w:tcPr>
          <w:p w14:paraId="7BDBE8C5" w14:textId="4AD0CD0B" w:rsidR="00EE0194" w:rsidRPr="00864217" w:rsidRDefault="0038340B" w:rsidP="004F4085">
            <w:pPr>
              <w:autoSpaceDE w:val="0"/>
              <w:autoSpaceDN w:val="0"/>
              <w:adjustRightInd w:val="0"/>
              <w:spacing w:after="0" w:line="360" w:lineRule="auto"/>
              <w:rPr>
                <w:rFonts w:asciiTheme="majorBidi" w:eastAsia="Calibri" w:hAnsiTheme="majorBidi" w:cstheme="majorBidi"/>
                <w:b/>
                <w:bCs/>
                <w:color w:val="000000"/>
                <w:sz w:val="20"/>
                <w:szCs w:val="20"/>
                <w14:ligatures w14:val="standardContextual"/>
              </w:rPr>
            </w:pPr>
            <w:r w:rsidRPr="00864217">
              <w:rPr>
                <w:rFonts w:asciiTheme="majorBidi" w:eastAsia="Calibri" w:hAnsiTheme="majorBidi" w:cstheme="majorBidi"/>
                <w:b/>
                <w:bCs/>
                <w:color w:val="000000"/>
                <w:sz w:val="20"/>
                <w:szCs w:val="20"/>
                <w14:ligatures w14:val="standardContextual"/>
              </w:rPr>
              <w:fldChar w:fldCharType="begin"/>
            </w:r>
            <w:r w:rsidR="006E70A3">
              <w:rPr>
                <w:rFonts w:asciiTheme="majorBidi" w:eastAsia="Calibri" w:hAnsiTheme="majorBidi" w:cstheme="majorBidi"/>
                <w:b/>
                <w:bCs/>
                <w:color w:val="000000"/>
                <w:sz w:val="20"/>
                <w:szCs w:val="20"/>
                <w14:ligatures w14:val="standardContextual"/>
              </w:rPr>
              <w:instrText xml:space="preserve"> ADDIN EN.CITE &lt;EndNote&gt;&lt;Cite AuthorYear="1"&gt;&lt;Author&gt;He&lt;/Author&gt;&lt;Year&gt;2019&lt;/Year&gt;&lt;RecNum&gt;4&lt;/RecNum&gt;&lt;DisplayText&gt;He et al. (2019)&lt;/DisplayText&gt;&lt;record&gt;&lt;rec-number&gt;4&lt;/rec-number&gt;&lt;foreign-keys&gt;&lt;key app="EN" db-id="950zwttapddrdnewd9b5xvps90zwta0xe950" timestamp="1685544675"&gt;4&lt;/key&gt;&lt;/foreign-keys&gt;&lt;ref-type name="Journal Article"&gt;17&lt;/ref-type&gt;&lt;contributors&gt;&lt;authors&gt;&lt;author&gt;He, Yihai&lt;/author&gt;&lt;author&gt;Liu, Fengdi&lt;/author&gt;&lt;author&gt;Cui, Jiaming&lt;/author&gt;&lt;author&gt;Han, Xiao&lt;/author&gt;&lt;author&gt;Zhao, Yixiao&lt;/author&gt;&lt;author&gt;Chen, Zhaoxiang&lt;/author&gt;&lt;author&gt;Zhou, Di&lt;/author&gt;&lt;author&gt;Zhang, Anqi&lt;/author&gt;&lt;/authors&gt;&lt;/contributors&gt;&lt;titles&gt;&lt;title&gt;Reliability-oriented design of integrated model of preventive maintenance and quality control policy with time-between-events control chart&lt;/title&gt;&lt;secondary-title&gt;Computers &amp;amp; Industrial Engineering&lt;/secondary-title&gt;&lt;/titles&gt;&lt;periodical&gt;&lt;full-title&gt;Computers &amp;amp; Industrial Engineering&lt;/full-title&gt;&lt;/periodical&gt;&lt;pages&gt;228-238&lt;/pages&gt;&lt;volume&gt;129&lt;/volume&gt;&lt;keywords&gt;&lt;keyword&gt;Manufacturing process&lt;/keyword&gt;&lt;keyword&gt;Reliability degradation&lt;/keyword&gt;&lt;keyword&gt;Quality control&lt;/keyword&gt;&lt;keyword&gt;Preventive maintenance&lt;/keyword&gt;&lt;keyword&gt;Joint optimization model&lt;/keyword&gt;&lt;/keywords&gt;&lt;dates&gt;&lt;year&gt;2019&lt;/year&gt;&lt;pub-dates&gt;&lt;date&gt;2019/03/01/&lt;/date&gt;&lt;/pub-dates&gt;&lt;/dates&gt;&lt;isbn&gt;0360-8352&lt;/isbn&gt;&lt;urls&gt;&lt;related-urls&gt;&lt;url&gt;https://www.sciencedirect.com/science/article/pii/S0360835219300518&lt;/url&gt;&lt;/related-urls&gt;&lt;/urls&gt;&lt;electronic-resource-num&gt;https://doi.org/10.1016/j.cie.2019.01.046&lt;/electronic-resource-num&gt;&lt;/record&gt;&lt;/Cite&gt;&lt;/EndNote&gt;</w:instrText>
            </w:r>
            <w:r w:rsidRPr="00864217">
              <w:rPr>
                <w:rFonts w:asciiTheme="majorBidi" w:eastAsia="Calibri" w:hAnsiTheme="majorBidi" w:cstheme="majorBidi"/>
                <w:b/>
                <w:bCs/>
                <w:color w:val="000000"/>
                <w:sz w:val="20"/>
                <w:szCs w:val="20"/>
                <w14:ligatures w14:val="standardContextual"/>
              </w:rPr>
              <w:fldChar w:fldCharType="separate"/>
            </w:r>
            <w:r w:rsidR="006E70A3">
              <w:rPr>
                <w:rFonts w:asciiTheme="majorBidi" w:eastAsia="Calibri" w:hAnsiTheme="majorBidi" w:cstheme="majorBidi"/>
                <w:b/>
                <w:bCs/>
                <w:noProof/>
                <w:color w:val="000000"/>
                <w:sz w:val="20"/>
                <w:szCs w:val="20"/>
                <w14:ligatures w14:val="standardContextual"/>
              </w:rPr>
              <w:t>He et al. (2019)</w:t>
            </w:r>
            <w:r w:rsidRPr="00864217">
              <w:rPr>
                <w:rFonts w:asciiTheme="majorBidi" w:eastAsia="Calibri" w:hAnsiTheme="majorBidi" w:cstheme="majorBidi"/>
                <w:b/>
                <w:bCs/>
                <w:color w:val="000000"/>
                <w:sz w:val="20"/>
                <w:szCs w:val="20"/>
                <w14:ligatures w14:val="standardContextual"/>
              </w:rPr>
              <w:fldChar w:fldCharType="end"/>
            </w:r>
          </w:p>
        </w:tc>
      </w:tr>
      <w:tr w:rsidR="00EE0194" w:rsidRPr="00864217" w14:paraId="3C6E60BA" w14:textId="3E7DD2A4" w:rsidTr="004F4085">
        <w:trPr>
          <w:trHeight w:val="1175"/>
        </w:trPr>
        <w:tc>
          <w:tcPr>
            <w:tcW w:w="630" w:type="dxa"/>
            <w:tcBorders>
              <w:top w:val="nil"/>
              <w:left w:val="nil"/>
              <w:bottom w:val="nil"/>
              <w:right w:val="nil"/>
            </w:tcBorders>
            <w:vAlign w:val="center"/>
          </w:tcPr>
          <w:p w14:paraId="04C5A707" w14:textId="77777777"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4</w:t>
            </w:r>
          </w:p>
        </w:tc>
        <w:tc>
          <w:tcPr>
            <w:tcW w:w="1620" w:type="dxa"/>
            <w:tcBorders>
              <w:top w:val="nil"/>
              <w:left w:val="nil"/>
              <w:bottom w:val="nil"/>
              <w:right w:val="nil"/>
            </w:tcBorders>
            <w:vAlign w:val="center"/>
          </w:tcPr>
          <w:p w14:paraId="2DA55B83" w14:textId="2A50D38C" w:rsidR="00EE0194" w:rsidRPr="00864217" w:rsidRDefault="00F55F80"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F8-F7</w:t>
            </w:r>
          </w:p>
        </w:tc>
        <w:tc>
          <w:tcPr>
            <w:tcW w:w="2610" w:type="dxa"/>
            <w:tcBorders>
              <w:top w:val="nil"/>
              <w:left w:val="nil"/>
              <w:bottom w:val="nil"/>
              <w:right w:val="nil"/>
            </w:tcBorders>
            <w:vAlign w:val="center"/>
          </w:tcPr>
          <w:p w14:paraId="3BB46B42" w14:textId="163CD35C" w:rsidR="00EE0194" w:rsidRPr="00864217" w:rsidRDefault="00F55F80"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 xml:space="preserve">Digital engagement will enhance </w:t>
            </w:r>
            <w:r w:rsidR="00893BEB">
              <w:rPr>
                <w:rFonts w:asciiTheme="majorBidi" w:eastAsia="Calibri" w:hAnsiTheme="majorBidi" w:cstheme="majorBidi"/>
                <w:color w:val="000000"/>
                <w:sz w:val="20"/>
                <w:szCs w:val="20"/>
                <w14:ligatures w14:val="standardContextual"/>
              </w:rPr>
              <w:t>c</w:t>
            </w:r>
            <w:r w:rsidRPr="00864217">
              <w:rPr>
                <w:rFonts w:asciiTheme="majorBidi" w:eastAsia="Calibri" w:hAnsiTheme="majorBidi" w:cstheme="majorBidi"/>
                <w:color w:val="000000"/>
                <w:sz w:val="20"/>
                <w:szCs w:val="20"/>
                <w14:ligatures w14:val="standardContextual"/>
              </w:rPr>
              <w:t>ooperation</w:t>
            </w:r>
          </w:p>
        </w:tc>
        <w:tc>
          <w:tcPr>
            <w:tcW w:w="2832" w:type="dxa"/>
            <w:tcBorders>
              <w:top w:val="nil"/>
              <w:left w:val="nil"/>
              <w:bottom w:val="nil"/>
              <w:right w:val="nil"/>
            </w:tcBorders>
            <w:vAlign w:val="center"/>
          </w:tcPr>
          <w:p w14:paraId="1383A56F" w14:textId="5233E297" w:rsidR="00EE0194" w:rsidRPr="00864217" w:rsidRDefault="00B86CE5"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Digital capabilities have helped us to develop and enrich our cooperati</w:t>
            </w:r>
            <w:r w:rsidR="000B23B8">
              <w:rPr>
                <w:rFonts w:asciiTheme="majorBidi" w:eastAsia="Calibri" w:hAnsiTheme="majorBidi" w:cstheme="majorBidi"/>
                <w:color w:val="000000"/>
                <w:sz w:val="20"/>
                <w:szCs w:val="20"/>
                <w14:ligatures w14:val="standardContextual"/>
              </w:rPr>
              <w:t>ve</w:t>
            </w:r>
            <w:r w:rsidRPr="00864217">
              <w:rPr>
                <w:rFonts w:asciiTheme="majorBidi" w:eastAsia="Calibri" w:hAnsiTheme="majorBidi" w:cstheme="majorBidi"/>
                <w:color w:val="000000"/>
                <w:sz w:val="20"/>
                <w:szCs w:val="20"/>
                <w14:ligatures w14:val="standardContextual"/>
              </w:rPr>
              <w:t xml:space="preserve"> network</w:t>
            </w:r>
          </w:p>
        </w:tc>
        <w:tc>
          <w:tcPr>
            <w:tcW w:w="2286" w:type="dxa"/>
            <w:tcBorders>
              <w:top w:val="nil"/>
              <w:left w:val="nil"/>
              <w:bottom w:val="nil"/>
              <w:right w:val="nil"/>
            </w:tcBorders>
            <w:vAlign w:val="center"/>
          </w:tcPr>
          <w:p w14:paraId="7C06A7D4" w14:textId="7A0D3DB3" w:rsidR="00EE0194" w:rsidRPr="00864217" w:rsidRDefault="00F55F80" w:rsidP="004F4085">
            <w:pPr>
              <w:autoSpaceDE w:val="0"/>
              <w:autoSpaceDN w:val="0"/>
              <w:adjustRightInd w:val="0"/>
              <w:spacing w:after="0" w:line="360" w:lineRule="auto"/>
              <w:rPr>
                <w:rFonts w:asciiTheme="majorBidi" w:eastAsia="Calibri" w:hAnsiTheme="majorBidi" w:cstheme="majorBidi"/>
                <w:b/>
                <w:bCs/>
                <w:color w:val="000000"/>
                <w:sz w:val="20"/>
                <w:szCs w:val="20"/>
                <w14:ligatures w14:val="standardContextual"/>
              </w:rPr>
            </w:pPr>
            <w:r w:rsidRPr="00864217">
              <w:rPr>
                <w:rFonts w:asciiTheme="majorBidi" w:eastAsia="Calibri" w:hAnsiTheme="majorBidi" w:cstheme="majorBidi"/>
                <w:b/>
                <w:bCs/>
                <w:color w:val="000000"/>
                <w:sz w:val="20"/>
                <w:szCs w:val="20"/>
                <w14:ligatures w14:val="standardContextual"/>
              </w:rPr>
              <w:fldChar w:fldCharType="begin"/>
            </w:r>
            <w:r w:rsidRPr="00864217">
              <w:rPr>
                <w:rFonts w:asciiTheme="majorBidi" w:eastAsia="Calibri" w:hAnsiTheme="majorBidi" w:cstheme="majorBidi"/>
                <w:b/>
                <w:bCs/>
                <w:color w:val="000000"/>
                <w:sz w:val="20"/>
                <w:szCs w:val="20"/>
                <w14:ligatures w14:val="standardContextual"/>
              </w:rPr>
              <w:instrText xml:space="preserve"> ADDIN EN.CITE &lt;EndNote&gt;&lt;Cite AuthorYear="1"&gt;&lt;Author&gt;Cao&lt;/Author&gt;&lt;Year&gt;2023&lt;/Year&gt;&lt;RecNum&gt;5&lt;/RecNum&gt;&lt;DisplayText&gt;Cao (2023)&lt;/DisplayText&gt;&lt;record&gt;&lt;rec-number&gt;5&lt;/rec-number&gt;&lt;foreign-keys&gt;&lt;key app="EN" db-id="950zwttapddrdnewd9b5xvps90zwta0xe950" timestamp="1685550557"&gt;5&lt;/key&gt;&lt;/foreign-keys&gt;&lt;ref-type name="Book Section"&gt;5&lt;/ref-type&gt;&lt;contributors&gt;&lt;authors&gt;&lt;author&gt;Cao, Xiaoyang&lt;/author&gt;&lt;/authors&gt;&lt;/contributors&gt;&lt;titles&gt;&lt;title&gt;ASEAN–China Digital Economy Cooperation and Its Prospects&lt;/title&gt;&lt;secondary-title&gt;DIGITAL ECONOMY AND THE SUSTAINABLE DEVELOPMENT OF ASEAN AND CHINA&lt;/secondary-title&gt;&lt;/titles&gt;&lt;pages&gt;209-228&lt;/pages&gt;&lt;dates&gt;&lt;year&gt;2023&lt;/year&gt;&lt;/dates&gt;&lt;publisher&gt;World Scientific&lt;/publisher&gt;&lt;isbn&gt;2717-5456&lt;/isbn&gt;&lt;urls&gt;&lt;/urls&gt;&lt;/record&gt;&lt;/Cite&gt;&lt;/EndNote&gt;</w:instrText>
            </w:r>
            <w:r w:rsidRPr="00864217">
              <w:rPr>
                <w:rFonts w:asciiTheme="majorBidi" w:eastAsia="Calibri" w:hAnsiTheme="majorBidi" w:cstheme="majorBidi"/>
                <w:b/>
                <w:bCs/>
                <w:color w:val="000000"/>
                <w:sz w:val="20"/>
                <w:szCs w:val="20"/>
                <w14:ligatures w14:val="standardContextual"/>
              </w:rPr>
              <w:fldChar w:fldCharType="separate"/>
            </w:r>
            <w:r w:rsidRPr="00864217">
              <w:rPr>
                <w:rFonts w:asciiTheme="majorBidi" w:eastAsia="Calibri" w:hAnsiTheme="majorBidi" w:cstheme="majorBidi"/>
                <w:b/>
                <w:bCs/>
                <w:noProof/>
                <w:color w:val="000000"/>
                <w:sz w:val="20"/>
                <w:szCs w:val="20"/>
                <w14:ligatures w14:val="standardContextual"/>
              </w:rPr>
              <w:t>Cao (2023)</w:t>
            </w:r>
            <w:r w:rsidRPr="00864217">
              <w:rPr>
                <w:rFonts w:asciiTheme="majorBidi" w:eastAsia="Calibri" w:hAnsiTheme="majorBidi" w:cstheme="majorBidi"/>
                <w:b/>
                <w:bCs/>
                <w:color w:val="000000"/>
                <w:sz w:val="20"/>
                <w:szCs w:val="20"/>
                <w14:ligatures w14:val="standardContextual"/>
              </w:rPr>
              <w:fldChar w:fldCharType="end"/>
            </w:r>
          </w:p>
        </w:tc>
      </w:tr>
      <w:tr w:rsidR="00EE0194" w:rsidRPr="00864217" w14:paraId="4044E44F" w14:textId="26617072" w:rsidTr="004F4085">
        <w:trPr>
          <w:trHeight w:val="1168"/>
        </w:trPr>
        <w:tc>
          <w:tcPr>
            <w:tcW w:w="630" w:type="dxa"/>
            <w:tcBorders>
              <w:top w:val="nil"/>
              <w:left w:val="nil"/>
              <w:bottom w:val="nil"/>
              <w:right w:val="nil"/>
            </w:tcBorders>
            <w:vAlign w:val="center"/>
          </w:tcPr>
          <w:p w14:paraId="71818B65" w14:textId="77777777" w:rsidR="00EE0194" w:rsidRPr="00864217" w:rsidRDefault="00EE0194"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5</w:t>
            </w:r>
          </w:p>
        </w:tc>
        <w:tc>
          <w:tcPr>
            <w:tcW w:w="1620" w:type="dxa"/>
            <w:tcBorders>
              <w:top w:val="nil"/>
              <w:left w:val="nil"/>
              <w:bottom w:val="nil"/>
              <w:right w:val="nil"/>
            </w:tcBorders>
            <w:vAlign w:val="center"/>
          </w:tcPr>
          <w:p w14:paraId="11CD9B01" w14:textId="242B0CBB" w:rsidR="00EE0194" w:rsidRPr="00864217" w:rsidRDefault="00464776"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F8-F2</w:t>
            </w:r>
          </w:p>
        </w:tc>
        <w:tc>
          <w:tcPr>
            <w:tcW w:w="2610" w:type="dxa"/>
            <w:tcBorders>
              <w:top w:val="nil"/>
              <w:left w:val="nil"/>
              <w:bottom w:val="nil"/>
              <w:right w:val="nil"/>
            </w:tcBorders>
            <w:vAlign w:val="center"/>
          </w:tcPr>
          <w:p w14:paraId="17C02BD7" w14:textId="23B86D7E" w:rsidR="00EE0194" w:rsidRPr="00864217" w:rsidRDefault="00464776"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Transitive</w:t>
            </w:r>
          </w:p>
        </w:tc>
        <w:tc>
          <w:tcPr>
            <w:tcW w:w="2832" w:type="dxa"/>
            <w:tcBorders>
              <w:top w:val="nil"/>
              <w:left w:val="nil"/>
              <w:bottom w:val="nil"/>
              <w:right w:val="nil"/>
            </w:tcBorders>
            <w:vAlign w:val="center"/>
          </w:tcPr>
          <w:p w14:paraId="425E8C9B" w14:textId="2D233711" w:rsidR="00EE0194" w:rsidRPr="00864217" w:rsidRDefault="0030087D" w:rsidP="004F4085">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r w:rsidRPr="00864217">
              <w:rPr>
                <w:rFonts w:asciiTheme="majorBidi" w:eastAsia="Calibri" w:hAnsiTheme="majorBidi" w:cstheme="majorBidi"/>
                <w:color w:val="000000"/>
                <w:sz w:val="20"/>
                <w:szCs w:val="20"/>
                <w14:ligatures w14:val="standardContextual"/>
              </w:rPr>
              <w:t>We</w:t>
            </w:r>
            <w:r w:rsidR="00AE3648">
              <w:rPr>
                <w:rFonts w:asciiTheme="majorBidi" w:eastAsia="Calibri" w:hAnsiTheme="majorBidi" w:cstheme="majorBidi"/>
                <w:color w:val="000000"/>
                <w:sz w:val="20"/>
                <w:szCs w:val="20"/>
                <w14:ligatures w14:val="standardContextual"/>
              </w:rPr>
              <w:t xml:space="preserve"> have</w:t>
            </w:r>
            <w:r w:rsidRPr="00864217">
              <w:rPr>
                <w:rFonts w:asciiTheme="majorBidi" w:eastAsia="Calibri" w:hAnsiTheme="majorBidi" w:cstheme="majorBidi"/>
                <w:color w:val="000000"/>
                <w:sz w:val="20"/>
                <w:szCs w:val="20"/>
                <w14:ligatures w14:val="standardContextual"/>
              </w:rPr>
              <w:t xml:space="preserve"> leverage</w:t>
            </w:r>
            <w:r w:rsidR="00AE3648">
              <w:rPr>
                <w:rFonts w:asciiTheme="majorBidi" w:eastAsia="Calibri" w:hAnsiTheme="majorBidi" w:cstheme="majorBidi"/>
                <w:color w:val="000000"/>
                <w:sz w:val="20"/>
                <w:szCs w:val="20"/>
                <w14:ligatures w14:val="standardContextual"/>
              </w:rPr>
              <w:t>d</w:t>
            </w:r>
            <w:r w:rsidRPr="00864217">
              <w:rPr>
                <w:rFonts w:asciiTheme="majorBidi" w:eastAsia="Calibri" w:hAnsiTheme="majorBidi" w:cstheme="majorBidi"/>
                <w:color w:val="000000"/>
                <w:sz w:val="20"/>
                <w:szCs w:val="20"/>
                <w14:ligatures w14:val="standardContextual"/>
              </w:rPr>
              <w:t xml:space="preserve"> our digital capabilities and technologies to speed up the product development processes</w:t>
            </w:r>
          </w:p>
        </w:tc>
        <w:tc>
          <w:tcPr>
            <w:tcW w:w="2286" w:type="dxa"/>
            <w:tcBorders>
              <w:top w:val="nil"/>
              <w:left w:val="nil"/>
              <w:bottom w:val="nil"/>
              <w:right w:val="nil"/>
            </w:tcBorders>
            <w:vAlign w:val="center"/>
          </w:tcPr>
          <w:p w14:paraId="032385C8" w14:textId="7B22BDB5" w:rsidR="00EE0194" w:rsidRPr="00864217" w:rsidRDefault="00464776" w:rsidP="004F4085">
            <w:pPr>
              <w:autoSpaceDE w:val="0"/>
              <w:autoSpaceDN w:val="0"/>
              <w:adjustRightInd w:val="0"/>
              <w:spacing w:after="0" w:line="360" w:lineRule="auto"/>
              <w:rPr>
                <w:rFonts w:asciiTheme="majorBidi" w:eastAsia="Calibri" w:hAnsiTheme="majorBidi" w:cstheme="majorBidi"/>
                <w:b/>
                <w:bCs/>
                <w:color w:val="000000"/>
                <w:sz w:val="20"/>
                <w:szCs w:val="20"/>
                <w14:ligatures w14:val="standardContextual"/>
              </w:rPr>
            </w:pPr>
            <w:r w:rsidRPr="00864217">
              <w:rPr>
                <w:rFonts w:asciiTheme="majorBidi" w:eastAsia="Calibri" w:hAnsiTheme="majorBidi" w:cstheme="majorBidi"/>
                <w:b/>
                <w:bCs/>
                <w:color w:val="000000"/>
                <w:sz w:val="20"/>
                <w:szCs w:val="20"/>
                <w14:ligatures w14:val="standardContextual"/>
              </w:rPr>
              <w:fldChar w:fldCharType="begin"/>
            </w:r>
            <w:r w:rsidRPr="00864217">
              <w:rPr>
                <w:rFonts w:asciiTheme="majorBidi" w:eastAsia="Calibri" w:hAnsiTheme="majorBidi" w:cstheme="majorBidi"/>
                <w:b/>
                <w:bCs/>
                <w:color w:val="000000"/>
                <w:sz w:val="20"/>
                <w:szCs w:val="20"/>
                <w14:ligatures w14:val="standardContextual"/>
              </w:rPr>
              <w:instrText xml:space="preserve"> ADDIN EN.CITE &lt;EndNote&gt;&lt;Cite AuthorYear="1"&gt;&lt;Author&gt;Sharma&lt;/Author&gt;&lt;Year&gt;2023&lt;/Year&gt;&lt;RecNum&gt;6&lt;/RecNum&gt;&lt;DisplayText&gt;Sharma and Joshi (2023)&lt;/DisplayText&gt;&lt;record&gt;&lt;rec-number&gt;6&lt;/rec-number&gt;&lt;foreign-keys&gt;&lt;key app="EN" db-id="950zwttapddrdnewd9b5xvps90zwta0xe950" timestamp="1685552475"&gt;6&lt;/key&gt;&lt;/foreign-keys&gt;&lt;ref-type name="Journal Article"&gt;17&lt;/ref-type&gt;&lt;contributors&gt;&lt;authors&gt;&lt;author&gt;Sharma, Manu&lt;/author&gt;&lt;author&gt;Joshi, Sudhanshu&lt;/author&gt;&lt;/authors&gt;&lt;/contributors&gt;&lt;titles&gt;&lt;title&gt;Digital supplier selection reinforcing supply chain quality management systems to enhance firm&amp;apos;s performance&lt;/title&gt;&lt;secondary-title&gt;The TQM Journal&lt;/secondary-title&gt;&lt;/titles&gt;&lt;periodical&gt;&lt;full-title&gt;The TQM Journal&lt;/full-title&gt;&lt;/periodical&gt;&lt;pages&gt;102-130&lt;/pages&gt;&lt;volume&gt;35&lt;/volume&gt;&lt;number&gt;1&lt;/number&gt;&lt;dates&gt;&lt;year&gt;2023&lt;/year&gt;&lt;/dates&gt;&lt;isbn&gt;1754-2731&lt;/isbn&gt;&lt;urls&gt;&lt;/urls&gt;&lt;/record&gt;&lt;/Cite&gt;&lt;/EndNote&gt;</w:instrText>
            </w:r>
            <w:r w:rsidRPr="00864217">
              <w:rPr>
                <w:rFonts w:asciiTheme="majorBidi" w:eastAsia="Calibri" w:hAnsiTheme="majorBidi" w:cstheme="majorBidi"/>
                <w:b/>
                <w:bCs/>
                <w:color w:val="000000"/>
                <w:sz w:val="20"/>
                <w:szCs w:val="20"/>
                <w14:ligatures w14:val="standardContextual"/>
              </w:rPr>
              <w:fldChar w:fldCharType="separate"/>
            </w:r>
            <w:r w:rsidRPr="00864217">
              <w:rPr>
                <w:rFonts w:asciiTheme="majorBidi" w:eastAsia="Calibri" w:hAnsiTheme="majorBidi" w:cstheme="majorBidi"/>
                <w:b/>
                <w:bCs/>
                <w:noProof/>
                <w:color w:val="000000"/>
                <w:sz w:val="20"/>
                <w:szCs w:val="20"/>
                <w14:ligatures w14:val="standardContextual"/>
              </w:rPr>
              <w:t>Sharma and Joshi (2023)</w:t>
            </w:r>
            <w:r w:rsidRPr="00864217">
              <w:rPr>
                <w:rFonts w:asciiTheme="majorBidi" w:eastAsia="Calibri" w:hAnsiTheme="majorBidi" w:cstheme="majorBidi"/>
                <w:b/>
                <w:bCs/>
                <w:color w:val="000000"/>
                <w:sz w:val="20"/>
                <w:szCs w:val="20"/>
                <w14:ligatures w14:val="standardContextual"/>
              </w:rPr>
              <w:fldChar w:fldCharType="end"/>
            </w:r>
            <w:r w:rsidR="00B7446F" w:rsidRPr="00864217">
              <w:rPr>
                <w:rFonts w:asciiTheme="majorBidi" w:eastAsia="Calibri" w:hAnsiTheme="majorBidi" w:cstheme="majorBidi"/>
                <w:b/>
                <w:bCs/>
                <w:color w:val="000000"/>
                <w:sz w:val="20"/>
                <w:szCs w:val="20"/>
                <w14:ligatures w14:val="standardContextual"/>
              </w:rPr>
              <w:t xml:space="preserve">; </w:t>
            </w:r>
            <w:r w:rsidR="00B7446F" w:rsidRPr="00864217">
              <w:rPr>
                <w:rFonts w:asciiTheme="majorBidi" w:eastAsia="Calibri" w:hAnsiTheme="majorBidi" w:cstheme="majorBidi"/>
                <w:b/>
                <w:bCs/>
                <w:color w:val="000000"/>
                <w:sz w:val="20"/>
                <w:szCs w:val="20"/>
                <w14:ligatures w14:val="standardContextual"/>
              </w:rPr>
              <w:fldChar w:fldCharType="begin"/>
            </w:r>
            <w:r w:rsidR="00B7446F" w:rsidRPr="00864217">
              <w:rPr>
                <w:rFonts w:asciiTheme="majorBidi" w:eastAsia="Calibri" w:hAnsiTheme="majorBidi" w:cstheme="majorBidi"/>
                <w:b/>
                <w:bCs/>
                <w:color w:val="000000"/>
                <w:sz w:val="20"/>
                <w:szCs w:val="20"/>
                <w14:ligatures w14:val="standardContextual"/>
              </w:rPr>
              <w:instrText xml:space="preserve"> ADDIN EN.CITE &lt;EndNote&gt;&lt;Cite AuthorYear="1"&gt;&lt;Author&gt;Kencanasari&lt;/Author&gt;&lt;Year&gt;2022&lt;/Year&gt;&lt;RecNum&gt;7&lt;/RecNum&gt;&lt;DisplayText&gt;Kencanasari and Dhewanto (2022)&lt;/DisplayText&gt;&lt;record&gt;&lt;rec-number&gt;7&lt;/rec-number&gt;&lt;foreign-keys&gt;&lt;key app="EN" db-id="950zwttapddrdnewd9b5xvps90zwta0xe950" timestamp="1685582155"&gt;7&lt;/key&gt;&lt;/foreign-keys&gt;&lt;ref-type name="Journal Article"&gt;17&lt;/ref-type&gt;&lt;contributors&gt;&lt;authors&gt;&lt;author&gt;Kencanasari, Retna&lt;/author&gt;&lt;author&gt;Dhewanto, Wawan&lt;/author&gt;&lt;/authors&gt;&lt;/contributors&gt;&lt;titles&gt;&lt;title&gt;Digital Startups Fundamental Capabilities in New Product Development: Multiple Case Studies in Bandung, Indonesia&lt;/title&gt;&lt;secondary-title&gt;Jurnal Manajemen Indonesia&lt;/secondary-title&gt;&lt;/titles&gt;&lt;periodical&gt;&lt;full-title&gt;Jurnal Manajemen Indonesia&lt;/full-title&gt;&lt;/periodical&gt;&lt;pages&gt;62&lt;/pages&gt;&lt;volume&gt;22&lt;/volume&gt;&lt;dates&gt;&lt;year&gt;2022&lt;/year&gt;&lt;pub-dates&gt;&lt;date&gt;04/25&lt;/date&gt;&lt;/pub-dates&gt;&lt;/dates&gt;&lt;urls&gt;&lt;/urls&gt;&lt;electronic-resource-num&gt;10.25124/jmi.v22i1.3286&lt;/electronic-resource-num&gt;&lt;/record&gt;&lt;/Cite&gt;&lt;/EndNote&gt;</w:instrText>
            </w:r>
            <w:r w:rsidR="00B7446F" w:rsidRPr="00864217">
              <w:rPr>
                <w:rFonts w:asciiTheme="majorBidi" w:eastAsia="Calibri" w:hAnsiTheme="majorBidi" w:cstheme="majorBidi"/>
                <w:b/>
                <w:bCs/>
                <w:color w:val="000000"/>
                <w:sz w:val="20"/>
                <w:szCs w:val="20"/>
                <w14:ligatures w14:val="standardContextual"/>
              </w:rPr>
              <w:fldChar w:fldCharType="separate"/>
            </w:r>
            <w:r w:rsidR="00B7446F" w:rsidRPr="00864217">
              <w:rPr>
                <w:rFonts w:asciiTheme="majorBidi" w:eastAsia="Calibri" w:hAnsiTheme="majorBidi" w:cstheme="majorBidi"/>
                <w:b/>
                <w:bCs/>
                <w:noProof/>
                <w:color w:val="000000"/>
                <w:sz w:val="20"/>
                <w:szCs w:val="20"/>
                <w14:ligatures w14:val="standardContextual"/>
              </w:rPr>
              <w:t>Kencanasari and Dhewanto (2022)</w:t>
            </w:r>
            <w:r w:rsidR="00B7446F" w:rsidRPr="00864217">
              <w:rPr>
                <w:rFonts w:asciiTheme="majorBidi" w:eastAsia="Calibri" w:hAnsiTheme="majorBidi" w:cstheme="majorBidi"/>
                <w:b/>
                <w:bCs/>
                <w:color w:val="000000"/>
                <w:sz w:val="20"/>
                <w:szCs w:val="20"/>
                <w14:ligatures w14:val="standardContextual"/>
              </w:rPr>
              <w:fldChar w:fldCharType="end"/>
            </w:r>
          </w:p>
        </w:tc>
      </w:tr>
      <w:tr w:rsidR="00EE0194" w:rsidRPr="00864217" w14:paraId="2E40E4F8" w14:textId="04CFFE43" w:rsidTr="004F4085">
        <w:trPr>
          <w:trHeight w:val="207"/>
        </w:trPr>
        <w:tc>
          <w:tcPr>
            <w:tcW w:w="630" w:type="dxa"/>
            <w:tcBorders>
              <w:top w:val="nil"/>
              <w:left w:val="nil"/>
              <w:bottom w:val="single" w:sz="6" w:space="0" w:color="auto"/>
              <w:right w:val="nil"/>
            </w:tcBorders>
            <w:vAlign w:val="center"/>
          </w:tcPr>
          <w:p w14:paraId="2DF787E9" w14:textId="02F5177D" w:rsidR="00EE0194" w:rsidRPr="00864217" w:rsidRDefault="00EE0194" w:rsidP="00EE0194">
            <w:pPr>
              <w:autoSpaceDE w:val="0"/>
              <w:autoSpaceDN w:val="0"/>
              <w:adjustRightInd w:val="0"/>
              <w:spacing w:after="0" w:line="360" w:lineRule="auto"/>
              <w:jc w:val="center"/>
              <w:rPr>
                <w:rFonts w:asciiTheme="majorBidi" w:eastAsia="Calibri" w:hAnsiTheme="majorBidi" w:cstheme="majorBidi"/>
                <w:color w:val="000000"/>
                <w:sz w:val="20"/>
                <w:szCs w:val="20"/>
                <w14:ligatures w14:val="standardContextual"/>
              </w:rPr>
            </w:pPr>
          </w:p>
        </w:tc>
        <w:tc>
          <w:tcPr>
            <w:tcW w:w="1620" w:type="dxa"/>
            <w:tcBorders>
              <w:top w:val="nil"/>
              <w:left w:val="nil"/>
              <w:bottom w:val="single" w:sz="6" w:space="0" w:color="auto"/>
              <w:right w:val="nil"/>
            </w:tcBorders>
            <w:vAlign w:val="center"/>
          </w:tcPr>
          <w:p w14:paraId="0C25CDFD" w14:textId="14DCBB9A" w:rsidR="00EE0194" w:rsidRPr="00864217" w:rsidRDefault="00EE0194" w:rsidP="00EE0194">
            <w:pPr>
              <w:autoSpaceDE w:val="0"/>
              <w:autoSpaceDN w:val="0"/>
              <w:adjustRightInd w:val="0"/>
              <w:spacing w:after="0" w:line="360" w:lineRule="auto"/>
              <w:jc w:val="center"/>
              <w:rPr>
                <w:rFonts w:asciiTheme="majorBidi" w:eastAsia="Calibri" w:hAnsiTheme="majorBidi" w:cstheme="majorBidi"/>
                <w:color w:val="000000"/>
                <w:sz w:val="20"/>
                <w:szCs w:val="20"/>
                <w14:ligatures w14:val="standardContextual"/>
              </w:rPr>
            </w:pPr>
          </w:p>
        </w:tc>
        <w:tc>
          <w:tcPr>
            <w:tcW w:w="2610" w:type="dxa"/>
            <w:tcBorders>
              <w:top w:val="nil"/>
              <w:left w:val="nil"/>
              <w:bottom w:val="single" w:sz="6" w:space="0" w:color="auto"/>
              <w:right w:val="nil"/>
            </w:tcBorders>
            <w:vAlign w:val="center"/>
          </w:tcPr>
          <w:p w14:paraId="215C1C4F" w14:textId="71D09560" w:rsidR="00EE0194" w:rsidRPr="00864217" w:rsidRDefault="00EE0194" w:rsidP="00637950">
            <w:pPr>
              <w:autoSpaceDE w:val="0"/>
              <w:autoSpaceDN w:val="0"/>
              <w:adjustRightInd w:val="0"/>
              <w:spacing w:after="0" w:line="360" w:lineRule="auto"/>
              <w:rPr>
                <w:rFonts w:asciiTheme="majorBidi" w:eastAsia="Calibri" w:hAnsiTheme="majorBidi" w:cstheme="majorBidi"/>
                <w:color w:val="000000"/>
                <w:sz w:val="20"/>
                <w:szCs w:val="20"/>
                <w14:ligatures w14:val="standardContextual"/>
              </w:rPr>
            </w:pPr>
          </w:p>
        </w:tc>
        <w:tc>
          <w:tcPr>
            <w:tcW w:w="2832" w:type="dxa"/>
            <w:tcBorders>
              <w:top w:val="nil"/>
              <w:left w:val="nil"/>
              <w:bottom w:val="single" w:sz="6" w:space="0" w:color="auto"/>
              <w:right w:val="nil"/>
            </w:tcBorders>
            <w:vAlign w:val="center"/>
          </w:tcPr>
          <w:p w14:paraId="65B6BB6B" w14:textId="736331C9" w:rsidR="00EE0194" w:rsidRPr="00864217" w:rsidRDefault="00EE0194" w:rsidP="00EE0194">
            <w:pPr>
              <w:autoSpaceDE w:val="0"/>
              <w:autoSpaceDN w:val="0"/>
              <w:adjustRightInd w:val="0"/>
              <w:spacing w:after="0" w:line="360" w:lineRule="auto"/>
              <w:jc w:val="center"/>
              <w:rPr>
                <w:rFonts w:asciiTheme="majorBidi" w:eastAsia="Calibri" w:hAnsiTheme="majorBidi" w:cstheme="majorBidi"/>
                <w:color w:val="000000"/>
                <w:sz w:val="20"/>
                <w:szCs w:val="20"/>
                <w14:ligatures w14:val="standardContextual"/>
              </w:rPr>
            </w:pPr>
          </w:p>
        </w:tc>
        <w:tc>
          <w:tcPr>
            <w:tcW w:w="2286" w:type="dxa"/>
            <w:tcBorders>
              <w:top w:val="nil"/>
              <w:left w:val="nil"/>
              <w:bottom w:val="single" w:sz="6" w:space="0" w:color="auto"/>
              <w:right w:val="nil"/>
            </w:tcBorders>
            <w:vAlign w:val="center"/>
          </w:tcPr>
          <w:p w14:paraId="3A59F116" w14:textId="1E96CFFD" w:rsidR="00EE0194" w:rsidRPr="00864217" w:rsidRDefault="00EE0194" w:rsidP="00EE0194">
            <w:pPr>
              <w:autoSpaceDE w:val="0"/>
              <w:autoSpaceDN w:val="0"/>
              <w:adjustRightInd w:val="0"/>
              <w:spacing w:after="0" w:line="360" w:lineRule="auto"/>
              <w:jc w:val="center"/>
              <w:rPr>
                <w:rFonts w:asciiTheme="majorBidi" w:eastAsia="Calibri" w:hAnsiTheme="majorBidi" w:cstheme="majorBidi"/>
                <w:color w:val="000000"/>
                <w:sz w:val="20"/>
                <w:szCs w:val="20"/>
                <w14:ligatures w14:val="standardContextual"/>
              </w:rPr>
            </w:pPr>
          </w:p>
        </w:tc>
      </w:tr>
    </w:tbl>
    <w:p w14:paraId="08918931" w14:textId="77777777" w:rsidR="00A727BB" w:rsidRPr="00864217" w:rsidRDefault="00A727BB" w:rsidP="00685802">
      <w:pPr>
        <w:rPr>
          <w:rFonts w:asciiTheme="majorBidi" w:hAnsiTheme="majorBidi" w:cstheme="majorBidi"/>
          <w:b/>
          <w:bCs/>
          <w:color w:val="00B050"/>
          <w:sz w:val="24"/>
          <w:szCs w:val="24"/>
        </w:rPr>
      </w:pPr>
    </w:p>
    <w:p w14:paraId="26FDBB6F" w14:textId="2ABDF071" w:rsidR="00615169" w:rsidRPr="00864217" w:rsidRDefault="00616B12" w:rsidP="00C07B4E">
      <w:pPr>
        <w:spacing w:line="360" w:lineRule="auto"/>
        <w:rPr>
          <w:rFonts w:asciiTheme="majorBidi" w:hAnsiTheme="majorBidi" w:cstheme="majorBidi"/>
          <w:i/>
          <w:iCs/>
          <w:color w:val="000000" w:themeColor="text1"/>
          <w:sz w:val="24"/>
          <w:szCs w:val="24"/>
        </w:rPr>
      </w:pPr>
      <w:r w:rsidRPr="00864217">
        <w:rPr>
          <w:rFonts w:asciiTheme="majorBidi" w:hAnsiTheme="majorBidi" w:cstheme="majorBidi"/>
          <w:i/>
          <w:iCs/>
          <w:color w:val="000000" w:themeColor="text1"/>
          <w:sz w:val="24"/>
          <w:szCs w:val="24"/>
        </w:rPr>
        <w:t>5</w:t>
      </w:r>
      <w:r w:rsidR="00685802" w:rsidRPr="00864217">
        <w:rPr>
          <w:rFonts w:asciiTheme="majorBidi" w:hAnsiTheme="majorBidi" w:cstheme="majorBidi"/>
          <w:i/>
          <w:iCs/>
          <w:color w:val="000000" w:themeColor="text1"/>
          <w:sz w:val="24"/>
          <w:szCs w:val="24"/>
        </w:rPr>
        <w:t xml:space="preserve">.2. </w:t>
      </w:r>
      <w:r w:rsidR="00AD1158" w:rsidRPr="00864217">
        <w:rPr>
          <w:rFonts w:asciiTheme="majorBidi" w:hAnsiTheme="majorBidi" w:cstheme="majorBidi"/>
          <w:i/>
          <w:iCs/>
          <w:color w:val="000000" w:themeColor="text1"/>
          <w:sz w:val="24"/>
          <w:szCs w:val="24"/>
        </w:rPr>
        <w:t>P</w:t>
      </w:r>
      <w:r w:rsidR="00615169" w:rsidRPr="00864217">
        <w:rPr>
          <w:rFonts w:asciiTheme="majorBidi" w:hAnsiTheme="majorBidi" w:cstheme="majorBidi"/>
          <w:i/>
          <w:iCs/>
          <w:color w:val="000000" w:themeColor="text1"/>
          <w:sz w:val="24"/>
          <w:szCs w:val="24"/>
        </w:rPr>
        <w:t>ath analysi</w:t>
      </w:r>
      <w:r w:rsidR="00AB72C1" w:rsidRPr="00864217">
        <w:rPr>
          <w:rFonts w:asciiTheme="majorBidi" w:hAnsiTheme="majorBidi" w:cstheme="majorBidi"/>
          <w:i/>
          <w:iCs/>
          <w:color w:val="000000" w:themeColor="text1"/>
          <w:sz w:val="24"/>
          <w:szCs w:val="24"/>
        </w:rPr>
        <w:t>s</w:t>
      </w:r>
    </w:p>
    <w:p w14:paraId="52B49500" w14:textId="1846B812" w:rsidR="00615169" w:rsidRPr="00864217" w:rsidRDefault="007C0894" w:rsidP="00C07B4E">
      <w:pPr>
        <w:spacing w:line="360" w:lineRule="auto"/>
        <w:jc w:val="both"/>
        <w:rPr>
          <w:rFonts w:asciiTheme="majorBidi" w:hAnsiTheme="majorBidi" w:cstheme="majorBidi"/>
          <w:color w:val="000000" w:themeColor="text1"/>
          <w:sz w:val="24"/>
          <w:szCs w:val="24"/>
        </w:rPr>
      </w:pPr>
      <w:r w:rsidRPr="007C0894">
        <w:rPr>
          <w:rFonts w:asciiTheme="majorBidi" w:hAnsiTheme="majorBidi" w:cstheme="majorBidi"/>
          <w:color w:val="000000" w:themeColor="text1"/>
          <w:sz w:val="24"/>
          <w:szCs w:val="24"/>
        </w:rPr>
        <w:t>The findings of this study reveal the connections between various paths, highlighting the importance of the interrelationships between the factors impacting supply chain viability at different levels of the hierarchy</w:t>
      </w:r>
      <w:r w:rsidR="00615169" w:rsidRPr="007C0894">
        <w:rPr>
          <w:rFonts w:asciiTheme="majorBidi" w:hAnsiTheme="majorBidi" w:cstheme="majorBidi"/>
          <w:color w:val="000000" w:themeColor="text1"/>
          <w:sz w:val="24"/>
          <w:szCs w:val="24"/>
        </w:rPr>
        <w:t>.</w:t>
      </w:r>
      <w:r w:rsidR="00490DB7" w:rsidRPr="007C0894">
        <w:rPr>
          <w:rFonts w:asciiTheme="majorBidi" w:hAnsiTheme="majorBidi" w:cstheme="majorBidi"/>
          <w:color w:val="000000" w:themeColor="text1"/>
          <w:sz w:val="24"/>
          <w:szCs w:val="24"/>
        </w:rPr>
        <w:t xml:space="preserve"> The</w:t>
      </w:r>
      <w:r w:rsidR="00490DB7" w:rsidRPr="00864217">
        <w:rPr>
          <w:rFonts w:asciiTheme="majorBidi" w:hAnsiTheme="majorBidi" w:cstheme="majorBidi"/>
          <w:color w:val="000000" w:themeColor="text1"/>
          <w:sz w:val="24"/>
          <w:szCs w:val="24"/>
        </w:rPr>
        <w:t xml:space="preserve"> most important paths are discussed belo</w:t>
      </w:r>
      <w:r w:rsidR="005546C8" w:rsidRPr="00864217">
        <w:rPr>
          <w:rFonts w:asciiTheme="majorBidi" w:hAnsiTheme="majorBidi" w:cstheme="majorBidi"/>
          <w:color w:val="000000" w:themeColor="text1"/>
          <w:sz w:val="24"/>
          <w:szCs w:val="24"/>
        </w:rPr>
        <w:t>w</w:t>
      </w:r>
      <w:r w:rsidR="00490DB7" w:rsidRPr="00864217">
        <w:rPr>
          <w:rFonts w:asciiTheme="majorBidi" w:hAnsiTheme="majorBidi" w:cstheme="majorBidi"/>
          <w:color w:val="000000" w:themeColor="text1"/>
          <w:sz w:val="24"/>
          <w:szCs w:val="24"/>
        </w:rPr>
        <w:t>.</w:t>
      </w:r>
    </w:p>
    <w:p w14:paraId="2B1DE00E" w14:textId="2C9CAFB9" w:rsidR="00F57416" w:rsidRPr="00864217" w:rsidRDefault="00685802" w:rsidP="00C07B4E">
      <w:pPr>
        <w:spacing w:line="360" w:lineRule="auto"/>
        <w:ind w:firstLine="720"/>
        <w:jc w:val="both"/>
        <w:rPr>
          <w:rFonts w:asciiTheme="majorBidi" w:hAnsiTheme="majorBidi" w:cstheme="majorBidi"/>
          <w:color w:val="000000" w:themeColor="text1"/>
          <w:sz w:val="24"/>
          <w:szCs w:val="24"/>
        </w:rPr>
      </w:pPr>
      <w:r w:rsidRPr="00864217">
        <w:rPr>
          <w:rFonts w:asciiTheme="majorBidi" w:hAnsiTheme="majorBidi" w:cstheme="majorBidi"/>
          <w:color w:val="000000" w:themeColor="text1"/>
          <w:sz w:val="24"/>
          <w:szCs w:val="24"/>
        </w:rPr>
        <w:t xml:space="preserve">5.2.1. Path 1 [F8-F4-F3-F1]. </w:t>
      </w:r>
      <w:r w:rsidR="00CB201B">
        <w:rPr>
          <w:rFonts w:asciiTheme="majorBidi" w:hAnsiTheme="majorBidi" w:cstheme="majorBidi"/>
          <w:color w:val="000000" w:themeColor="text1"/>
          <w:sz w:val="24"/>
          <w:szCs w:val="24"/>
        </w:rPr>
        <w:t>T</w:t>
      </w:r>
      <w:r w:rsidRPr="00864217">
        <w:rPr>
          <w:rFonts w:asciiTheme="majorBidi" w:hAnsiTheme="majorBidi" w:cstheme="majorBidi"/>
          <w:color w:val="000000" w:themeColor="text1"/>
          <w:sz w:val="24"/>
          <w:szCs w:val="24"/>
        </w:rPr>
        <w:t>his path</w:t>
      </w:r>
      <w:r w:rsidR="00CB201B">
        <w:rPr>
          <w:rFonts w:asciiTheme="majorBidi" w:hAnsiTheme="majorBidi" w:cstheme="majorBidi"/>
          <w:color w:val="000000" w:themeColor="text1"/>
          <w:sz w:val="24"/>
          <w:szCs w:val="24"/>
        </w:rPr>
        <w:t xml:space="preserve"> identifies</w:t>
      </w:r>
      <w:r w:rsidRPr="00864217">
        <w:rPr>
          <w:rFonts w:asciiTheme="majorBidi" w:hAnsiTheme="majorBidi" w:cstheme="majorBidi"/>
          <w:color w:val="000000" w:themeColor="text1"/>
          <w:sz w:val="24"/>
          <w:szCs w:val="24"/>
        </w:rPr>
        <w:t xml:space="preserve"> the relation</w:t>
      </w:r>
      <w:r w:rsidR="000C364E" w:rsidRPr="00864217">
        <w:rPr>
          <w:rFonts w:asciiTheme="majorBidi" w:hAnsiTheme="majorBidi" w:cstheme="majorBidi"/>
          <w:color w:val="000000" w:themeColor="text1"/>
          <w:sz w:val="24"/>
          <w:szCs w:val="24"/>
        </w:rPr>
        <w:t>ship</w:t>
      </w:r>
      <w:r w:rsidRPr="00864217">
        <w:rPr>
          <w:rFonts w:asciiTheme="majorBidi" w:hAnsiTheme="majorBidi" w:cstheme="majorBidi"/>
          <w:color w:val="000000" w:themeColor="text1"/>
          <w:sz w:val="24"/>
          <w:szCs w:val="24"/>
        </w:rPr>
        <w:t xml:space="preserve"> </w:t>
      </w:r>
      <w:r w:rsidR="000C364E" w:rsidRPr="00864217">
        <w:rPr>
          <w:rFonts w:asciiTheme="majorBidi" w:hAnsiTheme="majorBidi" w:cstheme="majorBidi"/>
          <w:color w:val="000000" w:themeColor="text1"/>
          <w:sz w:val="24"/>
          <w:szCs w:val="24"/>
        </w:rPr>
        <w:t>between</w:t>
      </w:r>
      <w:r w:rsidRPr="00864217">
        <w:rPr>
          <w:rFonts w:asciiTheme="majorBidi" w:hAnsiTheme="majorBidi" w:cstheme="majorBidi"/>
          <w:color w:val="000000" w:themeColor="text1"/>
          <w:sz w:val="24"/>
          <w:szCs w:val="24"/>
        </w:rPr>
        <w:t xml:space="preserve"> </w:t>
      </w:r>
      <w:bookmarkStart w:id="8" w:name="_Hlk136476573"/>
      <w:r w:rsidRPr="00864217">
        <w:rPr>
          <w:rFonts w:asciiTheme="majorBidi" w:hAnsiTheme="majorBidi" w:cstheme="majorBidi"/>
          <w:color w:val="000000" w:themeColor="text1"/>
          <w:sz w:val="24"/>
          <w:szCs w:val="24"/>
        </w:rPr>
        <w:t>Digital</w:t>
      </w:r>
      <w:r w:rsidR="0010264E" w:rsidRPr="00864217">
        <w:rPr>
          <w:rFonts w:asciiTheme="majorBidi" w:hAnsiTheme="majorBidi" w:cstheme="majorBidi"/>
          <w:color w:val="000000" w:themeColor="text1"/>
          <w:sz w:val="24"/>
          <w:szCs w:val="24"/>
        </w:rPr>
        <w:t xml:space="preserve"> </w:t>
      </w:r>
      <w:r w:rsidRPr="00864217">
        <w:rPr>
          <w:rFonts w:asciiTheme="majorBidi" w:hAnsiTheme="majorBidi" w:cstheme="majorBidi"/>
          <w:color w:val="000000" w:themeColor="text1"/>
          <w:sz w:val="24"/>
          <w:szCs w:val="24"/>
        </w:rPr>
        <w:t>engagement</w:t>
      </w:r>
      <w:bookmarkEnd w:id="8"/>
      <w:r w:rsidRPr="00864217">
        <w:rPr>
          <w:rFonts w:asciiTheme="majorBidi" w:hAnsiTheme="majorBidi" w:cstheme="majorBidi"/>
          <w:color w:val="000000" w:themeColor="text1"/>
          <w:sz w:val="24"/>
          <w:szCs w:val="24"/>
        </w:rPr>
        <w:t xml:space="preserve">, Energy and resource consumption, Waste management and cost. </w:t>
      </w:r>
      <w:r w:rsidR="007C0894" w:rsidRPr="007C0894">
        <w:rPr>
          <w:rFonts w:asciiTheme="majorBidi" w:hAnsiTheme="majorBidi" w:cstheme="majorBidi"/>
          <w:color w:val="000000" w:themeColor="text1"/>
          <w:sz w:val="24"/>
          <w:szCs w:val="24"/>
        </w:rPr>
        <w:t xml:space="preserve">These antecedents </w:t>
      </w:r>
      <w:r w:rsidR="007C0894" w:rsidRPr="007C0894">
        <w:rPr>
          <w:rFonts w:asciiTheme="majorBidi" w:hAnsiTheme="majorBidi" w:cstheme="majorBidi"/>
          <w:color w:val="000000" w:themeColor="text1"/>
          <w:sz w:val="24"/>
          <w:szCs w:val="24"/>
        </w:rPr>
        <w:lastRenderedPageBreak/>
        <w:t>are situated at various levels within the hierarchy</w:t>
      </w:r>
      <w:r w:rsidRPr="007C0894">
        <w:rPr>
          <w:rFonts w:asciiTheme="majorBidi" w:hAnsiTheme="majorBidi" w:cstheme="majorBidi"/>
          <w:color w:val="000000" w:themeColor="text1"/>
          <w:sz w:val="24"/>
          <w:szCs w:val="24"/>
        </w:rPr>
        <w:t>.</w:t>
      </w:r>
      <w:r w:rsidR="007C0894">
        <w:rPr>
          <w:rFonts w:asciiTheme="majorBidi" w:hAnsiTheme="majorBidi" w:cstheme="majorBidi"/>
          <w:color w:val="000000" w:themeColor="text1"/>
          <w:sz w:val="24"/>
          <w:szCs w:val="24"/>
        </w:rPr>
        <w:t xml:space="preserve"> </w:t>
      </w:r>
      <w:r w:rsidR="007C0894" w:rsidRPr="007C0894">
        <w:rPr>
          <w:rFonts w:asciiTheme="majorBidi" w:hAnsiTheme="majorBidi" w:cstheme="majorBidi"/>
          <w:color w:val="000000" w:themeColor="text1"/>
          <w:sz w:val="24"/>
          <w:szCs w:val="24"/>
        </w:rPr>
        <w:t>As an example, Digital engagement is located at level I in the hierarchy, while Energy and resource consumption is positioned at level 2, Waste management is at level 3, and cost is at level 4.</w:t>
      </w:r>
      <w:r w:rsidR="00467A87" w:rsidRPr="00864217">
        <w:rPr>
          <w:rFonts w:asciiTheme="majorBidi" w:hAnsiTheme="majorBidi" w:cstheme="majorBidi"/>
          <w:color w:val="000000" w:themeColor="text1"/>
          <w:sz w:val="24"/>
          <w:szCs w:val="24"/>
        </w:rPr>
        <w:t xml:space="preserve"> </w:t>
      </w:r>
      <w:r w:rsidR="00AA5EC1" w:rsidRPr="00864217">
        <w:rPr>
          <w:rFonts w:asciiTheme="majorBidi" w:hAnsiTheme="majorBidi" w:cstheme="majorBidi"/>
          <w:color w:val="000000" w:themeColor="text1"/>
          <w:sz w:val="24"/>
          <w:szCs w:val="24"/>
        </w:rPr>
        <w:t xml:space="preserve">Digital engagement helps to reduce </w:t>
      </w:r>
      <w:r w:rsidR="000B23B8">
        <w:rPr>
          <w:rFonts w:asciiTheme="majorBidi" w:hAnsiTheme="majorBidi" w:cstheme="majorBidi"/>
          <w:color w:val="000000" w:themeColor="text1"/>
          <w:sz w:val="24"/>
          <w:szCs w:val="24"/>
        </w:rPr>
        <w:t xml:space="preserve">the demands for </w:t>
      </w:r>
      <w:r w:rsidR="00AA5EC1" w:rsidRPr="00864217">
        <w:rPr>
          <w:rFonts w:asciiTheme="majorBidi" w:hAnsiTheme="majorBidi" w:cstheme="majorBidi"/>
          <w:color w:val="000000" w:themeColor="text1"/>
          <w:sz w:val="24"/>
          <w:szCs w:val="24"/>
        </w:rPr>
        <w:t xml:space="preserve">electricity, physical resources, manual processes, idle times, etc. </w:t>
      </w:r>
      <w:r w:rsidR="000B23B8">
        <w:rPr>
          <w:rFonts w:asciiTheme="majorBidi" w:hAnsiTheme="majorBidi" w:cstheme="majorBidi"/>
          <w:color w:val="000000" w:themeColor="text1"/>
          <w:sz w:val="24"/>
          <w:szCs w:val="24"/>
        </w:rPr>
        <w:t>t</w:t>
      </w:r>
      <w:r w:rsidR="009D69B4" w:rsidRPr="00864217">
        <w:rPr>
          <w:rFonts w:asciiTheme="majorBidi" w:hAnsiTheme="majorBidi" w:cstheme="majorBidi"/>
          <w:color w:val="000000" w:themeColor="text1"/>
          <w:sz w:val="24"/>
          <w:szCs w:val="24"/>
        </w:rPr>
        <w:t>herefore</w:t>
      </w:r>
      <w:r w:rsidR="00AA5EC1" w:rsidRPr="00864217">
        <w:rPr>
          <w:rFonts w:asciiTheme="majorBidi" w:hAnsiTheme="majorBidi" w:cstheme="majorBidi"/>
          <w:color w:val="000000" w:themeColor="text1"/>
          <w:sz w:val="24"/>
          <w:szCs w:val="24"/>
        </w:rPr>
        <w:t xml:space="preserve">, </w:t>
      </w:r>
      <w:r w:rsidR="000B23B8">
        <w:rPr>
          <w:rFonts w:asciiTheme="majorBidi" w:hAnsiTheme="majorBidi" w:cstheme="majorBidi"/>
          <w:color w:val="000000" w:themeColor="text1"/>
          <w:sz w:val="24"/>
          <w:szCs w:val="24"/>
        </w:rPr>
        <w:t>it</w:t>
      </w:r>
      <w:r w:rsidR="00AA5EC1" w:rsidRPr="00864217">
        <w:rPr>
          <w:rFonts w:asciiTheme="majorBidi" w:hAnsiTheme="majorBidi" w:cstheme="majorBidi"/>
          <w:color w:val="000000" w:themeColor="text1"/>
          <w:sz w:val="24"/>
          <w:szCs w:val="24"/>
        </w:rPr>
        <w:t xml:space="preserve"> affect</w:t>
      </w:r>
      <w:r w:rsidR="000B23B8">
        <w:rPr>
          <w:rFonts w:asciiTheme="majorBidi" w:hAnsiTheme="majorBidi" w:cstheme="majorBidi"/>
          <w:color w:val="000000" w:themeColor="text1"/>
          <w:sz w:val="24"/>
          <w:szCs w:val="24"/>
        </w:rPr>
        <w:t>s</w:t>
      </w:r>
      <w:r w:rsidR="00AA5EC1" w:rsidRPr="00864217">
        <w:rPr>
          <w:rFonts w:asciiTheme="majorBidi" w:hAnsiTheme="majorBidi" w:cstheme="majorBidi"/>
          <w:color w:val="000000" w:themeColor="text1"/>
          <w:sz w:val="24"/>
          <w:szCs w:val="24"/>
        </w:rPr>
        <w:t xml:space="preserve"> Energy and resource consumption</w:t>
      </w:r>
      <w:r w:rsidR="001F2FB3" w:rsidRPr="00864217">
        <w:rPr>
          <w:rFonts w:asciiTheme="majorBidi" w:hAnsiTheme="majorBidi" w:cstheme="majorBidi"/>
          <w:color w:val="000000" w:themeColor="text1"/>
          <w:sz w:val="24"/>
          <w:szCs w:val="24"/>
        </w:rPr>
        <w:t>.</w:t>
      </w:r>
      <w:r w:rsidR="00CF00AE" w:rsidRPr="00864217">
        <w:rPr>
          <w:rFonts w:asciiTheme="majorBidi" w:hAnsiTheme="majorBidi" w:cstheme="majorBidi"/>
          <w:color w:val="000000" w:themeColor="text1"/>
          <w:sz w:val="24"/>
          <w:szCs w:val="24"/>
        </w:rPr>
        <w:t xml:space="preserve"> Further, </w:t>
      </w:r>
      <w:bookmarkStart w:id="9" w:name="_Hlk136474531"/>
      <w:r w:rsidR="00CF00AE" w:rsidRPr="00864217">
        <w:rPr>
          <w:rFonts w:asciiTheme="majorBidi" w:hAnsiTheme="majorBidi" w:cstheme="majorBidi"/>
          <w:color w:val="000000" w:themeColor="text1"/>
          <w:sz w:val="24"/>
          <w:szCs w:val="24"/>
        </w:rPr>
        <w:t xml:space="preserve">Energy and resource consumption </w:t>
      </w:r>
      <w:bookmarkEnd w:id="9"/>
      <w:r w:rsidR="00CF00AE" w:rsidRPr="00864217">
        <w:rPr>
          <w:rFonts w:asciiTheme="majorBidi" w:hAnsiTheme="majorBidi" w:cstheme="majorBidi"/>
          <w:color w:val="000000" w:themeColor="text1"/>
          <w:sz w:val="24"/>
          <w:szCs w:val="24"/>
        </w:rPr>
        <w:t xml:space="preserve">affect </w:t>
      </w:r>
      <w:bookmarkStart w:id="10" w:name="_Hlk136478560"/>
      <w:r w:rsidR="00E30C6F" w:rsidRPr="00864217">
        <w:rPr>
          <w:rFonts w:asciiTheme="majorBidi" w:hAnsiTheme="majorBidi" w:cstheme="majorBidi"/>
          <w:color w:val="000000" w:themeColor="text1"/>
          <w:sz w:val="24"/>
          <w:szCs w:val="24"/>
        </w:rPr>
        <w:t>W</w:t>
      </w:r>
      <w:r w:rsidR="00CF00AE" w:rsidRPr="00864217">
        <w:rPr>
          <w:rFonts w:asciiTheme="majorBidi" w:hAnsiTheme="majorBidi" w:cstheme="majorBidi"/>
          <w:color w:val="000000" w:themeColor="text1"/>
          <w:sz w:val="24"/>
          <w:szCs w:val="24"/>
        </w:rPr>
        <w:t>aste management</w:t>
      </w:r>
      <w:bookmarkEnd w:id="10"/>
      <w:r w:rsidR="00CF00AE" w:rsidRPr="00864217">
        <w:rPr>
          <w:rFonts w:asciiTheme="majorBidi" w:hAnsiTheme="majorBidi" w:cstheme="majorBidi"/>
          <w:color w:val="000000" w:themeColor="text1"/>
          <w:sz w:val="24"/>
          <w:szCs w:val="24"/>
        </w:rPr>
        <w:t xml:space="preserve">. </w:t>
      </w:r>
      <w:r w:rsidR="009D69B4" w:rsidRPr="00864217">
        <w:rPr>
          <w:rFonts w:asciiTheme="majorBidi" w:hAnsiTheme="majorBidi" w:cstheme="majorBidi"/>
          <w:color w:val="000000" w:themeColor="text1"/>
          <w:sz w:val="24"/>
          <w:szCs w:val="24"/>
        </w:rPr>
        <w:t>Any</w:t>
      </w:r>
      <w:r w:rsidR="00821261" w:rsidRPr="00864217">
        <w:rPr>
          <w:rFonts w:asciiTheme="majorBidi" w:hAnsiTheme="majorBidi" w:cstheme="majorBidi"/>
          <w:color w:val="000000" w:themeColor="text1"/>
          <w:sz w:val="24"/>
          <w:szCs w:val="24"/>
        </w:rPr>
        <w:t xml:space="preserve"> overconsumption of resources is considered </w:t>
      </w:r>
      <w:r w:rsidR="009D69B4" w:rsidRPr="00864217">
        <w:rPr>
          <w:rFonts w:asciiTheme="majorBidi" w:hAnsiTheme="majorBidi" w:cstheme="majorBidi"/>
          <w:color w:val="000000" w:themeColor="text1"/>
          <w:sz w:val="24"/>
          <w:szCs w:val="24"/>
        </w:rPr>
        <w:t>a waste</w:t>
      </w:r>
      <w:r w:rsidR="00821261" w:rsidRPr="00864217">
        <w:rPr>
          <w:rFonts w:asciiTheme="majorBidi" w:hAnsiTheme="majorBidi" w:cstheme="majorBidi"/>
          <w:color w:val="000000" w:themeColor="text1"/>
          <w:sz w:val="24"/>
          <w:szCs w:val="24"/>
        </w:rPr>
        <w:t xml:space="preserve">. Finally, Waste management will </w:t>
      </w:r>
      <w:r w:rsidR="009D69B4" w:rsidRPr="00864217">
        <w:rPr>
          <w:rFonts w:asciiTheme="majorBidi" w:hAnsiTheme="majorBidi" w:cstheme="majorBidi"/>
          <w:color w:val="000000" w:themeColor="text1"/>
          <w:sz w:val="24"/>
          <w:szCs w:val="24"/>
        </w:rPr>
        <w:t>lead</w:t>
      </w:r>
      <w:r w:rsidR="00821261" w:rsidRPr="00864217">
        <w:rPr>
          <w:rFonts w:asciiTheme="majorBidi" w:hAnsiTheme="majorBidi" w:cstheme="majorBidi"/>
          <w:color w:val="000000" w:themeColor="text1"/>
          <w:sz w:val="24"/>
          <w:szCs w:val="24"/>
        </w:rPr>
        <w:t xml:space="preserve"> to </w:t>
      </w:r>
      <w:r w:rsidR="000B23B8">
        <w:rPr>
          <w:rFonts w:asciiTheme="majorBidi" w:hAnsiTheme="majorBidi" w:cstheme="majorBidi"/>
          <w:color w:val="000000" w:themeColor="text1"/>
          <w:sz w:val="24"/>
          <w:szCs w:val="24"/>
        </w:rPr>
        <w:t>a reduction in</w:t>
      </w:r>
      <w:r w:rsidR="00821261" w:rsidRPr="00864217">
        <w:rPr>
          <w:rFonts w:asciiTheme="majorBidi" w:hAnsiTheme="majorBidi" w:cstheme="majorBidi"/>
          <w:color w:val="000000" w:themeColor="text1"/>
          <w:sz w:val="24"/>
          <w:szCs w:val="24"/>
        </w:rPr>
        <w:t xml:space="preserve"> expenses at different levels</w:t>
      </w:r>
      <w:r w:rsidR="000B23B8">
        <w:rPr>
          <w:rFonts w:asciiTheme="majorBidi" w:hAnsiTheme="majorBidi" w:cstheme="majorBidi"/>
          <w:color w:val="000000" w:themeColor="text1"/>
          <w:sz w:val="24"/>
          <w:szCs w:val="24"/>
        </w:rPr>
        <w:t xml:space="preserve"> which</w:t>
      </w:r>
      <w:r w:rsidR="00821261" w:rsidRPr="00864217">
        <w:rPr>
          <w:rFonts w:asciiTheme="majorBidi" w:hAnsiTheme="majorBidi" w:cstheme="majorBidi"/>
          <w:color w:val="000000" w:themeColor="text1"/>
          <w:sz w:val="24"/>
          <w:szCs w:val="24"/>
        </w:rPr>
        <w:t xml:space="preserve"> helps </w:t>
      </w:r>
      <w:r w:rsidR="009D69B4" w:rsidRPr="00864217">
        <w:rPr>
          <w:rFonts w:asciiTheme="majorBidi" w:hAnsiTheme="majorBidi" w:cstheme="majorBidi"/>
          <w:color w:val="000000" w:themeColor="text1"/>
          <w:sz w:val="24"/>
          <w:szCs w:val="24"/>
        </w:rPr>
        <w:t>with</w:t>
      </w:r>
      <w:r w:rsidR="00821261" w:rsidRPr="00864217">
        <w:rPr>
          <w:rFonts w:asciiTheme="majorBidi" w:hAnsiTheme="majorBidi" w:cstheme="majorBidi"/>
          <w:color w:val="000000" w:themeColor="text1"/>
          <w:sz w:val="24"/>
          <w:szCs w:val="24"/>
        </w:rPr>
        <w:t xml:space="preserve"> supply chain viability.</w:t>
      </w:r>
    </w:p>
    <w:p w14:paraId="3F05B9B8" w14:textId="58761F3B" w:rsidR="00F57416" w:rsidRPr="00864217" w:rsidRDefault="00F57416" w:rsidP="00C07B4E">
      <w:pPr>
        <w:spacing w:line="360" w:lineRule="auto"/>
        <w:ind w:firstLine="720"/>
        <w:jc w:val="both"/>
        <w:rPr>
          <w:rFonts w:asciiTheme="majorBidi" w:hAnsiTheme="majorBidi" w:cstheme="majorBidi"/>
          <w:color w:val="000000" w:themeColor="text1"/>
          <w:sz w:val="24"/>
          <w:szCs w:val="24"/>
        </w:rPr>
      </w:pPr>
      <w:r w:rsidRPr="00864217">
        <w:rPr>
          <w:rFonts w:asciiTheme="majorBidi" w:hAnsiTheme="majorBidi" w:cstheme="majorBidi"/>
          <w:color w:val="000000" w:themeColor="text1"/>
          <w:sz w:val="24"/>
          <w:szCs w:val="24"/>
        </w:rPr>
        <w:t xml:space="preserve">5.2.2. </w:t>
      </w:r>
      <w:r w:rsidR="00A43C8E">
        <w:rPr>
          <w:rFonts w:asciiTheme="majorBidi" w:hAnsiTheme="majorBidi" w:cstheme="majorBidi"/>
          <w:color w:val="000000" w:themeColor="text1"/>
          <w:sz w:val="24"/>
          <w:szCs w:val="24"/>
        </w:rPr>
        <w:t>P</w:t>
      </w:r>
      <w:r w:rsidRPr="00864217">
        <w:rPr>
          <w:rFonts w:asciiTheme="majorBidi" w:hAnsiTheme="majorBidi" w:cstheme="majorBidi"/>
          <w:color w:val="000000" w:themeColor="text1"/>
          <w:sz w:val="24"/>
          <w:szCs w:val="24"/>
        </w:rPr>
        <w:t>ath 2 [F8-F7-F9]</w:t>
      </w:r>
      <w:r w:rsidR="00A43C8E">
        <w:rPr>
          <w:rFonts w:asciiTheme="majorBidi" w:hAnsiTheme="majorBidi" w:cstheme="majorBidi"/>
          <w:color w:val="000000" w:themeColor="text1"/>
          <w:sz w:val="24"/>
          <w:szCs w:val="24"/>
        </w:rPr>
        <w:t>.</w:t>
      </w:r>
      <w:r w:rsidRPr="00864217">
        <w:rPr>
          <w:rFonts w:asciiTheme="majorBidi" w:hAnsiTheme="majorBidi" w:cstheme="majorBidi"/>
          <w:color w:val="000000" w:themeColor="text1"/>
          <w:sz w:val="24"/>
          <w:szCs w:val="24"/>
        </w:rPr>
        <w:t xml:space="preserve"> </w:t>
      </w:r>
      <w:r w:rsidR="00A43C8E">
        <w:rPr>
          <w:rFonts w:asciiTheme="majorBidi" w:hAnsiTheme="majorBidi" w:cstheme="majorBidi"/>
          <w:color w:val="000000" w:themeColor="text1"/>
          <w:sz w:val="24"/>
          <w:szCs w:val="24"/>
        </w:rPr>
        <w:t>T</w:t>
      </w:r>
      <w:r w:rsidRPr="00864217">
        <w:rPr>
          <w:rFonts w:asciiTheme="majorBidi" w:hAnsiTheme="majorBidi" w:cstheme="majorBidi"/>
          <w:color w:val="000000" w:themeColor="text1"/>
          <w:sz w:val="24"/>
          <w:szCs w:val="24"/>
        </w:rPr>
        <w:t>his path</w:t>
      </w:r>
      <w:r w:rsidR="00A43C8E">
        <w:rPr>
          <w:rFonts w:asciiTheme="majorBidi" w:hAnsiTheme="majorBidi" w:cstheme="majorBidi"/>
          <w:color w:val="000000" w:themeColor="text1"/>
          <w:sz w:val="24"/>
          <w:szCs w:val="24"/>
        </w:rPr>
        <w:t xml:space="preserve"> identifies</w:t>
      </w:r>
      <w:r w:rsidR="000C364E" w:rsidRPr="00864217">
        <w:rPr>
          <w:rFonts w:asciiTheme="majorBidi" w:hAnsiTheme="majorBidi" w:cstheme="majorBidi"/>
          <w:color w:val="000000" w:themeColor="text1"/>
          <w:sz w:val="24"/>
          <w:szCs w:val="24"/>
        </w:rPr>
        <w:t xml:space="preserve"> </w:t>
      </w:r>
      <w:r w:rsidRPr="00864217">
        <w:rPr>
          <w:rFonts w:asciiTheme="majorBidi" w:hAnsiTheme="majorBidi" w:cstheme="majorBidi"/>
          <w:color w:val="000000" w:themeColor="text1"/>
          <w:sz w:val="24"/>
          <w:szCs w:val="24"/>
        </w:rPr>
        <w:t>the relation</w:t>
      </w:r>
      <w:r w:rsidR="000C364E" w:rsidRPr="00864217">
        <w:rPr>
          <w:rFonts w:asciiTheme="majorBidi" w:hAnsiTheme="majorBidi" w:cstheme="majorBidi"/>
          <w:color w:val="000000" w:themeColor="text1"/>
          <w:sz w:val="24"/>
          <w:szCs w:val="24"/>
        </w:rPr>
        <w:t>ship</w:t>
      </w:r>
      <w:r w:rsidRPr="00864217">
        <w:rPr>
          <w:rFonts w:asciiTheme="majorBidi" w:hAnsiTheme="majorBidi" w:cstheme="majorBidi"/>
          <w:color w:val="000000" w:themeColor="text1"/>
          <w:sz w:val="24"/>
          <w:szCs w:val="24"/>
        </w:rPr>
        <w:t xml:space="preserve"> </w:t>
      </w:r>
      <w:r w:rsidR="000C364E" w:rsidRPr="00864217">
        <w:rPr>
          <w:rFonts w:asciiTheme="majorBidi" w:hAnsiTheme="majorBidi" w:cstheme="majorBidi"/>
          <w:color w:val="000000" w:themeColor="text1"/>
          <w:sz w:val="24"/>
          <w:szCs w:val="24"/>
        </w:rPr>
        <w:t>between</w:t>
      </w:r>
      <w:r w:rsidRPr="00864217">
        <w:rPr>
          <w:rFonts w:asciiTheme="majorBidi" w:hAnsiTheme="majorBidi" w:cstheme="majorBidi"/>
          <w:color w:val="000000" w:themeColor="text1"/>
          <w:sz w:val="24"/>
          <w:szCs w:val="24"/>
        </w:rPr>
        <w:t xml:space="preserve"> </w:t>
      </w:r>
      <w:r w:rsidR="0010264E" w:rsidRPr="00864217">
        <w:rPr>
          <w:rFonts w:asciiTheme="majorBidi" w:hAnsiTheme="majorBidi" w:cstheme="majorBidi"/>
          <w:color w:val="000000" w:themeColor="text1"/>
          <w:sz w:val="24"/>
          <w:szCs w:val="24"/>
        </w:rPr>
        <w:t>Digital engagement</w:t>
      </w:r>
      <w:r w:rsidR="00A43C8E">
        <w:rPr>
          <w:rFonts w:asciiTheme="majorBidi" w:hAnsiTheme="majorBidi" w:cstheme="majorBidi"/>
          <w:color w:val="000000" w:themeColor="text1"/>
          <w:sz w:val="24"/>
          <w:szCs w:val="24"/>
        </w:rPr>
        <w:t xml:space="preserve"> and</w:t>
      </w:r>
      <w:r w:rsidRPr="00864217">
        <w:rPr>
          <w:rFonts w:asciiTheme="majorBidi" w:hAnsiTheme="majorBidi" w:cstheme="majorBidi"/>
          <w:color w:val="000000" w:themeColor="text1"/>
          <w:sz w:val="24"/>
          <w:szCs w:val="24"/>
        </w:rPr>
        <w:t xml:space="preserve"> </w:t>
      </w:r>
      <w:r w:rsidR="0010264E" w:rsidRPr="00864217">
        <w:rPr>
          <w:rFonts w:asciiTheme="majorBidi" w:hAnsiTheme="majorBidi" w:cstheme="majorBidi"/>
          <w:color w:val="000000" w:themeColor="text1"/>
          <w:sz w:val="24"/>
          <w:szCs w:val="24"/>
        </w:rPr>
        <w:t>Cooperation and survivability</w:t>
      </w:r>
      <w:r w:rsidRPr="00864217">
        <w:rPr>
          <w:rFonts w:asciiTheme="majorBidi" w:hAnsiTheme="majorBidi" w:cstheme="majorBidi"/>
          <w:color w:val="000000" w:themeColor="text1"/>
          <w:sz w:val="24"/>
          <w:szCs w:val="24"/>
        </w:rPr>
        <w:t xml:space="preserve">. </w:t>
      </w:r>
      <w:r w:rsidR="0010264E" w:rsidRPr="00864217">
        <w:rPr>
          <w:rFonts w:asciiTheme="majorBidi" w:hAnsiTheme="majorBidi" w:cstheme="majorBidi"/>
          <w:color w:val="000000" w:themeColor="text1"/>
          <w:sz w:val="24"/>
          <w:szCs w:val="24"/>
        </w:rPr>
        <w:t xml:space="preserve">Digital engagement helps to develop and enrich </w:t>
      </w:r>
      <w:r w:rsidR="00A43C8E">
        <w:rPr>
          <w:rFonts w:asciiTheme="majorBidi" w:hAnsiTheme="majorBidi" w:cstheme="majorBidi"/>
          <w:color w:val="000000" w:themeColor="text1"/>
          <w:sz w:val="24"/>
          <w:szCs w:val="24"/>
        </w:rPr>
        <w:t>the</w:t>
      </w:r>
      <w:r w:rsidR="0010264E" w:rsidRPr="00864217">
        <w:rPr>
          <w:rFonts w:asciiTheme="majorBidi" w:hAnsiTheme="majorBidi" w:cstheme="majorBidi"/>
          <w:color w:val="000000" w:themeColor="text1"/>
          <w:sz w:val="24"/>
          <w:szCs w:val="24"/>
        </w:rPr>
        <w:t xml:space="preserve"> cooperati</w:t>
      </w:r>
      <w:r w:rsidR="00A43C8E">
        <w:rPr>
          <w:rFonts w:asciiTheme="majorBidi" w:hAnsiTheme="majorBidi" w:cstheme="majorBidi"/>
          <w:color w:val="000000" w:themeColor="text1"/>
          <w:sz w:val="24"/>
          <w:szCs w:val="24"/>
        </w:rPr>
        <w:t>ve</w:t>
      </w:r>
      <w:r w:rsidR="0010264E" w:rsidRPr="00864217">
        <w:rPr>
          <w:rFonts w:asciiTheme="majorBidi" w:hAnsiTheme="majorBidi" w:cstheme="majorBidi"/>
          <w:color w:val="000000" w:themeColor="text1"/>
          <w:sz w:val="24"/>
          <w:szCs w:val="24"/>
        </w:rPr>
        <w:t xml:space="preserve"> network.</w:t>
      </w:r>
      <w:r w:rsidR="00FE3104" w:rsidRPr="00864217">
        <w:rPr>
          <w:rFonts w:asciiTheme="majorBidi" w:hAnsiTheme="majorBidi" w:cstheme="majorBidi"/>
          <w:color w:val="000000" w:themeColor="text1"/>
          <w:sz w:val="24"/>
          <w:szCs w:val="24"/>
        </w:rPr>
        <w:t xml:space="preserve"> Further, with </w:t>
      </w:r>
      <w:r w:rsidR="00A43C8E">
        <w:rPr>
          <w:rFonts w:asciiTheme="majorBidi" w:hAnsiTheme="majorBidi" w:cstheme="majorBidi"/>
          <w:color w:val="000000" w:themeColor="text1"/>
          <w:sz w:val="24"/>
          <w:szCs w:val="24"/>
        </w:rPr>
        <w:t>a</w:t>
      </w:r>
      <w:r w:rsidR="00FE3104" w:rsidRPr="00864217">
        <w:rPr>
          <w:rFonts w:asciiTheme="majorBidi" w:hAnsiTheme="majorBidi" w:cstheme="majorBidi"/>
          <w:color w:val="000000" w:themeColor="text1"/>
          <w:sz w:val="24"/>
          <w:szCs w:val="24"/>
        </w:rPr>
        <w:t xml:space="preserve"> cooperati</w:t>
      </w:r>
      <w:r w:rsidR="00A43C8E">
        <w:rPr>
          <w:rFonts w:asciiTheme="majorBidi" w:hAnsiTheme="majorBidi" w:cstheme="majorBidi"/>
          <w:color w:val="000000" w:themeColor="text1"/>
          <w:sz w:val="24"/>
          <w:szCs w:val="24"/>
        </w:rPr>
        <w:t>ve</w:t>
      </w:r>
      <w:r w:rsidR="00FE3104" w:rsidRPr="00864217">
        <w:rPr>
          <w:rFonts w:asciiTheme="majorBidi" w:hAnsiTheme="majorBidi" w:cstheme="majorBidi"/>
          <w:color w:val="000000" w:themeColor="text1"/>
          <w:sz w:val="24"/>
          <w:szCs w:val="24"/>
        </w:rPr>
        <w:t xml:space="preserve"> network and </w:t>
      </w:r>
      <w:r w:rsidR="00A43C8E">
        <w:rPr>
          <w:rFonts w:asciiTheme="majorBidi" w:hAnsiTheme="majorBidi" w:cstheme="majorBidi"/>
          <w:color w:val="000000" w:themeColor="text1"/>
          <w:sz w:val="24"/>
          <w:szCs w:val="24"/>
        </w:rPr>
        <w:t xml:space="preserve">cooperation between </w:t>
      </w:r>
      <w:r w:rsidR="00FE3104" w:rsidRPr="00864217">
        <w:rPr>
          <w:rFonts w:asciiTheme="majorBidi" w:hAnsiTheme="majorBidi" w:cstheme="majorBidi"/>
          <w:color w:val="000000" w:themeColor="text1"/>
          <w:sz w:val="24"/>
          <w:szCs w:val="24"/>
        </w:rPr>
        <w:t xml:space="preserve">partners, we can </w:t>
      </w:r>
      <w:r w:rsidR="00A43C8E">
        <w:rPr>
          <w:rFonts w:asciiTheme="majorBidi" w:hAnsiTheme="majorBidi" w:cstheme="majorBidi"/>
          <w:color w:val="000000" w:themeColor="text1"/>
          <w:sz w:val="24"/>
          <w:szCs w:val="24"/>
        </w:rPr>
        <w:t xml:space="preserve">achieve better reliability and ensured </w:t>
      </w:r>
      <w:r w:rsidR="00FE3104" w:rsidRPr="00864217">
        <w:rPr>
          <w:rFonts w:asciiTheme="majorBidi" w:hAnsiTheme="majorBidi" w:cstheme="majorBidi"/>
          <w:color w:val="000000" w:themeColor="text1"/>
          <w:sz w:val="24"/>
          <w:szCs w:val="24"/>
        </w:rPr>
        <w:t>survi</w:t>
      </w:r>
      <w:r w:rsidR="00A43C8E">
        <w:rPr>
          <w:rFonts w:asciiTheme="majorBidi" w:hAnsiTheme="majorBidi" w:cstheme="majorBidi"/>
          <w:color w:val="000000" w:themeColor="text1"/>
          <w:sz w:val="24"/>
          <w:szCs w:val="24"/>
        </w:rPr>
        <w:t>vability</w:t>
      </w:r>
      <w:r w:rsidR="00503D6C" w:rsidRPr="00864217">
        <w:rPr>
          <w:rFonts w:asciiTheme="majorBidi" w:hAnsiTheme="majorBidi" w:cstheme="majorBidi"/>
          <w:color w:val="000000" w:themeColor="text1"/>
          <w:sz w:val="24"/>
          <w:szCs w:val="24"/>
        </w:rPr>
        <w:t>.</w:t>
      </w:r>
      <w:r w:rsidR="00A65569" w:rsidRPr="00864217">
        <w:rPr>
          <w:rFonts w:asciiTheme="majorBidi" w:hAnsiTheme="majorBidi" w:cstheme="majorBidi"/>
          <w:color w:val="000000" w:themeColor="text1"/>
          <w:sz w:val="24"/>
          <w:szCs w:val="24"/>
        </w:rPr>
        <w:t xml:space="preserve"> This is one of the factors that influence supply chain</w:t>
      </w:r>
      <w:r w:rsidR="00A65569" w:rsidRPr="00864217">
        <w:rPr>
          <w:rFonts w:asciiTheme="majorBidi" w:hAnsiTheme="majorBidi" w:cstheme="majorBidi"/>
          <w:color w:val="000000" w:themeColor="text1"/>
          <w:sz w:val="24"/>
          <w:szCs w:val="24"/>
          <w:rtl/>
        </w:rPr>
        <w:t xml:space="preserve"> </w:t>
      </w:r>
      <w:r w:rsidR="00A65569" w:rsidRPr="00864217">
        <w:rPr>
          <w:rFonts w:asciiTheme="majorBidi" w:hAnsiTheme="majorBidi" w:cstheme="majorBidi"/>
          <w:color w:val="000000" w:themeColor="text1"/>
          <w:sz w:val="24"/>
          <w:szCs w:val="24"/>
        </w:rPr>
        <w:t>viability.</w:t>
      </w:r>
    </w:p>
    <w:p w14:paraId="2B08B72D" w14:textId="65E52669" w:rsidR="00503D6C" w:rsidRPr="00864217" w:rsidRDefault="00503D6C" w:rsidP="00C07B4E">
      <w:pPr>
        <w:spacing w:line="360" w:lineRule="auto"/>
        <w:ind w:firstLine="720"/>
        <w:jc w:val="both"/>
        <w:rPr>
          <w:rFonts w:asciiTheme="majorBidi" w:hAnsiTheme="majorBidi" w:cstheme="majorBidi"/>
          <w:color w:val="000000" w:themeColor="text1"/>
          <w:sz w:val="24"/>
          <w:szCs w:val="24"/>
          <w:lang w:bidi="fa-IR"/>
        </w:rPr>
      </w:pPr>
      <w:r w:rsidRPr="00864217">
        <w:rPr>
          <w:rFonts w:asciiTheme="majorBidi" w:hAnsiTheme="majorBidi" w:cstheme="majorBidi"/>
          <w:color w:val="000000" w:themeColor="text1"/>
          <w:sz w:val="24"/>
          <w:szCs w:val="24"/>
        </w:rPr>
        <w:t xml:space="preserve">5.2.3. </w:t>
      </w:r>
      <w:r w:rsidR="00A43C8E">
        <w:rPr>
          <w:rFonts w:asciiTheme="majorBidi" w:hAnsiTheme="majorBidi" w:cstheme="majorBidi"/>
          <w:color w:val="000000" w:themeColor="text1"/>
          <w:sz w:val="24"/>
          <w:szCs w:val="24"/>
        </w:rPr>
        <w:t>P</w:t>
      </w:r>
      <w:r w:rsidRPr="00864217">
        <w:rPr>
          <w:rFonts w:asciiTheme="majorBidi" w:hAnsiTheme="majorBidi" w:cstheme="majorBidi"/>
          <w:color w:val="000000" w:themeColor="text1"/>
          <w:sz w:val="24"/>
          <w:szCs w:val="24"/>
        </w:rPr>
        <w:t xml:space="preserve">ath 3 [F5-F3-F1]. </w:t>
      </w:r>
      <w:r w:rsidR="00A43C8E">
        <w:rPr>
          <w:rFonts w:asciiTheme="majorBidi" w:hAnsiTheme="majorBidi" w:cstheme="majorBidi"/>
          <w:color w:val="000000" w:themeColor="text1"/>
          <w:sz w:val="24"/>
          <w:szCs w:val="24"/>
        </w:rPr>
        <w:t>T</w:t>
      </w:r>
      <w:r w:rsidRPr="00864217">
        <w:rPr>
          <w:rFonts w:asciiTheme="majorBidi" w:hAnsiTheme="majorBidi" w:cstheme="majorBidi"/>
          <w:color w:val="000000" w:themeColor="text1"/>
          <w:sz w:val="24"/>
          <w:szCs w:val="24"/>
        </w:rPr>
        <w:t>his path</w:t>
      </w:r>
      <w:r w:rsidR="00A43C8E">
        <w:rPr>
          <w:rFonts w:asciiTheme="majorBidi" w:hAnsiTheme="majorBidi" w:cstheme="majorBidi"/>
          <w:color w:val="000000" w:themeColor="text1"/>
          <w:sz w:val="24"/>
          <w:szCs w:val="24"/>
        </w:rPr>
        <w:t xml:space="preserve"> identifies</w:t>
      </w:r>
      <w:r w:rsidR="000C364E" w:rsidRPr="00864217">
        <w:rPr>
          <w:rFonts w:asciiTheme="majorBidi" w:hAnsiTheme="majorBidi" w:cstheme="majorBidi"/>
          <w:color w:val="000000" w:themeColor="text1"/>
          <w:sz w:val="24"/>
          <w:szCs w:val="24"/>
        </w:rPr>
        <w:t xml:space="preserve"> the</w:t>
      </w:r>
      <w:r w:rsidRPr="00864217">
        <w:rPr>
          <w:rFonts w:asciiTheme="majorBidi" w:hAnsiTheme="majorBidi" w:cstheme="majorBidi"/>
          <w:color w:val="000000" w:themeColor="text1"/>
          <w:sz w:val="24"/>
          <w:szCs w:val="24"/>
        </w:rPr>
        <w:t xml:space="preserve"> relation</w:t>
      </w:r>
      <w:r w:rsidR="000C364E" w:rsidRPr="00864217">
        <w:rPr>
          <w:rFonts w:asciiTheme="majorBidi" w:hAnsiTheme="majorBidi" w:cstheme="majorBidi"/>
          <w:color w:val="000000" w:themeColor="text1"/>
          <w:sz w:val="24"/>
          <w:szCs w:val="24"/>
        </w:rPr>
        <w:t>ship</w:t>
      </w:r>
      <w:r w:rsidRPr="00864217">
        <w:rPr>
          <w:rFonts w:asciiTheme="majorBidi" w:hAnsiTheme="majorBidi" w:cstheme="majorBidi"/>
          <w:color w:val="000000" w:themeColor="text1"/>
          <w:sz w:val="24"/>
          <w:szCs w:val="24"/>
        </w:rPr>
        <w:t xml:space="preserve"> </w:t>
      </w:r>
      <w:r w:rsidR="000C364E" w:rsidRPr="00864217">
        <w:rPr>
          <w:rFonts w:asciiTheme="majorBidi" w:hAnsiTheme="majorBidi" w:cstheme="majorBidi"/>
          <w:color w:val="000000" w:themeColor="text1"/>
          <w:sz w:val="24"/>
          <w:szCs w:val="24"/>
        </w:rPr>
        <w:t>between</w:t>
      </w:r>
      <w:r w:rsidRPr="00864217">
        <w:rPr>
          <w:rFonts w:asciiTheme="majorBidi" w:hAnsiTheme="majorBidi" w:cstheme="majorBidi"/>
          <w:color w:val="000000" w:themeColor="text1"/>
          <w:sz w:val="24"/>
          <w:szCs w:val="24"/>
        </w:rPr>
        <w:t xml:space="preserve"> Job safety and labor health, </w:t>
      </w:r>
      <w:r w:rsidR="00E30C6F" w:rsidRPr="00864217">
        <w:rPr>
          <w:rFonts w:asciiTheme="majorBidi" w:hAnsiTheme="majorBidi" w:cstheme="majorBidi"/>
          <w:color w:val="000000" w:themeColor="text1"/>
          <w:sz w:val="24"/>
          <w:szCs w:val="24"/>
        </w:rPr>
        <w:t>Waste management and Cost</w:t>
      </w:r>
      <w:r w:rsidRPr="00864217">
        <w:rPr>
          <w:rFonts w:asciiTheme="majorBidi" w:hAnsiTheme="majorBidi" w:cstheme="majorBidi"/>
          <w:color w:val="000000" w:themeColor="text1"/>
          <w:sz w:val="24"/>
          <w:szCs w:val="24"/>
        </w:rPr>
        <w:t>.</w:t>
      </w:r>
      <w:r w:rsidR="00E30C6F" w:rsidRPr="00864217">
        <w:rPr>
          <w:rFonts w:asciiTheme="majorBidi" w:hAnsiTheme="majorBidi" w:cstheme="majorBidi"/>
          <w:color w:val="000000" w:themeColor="text1"/>
          <w:sz w:val="24"/>
          <w:szCs w:val="24"/>
        </w:rPr>
        <w:t xml:space="preserve"> Job safety and labor health help </w:t>
      </w:r>
      <w:r w:rsidR="00A43C8E">
        <w:rPr>
          <w:rFonts w:asciiTheme="majorBidi" w:hAnsiTheme="majorBidi" w:cstheme="majorBidi"/>
          <w:color w:val="000000" w:themeColor="text1"/>
          <w:sz w:val="24"/>
          <w:szCs w:val="24"/>
        </w:rPr>
        <w:t>with</w:t>
      </w:r>
      <w:r w:rsidR="00E30C6F" w:rsidRPr="00864217">
        <w:rPr>
          <w:rFonts w:asciiTheme="majorBidi" w:hAnsiTheme="majorBidi" w:cstheme="majorBidi"/>
          <w:color w:val="000000" w:themeColor="text1"/>
          <w:sz w:val="24"/>
          <w:szCs w:val="24"/>
        </w:rPr>
        <w:t xml:space="preserve"> Waste management </w:t>
      </w:r>
      <w:r w:rsidR="00055C03" w:rsidRPr="00864217">
        <w:rPr>
          <w:rFonts w:asciiTheme="majorBidi" w:hAnsiTheme="majorBidi" w:cstheme="majorBidi"/>
          <w:color w:val="000000" w:themeColor="text1"/>
          <w:sz w:val="24"/>
          <w:szCs w:val="24"/>
        </w:rPr>
        <w:t>and lead to</w:t>
      </w:r>
      <w:r w:rsidR="00E30C6F" w:rsidRPr="00864217">
        <w:rPr>
          <w:rFonts w:asciiTheme="majorBidi" w:hAnsiTheme="majorBidi" w:cstheme="majorBidi"/>
          <w:color w:val="000000" w:themeColor="text1"/>
          <w:sz w:val="24"/>
          <w:szCs w:val="24"/>
        </w:rPr>
        <w:t xml:space="preserve"> </w:t>
      </w:r>
      <w:r w:rsidR="00055C03" w:rsidRPr="00864217">
        <w:rPr>
          <w:rFonts w:asciiTheme="majorBidi" w:hAnsiTheme="majorBidi" w:cstheme="majorBidi"/>
          <w:color w:val="000000" w:themeColor="text1"/>
          <w:sz w:val="24"/>
          <w:szCs w:val="24"/>
        </w:rPr>
        <w:t>less tardiness, unproductive work, etc.</w:t>
      </w:r>
      <w:r w:rsidR="00B67673" w:rsidRPr="00864217">
        <w:rPr>
          <w:rFonts w:asciiTheme="majorBidi" w:hAnsiTheme="majorBidi" w:cstheme="majorBidi"/>
          <w:color w:val="000000" w:themeColor="text1"/>
          <w:sz w:val="24"/>
          <w:szCs w:val="24"/>
        </w:rPr>
        <w:t xml:space="preserve"> Waste management </w:t>
      </w:r>
      <w:r w:rsidR="00AE3648">
        <w:rPr>
          <w:rFonts w:asciiTheme="majorBidi" w:hAnsiTheme="majorBidi" w:cstheme="majorBidi"/>
          <w:color w:val="000000" w:themeColor="text1"/>
          <w:sz w:val="24"/>
          <w:szCs w:val="24"/>
        </w:rPr>
        <w:t xml:space="preserve">also </w:t>
      </w:r>
      <w:r w:rsidR="00B67673" w:rsidRPr="00864217">
        <w:rPr>
          <w:rFonts w:asciiTheme="majorBidi" w:hAnsiTheme="majorBidi" w:cstheme="majorBidi"/>
          <w:color w:val="000000" w:themeColor="text1"/>
          <w:sz w:val="24"/>
          <w:szCs w:val="24"/>
        </w:rPr>
        <w:t xml:space="preserve">helps to cut expenses at different levels, </w:t>
      </w:r>
      <w:r w:rsidR="00AE3648">
        <w:rPr>
          <w:rFonts w:asciiTheme="majorBidi" w:hAnsiTheme="majorBidi" w:cstheme="majorBidi"/>
          <w:color w:val="000000" w:themeColor="text1"/>
          <w:sz w:val="24"/>
          <w:szCs w:val="24"/>
        </w:rPr>
        <w:t>which</w:t>
      </w:r>
      <w:r w:rsidR="00B67673" w:rsidRPr="00864217">
        <w:rPr>
          <w:rFonts w:asciiTheme="majorBidi" w:hAnsiTheme="majorBidi" w:cstheme="majorBidi"/>
          <w:color w:val="000000" w:themeColor="text1"/>
          <w:sz w:val="24"/>
          <w:szCs w:val="24"/>
        </w:rPr>
        <w:t xml:space="preserve"> </w:t>
      </w:r>
      <w:r w:rsidR="00A43C8E">
        <w:rPr>
          <w:rFonts w:asciiTheme="majorBidi" w:hAnsiTheme="majorBidi" w:cstheme="majorBidi"/>
          <w:color w:val="000000" w:themeColor="text1"/>
          <w:sz w:val="24"/>
          <w:szCs w:val="24"/>
        </w:rPr>
        <w:t>a</w:t>
      </w:r>
      <w:r w:rsidR="00B67673" w:rsidRPr="00864217">
        <w:rPr>
          <w:rFonts w:asciiTheme="majorBidi" w:hAnsiTheme="majorBidi" w:cstheme="majorBidi"/>
          <w:color w:val="000000" w:themeColor="text1"/>
          <w:sz w:val="24"/>
          <w:szCs w:val="24"/>
        </w:rPr>
        <w:t>ffect</w:t>
      </w:r>
      <w:r w:rsidR="00AE3648">
        <w:rPr>
          <w:rFonts w:asciiTheme="majorBidi" w:hAnsiTheme="majorBidi" w:cstheme="majorBidi"/>
          <w:color w:val="000000" w:themeColor="text1"/>
          <w:sz w:val="24"/>
          <w:szCs w:val="24"/>
        </w:rPr>
        <w:t>s</w:t>
      </w:r>
      <w:r w:rsidR="00B67673" w:rsidRPr="00864217">
        <w:rPr>
          <w:rFonts w:asciiTheme="majorBidi" w:hAnsiTheme="majorBidi" w:cstheme="majorBidi"/>
          <w:color w:val="000000" w:themeColor="text1"/>
          <w:sz w:val="24"/>
          <w:szCs w:val="24"/>
        </w:rPr>
        <w:t xml:space="preserve"> costs</w:t>
      </w:r>
      <w:r w:rsidR="005E3BD7">
        <w:rPr>
          <w:rFonts w:asciiTheme="majorBidi" w:hAnsiTheme="majorBidi" w:cstheme="majorBidi"/>
          <w:color w:val="000000" w:themeColor="text1"/>
          <w:sz w:val="24"/>
          <w:szCs w:val="24"/>
          <w:lang w:bidi="fa-IR"/>
        </w:rPr>
        <w:t xml:space="preserve"> in turn affecting</w:t>
      </w:r>
      <w:r w:rsidR="00B67673" w:rsidRPr="00864217">
        <w:rPr>
          <w:rFonts w:asciiTheme="majorBidi" w:hAnsiTheme="majorBidi" w:cstheme="majorBidi"/>
          <w:color w:val="000000" w:themeColor="text1"/>
          <w:sz w:val="24"/>
          <w:szCs w:val="24"/>
          <w:lang w:bidi="fa-IR"/>
        </w:rPr>
        <w:t xml:space="preserve"> the supply chain viability.</w:t>
      </w:r>
    </w:p>
    <w:p w14:paraId="76031B1D" w14:textId="588BA721" w:rsidR="00D3639A" w:rsidRPr="00864217" w:rsidRDefault="00D3639A" w:rsidP="00C07B4E">
      <w:pPr>
        <w:spacing w:line="360" w:lineRule="auto"/>
        <w:ind w:firstLine="720"/>
        <w:jc w:val="both"/>
        <w:rPr>
          <w:rFonts w:asciiTheme="majorBidi" w:hAnsiTheme="majorBidi" w:cstheme="majorBidi"/>
          <w:color w:val="000000" w:themeColor="text1"/>
          <w:sz w:val="24"/>
          <w:szCs w:val="24"/>
          <w:lang w:bidi="fa-IR"/>
        </w:rPr>
      </w:pPr>
      <w:r w:rsidRPr="00864217">
        <w:rPr>
          <w:rFonts w:asciiTheme="majorBidi" w:hAnsiTheme="majorBidi" w:cstheme="majorBidi"/>
          <w:color w:val="000000" w:themeColor="text1"/>
          <w:sz w:val="24"/>
          <w:szCs w:val="24"/>
          <w:lang w:bidi="fa-IR"/>
        </w:rPr>
        <w:t xml:space="preserve">5.2.4. </w:t>
      </w:r>
      <w:r w:rsidR="00CB201B">
        <w:rPr>
          <w:rFonts w:asciiTheme="majorBidi" w:hAnsiTheme="majorBidi" w:cstheme="majorBidi"/>
          <w:color w:val="000000" w:themeColor="text1"/>
          <w:sz w:val="24"/>
          <w:szCs w:val="24"/>
          <w:lang w:bidi="fa-IR"/>
        </w:rPr>
        <w:t>P</w:t>
      </w:r>
      <w:r w:rsidRPr="00864217">
        <w:rPr>
          <w:rFonts w:asciiTheme="majorBidi" w:hAnsiTheme="majorBidi" w:cstheme="majorBidi"/>
          <w:color w:val="000000" w:themeColor="text1"/>
          <w:sz w:val="24"/>
          <w:szCs w:val="24"/>
          <w:lang w:bidi="fa-IR"/>
        </w:rPr>
        <w:t xml:space="preserve">ath 4 [F7-F6-F9]. </w:t>
      </w:r>
      <w:r w:rsidR="00CB201B">
        <w:rPr>
          <w:rFonts w:asciiTheme="majorBidi" w:hAnsiTheme="majorBidi" w:cstheme="majorBidi"/>
          <w:color w:val="000000" w:themeColor="text1"/>
          <w:sz w:val="24"/>
          <w:szCs w:val="24"/>
          <w:lang w:bidi="fa-IR"/>
        </w:rPr>
        <w:t>T</w:t>
      </w:r>
      <w:r w:rsidRPr="00864217">
        <w:rPr>
          <w:rFonts w:asciiTheme="majorBidi" w:hAnsiTheme="majorBidi" w:cstheme="majorBidi"/>
          <w:color w:val="000000" w:themeColor="text1"/>
          <w:sz w:val="24"/>
          <w:szCs w:val="24"/>
          <w:lang w:bidi="fa-IR"/>
        </w:rPr>
        <w:t>his path</w:t>
      </w:r>
      <w:r w:rsidR="00CB201B">
        <w:rPr>
          <w:rFonts w:asciiTheme="majorBidi" w:hAnsiTheme="majorBidi" w:cstheme="majorBidi"/>
          <w:color w:val="000000" w:themeColor="text1"/>
          <w:sz w:val="24"/>
          <w:szCs w:val="24"/>
          <w:lang w:bidi="fa-IR"/>
        </w:rPr>
        <w:t xml:space="preserve"> identifies</w:t>
      </w:r>
      <w:r w:rsidRPr="00864217">
        <w:rPr>
          <w:rFonts w:asciiTheme="majorBidi" w:hAnsiTheme="majorBidi" w:cstheme="majorBidi"/>
          <w:color w:val="000000" w:themeColor="text1"/>
          <w:sz w:val="24"/>
          <w:szCs w:val="24"/>
        </w:rPr>
        <w:t xml:space="preserve"> </w:t>
      </w:r>
      <w:bookmarkStart w:id="11" w:name="_Hlk136640039"/>
      <w:r w:rsidRPr="00864217">
        <w:rPr>
          <w:rFonts w:asciiTheme="majorBidi" w:hAnsiTheme="majorBidi" w:cstheme="majorBidi"/>
          <w:color w:val="000000" w:themeColor="text1"/>
          <w:sz w:val="24"/>
          <w:szCs w:val="24"/>
          <w:lang w:bidi="fa-IR"/>
        </w:rPr>
        <w:t>the relation</w:t>
      </w:r>
      <w:r w:rsidR="000C364E" w:rsidRPr="00864217">
        <w:rPr>
          <w:rFonts w:asciiTheme="majorBidi" w:hAnsiTheme="majorBidi" w:cstheme="majorBidi"/>
          <w:color w:val="000000" w:themeColor="text1"/>
          <w:sz w:val="24"/>
          <w:szCs w:val="24"/>
          <w:lang w:bidi="fa-IR"/>
        </w:rPr>
        <w:t>ship</w:t>
      </w:r>
      <w:r w:rsidRPr="00864217">
        <w:rPr>
          <w:rFonts w:asciiTheme="majorBidi" w:hAnsiTheme="majorBidi" w:cstheme="majorBidi"/>
          <w:color w:val="000000" w:themeColor="text1"/>
          <w:sz w:val="24"/>
          <w:szCs w:val="24"/>
          <w:lang w:bidi="fa-IR"/>
        </w:rPr>
        <w:t xml:space="preserve"> </w:t>
      </w:r>
      <w:r w:rsidR="000C364E" w:rsidRPr="00864217">
        <w:rPr>
          <w:rFonts w:asciiTheme="majorBidi" w:hAnsiTheme="majorBidi" w:cstheme="majorBidi"/>
          <w:color w:val="000000" w:themeColor="text1"/>
          <w:sz w:val="24"/>
          <w:szCs w:val="24"/>
          <w:lang w:bidi="fa-IR"/>
        </w:rPr>
        <w:t>between</w:t>
      </w:r>
      <w:r w:rsidRPr="00864217">
        <w:rPr>
          <w:rFonts w:asciiTheme="majorBidi" w:hAnsiTheme="majorBidi" w:cstheme="majorBidi"/>
          <w:color w:val="000000" w:themeColor="text1"/>
          <w:sz w:val="24"/>
          <w:szCs w:val="24"/>
          <w:lang w:bidi="fa-IR"/>
        </w:rPr>
        <w:t xml:space="preserve"> Cooperation, Network </w:t>
      </w:r>
      <w:r w:rsidR="000E48D7">
        <w:rPr>
          <w:rFonts w:asciiTheme="majorBidi" w:hAnsiTheme="majorBidi" w:cstheme="majorBidi"/>
          <w:color w:val="000000" w:themeColor="text1"/>
          <w:sz w:val="24"/>
          <w:szCs w:val="24"/>
          <w:lang w:bidi="fa-IR"/>
        </w:rPr>
        <w:t>r</w:t>
      </w:r>
      <w:r w:rsidRPr="00864217">
        <w:rPr>
          <w:rFonts w:asciiTheme="majorBidi" w:hAnsiTheme="majorBidi" w:cstheme="majorBidi"/>
          <w:color w:val="000000" w:themeColor="text1"/>
          <w:sz w:val="24"/>
          <w:szCs w:val="24"/>
          <w:lang w:bidi="fa-IR"/>
        </w:rPr>
        <w:t>eliability and Survivability.</w:t>
      </w:r>
      <w:bookmarkEnd w:id="11"/>
      <w:r w:rsidR="00AC4EBB" w:rsidRPr="00864217">
        <w:rPr>
          <w:rFonts w:asciiTheme="majorBidi" w:hAnsiTheme="majorBidi" w:cstheme="majorBidi"/>
          <w:color w:val="000000" w:themeColor="text1"/>
          <w:sz w:val="24"/>
          <w:szCs w:val="24"/>
          <w:lang w:bidi="fa-IR"/>
        </w:rPr>
        <w:t xml:space="preserve"> </w:t>
      </w:r>
      <w:r w:rsidR="00B324E3" w:rsidRPr="00864217">
        <w:rPr>
          <w:rFonts w:asciiTheme="majorBidi" w:hAnsiTheme="majorBidi" w:cstheme="majorBidi"/>
          <w:color w:val="000000" w:themeColor="text1"/>
          <w:sz w:val="24"/>
          <w:szCs w:val="24"/>
          <w:lang w:bidi="fa-IR"/>
        </w:rPr>
        <w:t xml:space="preserve">Cooperation influences Network </w:t>
      </w:r>
      <w:r w:rsidR="000E48D7">
        <w:rPr>
          <w:rFonts w:asciiTheme="majorBidi" w:hAnsiTheme="majorBidi" w:cstheme="majorBidi"/>
          <w:color w:val="000000" w:themeColor="text1"/>
          <w:sz w:val="24"/>
          <w:szCs w:val="24"/>
          <w:lang w:bidi="fa-IR"/>
        </w:rPr>
        <w:t>r</w:t>
      </w:r>
      <w:r w:rsidR="00B324E3" w:rsidRPr="00864217">
        <w:rPr>
          <w:rFonts w:asciiTheme="majorBidi" w:hAnsiTheme="majorBidi" w:cstheme="majorBidi"/>
          <w:color w:val="000000" w:themeColor="text1"/>
          <w:sz w:val="24"/>
          <w:szCs w:val="24"/>
          <w:lang w:bidi="fa-IR"/>
        </w:rPr>
        <w:t>eliability</w:t>
      </w:r>
      <w:r w:rsidR="00D038BB">
        <w:rPr>
          <w:rFonts w:asciiTheme="majorBidi" w:hAnsiTheme="majorBidi" w:cstheme="majorBidi"/>
          <w:color w:val="000000" w:themeColor="text1"/>
          <w:sz w:val="24"/>
          <w:szCs w:val="24"/>
          <w:lang w:bidi="fa-IR"/>
        </w:rPr>
        <w:t>.</w:t>
      </w:r>
      <w:r w:rsidRPr="00864217">
        <w:rPr>
          <w:rFonts w:asciiTheme="majorBidi" w:hAnsiTheme="majorBidi" w:cstheme="majorBidi"/>
          <w:color w:val="000000" w:themeColor="text1"/>
          <w:sz w:val="24"/>
          <w:szCs w:val="24"/>
          <w:lang w:bidi="fa-IR"/>
        </w:rPr>
        <w:t xml:space="preserve"> </w:t>
      </w:r>
      <w:r w:rsidR="003961C6" w:rsidRPr="003961C6">
        <w:rPr>
          <w:rFonts w:asciiTheme="majorBidi" w:hAnsiTheme="majorBidi" w:cstheme="majorBidi"/>
          <w:color w:val="000000" w:themeColor="text1"/>
          <w:sz w:val="24"/>
          <w:szCs w:val="24"/>
          <w:lang w:bidi="fa-IR"/>
        </w:rPr>
        <w:t>The degree of cooperation is a critical factor in improving the dependability of network partners.</w:t>
      </w:r>
      <w:r w:rsidR="003961C6">
        <w:rPr>
          <w:rFonts w:asciiTheme="majorBidi" w:hAnsiTheme="majorBidi" w:cstheme="majorBidi"/>
          <w:color w:val="000000" w:themeColor="text1"/>
          <w:sz w:val="24"/>
          <w:szCs w:val="24"/>
          <w:lang w:bidi="fa-IR"/>
        </w:rPr>
        <w:t xml:space="preserve"> </w:t>
      </w:r>
      <w:r w:rsidR="00A2747F" w:rsidRPr="00864217">
        <w:rPr>
          <w:rFonts w:asciiTheme="majorBidi" w:hAnsiTheme="majorBidi" w:cstheme="majorBidi"/>
          <w:color w:val="000000" w:themeColor="text1"/>
          <w:sz w:val="24"/>
          <w:szCs w:val="24"/>
          <w:lang w:bidi="fa-IR"/>
        </w:rPr>
        <w:t xml:space="preserve">Further, Network </w:t>
      </w:r>
      <w:r w:rsidR="000E48D7">
        <w:rPr>
          <w:rFonts w:asciiTheme="majorBidi" w:hAnsiTheme="majorBidi" w:cstheme="majorBidi"/>
          <w:color w:val="000000" w:themeColor="text1"/>
          <w:sz w:val="24"/>
          <w:szCs w:val="24"/>
          <w:lang w:bidi="fa-IR"/>
        </w:rPr>
        <w:t>r</w:t>
      </w:r>
      <w:r w:rsidR="00A2747F" w:rsidRPr="00864217">
        <w:rPr>
          <w:rFonts w:asciiTheme="majorBidi" w:hAnsiTheme="majorBidi" w:cstheme="majorBidi"/>
          <w:color w:val="000000" w:themeColor="text1"/>
          <w:sz w:val="24"/>
          <w:szCs w:val="24"/>
          <w:lang w:bidi="fa-IR"/>
        </w:rPr>
        <w:t>eliability affect</w:t>
      </w:r>
      <w:r w:rsidR="006963CA" w:rsidRPr="00864217">
        <w:rPr>
          <w:rFonts w:asciiTheme="majorBidi" w:hAnsiTheme="majorBidi" w:cstheme="majorBidi"/>
          <w:color w:val="000000" w:themeColor="text1"/>
          <w:sz w:val="24"/>
          <w:szCs w:val="24"/>
          <w:lang w:bidi="fa-IR"/>
        </w:rPr>
        <w:t>s</w:t>
      </w:r>
      <w:r w:rsidR="00A2747F" w:rsidRPr="00864217">
        <w:rPr>
          <w:rFonts w:asciiTheme="majorBidi" w:hAnsiTheme="majorBidi" w:cstheme="majorBidi"/>
          <w:color w:val="000000" w:themeColor="text1"/>
          <w:sz w:val="24"/>
          <w:szCs w:val="24"/>
          <w:lang w:bidi="fa-IR"/>
        </w:rPr>
        <w:t xml:space="preserve"> Survivability</w:t>
      </w:r>
      <w:r w:rsidR="00D038BB">
        <w:rPr>
          <w:rFonts w:asciiTheme="majorBidi" w:hAnsiTheme="majorBidi" w:cstheme="majorBidi"/>
          <w:color w:val="000000" w:themeColor="text1"/>
          <w:sz w:val="24"/>
          <w:szCs w:val="24"/>
          <w:lang w:bidi="fa-IR"/>
        </w:rPr>
        <w:t xml:space="preserve"> which</w:t>
      </w:r>
      <w:r w:rsidR="00A2747F" w:rsidRPr="00864217">
        <w:rPr>
          <w:rFonts w:asciiTheme="majorBidi" w:hAnsiTheme="majorBidi" w:cstheme="majorBidi"/>
          <w:color w:val="000000" w:themeColor="text1"/>
          <w:sz w:val="24"/>
          <w:szCs w:val="24"/>
          <w:lang w:bidi="fa-IR"/>
        </w:rPr>
        <w:t xml:space="preserve"> </w:t>
      </w:r>
      <w:r w:rsidR="006963CA" w:rsidRPr="00864217">
        <w:rPr>
          <w:rFonts w:asciiTheme="majorBidi" w:hAnsiTheme="majorBidi" w:cstheme="majorBidi"/>
          <w:color w:val="000000" w:themeColor="text1"/>
          <w:sz w:val="24"/>
          <w:szCs w:val="24"/>
          <w:lang w:bidi="fa-IR"/>
        </w:rPr>
        <w:t xml:space="preserve">is one of the factors </w:t>
      </w:r>
      <w:r w:rsidR="00D038BB">
        <w:rPr>
          <w:rFonts w:asciiTheme="majorBidi" w:hAnsiTheme="majorBidi" w:cstheme="majorBidi"/>
          <w:color w:val="000000" w:themeColor="text1"/>
          <w:sz w:val="24"/>
          <w:szCs w:val="24"/>
          <w:lang w:bidi="fa-IR"/>
        </w:rPr>
        <w:t>affecting</w:t>
      </w:r>
      <w:r w:rsidR="006963CA" w:rsidRPr="00864217">
        <w:rPr>
          <w:rFonts w:asciiTheme="majorBidi" w:hAnsiTheme="majorBidi" w:cstheme="majorBidi"/>
          <w:color w:val="000000" w:themeColor="text1"/>
          <w:sz w:val="24"/>
          <w:szCs w:val="24"/>
          <w:lang w:bidi="fa-IR"/>
        </w:rPr>
        <w:t xml:space="preserve"> supply chain viability.</w:t>
      </w:r>
    </w:p>
    <w:p w14:paraId="3513ADD2" w14:textId="06BC8897" w:rsidR="008B63F7" w:rsidRPr="00864217" w:rsidRDefault="00AC4EBB" w:rsidP="00C07B4E">
      <w:pPr>
        <w:spacing w:line="360" w:lineRule="auto"/>
        <w:ind w:firstLine="720"/>
        <w:jc w:val="both"/>
        <w:rPr>
          <w:rFonts w:asciiTheme="majorBidi" w:hAnsiTheme="majorBidi" w:cstheme="majorBidi"/>
          <w:color w:val="000000" w:themeColor="text1"/>
          <w:sz w:val="24"/>
          <w:szCs w:val="24"/>
          <w:lang w:bidi="fa-IR"/>
        </w:rPr>
      </w:pPr>
      <w:r w:rsidRPr="00864217">
        <w:rPr>
          <w:rFonts w:asciiTheme="majorBidi" w:hAnsiTheme="majorBidi" w:cstheme="majorBidi"/>
          <w:color w:val="000000" w:themeColor="text1"/>
          <w:sz w:val="24"/>
          <w:szCs w:val="24"/>
          <w:lang w:bidi="fa-IR"/>
        </w:rPr>
        <w:t xml:space="preserve">5.2.5. </w:t>
      </w:r>
      <w:r w:rsidR="00D038BB">
        <w:rPr>
          <w:rFonts w:asciiTheme="majorBidi" w:hAnsiTheme="majorBidi" w:cstheme="majorBidi"/>
          <w:color w:val="000000" w:themeColor="text1"/>
          <w:sz w:val="24"/>
          <w:szCs w:val="24"/>
          <w:lang w:bidi="fa-IR"/>
        </w:rPr>
        <w:t>P</w:t>
      </w:r>
      <w:r w:rsidRPr="00864217">
        <w:rPr>
          <w:rFonts w:asciiTheme="majorBidi" w:hAnsiTheme="majorBidi" w:cstheme="majorBidi"/>
          <w:color w:val="000000" w:themeColor="text1"/>
          <w:sz w:val="24"/>
          <w:szCs w:val="24"/>
          <w:lang w:bidi="fa-IR"/>
        </w:rPr>
        <w:t xml:space="preserve">ath 5 [F7-F2-F6]. </w:t>
      </w:r>
      <w:r w:rsidR="00D038BB">
        <w:rPr>
          <w:rFonts w:asciiTheme="majorBidi" w:hAnsiTheme="majorBidi" w:cstheme="majorBidi"/>
          <w:color w:val="000000" w:themeColor="text1"/>
          <w:sz w:val="24"/>
          <w:szCs w:val="24"/>
          <w:lang w:bidi="fa-IR"/>
        </w:rPr>
        <w:t>T</w:t>
      </w:r>
      <w:r w:rsidRPr="00864217">
        <w:rPr>
          <w:rFonts w:asciiTheme="majorBidi" w:hAnsiTheme="majorBidi" w:cstheme="majorBidi"/>
          <w:color w:val="000000" w:themeColor="text1"/>
          <w:sz w:val="24"/>
          <w:szCs w:val="24"/>
          <w:lang w:bidi="fa-IR"/>
        </w:rPr>
        <w:t>his path</w:t>
      </w:r>
      <w:r w:rsidR="00D038BB">
        <w:rPr>
          <w:rFonts w:asciiTheme="majorBidi" w:hAnsiTheme="majorBidi" w:cstheme="majorBidi"/>
          <w:color w:val="000000" w:themeColor="text1"/>
          <w:sz w:val="24"/>
          <w:szCs w:val="24"/>
          <w:lang w:bidi="fa-IR"/>
        </w:rPr>
        <w:t xml:space="preserve"> identifies</w:t>
      </w:r>
      <w:r w:rsidRPr="00864217">
        <w:rPr>
          <w:rFonts w:asciiTheme="majorBidi" w:hAnsiTheme="majorBidi" w:cstheme="majorBidi"/>
          <w:color w:val="000000" w:themeColor="text1"/>
          <w:sz w:val="24"/>
          <w:szCs w:val="24"/>
          <w:lang w:bidi="fa-IR"/>
        </w:rPr>
        <w:t xml:space="preserve"> the relation</w:t>
      </w:r>
      <w:r w:rsidR="000C364E" w:rsidRPr="00864217">
        <w:rPr>
          <w:rFonts w:asciiTheme="majorBidi" w:hAnsiTheme="majorBidi" w:cstheme="majorBidi"/>
          <w:color w:val="000000" w:themeColor="text1"/>
          <w:sz w:val="24"/>
          <w:szCs w:val="24"/>
          <w:lang w:bidi="fa-IR"/>
        </w:rPr>
        <w:t>ship</w:t>
      </w:r>
      <w:r w:rsidRPr="00864217">
        <w:rPr>
          <w:rFonts w:asciiTheme="majorBidi" w:hAnsiTheme="majorBidi" w:cstheme="majorBidi"/>
          <w:color w:val="000000" w:themeColor="text1"/>
          <w:sz w:val="24"/>
          <w:szCs w:val="24"/>
          <w:lang w:bidi="fa-IR"/>
        </w:rPr>
        <w:t xml:space="preserve"> </w:t>
      </w:r>
      <w:r w:rsidR="000C364E" w:rsidRPr="00864217">
        <w:rPr>
          <w:rFonts w:asciiTheme="majorBidi" w:hAnsiTheme="majorBidi" w:cstheme="majorBidi"/>
          <w:color w:val="000000" w:themeColor="text1"/>
          <w:sz w:val="24"/>
          <w:szCs w:val="24"/>
          <w:lang w:bidi="fa-IR"/>
        </w:rPr>
        <w:t>between</w:t>
      </w:r>
      <w:r w:rsidRPr="00864217">
        <w:rPr>
          <w:rFonts w:asciiTheme="majorBidi" w:hAnsiTheme="majorBidi" w:cstheme="majorBidi"/>
          <w:color w:val="000000" w:themeColor="text1"/>
          <w:sz w:val="24"/>
          <w:szCs w:val="24"/>
          <w:lang w:bidi="fa-IR"/>
        </w:rPr>
        <w:t xml:space="preserve"> Cooperation, Quality of product and Network </w:t>
      </w:r>
      <w:r w:rsidR="000E48D7">
        <w:rPr>
          <w:rFonts w:asciiTheme="majorBidi" w:hAnsiTheme="majorBidi" w:cstheme="majorBidi"/>
          <w:color w:val="000000" w:themeColor="text1"/>
          <w:sz w:val="24"/>
          <w:szCs w:val="24"/>
          <w:lang w:bidi="fa-IR"/>
        </w:rPr>
        <w:t>r</w:t>
      </w:r>
      <w:r w:rsidRPr="00864217">
        <w:rPr>
          <w:rFonts w:asciiTheme="majorBidi" w:hAnsiTheme="majorBidi" w:cstheme="majorBidi"/>
          <w:color w:val="000000" w:themeColor="text1"/>
          <w:sz w:val="24"/>
          <w:szCs w:val="24"/>
          <w:lang w:bidi="fa-IR"/>
        </w:rPr>
        <w:t xml:space="preserve">eliability. </w:t>
      </w:r>
      <w:r w:rsidR="00D038BB">
        <w:rPr>
          <w:rFonts w:asciiTheme="majorBidi" w:hAnsiTheme="majorBidi" w:cstheme="majorBidi"/>
          <w:color w:val="000000" w:themeColor="text1"/>
          <w:sz w:val="24"/>
          <w:szCs w:val="24"/>
          <w:lang w:bidi="fa-IR"/>
        </w:rPr>
        <w:t>C</w:t>
      </w:r>
      <w:r w:rsidR="008B34AF" w:rsidRPr="00864217">
        <w:rPr>
          <w:rFonts w:asciiTheme="majorBidi" w:hAnsiTheme="majorBidi" w:cstheme="majorBidi"/>
          <w:color w:val="000000" w:themeColor="text1"/>
          <w:sz w:val="24"/>
          <w:szCs w:val="24"/>
          <w:lang w:bidi="fa-IR"/>
        </w:rPr>
        <w:t>ooperati</w:t>
      </w:r>
      <w:r w:rsidR="00D038BB">
        <w:rPr>
          <w:rFonts w:asciiTheme="majorBidi" w:hAnsiTheme="majorBidi" w:cstheme="majorBidi"/>
          <w:color w:val="000000" w:themeColor="text1"/>
          <w:sz w:val="24"/>
          <w:szCs w:val="24"/>
          <w:lang w:bidi="fa-IR"/>
        </w:rPr>
        <w:t>ve</w:t>
      </w:r>
      <w:r w:rsidR="008B34AF" w:rsidRPr="00864217">
        <w:rPr>
          <w:rFonts w:asciiTheme="majorBidi" w:hAnsiTheme="majorBidi" w:cstheme="majorBidi"/>
          <w:color w:val="000000" w:themeColor="text1"/>
          <w:sz w:val="24"/>
          <w:szCs w:val="24"/>
          <w:lang w:bidi="fa-IR"/>
        </w:rPr>
        <w:t xml:space="preserve"> network</w:t>
      </w:r>
      <w:r w:rsidR="00D038BB">
        <w:rPr>
          <w:rFonts w:asciiTheme="majorBidi" w:hAnsiTheme="majorBidi" w:cstheme="majorBidi"/>
          <w:color w:val="000000" w:themeColor="text1"/>
          <w:sz w:val="24"/>
          <w:szCs w:val="24"/>
          <w:lang w:bidi="fa-IR"/>
        </w:rPr>
        <w:t>ing</w:t>
      </w:r>
      <w:r w:rsidR="008B34AF" w:rsidRPr="00864217">
        <w:rPr>
          <w:rFonts w:asciiTheme="majorBidi" w:hAnsiTheme="majorBidi" w:cstheme="majorBidi"/>
          <w:color w:val="000000" w:themeColor="text1"/>
          <w:sz w:val="24"/>
          <w:szCs w:val="24"/>
          <w:lang w:bidi="fa-IR"/>
        </w:rPr>
        <w:t xml:space="preserve"> inside and outside </w:t>
      </w:r>
      <w:r w:rsidR="008B34AF" w:rsidRPr="003961C6">
        <w:rPr>
          <w:rFonts w:asciiTheme="majorBidi" w:hAnsiTheme="majorBidi" w:cstheme="majorBidi"/>
          <w:color w:val="000000" w:themeColor="text1"/>
          <w:sz w:val="24"/>
          <w:szCs w:val="24"/>
          <w:lang w:bidi="fa-IR"/>
        </w:rPr>
        <w:t>of the organization help</w:t>
      </w:r>
      <w:r w:rsidR="00D038BB" w:rsidRPr="003961C6">
        <w:rPr>
          <w:rFonts w:asciiTheme="majorBidi" w:hAnsiTheme="majorBidi" w:cstheme="majorBidi"/>
          <w:color w:val="000000" w:themeColor="text1"/>
          <w:sz w:val="24"/>
          <w:szCs w:val="24"/>
          <w:lang w:bidi="fa-IR"/>
        </w:rPr>
        <w:t>s</w:t>
      </w:r>
      <w:r w:rsidR="008B34AF" w:rsidRPr="003961C6">
        <w:rPr>
          <w:rFonts w:asciiTheme="majorBidi" w:hAnsiTheme="majorBidi" w:cstheme="majorBidi"/>
          <w:color w:val="000000" w:themeColor="text1"/>
          <w:sz w:val="24"/>
          <w:szCs w:val="24"/>
          <w:lang w:bidi="fa-IR"/>
        </w:rPr>
        <w:t xml:space="preserve"> </w:t>
      </w:r>
      <w:r w:rsidR="00CF28FB" w:rsidRPr="003961C6">
        <w:rPr>
          <w:rFonts w:asciiTheme="majorBidi" w:hAnsiTheme="majorBidi" w:cstheme="majorBidi"/>
          <w:color w:val="000000" w:themeColor="text1"/>
          <w:sz w:val="24"/>
          <w:szCs w:val="24"/>
          <w:lang w:bidi="fa-IR"/>
        </w:rPr>
        <w:t>with</w:t>
      </w:r>
      <w:r w:rsidR="008B34AF" w:rsidRPr="003961C6">
        <w:rPr>
          <w:rFonts w:asciiTheme="majorBidi" w:hAnsiTheme="majorBidi" w:cstheme="majorBidi"/>
          <w:color w:val="000000" w:themeColor="text1"/>
          <w:sz w:val="24"/>
          <w:szCs w:val="24"/>
          <w:lang w:bidi="fa-IR"/>
        </w:rPr>
        <w:t xml:space="preserve"> the quality of </w:t>
      </w:r>
      <w:r w:rsidR="00D038BB" w:rsidRPr="003961C6">
        <w:rPr>
          <w:rFonts w:asciiTheme="majorBidi" w:hAnsiTheme="majorBidi" w:cstheme="majorBidi"/>
          <w:color w:val="000000" w:themeColor="text1"/>
          <w:sz w:val="24"/>
          <w:szCs w:val="24"/>
          <w:lang w:bidi="fa-IR"/>
        </w:rPr>
        <w:t xml:space="preserve">the </w:t>
      </w:r>
      <w:r w:rsidR="00D05C6E" w:rsidRPr="003961C6">
        <w:rPr>
          <w:rFonts w:asciiTheme="majorBidi" w:hAnsiTheme="majorBidi" w:cstheme="majorBidi"/>
          <w:color w:val="000000" w:themeColor="text1"/>
          <w:sz w:val="24"/>
          <w:szCs w:val="24"/>
          <w:lang w:bidi="fa-IR"/>
        </w:rPr>
        <w:t>product,</w:t>
      </w:r>
      <w:r w:rsidR="00D038BB" w:rsidRPr="003961C6">
        <w:rPr>
          <w:rFonts w:asciiTheme="majorBidi" w:hAnsiTheme="majorBidi" w:cstheme="majorBidi"/>
          <w:color w:val="000000" w:themeColor="text1"/>
          <w:sz w:val="24"/>
          <w:szCs w:val="24"/>
          <w:lang w:bidi="fa-IR"/>
        </w:rPr>
        <w:t xml:space="preserve"> which</w:t>
      </w:r>
      <w:r w:rsidR="008B34AF" w:rsidRPr="003961C6">
        <w:rPr>
          <w:rFonts w:asciiTheme="majorBidi" w:hAnsiTheme="majorBidi" w:cstheme="majorBidi"/>
          <w:color w:val="000000" w:themeColor="text1"/>
          <w:sz w:val="24"/>
          <w:szCs w:val="24"/>
          <w:lang w:bidi="fa-IR"/>
        </w:rPr>
        <w:t xml:space="preserve"> helps to increase </w:t>
      </w:r>
      <w:r w:rsidR="00CF28FB" w:rsidRPr="003961C6">
        <w:rPr>
          <w:rFonts w:asciiTheme="majorBidi" w:hAnsiTheme="majorBidi" w:cstheme="majorBidi"/>
          <w:color w:val="000000" w:themeColor="text1"/>
          <w:sz w:val="24"/>
          <w:szCs w:val="24"/>
          <w:lang w:bidi="fa-IR"/>
        </w:rPr>
        <w:t>access</w:t>
      </w:r>
      <w:r w:rsidR="008B34AF" w:rsidRPr="003961C6">
        <w:rPr>
          <w:rFonts w:asciiTheme="majorBidi" w:hAnsiTheme="majorBidi" w:cstheme="majorBidi"/>
          <w:color w:val="000000" w:themeColor="text1"/>
          <w:sz w:val="24"/>
          <w:szCs w:val="24"/>
          <w:lang w:bidi="fa-IR"/>
        </w:rPr>
        <w:t xml:space="preserve"> to </w:t>
      </w:r>
      <w:r w:rsidR="00D038BB" w:rsidRPr="003961C6">
        <w:rPr>
          <w:rFonts w:asciiTheme="majorBidi" w:hAnsiTheme="majorBidi" w:cstheme="majorBidi"/>
          <w:color w:val="000000" w:themeColor="text1"/>
          <w:sz w:val="24"/>
          <w:szCs w:val="24"/>
          <w:lang w:bidi="fa-IR"/>
        </w:rPr>
        <w:t>th</w:t>
      </w:r>
      <w:r w:rsidR="00D038BB">
        <w:rPr>
          <w:rFonts w:asciiTheme="majorBidi" w:hAnsiTheme="majorBidi" w:cstheme="majorBidi"/>
          <w:color w:val="000000" w:themeColor="text1"/>
          <w:sz w:val="24"/>
          <w:szCs w:val="24"/>
          <w:lang w:bidi="fa-IR"/>
        </w:rPr>
        <w:t xml:space="preserve">e </w:t>
      </w:r>
      <w:r w:rsidR="008B34AF" w:rsidRPr="00864217">
        <w:rPr>
          <w:rFonts w:asciiTheme="majorBidi" w:hAnsiTheme="majorBidi" w:cstheme="majorBidi"/>
          <w:color w:val="000000" w:themeColor="text1"/>
          <w:sz w:val="24"/>
          <w:szCs w:val="24"/>
          <w:lang w:bidi="fa-IR"/>
        </w:rPr>
        <w:t>required resources.</w:t>
      </w:r>
      <w:r w:rsidR="008B63F7" w:rsidRPr="00864217">
        <w:rPr>
          <w:rFonts w:asciiTheme="majorBidi" w:hAnsiTheme="majorBidi" w:cstheme="majorBidi" w:hint="cs"/>
          <w:color w:val="000000" w:themeColor="text1"/>
          <w:sz w:val="24"/>
          <w:szCs w:val="24"/>
          <w:rtl/>
          <w:lang w:bidi="fa-IR"/>
        </w:rPr>
        <w:t xml:space="preserve"> </w:t>
      </w:r>
      <w:r w:rsidR="008B63F7" w:rsidRPr="00864217">
        <w:rPr>
          <w:rFonts w:asciiTheme="majorBidi" w:hAnsiTheme="majorBidi" w:cstheme="majorBidi"/>
          <w:color w:val="000000" w:themeColor="text1"/>
          <w:sz w:val="24"/>
          <w:szCs w:val="24"/>
          <w:lang w:bidi="fa-IR"/>
        </w:rPr>
        <w:t xml:space="preserve"> Good </w:t>
      </w:r>
      <w:r w:rsidR="00D038BB">
        <w:rPr>
          <w:rFonts w:asciiTheme="majorBidi" w:hAnsiTheme="majorBidi" w:cstheme="majorBidi"/>
          <w:color w:val="000000" w:themeColor="text1"/>
          <w:sz w:val="24"/>
          <w:szCs w:val="24"/>
          <w:lang w:bidi="fa-IR"/>
        </w:rPr>
        <w:t xml:space="preserve">product </w:t>
      </w:r>
      <w:r w:rsidR="008B63F7" w:rsidRPr="00864217">
        <w:rPr>
          <w:rFonts w:asciiTheme="majorBidi" w:hAnsiTheme="majorBidi" w:cstheme="majorBidi"/>
          <w:color w:val="000000" w:themeColor="text1"/>
          <w:sz w:val="24"/>
          <w:szCs w:val="24"/>
          <w:lang w:bidi="fa-IR"/>
        </w:rPr>
        <w:t xml:space="preserve">quality </w:t>
      </w:r>
      <w:r w:rsidR="00D038BB">
        <w:rPr>
          <w:rFonts w:asciiTheme="majorBidi" w:hAnsiTheme="majorBidi" w:cstheme="majorBidi"/>
          <w:color w:val="000000" w:themeColor="text1"/>
          <w:sz w:val="24"/>
          <w:szCs w:val="24"/>
          <w:lang w:bidi="fa-IR"/>
        </w:rPr>
        <w:t xml:space="preserve">ensures that members </w:t>
      </w:r>
      <w:r w:rsidR="00D05C6E">
        <w:rPr>
          <w:rFonts w:asciiTheme="majorBidi" w:hAnsiTheme="majorBidi" w:cstheme="majorBidi"/>
          <w:color w:val="000000" w:themeColor="text1"/>
          <w:sz w:val="24"/>
          <w:szCs w:val="24"/>
          <w:lang w:bidi="fa-IR"/>
        </w:rPr>
        <w:t>within</w:t>
      </w:r>
      <w:r w:rsidR="008B63F7" w:rsidRPr="00864217">
        <w:rPr>
          <w:rFonts w:asciiTheme="majorBidi" w:hAnsiTheme="majorBidi" w:cstheme="majorBidi"/>
          <w:color w:val="000000" w:themeColor="text1"/>
          <w:sz w:val="24"/>
          <w:szCs w:val="24"/>
          <w:lang w:bidi="fa-IR"/>
        </w:rPr>
        <w:t xml:space="preserve"> the networks</w:t>
      </w:r>
      <w:r w:rsidR="00D038BB">
        <w:rPr>
          <w:rFonts w:asciiTheme="majorBidi" w:hAnsiTheme="majorBidi" w:cstheme="majorBidi"/>
          <w:color w:val="000000" w:themeColor="text1"/>
          <w:sz w:val="24"/>
          <w:szCs w:val="24"/>
          <w:lang w:bidi="fa-IR"/>
        </w:rPr>
        <w:t xml:space="preserve"> want to</w:t>
      </w:r>
      <w:r w:rsidR="008B63F7" w:rsidRPr="00864217">
        <w:rPr>
          <w:rFonts w:asciiTheme="majorBidi" w:hAnsiTheme="majorBidi" w:cstheme="majorBidi"/>
          <w:color w:val="000000" w:themeColor="text1"/>
          <w:sz w:val="24"/>
          <w:szCs w:val="24"/>
          <w:lang w:bidi="fa-IR"/>
        </w:rPr>
        <w:t xml:space="preserve"> maintain the relationship with the company</w:t>
      </w:r>
      <w:r w:rsidR="00CF558B" w:rsidRPr="00864217">
        <w:rPr>
          <w:rFonts w:asciiTheme="majorBidi" w:hAnsiTheme="majorBidi" w:cstheme="majorBidi"/>
          <w:color w:val="000000" w:themeColor="text1"/>
          <w:sz w:val="24"/>
          <w:szCs w:val="24"/>
          <w:lang w:bidi="fa-IR"/>
        </w:rPr>
        <w:t>,</w:t>
      </w:r>
      <w:r w:rsidR="008B63F7" w:rsidRPr="00864217">
        <w:rPr>
          <w:rFonts w:asciiTheme="majorBidi" w:hAnsiTheme="majorBidi" w:cstheme="majorBidi"/>
          <w:color w:val="000000" w:themeColor="text1"/>
          <w:sz w:val="24"/>
          <w:szCs w:val="24"/>
          <w:lang w:bidi="fa-IR"/>
        </w:rPr>
        <w:t xml:space="preserve"> </w:t>
      </w:r>
      <w:r w:rsidR="00F80FB2" w:rsidRPr="00864217">
        <w:rPr>
          <w:rFonts w:asciiTheme="majorBidi" w:hAnsiTheme="majorBidi" w:cstheme="majorBidi"/>
          <w:color w:val="000000" w:themeColor="text1"/>
          <w:sz w:val="24"/>
          <w:szCs w:val="24"/>
          <w:lang w:bidi="fa-IR"/>
        </w:rPr>
        <w:t>Therefore,</w:t>
      </w:r>
      <w:r w:rsidR="008B63F7" w:rsidRPr="00864217">
        <w:rPr>
          <w:rFonts w:asciiTheme="majorBidi" w:hAnsiTheme="majorBidi" w:cstheme="majorBidi"/>
          <w:color w:val="000000" w:themeColor="text1"/>
          <w:sz w:val="24"/>
          <w:szCs w:val="24"/>
          <w:lang w:bidi="fa-IR"/>
        </w:rPr>
        <w:t xml:space="preserve"> </w:t>
      </w:r>
      <w:r w:rsidR="00D038BB">
        <w:rPr>
          <w:rFonts w:asciiTheme="majorBidi" w:hAnsiTheme="majorBidi" w:cstheme="majorBidi"/>
          <w:color w:val="000000" w:themeColor="text1"/>
          <w:sz w:val="24"/>
          <w:szCs w:val="24"/>
          <w:lang w:bidi="fa-IR"/>
        </w:rPr>
        <w:t xml:space="preserve">produce </w:t>
      </w:r>
      <w:r w:rsidR="008B63F7" w:rsidRPr="00864217">
        <w:rPr>
          <w:rFonts w:asciiTheme="majorBidi" w:hAnsiTheme="majorBidi" w:cstheme="majorBidi"/>
          <w:color w:val="000000" w:themeColor="text1"/>
          <w:sz w:val="24"/>
          <w:szCs w:val="24"/>
          <w:lang w:bidi="fa-IR"/>
        </w:rPr>
        <w:t xml:space="preserve">quality </w:t>
      </w:r>
      <w:r w:rsidR="00D038BB">
        <w:rPr>
          <w:rFonts w:asciiTheme="majorBidi" w:hAnsiTheme="majorBidi" w:cstheme="majorBidi"/>
          <w:color w:val="000000" w:themeColor="text1"/>
          <w:sz w:val="24"/>
          <w:szCs w:val="24"/>
          <w:lang w:bidi="fa-IR"/>
        </w:rPr>
        <w:t>a</w:t>
      </w:r>
      <w:r w:rsidR="008B63F7" w:rsidRPr="00864217">
        <w:rPr>
          <w:rFonts w:asciiTheme="majorBidi" w:hAnsiTheme="majorBidi" w:cstheme="majorBidi"/>
          <w:color w:val="000000" w:themeColor="text1"/>
          <w:sz w:val="24"/>
          <w:szCs w:val="24"/>
          <w:lang w:bidi="fa-IR"/>
        </w:rPr>
        <w:t>ffect</w:t>
      </w:r>
      <w:r w:rsidR="00D038BB">
        <w:rPr>
          <w:rFonts w:asciiTheme="majorBidi" w:hAnsiTheme="majorBidi" w:cstheme="majorBidi"/>
          <w:color w:val="000000" w:themeColor="text1"/>
          <w:sz w:val="24"/>
          <w:szCs w:val="24"/>
          <w:lang w:bidi="fa-IR"/>
        </w:rPr>
        <w:t>s</w:t>
      </w:r>
      <w:r w:rsidR="008B63F7" w:rsidRPr="00864217">
        <w:rPr>
          <w:rFonts w:asciiTheme="majorBidi" w:hAnsiTheme="majorBidi" w:cstheme="majorBidi"/>
          <w:color w:val="000000" w:themeColor="text1"/>
          <w:sz w:val="24"/>
          <w:szCs w:val="24"/>
          <w:lang w:bidi="fa-IR"/>
        </w:rPr>
        <w:t xml:space="preserve"> network reliability.</w:t>
      </w:r>
    </w:p>
    <w:p w14:paraId="6C5247AE" w14:textId="0391EBC8" w:rsidR="006D3990" w:rsidRPr="00864217" w:rsidRDefault="006D3990" w:rsidP="00C07B4E">
      <w:pPr>
        <w:spacing w:line="360" w:lineRule="auto"/>
        <w:jc w:val="both"/>
        <w:rPr>
          <w:rFonts w:asciiTheme="majorBidi" w:hAnsiTheme="majorBidi" w:cstheme="majorBidi"/>
          <w:i/>
          <w:iCs/>
          <w:color w:val="000000" w:themeColor="text1"/>
          <w:sz w:val="24"/>
          <w:szCs w:val="24"/>
          <w:lang w:bidi="fa-IR"/>
        </w:rPr>
      </w:pPr>
      <w:r w:rsidRPr="00864217">
        <w:rPr>
          <w:rFonts w:asciiTheme="majorBidi" w:hAnsiTheme="majorBidi" w:cstheme="majorBidi"/>
          <w:i/>
          <w:iCs/>
          <w:color w:val="000000" w:themeColor="text1"/>
          <w:sz w:val="24"/>
          <w:szCs w:val="24"/>
          <w:lang w:bidi="fa-IR"/>
        </w:rPr>
        <w:t xml:space="preserve">5.3. </w:t>
      </w:r>
      <w:r w:rsidR="00AD1158" w:rsidRPr="00864217">
        <w:rPr>
          <w:rFonts w:asciiTheme="majorBidi" w:hAnsiTheme="majorBidi" w:cstheme="majorBidi"/>
          <w:i/>
          <w:iCs/>
          <w:color w:val="000000" w:themeColor="text1"/>
          <w:sz w:val="24"/>
          <w:szCs w:val="24"/>
          <w:lang w:bidi="fa-IR"/>
        </w:rPr>
        <w:t>M</w:t>
      </w:r>
      <w:r w:rsidRPr="00864217">
        <w:rPr>
          <w:rFonts w:asciiTheme="majorBidi" w:hAnsiTheme="majorBidi" w:cstheme="majorBidi"/>
          <w:i/>
          <w:iCs/>
          <w:color w:val="000000" w:themeColor="text1"/>
          <w:sz w:val="24"/>
          <w:szCs w:val="24"/>
          <w:lang w:bidi="fa-IR"/>
        </w:rPr>
        <w:t xml:space="preserve">anagerial implications </w:t>
      </w:r>
    </w:p>
    <w:p w14:paraId="7F1C6DE4" w14:textId="3FB23968" w:rsidR="00CD463D" w:rsidRDefault="003961C6" w:rsidP="00CD463D">
      <w:pPr>
        <w:spacing w:line="360" w:lineRule="auto"/>
        <w:jc w:val="both"/>
        <w:rPr>
          <w:rFonts w:asciiTheme="majorBidi" w:hAnsiTheme="majorBidi" w:cstheme="majorBidi"/>
          <w:sz w:val="24"/>
          <w:szCs w:val="24"/>
        </w:rPr>
      </w:pPr>
      <w:r w:rsidRPr="003961C6">
        <w:rPr>
          <w:rFonts w:asciiTheme="majorBidi" w:hAnsiTheme="majorBidi" w:cstheme="majorBidi"/>
          <w:sz w:val="24"/>
          <w:szCs w:val="24"/>
          <w:lang w:bidi="fa-IR"/>
        </w:rPr>
        <w:t>Th</w:t>
      </w:r>
      <w:r w:rsidR="00AE3648">
        <w:rPr>
          <w:rFonts w:asciiTheme="majorBidi" w:hAnsiTheme="majorBidi" w:cstheme="majorBidi"/>
          <w:sz w:val="24"/>
          <w:szCs w:val="24"/>
          <w:lang w:bidi="fa-IR"/>
        </w:rPr>
        <w:t>e conclusion of th</w:t>
      </w:r>
      <w:r w:rsidRPr="003961C6">
        <w:rPr>
          <w:rFonts w:asciiTheme="majorBidi" w:hAnsiTheme="majorBidi" w:cstheme="majorBidi"/>
          <w:sz w:val="24"/>
          <w:szCs w:val="24"/>
          <w:lang w:bidi="fa-IR"/>
        </w:rPr>
        <w:t xml:space="preserve">is </w:t>
      </w:r>
      <w:r w:rsidR="00AE3648">
        <w:rPr>
          <w:rFonts w:asciiTheme="majorBidi" w:hAnsiTheme="majorBidi" w:cstheme="majorBidi"/>
          <w:sz w:val="24"/>
          <w:szCs w:val="24"/>
          <w:lang w:bidi="fa-IR"/>
        </w:rPr>
        <w:t>study</w:t>
      </w:r>
      <w:r w:rsidRPr="003961C6">
        <w:rPr>
          <w:rFonts w:asciiTheme="majorBidi" w:hAnsiTheme="majorBidi" w:cstheme="majorBidi"/>
          <w:sz w:val="24"/>
          <w:szCs w:val="24"/>
          <w:lang w:bidi="fa-IR"/>
        </w:rPr>
        <w:t xml:space="preserve"> </w:t>
      </w:r>
      <w:r w:rsidR="00B50B14">
        <w:rPr>
          <w:rFonts w:asciiTheme="majorBidi" w:hAnsiTheme="majorBidi" w:cstheme="majorBidi"/>
          <w:sz w:val="24"/>
          <w:szCs w:val="24"/>
          <w:lang w:bidi="fa-IR"/>
        </w:rPr>
        <w:t>makes</w:t>
      </w:r>
      <w:r w:rsidRPr="003961C6">
        <w:rPr>
          <w:rFonts w:asciiTheme="majorBidi" w:hAnsiTheme="majorBidi" w:cstheme="majorBidi"/>
          <w:sz w:val="24"/>
          <w:szCs w:val="24"/>
          <w:lang w:bidi="fa-IR"/>
        </w:rPr>
        <w:t xml:space="preserve"> both theoretical and managerial contributions.</w:t>
      </w:r>
      <w:r>
        <w:rPr>
          <w:rFonts w:asciiTheme="majorBidi" w:hAnsiTheme="majorBidi" w:cstheme="majorBidi"/>
          <w:sz w:val="24"/>
          <w:szCs w:val="24"/>
          <w:lang w:bidi="fa-IR"/>
        </w:rPr>
        <w:t xml:space="preserve"> </w:t>
      </w:r>
      <w:r w:rsidRPr="003961C6">
        <w:rPr>
          <w:rFonts w:asciiTheme="majorBidi" w:hAnsiTheme="majorBidi" w:cstheme="majorBidi"/>
          <w:sz w:val="24"/>
          <w:szCs w:val="24"/>
          <w:lang w:bidi="fa-IR"/>
        </w:rPr>
        <w:t xml:space="preserve">From a theoretical perspective, a hierarchical framework </w:t>
      </w:r>
      <w:r w:rsidR="00AE3648">
        <w:rPr>
          <w:rFonts w:asciiTheme="majorBidi" w:hAnsiTheme="majorBidi" w:cstheme="majorBidi"/>
          <w:sz w:val="24"/>
          <w:szCs w:val="24"/>
          <w:lang w:bidi="fa-IR"/>
        </w:rPr>
        <w:t xml:space="preserve">is proposed </w:t>
      </w:r>
      <w:r w:rsidRPr="003961C6">
        <w:rPr>
          <w:rFonts w:asciiTheme="majorBidi" w:hAnsiTheme="majorBidi" w:cstheme="majorBidi"/>
          <w:sz w:val="24"/>
          <w:szCs w:val="24"/>
          <w:lang w:bidi="fa-IR"/>
        </w:rPr>
        <w:t xml:space="preserve">that encompasses all the factors </w:t>
      </w:r>
      <w:r w:rsidR="00AE3648">
        <w:rPr>
          <w:rFonts w:asciiTheme="majorBidi" w:hAnsiTheme="majorBidi" w:cstheme="majorBidi"/>
          <w:sz w:val="24"/>
          <w:szCs w:val="24"/>
          <w:lang w:bidi="fa-IR"/>
        </w:rPr>
        <w:lastRenderedPageBreak/>
        <w:t>identified as</w:t>
      </w:r>
      <w:r w:rsidRPr="003961C6">
        <w:rPr>
          <w:rFonts w:asciiTheme="majorBidi" w:hAnsiTheme="majorBidi" w:cstheme="majorBidi"/>
          <w:sz w:val="24"/>
          <w:szCs w:val="24"/>
          <w:lang w:bidi="fa-IR"/>
        </w:rPr>
        <w:t xml:space="preserve"> impact</w:t>
      </w:r>
      <w:r w:rsidR="00AE3648">
        <w:rPr>
          <w:rFonts w:asciiTheme="majorBidi" w:hAnsiTheme="majorBidi" w:cstheme="majorBidi"/>
          <w:sz w:val="24"/>
          <w:szCs w:val="24"/>
          <w:lang w:bidi="fa-IR"/>
        </w:rPr>
        <w:t>ing</w:t>
      </w:r>
      <w:r w:rsidRPr="003961C6">
        <w:rPr>
          <w:rFonts w:asciiTheme="majorBidi" w:hAnsiTheme="majorBidi" w:cstheme="majorBidi"/>
          <w:sz w:val="24"/>
          <w:szCs w:val="24"/>
          <w:lang w:bidi="fa-IR"/>
        </w:rPr>
        <w:t xml:space="preserve"> supply chain viability and </w:t>
      </w:r>
      <w:r w:rsidR="00AE3648">
        <w:rPr>
          <w:rFonts w:asciiTheme="majorBidi" w:hAnsiTheme="majorBidi" w:cstheme="majorBidi"/>
          <w:sz w:val="24"/>
          <w:szCs w:val="24"/>
          <w:lang w:bidi="fa-IR"/>
        </w:rPr>
        <w:t>derives</w:t>
      </w:r>
      <w:r w:rsidRPr="003961C6">
        <w:rPr>
          <w:rFonts w:asciiTheme="majorBidi" w:hAnsiTheme="majorBidi" w:cstheme="majorBidi"/>
          <w:sz w:val="24"/>
          <w:szCs w:val="24"/>
          <w:lang w:bidi="fa-IR"/>
        </w:rPr>
        <w:t xml:space="preserve"> a series of propositions based on their interrelationships.</w:t>
      </w:r>
      <w:r w:rsidR="006D3990" w:rsidRPr="00864217">
        <w:rPr>
          <w:rFonts w:asciiTheme="majorBidi" w:hAnsiTheme="majorBidi" w:cstheme="majorBidi"/>
          <w:sz w:val="24"/>
          <w:szCs w:val="24"/>
          <w:lang w:bidi="fa-IR"/>
        </w:rPr>
        <w:t xml:space="preserve"> From the practical standpoint, th</w:t>
      </w:r>
      <w:r w:rsidR="00D038BB">
        <w:rPr>
          <w:rFonts w:asciiTheme="majorBidi" w:hAnsiTheme="majorBidi" w:cstheme="majorBidi"/>
          <w:sz w:val="24"/>
          <w:szCs w:val="24"/>
          <w:lang w:bidi="fa-IR"/>
        </w:rPr>
        <w:t>e results</w:t>
      </w:r>
      <w:r w:rsidR="006D3990" w:rsidRPr="00864217">
        <w:rPr>
          <w:rFonts w:asciiTheme="majorBidi" w:hAnsiTheme="majorBidi" w:cstheme="majorBidi"/>
          <w:sz w:val="24"/>
          <w:szCs w:val="24"/>
          <w:lang w:bidi="fa-IR"/>
        </w:rPr>
        <w:t xml:space="preserve"> send a potent message to </w:t>
      </w:r>
      <w:r w:rsidR="00D95321" w:rsidRPr="00864217">
        <w:rPr>
          <w:rFonts w:asciiTheme="majorBidi" w:hAnsiTheme="majorBidi" w:cstheme="majorBidi"/>
          <w:sz w:val="24"/>
          <w:szCs w:val="24"/>
          <w:lang w:bidi="fa-IR"/>
        </w:rPr>
        <w:t>p</w:t>
      </w:r>
      <w:r w:rsidR="00D038BB">
        <w:rPr>
          <w:rFonts w:asciiTheme="majorBidi" w:hAnsiTheme="majorBidi" w:cstheme="majorBidi"/>
          <w:sz w:val="24"/>
          <w:szCs w:val="24"/>
          <w:lang w:bidi="fa-IR"/>
        </w:rPr>
        <w:t>ractitioners</w:t>
      </w:r>
      <w:r w:rsidR="006D3990" w:rsidRPr="00864217">
        <w:rPr>
          <w:rFonts w:asciiTheme="majorBidi" w:hAnsiTheme="majorBidi" w:cstheme="majorBidi"/>
          <w:sz w:val="24"/>
          <w:szCs w:val="24"/>
          <w:lang w:bidi="fa-IR"/>
        </w:rPr>
        <w:t xml:space="preserve"> involved in the supply chain</w:t>
      </w:r>
      <w:r w:rsidR="006D3990" w:rsidRPr="00864217">
        <w:rPr>
          <w:rFonts w:asciiTheme="majorBidi" w:hAnsiTheme="majorBidi" w:cstheme="majorBidi"/>
          <w:sz w:val="24"/>
          <w:szCs w:val="24"/>
          <w:rtl/>
          <w:lang w:bidi="fa-IR"/>
        </w:rPr>
        <w:t xml:space="preserve"> </w:t>
      </w:r>
      <w:r w:rsidR="006D3990" w:rsidRPr="00864217">
        <w:rPr>
          <w:rFonts w:asciiTheme="majorBidi" w:hAnsiTheme="majorBidi" w:cstheme="majorBidi"/>
          <w:sz w:val="24"/>
          <w:szCs w:val="24"/>
          <w:lang w:bidi="fa-IR"/>
        </w:rPr>
        <w:t xml:space="preserve">about the need </w:t>
      </w:r>
      <w:r w:rsidR="00D038BB">
        <w:rPr>
          <w:rFonts w:asciiTheme="majorBidi" w:hAnsiTheme="majorBidi" w:cstheme="majorBidi"/>
          <w:sz w:val="24"/>
          <w:szCs w:val="24"/>
          <w:lang w:bidi="fa-IR"/>
        </w:rPr>
        <w:t>for</w:t>
      </w:r>
      <w:r w:rsidR="006D3990" w:rsidRPr="00864217">
        <w:rPr>
          <w:rFonts w:asciiTheme="majorBidi" w:hAnsiTheme="majorBidi" w:cstheme="majorBidi"/>
          <w:sz w:val="24"/>
          <w:szCs w:val="24"/>
          <w:lang w:bidi="fa-IR"/>
        </w:rPr>
        <w:t xml:space="preserve"> digital engagement to ensure</w:t>
      </w:r>
      <w:r w:rsidR="006D3990" w:rsidRPr="00864217">
        <w:rPr>
          <w:rFonts w:asciiTheme="majorBidi" w:hAnsiTheme="majorBidi" w:cstheme="majorBidi"/>
          <w:sz w:val="24"/>
          <w:szCs w:val="24"/>
          <w:rtl/>
          <w:lang w:bidi="fa-IR"/>
        </w:rPr>
        <w:t xml:space="preserve"> </w:t>
      </w:r>
      <w:r w:rsidR="006D3990" w:rsidRPr="00864217">
        <w:rPr>
          <w:rFonts w:asciiTheme="majorBidi" w:hAnsiTheme="majorBidi" w:cstheme="majorBidi"/>
          <w:sz w:val="24"/>
          <w:szCs w:val="24"/>
          <w:lang w:bidi="fa-IR"/>
        </w:rPr>
        <w:t xml:space="preserve">viability </w:t>
      </w:r>
      <w:r w:rsidR="006B7B68" w:rsidRPr="00864217">
        <w:rPr>
          <w:rFonts w:asciiTheme="majorBidi" w:hAnsiTheme="majorBidi" w:cstheme="majorBidi"/>
          <w:sz w:val="24"/>
          <w:szCs w:val="24"/>
          <w:lang w:bidi="fa-IR"/>
        </w:rPr>
        <w:t xml:space="preserve">within their supply chains. </w:t>
      </w:r>
      <w:r w:rsidR="00555BA9" w:rsidRPr="00864217">
        <w:rPr>
          <w:rFonts w:asciiTheme="majorBidi" w:hAnsiTheme="majorBidi" w:cstheme="majorBidi"/>
          <w:sz w:val="24"/>
          <w:szCs w:val="24"/>
          <w:lang w:bidi="fa-IR"/>
        </w:rPr>
        <w:t>The second priority is given to two factors: “</w:t>
      </w:r>
      <w:r w:rsidR="00555BA9" w:rsidRPr="00CD463D">
        <w:rPr>
          <w:rFonts w:asciiTheme="majorBidi" w:hAnsiTheme="majorBidi" w:cstheme="majorBidi"/>
          <w:sz w:val="24"/>
          <w:szCs w:val="24"/>
        </w:rPr>
        <w:t xml:space="preserve">energy and resource consumption”, and “job safety and labor health”. </w:t>
      </w:r>
      <w:r w:rsidR="00CD463D" w:rsidRPr="00CD463D">
        <w:rPr>
          <w:rFonts w:asciiTheme="majorBidi" w:hAnsiTheme="majorBidi" w:cstheme="majorBidi"/>
          <w:sz w:val="24"/>
          <w:szCs w:val="24"/>
        </w:rPr>
        <w:t xml:space="preserve">In the post-Covid-19 era, these factors are significantly influenced by the level of digital engagement, leading to other viability factors, as depicted in </w:t>
      </w:r>
      <w:r w:rsidR="00CD463D" w:rsidRPr="00CD463D">
        <w:rPr>
          <w:rFonts w:asciiTheme="majorBidi" w:hAnsiTheme="majorBidi" w:cstheme="majorBidi"/>
          <w:b/>
          <w:bCs/>
          <w:sz w:val="24"/>
          <w:szCs w:val="24"/>
        </w:rPr>
        <w:t>Figure 3</w:t>
      </w:r>
      <w:r w:rsidR="00CD463D" w:rsidRPr="00CD463D">
        <w:rPr>
          <w:rFonts w:asciiTheme="majorBidi" w:hAnsiTheme="majorBidi" w:cstheme="majorBidi"/>
          <w:sz w:val="24"/>
          <w:szCs w:val="24"/>
        </w:rPr>
        <w:t>.</w:t>
      </w:r>
    </w:p>
    <w:p w14:paraId="581A4933" w14:textId="6179220E" w:rsidR="003313F4" w:rsidRPr="00864217" w:rsidRDefault="00616B12" w:rsidP="00CD463D">
      <w:pPr>
        <w:spacing w:line="360" w:lineRule="auto"/>
        <w:jc w:val="both"/>
        <w:rPr>
          <w:rFonts w:asciiTheme="majorBidi" w:eastAsia="Calibri" w:hAnsiTheme="majorBidi" w:cstheme="majorBidi"/>
          <w:b/>
          <w:bCs/>
          <w:color w:val="FF0000"/>
          <w:sz w:val="24"/>
          <w:szCs w:val="24"/>
        </w:rPr>
      </w:pPr>
      <w:r w:rsidRPr="00864217">
        <w:rPr>
          <w:rFonts w:asciiTheme="majorBidi" w:hAnsiTheme="majorBidi" w:cstheme="majorBidi"/>
          <w:b/>
          <w:bCs/>
          <w:sz w:val="24"/>
          <w:szCs w:val="24"/>
        </w:rPr>
        <w:t xml:space="preserve">6. </w:t>
      </w:r>
      <w:r w:rsidR="003313F4" w:rsidRPr="00864217">
        <w:rPr>
          <w:rFonts w:asciiTheme="majorBidi" w:eastAsia="Calibri" w:hAnsiTheme="majorBidi" w:cstheme="majorBidi"/>
          <w:b/>
          <w:bCs/>
          <w:sz w:val="24"/>
          <w:szCs w:val="24"/>
        </w:rPr>
        <w:t>Limitations and future research</w:t>
      </w:r>
    </w:p>
    <w:p w14:paraId="4749490F" w14:textId="5D1B6909" w:rsidR="00234549" w:rsidRDefault="008D7492" w:rsidP="00672D93">
      <w:pPr>
        <w:spacing w:line="360" w:lineRule="auto"/>
        <w:jc w:val="both"/>
        <w:rPr>
          <w:rFonts w:asciiTheme="majorBidi" w:eastAsia="Calibri" w:hAnsiTheme="majorBidi" w:cstheme="majorBidi"/>
          <w:kern w:val="2"/>
          <w:sz w:val="24"/>
          <w:szCs w:val="24"/>
          <w14:ligatures w14:val="standardContextual"/>
        </w:rPr>
      </w:pPr>
      <w:r w:rsidRPr="008D7492">
        <w:rPr>
          <w:rFonts w:asciiTheme="majorBidi" w:eastAsia="Calibri" w:hAnsiTheme="majorBidi" w:cstheme="majorBidi"/>
          <w:kern w:val="2"/>
          <w:sz w:val="24"/>
          <w:szCs w:val="24"/>
          <w14:ligatures w14:val="standardContextual"/>
        </w:rPr>
        <w:t xml:space="preserve">This </w:t>
      </w:r>
      <w:r w:rsidR="00AE3648">
        <w:rPr>
          <w:rFonts w:asciiTheme="majorBidi" w:eastAsia="Calibri" w:hAnsiTheme="majorBidi" w:cstheme="majorBidi"/>
          <w:kern w:val="2"/>
          <w:sz w:val="24"/>
          <w:szCs w:val="24"/>
          <w14:ligatures w14:val="standardContextual"/>
        </w:rPr>
        <w:t>work</w:t>
      </w:r>
      <w:r w:rsidRPr="008D7492">
        <w:rPr>
          <w:rFonts w:asciiTheme="majorBidi" w:eastAsia="Calibri" w:hAnsiTheme="majorBidi" w:cstheme="majorBidi"/>
          <w:kern w:val="2"/>
          <w:sz w:val="24"/>
          <w:szCs w:val="24"/>
          <w14:ligatures w14:val="standardContextual"/>
        </w:rPr>
        <w:t xml:space="preserve"> has certain limitations, which in turn, present opportunities for future research on this topic.</w:t>
      </w:r>
      <w:r w:rsidR="00234549" w:rsidRPr="008D7492">
        <w:rPr>
          <w:rFonts w:asciiTheme="majorBidi" w:eastAsia="Calibri" w:hAnsiTheme="majorBidi" w:cstheme="majorBidi"/>
          <w:kern w:val="2"/>
          <w:sz w:val="24"/>
          <w:szCs w:val="24"/>
          <w14:ligatures w14:val="standardContextual"/>
        </w:rPr>
        <w:t xml:space="preserve"> </w:t>
      </w:r>
      <w:r w:rsidRPr="008D7492">
        <w:rPr>
          <w:rFonts w:asciiTheme="majorBidi" w:eastAsia="Calibri" w:hAnsiTheme="majorBidi" w:cstheme="majorBidi"/>
          <w:kern w:val="2"/>
          <w:sz w:val="24"/>
          <w:szCs w:val="24"/>
          <w14:ligatures w14:val="standardContextual"/>
        </w:rPr>
        <w:t xml:space="preserve">The first </w:t>
      </w:r>
      <w:r w:rsidR="00AE3648">
        <w:rPr>
          <w:rFonts w:asciiTheme="majorBidi" w:eastAsia="Calibri" w:hAnsiTheme="majorBidi" w:cstheme="majorBidi"/>
          <w:kern w:val="2"/>
          <w:sz w:val="24"/>
          <w:szCs w:val="24"/>
          <w14:ligatures w14:val="standardContextual"/>
        </w:rPr>
        <w:t>concern</w:t>
      </w:r>
      <w:r w:rsidRPr="008D7492">
        <w:rPr>
          <w:rFonts w:asciiTheme="majorBidi" w:eastAsia="Calibri" w:hAnsiTheme="majorBidi" w:cstheme="majorBidi"/>
          <w:kern w:val="2"/>
          <w:sz w:val="24"/>
          <w:szCs w:val="24"/>
          <w14:ligatures w14:val="standardContextual"/>
        </w:rPr>
        <w:t xml:space="preserve"> is that only a small number of experts from a single manufacturing sector in an emerging economy were involved in the evaluation process.</w:t>
      </w:r>
      <w:r>
        <w:rPr>
          <w:rFonts w:asciiTheme="majorBidi" w:eastAsia="Calibri" w:hAnsiTheme="majorBidi" w:cstheme="majorBidi"/>
          <w:kern w:val="2"/>
          <w:sz w:val="24"/>
          <w:szCs w:val="24"/>
          <w14:ligatures w14:val="standardContextual"/>
        </w:rPr>
        <w:t xml:space="preserve"> </w:t>
      </w:r>
      <w:r w:rsidR="00CD0496">
        <w:rPr>
          <w:rFonts w:asciiTheme="majorBidi" w:eastAsia="Calibri" w:hAnsiTheme="majorBidi" w:cstheme="majorBidi"/>
          <w:kern w:val="2"/>
          <w:sz w:val="24"/>
          <w:szCs w:val="24"/>
          <w14:ligatures w14:val="standardContextual"/>
        </w:rPr>
        <w:t>Our</w:t>
      </w:r>
      <w:r w:rsidR="00234549" w:rsidRPr="00864217">
        <w:rPr>
          <w:rFonts w:asciiTheme="majorBidi" w:eastAsia="Calibri" w:hAnsiTheme="majorBidi" w:cstheme="majorBidi"/>
          <w:kern w:val="2"/>
          <w:sz w:val="24"/>
          <w:szCs w:val="24"/>
          <w14:ligatures w14:val="standardContextual"/>
        </w:rPr>
        <w:t xml:space="preserve"> framework </w:t>
      </w:r>
      <w:r w:rsidR="00AE3648">
        <w:rPr>
          <w:rFonts w:asciiTheme="majorBidi" w:eastAsia="Calibri" w:hAnsiTheme="majorBidi" w:cstheme="majorBidi"/>
          <w:kern w:val="2"/>
          <w:sz w:val="24"/>
          <w:szCs w:val="24"/>
          <w14:ligatures w14:val="standardContextual"/>
        </w:rPr>
        <w:t>sh</w:t>
      </w:r>
      <w:r w:rsidR="00D038BB">
        <w:rPr>
          <w:rFonts w:asciiTheme="majorBidi" w:eastAsia="Calibri" w:hAnsiTheme="majorBidi" w:cstheme="majorBidi"/>
          <w:kern w:val="2"/>
          <w:sz w:val="24"/>
          <w:szCs w:val="24"/>
          <w14:ligatures w14:val="standardContextual"/>
        </w:rPr>
        <w:t>ould be utilized in future to</w:t>
      </w:r>
      <w:r w:rsidR="00234549" w:rsidRPr="00864217">
        <w:rPr>
          <w:rFonts w:asciiTheme="majorBidi" w:eastAsia="Calibri" w:hAnsiTheme="majorBidi" w:cstheme="majorBidi"/>
          <w:kern w:val="2"/>
          <w:sz w:val="24"/>
          <w:szCs w:val="24"/>
          <w14:ligatures w14:val="standardContextual"/>
        </w:rPr>
        <w:t xml:space="preserve"> investigate this problem in other countries and </w:t>
      </w:r>
      <w:r w:rsidR="00D038BB">
        <w:rPr>
          <w:rFonts w:asciiTheme="majorBidi" w:eastAsia="Calibri" w:hAnsiTheme="majorBidi" w:cstheme="majorBidi"/>
          <w:kern w:val="2"/>
          <w:sz w:val="24"/>
          <w:szCs w:val="24"/>
          <w14:ligatures w14:val="standardContextual"/>
        </w:rPr>
        <w:t xml:space="preserve">other </w:t>
      </w:r>
      <w:r w:rsidR="00234549" w:rsidRPr="00864217">
        <w:rPr>
          <w:rFonts w:asciiTheme="majorBidi" w:eastAsia="Calibri" w:hAnsiTheme="majorBidi" w:cstheme="majorBidi"/>
          <w:kern w:val="2"/>
          <w:sz w:val="24"/>
          <w:szCs w:val="24"/>
          <w14:ligatures w14:val="standardContextual"/>
        </w:rPr>
        <w:t xml:space="preserve">manufacturing sectors. </w:t>
      </w:r>
      <w:r w:rsidR="005038F6" w:rsidRPr="006F79D0">
        <w:rPr>
          <w:rFonts w:asciiTheme="majorBidi" w:eastAsia="Calibri" w:hAnsiTheme="majorBidi" w:cstheme="majorBidi"/>
          <w:color w:val="0070C0"/>
          <w:kern w:val="2"/>
          <w:sz w:val="24"/>
          <w:szCs w:val="24"/>
          <w14:ligatures w14:val="standardContextual"/>
        </w:rPr>
        <w:t xml:space="preserve">We expect to observe differences in the </w:t>
      </w:r>
      <w:r w:rsidR="00AE3648">
        <w:rPr>
          <w:rFonts w:asciiTheme="majorBidi" w:eastAsia="Calibri" w:hAnsiTheme="majorBidi" w:cstheme="majorBidi"/>
          <w:color w:val="0070C0"/>
          <w:kern w:val="2"/>
          <w:sz w:val="24"/>
          <w:szCs w:val="24"/>
          <w14:ligatures w14:val="standardContextual"/>
        </w:rPr>
        <w:t xml:space="preserve">structure of the </w:t>
      </w:r>
      <w:r w:rsidR="005038F6" w:rsidRPr="006F79D0">
        <w:rPr>
          <w:rFonts w:asciiTheme="majorBidi" w:eastAsia="Calibri" w:hAnsiTheme="majorBidi" w:cstheme="majorBidi"/>
          <w:color w:val="0070C0"/>
          <w:kern w:val="2"/>
          <w:sz w:val="24"/>
          <w:szCs w:val="24"/>
          <w14:ligatures w14:val="standardContextual"/>
        </w:rPr>
        <w:t xml:space="preserve">evaluation framework and the hierarchical model </w:t>
      </w:r>
      <w:r w:rsidR="00AE3648">
        <w:rPr>
          <w:rFonts w:asciiTheme="majorBidi" w:eastAsia="Calibri" w:hAnsiTheme="majorBidi" w:cstheme="majorBidi"/>
          <w:color w:val="0070C0"/>
          <w:kern w:val="2"/>
          <w:sz w:val="24"/>
          <w:szCs w:val="24"/>
          <w14:ligatures w14:val="standardContextual"/>
        </w:rPr>
        <w:t>using data for</w:t>
      </w:r>
      <w:r w:rsidR="005038F6" w:rsidRPr="006F79D0">
        <w:rPr>
          <w:rFonts w:asciiTheme="majorBidi" w:eastAsia="Calibri" w:hAnsiTheme="majorBidi" w:cstheme="majorBidi"/>
          <w:color w:val="0070C0"/>
          <w:kern w:val="2"/>
          <w:sz w:val="24"/>
          <w:szCs w:val="24"/>
          <w14:ligatures w14:val="standardContextual"/>
        </w:rPr>
        <w:t xml:space="preserve"> other countries</w:t>
      </w:r>
      <w:r w:rsidR="005038F6" w:rsidRPr="005038F6">
        <w:rPr>
          <w:rFonts w:asciiTheme="majorBidi" w:eastAsia="Calibri" w:hAnsiTheme="majorBidi" w:cstheme="majorBidi"/>
          <w:kern w:val="2"/>
          <w:sz w:val="24"/>
          <w:szCs w:val="24"/>
          <w14:ligatures w14:val="standardContextual"/>
        </w:rPr>
        <w:t>.</w:t>
      </w:r>
      <w:r w:rsidR="005038F6">
        <w:rPr>
          <w:rFonts w:asciiTheme="majorBidi" w:eastAsia="Calibri" w:hAnsiTheme="majorBidi" w:cstheme="majorBidi"/>
          <w:kern w:val="2"/>
          <w:sz w:val="24"/>
          <w:szCs w:val="24"/>
          <w14:ligatures w14:val="standardContextual"/>
        </w:rPr>
        <w:t xml:space="preserve"> </w:t>
      </w:r>
      <w:r w:rsidR="00234549" w:rsidRPr="00864217">
        <w:rPr>
          <w:rFonts w:asciiTheme="majorBidi" w:eastAsia="Calibri" w:hAnsiTheme="majorBidi" w:cstheme="majorBidi"/>
          <w:kern w:val="2"/>
          <w:sz w:val="24"/>
          <w:szCs w:val="24"/>
          <w14:ligatures w14:val="standardContextual"/>
        </w:rPr>
        <w:t xml:space="preserve">The second limitation is that only nine viability </w:t>
      </w:r>
      <w:r w:rsidR="00534586" w:rsidRPr="00864217">
        <w:rPr>
          <w:rFonts w:asciiTheme="majorBidi" w:eastAsia="Calibri" w:hAnsiTheme="majorBidi" w:cstheme="majorBidi"/>
          <w:kern w:val="2"/>
          <w:sz w:val="24"/>
          <w:szCs w:val="24"/>
          <w14:ligatures w14:val="standardContextual"/>
        </w:rPr>
        <w:t xml:space="preserve">factors </w:t>
      </w:r>
      <w:r w:rsidR="009867BF" w:rsidRPr="006F79D0">
        <w:rPr>
          <w:rFonts w:asciiTheme="majorBidi" w:eastAsia="Calibri" w:hAnsiTheme="majorBidi" w:cstheme="majorBidi"/>
          <w:color w:val="0070C0"/>
          <w:kern w:val="2"/>
          <w:sz w:val="24"/>
          <w:szCs w:val="24"/>
          <w14:ligatures w14:val="standardContextual"/>
        </w:rPr>
        <w:t>were</w:t>
      </w:r>
      <w:r w:rsidR="00234549" w:rsidRPr="00864217">
        <w:rPr>
          <w:rFonts w:asciiTheme="majorBidi" w:eastAsia="Calibri" w:hAnsiTheme="majorBidi" w:cstheme="majorBidi"/>
          <w:kern w:val="2"/>
          <w:sz w:val="24"/>
          <w:szCs w:val="24"/>
          <w14:ligatures w14:val="standardContextual"/>
        </w:rPr>
        <w:t xml:space="preserve"> included in the assessment framework.</w:t>
      </w:r>
      <w:r w:rsidR="00234549" w:rsidRPr="006F79D0">
        <w:rPr>
          <w:rFonts w:asciiTheme="majorBidi" w:eastAsia="Calibri" w:hAnsiTheme="majorBidi" w:cstheme="majorBidi"/>
          <w:color w:val="0070C0"/>
          <w:kern w:val="2"/>
          <w:sz w:val="24"/>
          <w:szCs w:val="24"/>
          <w14:ligatures w14:val="standardContextual"/>
        </w:rPr>
        <w:t xml:space="preserve"> </w:t>
      </w:r>
      <w:r w:rsidR="005038F6" w:rsidRPr="006F79D0">
        <w:rPr>
          <w:rFonts w:asciiTheme="majorBidi" w:eastAsia="Calibri" w:hAnsiTheme="majorBidi" w:cstheme="majorBidi"/>
          <w:color w:val="0070C0"/>
          <w:kern w:val="2"/>
          <w:sz w:val="24"/>
          <w:szCs w:val="24"/>
          <w14:ligatures w14:val="standardContextual"/>
        </w:rPr>
        <w:t>We suggest that, in the future, the number of factors could be increased, and several sub-factor</w:t>
      </w:r>
      <w:r w:rsidR="005038F6" w:rsidRPr="005038F6">
        <w:rPr>
          <w:rFonts w:asciiTheme="majorBidi" w:eastAsia="Calibri" w:hAnsiTheme="majorBidi" w:cstheme="majorBidi"/>
          <w:kern w:val="2"/>
          <w:sz w:val="24"/>
          <w:szCs w:val="24"/>
          <w14:ligatures w14:val="standardContextual"/>
        </w:rPr>
        <w:t xml:space="preserve">s could </w:t>
      </w:r>
      <w:r w:rsidR="00AE3648">
        <w:rPr>
          <w:rFonts w:asciiTheme="majorBidi" w:eastAsia="Calibri" w:hAnsiTheme="majorBidi" w:cstheme="majorBidi"/>
          <w:kern w:val="2"/>
          <w:sz w:val="24"/>
          <w:szCs w:val="24"/>
          <w14:ligatures w14:val="standardContextual"/>
        </w:rPr>
        <w:t xml:space="preserve">also </w:t>
      </w:r>
      <w:r w:rsidR="005038F6" w:rsidRPr="005038F6">
        <w:rPr>
          <w:rFonts w:asciiTheme="majorBidi" w:eastAsia="Calibri" w:hAnsiTheme="majorBidi" w:cstheme="majorBidi"/>
          <w:kern w:val="2"/>
          <w:sz w:val="24"/>
          <w:szCs w:val="24"/>
          <w14:ligatures w14:val="standardContextual"/>
        </w:rPr>
        <w:t xml:space="preserve">be provided for more detailed analysis. </w:t>
      </w:r>
      <w:r w:rsidR="00535525" w:rsidRPr="00864217">
        <w:rPr>
          <w:rFonts w:asciiTheme="majorBidi" w:eastAsia="Calibri" w:hAnsiTheme="majorBidi" w:cstheme="majorBidi"/>
          <w:kern w:val="2"/>
          <w:sz w:val="24"/>
          <w:szCs w:val="24"/>
          <w14:ligatures w14:val="standardContextual"/>
        </w:rPr>
        <w:t>Third,</w:t>
      </w:r>
      <w:r w:rsidR="009867BF" w:rsidRPr="009867BF">
        <w:rPr>
          <w:rFonts w:ascii="Segoe UI" w:hAnsi="Segoe UI" w:cs="Segoe UI"/>
          <w:color w:val="374151"/>
          <w:shd w:val="clear" w:color="auto" w:fill="F7F7F8"/>
        </w:rPr>
        <w:t xml:space="preserve"> </w:t>
      </w:r>
      <w:r w:rsidR="009867BF" w:rsidRPr="006F79D0">
        <w:rPr>
          <w:rFonts w:asciiTheme="majorBidi" w:eastAsia="Calibri" w:hAnsiTheme="majorBidi" w:cstheme="majorBidi"/>
          <w:color w:val="0070C0"/>
          <w:kern w:val="2"/>
          <w:sz w:val="24"/>
          <w:szCs w:val="24"/>
          <w14:ligatures w14:val="standardContextual"/>
        </w:rPr>
        <w:t xml:space="preserve">M-TISM was chosen </w:t>
      </w:r>
      <w:r w:rsidR="00AE3648">
        <w:rPr>
          <w:rFonts w:asciiTheme="majorBidi" w:eastAsia="Calibri" w:hAnsiTheme="majorBidi" w:cstheme="majorBidi"/>
          <w:color w:val="0070C0"/>
          <w:kern w:val="2"/>
          <w:sz w:val="24"/>
          <w:szCs w:val="24"/>
          <w14:ligatures w14:val="standardContextual"/>
        </w:rPr>
        <w:t xml:space="preserve">as the </w:t>
      </w:r>
      <w:r w:rsidR="009867BF" w:rsidRPr="006F79D0">
        <w:rPr>
          <w:rFonts w:asciiTheme="majorBidi" w:eastAsia="Calibri" w:hAnsiTheme="majorBidi" w:cstheme="majorBidi"/>
          <w:color w:val="0070C0"/>
          <w:kern w:val="2"/>
          <w:sz w:val="24"/>
          <w:szCs w:val="24"/>
          <w14:ligatures w14:val="standardContextual"/>
        </w:rPr>
        <w:t>methodological framework to address the research objectives. However, it is worth noting that alternative techniques, including the Decision-Making Trial and Evaluation Laboratory (DEMATEL) and Fuzzy Cognitive Mapping (FCM), while demanding a more extensive dataset from domain experts, remain prospective methodologies for addressing analogous research challenges in future investigations. Furthermore,</w:t>
      </w:r>
      <w:r w:rsidR="009867BF">
        <w:rPr>
          <w:rFonts w:asciiTheme="majorBidi" w:eastAsia="Calibri" w:hAnsiTheme="majorBidi" w:cstheme="majorBidi"/>
          <w:kern w:val="2"/>
          <w:sz w:val="24"/>
          <w:szCs w:val="24"/>
          <w14:ligatures w14:val="standardContextual"/>
        </w:rPr>
        <w:t xml:space="preserve"> </w:t>
      </w:r>
      <w:r w:rsidR="00816563">
        <w:rPr>
          <w:rFonts w:asciiTheme="majorBidi" w:eastAsia="Calibri" w:hAnsiTheme="majorBidi" w:cstheme="majorBidi"/>
          <w:kern w:val="2"/>
          <w:sz w:val="24"/>
          <w:szCs w:val="24"/>
          <w14:ligatures w14:val="standardContextual"/>
        </w:rPr>
        <w:t>f</w:t>
      </w:r>
      <w:r w:rsidR="00713F20" w:rsidRPr="00864217">
        <w:rPr>
          <w:rFonts w:asciiTheme="majorBidi" w:eastAsia="Calibri" w:hAnsiTheme="majorBidi" w:cstheme="majorBidi"/>
          <w:kern w:val="2"/>
          <w:sz w:val="24"/>
          <w:szCs w:val="24"/>
          <w14:ligatures w14:val="standardContextual"/>
        </w:rPr>
        <w:t xml:space="preserve">ocus on the most critical factors </w:t>
      </w:r>
      <w:r w:rsidR="00C0624E">
        <w:rPr>
          <w:rFonts w:asciiTheme="majorBidi" w:eastAsia="Calibri" w:hAnsiTheme="majorBidi" w:cstheme="majorBidi"/>
          <w:kern w:val="2"/>
          <w:sz w:val="24"/>
          <w:szCs w:val="24"/>
          <w14:ligatures w14:val="standardContextual"/>
        </w:rPr>
        <w:t>elucidated</w:t>
      </w:r>
      <w:r w:rsidR="00713F20" w:rsidRPr="00864217">
        <w:rPr>
          <w:rFonts w:asciiTheme="majorBidi" w:eastAsia="Calibri" w:hAnsiTheme="majorBidi" w:cstheme="majorBidi"/>
          <w:kern w:val="2"/>
          <w:sz w:val="24"/>
          <w:szCs w:val="24"/>
          <w14:ligatures w14:val="standardContextual"/>
        </w:rPr>
        <w:t xml:space="preserve"> in this article </w:t>
      </w:r>
      <w:r w:rsidR="00C0624E">
        <w:rPr>
          <w:rFonts w:asciiTheme="majorBidi" w:eastAsia="Calibri" w:hAnsiTheme="majorBidi" w:cstheme="majorBidi"/>
          <w:kern w:val="2"/>
          <w:sz w:val="24"/>
          <w:szCs w:val="24"/>
          <w14:ligatures w14:val="standardContextual"/>
        </w:rPr>
        <w:t>might</w:t>
      </w:r>
      <w:r w:rsidR="00713F20" w:rsidRPr="00864217">
        <w:rPr>
          <w:rFonts w:asciiTheme="majorBidi" w:eastAsia="Calibri" w:hAnsiTheme="majorBidi" w:cstheme="majorBidi"/>
          <w:kern w:val="2"/>
          <w:sz w:val="24"/>
          <w:szCs w:val="24"/>
          <w14:ligatures w14:val="standardContextual"/>
        </w:rPr>
        <w:t xml:space="preserve"> offer some effective and practical strategies for assisting decision-makers at the implementation stage to make their supply chain more viable by prioritizing these factors using </w:t>
      </w:r>
      <w:r w:rsidR="008F6C25" w:rsidRPr="00864217">
        <w:rPr>
          <w:rFonts w:asciiTheme="majorBidi" w:eastAsia="Calibri" w:hAnsiTheme="majorBidi" w:cstheme="majorBidi"/>
          <w:kern w:val="2"/>
          <w:sz w:val="24"/>
          <w:szCs w:val="24"/>
          <w14:ligatures w14:val="standardContextual"/>
        </w:rPr>
        <w:t>M</w:t>
      </w:r>
      <w:r w:rsidR="00713F20" w:rsidRPr="00864217">
        <w:rPr>
          <w:rFonts w:asciiTheme="majorBidi" w:eastAsia="Calibri" w:hAnsiTheme="majorBidi" w:cstheme="majorBidi"/>
          <w:kern w:val="2"/>
          <w:sz w:val="24"/>
          <w:szCs w:val="24"/>
          <w14:ligatures w14:val="standardContextual"/>
        </w:rPr>
        <w:t xml:space="preserve">ultiple </w:t>
      </w:r>
      <w:r w:rsidR="008F6C25" w:rsidRPr="00864217">
        <w:rPr>
          <w:rFonts w:asciiTheme="majorBidi" w:eastAsia="Calibri" w:hAnsiTheme="majorBidi" w:cstheme="majorBidi"/>
          <w:kern w:val="2"/>
          <w:sz w:val="24"/>
          <w:szCs w:val="24"/>
          <w14:ligatures w14:val="standardContextual"/>
        </w:rPr>
        <w:t>A</w:t>
      </w:r>
      <w:r w:rsidR="00713F20" w:rsidRPr="00864217">
        <w:rPr>
          <w:rFonts w:asciiTheme="majorBidi" w:eastAsia="Calibri" w:hAnsiTheme="majorBidi" w:cstheme="majorBidi"/>
          <w:kern w:val="2"/>
          <w:sz w:val="24"/>
          <w:szCs w:val="24"/>
          <w14:ligatures w14:val="standardContextual"/>
        </w:rPr>
        <w:t xml:space="preserve">ttribute </w:t>
      </w:r>
      <w:r w:rsidR="008F6C25" w:rsidRPr="008D7492">
        <w:rPr>
          <w:rFonts w:asciiTheme="majorBidi" w:eastAsia="Calibri" w:hAnsiTheme="majorBidi" w:cstheme="majorBidi"/>
          <w:kern w:val="2"/>
          <w:sz w:val="24"/>
          <w:szCs w:val="24"/>
          <w14:ligatures w14:val="standardContextual"/>
        </w:rPr>
        <w:t>D</w:t>
      </w:r>
      <w:r w:rsidR="00713F20" w:rsidRPr="008D7492">
        <w:rPr>
          <w:rFonts w:asciiTheme="majorBidi" w:eastAsia="Calibri" w:hAnsiTheme="majorBidi" w:cstheme="majorBidi"/>
          <w:kern w:val="2"/>
          <w:sz w:val="24"/>
          <w:szCs w:val="24"/>
          <w14:ligatures w14:val="standardContextual"/>
        </w:rPr>
        <w:t>ecision</w:t>
      </w:r>
      <w:r w:rsidR="00B74954" w:rsidRPr="008D7492">
        <w:rPr>
          <w:rFonts w:asciiTheme="majorBidi" w:eastAsia="Calibri" w:hAnsiTheme="majorBidi" w:cstheme="majorBidi"/>
          <w:kern w:val="2"/>
          <w:sz w:val="24"/>
          <w:szCs w:val="24"/>
          <w14:ligatures w14:val="standardContextual"/>
        </w:rPr>
        <w:t>-</w:t>
      </w:r>
      <w:r w:rsidR="008F6C25" w:rsidRPr="008D7492">
        <w:rPr>
          <w:rFonts w:asciiTheme="majorBidi" w:eastAsia="Calibri" w:hAnsiTheme="majorBidi" w:cstheme="majorBidi"/>
          <w:kern w:val="2"/>
          <w:sz w:val="24"/>
          <w:szCs w:val="24"/>
          <w14:ligatures w14:val="standardContextual"/>
        </w:rPr>
        <w:t>M</w:t>
      </w:r>
      <w:r w:rsidR="00713F20" w:rsidRPr="008D7492">
        <w:rPr>
          <w:rFonts w:asciiTheme="majorBidi" w:eastAsia="Calibri" w:hAnsiTheme="majorBidi" w:cstheme="majorBidi"/>
          <w:kern w:val="2"/>
          <w:sz w:val="24"/>
          <w:szCs w:val="24"/>
          <w14:ligatures w14:val="standardContextual"/>
        </w:rPr>
        <w:t xml:space="preserve">aking (MADM) methods like </w:t>
      </w:r>
      <w:r w:rsidR="00C0624E" w:rsidRPr="008D7492">
        <w:rPr>
          <w:rFonts w:asciiTheme="majorBidi" w:eastAsia="Calibri" w:hAnsiTheme="majorBidi" w:cstheme="majorBidi"/>
          <w:kern w:val="2"/>
          <w:sz w:val="24"/>
          <w:szCs w:val="24"/>
          <w14:ligatures w14:val="standardContextual"/>
        </w:rPr>
        <w:t xml:space="preserve">the </w:t>
      </w:r>
      <w:r w:rsidR="008F6C25" w:rsidRPr="008D7492">
        <w:rPr>
          <w:rFonts w:asciiTheme="majorBidi" w:eastAsia="Calibri" w:hAnsiTheme="majorBidi" w:cstheme="majorBidi"/>
          <w:kern w:val="2"/>
          <w:sz w:val="24"/>
          <w:szCs w:val="24"/>
          <w14:ligatures w14:val="standardContextual"/>
        </w:rPr>
        <w:t>A</w:t>
      </w:r>
      <w:r w:rsidR="007A66F9" w:rsidRPr="008D7492">
        <w:rPr>
          <w:rFonts w:asciiTheme="majorBidi" w:eastAsia="Calibri" w:hAnsiTheme="majorBidi" w:cstheme="majorBidi"/>
          <w:kern w:val="2"/>
          <w:sz w:val="24"/>
          <w:szCs w:val="24"/>
          <w14:ligatures w14:val="standardContextual"/>
        </w:rPr>
        <w:t xml:space="preserve">nalytical </w:t>
      </w:r>
      <w:r w:rsidR="008F6C25" w:rsidRPr="008D7492">
        <w:rPr>
          <w:rFonts w:asciiTheme="majorBidi" w:eastAsia="Calibri" w:hAnsiTheme="majorBidi" w:cstheme="majorBidi"/>
          <w:kern w:val="2"/>
          <w:sz w:val="24"/>
          <w:szCs w:val="24"/>
          <w14:ligatures w14:val="standardContextual"/>
        </w:rPr>
        <w:t>H</w:t>
      </w:r>
      <w:r w:rsidR="007A66F9" w:rsidRPr="008D7492">
        <w:rPr>
          <w:rFonts w:asciiTheme="majorBidi" w:eastAsia="Calibri" w:hAnsiTheme="majorBidi" w:cstheme="majorBidi"/>
          <w:kern w:val="2"/>
          <w:sz w:val="24"/>
          <w:szCs w:val="24"/>
          <w14:ligatures w14:val="standardContextual"/>
        </w:rPr>
        <w:t xml:space="preserve">ierarchy </w:t>
      </w:r>
      <w:r w:rsidR="008F6C25" w:rsidRPr="008D7492">
        <w:rPr>
          <w:rFonts w:asciiTheme="majorBidi" w:eastAsia="Calibri" w:hAnsiTheme="majorBidi" w:cstheme="majorBidi"/>
          <w:kern w:val="2"/>
          <w:sz w:val="24"/>
          <w:szCs w:val="24"/>
          <w14:ligatures w14:val="standardContextual"/>
        </w:rPr>
        <w:t>P</w:t>
      </w:r>
      <w:r w:rsidR="007A66F9" w:rsidRPr="008D7492">
        <w:rPr>
          <w:rFonts w:asciiTheme="majorBidi" w:eastAsia="Calibri" w:hAnsiTheme="majorBidi" w:cstheme="majorBidi"/>
          <w:kern w:val="2"/>
          <w:sz w:val="24"/>
          <w:szCs w:val="24"/>
          <w14:ligatures w14:val="standardContextual"/>
        </w:rPr>
        <w:t xml:space="preserve">rocess (AHP), </w:t>
      </w:r>
      <w:r w:rsidR="008F6C25" w:rsidRPr="008D7492">
        <w:rPr>
          <w:rFonts w:asciiTheme="majorBidi" w:eastAsia="Calibri" w:hAnsiTheme="majorBidi" w:cstheme="majorBidi"/>
          <w:kern w:val="2"/>
          <w:sz w:val="24"/>
          <w:szCs w:val="24"/>
          <w14:ligatures w14:val="standardContextual"/>
        </w:rPr>
        <w:t>B</w:t>
      </w:r>
      <w:r w:rsidR="007A66F9" w:rsidRPr="008D7492">
        <w:rPr>
          <w:rFonts w:asciiTheme="majorBidi" w:eastAsia="Calibri" w:hAnsiTheme="majorBidi" w:cstheme="majorBidi"/>
          <w:kern w:val="2"/>
          <w:sz w:val="24"/>
          <w:szCs w:val="24"/>
          <w14:ligatures w14:val="standardContextual"/>
        </w:rPr>
        <w:t>est-</w:t>
      </w:r>
      <w:r w:rsidR="008F6C25" w:rsidRPr="008D7492">
        <w:rPr>
          <w:rFonts w:asciiTheme="majorBidi" w:eastAsia="Calibri" w:hAnsiTheme="majorBidi" w:cstheme="majorBidi"/>
          <w:kern w:val="2"/>
          <w:sz w:val="24"/>
          <w:szCs w:val="24"/>
          <w14:ligatures w14:val="standardContextual"/>
        </w:rPr>
        <w:t>W</w:t>
      </w:r>
      <w:r w:rsidR="007A66F9" w:rsidRPr="008D7492">
        <w:rPr>
          <w:rFonts w:asciiTheme="majorBidi" w:eastAsia="Calibri" w:hAnsiTheme="majorBidi" w:cstheme="majorBidi"/>
          <w:kern w:val="2"/>
          <w:sz w:val="24"/>
          <w:szCs w:val="24"/>
          <w14:ligatures w14:val="standardContextual"/>
        </w:rPr>
        <w:t xml:space="preserve">orst </w:t>
      </w:r>
      <w:r w:rsidR="008F6C25" w:rsidRPr="008D7492">
        <w:rPr>
          <w:rFonts w:asciiTheme="majorBidi" w:eastAsia="Calibri" w:hAnsiTheme="majorBidi" w:cstheme="majorBidi"/>
          <w:kern w:val="2"/>
          <w:sz w:val="24"/>
          <w:szCs w:val="24"/>
          <w14:ligatures w14:val="standardContextual"/>
        </w:rPr>
        <w:t>M</w:t>
      </w:r>
      <w:r w:rsidR="007A66F9" w:rsidRPr="008D7492">
        <w:rPr>
          <w:rFonts w:asciiTheme="majorBidi" w:eastAsia="Calibri" w:hAnsiTheme="majorBidi" w:cstheme="majorBidi"/>
          <w:kern w:val="2"/>
          <w:sz w:val="24"/>
          <w:szCs w:val="24"/>
          <w14:ligatures w14:val="standardContextual"/>
        </w:rPr>
        <w:t>ethod (BWM),</w:t>
      </w:r>
      <w:r w:rsidR="007A66F9" w:rsidRPr="00864217">
        <w:rPr>
          <w:rFonts w:asciiTheme="majorBidi" w:eastAsia="Calibri" w:hAnsiTheme="majorBidi" w:cstheme="majorBidi"/>
          <w:kern w:val="2"/>
          <w:sz w:val="24"/>
          <w:szCs w:val="24"/>
          <w14:ligatures w14:val="standardContextual"/>
        </w:rPr>
        <w:t xml:space="preserve"> etc. </w:t>
      </w:r>
      <w:r w:rsidR="00E41C62" w:rsidRPr="00864217">
        <w:rPr>
          <w:rFonts w:asciiTheme="majorBidi" w:eastAsia="Calibri" w:hAnsiTheme="majorBidi" w:cstheme="majorBidi"/>
          <w:kern w:val="2"/>
          <w:sz w:val="24"/>
          <w:szCs w:val="24"/>
          <w14:ligatures w14:val="standardContextual"/>
        </w:rPr>
        <w:t xml:space="preserve">Fourth, this study provides some </w:t>
      </w:r>
      <w:r w:rsidR="001C11E0" w:rsidRPr="00864217">
        <w:rPr>
          <w:rFonts w:asciiTheme="majorBidi" w:eastAsia="Calibri" w:hAnsiTheme="majorBidi" w:cstheme="majorBidi"/>
          <w:kern w:val="2"/>
          <w:sz w:val="24"/>
          <w:szCs w:val="24"/>
          <w14:ligatures w14:val="standardContextual"/>
        </w:rPr>
        <w:t>propositions based on the links in the proposed hierarchical model (</w:t>
      </w:r>
      <w:r w:rsidR="006C07F1" w:rsidRPr="00864217">
        <w:rPr>
          <w:rFonts w:asciiTheme="majorBidi" w:eastAsia="Calibri" w:hAnsiTheme="majorBidi" w:cstheme="majorBidi"/>
          <w:b/>
          <w:bCs/>
          <w:kern w:val="2"/>
          <w:sz w:val="24"/>
          <w:szCs w:val="24"/>
          <w14:ligatures w14:val="standardContextual"/>
        </w:rPr>
        <w:t>F</w:t>
      </w:r>
      <w:r w:rsidR="001C11E0" w:rsidRPr="00864217">
        <w:rPr>
          <w:rFonts w:asciiTheme="majorBidi" w:eastAsia="Calibri" w:hAnsiTheme="majorBidi" w:cstheme="majorBidi"/>
          <w:b/>
          <w:bCs/>
          <w:kern w:val="2"/>
          <w:sz w:val="24"/>
          <w:szCs w:val="24"/>
          <w14:ligatures w14:val="standardContextual"/>
        </w:rPr>
        <w:t xml:space="preserve">igure </w:t>
      </w:r>
      <w:r w:rsidR="003A197E" w:rsidRPr="00864217">
        <w:rPr>
          <w:rFonts w:asciiTheme="majorBidi" w:eastAsia="Calibri" w:hAnsiTheme="majorBidi" w:cstheme="majorBidi"/>
          <w:b/>
          <w:bCs/>
          <w:kern w:val="2"/>
          <w:sz w:val="24"/>
          <w:szCs w:val="24"/>
          <w14:ligatures w14:val="standardContextual"/>
        </w:rPr>
        <w:t>3</w:t>
      </w:r>
      <w:r w:rsidR="001C11E0" w:rsidRPr="00864217">
        <w:rPr>
          <w:rFonts w:asciiTheme="majorBidi" w:eastAsia="Calibri" w:hAnsiTheme="majorBidi" w:cstheme="majorBidi"/>
          <w:kern w:val="2"/>
          <w:sz w:val="24"/>
          <w:szCs w:val="24"/>
          <w14:ligatures w14:val="standardContextual"/>
        </w:rPr>
        <w:t>)</w:t>
      </w:r>
      <w:r w:rsidR="00103A69">
        <w:rPr>
          <w:rFonts w:asciiTheme="majorBidi" w:eastAsia="Calibri" w:hAnsiTheme="majorBidi" w:cstheme="majorBidi"/>
          <w:kern w:val="2"/>
          <w:sz w:val="24"/>
          <w:szCs w:val="24"/>
          <w14:ligatures w14:val="standardContextual"/>
        </w:rPr>
        <w:t xml:space="preserve"> and</w:t>
      </w:r>
      <w:r w:rsidR="00103A69" w:rsidRPr="006F79D0">
        <w:rPr>
          <w:rFonts w:asciiTheme="majorBidi" w:eastAsia="Calibri" w:hAnsiTheme="majorBidi" w:cstheme="majorBidi"/>
          <w:color w:val="0070C0"/>
          <w:kern w:val="2"/>
          <w:sz w:val="24"/>
          <w:szCs w:val="24"/>
          <w14:ligatures w14:val="standardContextual"/>
        </w:rPr>
        <w:t xml:space="preserve"> qualitative path analysis</w:t>
      </w:r>
      <w:r w:rsidR="001C11E0" w:rsidRPr="006F79D0">
        <w:rPr>
          <w:rFonts w:asciiTheme="majorBidi" w:eastAsia="Calibri" w:hAnsiTheme="majorBidi" w:cstheme="majorBidi"/>
          <w:color w:val="0070C0"/>
          <w:kern w:val="2"/>
          <w:sz w:val="24"/>
          <w:szCs w:val="24"/>
          <w14:ligatures w14:val="standardContextual"/>
        </w:rPr>
        <w:t xml:space="preserve"> </w:t>
      </w:r>
      <w:r w:rsidR="001C11E0" w:rsidRPr="00864217">
        <w:rPr>
          <w:rFonts w:asciiTheme="majorBidi" w:eastAsia="Calibri" w:hAnsiTheme="majorBidi" w:cstheme="majorBidi"/>
          <w:kern w:val="2"/>
          <w:sz w:val="24"/>
          <w:szCs w:val="24"/>
          <w14:ligatures w14:val="standardContextual"/>
        </w:rPr>
        <w:t xml:space="preserve">which can be tested by employing </w:t>
      </w:r>
      <w:r w:rsidR="00B74954" w:rsidRPr="00864217">
        <w:rPr>
          <w:rFonts w:asciiTheme="majorBidi" w:eastAsia="Calibri" w:hAnsiTheme="majorBidi" w:cstheme="majorBidi"/>
          <w:kern w:val="2"/>
          <w:sz w:val="24"/>
          <w:szCs w:val="24"/>
          <w14:ligatures w14:val="standardContextual"/>
        </w:rPr>
        <w:t>S</w:t>
      </w:r>
      <w:r w:rsidR="001C11E0" w:rsidRPr="00864217">
        <w:rPr>
          <w:rFonts w:asciiTheme="majorBidi" w:eastAsia="Calibri" w:hAnsiTheme="majorBidi" w:cstheme="majorBidi"/>
          <w:kern w:val="2"/>
          <w:sz w:val="24"/>
          <w:szCs w:val="24"/>
          <w14:ligatures w14:val="standardContextual"/>
        </w:rPr>
        <w:t xml:space="preserve">tructural </w:t>
      </w:r>
      <w:r w:rsidR="00B74954" w:rsidRPr="00864217">
        <w:rPr>
          <w:rFonts w:asciiTheme="majorBidi" w:eastAsia="Calibri" w:hAnsiTheme="majorBidi" w:cstheme="majorBidi"/>
          <w:kern w:val="2"/>
          <w:sz w:val="24"/>
          <w:szCs w:val="24"/>
          <w14:ligatures w14:val="standardContextual"/>
        </w:rPr>
        <w:t>E</w:t>
      </w:r>
      <w:r w:rsidR="001C11E0" w:rsidRPr="00864217">
        <w:rPr>
          <w:rFonts w:asciiTheme="majorBidi" w:eastAsia="Calibri" w:hAnsiTheme="majorBidi" w:cstheme="majorBidi"/>
          <w:kern w:val="2"/>
          <w:sz w:val="24"/>
          <w:szCs w:val="24"/>
          <w14:ligatures w14:val="standardContextual"/>
        </w:rPr>
        <w:t xml:space="preserve">quation </w:t>
      </w:r>
      <w:r w:rsidR="00B74954" w:rsidRPr="00864217">
        <w:rPr>
          <w:rFonts w:asciiTheme="majorBidi" w:eastAsia="Calibri" w:hAnsiTheme="majorBidi" w:cstheme="majorBidi"/>
          <w:kern w:val="2"/>
          <w:sz w:val="24"/>
          <w:szCs w:val="24"/>
          <w14:ligatures w14:val="standardContextual"/>
        </w:rPr>
        <w:t>M</w:t>
      </w:r>
      <w:r w:rsidR="001C11E0" w:rsidRPr="00864217">
        <w:rPr>
          <w:rFonts w:asciiTheme="majorBidi" w:eastAsia="Calibri" w:hAnsiTheme="majorBidi" w:cstheme="majorBidi"/>
          <w:kern w:val="2"/>
          <w:sz w:val="24"/>
          <w:szCs w:val="24"/>
          <w14:ligatures w14:val="standardContextual"/>
        </w:rPr>
        <w:t>odeling (SEM) and factor analysis methods in future stud</w:t>
      </w:r>
      <w:r w:rsidR="00B74954" w:rsidRPr="00864217">
        <w:rPr>
          <w:rFonts w:asciiTheme="majorBidi" w:eastAsia="Calibri" w:hAnsiTheme="majorBidi" w:cstheme="majorBidi"/>
          <w:kern w:val="2"/>
          <w:sz w:val="24"/>
          <w:szCs w:val="24"/>
          <w14:ligatures w14:val="standardContextual"/>
        </w:rPr>
        <w:t>ies</w:t>
      </w:r>
      <w:r w:rsidR="00234549" w:rsidRPr="00864217">
        <w:rPr>
          <w:rFonts w:asciiTheme="majorBidi" w:eastAsia="Calibri" w:hAnsiTheme="majorBidi" w:cstheme="majorBidi"/>
          <w:kern w:val="2"/>
          <w:sz w:val="24"/>
          <w:szCs w:val="24"/>
          <w14:ligatures w14:val="standardContextual"/>
        </w:rPr>
        <w:t xml:space="preserve">. </w:t>
      </w:r>
      <w:r w:rsidR="00352E17" w:rsidRPr="006F79D0">
        <w:rPr>
          <w:rFonts w:asciiTheme="majorBidi" w:eastAsia="Calibri" w:hAnsiTheme="majorBidi" w:cstheme="majorBidi"/>
          <w:color w:val="0070C0"/>
          <w:kern w:val="2"/>
          <w:sz w:val="24"/>
          <w:szCs w:val="24"/>
          <w14:ligatures w14:val="standardContextual"/>
        </w:rPr>
        <w:t>Even, the construct of the supply chain viability could be</w:t>
      </w:r>
      <w:r w:rsidR="00672D93" w:rsidRPr="006F79D0">
        <w:rPr>
          <w:rFonts w:asciiTheme="majorBidi" w:eastAsia="Calibri" w:hAnsiTheme="majorBidi" w:cstheme="majorBidi"/>
          <w:color w:val="0070C0"/>
          <w:kern w:val="2"/>
          <w:sz w:val="24"/>
          <w:szCs w:val="24"/>
          <w14:ligatures w14:val="standardContextual"/>
        </w:rPr>
        <w:t xml:space="preserve"> further</w:t>
      </w:r>
      <w:r w:rsidR="00352E17" w:rsidRPr="006F79D0">
        <w:rPr>
          <w:rFonts w:asciiTheme="majorBidi" w:eastAsia="Calibri" w:hAnsiTheme="majorBidi" w:cstheme="majorBidi"/>
          <w:color w:val="0070C0"/>
          <w:kern w:val="2"/>
          <w:sz w:val="24"/>
          <w:szCs w:val="24"/>
          <w14:ligatures w14:val="standardContextual"/>
        </w:rPr>
        <w:t xml:space="preserve"> investigated by employing advanced regression techniques like factor analysis. </w:t>
      </w:r>
    </w:p>
    <w:p w14:paraId="79466D1B" w14:textId="77777777" w:rsidR="008D7492" w:rsidRDefault="008D7492" w:rsidP="00C07B4E">
      <w:pPr>
        <w:spacing w:line="360" w:lineRule="auto"/>
        <w:jc w:val="both"/>
        <w:rPr>
          <w:rFonts w:asciiTheme="majorBidi" w:eastAsia="Calibri" w:hAnsiTheme="majorBidi" w:cstheme="majorBidi"/>
          <w:kern w:val="2"/>
          <w:sz w:val="24"/>
          <w:szCs w:val="24"/>
          <w14:ligatures w14:val="standardContextual"/>
        </w:rPr>
      </w:pPr>
    </w:p>
    <w:p w14:paraId="13E19716" w14:textId="62CDE0BA" w:rsidR="00616B12" w:rsidRPr="00864217" w:rsidRDefault="00616B12">
      <w:pPr>
        <w:spacing w:line="360" w:lineRule="auto"/>
        <w:jc w:val="both"/>
        <w:rPr>
          <w:rFonts w:asciiTheme="majorBidi" w:eastAsia="Calibri" w:hAnsiTheme="majorBidi" w:cstheme="majorBidi"/>
          <w:b/>
          <w:bCs/>
          <w:color w:val="000000" w:themeColor="text1"/>
          <w:kern w:val="2"/>
          <w:sz w:val="24"/>
          <w:szCs w:val="24"/>
          <w:rtl/>
          <w:lang w:bidi="fa-IR"/>
          <w14:ligatures w14:val="standardContextual"/>
        </w:rPr>
      </w:pPr>
      <w:r w:rsidRPr="00864217">
        <w:rPr>
          <w:rFonts w:asciiTheme="majorBidi" w:eastAsia="Calibri" w:hAnsiTheme="majorBidi" w:cstheme="majorBidi"/>
          <w:b/>
          <w:bCs/>
          <w:color w:val="000000" w:themeColor="text1"/>
          <w:kern w:val="2"/>
          <w:sz w:val="24"/>
          <w:szCs w:val="24"/>
          <w:lang w:bidi="fa-IR"/>
          <w14:ligatures w14:val="standardContextual"/>
        </w:rPr>
        <w:lastRenderedPageBreak/>
        <w:t xml:space="preserve">7. </w:t>
      </w:r>
      <w:r w:rsidR="00FA17B9" w:rsidRPr="00864217">
        <w:rPr>
          <w:rFonts w:asciiTheme="majorBidi" w:eastAsia="Calibri" w:hAnsiTheme="majorBidi" w:cstheme="majorBidi"/>
          <w:b/>
          <w:bCs/>
          <w:color w:val="000000" w:themeColor="text1"/>
          <w:kern w:val="2"/>
          <w:sz w:val="24"/>
          <w:szCs w:val="24"/>
          <w:lang w:bidi="fa-IR"/>
          <w14:ligatures w14:val="standardContextual"/>
        </w:rPr>
        <w:t>C</w:t>
      </w:r>
      <w:r w:rsidRPr="00864217">
        <w:rPr>
          <w:rFonts w:asciiTheme="majorBidi" w:eastAsia="Calibri" w:hAnsiTheme="majorBidi" w:cstheme="majorBidi"/>
          <w:b/>
          <w:bCs/>
          <w:color w:val="000000" w:themeColor="text1"/>
          <w:kern w:val="2"/>
          <w:sz w:val="24"/>
          <w:szCs w:val="24"/>
          <w:lang w:bidi="fa-IR"/>
          <w14:ligatures w14:val="standardContextual"/>
        </w:rPr>
        <w:t>onclusion</w:t>
      </w:r>
    </w:p>
    <w:p w14:paraId="21BB8455" w14:textId="50A4AFD3" w:rsidR="00C441BC" w:rsidRDefault="008D7492" w:rsidP="002932DE">
      <w:pPr>
        <w:spacing w:line="360" w:lineRule="auto"/>
        <w:jc w:val="both"/>
        <w:rPr>
          <w:rFonts w:asciiTheme="majorBidi" w:eastAsia="Calibri" w:hAnsiTheme="majorBidi" w:cstheme="majorBidi"/>
          <w:kern w:val="2"/>
          <w:sz w:val="24"/>
          <w:szCs w:val="24"/>
          <w14:ligatures w14:val="standardContextual"/>
        </w:rPr>
      </w:pPr>
      <w:r w:rsidRPr="008D7492">
        <w:rPr>
          <w:rFonts w:asciiTheme="majorBidi" w:hAnsiTheme="majorBidi" w:cstheme="majorBidi"/>
          <w:sz w:val="24"/>
          <w:szCs w:val="24"/>
        </w:rPr>
        <w:t xml:space="preserve">The COVID-19 pandemic, </w:t>
      </w:r>
      <w:r w:rsidR="00AE3648">
        <w:rPr>
          <w:rFonts w:asciiTheme="majorBidi" w:hAnsiTheme="majorBidi" w:cstheme="majorBidi"/>
          <w:sz w:val="24"/>
          <w:szCs w:val="24"/>
        </w:rPr>
        <w:t>arguably</w:t>
      </w:r>
      <w:r w:rsidRPr="008D7492">
        <w:rPr>
          <w:rFonts w:asciiTheme="majorBidi" w:hAnsiTheme="majorBidi" w:cstheme="majorBidi"/>
          <w:sz w:val="24"/>
          <w:szCs w:val="24"/>
        </w:rPr>
        <w:t xml:space="preserve"> the most severe </w:t>
      </w:r>
      <w:r w:rsidR="00AE3648">
        <w:rPr>
          <w:rFonts w:asciiTheme="majorBidi" w:hAnsiTheme="majorBidi" w:cstheme="majorBidi"/>
          <w:sz w:val="24"/>
          <w:szCs w:val="24"/>
        </w:rPr>
        <w:t xml:space="preserve">and widespread </w:t>
      </w:r>
      <w:r w:rsidRPr="008D7492">
        <w:rPr>
          <w:rFonts w:asciiTheme="majorBidi" w:hAnsiTheme="majorBidi" w:cstheme="majorBidi"/>
          <w:sz w:val="24"/>
          <w:szCs w:val="24"/>
        </w:rPr>
        <w:t xml:space="preserve">disaster of recent times, </w:t>
      </w:r>
      <w:r w:rsidR="00AE3648">
        <w:rPr>
          <w:rFonts w:asciiTheme="majorBidi" w:hAnsiTheme="majorBidi" w:cstheme="majorBidi"/>
          <w:sz w:val="24"/>
          <w:szCs w:val="24"/>
        </w:rPr>
        <w:t xml:space="preserve">has </w:t>
      </w:r>
      <w:r w:rsidRPr="008D7492">
        <w:rPr>
          <w:rFonts w:asciiTheme="majorBidi" w:hAnsiTheme="majorBidi" w:cstheme="majorBidi"/>
          <w:sz w:val="24"/>
          <w:szCs w:val="24"/>
        </w:rPr>
        <w:t>had a significant impact on industr</w:t>
      </w:r>
      <w:r w:rsidR="00AE3648">
        <w:rPr>
          <w:rFonts w:asciiTheme="majorBidi" w:hAnsiTheme="majorBidi" w:cstheme="majorBidi"/>
          <w:sz w:val="24"/>
          <w:szCs w:val="24"/>
        </w:rPr>
        <w:t>y</w:t>
      </w:r>
      <w:r w:rsidRPr="008D7492">
        <w:rPr>
          <w:rFonts w:asciiTheme="majorBidi" w:hAnsiTheme="majorBidi" w:cstheme="majorBidi"/>
          <w:sz w:val="24"/>
          <w:szCs w:val="24"/>
        </w:rPr>
        <w:t xml:space="preserve"> and supply chains worldwide</w:t>
      </w:r>
      <w:r w:rsidR="003313F4" w:rsidRPr="00864217">
        <w:rPr>
          <w:rFonts w:asciiTheme="majorBidi" w:hAnsiTheme="majorBidi" w:cstheme="majorBidi"/>
          <w:sz w:val="24"/>
          <w:szCs w:val="24"/>
        </w:rPr>
        <w:t xml:space="preserve">. </w:t>
      </w:r>
      <w:r w:rsidR="003313F4" w:rsidRPr="008D7492">
        <w:rPr>
          <w:rFonts w:asciiTheme="majorBidi" w:hAnsiTheme="majorBidi" w:cstheme="majorBidi"/>
          <w:sz w:val="24"/>
          <w:szCs w:val="24"/>
        </w:rPr>
        <w:t>The concept of supply chain viability</w:t>
      </w:r>
      <w:r w:rsidR="003313F4" w:rsidRPr="00864217">
        <w:rPr>
          <w:rFonts w:asciiTheme="majorBidi" w:hAnsiTheme="majorBidi" w:cstheme="majorBidi"/>
          <w:sz w:val="24"/>
          <w:szCs w:val="24"/>
        </w:rPr>
        <w:t xml:space="preserve"> </w:t>
      </w:r>
      <w:r w:rsidR="00AE3648">
        <w:rPr>
          <w:rFonts w:asciiTheme="majorBidi" w:hAnsiTheme="majorBidi" w:cstheme="majorBidi"/>
          <w:sz w:val="24"/>
          <w:szCs w:val="24"/>
        </w:rPr>
        <w:t>which has been</w:t>
      </w:r>
      <w:r w:rsidR="003313F4" w:rsidRPr="00864217">
        <w:rPr>
          <w:rFonts w:asciiTheme="majorBidi" w:hAnsiTheme="majorBidi" w:cstheme="majorBidi"/>
          <w:sz w:val="24"/>
          <w:szCs w:val="24"/>
        </w:rPr>
        <w:t xml:space="preserve"> introduced </w:t>
      </w:r>
      <w:r w:rsidR="00AE3648">
        <w:rPr>
          <w:rFonts w:asciiTheme="majorBidi" w:hAnsiTheme="majorBidi" w:cstheme="majorBidi"/>
          <w:sz w:val="24"/>
          <w:szCs w:val="24"/>
        </w:rPr>
        <w:t>since</w:t>
      </w:r>
      <w:r w:rsidR="003313F4" w:rsidRPr="00864217">
        <w:rPr>
          <w:rFonts w:asciiTheme="majorBidi" w:hAnsiTheme="majorBidi" w:cstheme="majorBidi"/>
          <w:sz w:val="24"/>
          <w:szCs w:val="24"/>
        </w:rPr>
        <w:t xml:space="preserve"> the pandemic, </w:t>
      </w:r>
      <w:r w:rsidR="00AE3648">
        <w:rPr>
          <w:rFonts w:asciiTheme="majorBidi" w:hAnsiTheme="majorBidi" w:cstheme="majorBidi"/>
          <w:sz w:val="24"/>
          <w:szCs w:val="24"/>
        </w:rPr>
        <w:t>is</w:t>
      </w:r>
      <w:r w:rsidR="003313F4" w:rsidRPr="00864217">
        <w:rPr>
          <w:rFonts w:asciiTheme="majorBidi" w:hAnsiTheme="majorBidi" w:cstheme="majorBidi"/>
          <w:sz w:val="24"/>
          <w:szCs w:val="24"/>
        </w:rPr>
        <w:t xml:space="preserve"> aim</w:t>
      </w:r>
      <w:r w:rsidR="00AE3648">
        <w:rPr>
          <w:rFonts w:asciiTheme="majorBidi" w:hAnsiTheme="majorBidi" w:cstheme="majorBidi"/>
          <w:sz w:val="24"/>
          <w:szCs w:val="24"/>
        </w:rPr>
        <w:t>ed</w:t>
      </w:r>
      <w:r w:rsidR="003313F4" w:rsidRPr="00864217">
        <w:rPr>
          <w:rFonts w:asciiTheme="majorBidi" w:hAnsiTheme="majorBidi" w:cstheme="majorBidi"/>
          <w:sz w:val="24"/>
          <w:szCs w:val="24"/>
        </w:rPr>
        <w:t xml:space="preserve"> </w:t>
      </w:r>
      <w:r w:rsidR="00AE3648">
        <w:rPr>
          <w:rFonts w:asciiTheme="majorBidi" w:hAnsiTheme="majorBidi" w:cstheme="majorBidi"/>
          <w:sz w:val="24"/>
          <w:szCs w:val="24"/>
        </w:rPr>
        <w:t>at</w:t>
      </w:r>
      <w:r w:rsidR="003313F4" w:rsidRPr="00864217">
        <w:rPr>
          <w:rFonts w:asciiTheme="majorBidi" w:hAnsiTheme="majorBidi" w:cstheme="majorBidi"/>
          <w:sz w:val="24"/>
          <w:szCs w:val="24"/>
        </w:rPr>
        <w:t xml:space="preserve"> enhancing the flexibility and efficiency of corporations and supply chains. This </w:t>
      </w:r>
      <w:r w:rsidR="00C0624E">
        <w:rPr>
          <w:rFonts w:asciiTheme="majorBidi" w:hAnsiTheme="majorBidi" w:cstheme="majorBidi"/>
          <w:sz w:val="24"/>
          <w:szCs w:val="24"/>
        </w:rPr>
        <w:t>study</w:t>
      </w:r>
      <w:r w:rsidR="003313F4" w:rsidRPr="00864217">
        <w:rPr>
          <w:rFonts w:asciiTheme="majorBidi" w:hAnsiTheme="majorBidi" w:cstheme="majorBidi"/>
          <w:sz w:val="24"/>
          <w:szCs w:val="24"/>
        </w:rPr>
        <w:t xml:space="preserve"> is </w:t>
      </w:r>
      <w:r w:rsidR="00C0624E">
        <w:rPr>
          <w:rFonts w:asciiTheme="majorBidi" w:hAnsiTheme="majorBidi" w:cstheme="majorBidi"/>
          <w:sz w:val="24"/>
          <w:szCs w:val="24"/>
        </w:rPr>
        <w:t>a</w:t>
      </w:r>
      <w:r w:rsidR="003313F4" w:rsidRPr="00864217">
        <w:rPr>
          <w:rFonts w:asciiTheme="majorBidi" w:hAnsiTheme="majorBidi" w:cstheme="majorBidi"/>
          <w:sz w:val="24"/>
          <w:szCs w:val="24"/>
        </w:rPr>
        <w:t xml:space="preserve"> first attempt </w:t>
      </w:r>
      <w:r w:rsidR="00C0624E">
        <w:rPr>
          <w:rFonts w:asciiTheme="majorBidi" w:hAnsiTheme="majorBidi" w:cstheme="majorBidi"/>
          <w:sz w:val="24"/>
          <w:szCs w:val="24"/>
        </w:rPr>
        <w:t>at</w:t>
      </w:r>
      <w:r w:rsidR="003313F4" w:rsidRPr="00864217">
        <w:rPr>
          <w:rFonts w:asciiTheme="majorBidi" w:hAnsiTheme="majorBidi" w:cstheme="majorBidi"/>
          <w:sz w:val="24"/>
          <w:szCs w:val="24"/>
        </w:rPr>
        <w:t xml:space="preserve"> investigating the interdependencies </w:t>
      </w:r>
      <w:r w:rsidR="00C0624E">
        <w:rPr>
          <w:rFonts w:asciiTheme="majorBidi" w:hAnsiTheme="majorBidi" w:cstheme="majorBidi"/>
          <w:sz w:val="24"/>
          <w:szCs w:val="24"/>
        </w:rPr>
        <w:t xml:space="preserve">and interactions </w:t>
      </w:r>
      <w:r w:rsidR="003313F4" w:rsidRPr="00864217">
        <w:rPr>
          <w:rFonts w:asciiTheme="majorBidi" w:hAnsiTheme="majorBidi" w:cstheme="majorBidi"/>
          <w:sz w:val="24"/>
          <w:szCs w:val="24"/>
        </w:rPr>
        <w:t>among supply chain viability factors in an emerging economy</w:t>
      </w:r>
      <w:r w:rsidR="00AE3648">
        <w:rPr>
          <w:rFonts w:asciiTheme="majorBidi" w:hAnsiTheme="majorBidi" w:cstheme="majorBidi"/>
          <w:sz w:val="24"/>
          <w:szCs w:val="24"/>
        </w:rPr>
        <w:t>,</w:t>
      </w:r>
      <w:r w:rsidR="008354C2" w:rsidRPr="00864217">
        <w:rPr>
          <w:rFonts w:asciiTheme="majorBidi" w:hAnsiTheme="majorBidi" w:cstheme="majorBidi"/>
          <w:sz w:val="24"/>
          <w:szCs w:val="24"/>
        </w:rPr>
        <w:t xml:space="preserve"> </w:t>
      </w:r>
      <w:r w:rsidR="00432508" w:rsidRPr="00864217">
        <w:rPr>
          <w:rFonts w:asciiTheme="majorBidi" w:hAnsiTheme="majorBidi" w:cstheme="majorBidi"/>
          <w:sz w:val="24"/>
          <w:szCs w:val="24"/>
        </w:rPr>
        <w:t>introduc</w:t>
      </w:r>
      <w:r w:rsidR="00AE3648">
        <w:rPr>
          <w:rFonts w:asciiTheme="majorBidi" w:hAnsiTheme="majorBidi" w:cstheme="majorBidi"/>
          <w:sz w:val="24"/>
          <w:szCs w:val="24"/>
        </w:rPr>
        <w:t>ing</w:t>
      </w:r>
      <w:r w:rsidR="003313F4" w:rsidRPr="00864217">
        <w:rPr>
          <w:rFonts w:asciiTheme="majorBidi" w:eastAsia="Calibri" w:hAnsiTheme="majorBidi" w:cstheme="majorBidi"/>
          <w:kern w:val="2"/>
          <w:sz w:val="24"/>
          <w:szCs w:val="24"/>
          <w14:ligatures w14:val="standardContextual"/>
        </w:rPr>
        <w:t xml:space="preserve"> a </w:t>
      </w:r>
      <w:r w:rsidR="00AE3648">
        <w:rPr>
          <w:rFonts w:asciiTheme="majorBidi" w:eastAsia="Calibri" w:hAnsiTheme="majorBidi" w:cstheme="majorBidi"/>
          <w:kern w:val="2"/>
          <w:sz w:val="24"/>
          <w:szCs w:val="24"/>
          <w14:ligatures w14:val="standardContextual"/>
        </w:rPr>
        <w:t xml:space="preserve">novel </w:t>
      </w:r>
      <w:r w:rsidR="008354C2" w:rsidRPr="00864217">
        <w:rPr>
          <w:rFonts w:asciiTheme="majorBidi" w:eastAsia="Calibri" w:hAnsiTheme="majorBidi" w:cstheme="majorBidi"/>
          <w:kern w:val="2"/>
          <w:sz w:val="24"/>
          <w:szCs w:val="24"/>
          <w14:ligatures w14:val="standardContextual"/>
        </w:rPr>
        <w:t>supply chain viability evaluation</w:t>
      </w:r>
      <w:r w:rsidR="003313F4" w:rsidRPr="00864217">
        <w:rPr>
          <w:rFonts w:asciiTheme="majorBidi" w:eastAsia="Calibri" w:hAnsiTheme="majorBidi" w:cstheme="majorBidi"/>
          <w:kern w:val="2"/>
          <w:sz w:val="24"/>
          <w:szCs w:val="24"/>
          <w14:ligatures w14:val="standardContextual"/>
        </w:rPr>
        <w:t xml:space="preserve"> framework for analyzing the interactions among viability factors utilizing </w:t>
      </w:r>
      <w:r w:rsidR="00C0624E">
        <w:rPr>
          <w:rFonts w:asciiTheme="majorBidi" w:eastAsia="Calibri" w:hAnsiTheme="majorBidi" w:cstheme="majorBidi"/>
          <w:kern w:val="2"/>
          <w:sz w:val="24"/>
          <w:szCs w:val="24"/>
          <w14:ligatures w14:val="standardContextual"/>
        </w:rPr>
        <w:t xml:space="preserve">the </w:t>
      </w:r>
      <w:r w:rsidR="003313F4" w:rsidRPr="00864217">
        <w:rPr>
          <w:rFonts w:asciiTheme="majorBidi" w:eastAsia="Calibri" w:hAnsiTheme="majorBidi" w:cstheme="majorBidi"/>
          <w:kern w:val="2"/>
          <w:sz w:val="24"/>
          <w:szCs w:val="24"/>
          <w14:ligatures w14:val="standardContextual"/>
        </w:rPr>
        <w:t>M-TISM technique.</w:t>
      </w:r>
      <w:r w:rsidR="001A02B8" w:rsidRPr="00864217">
        <w:rPr>
          <w:rFonts w:asciiTheme="majorBidi" w:eastAsia="Calibri" w:hAnsiTheme="majorBidi" w:cstheme="majorBidi"/>
          <w:kern w:val="2"/>
          <w:sz w:val="24"/>
          <w:szCs w:val="24"/>
          <w14:ligatures w14:val="standardContextual"/>
        </w:rPr>
        <w:t xml:space="preserve"> </w:t>
      </w:r>
      <w:r w:rsidR="001A02B8" w:rsidRPr="006F79D0">
        <w:rPr>
          <w:rFonts w:asciiTheme="majorBidi" w:eastAsia="Calibri" w:hAnsiTheme="majorBidi" w:cstheme="majorBidi"/>
          <w:color w:val="0070C0"/>
          <w:kern w:val="2"/>
          <w:sz w:val="24"/>
          <w:szCs w:val="24"/>
          <w14:ligatures w14:val="standardContextual"/>
        </w:rPr>
        <w:t>Initially</w:t>
      </w:r>
      <w:r w:rsidR="00A63239" w:rsidRPr="006F79D0">
        <w:rPr>
          <w:rFonts w:asciiTheme="majorBidi" w:eastAsia="Calibri" w:hAnsiTheme="majorBidi" w:cstheme="majorBidi"/>
          <w:color w:val="0070C0"/>
          <w:kern w:val="2"/>
          <w:sz w:val="24"/>
          <w:szCs w:val="24"/>
          <w14:ligatures w14:val="standardContextual"/>
        </w:rPr>
        <w:t>,</w:t>
      </w:r>
      <w:r w:rsidR="001A02B8" w:rsidRPr="006F79D0">
        <w:rPr>
          <w:rFonts w:asciiTheme="majorBidi" w:eastAsia="Calibri" w:hAnsiTheme="majorBidi" w:cstheme="majorBidi"/>
          <w:color w:val="0070C0"/>
          <w:kern w:val="2"/>
          <w:sz w:val="24"/>
          <w:szCs w:val="24"/>
          <w14:ligatures w14:val="standardContextual"/>
        </w:rPr>
        <w:t xml:space="preserve"> several viability factors were </w:t>
      </w:r>
      <w:r w:rsidR="00AE3648">
        <w:rPr>
          <w:rFonts w:asciiTheme="majorBidi" w:eastAsia="Calibri" w:hAnsiTheme="majorBidi" w:cstheme="majorBidi"/>
          <w:color w:val="0070C0"/>
          <w:kern w:val="2"/>
          <w:sz w:val="24"/>
          <w:szCs w:val="24"/>
          <w14:ligatures w14:val="standardContextual"/>
        </w:rPr>
        <w:t>extracted</w:t>
      </w:r>
      <w:r w:rsidR="001A02B8" w:rsidRPr="006F79D0">
        <w:rPr>
          <w:rFonts w:asciiTheme="majorBidi" w:eastAsia="Calibri" w:hAnsiTheme="majorBidi" w:cstheme="majorBidi"/>
          <w:color w:val="0070C0"/>
          <w:kern w:val="2"/>
          <w:sz w:val="24"/>
          <w:szCs w:val="24"/>
          <w14:ligatures w14:val="standardContextual"/>
        </w:rPr>
        <w:t xml:space="preserve"> </w:t>
      </w:r>
      <w:r w:rsidR="00C0624E" w:rsidRPr="006F79D0">
        <w:rPr>
          <w:rFonts w:asciiTheme="majorBidi" w:eastAsia="Calibri" w:hAnsiTheme="majorBidi" w:cstheme="majorBidi"/>
          <w:color w:val="0070C0"/>
          <w:kern w:val="2"/>
          <w:sz w:val="24"/>
          <w:szCs w:val="24"/>
          <w14:ligatures w14:val="standardContextual"/>
        </w:rPr>
        <w:t>from a</w:t>
      </w:r>
      <w:r w:rsidR="001A02B8" w:rsidRPr="006F79D0">
        <w:rPr>
          <w:rFonts w:asciiTheme="majorBidi" w:eastAsia="Calibri" w:hAnsiTheme="majorBidi" w:cstheme="majorBidi"/>
          <w:color w:val="0070C0"/>
          <w:kern w:val="2"/>
          <w:sz w:val="24"/>
          <w:szCs w:val="24"/>
          <w14:ligatures w14:val="standardContextual"/>
        </w:rPr>
        <w:t xml:space="preserve"> review </w:t>
      </w:r>
      <w:r w:rsidR="00C0624E" w:rsidRPr="006F79D0">
        <w:rPr>
          <w:rFonts w:asciiTheme="majorBidi" w:eastAsia="Calibri" w:hAnsiTheme="majorBidi" w:cstheme="majorBidi"/>
          <w:color w:val="0070C0"/>
          <w:kern w:val="2"/>
          <w:sz w:val="24"/>
          <w:szCs w:val="24"/>
          <w14:ligatures w14:val="standardContextual"/>
        </w:rPr>
        <w:t xml:space="preserve">of </w:t>
      </w:r>
      <w:r w:rsidR="001A02B8" w:rsidRPr="006F79D0">
        <w:rPr>
          <w:rFonts w:asciiTheme="majorBidi" w:eastAsia="Calibri" w:hAnsiTheme="majorBidi" w:cstheme="majorBidi"/>
          <w:color w:val="0070C0"/>
          <w:kern w:val="2"/>
          <w:sz w:val="24"/>
          <w:szCs w:val="24"/>
          <w14:ligatures w14:val="standardContextual"/>
        </w:rPr>
        <w:t xml:space="preserve">the literature. </w:t>
      </w:r>
      <w:r w:rsidR="001D6C24" w:rsidRPr="006F79D0">
        <w:rPr>
          <w:rFonts w:asciiTheme="majorBidi" w:eastAsia="Calibri" w:hAnsiTheme="majorBidi" w:cstheme="majorBidi"/>
          <w:color w:val="0070C0"/>
          <w:kern w:val="2"/>
          <w:sz w:val="24"/>
          <w:szCs w:val="24"/>
          <w14:ligatures w14:val="standardContextual"/>
        </w:rPr>
        <w:t>A</w:t>
      </w:r>
      <w:r w:rsidRPr="006F79D0">
        <w:rPr>
          <w:rFonts w:asciiTheme="majorBidi" w:eastAsia="Calibri" w:hAnsiTheme="majorBidi" w:cstheme="majorBidi"/>
          <w:color w:val="0070C0"/>
          <w:kern w:val="2"/>
          <w:sz w:val="24"/>
          <w:szCs w:val="24"/>
          <w14:ligatures w14:val="standardContextual"/>
        </w:rPr>
        <w:t xml:space="preserve"> panel of six industrial experts from an emerging economy was engaged</w:t>
      </w:r>
      <w:r w:rsidR="001D6C24" w:rsidRPr="006F79D0">
        <w:rPr>
          <w:rFonts w:asciiTheme="majorBidi" w:eastAsia="Calibri" w:hAnsiTheme="majorBidi" w:cstheme="majorBidi"/>
          <w:color w:val="0070C0"/>
          <w:kern w:val="2"/>
          <w:sz w:val="24"/>
          <w:szCs w:val="24"/>
          <w14:ligatures w14:val="standardContextual"/>
        </w:rPr>
        <w:t xml:space="preserve"> for </w:t>
      </w:r>
      <w:r w:rsidR="000050B9" w:rsidRPr="006F79D0">
        <w:rPr>
          <w:rFonts w:asciiTheme="majorBidi" w:eastAsia="Calibri" w:hAnsiTheme="majorBidi" w:cstheme="majorBidi"/>
          <w:color w:val="0070C0"/>
          <w:kern w:val="2"/>
          <w:sz w:val="24"/>
          <w:szCs w:val="24"/>
          <w14:ligatures w14:val="standardContextual"/>
        </w:rPr>
        <w:t xml:space="preserve">the </w:t>
      </w:r>
      <w:r w:rsidR="001D6C24" w:rsidRPr="006F79D0">
        <w:rPr>
          <w:rFonts w:asciiTheme="majorBidi" w:eastAsia="Calibri" w:hAnsiTheme="majorBidi" w:cstheme="majorBidi"/>
          <w:color w:val="0070C0"/>
          <w:kern w:val="2"/>
          <w:sz w:val="24"/>
          <w:szCs w:val="24"/>
          <w14:ligatures w14:val="standardContextual"/>
        </w:rPr>
        <w:t xml:space="preserve">refinement of </w:t>
      </w:r>
      <w:r w:rsidR="00AE3648">
        <w:rPr>
          <w:rFonts w:asciiTheme="majorBidi" w:eastAsia="Calibri" w:hAnsiTheme="majorBidi" w:cstheme="majorBidi"/>
          <w:color w:val="0070C0"/>
          <w:kern w:val="2"/>
          <w:sz w:val="24"/>
          <w:szCs w:val="24"/>
          <w14:ligatures w14:val="standardContextual"/>
        </w:rPr>
        <w:t xml:space="preserve">the </w:t>
      </w:r>
      <w:r w:rsidR="001D6C24" w:rsidRPr="006F79D0">
        <w:rPr>
          <w:rFonts w:asciiTheme="majorBidi" w:eastAsia="Calibri" w:hAnsiTheme="majorBidi" w:cstheme="majorBidi"/>
          <w:color w:val="0070C0"/>
          <w:kern w:val="2"/>
          <w:sz w:val="24"/>
          <w:szCs w:val="24"/>
          <w14:ligatures w14:val="standardContextual"/>
        </w:rPr>
        <w:t xml:space="preserve">viability factors </w:t>
      </w:r>
      <w:r w:rsidR="00AE3648">
        <w:rPr>
          <w:rFonts w:asciiTheme="majorBidi" w:eastAsia="Calibri" w:hAnsiTheme="majorBidi" w:cstheme="majorBidi"/>
          <w:color w:val="0070C0"/>
          <w:kern w:val="2"/>
          <w:sz w:val="24"/>
          <w:szCs w:val="24"/>
          <w14:ligatures w14:val="standardContextual"/>
        </w:rPr>
        <w:t>from which to</w:t>
      </w:r>
      <w:r w:rsidR="001D6C24" w:rsidRPr="006F79D0">
        <w:rPr>
          <w:rFonts w:asciiTheme="majorBidi" w:eastAsia="Calibri" w:hAnsiTheme="majorBidi" w:cstheme="majorBidi"/>
          <w:color w:val="0070C0"/>
          <w:kern w:val="2"/>
          <w:sz w:val="24"/>
          <w:szCs w:val="24"/>
          <w14:ligatures w14:val="standardContextual"/>
        </w:rPr>
        <w:t xml:space="preserve"> construct the evaluation framework</w:t>
      </w:r>
      <w:r w:rsidR="001A02B8" w:rsidRPr="006F79D0">
        <w:rPr>
          <w:rFonts w:asciiTheme="majorBidi" w:eastAsia="Calibri" w:hAnsiTheme="majorBidi" w:cstheme="majorBidi"/>
          <w:color w:val="0070C0"/>
          <w:kern w:val="2"/>
          <w:sz w:val="24"/>
          <w:szCs w:val="24"/>
          <w14:ligatures w14:val="standardContextual"/>
        </w:rPr>
        <w:t>.</w:t>
      </w:r>
      <w:r w:rsidR="00747338" w:rsidRPr="006F79D0">
        <w:rPr>
          <w:rFonts w:asciiTheme="majorBidi" w:eastAsia="Calibri" w:hAnsiTheme="majorBidi" w:cstheme="majorBidi"/>
          <w:color w:val="0070C0"/>
          <w:kern w:val="2"/>
          <w:sz w:val="24"/>
          <w:szCs w:val="24"/>
          <w14:ligatures w14:val="standardContextual"/>
        </w:rPr>
        <w:t xml:space="preserve"> Eventually, nine viability factors were </w:t>
      </w:r>
      <w:r w:rsidR="00AE3648">
        <w:rPr>
          <w:rFonts w:asciiTheme="majorBidi" w:eastAsia="Calibri" w:hAnsiTheme="majorBidi" w:cstheme="majorBidi"/>
          <w:color w:val="0070C0"/>
          <w:kern w:val="2"/>
          <w:sz w:val="24"/>
          <w:szCs w:val="24"/>
          <w14:ligatures w14:val="standardContextual"/>
        </w:rPr>
        <w:t>included</w:t>
      </w:r>
      <w:r w:rsidR="00E50C64" w:rsidRPr="006F79D0">
        <w:rPr>
          <w:rFonts w:asciiTheme="majorBidi" w:eastAsia="Calibri" w:hAnsiTheme="majorBidi" w:cstheme="majorBidi"/>
          <w:color w:val="0070C0"/>
          <w:kern w:val="2"/>
          <w:sz w:val="24"/>
          <w:szCs w:val="24"/>
          <w14:ligatures w14:val="standardContextual"/>
        </w:rPr>
        <w:t xml:space="preserve"> </w:t>
      </w:r>
      <w:r w:rsidR="00C0624E" w:rsidRPr="006F79D0">
        <w:rPr>
          <w:rFonts w:asciiTheme="majorBidi" w:eastAsia="Calibri" w:hAnsiTheme="majorBidi" w:cstheme="majorBidi"/>
          <w:color w:val="0070C0"/>
          <w:kern w:val="2"/>
          <w:sz w:val="24"/>
          <w:szCs w:val="24"/>
          <w14:ligatures w14:val="standardContextual"/>
        </w:rPr>
        <w:t>in</w:t>
      </w:r>
      <w:r w:rsidR="00E50C64" w:rsidRPr="006F79D0">
        <w:rPr>
          <w:rFonts w:asciiTheme="majorBidi" w:eastAsia="Calibri" w:hAnsiTheme="majorBidi" w:cstheme="majorBidi"/>
          <w:color w:val="0070C0"/>
          <w:kern w:val="2"/>
          <w:sz w:val="24"/>
          <w:szCs w:val="24"/>
          <w14:ligatures w14:val="standardContextual"/>
        </w:rPr>
        <w:t xml:space="preserve"> the assessment framework</w:t>
      </w:r>
      <w:r w:rsidR="00747338" w:rsidRPr="006F79D0">
        <w:rPr>
          <w:rFonts w:asciiTheme="majorBidi" w:eastAsia="Calibri" w:hAnsiTheme="majorBidi" w:cstheme="majorBidi"/>
          <w:color w:val="0070C0"/>
          <w:kern w:val="2"/>
          <w:sz w:val="24"/>
          <w:szCs w:val="24"/>
          <w14:ligatures w14:val="standardContextual"/>
        </w:rPr>
        <w:t>.</w:t>
      </w:r>
      <w:r w:rsidR="00497053" w:rsidRPr="006F79D0">
        <w:rPr>
          <w:rFonts w:asciiTheme="majorBidi" w:eastAsia="Calibri" w:hAnsiTheme="majorBidi" w:cstheme="majorBidi"/>
          <w:color w:val="0070C0"/>
          <w:kern w:val="2"/>
          <w:sz w:val="24"/>
          <w:szCs w:val="24"/>
          <w14:ligatures w14:val="standardContextual"/>
        </w:rPr>
        <w:t xml:space="preserve"> </w:t>
      </w:r>
      <w:r w:rsidR="00C0624E" w:rsidRPr="006F79D0">
        <w:rPr>
          <w:rFonts w:asciiTheme="majorBidi" w:eastAsia="Calibri" w:hAnsiTheme="majorBidi" w:cstheme="majorBidi"/>
          <w:color w:val="0070C0"/>
          <w:kern w:val="2"/>
          <w:sz w:val="24"/>
          <w:szCs w:val="24"/>
          <w14:ligatures w14:val="standardContextual"/>
        </w:rPr>
        <w:t>T</w:t>
      </w:r>
      <w:r w:rsidR="004A5727" w:rsidRPr="006F79D0">
        <w:rPr>
          <w:rFonts w:asciiTheme="majorBidi" w:eastAsia="Calibri" w:hAnsiTheme="majorBidi" w:cstheme="majorBidi"/>
          <w:color w:val="0070C0"/>
          <w:kern w:val="2"/>
          <w:sz w:val="24"/>
          <w:szCs w:val="24"/>
          <w14:ligatures w14:val="standardContextual"/>
        </w:rPr>
        <w:t xml:space="preserve">he proposed </w:t>
      </w:r>
      <w:r w:rsidR="00BD5D94" w:rsidRPr="006F79D0">
        <w:rPr>
          <w:rFonts w:asciiTheme="majorBidi" w:eastAsia="Calibri" w:hAnsiTheme="majorBidi" w:cstheme="majorBidi"/>
          <w:color w:val="0070C0"/>
          <w:kern w:val="2"/>
          <w:sz w:val="24"/>
          <w:szCs w:val="24"/>
          <w14:ligatures w14:val="standardContextual"/>
        </w:rPr>
        <w:t xml:space="preserve">framework and </w:t>
      </w:r>
      <w:r w:rsidR="004A5727" w:rsidRPr="006F79D0">
        <w:rPr>
          <w:rFonts w:asciiTheme="majorBidi" w:eastAsia="Calibri" w:hAnsiTheme="majorBidi" w:cstheme="majorBidi"/>
          <w:color w:val="0070C0"/>
          <w:kern w:val="2"/>
          <w:sz w:val="24"/>
          <w:szCs w:val="24"/>
          <w14:ligatures w14:val="standardContextual"/>
        </w:rPr>
        <w:t xml:space="preserve">model </w:t>
      </w:r>
      <w:r w:rsidR="00C0624E" w:rsidRPr="006F79D0">
        <w:rPr>
          <w:rFonts w:asciiTheme="majorBidi" w:eastAsia="Calibri" w:hAnsiTheme="majorBidi" w:cstheme="majorBidi"/>
          <w:color w:val="0070C0"/>
          <w:kern w:val="2"/>
          <w:sz w:val="24"/>
          <w:szCs w:val="24"/>
          <w14:ligatures w14:val="standardContextual"/>
        </w:rPr>
        <w:t xml:space="preserve">should be helpful to supply chain managers </w:t>
      </w:r>
      <w:r w:rsidR="004A5727" w:rsidRPr="006F79D0">
        <w:rPr>
          <w:rFonts w:asciiTheme="majorBidi" w:eastAsia="Calibri" w:hAnsiTheme="majorBidi" w:cstheme="majorBidi"/>
          <w:color w:val="0070C0"/>
          <w:kern w:val="2"/>
          <w:sz w:val="24"/>
          <w:szCs w:val="24"/>
          <w14:ligatures w14:val="standardContextual"/>
        </w:rPr>
        <w:t>to understand the concept of viability in their supply chain operations</w:t>
      </w:r>
      <w:r w:rsidR="0020798D" w:rsidRPr="006F79D0">
        <w:rPr>
          <w:rFonts w:asciiTheme="majorBidi" w:eastAsia="Calibri" w:hAnsiTheme="majorBidi" w:cstheme="majorBidi"/>
          <w:color w:val="0070C0"/>
          <w:kern w:val="2"/>
          <w:sz w:val="24"/>
          <w:szCs w:val="24"/>
          <w14:ligatures w14:val="standardContextual"/>
        </w:rPr>
        <w:t xml:space="preserve">, </w:t>
      </w:r>
      <w:r w:rsidR="00B7184E" w:rsidRPr="006F79D0">
        <w:rPr>
          <w:rFonts w:asciiTheme="majorBidi" w:eastAsia="Calibri" w:hAnsiTheme="majorBidi" w:cstheme="majorBidi"/>
          <w:color w:val="0070C0"/>
          <w:kern w:val="2"/>
          <w:sz w:val="24"/>
          <w:szCs w:val="24"/>
          <w14:ligatures w14:val="standardContextual"/>
        </w:rPr>
        <w:t>to make decisions</w:t>
      </w:r>
      <w:r w:rsidR="00AE3648">
        <w:rPr>
          <w:rFonts w:asciiTheme="majorBidi" w:eastAsia="Calibri" w:hAnsiTheme="majorBidi" w:cstheme="majorBidi"/>
          <w:color w:val="0070C0"/>
          <w:kern w:val="2"/>
          <w:sz w:val="24"/>
          <w:szCs w:val="24"/>
          <w14:ligatures w14:val="standardContextual"/>
        </w:rPr>
        <w:t xml:space="preserve"> about where</w:t>
      </w:r>
      <w:r w:rsidR="00B7184E" w:rsidRPr="006F79D0">
        <w:rPr>
          <w:rFonts w:asciiTheme="majorBidi" w:eastAsia="Calibri" w:hAnsiTheme="majorBidi" w:cstheme="majorBidi"/>
          <w:color w:val="0070C0"/>
          <w:kern w:val="2"/>
          <w:sz w:val="24"/>
          <w:szCs w:val="24"/>
          <w14:ligatures w14:val="standardContextual"/>
        </w:rPr>
        <w:t xml:space="preserve"> to </w:t>
      </w:r>
      <w:r w:rsidR="0020798D" w:rsidRPr="006F79D0">
        <w:rPr>
          <w:rFonts w:asciiTheme="majorBidi" w:eastAsia="Calibri" w:hAnsiTheme="majorBidi" w:cstheme="majorBidi"/>
          <w:color w:val="0070C0"/>
          <w:kern w:val="2"/>
          <w:sz w:val="24"/>
          <w:szCs w:val="24"/>
          <w14:ligatures w14:val="standardContextual"/>
        </w:rPr>
        <w:t xml:space="preserve">invest </w:t>
      </w:r>
      <w:r w:rsidR="00B7184E" w:rsidRPr="006F79D0">
        <w:rPr>
          <w:rFonts w:asciiTheme="majorBidi" w:eastAsia="Calibri" w:hAnsiTheme="majorBidi" w:cstheme="majorBidi"/>
          <w:color w:val="0070C0"/>
          <w:kern w:val="2"/>
          <w:sz w:val="24"/>
          <w:szCs w:val="24"/>
          <w14:ligatures w14:val="standardContextual"/>
        </w:rPr>
        <w:t>in</w:t>
      </w:r>
      <w:r w:rsidR="0020798D" w:rsidRPr="006F79D0">
        <w:rPr>
          <w:rFonts w:asciiTheme="majorBidi" w:eastAsia="Calibri" w:hAnsiTheme="majorBidi" w:cstheme="majorBidi"/>
          <w:color w:val="0070C0"/>
          <w:kern w:val="2"/>
          <w:sz w:val="24"/>
          <w:szCs w:val="24"/>
          <w14:ligatures w14:val="standardContextual"/>
        </w:rPr>
        <w:t xml:space="preserve"> the most critical factors</w:t>
      </w:r>
      <w:r w:rsidR="004A5727" w:rsidRPr="006F79D0">
        <w:rPr>
          <w:rFonts w:asciiTheme="majorBidi" w:eastAsia="Calibri" w:hAnsiTheme="majorBidi" w:cstheme="majorBidi"/>
          <w:color w:val="0070C0"/>
          <w:kern w:val="2"/>
          <w:sz w:val="24"/>
          <w:szCs w:val="24"/>
          <w14:ligatures w14:val="standardContextual"/>
        </w:rPr>
        <w:t xml:space="preserve"> </w:t>
      </w:r>
      <w:r w:rsidR="00B7184E" w:rsidRPr="006F79D0">
        <w:rPr>
          <w:rFonts w:asciiTheme="majorBidi" w:eastAsia="Calibri" w:hAnsiTheme="majorBidi" w:cstheme="majorBidi"/>
          <w:color w:val="0070C0"/>
          <w:kern w:val="2"/>
          <w:sz w:val="24"/>
          <w:szCs w:val="24"/>
          <w14:ligatures w14:val="standardContextual"/>
        </w:rPr>
        <w:t>to meet</w:t>
      </w:r>
      <w:r w:rsidR="004A5727" w:rsidRPr="006F79D0">
        <w:rPr>
          <w:rFonts w:asciiTheme="majorBidi" w:eastAsia="Calibri" w:hAnsiTheme="majorBidi" w:cstheme="majorBidi"/>
          <w:color w:val="0070C0"/>
          <w:kern w:val="2"/>
          <w:sz w:val="24"/>
          <w:szCs w:val="24"/>
          <w14:ligatures w14:val="standardContextual"/>
        </w:rPr>
        <w:t xml:space="preserve"> their </w:t>
      </w:r>
      <w:r w:rsidR="00B7184E" w:rsidRPr="006F79D0">
        <w:rPr>
          <w:rFonts w:asciiTheme="majorBidi" w:eastAsia="Calibri" w:hAnsiTheme="majorBidi" w:cstheme="majorBidi"/>
          <w:color w:val="0070C0"/>
          <w:kern w:val="2"/>
          <w:sz w:val="24"/>
          <w:szCs w:val="24"/>
          <w14:ligatures w14:val="standardContextual"/>
        </w:rPr>
        <w:t xml:space="preserve">targets for </w:t>
      </w:r>
      <w:r w:rsidR="004A5727" w:rsidRPr="006F79D0">
        <w:rPr>
          <w:rFonts w:asciiTheme="majorBidi" w:eastAsia="Calibri" w:hAnsiTheme="majorBidi" w:cstheme="majorBidi"/>
          <w:color w:val="0070C0"/>
          <w:kern w:val="2"/>
          <w:sz w:val="24"/>
          <w:szCs w:val="24"/>
          <w14:ligatures w14:val="standardContextual"/>
        </w:rPr>
        <w:t>sustainable development.</w:t>
      </w:r>
      <w:r w:rsidR="004A5727" w:rsidRPr="00864217">
        <w:rPr>
          <w:rFonts w:asciiTheme="majorBidi" w:eastAsia="Calibri" w:hAnsiTheme="majorBidi" w:cstheme="majorBidi"/>
          <w:kern w:val="2"/>
          <w:sz w:val="24"/>
          <w:szCs w:val="24"/>
          <w14:ligatures w14:val="standardContextual"/>
        </w:rPr>
        <w:t xml:space="preserve"> </w:t>
      </w:r>
      <w:r w:rsidR="00B7184E">
        <w:rPr>
          <w:rFonts w:asciiTheme="majorBidi" w:eastAsia="Calibri" w:hAnsiTheme="majorBidi" w:cstheme="majorBidi"/>
          <w:kern w:val="2"/>
          <w:sz w:val="24"/>
          <w:szCs w:val="24"/>
          <w14:ligatures w14:val="standardContextual"/>
        </w:rPr>
        <w:t>T</w:t>
      </w:r>
      <w:r w:rsidR="00586404" w:rsidRPr="00864217">
        <w:rPr>
          <w:rFonts w:asciiTheme="majorBidi" w:eastAsia="Calibri" w:hAnsiTheme="majorBidi" w:cstheme="majorBidi"/>
          <w:kern w:val="2"/>
          <w:sz w:val="24"/>
          <w:szCs w:val="24"/>
          <w14:ligatures w14:val="standardContextual"/>
        </w:rPr>
        <w:t>he</w:t>
      </w:r>
      <w:r w:rsidR="0020798D" w:rsidRPr="00864217">
        <w:rPr>
          <w:rFonts w:asciiTheme="majorBidi" w:eastAsia="Calibri" w:hAnsiTheme="majorBidi" w:cstheme="majorBidi"/>
          <w:kern w:val="2"/>
          <w:sz w:val="24"/>
          <w:szCs w:val="24"/>
          <w14:ligatures w14:val="standardContextual"/>
        </w:rPr>
        <w:t xml:space="preserve"> results </w:t>
      </w:r>
      <w:r w:rsidR="00B7184E">
        <w:rPr>
          <w:rFonts w:asciiTheme="majorBidi" w:eastAsia="Calibri" w:hAnsiTheme="majorBidi" w:cstheme="majorBidi"/>
          <w:kern w:val="2"/>
          <w:sz w:val="24"/>
          <w:szCs w:val="24"/>
          <w14:ligatures w14:val="standardContextual"/>
        </w:rPr>
        <w:t xml:space="preserve">also </w:t>
      </w:r>
      <w:r w:rsidR="0020798D" w:rsidRPr="00864217">
        <w:rPr>
          <w:rFonts w:asciiTheme="majorBidi" w:eastAsia="Calibri" w:hAnsiTheme="majorBidi" w:cstheme="majorBidi"/>
          <w:kern w:val="2"/>
          <w:sz w:val="24"/>
          <w:szCs w:val="24"/>
          <w14:ligatures w14:val="standardContextual"/>
        </w:rPr>
        <w:t xml:space="preserve">have implications </w:t>
      </w:r>
      <w:r w:rsidR="00B7184E">
        <w:rPr>
          <w:rFonts w:asciiTheme="majorBidi" w:eastAsia="Calibri" w:hAnsiTheme="majorBidi" w:cstheme="majorBidi"/>
          <w:kern w:val="2"/>
          <w:sz w:val="24"/>
          <w:szCs w:val="24"/>
          <w14:ligatures w14:val="standardContextual"/>
        </w:rPr>
        <w:t>for</w:t>
      </w:r>
      <w:r w:rsidR="0020798D" w:rsidRPr="00864217">
        <w:rPr>
          <w:rFonts w:asciiTheme="majorBidi" w:eastAsia="Calibri" w:hAnsiTheme="majorBidi" w:cstheme="majorBidi"/>
          <w:kern w:val="2"/>
          <w:sz w:val="24"/>
          <w:szCs w:val="24"/>
          <w14:ligatures w14:val="standardContextual"/>
        </w:rPr>
        <w:t xml:space="preserve"> supply chain viability theory and contribute to promoting effective strategies and </w:t>
      </w:r>
      <w:r w:rsidR="00EE6EEF" w:rsidRPr="00864217">
        <w:rPr>
          <w:rFonts w:asciiTheme="majorBidi" w:eastAsia="Calibri" w:hAnsiTheme="majorBidi" w:cstheme="majorBidi"/>
          <w:kern w:val="2"/>
          <w:sz w:val="24"/>
          <w:szCs w:val="24"/>
          <w14:ligatures w14:val="standardContextual"/>
        </w:rPr>
        <w:t>innovative</w:t>
      </w:r>
      <w:r w:rsidR="0020798D" w:rsidRPr="00864217">
        <w:rPr>
          <w:rFonts w:asciiTheme="majorBidi" w:eastAsia="Calibri" w:hAnsiTheme="majorBidi" w:cstheme="majorBidi"/>
          <w:kern w:val="2"/>
          <w:sz w:val="24"/>
          <w:szCs w:val="24"/>
          <w14:ligatures w14:val="standardContextual"/>
        </w:rPr>
        <w:t xml:space="preserve"> solutions for improving supply chain</w:t>
      </w:r>
      <w:r w:rsidR="00B7184E">
        <w:rPr>
          <w:rFonts w:asciiTheme="majorBidi" w:eastAsia="Calibri" w:hAnsiTheme="majorBidi" w:cstheme="majorBidi"/>
          <w:kern w:val="2"/>
          <w:sz w:val="24"/>
          <w:szCs w:val="24"/>
          <w14:ligatures w14:val="standardContextual"/>
        </w:rPr>
        <w:t xml:space="preserve"> viability</w:t>
      </w:r>
      <w:r w:rsidR="00497053" w:rsidRPr="00864217">
        <w:rPr>
          <w:rFonts w:asciiTheme="majorBidi" w:eastAsia="Calibri" w:hAnsiTheme="majorBidi" w:cstheme="majorBidi"/>
          <w:kern w:val="2"/>
          <w:sz w:val="24"/>
          <w:szCs w:val="24"/>
          <w14:ligatures w14:val="standardContextual"/>
        </w:rPr>
        <w:t xml:space="preserve">. </w:t>
      </w:r>
      <w:r w:rsidRPr="008D7492">
        <w:rPr>
          <w:rFonts w:asciiTheme="majorBidi" w:eastAsia="Calibri" w:hAnsiTheme="majorBidi" w:cstheme="majorBidi"/>
          <w:kern w:val="2"/>
          <w:sz w:val="24"/>
          <w:szCs w:val="24"/>
          <w14:ligatures w14:val="standardContextual"/>
        </w:rPr>
        <w:t xml:space="preserve">The M-TISM methodology was employed to develop a hierarchical model of the identified </w:t>
      </w:r>
      <w:r w:rsidRPr="00101736">
        <w:rPr>
          <w:rFonts w:asciiTheme="majorBidi" w:eastAsia="Calibri" w:hAnsiTheme="majorBidi" w:cstheme="majorBidi"/>
          <w:kern w:val="2"/>
          <w:sz w:val="24"/>
          <w:szCs w:val="24"/>
          <w14:ligatures w14:val="standardContextual"/>
        </w:rPr>
        <w:t>factors</w:t>
      </w:r>
      <w:r w:rsidR="00AE3648">
        <w:rPr>
          <w:rFonts w:asciiTheme="majorBidi" w:eastAsia="Calibri" w:hAnsiTheme="majorBidi" w:cstheme="majorBidi"/>
          <w:kern w:val="2"/>
          <w:sz w:val="24"/>
          <w:szCs w:val="24"/>
          <w14:ligatures w14:val="standardContextual"/>
        </w:rPr>
        <w:t xml:space="preserve"> which</w:t>
      </w:r>
      <w:r w:rsidRPr="008D7492">
        <w:rPr>
          <w:rFonts w:asciiTheme="majorBidi" w:eastAsia="Calibri" w:hAnsiTheme="majorBidi" w:cstheme="majorBidi"/>
          <w:kern w:val="2"/>
          <w:sz w:val="24"/>
          <w:szCs w:val="24"/>
          <w14:ligatures w14:val="standardContextual"/>
        </w:rPr>
        <w:t xml:space="preserve"> illustrates the interrelationships between the</w:t>
      </w:r>
      <w:r w:rsidR="00AE3648">
        <w:rPr>
          <w:rFonts w:asciiTheme="majorBidi" w:eastAsia="Calibri" w:hAnsiTheme="majorBidi" w:cstheme="majorBidi"/>
          <w:kern w:val="2"/>
          <w:sz w:val="24"/>
          <w:szCs w:val="24"/>
          <w14:ligatures w14:val="standardContextual"/>
        </w:rPr>
        <w:t>se</w:t>
      </w:r>
      <w:r w:rsidRPr="008D7492">
        <w:rPr>
          <w:rFonts w:asciiTheme="majorBidi" w:eastAsia="Calibri" w:hAnsiTheme="majorBidi" w:cstheme="majorBidi"/>
          <w:kern w:val="2"/>
          <w:sz w:val="24"/>
          <w:szCs w:val="24"/>
          <w14:ligatures w14:val="standardContextual"/>
        </w:rPr>
        <w:t xml:space="preserve"> factor</w:t>
      </w:r>
      <w:r w:rsidRPr="00101736">
        <w:rPr>
          <w:rFonts w:asciiTheme="majorBidi" w:eastAsia="Calibri" w:hAnsiTheme="majorBidi" w:cstheme="majorBidi"/>
          <w:kern w:val="2"/>
          <w:sz w:val="24"/>
          <w:szCs w:val="24"/>
          <w14:ligatures w14:val="standardContextual"/>
        </w:rPr>
        <w:t>s</w:t>
      </w:r>
      <w:r w:rsidR="00497053" w:rsidRPr="00101736">
        <w:rPr>
          <w:rFonts w:asciiTheme="majorBidi" w:eastAsia="Calibri" w:hAnsiTheme="majorBidi" w:cstheme="majorBidi"/>
          <w:kern w:val="2"/>
          <w:sz w:val="24"/>
          <w:szCs w:val="24"/>
          <w14:ligatures w14:val="standardContextual"/>
        </w:rPr>
        <w:t xml:space="preserve">. </w:t>
      </w:r>
      <w:r w:rsidR="00101736" w:rsidRPr="00101736">
        <w:rPr>
          <w:rFonts w:asciiTheme="majorBidi" w:eastAsia="Calibri" w:hAnsiTheme="majorBidi" w:cstheme="majorBidi"/>
          <w:kern w:val="2"/>
          <w:sz w:val="24"/>
          <w:szCs w:val="24"/>
          <w14:ligatures w14:val="standardContextual"/>
        </w:rPr>
        <w:t>The different paths in the model have been traced.</w:t>
      </w:r>
      <w:r w:rsidR="00101736">
        <w:rPr>
          <w:rFonts w:asciiTheme="majorBidi" w:eastAsia="Calibri" w:hAnsiTheme="majorBidi" w:cstheme="majorBidi"/>
          <w:kern w:val="2"/>
          <w:sz w:val="24"/>
          <w:szCs w:val="24"/>
          <w14:ligatures w14:val="standardContextual"/>
        </w:rPr>
        <w:t xml:space="preserve"> </w:t>
      </w:r>
      <w:r w:rsidR="00101736" w:rsidRPr="00101736">
        <w:rPr>
          <w:rFonts w:asciiTheme="majorBidi" w:eastAsia="Calibri" w:hAnsiTheme="majorBidi" w:cstheme="majorBidi"/>
          <w:kern w:val="2"/>
          <w:sz w:val="24"/>
          <w:szCs w:val="24"/>
          <w14:ligatures w14:val="standardContextual"/>
        </w:rPr>
        <w:t xml:space="preserve">The study findings indicate that </w:t>
      </w:r>
      <w:r w:rsidR="00101736" w:rsidRPr="00111E4E">
        <w:rPr>
          <w:rFonts w:asciiTheme="majorBidi" w:eastAsia="Calibri" w:hAnsiTheme="majorBidi" w:cstheme="majorBidi"/>
          <w:i/>
          <w:iCs/>
          <w:kern w:val="2"/>
          <w:sz w:val="24"/>
          <w:szCs w:val="24"/>
          <w14:ligatures w14:val="standardContextual"/>
        </w:rPr>
        <w:t>digital engagement</w:t>
      </w:r>
      <w:r w:rsidR="00101736" w:rsidRPr="00101736">
        <w:rPr>
          <w:rFonts w:asciiTheme="majorBidi" w:eastAsia="Calibri" w:hAnsiTheme="majorBidi" w:cstheme="majorBidi"/>
          <w:kern w:val="2"/>
          <w:sz w:val="24"/>
          <w:szCs w:val="24"/>
          <w14:ligatures w14:val="standardContextual"/>
        </w:rPr>
        <w:t xml:space="preserve"> has the most substantial influence on supply chain viability, followed by </w:t>
      </w:r>
      <w:r w:rsidR="00101736" w:rsidRPr="00111E4E">
        <w:rPr>
          <w:rFonts w:asciiTheme="majorBidi" w:eastAsia="Calibri" w:hAnsiTheme="majorBidi" w:cstheme="majorBidi"/>
          <w:i/>
          <w:iCs/>
          <w:kern w:val="2"/>
          <w:sz w:val="24"/>
          <w:szCs w:val="24"/>
          <w14:ligatures w14:val="standardContextual"/>
        </w:rPr>
        <w:t>energy and resource consumption</w:t>
      </w:r>
      <w:r w:rsidR="00101736" w:rsidRPr="00101736">
        <w:rPr>
          <w:rFonts w:asciiTheme="majorBidi" w:eastAsia="Calibri" w:hAnsiTheme="majorBidi" w:cstheme="majorBidi"/>
          <w:kern w:val="2"/>
          <w:sz w:val="24"/>
          <w:szCs w:val="24"/>
          <w14:ligatures w14:val="standardContextual"/>
        </w:rPr>
        <w:t xml:space="preserve"> and </w:t>
      </w:r>
      <w:r w:rsidR="00101736" w:rsidRPr="00111E4E">
        <w:rPr>
          <w:rFonts w:asciiTheme="majorBidi" w:eastAsia="Calibri" w:hAnsiTheme="majorBidi" w:cstheme="majorBidi"/>
          <w:i/>
          <w:iCs/>
          <w:kern w:val="2"/>
          <w:sz w:val="24"/>
          <w:szCs w:val="24"/>
          <w14:ligatures w14:val="standardContextual"/>
        </w:rPr>
        <w:t>job safety and labor health</w:t>
      </w:r>
      <w:r w:rsidR="00497053" w:rsidRPr="00864217">
        <w:rPr>
          <w:rFonts w:asciiTheme="majorBidi" w:eastAsia="Calibri" w:hAnsiTheme="majorBidi" w:cstheme="majorBidi"/>
          <w:kern w:val="2"/>
          <w:sz w:val="24"/>
          <w:szCs w:val="24"/>
          <w14:ligatures w14:val="standardContextual"/>
        </w:rPr>
        <w:t xml:space="preserve">. </w:t>
      </w:r>
      <w:r w:rsidR="00512137" w:rsidRPr="00512137">
        <w:rPr>
          <w:rFonts w:asciiTheme="majorBidi" w:eastAsia="Calibri" w:hAnsiTheme="majorBidi" w:cstheme="majorBidi"/>
          <w:kern w:val="2"/>
          <w:sz w:val="24"/>
          <w:szCs w:val="24"/>
          <w14:ligatures w14:val="standardContextual"/>
        </w:rPr>
        <w:t xml:space="preserve">These factors </w:t>
      </w:r>
      <w:r w:rsidR="00AE3648">
        <w:rPr>
          <w:rFonts w:asciiTheme="majorBidi" w:eastAsia="Calibri" w:hAnsiTheme="majorBidi" w:cstheme="majorBidi"/>
          <w:kern w:val="2"/>
          <w:sz w:val="24"/>
          <w:szCs w:val="24"/>
          <w14:ligatures w14:val="standardContextual"/>
        </w:rPr>
        <w:t>have</w:t>
      </w:r>
      <w:r w:rsidR="00512137" w:rsidRPr="00512137">
        <w:rPr>
          <w:rFonts w:asciiTheme="majorBidi" w:eastAsia="Calibri" w:hAnsiTheme="majorBidi" w:cstheme="majorBidi"/>
          <w:kern w:val="2"/>
          <w:sz w:val="24"/>
          <w:szCs w:val="24"/>
          <w14:ligatures w14:val="standardContextual"/>
        </w:rPr>
        <w:t xml:space="preserve"> significant driving power and play a critical role in determining supply chain viability within organizations</w:t>
      </w:r>
      <w:r w:rsidR="00497053" w:rsidRPr="00512137">
        <w:rPr>
          <w:rFonts w:asciiTheme="majorBidi" w:eastAsia="Calibri" w:hAnsiTheme="majorBidi" w:cstheme="majorBidi"/>
          <w:kern w:val="2"/>
          <w:sz w:val="24"/>
          <w:szCs w:val="24"/>
          <w14:ligatures w14:val="standardContextual"/>
        </w:rPr>
        <w:t xml:space="preserve">. </w:t>
      </w:r>
      <w:r w:rsidR="00BF21D8" w:rsidRPr="00512137">
        <w:rPr>
          <w:rFonts w:asciiTheme="majorBidi" w:eastAsia="Calibri" w:hAnsiTheme="majorBidi" w:cstheme="majorBidi"/>
          <w:kern w:val="2"/>
          <w:sz w:val="24"/>
          <w:szCs w:val="24"/>
          <w14:ligatures w14:val="standardContextual"/>
        </w:rPr>
        <w:t>The other critical factors, i.e.,</w:t>
      </w:r>
      <w:r w:rsidR="00BF21D8" w:rsidRPr="00864217">
        <w:rPr>
          <w:rFonts w:asciiTheme="majorBidi" w:eastAsia="Calibri" w:hAnsiTheme="majorBidi" w:cstheme="majorBidi"/>
          <w:kern w:val="2"/>
          <w:sz w:val="24"/>
          <w:szCs w:val="24"/>
          <w14:ligatures w14:val="standardContextual"/>
        </w:rPr>
        <w:t xml:space="preserve"> </w:t>
      </w:r>
      <w:r w:rsidR="00AE0327" w:rsidRPr="00864217">
        <w:rPr>
          <w:rFonts w:asciiTheme="majorBidi" w:eastAsia="Calibri" w:hAnsiTheme="majorBidi" w:cstheme="majorBidi"/>
          <w:kern w:val="2"/>
          <w:sz w:val="24"/>
          <w:szCs w:val="24"/>
          <w14:ligatures w14:val="standardContextual"/>
        </w:rPr>
        <w:t>c</w:t>
      </w:r>
      <w:r w:rsidR="00BF21D8" w:rsidRPr="00864217">
        <w:rPr>
          <w:rFonts w:asciiTheme="majorBidi" w:eastAsia="Calibri" w:hAnsiTheme="majorBidi" w:cstheme="majorBidi"/>
          <w:kern w:val="2"/>
          <w:sz w:val="24"/>
          <w:szCs w:val="24"/>
          <w14:ligatures w14:val="standardContextual"/>
        </w:rPr>
        <w:t xml:space="preserve">ooperation, </w:t>
      </w:r>
      <w:r w:rsidR="00AE0327" w:rsidRPr="00864217">
        <w:rPr>
          <w:rFonts w:asciiTheme="majorBidi" w:eastAsia="Calibri" w:hAnsiTheme="majorBidi" w:cstheme="majorBidi"/>
          <w:kern w:val="2"/>
          <w:sz w:val="24"/>
          <w:szCs w:val="24"/>
          <w14:ligatures w14:val="standardContextual"/>
        </w:rPr>
        <w:t>q</w:t>
      </w:r>
      <w:r w:rsidR="00BF21D8" w:rsidRPr="00864217">
        <w:rPr>
          <w:rFonts w:asciiTheme="majorBidi" w:eastAsia="Calibri" w:hAnsiTheme="majorBidi" w:cstheme="majorBidi"/>
          <w:kern w:val="2"/>
          <w:sz w:val="24"/>
          <w:szCs w:val="24"/>
          <w14:ligatures w14:val="standardContextual"/>
        </w:rPr>
        <w:t xml:space="preserve">uality of product, </w:t>
      </w:r>
      <w:r w:rsidR="00AE0327" w:rsidRPr="00864217">
        <w:rPr>
          <w:rFonts w:asciiTheme="majorBidi" w:eastAsia="Calibri" w:hAnsiTheme="majorBidi" w:cstheme="majorBidi"/>
          <w:kern w:val="2"/>
          <w:sz w:val="24"/>
          <w:szCs w:val="24"/>
          <w14:ligatures w14:val="standardContextual"/>
        </w:rPr>
        <w:t>n</w:t>
      </w:r>
      <w:r w:rsidR="00BF21D8" w:rsidRPr="00864217">
        <w:rPr>
          <w:rFonts w:asciiTheme="majorBidi" w:eastAsia="Calibri" w:hAnsiTheme="majorBidi" w:cstheme="majorBidi"/>
          <w:kern w:val="2"/>
          <w:sz w:val="24"/>
          <w:szCs w:val="24"/>
          <w14:ligatures w14:val="standardContextual"/>
        </w:rPr>
        <w:t xml:space="preserve">etwork </w:t>
      </w:r>
      <w:r w:rsidR="00AE0327" w:rsidRPr="00864217">
        <w:rPr>
          <w:rFonts w:asciiTheme="majorBidi" w:eastAsia="Calibri" w:hAnsiTheme="majorBidi" w:cstheme="majorBidi"/>
          <w:kern w:val="2"/>
          <w:sz w:val="24"/>
          <w:szCs w:val="24"/>
          <w14:ligatures w14:val="standardContextual"/>
        </w:rPr>
        <w:t>r</w:t>
      </w:r>
      <w:r w:rsidR="00BF21D8" w:rsidRPr="00864217">
        <w:rPr>
          <w:rFonts w:asciiTheme="majorBidi" w:eastAsia="Calibri" w:hAnsiTheme="majorBidi" w:cstheme="majorBidi"/>
          <w:kern w:val="2"/>
          <w:sz w:val="24"/>
          <w:szCs w:val="24"/>
          <w14:ligatures w14:val="standardContextual"/>
        </w:rPr>
        <w:t xml:space="preserve">eliability, </w:t>
      </w:r>
      <w:r w:rsidR="00AE0327" w:rsidRPr="00864217">
        <w:rPr>
          <w:rFonts w:asciiTheme="majorBidi" w:eastAsia="Calibri" w:hAnsiTheme="majorBidi" w:cstheme="majorBidi"/>
          <w:kern w:val="2"/>
          <w:sz w:val="24"/>
          <w:szCs w:val="24"/>
          <w14:ligatures w14:val="standardContextual"/>
        </w:rPr>
        <w:t>w</w:t>
      </w:r>
      <w:r w:rsidR="00BF21D8" w:rsidRPr="00864217">
        <w:rPr>
          <w:rFonts w:asciiTheme="majorBidi" w:eastAsia="Calibri" w:hAnsiTheme="majorBidi" w:cstheme="majorBidi"/>
          <w:kern w:val="2"/>
          <w:sz w:val="24"/>
          <w:szCs w:val="24"/>
          <w14:ligatures w14:val="standardContextual"/>
        </w:rPr>
        <w:t>a</w:t>
      </w:r>
      <w:r w:rsidR="00F12457" w:rsidRPr="00864217">
        <w:rPr>
          <w:rFonts w:asciiTheme="majorBidi" w:eastAsia="Calibri" w:hAnsiTheme="majorBidi" w:cstheme="majorBidi"/>
          <w:kern w:val="2"/>
          <w:sz w:val="24"/>
          <w:szCs w:val="24"/>
          <w14:ligatures w14:val="standardContextual"/>
        </w:rPr>
        <w:t>s</w:t>
      </w:r>
      <w:r w:rsidR="00BF21D8" w:rsidRPr="00864217">
        <w:rPr>
          <w:rFonts w:asciiTheme="majorBidi" w:eastAsia="Calibri" w:hAnsiTheme="majorBidi" w:cstheme="majorBidi"/>
          <w:kern w:val="2"/>
          <w:sz w:val="24"/>
          <w:szCs w:val="24"/>
          <w14:ligatures w14:val="standardContextual"/>
        </w:rPr>
        <w:t xml:space="preserve">te management, </w:t>
      </w:r>
      <w:r w:rsidR="00AE0327" w:rsidRPr="00864217">
        <w:rPr>
          <w:rFonts w:asciiTheme="majorBidi" w:eastAsia="Calibri" w:hAnsiTheme="majorBidi" w:cstheme="majorBidi"/>
          <w:kern w:val="2"/>
          <w:sz w:val="24"/>
          <w:szCs w:val="24"/>
          <w14:ligatures w14:val="standardContextual"/>
        </w:rPr>
        <w:t>s</w:t>
      </w:r>
      <w:r w:rsidR="00BF21D8" w:rsidRPr="00864217">
        <w:rPr>
          <w:rFonts w:asciiTheme="majorBidi" w:eastAsia="Calibri" w:hAnsiTheme="majorBidi" w:cstheme="majorBidi"/>
          <w:kern w:val="2"/>
          <w:sz w:val="24"/>
          <w:szCs w:val="24"/>
          <w14:ligatures w14:val="standardContextual"/>
        </w:rPr>
        <w:t>urvivability and cost, also play important role</w:t>
      </w:r>
      <w:r w:rsidR="00B7184E">
        <w:rPr>
          <w:rFonts w:asciiTheme="majorBidi" w:eastAsia="Calibri" w:hAnsiTheme="majorBidi" w:cstheme="majorBidi"/>
          <w:kern w:val="2"/>
          <w:sz w:val="24"/>
          <w:szCs w:val="24"/>
          <w14:ligatures w14:val="standardContextual"/>
        </w:rPr>
        <w:t>s</w:t>
      </w:r>
      <w:r w:rsidR="00BF21D8" w:rsidRPr="00864217">
        <w:rPr>
          <w:rFonts w:asciiTheme="majorBidi" w:eastAsia="Calibri" w:hAnsiTheme="majorBidi" w:cstheme="majorBidi"/>
          <w:kern w:val="2"/>
          <w:sz w:val="24"/>
          <w:szCs w:val="24"/>
          <w14:ligatures w14:val="standardContextual"/>
        </w:rPr>
        <w:t xml:space="preserve"> in supply chain viability within </w:t>
      </w:r>
      <w:r w:rsidR="00B7184E">
        <w:rPr>
          <w:rFonts w:asciiTheme="majorBidi" w:eastAsia="Calibri" w:hAnsiTheme="majorBidi" w:cstheme="majorBidi"/>
          <w:kern w:val="2"/>
          <w:sz w:val="24"/>
          <w:szCs w:val="24"/>
          <w14:ligatures w14:val="standardContextual"/>
        </w:rPr>
        <w:t xml:space="preserve">the </w:t>
      </w:r>
      <w:r w:rsidR="00BF21D8" w:rsidRPr="00864217">
        <w:rPr>
          <w:rFonts w:asciiTheme="majorBidi" w:eastAsia="Calibri" w:hAnsiTheme="majorBidi" w:cstheme="majorBidi"/>
          <w:kern w:val="2"/>
          <w:sz w:val="24"/>
          <w:szCs w:val="24"/>
          <w14:ligatures w14:val="standardContextual"/>
        </w:rPr>
        <w:t>organization</w:t>
      </w:r>
      <w:r w:rsidR="00BF21D8" w:rsidRPr="00512137">
        <w:rPr>
          <w:rFonts w:asciiTheme="majorBidi" w:eastAsia="Calibri" w:hAnsiTheme="majorBidi" w:cstheme="majorBidi"/>
          <w:kern w:val="2"/>
          <w:sz w:val="24"/>
          <w:szCs w:val="24"/>
          <w14:ligatures w14:val="standardContextual"/>
        </w:rPr>
        <w:t>.</w:t>
      </w:r>
      <w:r w:rsidR="00EE2C40" w:rsidRPr="00512137">
        <w:rPr>
          <w:rFonts w:asciiTheme="majorBidi" w:eastAsia="Calibri" w:hAnsiTheme="majorBidi" w:cstheme="majorBidi"/>
          <w:kern w:val="2"/>
          <w:sz w:val="24"/>
          <w:szCs w:val="24"/>
          <w14:ligatures w14:val="standardContextual"/>
        </w:rPr>
        <w:t xml:space="preserve"> </w:t>
      </w:r>
      <w:r w:rsidR="00512137" w:rsidRPr="00512137">
        <w:rPr>
          <w:rFonts w:asciiTheme="majorBidi" w:eastAsia="Calibri" w:hAnsiTheme="majorBidi" w:cstheme="majorBidi"/>
          <w:b/>
          <w:bCs/>
          <w:kern w:val="2"/>
          <w:sz w:val="24"/>
          <w:szCs w:val="24"/>
          <w14:ligatures w14:val="standardContextual"/>
        </w:rPr>
        <w:t>He et al. (2023)</w:t>
      </w:r>
      <w:r w:rsidR="00512137" w:rsidRPr="00512137">
        <w:rPr>
          <w:rFonts w:asciiTheme="majorBidi" w:eastAsia="Calibri" w:hAnsiTheme="majorBidi" w:cstheme="majorBidi"/>
          <w:kern w:val="2"/>
          <w:sz w:val="24"/>
          <w:szCs w:val="24"/>
          <w14:ligatures w14:val="standardContextual"/>
        </w:rPr>
        <w:t xml:space="preserve"> found that digital transformation enhances firms' competitiveness and operational resilience by facilitating the coordination of human resources, information, and technology.</w:t>
      </w:r>
      <w:r w:rsidR="00512137">
        <w:rPr>
          <w:rFonts w:asciiTheme="majorBidi" w:eastAsia="Calibri" w:hAnsiTheme="majorBidi" w:cstheme="majorBidi" w:hint="cs"/>
          <w:kern w:val="2"/>
          <w:sz w:val="24"/>
          <w:szCs w:val="24"/>
          <w:rtl/>
          <w14:ligatures w14:val="standardContextual"/>
        </w:rPr>
        <w:t xml:space="preserve"> </w:t>
      </w:r>
      <w:r w:rsidR="00111E4E">
        <w:rPr>
          <w:rFonts w:asciiTheme="majorBidi" w:eastAsia="Calibri" w:hAnsiTheme="majorBidi" w:cstheme="majorBidi"/>
          <w:kern w:val="2"/>
          <w:sz w:val="24"/>
          <w:szCs w:val="24"/>
          <w14:ligatures w14:val="standardContextual"/>
        </w:rPr>
        <w:t>Therefore,</w:t>
      </w:r>
      <w:r w:rsidR="00D34D91" w:rsidRPr="00864217">
        <w:rPr>
          <w:rFonts w:asciiTheme="majorBidi" w:eastAsia="Calibri" w:hAnsiTheme="majorBidi" w:cstheme="majorBidi"/>
          <w:kern w:val="2"/>
          <w:sz w:val="24"/>
          <w:szCs w:val="24"/>
          <w14:ligatures w14:val="standardContextual"/>
        </w:rPr>
        <w:t xml:space="preserve"> the role of digital engagement and digit</w:t>
      </w:r>
      <w:r w:rsidR="004A5727" w:rsidRPr="00864217">
        <w:rPr>
          <w:rFonts w:asciiTheme="majorBidi" w:eastAsia="Calibri" w:hAnsiTheme="majorBidi" w:cstheme="majorBidi"/>
          <w:kern w:val="2"/>
          <w:sz w:val="24"/>
          <w:szCs w:val="24"/>
          <w14:ligatures w14:val="standardContextual"/>
        </w:rPr>
        <w:t>al</w:t>
      </w:r>
      <w:r w:rsidR="00D34D91" w:rsidRPr="00864217">
        <w:rPr>
          <w:rFonts w:asciiTheme="majorBidi" w:eastAsia="Calibri" w:hAnsiTheme="majorBidi" w:cstheme="majorBidi"/>
          <w:kern w:val="2"/>
          <w:sz w:val="24"/>
          <w:szCs w:val="24"/>
          <w14:ligatures w14:val="standardContextual"/>
        </w:rPr>
        <w:t xml:space="preserve">ization is </w:t>
      </w:r>
      <w:r w:rsidR="00B7184E">
        <w:rPr>
          <w:rFonts w:asciiTheme="majorBidi" w:eastAsia="Calibri" w:hAnsiTheme="majorBidi" w:cstheme="majorBidi"/>
          <w:kern w:val="2"/>
          <w:sz w:val="24"/>
          <w:szCs w:val="24"/>
          <w14:ligatures w14:val="standardContextual"/>
        </w:rPr>
        <w:t xml:space="preserve">quite </w:t>
      </w:r>
      <w:r w:rsidR="007242CD" w:rsidRPr="00864217">
        <w:rPr>
          <w:rFonts w:asciiTheme="majorBidi" w:eastAsia="Calibri" w:hAnsiTheme="majorBidi" w:cstheme="majorBidi"/>
          <w:kern w:val="2"/>
          <w:sz w:val="24"/>
          <w:szCs w:val="24"/>
          <w14:ligatures w14:val="standardContextual"/>
        </w:rPr>
        <w:t>importan</w:t>
      </w:r>
      <w:r w:rsidR="00B7184E">
        <w:rPr>
          <w:rFonts w:asciiTheme="majorBidi" w:eastAsia="Calibri" w:hAnsiTheme="majorBidi" w:cstheme="majorBidi"/>
          <w:kern w:val="2"/>
          <w:sz w:val="24"/>
          <w:szCs w:val="24"/>
          <w14:ligatures w14:val="standardContextual"/>
        </w:rPr>
        <w:t>t</w:t>
      </w:r>
      <w:r w:rsidR="00D34D91" w:rsidRPr="00864217">
        <w:rPr>
          <w:rFonts w:asciiTheme="majorBidi" w:eastAsia="Calibri" w:hAnsiTheme="majorBidi" w:cstheme="majorBidi"/>
          <w:kern w:val="2"/>
          <w:sz w:val="24"/>
          <w:szCs w:val="24"/>
          <w14:ligatures w14:val="standardContextual"/>
        </w:rPr>
        <w:t xml:space="preserve"> </w:t>
      </w:r>
      <w:r w:rsidR="00B7184E">
        <w:rPr>
          <w:rFonts w:asciiTheme="majorBidi" w:eastAsia="Calibri" w:hAnsiTheme="majorBidi" w:cstheme="majorBidi"/>
          <w:kern w:val="2"/>
          <w:sz w:val="24"/>
          <w:szCs w:val="24"/>
          <w14:ligatures w14:val="standardContextual"/>
        </w:rPr>
        <w:t>for</w:t>
      </w:r>
      <w:r w:rsidR="00D34D91" w:rsidRPr="00864217">
        <w:rPr>
          <w:rFonts w:asciiTheme="majorBidi" w:eastAsia="Calibri" w:hAnsiTheme="majorBidi" w:cstheme="majorBidi"/>
          <w:kern w:val="2"/>
          <w:sz w:val="24"/>
          <w:szCs w:val="24"/>
          <w14:ligatures w14:val="standardContextual"/>
        </w:rPr>
        <w:t xml:space="preserve"> supply chain viability</w:t>
      </w:r>
      <w:r w:rsidR="003313F4" w:rsidRPr="00864217">
        <w:rPr>
          <w:rFonts w:asciiTheme="majorBidi" w:eastAsia="Calibri" w:hAnsiTheme="majorBidi" w:cstheme="majorBidi"/>
          <w:kern w:val="2"/>
          <w:sz w:val="24"/>
          <w:szCs w:val="24"/>
          <w14:ligatures w14:val="standardContextual"/>
        </w:rPr>
        <w:t>.</w:t>
      </w:r>
      <w:r w:rsidR="006C07F1" w:rsidRPr="00864217">
        <w:rPr>
          <w:rFonts w:asciiTheme="majorBidi" w:eastAsia="Calibri" w:hAnsiTheme="majorBidi" w:cstheme="majorBidi"/>
          <w:kern w:val="2"/>
          <w:sz w:val="24"/>
          <w:szCs w:val="24"/>
          <w14:ligatures w14:val="standardContextual"/>
        </w:rPr>
        <w:t xml:space="preserve"> Obviously, this topic is still at the initial stages of investigation, particularly in emerging economies, and needs much more </w:t>
      </w:r>
      <w:r w:rsidR="00B7184E">
        <w:rPr>
          <w:rFonts w:asciiTheme="majorBidi" w:eastAsia="Calibri" w:hAnsiTheme="majorBidi" w:cstheme="majorBidi"/>
          <w:kern w:val="2"/>
          <w:sz w:val="24"/>
          <w:szCs w:val="24"/>
          <w14:ligatures w14:val="standardContextual"/>
        </w:rPr>
        <w:t xml:space="preserve">attention </w:t>
      </w:r>
      <w:r w:rsidR="006C07F1" w:rsidRPr="00864217">
        <w:rPr>
          <w:rFonts w:asciiTheme="majorBidi" w:eastAsia="Calibri" w:hAnsiTheme="majorBidi" w:cstheme="majorBidi"/>
          <w:kern w:val="2"/>
          <w:sz w:val="24"/>
          <w:szCs w:val="24"/>
          <w14:ligatures w14:val="standardContextual"/>
        </w:rPr>
        <w:t>focus</w:t>
      </w:r>
      <w:r w:rsidR="00B7184E">
        <w:rPr>
          <w:rFonts w:asciiTheme="majorBidi" w:eastAsia="Calibri" w:hAnsiTheme="majorBidi" w:cstheme="majorBidi"/>
          <w:kern w:val="2"/>
          <w:sz w:val="24"/>
          <w:szCs w:val="24"/>
          <w14:ligatures w14:val="standardContextual"/>
        </w:rPr>
        <w:t xml:space="preserve">ed </w:t>
      </w:r>
      <w:r w:rsidR="008D410E">
        <w:rPr>
          <w:rFonts w:asciiTheme="majorBidi" w:eastAsia="Calibri" w:hAnsiTheme="majorBidi" w:cstheme="majorBidi"/>
          <w:kern w:val="2"/>
          <w:sz w:val="24"/>
          <w:szCs w:val="24"/>
          <w14:ligatures w14:val="standardContextual"/>
        </w:rPr>
        <w:t>on</w:t>
      </w:r>
      <w:r w:rsidR="00B7184E">
        <w:rPr>
          <w:rFonts w:asciiTheme="majorBidi" w:eastAsia="Calibri" w:hAnsiTheme="majorBidi" w:cstheme="majorBidi"/>
          <w:kern w:val="2"/>
          <w:sz w:val="24"/>
          <w:szCs w:val="24"/>
          <w14:ligatures w14:val="standardContextual"/>
        </w:rPr>
        <w:t xml:space="preserve"> it</w:t>
      </w:r>
      <w:r w:rsidR="006C07F1" w:rsidRPr="00864217">
        <w:rPr>
          <w:rFonts w:asciiTheme="majorBidi" w:eastAsia="Calibri" w:hAnsiTheme="majorBidi" w:cstheme="majorBidi"/>
          <w:kern w:val="2"/>
          <w:sz w:val="24"/>
          <w:szCs w:val="24"/>
          <w14:ligatures w14:val="standardContextual"/>
        </w:rPr>
        <w:t>. This work provides the foundation for</w:t>
      </w:r>
      <w:r w:rsidR="00B7184E">
        <w:rPr>
          <w:rFonts w:asciiTheme="majorBidi" w:eastAsia="Calibri" w:hAnsiTheme="majorBidi" w:cstheme="majorBidi"/>
          <w:kern w:val="2"/>
          <w:sz w:val="24"/>
          <w:szCs w:val="24"/>
          <w14:ligatures w14:val="standardContextual"/>
        </w:rPr>
        <w:t xml:space="preserve"> a</w:t>
      </w:r>
      <w:r w:rsidR="006C07F1" w:rsidRPr="00864217">
        <w:rPr>
          <w:rFonts w:asciiTheme="majorBidi" w:eastAsia="Calibri" w:hAnsiTheme="majorBidi" w:cstheme="majorBidi"/>
          <w:kern w:val="2"/>
          <w:sz w:val="24"/>
          <w:szCs w:val="24"/>
          <w14:ligatures w14:val="standardContextual"/>
        </w:rPr>
        <w:t xml:space="preserve"> deeper analysis on this subject.</w:t>
      </w:r>
    </w:p>
    <w:p w14:paraId="0CC69442" w14:textId="77777777" w:rsidR="00A843C9" w:rsidRDefault="00A843C9" w:rsidP="002932DE">
      <w:pPr>
        <w:spacing w:line="360" w:lineRule="auto"/>
        <w:jc w:val="both"/>
        <w:rPr>
          <w:rFonts w:asciiTheme="majorBidi" w:eastAsia="Calibri" w:hAnsiTheme="majorBidi" w:cstheme="majorBidi"/>
          <w:kern w:val="2"/>
          <w:sz w:val="24"/>
          <w:szCs w:val="24"/>
          <w14:ligatures w14:val="standardContextual"/>
        </w:rPr>
      </w:pPr>
    </w:p>
    <w:p w14:paraId="3560BECB" w14:textId="77777777" w:rsidR="00151ECC" w:rsidRPr="006F79D0" w:rsidRDefault="00151ECC" w:rsidP="00151ECC">
      <w:pPr>
        <w:spacing w:line="360" w:lineRule="auto"/>
        <w:jc w:val="both"/>
        <w:rPr>
          <w:rFonts w:asciiTheme="majorBidi" w:eastAsia="Calibri" w:hAnsiTheme="majorBidi" w:cstheme="majorBidi"/>
          <w:color w:val="0070C0"/>
          <w:kern w:val="2"/>
          <w:sz w:val="24"/>
          <w:szCs w:val="24"/>
          <w14:ligatures w14:val="standardContextual"/>
        </w:rPr>
      </w:pPr>
      <w:r w:rsidRPr="006F79D0">
        <w:rPr>
          <w:rFonts w:asciiTheme="majorBidi" w:eastAsia="Calibri" w:hAnsiTheme="majorBidi" w:cstheme="majorBidi"/>
          <w:color w:val="0070C0"/>
          <w:kern w:val="2"/>
          <w:sz w:val="24"/>
          <w:szCs w:val="24"/>
          <w14:ligatures w14:val="standardContextual"/>
        </w:rPr>
        <w:lastRenderedPageBreak/>
        <w:t>7.1. Theoretical implications</w:t>
      </w:r>
    </w:p>
    <w:p w14:paraId="5B844451" w14:textId="08343C69" w:rsidR="00151ECC" w:rsidRPr="006F79D0" w:rsidRDefault="00151ECC" w:rsidP="00151ECC">
      <w:pPr>
        <w:spacing w:line="360" w:lineRule="auto"/>
        <w:jc w:val="both"/>
        <w:rPr>
          <w:rFonts w:asciiTheme="majorBidi" w:eastAsia="Calibri" w:hAnsiTheme="majorBidi" w:cstheme="majorBidi"/>
          <w:color w:val="0070C0"/>
          <w:kern w:val="2"/>
          <w:sz w:val="24"/>
          <w:szCs w:val="24"/>
          <w:lang w:bidi="fa-IR"/>
          <w14:ligatures w14:val="standardContextual"/>
        </w:rPr>
      </w:pPr>
      <w:r w:rsidRPr="006F79D0">
        <w:rPr>
          <w:rFonts w:asciiTheme="majorBidi" w:eastAsia="Calibri" w:hAnsiTheme="majorBidi" w:cstheme="majorBidi"/>
          <w:color w:val="0070C0"/>
          <w:kern w:val="2"/>
          <w:sz w:val="24"/>
          <w:szCs w:val="24"/>
          <w:lang w:bidi="fa-IR"/>
          <w14:ligatures w14:val="standardContextual"/>
        </w:rPr>
        <w:t xml:space="preserve">This </w:t>
      </w:r>
      <w:r w:rsidR="00770805">
        <w:rPr>
          <w:rFonts w:asciiTheme="majorBidi" w:eastAsia="Calibri" w:hAnsiTheme="majorBidi" w:cstheme="majorBidi"/>
          <w:color w:val="0070C0"/>
          <w:kern w:val="2"/>
          <w:sz w:val="24"/>
          <w:szCs w:val="24"/>
          <w:lang w:bidi="fa-IR"/>
          <w14:ligatures w14:val="standardContextual"/>
        </w:rPr>
        <w:t>study</w:t>
      </w:r>
      <w:r w:rsidRPr="006F79D0">
        <w:rPr>
          <w:rFonts w:asciiTheme="majorBidi" w:eastAsia="Calibri" w:hAnsiTheme="majorBidi" w:cstheme="majorBidi"/>
          <w:color w:val="0070C0"/>
          <w:kern w:val="2"/>
          <w:sz w:val="24"/>
          <w:szCs w:val="24"/>
          <w:lang w:bidi="fa-IR"/>
          <w14:ligatures w14:val="standardContextual"/>
        </w:rPr>
        <w:t xml:space="preserve"> makes a significant contribution to current and future academic research by suggesting the factors that are effective in the supply chain viability, as well as determining the </w:t>
      </w:r>
      <w:r w:rsidR="00770805" w:rsidRPr="006F79D0">
        <w:rPr>
          <w:rFonts w:asciiTheme="majorBidi" w:eastAsia="Calibri" w:hAnsiTheme="majorBidi" w:cstheme="majorBidi"/>
          <w:color w:val="0070C0"/>
          <w:kern w:val="2"/>
          <w:sz w:val="24"/>
          <w:szCs w:val="24"/>
          <w:lang w:bidi="fa-IR"/>
          <w14:ligatures w14:val="standardContextual"/>
        </w:rPr>
        <w:t>cause-and-effect</w:t>
      </w:r>
      <w:r w:rsidRPr="006F79D0">
        <w:rPr>
          <w:rFonts w:asciiTheme="majorBidi" w:eastAsia="Calibri" w:hAnsiTheme="majorBidi" w:cstheme="majorBidi"/>
          <w:color w:val="0070C0"/>
          <w:kern w:val="2"/>
          <w:sz w:val="24"/>
          <w:szCs w:val="24"/>
          <w:lang w:bidi="fa-IR"/>
          <w14:ligatures w14:val="standardContextual"/>
        </w:rPr>
        <w:t xml:space="preserve"> relationships between these factors and determining their priority.</w:t>
      </w:r>
      <w:r w:rsidRPr="006F79D0">
        <w:rPr>
          <w:rFonts w:asciiTheme="majorBidi" w:eastAsia="Calibri" w:hAnsiTheme="majorBidi" w:cstheme="majorBidi" w:hint="cs"/>
          <w:color w:val="0070C0"/>
          <w:kern w:val="2"/>
          <w:sz w:val="24"/>
          <w:szCs w:val="24"/>
          <w:rtl/>
          <w:lang w:bidi="fa-IR"/>
          <w14:ligatures w14:val="standardContextual"/>
        </w:rPr>
        <w:t xml:space="preserve"> </w:t>
      </w:r>
      <w:r w:rsidRPr="006F79D0">
        <w:rPr>
          <w:rFonts w:asciiTheme="majorBidi" w:eastAsia="Calibri" w:hAnsiTheme="majorBidi" w:cstheme="majorBidi"/>
          <w:color w:val="0070C0"/>
          <w:kern w:val="2"/>
          <w:sz w:val="24"/>
          <w:szCs w:val="24"/>
          <w:lang w:bidi="fa-IR"/>
          <w14:ligatures w14:val="standardContextual"/>
        </w:rPr>
        <w:t xml:space="preserve">The factors identified are, in order of importance, digital engagement, job safety and labor health, energy and resource consumption, waste management, network reliability, quality of products, cooperation, cost and survivability. A structural model </w:t>
      </w:r>
      <w:r w:rsidR="00770805">
        <w:rPr>
          <w:rFonts w:asciiTheme="majorBidi" w:eastAsia="Calibri" w:hAnsiTheme="majorBidi" w:cstheme="majorBidi"/>
          <w:color w:val="0070C0"/>
          <w:kern w:val="2"/>
          <w:sz w:val="24"/>
          <w:szCs w:val="24"/>
          <w:lang w:bidi="fa-IR"/>
          <w14:ligatures w14:val="standardContextual"/>
        </w:rPr>
        <w:t>is also</w:t>
      </w:r>
      <w:r w:rsidRPr="006F79D0">
        <w:rPr>
          <w:rFonts w:asciiTheme="majorBidi" w:eastAsia="Calibri" w:hAnsiTheme="majorBidi" w:cstheme="majorBidi"/>
          <w:color w:val="0070C0"/>
          <w:kern w:val="2"/>
          <w:sz w:val="24"/>
          <w:szCs w:val="24"/>
          <w:lang w:bidi="fa-IR"/>
          <w14:ligatures w14:val="standardContextual"/>
        </w:rPr>
        <w:t xml:space="preserve"> presented, which shows the direct and indirect relationships between these factors. Especially since the global crisis of COVID-19, </w:t>
      </w:r>
      <w:bookmarkStart w:id="12" w:name="_Hlk144416574"/>
      <w:r w:rsidRPr="006F79D0">
        <w:rPr>
          <w:rFonts w:asciiTheme="majorBidi" w:eastAsia="Calibri" w:hAnsiTheme="majorBidi" w:cstheme="majorBidi"/>
          <w:color w:val="0070C0"/>
          <w:kern w:val="2"/>
          <w:sz w:val="24"/>
          <w:szCs w:val="24"/>
          <w:lang w:bidi="fa-IR"/>
          <w14:ligatures w14:val="standardContextual"/>
        </w:rPr>
        <w:t xml:space="preserve">supply chain viability </w:t>
      </w:r>
      <w:bookmarkEnd w:id="12"/>
      <w:r w:rsidRPr="006F79D0">
        <w:rPr>
          <w:rFonts w:asciiTheme="majorBidi" w:eastAsia="Calibri" w:hAnsiTheme="majorBidi" w:cstheme="majorBidi"/>
          <w:color w:val="0070C0"/>
          <w:kern w:val="2"/>
          <w:sz w:val="24"/>
          <w:szCs w:val="24"/>
          <w:lang w:bidi="fa-IR"/>
          <w14:ligatures w14:val="standardContextual"/>
        </w:rPr>
        <w:t xml:space="preserve">has taken on a new meaning and increasing importance, and considering these factors is essential </w:t>
      </w:r>
      <w:proofErr w:type="gramStart"/>
      <w:r w:rsidRPr="006F79D0">
        <w:rPr>
          <w:rFonts w:asciiTheme="majorBidi" w:eastAsia="Calibri" w:hAnsiTheme="majorBidi" w:cstheme="majorBidi"/>
          <w:color w:val="0070C0"/>
          <w:kern w:val="2"/>
          <w:sz w:val="24"/>
          <w:szCs w:val="24"/>
          <w:lang w:bidi="fa-IR"/>
          <w14:ligatures w14:val="standardContextual"/>
        </w:rPr>
        <w:t>in order to</w:t>
      </w:r>
      <w:proofErr w:type="gramEnd"/>
      <w:r w:rsidRPr="006F79D0">
        <w:rPr>
          <w:rFonts w:asciiTheme="majorBidi" w:eastAsia="Calibri" w:hAnsiTheme="majorBidi" w:cstheme="majorBidi"/>
          <w:color w:val="0070C0"/>
          <w:kern w:val="2"/>
          <w:sz w:val="24"/>
          <w:szCs w:val="24"/>
          <w:lang w:bidi="fa-IR"/>
          <w14:ligatures w14:val="standardContextual"/>
        </w:rPr>
        <w:t xml:space="preserve"> ensure the survival and viability of the supply chain over a long period of time. </w:t>
      </w:r>
      <w:r w:rsidR="00770805">
        <w:rPr>
          <w:rFonts w:asciiTheme="majorBidi" w:eastAsia="Calibri" w:hAnsiTheme="majorBidi" w:cstheme="majorBidi"/>
          <w:color w:val="0070C0"/>
          <w:kern w:val="2"/>
          <w:sz w:val="24"/>
          <w:szCs w:val="24"/>
          <w:lang w:bidi="fa-IR"/>
          <w14:ligatures w14:val="standardContextual"/>
        </w:rPr>
        <w:t xml:space="preserve">The </w:t>
      </w:r>
      <w:r w:rsidRPr="006F79D0">
        <w:rPr>
          <w:rFonts w:asciiTheme="majorBidi" w:eastAsia="Calibri" w:hAnsiTheme="majorBidi" w:cstheme="majorBidi"/>
          <w:color w:val="0070C0"/>
          <w:kern w:val="2"/>
          <w:sz w:val="24"/>
          <w:szCs w:val="24"/>
          <w:lang w:bidi="fa-IR"/>
          <w14:ligatures w14:val="standardContextual"/>
        </w:rPr>
        <w:t xml:space="preserve">occurrence of significant disruptions, in terms of both probability and timing, </w:t>
      </w:r>
      <w:r w:rsidR="00770805">
        <w:rPr>
          <w:rFonts w:asciiTheme="majorBidi" w:eastAsia="Calibri" w:hAnsiTheme="majorBidi" w:cstheme="majorBidi"/>
          <w:color w:val="0070C0"/>
          <w:kern w:val="2"/>
          <w:sz w:val="24"/>
          <w:szCs w:val="24"/>
          <w:lang w:bidi="fa-IR"/>
          <w14:ligatures w14:val="standardContextual"/>
        </w:rPr>
        <w:t xml:space="preserve">seems likely but </w:t>
      </w:r>
      <w:r w:rsidRPr="006F79D0">
        <w:rPr>
          <w:rFonts w:asciiTheme="majorBidi" w:eastAsia="Calibri" w:hAnsiTheme="majorBidi" w:cstheme="majorBidi"/>
          <w:color w:val="0070C0"/>
          <w:kern w:val="2"/>
          <w:sz w:val="24"/>
          <w:szCs w:val="24"/>
          <w:lang w:bidi="fa-IR"/>
          <w14:ligatures w14:val="standardContextual"/>
        </w:rPr>
        <w:t xml:space="preserve">remains uncertain. </w:t>
      </w:r>
      <w:r w:rsidR="00770805">
        <w:rPr>
          <w:rFonts w:asciiTheme="majorBidi" w:eastAsia="Calibri" w:hAnsiTheme="majorBidi" w:cstheme="majorBidi"/>
          <w:color w:val="0070C0"/>
          <w:kern w:val="2"/>
          <w:sz w:val="24"/>
          <w:szCs w:val="24"/>
          <w:lang w:bidi="fa-IR"/>
          <w14:ligatures w14:val="standardContextual"/>
        </w:rPr>
        <w:t>Such</w:t>
      </w:r>
      <w:r w:rsidRPr="006F79D0">
        <w:rPr>
          <w:rFonts w:asciiTheme="majorBidi" w:eastAsia="Calibri" w:hAnsiTheme="majorBidi" w:cstheme="majorBidi"/>
          <w:color w:val="0070C0"/>
          <w:kern w:val="2"/>
          <w:sz w:val="24"/>
          <w:szCs w:val="24"/>
          <w:lang w:bidi="fa-IR"/>
          <w14:ligatures w14:val="standardContextual"/>
        </w:rPr>
        <w:t xml:space="preserve"> disruptions </w:t>
      </w:r>
      <w:r w:rsidR="00770805">
        <w:rPr>
          <w:rFonts w:asciiTheme="majorBidi" w:eastAsia="Calibri" w:hAnsiTheme="majorBidi" w:cstheme="majorBidi"/>
          <w:color w:val="0070C0"/>
          <w:kern w:val="2"/>
          <w:sz w:val="24"/>
          <w:szCs w:val="24"/>
          <w:lang w:bidi="fa-IR"/>
          <w14:ligatures w14:val="standardContextual"/>
        </w:rPr>
        <w:t xml:space="preserve">have a </w:t>
      </w:r>
      <w:r w:rsidRPr="006F79D0">
        <w:rPr>
          <w:rFonts w:asciiTheme="majorBidi" w:eastAsia="Calibri" w:hAnsiTheme="majorBidi" w:cstheme="majorBidi"/>
          <w:color w:val="0070C0"/>
          <w:kern w:val="2"/>
          <w:sz w:val="24"/>
          <w:szCs w:val="24"/>
          <w:lang w:bidi="fa-IR"/>
          <w14:ligatures w14:val="standardContextual"/>
        </w:rPr>
        <w:t xml:space="preserve">detrimental </w:t>
      </w:r>
      <w:r w:rsidR="00770805">
        <w:rPr>
          <w:rFonts w:asciiTheme="majorBidi" w:eastAsia="Calibri" w:hAnsiTheme="majorBidi" w:cstheme="majorBidi"/>
          <w:color w:val="0070C0"/>
          <w:kern w:val="2"/>
          <w:sz w:val="24"/>
          <w:szCs w:val="24"/>
          <w:lang w:bidi="fa-IR"/>
          <w14:ligatures w14:val="standardContextual"/>
        </w:rPr>
        <w:t>impact on</w:t>
      </w:r>
      <w:r w:rsidRPr="006F79D0">
        <w:rPr>
          <w:rFonts w:asciiTheme="majorBidi" w:eastAsia="Calibri" w:hAnsiTheme="majorBidi" w:cstheme="majorBidi"/>
          <w:color w:val="0070C0"/>
          <w:kern w:val="2"/>
          <w:sz w:val="24"/>
          <w:szCs w:val="24"/>
          <w:lang w:bidi="fa-IR"/>
          <w14:ligatures w14:val="standardContextual"/>
        </w:rPr>
        <w:t xml:space="preserve"> supply chain performance, underscoring the need for rapid and effective reactions to mitigate their impacts. Therefore, paying attention to the factors presented in this study </w:t>
      </w:r>
      <w:r w:rsidR="00770805">
        <w:rPr>
          <w:rFonts w:asciiTheme="majorBidi" w:eastAsia="Calibri" w:hAnsiTheme="majorBidi" w:cstheme="majorBidi"/>
          <w:color w:val="0070C0"/>
          <w:kern w:val="2"/>
          <w:sz w:val="24"/>
          <w:szCs w:val="24"/>
          <w:lang w:bidi="fa-IR"/>
          <w14:ligatures w14:val="standardContextual"/>
        </w:rPr>
        <w:t>should be an</w:t>
      </w:r>
      <w:r w:rsidRPr="006F79D0">
        <w:rPr>
          <w:rFonts w:asciiTheme="majorBidi" w:eastAsia="Calibri" w:hAnsiTheme="majorBidi" w:cstheme="majorBidi"/>
          <w:color w:val="0070C0"/>
          <w:kern w:val="2"/>
          <w:sz w:val="24"/>
          <w:szCs w:val="24"/>
          <w:lang w:bidi="fa-IR"/>
          <w14:ligatures w14:val="standardContextual"/>
        </w:rPr>
        <w:t xml:space="preserve"> effective </w:t>
      </w:r>
      <w:r w:rsidR="00770805">
        <w:rPr>
          <w:rFonts w:asciiTheme="majorBidi" w:eastAsia="Calibri" w:hAnsiTheme="majorBidi" w:cstheme="majorBidi"/>
          <w:color w:val="0070C0"/>
          <w:kern w:val="2"/>
          <w:sz w:val="24"/>
          <w:szCs w:val="24"/>
          <w:lang w:bidi="fa-IR"/>
          <w14:ligatures w14:val="standardContextual"/>
        </w:rPr>
        <w:t>method for improving</w:t>
      </w:r>
      <w:r w:rsidRPr="006F79D0">
        <w:rPr>
          <w:rFonts w:asciiTheme="majorBidi" w:eastAsia="Calibri" w:hAnsiTheme="majorBidi" w:cstheme="majorBidi"/>
          <w:color w:val="0070C0"/>
          <w:kern w:val="2"/>
          <w:sz w:val="24"/>
          <w:szCs w:val="24"/>
          <w:lang w:bidi="fa-IR"/>
          <w14:ligatures w14:val="standardContextual"/>
        </w:rPr>
        <w:t xml:space="preserve"> supply chain viability in crises.</w:t>
      </w:r>
    </w:p>
    <w:p w14:paraId="7C3DB7B5" w14:textId="7C7F18CE" w:rsidR="00151ECC" w:rsidRPr="006F79D0" w:rsidRDefault="00151ECC" w:rsidP="00151ECC">
      <w:pPr>
        <w:spacing w:line="360" w:lineRule="auto"/>
        <w:jc w:val="both"/>
        <w:rPr>
          <w:rFonts w:asciiTheme="majorBidi" w:eastAsia="Calibri" w:hAnsiTheme="majorBidi" w:cstheme="majorBidi"/>
          <w:color w:val="0070C0"/>
          <w:kern w:val="2"/>
          <w:sz w:val="24"/>
          <w:szCs w:val="24"/>
          <w:lang w:bidi="fa-IR"/>
          <w14:ligatures w14:val="standardContextual"/>
        </w:rPr>
      </w:pPr>
      <w:r w:rsidRPr="006F79D0">
        <w:rPr>
          <w:rFonts w:asciiTheme="majorBidi" w:eastAsia="Calibri" w:hAnsiTheme="majorBidi" w:cstheme="majorBidi"/>
          <w:color w:val="0070C0"/>
          <w:kern w:val="2"/>
          <w:sz w:val="24"/>
          <w:szCs w:val="24"/>
          <w:lang w:bidi="fa-IR"/>
          <w14:ligatures w14:val="standardContextual"/>
        </w:rPr>
        <w:t xml:space="preserve">7.2. </w:t>
      </w:r>
      <w:commentRangeStart w:id="13"/>
      <w:r w:rsidRPr="006F79D0">
        <w:rPr>
          <w:rFonts w:asciiTheme="majorBidi" w:eastAsia="Calibri" w:hAnsiTheme="majorBidi" w:cstheme="majorBidi"/>
          <w:color w:val="0070C0"/>
          <w:kern w:val="2"/>
          <w:sz w:val="24"/>
          <w:szCs w:val="24"/>
          <w:lang w:bidi="fa-IR"/>
          <w14:ligatures w14:val="standardContextual"/>
        </w:rPr>
        <w:t>Managerial implications</w:t>
      </w:r>
      <w:r w:rsidR="00467486" w:rsidRPr="006F79D0">
        <w:rPr>
          <w:rFonts w:asciiTheme="majorBidi" w:eastAsia="Calibri" w:hAnsiTheme="majorBidi" w:cstheme="majorBidi"/>
          <w:color w:val="0070C0"/>
          <w:kern w:val="2"/>
          <w:sz w:val="24"/>
          <w:szCs w:val="24"/>
          <w:lang w:bidi="fa-IR"/>
          <w14:ligatures w14:val="standardContextual"/>
        </w:rPr>
        <w:t xml:space="preserve"> </w:t>
      </w:r>
      <w:commentRangeEnd w:id="13"/>
      <w:r w:rsidR="00262267">
        <w:rPr>
          <w:rStyle w:val="CommentReference"/>
        </w:rPr>
        <w:commentReference w:id="13"/>
      </w:r>
      <w:r w:rsidR="00467486" w:rsidRPr="006F79D0">
        <w:rPr>
          <w:rFonts w:asciiTheme="majorBidi" w:eastAsia="Calibri" w:hAnsiTheme="majorBidi" w:cstheme="majorBidi"/>
          <w:color w:val="0070C0"/>
          <w:kern w:val="2"/>
          <w:sz w:val="24"/>
          <w:szCs w:val="24"/>
          <w:lang w:bidi="fa-IR"/>
          <w14:ligatures w14:val="standardContextual"/>
        </w:rPr>
        <w:t>and lessons learn</w:t>
      </w:r>
      <w:r w:rsidR="00770805">
        <w:rPr>
          <w:rFonts w:asciiTheme="majorBidi" w:eastAsia="Calibri" w:hAnsiTheme="majorBidi" w:cstheme="majorBidi"/>
          <w:color w:val="0070C0"/>
          <w:kern w:val="2"/>
          <w:sz w:val="24"/>
          <w:szCs w:val="24"/>
          <w:lang w:bidi="fa-IR"/>
          <w14:ligatures w14:val="standardContextual"/>
        </w:rPr>
        <w:t>ed</w:t>
      </w:r>
    </w:p>
    <w:p w14:paraId="66BD8440" w14:textId="0B75ED63" w:rsidR="00151ECC" w:rsidRDefault="00151ECC" w:rsidP="00151ECC">
      <w:pPr>
        <w:spacing w:line="360" w:lineRule="auto"/>
        <w:jc w:val="both"/>
        <w:rPr>
          <w:rFonts w:asciiTheme="majorBidi" w:eastAsia="Calibri" w:hAnsiTheme="majorBidi" w:cstheme="majorBidi"/>
          <w:color w:val="0070C0"/>
          <w:kern w:val="2"/>
          <w:sz w:val="24"/>
          <w:szCs w:val="24"/>
          <w:lang w:bidi="fa-IR"/>
          <w14:ligatures w14:val="standardContextual"/>
        </w:rPr>
      </w:pPr>
      <w:r w:rsidRPr="006F79D0">
        <w:rPr>
          <w:rFonts w:asciiTheme="majorBidi" w:eastAsia="Calibri" w:hAnsiTheme="majorBidi" w:cstheme="majorBidi"/>
          <w:color w:val="0070C0"/>
          <w:kern w:val="2"/>
          <w:sz w:val="24"/>
          <w:szCs w:val="24"/>
          <w:lang w:bidi="fa-IR"/>
          <w14:ligatures w14:val="standardContextual"/>
        </w:rPr>
        <w:t xml:space="preserve">The viability factors and the proposed structural model </w:t>
      </w:r>
      <w:r w:rsidR="00740B7B">
        <w:rPr>
          <w:rFonts w:asciiTheme="majorBidi" w:eastAsia="Calibri" w:hAnsiTheme="majorBidi" w:cstheme="majorBidi"/>
          <w:color w:val="0070C0"/>
          <w:kern w:val="2"/>
          <w:sz w:val="24"/>
          <w:szCs w:val="24"/>
          <w:lang w:bidi="fa-IR"/>
          <w14:ligatures w14:val="standardContextual"/>
        </w:rPr>
        <w:t>were</w:t>
      </w:r>
      <w:r w:rsidRPr="006F79D0">
        <w:rPr>
          <w:rFonts w:asciiTheme="majorBidi" w:eastAsia="Calibri" w:hAnsiTheme="majorBidi" w:cstheme="majorBidi"/>
          <w:color w:val="0070C0"/>
          <w:kern w:val="2"/>
          <w:sz w:val="24"/>
          <w:szCs w:val="24"/>
          <w:lang w:bidi="fa-IR"/>
          <w14:ligatures w14:val="standardContextual"/>
        </w:rPr>
        <w:t xml:space="preserve"> confirmed by </w:t>
      </w:r>
      <w:r w:rsidR="00740B7B">
        <w:rPr>
          <w:rFonts w:asciiTheme="majorBidi" w:eastAsia="Calibri" w:hAnsiTheme="majorBidi" w:cstheme="majorBidi"/>
          <w:color w:val="0070C0"/>
          <w:kern w:val="2"/>
          <w:sz w:val="24"/>
          <w:szCs w:val="24"/>
          <w:lang w:bidi="fa-IR"/>
          <w14:ligatures w14:val="standardContextual"/>
        </w:rPr>
        <w:t xml:space="preserve">the </w:t>
      </w:r>
      <w:r w:rsidRPr="006F79D0">
        <w:rPr>
          <w:rFonts w:asciiTheme="majorBidi" w:eastAsia="Calibri" w:hAnsiTheme="majorBidi" w:cstheme="majorBidi"/>
          <w:color w:val="0070C0"/>
          <w:kern w:val="2"/>
          <w:sz w:val="24"/>
          <w:szCs w:val="24"/>
          <w:lang w:bidi="fa-IR"/>
          <w14:ligatures w14:val="standardContextual"/>
        </w:rPr>
        <w:t>six experts.</w:t>
      </w:r>
      <w:r w:rsidRPr="006F79D0">
        <w:rPr>
          <w:rFonts w:asciiTheme="majorBidi" w:eastAsia="Calibri" w:hAnsiTheme="majorBidi" w:cstheme="majorBidi" w:hint="cs"/>
          <w:color w:val="0070C0"/>
          <w:kern w:val="2"/>
          <w:sz w:val="24"/>
          <w:szCs w:val="24"/>
          <w:rtl/>
          <w:lang w:bidi="fa-IR"/>
          <w14:ligatures w14:val="standardContextual"/>
        </w:rPr>
        <w:t xml:space="preserve">  </w:t>
      </w:r>
      <w:r w:rsidRPr="006F79D0">
        <w:rPr>
          <w:rFonts w:asciiTheme="majorBidi" w:eastAsia="Calibri" w:hAnsiTheme="majorBidi" w:cstheme="majorBidi"/>
          <w:color w:val="0070C0"/>
          <w:kern w:val="2"/>
          <w:sz w:val="24"/>
          <w:szCs w:val="24"/>
          <w:lang w:bidi="fa-IR"/>
          <w14:ligatures w14:val="standardContextual"/>
        </w:rPr>
        <w:t xml:space="preserve"> Companies today place a high value on their suppliers' dependability and responsiveness in addition to cost and efficiency</w:t>
      </w:r>
      <w:r w:rsidR="00740B7B">
        <w:rPr>
          <w:rFonts w:asciiTheme="majorBidi" w:eastAsia="Calibri" w:hAnsiTheme="majorBidi" w:cstheme="majorBidi"/>
          <w:color w:val="0070C0"/>
          <w:kern w:val="2"/>
          <w:sz w:val="24"/>
          <w:szCs w:val="24"/>
          <w:lang w:bidi="fa-IR"/>
          <w14:ligatures w14:val="standardContextual"/>
        </w:rPr>
        <w:t>, especially</w:t>
      </w:r>
      <w:r w:rsidRPr="006F79D0">
        <w:rPr>
          <w:rFonts w:asciiTheme="majorBidi" w:eastAsia="Calibri" w:hAnsiTheme="majorBidi" w:cstheme="majorBidi"/>
          <w:color w:val="0070C0"/>
          <w:kern w:val="2"/>
          <w:sz w:val="24"/>
          <w:szCs w:val="24"/>
          <w:lang w:bidi="fa-IR"/>
          <w14:ligatures w14:val="standardContextual"/>
        </w:rPr>
        <w:t xml:space="preserve"> given the very volatile environment in which they operate. Therefore, the strategic purchaser can nominate new suppliers </w:t>
      </w:r>
      <w:r w:rsidR="00740B7B">
        <w:rPr>
          <w:rFonts w:asciiTheme="majorBidi" w:eastAsia="Calibri" w:hAnsiTheme="majorBidi" w:cstheme="majorBidi"/>
          <w:color w:val="0070C0"/>
          <w:kern w:val="2"/>
          <w:sz w:val="24"/>
          <w:szCs w:val="24"/>
          <w:lang w:bidi="fa-IR"/>
          <w14:ligatures w14:val="standardContextual"/>
        </w:rPr>
        <w:t>based on</w:t>
      </w:r>
      <w:r w:rsidRPr="006F79D0">
        <w:rPr>
          <w:rFonts w:asciiTheme="majorBidi" w:eastAsia="Calibri" w:hAnsiTheme="majorBidi" w:cstheme="majorBidi"/>
          <w:color w:val="0070C0"/>
          <w:kern w:val="2"/>
          <w:sz w:val="24"/>
          <w:szCs w:val="24"/>
          <w:lang w:bidi="fa-IR"/>
          <w14:ligatures w14:val="standardContextual"/>
        </w:rPr>
        <w:t xml:space="preserve"> the viability factors, such as digital engagement or waste management, as important criterion.</w:t>
      </w:r>
      <w:r w:rsidRPr="006F79D0">
        <w:rPr>
          <w:rFonts w:asciiTheme="majorBidi" w:eastAsia="Calibri" w:hAnsiTheme="majorBidi" w:cstheme="majorBidi" w:hint="cs"/>
          <w:color w:val="0070C0"/>
          <w:kern w:val="2"/>
          <w:sz w:val="24"/>
          <w:szCs w:val="24"/>
          <w:rtl/>
          <w:lang w:bidi="fa-IR"/>
          <w14:ligatures w14:val="standardContextual"/>
        </w:rPr>
        <w:t xml:space="preserve"> </w:t>
      </w:r>
      <w:r w:rsidRPr="006F79D0">
        <w:rPr>
          <w:rFonts w:asciiTheme="majorBidi" w:eastAsia="Calibri" w:hAnsiTheme="majorBidi" w:cstheme="majorBidi"/>
          <w:color w:val="0070C0"/>
          <w:kern w:val="2"/>
          <w:sz w:val="24"/>
          <w:szCs w:val="24"/>
          <w:lang w:bidi="fa-IR"/>
          <w14:ligatures w14:val="standardContextual"/>
        </w:rPr>
        <w:t>Viability has gained prominence within contemporary supply chain management theory</w:t>
      </w:r>
      <w:r w:rsidR="00740B7B">
        <w:rPr>
          <w:rFonts w:asciiTheme="majorBidi" w:eastAsia="Calibri" w:hAnsiTheme="majorBidi" w:cstheme="majorBidi"/>
          <w:color w:val="0070C0"/>
          <w:kern w:val="2"/>
          <w:sz w:val="24"/>
          <w:szCs w:val="24"/>
          <w:lang w:bidi="fa-IR"/>
          <w14:ligatures w14:val="standardContextual"/>
        </w:rPr>
        <w:t xml:space="preserve"> especially</w:t>
      </w:r>
      <w:r w:rsidRPr="006F79D0">
        <w:rPr>
          <w:rFonts w:asciiTheme="majorBidi" w:eastAsia="Calibri" w:hAnsiTheme="majorBidi" w:cstheme="majorBidi"/>
          <w:color w:val="0070C0"/>
          <w:kern w:val="2"/>
          <w:sz w:val="24"/>
          <w:szCs w:val="24"/>
          <w:lang w:bidi="fa-IR"/>
          <w14:ligatures w14:val="standardContextual"/>
        </w:rPr>
        <w:t xml:space="preserve"> in the wake of the Covid-19 pandemic. Furthermore, an escalating inclination towards sustainability is observable in the industry. Consequently, even though companies' primary objective during crises is to sustain operations a</w:t>
      </w:r>
      <w:r w:rsidR="00111E4E" w:rsidRPr="006F79D0">
        <w:rPr>
          <w:rFonts w:asciiTheme="majorBidi" w:eastAsia="Calibri" w:hAnsiTheme="majorBidi" w:cstheme="majorBidi"/>
          <w:color w:val="0070C0"/>
          <w:kern w:val="2"/>
          <w:sz w:val="24"/>
          <w:szCs w:val="24"/>
          <w:lang w:bidi="fa-IR"/>
          <w14:ligatures w14:val="standardContextual"/>
        </w:rPr>
        <w:t>nd ensure survival, they must not</w:t>
      </w:r>
      <w:r w:rsidRPr="006F79D0">
        <w:rPr>
          <w:rFonts w:asciiTheme="majorBidi" w:eastAsia="Calibri" w:hAnsiTheme="majorBidi" w:cstheme="majorBidi"/>
          <w:color w:val="0070C0"/>
          <w:kern w:val="2"/>
          <w:sz w:val="24"/>
          <w:szCs w:val="24"/>
          <w:lang w:bidi="fa-IR"/>
          <w14:ligatures w14:val="standardContextual"/>
        </w:rPr>
        <w:t xml:space="preserve"> disregard the repercussions of their actions on both society and the environment. Not only during the COVID-19 pandemic but also in other supply chain crises, it is necessary for supply chain viability that organizations and industries take into consideration the </w:t>
      </w:r>
      <w:r w:rsidR="00740B7B">
        <w:rPr>
          <w:rFonts w:asciiTheme="majorBidi" w:eastAsia="Calibri" w:hAnsiTheme="majorBidi" w:cstheme="majorBidi"/>
          <w:color w:val="0070C0"/>
          <w:kern w:val="2"/>
          <w:sz w:val="24"/>
          <w:szCs w:val="24"/>
          <w:lang w:bidi="fa-IR"/>
          <w14:ligatures w14:val="standardContextual"/>
        </w:rPr>
        <w:t xml:space="preserve">factors </w:t>
      </w:r>
      <w:r w:rsidRPr="006F79D0">
        <w:rPr>
          <w:rFonts w:asciiTheme="majorBidi" w:eastAsia="Calibri" w:hAnsiTheme="majorBidi" w:cstheme="majorBidi"/>
          <w:color w:val="0070C0"/>
          <w:kern w:val="2"/>
          <w:sz w:val="24"/>
          <w:szCs w:val="24"/>
          <w:lang w:bidi="fa-IR"/>
          <w14:ligatures w14:val="standardContextual"/>
        </w:rPr>
        <w:t xml:space="preserve">identified in this study. This </w:t>
      </w:r>
      <w:r w:rsidR="00740B7B">
        <w:rPr>
          <w:rFonts w:asciiTheme="majorBidi" w:eastAsia="Calibri" w:hAnsiTheme="majorBidi" w:cstheme="majorBidi"/>
          <w:color w:val="0070C0"/>
          <w:kern w:val="2"/>
          <w:sz w:val="24"/>
          <w:szCs w:val="24"/>
          <w:lang w:bidi="fa-IR"/>
          <w14:ligatures w14:val="standardContextual"/>
        </w:rPr>
        <w:t xml:space="preserve">will </w:t>
      </w:r>
      <w:r w:rsidRPr="006F79D0">
        <w:rPr>
          <w:rFonts w:asciiTheme="majorBidi" w:eastAsia="Calibri" w:hAnsiTheme="majorBidi" w:cstheme="majorBidi"/>
          <w:color w:val="0070C0"/>
          <w:kern w:val="2"/>
          <w:sz w:val="24"/>
          <w:szCs w:val="24"/>
          <w:lang w:bidi="fa-IR"/>
          <w14:ligatures w14:val="standardContextual"/>
        </w:rPr>
        <w:t xml:space="preserve">enable them to navigate crises and avoid disruptions </w:t>
      </w:r>
      <w:r w:rsidR="00740B7B">
        <w:rPr>
          <w:rFonts w:asciiTheme="majorBidi" w:eastAsia="Calibri" w:hAnsiTheme="majorBidi" w:cstheme="majorBidi"/>
          <w:color w:val="0070C0"/>
          <w:kern w:val="2"/>
          <w:sz w:val="24"/>
          <w:szCs w:val="24"/>
          <w:lang w:bidi="fa-IR"/>
          <w14:ligatures w14:val="standardContextual"/>
        </w:rPr>
        <w:t>of</w:t>
      </w:r>
      <w:r w:rsidRPr="006F79D0">
        <w:rPr>
          <w:rFonts w:asciiTheme="majorBidi" w:eastAsia="Calibri" w:hAnsiTheme="majorBidi" w:cstheme="majorBidi"/>
          <w:color w:val="0070C0"/>
          <w:kern w:val="2"/>
          <w:sz w:val="24"/>
          <w:szCs w:val="24"/>
          <w:lang w:bidi="fa-IR"/>
          <w14:ligatures w14:val="standardContextual"/>
        </w:rPr>
        <w:t xml:space="preserve"> the supply chain.</w:t>
      </w:r>
    </w:p>
    <w:p w14:paraId="5DD10CF4" w14:textId="77777777" w:rsidR="00A843C9" w:rsidRPr="006F79D0" w:rsidRDefault="00A843C9" w:rsidP="00151ECC">
      <w:pPr>
        <w:spacing w:line="360" w:lineRule="auto"/>
        <w:jc w:val="both"/>
        <w:rPr>
          <w:rFonts w:asciiTheme="majorBidi" w:eastAsia="Calibri" w:hAnsiTheme="majorBidi" w:cstheme="majorBidi"/>
          <w:color w:val="0070C0"/>
          <w:kern w:val="2"/>
          <w:sz w:val="24"/>
          <w:szCs w:val="24"/>
          <w:lang w:bidi="fa-IR"/>
          <w14:ligatures w14:val="standardContextual"/>
        </w:rPr>
      </w:pPr>
    </w:p>
    <w:p w14:paraId="28A8C65A" w14:textId="635AE07D" w:rsidR="00151ECC" w:rsidRDefault="00467486" w:rsidP="002932DE">
      <w:pPr>
        <w:spacing w:line="360" w:lineRule="auto"/>
        <w:jc w:val="both"/>
        <w:rPr>
          <w:rFonts w:asciiTheme="majorBidi" w:eastAsia="Calibri" w:hAnsiTheme="majorBidi" w:cstheme="majorBidi"/>
          <w:b/>
          <w:bCs/>
          <w:kern w:val="2"/>
          <w:sz w:val="24"/>
          <w:szCs w:val="24"/>
          <w14:ligatures w14:val="standardContextual"/>
        </w:rPr>
      </w:pPr>
      <w:r>
        <w:rPr>
          <w:rFonts w:asciiTheme="majorBidi" w:eastAsia="Calibri" w:hAnsiTheme="majorBidi" w:cstheme="majorBidi"/>
          <w:b/>
          <w:bCs/>
          <w:kern w:val="2"/>
          <w:sz w:val="24"/>
          <w:szCs w:val="24"/>
          <w14:ligatures w14:val="standardContextual"/>
        </w:rPr>
        <w:lastRenderedPageBreak/>
        <w:t xml:space="preserve">Acknowledgment </w:t>
      </w:r>
    </w:p>
    <w:p w14:paraId="4FD6C7CD" w14:textId="47C72B71" w:rsidR="009F47B1" w:rsidRPr="006F79D0" w:rsidRDefault="00467486" w:rsidP="00672D93">
      <w:pPr>
        <w:spacing w:line="360" w:lineRule="auto"/>
        <w:jc w:val="both"/>
        <w:rPr>
          <w:rFonts w:asciiTheme="majorBidi" w:eastAsia="Calibri" w:hAnsiTheme="majorBidi" w:cstheme="majorBidi"/>
          <w:color w:val="0070C0"/>
          <w:kern w:val="2"/>
          <w:sz w:val="24"/>
          <w:szCs w:val="24"/>
          <w:lang w:bidi="fa-IR"/>
          <w14:ligatures w14:val="standardContextual"/>
        </w:rPr>
      </w:pPr>
      <w:r w:rsidRPr="006F79D0">
        <w:rPr>
          <w:rFonts w:asciiTheme="majorBidi" w:eastAsia="Calibri" w:hAnsiTheme="majorBidi" w:cstheme="majorBidi"/>
          <w:color w:val="0070C0"/>
          <w:kern w:val="2"/>
          <w:sz w:val="24"/>
          <w:szCs w:val="24"/>
          <w:lang w:bidi="fa-IR"/>
          <w14:ligatures w14:val="standardContextual"/>
        </w:rPr>
        <w:t xml:space="preserve">We thank the reviewers for the time spent on reviewing our manuscript, </w:t>
      </w:r>
      <w:r w:rsidR="00770805">
        <w:rPr>
          <w:rFonts w:asciiTheme="majorBidi" w:eastAsia="Calibri" w:hAnsiTheme="majorBidi" w:cstheme="majorBidi"/>
          <w:color w:val="0070C0"/>
          <w:kern w:val="2"/>
          <w:sz w:val="24"/>
          <w:szCs w:val="24"/>
          <w:lang w:bidi="fa-IR"/>
          <w14:ligatures w14:val="standardContextual"/>
        </w:rPr>
        <w:t xml:space="preserve">their </w:t>
      </w:r>
      <w:r w:rsidRPr="006F79D0">
        <w:rPr>
          <w:rFonts w:asciiTheme="majorBidi" w:eastAsia="Calibri" w:hAnsiTheme="majorBidi" w:cstheme="majorBidi"/>
          <w:color w:val="0070C0"/>
          <w:kern w:val="2"/>
          <w:sz w:val="24"/>
          <w:szCs w:val="24"/>
          <w:lang w:bidi="fa-IR"/>
          <w14:ligatures w14:val="standardContextual"/>
        </w:rPr>
        <w:t xml:space="preserve">careful reading and insightful comments and suggestions that </w:t>
      </w:r>
      <w:r w:rsidR="00770805">
        <w:rPr>
          <w:rFonts w:asciiTheme="majorBidi" w:eastAsia="Calibri" w:hAnsiTheme="majorBidi" w:cstheme="majorBidi"/>
          <w:color w:val="0070C0"/>
          <w:kern w:val="2"/>
          <w:sz w:val="24"/>
          <w:szCs w:val="24"/>
          <w:lang w:bidi="fa-IR"/>
          <w14:ligatures w14:val="standardContextual"/>
        </w:rPr>
        <w:t xml:space="preserve">have </w:t>
      </w:r>
      <w:r w:rsidRPr="006F79D0">
        <w:rPr>
          <w:rFonts w:asciiTheme="majorBidi" w:eastAsia="Calibri" w:hAnsiTheme="majorBidi" w:cstheme="majorBidi"/>
          <w:color w:val="0070C0"/>
          <w:kern w:val="2"/>
          <w:sz w:val="24"/>
          <w:szCs w:val="24"/>
          <w:lang w:bidi="fa-IR"/>
          <w14:ligatures w14:val="standardContextual"/>
        </w:rPr>
        <w:t>led to</w:t>
      </w:r>
      <w:r w:rsidR="00770805">
        <w:rPr>
          <w:rFonts w:asciiTheme="majorBidi" w:eastAsia="Calibri" w:hAnsiTheme="majorBidi" w:cstheme="majorBidi"/>
          <w:color w:val="0070C0"/>
          <w:kern w:val="2"/>
          <w:sz w:val="24"/>
          <w:szCs w:val="24"/>
          <w:lang w:bidi="fa-IR"/>
          <w14:ligatures w14:val="standardContextual"/>
        </w:rPr>
        <w:t xml:space="preserve"> an</w:t>
      </w:r>
      <w:r w:rsidRPr="006F79D0">
        <w:rPr>
          <w:rFonts w:asciiTheme="majorBidi" w:eastAsia="Calibri" w:hAnsiTheme="majorBidi" w:cstheme="majorBidi"/>
          <w:color w:val="0070C0"/>
          <w:kern w:val="2"/>
          <w:sz w:val="24"/>
          <w:szCs w:val="24"/>
          <w:lang w:bidi="fa-IR"/>
          <w14:ligatures w14:val="standardContextual"/>
        </w:rPr>
        <w:t xml:space="preserve"> improve</w:t>
      </w:r>
      <w:r w:rsidR="00770805">
        <w:rPr>
          <w:rFonts w:asciiTheme="majorBidi" w:eastAsia="Calibri" w:hAnsiTheme="majorBidi" w:cstheme="majorBidi"/>
          <w:color w:val="0070C0"/>
          <w:kern w:val="2"/>
          <w:sz w:val="24"/>
          <w:szCs w:val="24"/>
          <w:lang w:bidi="fa-IR"/>
          <w14:ligatures w14:val="standardContextual"/>
        </w:rPr>
        <w:t>ment in</w:t>
      </w:r>
      <w:r w:rsidRPr="006F79D0">
        <w:rPr>
          <w:rFonts w:asciiTheme="majorBidi" w:eastAsia="Calibri" w:hAnsiTheme="majorBidi" w:cstheme="majorBidi"/>
          <w:color w:val="0070C0"/>
          <w:kern w:val="2"/>
          <w:sz w:val="24"/>
          <w:szCs w:val="24"/>
          <w:lang w:bidi="fa-IR"/>
          <w14:ligatures w14:val="standardContextual"/>
        </w:rPr>
        <w:t xml:space="preserve"> the quality of this manuscript.</w:t>
      </w:r>
    </w:p>
    <w:p w14:paraId="3E840EBB" w14:textId="77777777" w:rsidR="00467486" w:rsidRDefault="00467486" w:rsidP="00234549">
      <w:pPr>
        <w:rPr>
          <w:rFonts w:ascii="Arial" w:hAnsi="Arial" w:cs="Arial"/>
          <w:color w:val="111111"/>
          <w:sz w:val="21"/>
          <w:szCs w:val="21"/>
          <w:shd w:val="clear" w:color="auto" w:fill="FFFFFF"/>
        </w:rPr>
      </w:pPr>
    </w:p>
    <w:p w14:paraId="391535E9" w14:textId="310C4371" w:rsidR="00234549" w:rsidRPr="00864217" w:rsidRDefault="00234549" w:rsidP="00234549">
      <w:pPr>
        <w:rPr>
          <w:rFonts w:asciiTheme="majorBidi" w:eastAsia="Calibri" w:hAnsiTheme="majorBidi" w:cstheme="majorBidi"/>
          <w:b/>
          <w:bCs/>
          <w:kern w:val="2"/>
          <w:sz w:val="24"/>
          <w:szCs w:val="24"/>
          <w14:ligatures w14:val="standardContextual"/>
        </w:rPr>
      </w:pPr>
      <w:r w:rsidRPr="00864217">
        <w:rPr>
          <w:rFonts w:asciiTheme="majorBidi" w:eastAsia="Calibri" w:hAnsiTheme="majorBidi" w:cstheme="majorBidi"/>
          <w:b/>
          <w:bCs/>
          <w:kern w:val="2"/>
          <w:sz w:val="24"/>
          <w:szCs w:val="24"/>
          <w14:ligatures w14:val="standardContextual"/>
        </w:rPr>
        <w:t>References:</w:t>
      </w:r>
    </w:p>
    <w:p w14:paraId="4293EBC9" w14:textId="61BD219B" w:rsidR="00F84022" w:rsidRDefault="00F84022" w:rsidP="0043360B">
      <w:pPr>
        <w:spacing w:after="0"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Abdulrahman MD, Yuvaraj M (2023) Improving agility and resilience of automotive spares supply chain: The additive manufacturing enabled truck model. Socio-Economic Planning Sciences 85</w:t>
      </w:r>
      <w:r w:rsidR="00130E72">
        <w:rPr>
          <w:rFonts w:asciiTheme="majorBidi" w:eastAsia="Calibri" w:hAnsiTheme="majorBidi" w:cstheme="majorBidi"/>
          <w:noProof/>
        </w:rPr>
        <w:t>:</w:t>
      </w:r>
      <w:r w:rsidRPr="00027498">
        <w:rPr>
          <w:rFonts w:asciiTheme="majorBidi" w:eastAsia="Calibri" w:hAnsiTheme="majorBidi" w:cstheme="majorBidi"/>
          <w:noProof/>
        </w:rPr>
        <w:t xml:space="preserve"> 101401</w:t>
      </w:r>
    </w:p>
    <w:p w14:paraId="282EAEBC" w14:textId="77777777" w:rsidR="006D785D" w:rsidRPr="00027498" w:rsidRDefault="006D785D" w:rsidP="0043360B">
      <w:pPr>
        <w:spacing w:after="0" w:line="276" w:lineRule="auto"/>
        <w:ind w:left="720" w:hanging="720"/>
        <w:jc w:val="both"/>
        <w:rPr>
          <w:rFonts w:asciiTheme="majorBidi" w:eastAsia="Calibri" w:hAnsiTheme="majorBidi" w:cstheme="majorBidi"/>
          <w:noProof/>
        </w:rPr>
      </w:pPr>
    </w:p>
    <w:p w14:paraId="7DC1FC0A" w14:textId="62A1176A" w:rsidR="00234549" w:rsidRDefault="00234549" w:rsidP="0043360B">
      <w:pPr>
        <w:spacing w:after="0"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Adler M, Ziglio E (1996) Gazing into the oracle: The Delphi method and its application to social policy and public health. London: Kingsley Publishers</w:t>
      </w:r>
      <w:r w:rsidR="006D785D">
        <w:rPr>
          <w:rFonts w:asciiTheme="majorBidi" w:eastAsia="Calibri" w:hAnsiTheme="majorBidi" w:cstheme="majorBidi"/>
          <w:noProof/>
        </w:rPr>
        <w:t>.</w:t>
      </w:r>
    </w:p>
    <w:p w14:paraId="426F45E8" w14:textId="77777777" w:rsidR="006D785D" w:rsidRPr="00027498" w:rsidRDefault="006D785D" w:rsidP="0043360B">
      <w:pPr>
        <w:spacing w:after="0" w:line="276" w:lineRule="auto"/>
        <w:ind w:left="720" w:hanging="720"/>
        <w:jc w:val="both"/>
        <w:rPr>
          <w:rFonts w:asciiTheme="majorBidi" w:eastAsia="Calibri" w:hAnsiTheme="majorBidi" w:cstheme="majorBidi"/>
          <w:noProof/>
        </w:rPr>
      </w:pPr>
    </w:p>
    <w:p w14:paraId="15EF0804" w14:textId="59E3196A"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Afrasiabi A, Tavana M, Di Caprio D (2022) An extended hybrid fuzzy multi-criteria decision model for sustainable and resilient supplier selection. Environmental Science and Pollution Research 29(25)</w:t>
      </w:r>
      <w:r w:rsidR="00B16DC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37291-37314</w:t>
      </w:r>
    </w:p>
    <w:p w14:paraId="0E134903" w14:textId="23964A3B" w:rsidR="00234549" w:rsidRDefault="00234549" w:rsidP="0043360B">
      <w:pPr>
        <w:spacing w:after="0"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Agrawal A (2020) Modified total interpretive structural model of corporate financial flexibility. Global Journal of Flexible Systems Management 21(4)</w:t>
      </w:r>
      <w:r w:rsidR="00694A7E">
        <w:rPr>
          <w:rFonts w:asciiTheme="majorBidi" w:eastAsia="Calibri" w:hAnsiTheme="majorBidi" w:cstheme="majorBidi"/>
          <w:noProof/>
        </w:rPr>
        <w:t>:</w:t>
      </w:r>
      <w:r w:rsidRPr="00027498">
        <w:rPr>
          <w:rFonts w:asciiTheme="majorBidi" w:eastAsia="Calibri" w:hAnsiTheme="majorBidi" w:cstheme="majorBidi"/>
          <w:noProof/>
        </w:rPr>
        <w:t xml:space="preserve"> 369-388 </w:t>
      </w:r>
    </w:p>
    <w:p w14:paraId="5614B5F6" w14:textId="77777777" w:rsidR="006D785D" w:rsidRPr="00027498" w:rsidRDefault="006D785D" w:rsidP="0043360B">
      <w:pPr>
        <w:spacing w:after="0" w:line="276" w:lineRule="auto"/>
        <w:ind w:left="720" w:hanging="720"/>
        <w:jc w:val="both"/>
        <w:rPr>
          <w:rFonts w:asciiTheme="majorBidi" w:eastAsia="Calibri" w:hAnsiTheme="majorBidi" w:cstheme="majorBidi"/>
          <w:noProof/>
        </w:rPr>
      </w:pPr>
    </w:p>
    <w:p w14:paraId="14E4BD7A" w14:textId="281D1674"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Ahmadi HB, </w:t>
      </w:r>
      <w:proofErr w:type="spellStart"/>
      <w:r w:rsidRPr="00027498">
        <w:rPr>
          <w:rFonts w:asciiTheme="majorBidi" w:eastAsia="Calibri" w:hAnsiTheme="majorBidi" w:cstheme="majorBidi"/>
          <w:kern w:val="2"/>
          <w14:ligatures w14:val="standardContextual"/>
        </w:rPr>
        <w:t>Pourhejazy</w:t>
      </w:r>
      <w:proofErr w:type="spellEnd"/>
      <w:r w:rsidR="003E5DD0">
        <w:rPr>
          <w:rFonts w:asciiTheme="majorBidi" w:eastAsia="Calibri" w:hAnsiTheme="majorBidi" w:cstheme="majorBidi"/>
          <w:kern w:val="2"/>
          <w14:ligatures w14:val="standardContextual"/>
        </w:rPr>
        <w:t xml:space="preserve"> </w:t>
      </w:r>
      <w:r w:rsidRPr="00027498">
        <w:rPr>
          <w:rFonts w:asciiTheme="majorBidi" w:eastAsia="Calibri" w:hAnsiTheme="majorBidi" w:cstheme="majorBidi"/>
          <w:kern w:val="2"/>
          <w14:ligatures w14:val="standardContextual"/>
        </w:rPr>
        <w:t xml:space="preserve">P, </w:t>
      </w:r>
      <w:proofErr w:type="spellStart"/>
      <w:r w:rsidRPr="00027498">
        <w:rPr>
          <w:rFonts w:asciiTheme="majorBidi" w:eastAsia="Calibri" w:hAnsiTheme="majorBidi" w:cstheme="majorBidi"/>
          <w:kern w:val="2"/>
          <w14:ligatures w14:val="standardContextual"/>
        </w:rPr>
        <w:t>Moktadir</w:t>
      </w:r>
      <w:proofErr w:type="spellEnd"/>
      <w:r w:rsidRPr="00027498">
        <w:rPr>
          <w:rFonts w:asciiTheme="majorBidi" w:eastAsia="Calibri" w:hAnsiTheme="majorBidi" w:cstheme="majorBidi"/>
          <w:kern w:val="2"/>
          <w14:ligatures w14:val="standardContextual"/>
        </w:rPr>
        <w:t xml:space="preserve"> MA, Dwivedi A, Liou JJ (2023a) Delving into the interdependencies in the network of economic sustainability </w:t>
      </w:r>
      <w:r w:rsidR="00853E36" w:rsidRPr="00027498">
        <w:rPr>
          <w:rFonts w:asciiTheme="majorBidi" w:eastAsia="Calibri" w:hAnsiTheme="majorBidi" w:cstheme="majorBidi"/>
          <w:kern w:val="2"/>
          <w14:ligatures w14:val="standardContextual"/>
        </w:rPr>
        <w:t>innovations. IEEE</w:t>
      </w:r>
      <w:r w:rsidRPr="00027498">
        <w:rPr>
          <w:rFonts w:asciiTheme="majorBidi" w:eastAsia="Calibri" w:hAnsiTheme="majorBidi" w:cstheme="majorBidi"/>
          <w:kern w:val="2"/>
          <w14:ligatures w14:val="standardContextual"/>
        </w:rPr>
        <w:t xml:space="preserve"> Access</w:t>
      </w:r>
      <w:r w:rsidR="006D785D">
        <w:rPr>
          <w:rFonts w:asciiTheme="majorBidi" w:eastAsia="Calibri" w:hAnsiTheme="majorBidi" w:cstheme="majorBidi"/>
          <w:kern w:val="2"/>
          <w14:ligatures w14:val="standardContextual"/>
        </w:rPr>
        <w:t xml:space="preserve"> </w:t>
      </w:r>
      <w:r w:rsidR="006D785D" w:rsidRPr="006D785D">
        <w:rPr>
          <w:rFonts w:asciiTheme="majorBidi" w:eastAsia="Calibri" w:hAnsiTheme="majorBidi" w:cstheme="majorBidi"/>
          <w:kern w:val="2"/>
          <w14:ligatures w14:val="standardContextual"/>
        </w:rPr>
        <w:t>11: 29138-29148</w:t>
      </w:r>
    </w:p>
    <w:p w14:paraId="2645AC71" w14:textId="188590DB"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Ahmadi HB, </w:t>
      </w:r>
      <w:proofErr w:type="spellStart"/>
      <w:r w:rsidRPr="00027498">
        <w:rPr>
          <w:rFonts w:asciiTheme="majorBidi" w:eastAsia="Calibri" w:hAnsiTheme="majorBidi" w:cstheme="majorBidi"/>
          <w:kern w:val="2"/>
          <w14:ligatures w14:val="standardContextual"/>
        </w:rPr>
        <w:t>Pamucar</w:t>
      </w:r>
      <w:proofErr w:type="spellEnd"/>
      <w:r w:rsidR="004871F7">
        <w:rPr>
          <w:rFonts w:asciiTheme="majorBidi" w:eastAsia="Calibri" w:hAnsiTheme="majorBidi" w:cstheme="majorBidi"/>
          <w:kern w:val="2"/>
          <w14:ligatures w14:val="standardContextual"/>
        </w:rPr>
        <w:t xml:space="preserve"> </w:t>
      </w:r>
      <w:r w:rsidRPr="00027498">
        <w:rPr>
          <w:rFonts w:asciiTheme="majorBidi" w:eastAsia="Calibri" w:hAnsiTheme="majorBidi" w:cstheme="majorBidi"/>
          <w:kern w:val="2"/>
          <w14:ligatures w14:val="standardContextual"/>
        </w:rPr>
        <w:t xml:space="preserve">D, </w:t>
      </w:r>
      <w:proofErr w:type="spellStart"/>
      <w:r w:rsidRPr="00027498">
        <w:rPr>
          <w:rFonts w:asciiTheme="majorBidi" w:eastAsia="Calibri" w:hAnsiTheme="majorBidi" w:cstheme="majorBidi"/>
          <w:kern w:val="2"/>
          <w14:ligatures w14:val="standardContextual"/>
        </w:rPr>
        <w:t>Pourhejazy</w:t>
      </w:r>
      <w:proofErr w:type="spellEnd"/>
      <w:r w:rsidRPr="00027498">
        <w:rPr>
          <w:rFonts w:asciiTheme="majorBidi" w:eastAsia="Calibri" w:hAnsiTheme="majorBidi" w:cstheme="majorBidi"/>
          <w:kern w:val="2"/>
          <w14:ligatures w14:val="standardContextual"/>
        </w:rPr>
        <w:t xml:space="preserve"> P, Kaya SK, Liou JJ (2023b) An Integrated Approach for Assessing Suppliers Considering Economic Sustainability Innovation. IEEE Access.</w:t>
      </w:r>
    </w:p>
    <w:p w14:paraId="59F52A97" w14:textId="288C23A4" w:rsidR="00234549" w:rsidRPr="00027498" w:rsidRDefault="00234549" w:rsidP="0043360B">
      <w:pPr>
        <w:spacing w:line="276" w:lineRule="auto"/>
        <w:ind w:left="420" w:hanging="420"/>
        <w:jc w:val="both"/>
        <w:rPr>
          <w:rFonts w:asciiTheme="majorBidi" w:eastAsia="Calibri" w:hAnsiTheme="majorBidi" w:cstheme="majorBidi"/>
          <w:bCs/>
          <w:kern w:val="2"/>
          <w14:ligatures w14:val="standardContextual"/>
        </w:rPr>
      </w:pPr>
      <w:r w:rsidRPr="00027498">
        <w:rPr>
          <w:rFonts w:asciiTheme="majorBidi" w:eastAsia="Calibri" w:hAnsiTheme="majorBidi" w:cstheme="majorBidi"/>
          <w:bCs/>
          <w:kern w:val="2"/>
          <w14:ligatures w14:val="standardContextual"/>
        </w:rPr>
        <w:t xml:space="preserve">Ahmadi HB, Lo HW, Gupta H, Kusi-Sarpong S, Liou JJ (2020) An integrated model for selecting suppliers </w:t>
      </w:r>
      <w:proofErr w:type="gramStart"/>
      <w:r w:rsidRPr="00027498">
        <w:rPr>
          <w:rFonts w:asciiTheme="majorBidi" w:eastAsia="Calibri" w:hAnsiTheme="majorBidi" w:cstheme="majorBidi"/>
          <w:bCs/>
          <w:kern w:val="2"/>
          <w14:ligatures w14:val="standardContextual"/>
        </w:rPr>
        <w:t>on the basis of</w:t>
      </w:r>
      <w:proofErr w:type="gramEnd"/>
      <w:r w:rsidRPr="00027498">
        <w:rPr>
          <w:rFonts w:asciiTheme="majorBidi" w:eastAsia="Calibri" w:hAnsiTheme="majorBidi" w:cstheme="majorBidi"/>
          <w:bCs/>
          <w:kern w:val="2"/>
          <w14:ligatures w14:val="standardContextual"/>
        </w:rPr>
        <w:t xml:space="preserve"> sustainability innovation. Journal of Cleaner Production 277</w:t>
      </w:r>
      <w:r w:rsidR="006038D8">
        <w:rPr>
          <w:rFonts w:asciiTheme="majorBidi" w:eastAsia="Calibri" w:hAnsiTheme="majorBidi" w:cstheme="majorBidi"/>
          <w:bCs/>
          <w:kern w:val="2"/>
          <w14:ligatures w14:val="standardContextual"/>
        </w:rPr>
        <w:t>:</w:t>
      </w:r>
      <w:r w:rsidRPr="00027498">
        <w:rPr>
          <w:rFonts w:asciiTheme="majorBidi" w:eastAsia="Calibri" w:hAnsiTheme="majorBidi" w:cstheme="majorBidi"/>
          <w:bCs/>
          <w:kern w:val="2"/>
          <w14:ligatures w14:val="standardContextual"/>
        </w:rPr>
        <w:t xml:space="preserve"> 123261</w:t>
      </w:r>
    </w:p>
    <w:p w14:paraId="2D6FBDE5" w14:textId="1AADB9CE"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Alizadeh M, </w:t>
      </w:r>
      <w:proofErr w:type="spellStart"/>
      <w:r w:rsidRPr="00027498">
        <w:rPr>
          <w:rFonts w:asciiTheme="majorBidi" w:eastAsia="Calibri" w:hAnsiTheme="majorBidi" w:cstheme="majorBidi"/>
          <w:kern w:val="2"/>
          <w14:ligatures w14:val="standardContextual"/>
        </w:rPr>
        <w:t>Pishvaee</w:t>
      </w:r>
      <w:proofErr w:type="spellEnd"/>
      <w:r w:rsidRPr="00027498">
        <w:rPr>
          <w:rFonts w:asciiTheme="majorBidi" w:eastAsia="Calibri" w:hAnsiTheme="majorBidi" w:cstheme="majorBidi"/>
          <w:kern w:val="2"/>
          <w14:ligatures w14:val="standardContextual"/>
        </w:rPr>
        <w:t xml:space="preserve"> MS, Jahani H, Paydar MM, </w:t>
      </w:r>
      <w:proofErr w:type="spellStart"/>
      <w:r w:rsidRPr="00027498">
        <w:rPr>
          <w:rFonts w:asciiTheme="majorBidi" w:eastAsia="Calibri" w:hAnsiTheme="majorBidi" w:cstheme="majorBidi"/>
          <w:kern w:val="2"/>
          <w14:ligatures w14:val="standardContextual"/>
        </w:rPr>
        <w:t>Makui</w:t>
      </w:r>
      <w:proofErr w:type="spellEnd"/>
      <w:r w:rsidRPr="00027498">
        <w:rPr>
          <w:rFonts w:asciiTheme="majorBidi" w:eastAsia="Calibri" w:hAnsiTheme="majorBidi" w:cstheme="majorBidi"/>
          <w:kern w:val="2"/>
          <w14:ligatures w14:val="standardContextual"/>
        </w:rPr>
        <w:t xml:space="preserve"> A (2022) Viable healthcare supply chain network design for a pandemic. Annals of Operations Research</w:t>
      </w:r>
      <w:r w:rsidR="00CE0BD9">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1-39</w:t>
      </w:r>
    </w:p>
    <w:p w14:paraId="32D4C845" w14:textId="18F2BAF7"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Asadabadi</w:t>
      </w:r>
      <w:proofErr w:type="spellEnd"/>
      <w:r w:rsidRPr="00027498">
        <w:rPr>
          <w:rFonts w:asciiTheme="majorBidi" w:eastAsia="Calibri" w:hAnsiTheme="majorBidi" w:cstheme="majorBidi"/>
          <w:kern w:val="2"/>
          <w14:ligatures w14:val="standardContextual"/>
        </w:rPr>
        <w:t xml:space="preserve"> MR, Ahmadi HB, Gupta H, Liou JJ (2023) Supplier selection to support environmental sustainability: the stratified BWM TOPSIS method. Annals of Operations Research 322(1)</w:t>
      </w:r>
      <w:r w:rsidR="00E16C6A">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321-344</w:t>
      </w:r>
    </w:p>
    <w:p w14:paraId="2813BCE2" w14:textId="4436E2AB"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Bag S, Rahman MS, Srivastava G, Shore A, Ram P (2023) Examining the role of virtue ethics and big data in enhancing viable, sustainable, and digital supply chain performance. Technological Forecasting and Social Change 186</w:t>
      </w:r>
      <w:r w:rsidR="007A1AF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122154</w:t>
      </w:r>
    </w:p>
    <w:p w14:paraId="1841FE53" w14:textId="0486B6D2"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Balezentis T, </w:t>
      </w:r>
      <w:proofErr w:type="spellStart"/>
      <w:r w:rsidRPr="00027498">
        <w:rPr>
          <w:rFonts w:asciiTheme="majorBidi" w:eastAsia="Calibri" w:hAnsiTheme="majorBidi" w:cstheme="majorBidi"/>
          <w:kern w:val="2"/>
          <w14:ligatures w14:val="standardContextual"/>
        </w:rPr>
        <w:t>Zickiene</w:t>
      </w:r>
      <w:proofErr w:type="spellEnd"/>
      <w:r w:rsidRPr="00027498">
        <w:rPr>
          <w:rFonts w:asciiTheme="majorBidi" w:eastAsia="Calibri" w:hAnsiTheme="majorBidi" w:cstheme="majorBidi"/>
          <w:kern w:val="2"/>
          <w14:ligatures w14:val="standardContextual"/>
        </w:rPr>
        <w:t xml:space="preserve"> A, Volkov A, </w:t>
      </w:r>
      <w:proofErr w:type="spellStart"/>
      <w:r w:rsidRPr="00027498">
        <w:rPr>
          <w:rFonts w:asciiTheme="majorBidi" w:eastAsia="Calibri" w:hAnsiTheme="majorBidi" w:cstheme="majorBidi"/>
          <w:kern w:val="2"/>
          <w14:ligatures w14:val="standardContextual"/>
        </w:rPr>
        <w:t>Streimikiene</w:t>
      </w:r>
      <w:proofErr w:type="spellEnd"/>
      <w:r w:rsidRPr="00027498">
        <w:rPr>
          <w:rFonts w:asciiTheme="majorBidi" w:eastAsia="Calibri" w:hAnsiTheme="majorBidi" w:cstheme="majorBidi"/>
          <w:kern w:val="2"/>
          <w14:ligatures w14:val="standardContextual"/>
        </w:rPr>
        <w:t xml:space="preserve"> D, Morkunas M, </w:t>
      </w:r>
      <w:proofErr w:type="spellStart"/>
      <w:r w:rsidRPr="00027498">
        <w:rPr>
          <w:rFonts w:asciiTheme="majorBidi" w:eastAsia="Calibri" w:hAnsiTheme="majorBidi" w:cstheme="majorBidi"/>
          <w:kern w:val="2"/>
          <w14:ligatures w14:val="standardContextual"/>
        </w:rPr>
        <w:t>Dabkiene</w:t>
      </w:r>
      <w:proofErr w:type="spellEnd"/>
      <w:r w:rsidRPr="00027498">
        <w:rPr>
          <w:rFonts w:asciiTheme="majorBidi" w:eastAsia="Calibri" w:hAnsiTheme="majorBidi" w:cstheme="majorBidi"/>
          <w:kern w:val="2"/>
          <w14:ligatures w14:val="standardContextual"/>
        </w:rPr>
        <w:t xml:space="preserve"> V, </w:t>
      </w:r>
      <w:proofErr w:type="spellStart"/>
      <w:r w:rsidRPr="00027498">
        <w:rPr>
          <w:rFonts w:asciiTheme="majorBidi" w:eastAsia="Calibri" w:hAnsiTheme="majorBidi" w:cstheme="majorBidi"/>
          <w:kern w:val="2"/>
          <w14:ligatures w14:val="standardContextual"/>
        </w:rPr>
        <w:t>Ribasauskiene</w:t>
      </w:r>
      <w:proofErr w:type="spellEnd"/>
      <w:r w:rsidRPr="00027498">
        <w:rPr>
          <w:rFonts w:asciiTheme="majorBidi" w:eastAsia="Calibri" w:hAnsiTheme="majorBidi" w:cstheme="majorBidi"/>
          <w:kern w:val="2"/>
          <w14:ligatures w14:val="standardContextual"/>
        </w:rPr>
        <w:t xml:space="preserve"> E (2023)</w:t>
      </w:r>
      <w:r w:rsidR="00131358">
        <w:rPr>
          <w:rFonts w:asciiTheme="majorBidi" w:eastAsia="Calibri" w:hAnsiTheme="majorBidi" w:cstheme="majorBidi"/>
          <w:kern w:val="2"/>
          <w14:ligatures w14:val="standardContextual"/>
        </w:rPr>
        <w:t xml:space="preserve"> </w:t>
      </w:r>
      <w:r w:rsidRPr="00027498">
        <w:rPr>
          <w:rFonts w:asciiTheme="majorBidi" w:eastAsia="Calibri" w:hAnsiTheme="majorBidi" w:cstheme="majorBidi"/>
          <w:kern w:val="2"/>
          <w14:ligatures w14:val="standardContextual"/>
        </w:rPr>
        <w:t>Measures for the viable agri-food supply chains: A multi-criteria approach. Journal of Business Research 155</w:t>
      </w:r>
      <w:r w:rsidR="0013135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113417</w:t>
      </w:r>
    </w:p>
    <w:p w14:paraId="33353C9D" w14:textId="58D4246F" w:rsidR="00155985" w:rsidRDefault="00155985" w:rsidP="0043360B">
      <w:pPr>
        <w:spacing w:line="276" w:lineRule="auto"/>
        <w:ind w:left="420" w:hanging="420"/>
        <w:jc w:val="both"/>
        <w:rPr>
          <w:rFonts w:asciiTheme="majorBidi" w:eastAsia="Calibri" w:hAnsiTheme="majorBidi" w:cstheme="majorBidi"/>
          <w:kern w:val="2"/>
          <w14:ligatures w14:val="standardContextual"/>
        </w:rPr>
      </w:pPr>
      <w:r w:rsidRPr="003A4E4F">
        <w:rPr>
          <w:rFonts w:asciiTheme="majorBidi" w:eastAsia="Calibri" w:hAnsiTheme="majorBidi" w:cstheme="majorBidi"/>
          <w:kern w:val="2"/>
          <w14:ligatures w14:val="standardContextual"/>
        </w:rPr>
        <w:t>Cao</w:t>
      </w:r>
      <w:r w:rsidRPr="00027498">
        <w:rPr>
          <w:rFonts w:asciiTheme="majorBidi" w:eastAsia="Calibri" w:hAnsiTheme="majorBidi" w:cstheme="majorBidi"/>
          <w:kern w:val="2"/>
          <w14:ligatures w14:val="standardContextual"/>
        </w:rPr>
        <w:t xml:space="preserve"> X (2023) ASEAN–China Digital Economy Cooperation and Its Prospects DIGITAL ECONOMY AND THE SUSTAINABLE DEVELOPMENT OF ASEAN AND CHINA (pp. 209-228): World Scientific.</w:t>
      </w:r>
    </w:p>
    <w:p w14:paraId="5C370E74" w14:textId="38D663BD" w:rsidR="00FB4B72" w:rsidRPr="006F79D0" w:rsidRDefault="00FB4B72" w:rsidP="00FB4B72">
      <w:pPr>
        <w:spacing w:line="276" w:lineRule="auto"/>
        <w:ind w:left="420" w:hanging="420"/>
        <w:jc w:val="both"/>
        <w:rPr>
          <w:rFonts w:asciiTheme="majorBidi" w:eastAsia="Calibri" w:hAnsiTheme="majorBidi" w:cstheme="majorBidi"/>
          <w:color w:val="0070C0"/>
          <w:kern w:val="2"/>
          <w14:ligatures w14:val="standardContextual"/>
        </w:rPr>
      </w:pPr>
      <w:proofErr w:type="spellStart"/>
      <w:r w:rsidRPr="006F79D0">
        <w:rPr>
          <w:rFonts w:asciiTheme="majorBidi" w:eastAsia="Calibri" w:hAnsiTheme="majorBidi" w:cstheme="majorBidi"/>
          <w:color w:val="0070C0"/>
          <w:kern w:val="2"/>
          <w14:ligatures w14:val="standardContextual"/>
        </w:rPr>
        <w:lastRenderedPageBreak/>
        <w:t>Chervenkova</w:t>
      </w:r>
      <w:proofErr w:type="spellEnd"/>
      <w:r w:rsidRPr="006F79D0">
        <w:rPr>
          <w:rFonts w:asciiTheme="majorBidi" w:eastAsia="Calibri" w:hAnsiTheme="majorBidi" w:cstheme="majorBidi"/>
          <w:color w:val="0070C0"/>
          <w:kern w:val="2"/>
          <w14:ligatures w14:val="standardContextual"/>
        </w:rPr>
        <w:t xml:space="preserve"> T, Ivanov D (2023) Adaptation strategies for building supply chain viability: A case study analysis of the global automotive industry re-purposing during the COVID-19 pandemic. Transportation Research Part E: Logistics and Transportation Review 177: 103249</w:t>
      </w:r>
    </w:p>
    <w:p w14:paraId="36C66FEC" w14:textId="15FE4B1E"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Dolgui</w:t>
      </w:r>
      <w:proofErr w:type="spellEnd"/>
      <w:r w:rsidRPr="00027498">
        <w:rPr>
          <w:rFonts w:asciiTheme="majorBidi" w:eastAsia="Calibri" w:hAnsiTheme="majorBidi" w:cstheme="majorBidi"/>
          <w:kern w:val="2"/>
          <w14:ligatures w14:val="standardContextual"/>
        </w:rPr>
        <w:t xml:space="preserve"> A, Ivanov D, Rozhkov M (2020) Does the ripple effect influence the bullwhip effect? An integrated analysis of structural and operational dynamics in the supply chain. International Journal of Production Research 58(5)</w:t>
      </w:r>
      <w:r w:rsidR="000F7EF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1285-1301</w:t>
      </w:r>
    </w:p>
    <w:p w14:paraId="75C08C4B" w14:textId="58FF7846"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Dubey R, Gunasekaran A, Childe SJ (2015) The design of a responsive sustainable supply chain network under uncertainty. The International Journal of Advanced Manufacturing Technology 80</w:t>
      </w:r>
      <w:r w:rsidR="00C806A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427-445</w:t>
      </w:r>
    </w:p>
    <w:p w14:paraId="492F442E" w14:textId="7A348D11" w:rsidR="0046689C" w:rsidRPr="00027498" w:rsidRDefault="0046689C"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El Korchi A (2022) Survivability, resilience and sustainability of supply chains: The COVID-19 pandemic. Journal of Cleaner Production 377</w:t>
      </w:r>
      <w:r w:rsidR="00AC243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134363</w:t>
      </w:r>
    </w:p>
    <w:p w14:paraId="76D31819" w14:textId="521805B2"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Galankashi</w:t>
      </w:r>
      <w:proofErr w:type="spellEnd"/>
      <w:r w:rsidRPr="00027498">
        <w:rPr>
          <w:rFonts w:asciiTheme="majorBidi" w:eastAsia="Calibri" w:hAnsiTheme="majorBidi" w:cstheme="majorBidi"/>
          <w:kern w:val="2"/>
          <w14:ligatures w14:val="standardContextual"/>
        </w:rPr>
        <w:t xml:space="preserve"> MR, Bastani Z, </w:t>
      </w:r>
      <w:proofErr w:type="spellStart"/>
      <w:r w:rsidRPr="00027498">
        <w:rPr>
          <w:rFonts w:asciiTheme="majorBidi" w:eastAsia="Calibri" w:hAnsiTheme="majorBidi" w:cstheme="majorBidi"/>
          <w:kern w:val="2"/>
          <w14:ligatures w14:val="standardContextual"/>
        </w:rPr>
        <w:t>Hisjam</w:t>
      </w:r>
      <w:proofErr w:type="spellEnd"/>
      <w:r w:rsidRPr="00027498">
        <w:rPr>
          <w:rFonts w:asciiTheme="majorBidi" w:eastAsia="Calibri" w:hAnsiTheme="majorBidi" w:cstheme="majorBidi"/>
          <w:kern w:val="2"/>
          <w14:ligatures w14:val="standardContextual"/>
        </w:rPr>
        <w:t xml:space="preserve"> M (2021) Supplier Selection: A Lean-Agile (</w:t>
      </w:r>
      <w:proofErr w:type="spellStart"/>
      <w:r w:rsidRPr="00027498">
        <w:rPr>
          <w:rFonts w:asciiTheme="majorBidi" w:eastAsia="Calibri" w:hAnsiTheme="majorBidi" w:cstheme="majorBidi"/>
          <w:kern w:val="2"/>
          <w14:ligatures w14:val="standardContextual"/>
        </w:rPr>
        <w:t>Leagile</w:t>
      </w:r>
      <w:proofErr w:type="spellEnd"/>
      <w:r w:rsidRPr="00027498">
        <w:rPr>
          <w:rFonts w:asciiTheme="majorBidi" w:eastAsia="Calibri" w:hAnsiTheme="majorBidi" w:cstheme="majorBidi"/>
          <w:kern w:val="2"/>
          <w14:ligatures w14:val="standardContextual"/>
        </w:rPr>
        <w:t>) Approach. In Proceedings of the 11th Annual International Conference on Industrial Engineering and Operations Management, IEOM 2021.</w:t>
      </w:r>
    </w:p>
    <w:p w14:paraId="56EE92B3" w14:textId="71646725" w:rsidR="00005C6D" w:rsidRPr="00027498" w:rsidRDefault="00005C6D"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Galperova</w:t>
      </w:r>
      <w:proofErr w:type="spellEnd"/>
      <w:r w:rsidRPr="00027498">
        <w:rPr>
          <w:rFonts w:asciiTheme="majorBidi" w:eastAsia="Calibri" w:hAnsiTheme="majorBidi" w:cstheme="majorBidi"/>
          <w:kern w:val="2"/>
          <w14:ligatures w14:val="standardContextual"/>
        </w:rPr>
        <w:t xml:space="preserve"> E, </w:t>
      </w:r>
      <w:proofErr w:type="spellStart"/>
      <w:r w:rsidRPr="00027498">
        <w:rPr>
          <w:rFonts w:asciiTheme="majorBidi" w:eastAsia="Calibri" w:hAnsiTheme="majorBidi" w:cstheme="majorBidi"/>
          <w:kern w:val="2"/>
          <w14:ligatures w14:val="standardContextual"/>
        </w:rPr>
        <w:t>Mazurova</w:t>
      </w:r>
      <w:proofErr w:type="spellEnd"/>
      <w:r w:rsidRPr="00027498">
        <w:rPr>
          <w:rFonts w:asciiTheme="majorBidi" w:eastAsia="Calibri" w:hAnsiTheme="majorBidi" w:cstheme="majorBidi"/>
          <w:kern w:val="2"/>
          <w14:ligatures w14:val="standardContextual"/>
        </w:rPr>
        <w:t xml:space="preserve"> O (2019) Digitalization and energy consumption. In </w:t>
      </w:r>
      <w:proofErr w:type="spellStart"/>
      <w:r w:rsidRPr="00027498">
        <w:rPr>
          <w:rFonts w:asciiTheme="majorBidi" w:eastAsia="Calibri" w:hAnsiTheme="majorBidi" w:cstheme="majorBidi"/>
          <w:kern w:val="2"/>
          <w14:ligatures w14:val="standardContextual"/>
        </w:rPr>
        <w:t>VIth</w:t>
      </w:r>
      <w:proofErr w:type="spellEnd"/>
      <w:r w:rsidRPr="00027498">
        <w:rPr>
          <w:rFonts w:asciiTheme="majorBidi" w:eastAsia="Calibri" w:hAnsiTheme="majorBidi" w:cstheme="majorBidi"/>
          <w:kern w:val="2"/>
          <w14:ligatures w14:val="standardContextual"/>
        </w:rPr>
        <w:t xml:space="preserve"> International </w:t>
      </w:r>
      <w:r w:rsidR="00B01C8C" w:rsidRPr="00027498">
        <w:rPr>
          <w:rFonts w:asciiTheme="majorBidi" w:eastAsia="Calibri" w:hAnsiTheme="majorBidi" w:cstheme="majorBidi"/>
          <w:kern w:val="2"/>
          <w14:ligatures w14:val="standardContextual"/>
        </w:rPr>
        <w:t>Workshop ‘Critical</w:t>
      </w:r>
      <w:r w:rsidRPr="00027498">
        <w:rPr>
          <w:rFonts w:asciiTheme="majorBidi" w:eastAsia="Calibri" w:hAnsiTheme="majorBidi" w:cstheme="majorBidi"/>
          <w:kern w:val="2"/>
          <w14:ligatures w14:val="standardContextual"/>
        </w:rPr>
        <w:t xml:space="preserve"> Infrastructures: Contingency Management, Intelligent, Agent-Based, Cloud Computing and Cyber Security'(IWCI 2019) (pp. 55-61). Atlantis Press.</w:t>
      </w:r>
    </w:p>
    <w:p w14:paraId="1B5064DB" w14:textId="608BD546"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Gunasekaran A, Tiwari MK, Dubey R, Wamba SF (2016) Big data and predictive analytics applications in supply chain management. Computers &amp; Industrial Engineering 101</w:t>
      </w:r>
      <w:r w:rsidR="003729C3">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525-527</w:t>
      </w:r>
    </w:p>
    <w:p w14:paraId="7F928B82" w14:textId="2B688DC7" w:rsidR="00845A10" w:rsidRPr="00027498" w:rsidRDefault="00AE4851"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He X, Hu W, Li W, Hu R (2023) Digital transformation, technological innovation, and operational resilience of port firms in case of supply chain disruption. Marine Pollution Bulletin 190</w:t>
      </w:r>
      <w:r w:rsidR="004B0B7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114811</w:t>
      </w:r>
    </w:p>
    <w:p w14:paraId="31F8950D" w14:textId="0827BE0B" w:rsidR="00297919" w:rsidRPr="00027498" w:rsidRDefault="00194D77"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He Y, Liu F, Cui J, Han X, Zhao Y, Chen Z</w:t>
      </w:r>
      <w:r w:rsidR="00046254">
        <w:rPr>
          <w:rFonts w:asciiTheme="majorBidi" w:eastAsia="Calibri" w:hAnsiTheme="majorBidi" w:cstheme="majorBidi"/>
          <w:kern w:val="2"/>
          <w14:ligatures w14:val="standardContextual"/>
        </w:rPr>
        <w:t xml:space="preserve">, </w:t>
      </w:r>
      <w:r w:rsidR="00046254" w:rsidRPr="00046254">
        <w:rPr>
          <w:rFonts w:asciiTheme="majorBidi" w:eastAsia="Calibri" w:hAnsiTheme="majorBidi" w:cstheme="majorBidi"/>
          <w:kern w:val="2"/>
          <w14:ligatures w14:val="standardContextual"/>
        </w:rPr>
        <w:t>Zhou D</w:t>
      </w:r>
      <w:r w:rsidR="00046254">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Zhang A (2019) Reliability-oriented design of integrated model of preventive maintenance and quality control policy with time-between-events control chart. Computers &amp; Industrial Engineering 129</w:t>
      </w:r>
      <w:r w:rsidR="004B0B7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228-238</w:t>
      </w:r>
    </w:p>
    <w:p w14:paraId="23DE9059" w14:textId="19564F17" w:rsidR="00AE4851" w:rsidRPr="00027498" w:rsidRDefault="00297919"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Hudnurkar</w:t>
      </w:r>
      <w:proofErr w:type="spellEnd"/>
      <w:r w:rsidRPr="00027498">
        <w:rPr>
          <w:rFonts w:asciiTheme="majorBidi" w:eastAsia="Calibri" w:hAnsiTheme="majorBidi" w:cstheme="majorBidi"/>
          <w:kern w:val="2"/>
          <w14:ligatures w14:val="standardContextual"/>
        </w:rPr>
        <w:t xml:space="preserve"> M, Jakhar S, Rathod U (2014) Factors Affecting Collaboration in Supply Chain: A Literature Review. Procedia - Social and Behavioral Sciences 133</w:t>
      </w:r>
      <w:r w:rsidR="005D1901">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189-202</w:t>
      </w:r>
      <w:r w:rsidR="00194D77" w:rsidRPr="00027498">
        <w:rPr>
          <w:rFonts w:asciiTheme="majorBidi" w:eastAsia="Calibri" w:hAnsiTheme="majorBidi" w:cstheme="majorBidi"/>
          <w:kern w:val="2"/>
          <w14:ligatures w14:val="standardContextual"/>
        </w:rPr>
        <w:t xml:space="preserve"> </w:t>
      </w:r>
      <w:r w:rsidR="00AE4851" w:rsidRPr="00027498">
        <w:rPr>
          <w:rFonts w:asciiTheme="majorBidi" w:eastAsia="Calibri" w:hAnsiTheme="majorBidi" w:cstheme="majorBidi"/>
          <w:kern w:val="2"/>
          <w14:ligatures w14:val="standardContextual"/>
        </w:rPr>
        <w:t xml:space="preserve"> </w:t>
      </w:r>
    </w:p>
    <w:p w14:paraId="7639DD14" w14:textId="3FCEE5A6"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Ivanov D, </w:t>
      </w:r>
      <w:proofErr w:type="spellStart"/>
      <w:r w:rsidRPr="00027498">
        <w:rPr>
          <w:rFonts w:asciiTheme="majorBidi" w:eastAsia="Calibri" w:hAnsiTheme="majorBidi" w:cstheme="majorBidi"/>
          <w:kern w:val="2"/>
          <w14:ligatures w14:val="standardContextual"/>
        </w:rPr>
        <w:t>Dolgui</w:t>
      </w:r>
      <w:proofErr w:type="spellEnd"/>
      <w:r w:rsidRPr="00027498">
        <w:rPr>
          <w:rFonts w:asciiTheme="majorBidi" w:eastAsia="Calibri" w:hAnsiTheme="majorBidi" w:cstheme="majorBidi"/>
          <w:kern w:val="2"/>
          <w14:ligatures w14:val="standardContextual"/>
        </w:rPr>
        <w:t xml:space="preserve"> A (2020) Viability of intertwined supply networks: extending the supply chain resilience angles towards survivability. A position paper motivated by COVID-19 outbreak. International Journal of Production Research 58(10)</w:t>
      </w:r>
      <w:r w:rsidR="00B8369C">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2904-2915</w:t>
      </w:r>
    </w:p>
    <w:p w14:paraId="24E338F6" w14:textId="46EAB9F5"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Ivanov D (2022a) Viable supply chain model: integrating agility, resilience and sustainability perspectives—lessons from and thinking beyond the COVID-19 pandemic. Annals of operations research 319(1)</w:t>
      </w:r>
      <w:r w:rsidR="00CA6DA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1411-1431</w:t>
      </w:r>
    </w:p>
    <w:p w14:paraId="3C0CF009" w14:textId="14DEAD40"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Ivanov D (2022b) The Industry 5.0 framework: viability-based integration of the resilience, sustainability, and human-centricity perspectives. International Journal of Production Research, 1-13.</w:t>
      </w:r>
    </w:p>
    <w:p w14:paraId="29701A36" w14:textId="6A09FF24" w:rsidR="007B21F0" w:rsidRDefault="007B21F0"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Ivanov D (2021) Supply chain viability and the COVID-19 pandemic: a conceptual and formal </w:t>
      </w:r>
      <w:proofErr w:type="spellStart"/>
      <w:r w:rsidRPr="00027498">
        <w:rPr>
          <w:rFonts w:asciiTheme="majorBidi" w:eastAsia="Calibri" w:hAnsiTheme="majorBidi" w:cstheme="majorBidi"/>
          <w:kern w:val="2"/>
          <w14:ligatures w14:val="standardContextual"/>
        </w:rPr>
        <w:t>generalisation</w:t>
      </w:r>
      <w:proofErr w:type="spellEnd"/>
      <w:r w:rsidRPr="00027498">
        <w:rPr>
          <w:rFonts w:asciiTheme="majorBidi" w:eastAsia="Calibri" w:hAnsiTheme="majorBidi" w:cstheme="majorBidi"/>
          <w:kern w:val="2"/>
          <w14:ligatures w14:val="standardContextual"/>
        </w:rPr>
        <w:t xml:space="preserve"> of four major adaptation strategies. International Journal of Production Research 59(12)</w:t>
      </w:r>
      <w:r w:rsidR="00CA6DA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3535-3552</w:t>
      </w:r>
    </w:p>
    <w:p w14:paraId="6BB3AEA6" w14:textId="64AC83E8" w:rsidR="00087360" w:rsidRPr="006F79D0" w:rsidRDefault="00087360" w:rsidP="00087360">
      <w:pPr>
        <w:spacing w:line="276" w:lineRule="auto"/>
        <w:ind w:left="420" w:hanging="420"/>
        <w:jc w:val="both"/>
        <w:rPr>
          <w:rFonts w:asciiTheme="majorBidi" w:eastAsia="Calibri" w:hAnsiTheme="majorBidi" w:cstheme="majorBidi"/>
          <w:color w:val="0070C0"/>
          <w:kern w:val="2"/>
          <w14:ligatures w14:val="standardContextual"/>
        </w:rPr>
      </w:pPr>
      <w:r w:rsidRPr="006F79D0">
        <w:rPr>
          <w:rFonts w:asciiTheme="majorBidi" w:eastAsia="Calibri" w:hAnsiTheme="majorBidi" w:cstheme="majorBidi"/>
          <w:color w:val="0070C0"/>
          <w:kern w:val="2"/>
          <w14:ligatures w14:val="standardContextual"/>
        </w:rPr>
        <w:lastRenderedPageBreak/>
        <w:t xml:space="preserve">Ivanov D, </w:t>
      </w:r>
      <w:proofErr w:type="spellStart"/>
      <w:r w:rsidRPr="006F79D0">
        <w:rPr>
          <w:rFonts w:asciiTheme="majorBidi" w:eastAsia="Calibri" w:hAnsiTheme="majorBidi" w:cstheme="majorBidi"/>
          <w:color w:val="0070C0"/>
          <w:kern w:val="2"/>
          <w14:ligatures w14:val="standardContextual"/>
        </w:rPr>
        <w:t>Dolgui</w:t>
      </w:r>
      <w:proofErr w:type="spellEnd"/>
      <w:r w:rsidRPr="006F79D0">
        <w:rPr>
          <w:rFonts w:asciiTheme="majorBidi" w:eastAsia="Calibri" w:hAnsiTheme="majorBidi" w:cstheme="majorBidi"/>
          <w:color w:val="0070C0"/>
          <w:kern w:val="2"/>
          <w14:ligatures w14:val="standardContextual"/>
        </w:rPr>
        <w:t xml:space="preserve"> A, Blackhurst JV, Choi TM (2023) Toward supply chain viability theory: from lessons learned through COVID-19 pandemic to viable ecosystems. International Journal of Production Research 61(8): 2402-2415</w:t>
      </w:r>
    </w:p>
    <w:p w14:paraId="34D40547" w14:textId="73027C75" w:rsidR="00E627B2" w:rsidRPr="006F79D0" w:rsidRDefault="00E627B2" w:rsidP="00E627B2">
      <w:pPr>
        <w:spacing w:line="276" w:lineRule="auto"/>
        <w:ind w:left="420" w:hanging="420"/>
        <w:jc w:val="both"/>
        <w:rPr>
          <w:rFonts w:asciiTheme="majorBidi" w:eastAsia="Calibri" w:hAnsiTheme="majorBidi" w:cstheme="majorBidi"/>
          <w:color w:val="0070C0"/>
          <w:kern w:val="2"/>
          <w14:ligatures w14:val="standardContextual"/>
        </w:rPr>
      </w:pPr>
      <w:r w:rsidRPr="006F79D0">
        <w:rPr>
          <w:rFonts w:asciiTheme="majorBidi" w:eastAsia="Calibri" w:hAnsiTheme="majorBidi" w:cstheme="majorBidi"/>
          <w:color w:val="0070C0"/>
          <w:kern w:val="2"/>
          <w14:ligatures w14:val="standardContextual"/>
        </w:rPr>
        <w:t>Ivanov D (2023) Intelligent digital twin (</w:t>
      </w:r>
      <w:proofErr w:type="spellStart"/>
      <w:r w:rsidRPr="006F79D0">
        <w:rPr>
          <w:rFonts w:asciiTheme="majorBidi" w:eastAsia="Calibri" w:hAnsiTheme="majorBidi" w:cstheme="majorBidi"/>
          <w:color w:val="0070C0"/>
          <w:kern w:val="2"/>
          <w14:ligatures w14:val="standardContextual"/>
        </w:rPr>
        <w:t>iDT</w:t>
      </w:r>
      <w:proofErr w:type="spellEnd"/>
      <w:r w:rsidRPr="006F79D0">
        <w:rPr>
          <w:rFonts w:asciiTheme="majorBidi" w:eastAsia="Calibri" w:hAnsiTheme="majorBidi" w:cstheme="majorBidi"/>
          <w:color w:val="0070C0"/>
          <w:kern w:val="2"/>
          <w14:ligatures w14:val="standardContextual"/>
        </w:rPr>
        <w:t>) for supply chain stress-testing, resilience, and viability. International Journal of Production Economics 108938</w:t>
      </w:r>
    </w:p>
    <w:p w14:paraId="57616BB9" w14:textId="616601D9"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Leong WY, Wong KY, Wong WP (2022) A new integrated multi-criteria decision-making model for resilient supplier selection. Applied System Innovation 5(1)</w:t>
      </w:r>
      <w:r w:rsidR="00CA6DA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8</w:t>
      </w:r>
    </w:p>
    <w:p w14:paraId="3EAF2C6C" w14:textId="699AD2AA" w:rsidR="00ED3576" w:rsidRDefault="00ED3576"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Jia F, Zuluaga-Cardona L, Bailey A, Rueda X (2018) Sustainable supply chain management in developing countries: An analysis of the literature. Journal of cleaner production 189</w:t>
      </w:r>
      <w:r w:rsidR="0079605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263-278</w:t>
      </w:r>
    </w:p>
    <w:p w14:paraId="1888F46C" w14:textId="3BC8FB61" w:rsidR="00CE52D5" w:rsidRPr="006F79D0" w:rsidRDefault="00CE52D5" w:rsidP="00CE52D5">
      <w:pPr>
        <w:spacing w:line="276" w:lineRule="auto"/>
        <w:ind w:left="420" w:hanging="420"/>
        <w:jc w:val="both"/>
        <w:rPr>
          <w:rFonts w:asciiTheme="majorBidi" w:eastAsia="Calibri" w:hAnsiTheme="majorBidi" w:cstheme="majorBidi"/>
          <w:color w:val="0070C0"/>
          <w:kern w:val="2"/>
          <w14:ligatures w14:val="standardContextual"/>
        </w:rPr>
      </w:pPr>
      <w:r w:rsidRPr="006F79D0">
        <w:rPr>
          <w:rFonts w:asciiTheme="majorBidi" w:eastAsia="Calibri" w:hAnsiTheme="majorBidi" w:cstheme="majorBidi"/>
          <w:color w:val="0070C0"/>
          <w:kern w:val="2"/>
          <w14:ligatures w14:val="standardContextual"/>
        </w:rPr>
        <w:t xml:space="preserve">Kähkönen AK, Evangelista P, Hallikas J, Immonen M, </w:t>
      </w:r>
      <w:proofErr w:type="spellStart"/>
      <w:r w:rsidRPr="006F79D0">
        <w:rPr>
          <w:rFonts w:asciiTheme="majorBidi" w:eastAsia="Calibri" w:hAnsiTheme="majorBidi" w:cstheme="majorBidi"/>
          <w:color w:val="0070C0"/>
          <w:kern w:val="2"/>
          <w14:ligatures w14:val="standardContextual"/>
        </w:rPr>
        <w:t>Lintukangas</w:t>
      </w:r>
      <w:proofErr w:type="spellEnd"/>
      <w:r w:rsidRPr="006F79D0">
        <w:rPr>
          <w:rFonts w:asciiTheme="majorBidi" w:eastAsia="Calibri" w:hAnsiTheme="majorBidi" w:cstheme="majorBidi"/>
          <w:color w:val="0070C0"/>
          <w:kern w:val="2"/>
          <w14:ligatures w14:val="standardContextual"/>
        </w:rPr>
        <w:t xml:space="preserve"> K (2023) COVID-19 as a trigger for dynamic capability development and supply chain resilience improvement. International Journal of Production Research 61(8): 2696-2715</w:t>
      </w:r>
    </w:p>
    <w:p w14:paraId="4F6E8BF8" w14:textId="5479A3C2"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Kahr M (2022) Determining locations and layouts for parcel lockers to support supply chain viability at the last mile. Omega 113</w:t>
      </w:r>
      <w:r w:rsidR="003411ED">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102721</w:t>
      </w:r>
    </w:p>
    <w:p w14:paraId="4E4D0D51" w14:textId="53FA3EA2" w:rsidR="000275F1" w:rsidRDefault="00913881"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Kencanasari</w:t>
      </w:r>
      <w:proofErr w:type="spellEnd"/>
      <w:r w:rsidRPr="00027498">
        <w:rPr>
          <w:rFonts w:asciiTheme="majorBidi" w:eastAsia="Calibri" w:hAnsiTheme="majorBidi" w:cstheme="majorBidi"/>
          <w:kern w:val="2"/>
          <w14:ligatures w14:val="standardContextual"/>
        </w:rPr>
        <w:t xml:space="preserve"> R</w:t>
      </w:r>
      <w:r w:rsidR="000275F1">
        <w:rPr>
          <w:rFonts w:asciiTheme="majorBidi" w:eastAsia="Calibri" w:hAnsiTheme="majorBidi" w:cstheme="majorBidi"/>
          <w:kern w:val="2"/>
          <w14:ligatures w14:val="standardContextual"/>
        </w:rPr>
        <w:t>AM</w:t>
      </w:r>
      <w:r w:rsidRPr="00027498">
        <w:rPr>
          <w:rFonts w:asciiTheme="majorBidi" w:eastAsia="Calibri" w:hAnsiTheme="majorBidi" w:cstheme="majorBidi"/>
          <w:kern w:val="2"/>
          <w14:ligatures w14:val="standardContextual"/>
        </w:rPr>
        <w:t xml:space="preserve">, </w:t>
      </w:r>
      <w:proofErr w:type="spellStart"/>
      <w:r w:rsidRPr="00027498">
        <w:rPr>
          <w:rFonts w:asciiTheme="majorBidi" w:eastAsia="Calibri" w:hAnsiTheme="majorBidi" w:cstheme="majorBidi"/>
          <w:kern w:val="2"/>
          <w14:ligatures w14:val="standardContextual"/>
        </w:rPr>
        <w:t>Dhewanto</w:t>
      </w:r>
      <w:proofErr w:type="spellEnd"/>
      <w:r w:rsidRPr="00027498">
        <w:rPr>
          <w:rFonts w:asciiTheme="majorBidi" w:eastAsia="Calibri" w:hAnsiTheme="majorBidi" w:cstheme="majorBidi"/>
          <w:kern w:val="2"/>
          <w14:ligatures w14:val="standardContextual"/>
        </w:rPr>
        <w:t xml:space="preserve"> W (2022) Digital Startups Fundamental Capabilities in New Product Development: Multiple Case Studies in Bandung, Indonesia. </w:t>
      </w:r>
      <w:proofErr w:type="spellStart"/>
      <w:r w:rsidRPr="00027498">
        <w:rPr>
          <w:rFonts w:asciiTheme="majorBidi" w:eastAsia="Calibri" w:hAnsiTheme="majorBidi" w:cstheme="majorBidi"/>
          <w:kern w:val="2"/>
          <w14:ligatures w14:val="standardContextual"/>
        </w:rPr>
        <w:t>Jurnal</w:t>
      </w:r>
      <w:proofErr w:type="spellEnd"/>
      <w:r w:rsidRPr="00027498">
        <w:rPr>
          <w:rFonts w:asciiTheme="majorBidi" w:eastAsia="Calibri" w:hAnsiTheme="majorBidi" w:cstheme="majorBidi"/>
          <w:kern w:val="2"/>
          <w14:ligatures w14:val="standardContextual"/>
        </w:rPr>
        <w:t xml:space="preserve"> </w:t>
      </w:r>
      <w:proofErr w:type="spellStart"/>
      <w:r w:rsidRPr="00027498">
        <w:rPr>
          <w:rFonts w:asciiTheme="majorBidi" w:eastAsia="Calibri" w:hAnsiTheme="majorBidi" w:cstheme="majorBidi"/>
          <w:kern w:val="2"/>
          <w14:ligatures w14:val="standardContextual"/>
        </w:rPr>
        <w:t>Manajemen</w:t>
      </w:r>
      <w:proofErr w:type="spellEnd"/>
      <w:r w:rsidRPr="00027498">
        <w:rPr>
          <w:rFonts w:asciiTheme="majorBidi" w:eastAsia="Calibri" w:hAnsiTheme="majorBidi" w:cstheme="majorBidi"/>
          <w:kern w:val="2"/>
          <w14:ligatures w14:val="standardContextual"/>
        </w:rPr>
        <w:t xml:space="preserve"> Indonesia 22</w:t>
      </w:r>
      <w:r w:rsidR="000275F1" w:rsidRPr="000275F1">
        <w:rPr>
          <w:rFonts w:asciiTheme="majorBidi" w:eastAsia="Calibri" w:hAnsiTheme="majorBidi" w:cstheme="majorBidi"/>
          <w:kern w:val="2"/>
          <w14:ligatures w14:val="standardContextual"/>
        </w:rPr>
        <w:t xml:space="preserve"> (1): 62-75</w:t>
      </w:r>
      <w:r w:rsidR="000275F1" w:rsidRPr="00027498">
        <w:rPr>
          <w:rFonts w:asciiTheme="majorBidi" w:eastAsia="Calibri" w:hAnsiTheme="majorBidi" w:cstheme="majorBidi"/>
          <w:kern w:val="2"/>
          <w14:ligatures w14:val="standardContextual"/>
        </w:rPr>
        <w:t xml:space="preserve"> </w:t>
      </w:r>
    </w:p>
    <w:p w14:paraId="5EFC9B48" w14:textId="48E8F149"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Kumar M, Garg D, Agarwal A (2019) Fuzzy DEMATEL approach for agile supplier selections performance criteria. In Journal of Physics: Conference Series</w:t>
      </w:r>
      <w:r w:rsidR="007E7208">
        <w:rPr>
          <w:rFonts w:asciiTheme="majorBidi" w:eastAsia="Calibri" w:hAnsiTheme="majorBidi" w:cstheme="majorBidi"/>
          <w:kern w:val="2"/>
          <w14:ligatures w14:val="standardContextual"/>
        </w:rPr>
        <w:t xml:space="preserve">. </w:t>
      </w:r>
      <w:r w:rsidR="007E7208" w:rsidRPr="00027498">
        <w:rPr>
          <w:rFonts w:asciiTheme="majorBidi" w:eastAsia="Calibri" w:hAnsiTheme="majorBidi" w:cstheme="majorBidi"/>
          <w:kern w:val="2"/>
          <w14:ligatures w14:val="standardContextual"/>
        </w:rPr>
        <w:t>IOP Publishing.</w:t>
      </w:r>
      <w:r w:rsidRPr="00027498">
        <w:rPr>
          <w:rFonts w:asciiTheme="majorBidi" w:eastAsia="Calibri" w:hAnsiTheme="majorBidi" w:cstheme="majorBidi"/>
          <w:kern w:val="2"/>
          <w14:ligatures w14:val="standardContextual"/>
        </w:rPr>
        <w:t>1240</w:t>
      </w:r>
      <w:r w:rsidR="007E720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1</w:t>
      </w:r>
      <w:r w:rsidR="007E720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012157 </w:t>
      </w:r>
    </w:p>
    <w:p w14:paraId="198C1F2A" w14:textId="1E433D28" w:rsidR="006E20ED" w:rsidRPr="00027498" w:rsidRDefault="006E20ED"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Liu M, Liu Z, Chu F, </w:t>
      </w:r>
      <w:proofErr w:type="spellStart"/>
      <w:r w:rsidRPr="00027498">
        <w:rPr>
          <w:rFonts w:asciiTheme="majorBidi" w:eastAsia="Calibri" w:hAnsiTheme="majorBidi" w:cstheme="majorBidi"/>
          <w:kern w:val="2"/>
          <w14:ligatures w14:val="standardContextual"/>
        </w:rPr>
        <w:t>Dolgui</w:t>
      </w:r>
      <w:proofErr w:type="spellEnd"/>
      <w:r w:rsidRPr="00027498">
        <w:rPr>
          <w:rFonts w:asciiTheme="majorBidi" w:eastAsia="Calibri" w:hAnsiTheme="majorBidi" w:cstheme="majorBidi"/>
          <w:kern w:val="2"/>
          <w14:ligatures w14:val="standardContextual"/>
        </w:rPr>
        <w:t xml:space="preserve"> A, Chu C, Zheng F (2022) An optimization approach for multi-echelon supply chain viability with disruption risk minimization. Omega 112</w:t>
      </w:r>
      <w:r w:rsidR="002B258C">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102683</w:t>
      </w:r>
    </w:p>
    <w:p w14:paraId="1BDE1278" w14:textId="1C67AD75" w:rsidR="00234549"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Lotfi R, Safavi S, </w:t>
      </w:r>
      <w:proofErr w:type="spellStart"/>
      <w:r w:rsidRPr="00027498">
        <w:rPr>
          <w:rFonts w:asciiTheme="majorBidi" w:eastAsia="Calibri" w:hAnsiTheme="majorBidi" w:cstheme="majorBidi"/>
          <w:kern w:val="2"/>
          <w14:ligatures w14:val="standardContextual"/>
        </w:rPr>
        <w:t>Gharehbaghi</w:t>
      </w:r>
      <w:proofErr w:type="spellEnd"/>
      <w:r w:rsidRPr="00027498">
        <w:rPr>
          <w:rFonts w:asciiTheme="majorBidi" w:eastAsia="Calibri" w:hAnsiTheme="majorBidi" w:cstheme="majorBidi"/>
          <w:kern w:val="2"/>
          <w14:ligatures w14:val="standardContextual"/>
        </w:rPr>
        <w:t xml:space="preserve"> A, </w:t>
      </w:r>
      <w:proofErr w:type="spellStart"/>
      <w:r w:rsidRPr="00027498">
        <w:rPr>
          <w:rFonts w:asciiTheme="majorBidi" w:eastAsia="Calibri" w:hAnsiTheme="majorBidi" w:cstheme="majorBidi"/>
          <w:kern w:val="2"/>
          <w14:ligatures w14:val="standardContextual"/>
        </w:rPr>
        <w:t>Ghaboulian</w:t>
      </w:r>
      <w:proofErr w:type="spellEnd"/>
      <w:r w:rsidRPr="00027498">
        <w:rPr>
          <w:rFonts w:asciiTheme="majorBidi" w:eastAsia="Calibri" w:hAnsiTheme="majorBidi" w:cstheme="majorBidi"/>
          <w:kern w:val="2"/>
          <w14:ligatures w14:val="standardContextual"/>
        </w:rPr>
        <w:t xml:space="preserve"> Zare S, Hazrati R, Weber GW</w:t>
      </w:r>
      <w:r w:rsidR="001F2982">
        <w:rPr>
          <w:rFonts w:asciiTheme="majorBidi" w:eastAsia="Calibri" w:hAnsiTheme="majorBidi" w:cstheme="majorBidi"/>
          <w:kern w:val="2"/>
          <w14:ligatures w14:val="standardContextual"/>
        </w:rPr>
        <w:t xml:space="preserve"> </w:t>
      </w:r>
      <w:r w:rsidRPr="00027498">
        <w:rPr>
          <w:rFonts w:asciiTheme="majorBidi" w:eastAsia="Calibri" w:hAnsiTheme="majorBidi" w:cstheme="majorBidi"/>
          <w:kern w:val="2"/>
          <w14:ligatures w14:val="standardContextual"/>
        </w:rPr>
        <w:t>(2021) Viable supply chain network design by considering blockchain technology and cryptocurrency. Mathematical problems in engineering 2021</w:t>
      </w:r>
      <w:r w:rsidR="001F2982">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1-18</w:t>
      </w:r>
    </w:p>
    <w:p w14:paraId="58496373" w14:textId="1967454C" w:rsidR="007431BE" w:rsidRPr="006F79D0" w:rsidRDefault="007431BE" w:rsidP="007431BE">
      <w:pPr>
        <w:spacing w:line="276" w:lineRule="auto"/>
        <w:ind w:left="420" w:hanging="420"/>
        <w:jc w:val="both"/>
        <w:rPr>
          <w:rFonts w:asciiTheme="majorBidi" w:eastAsia="Calibri" w:hAnsiTheme="majorBidi" w:cstheme="majorBidi"/>
          <w:color w:val="0070C0"/>
          <w:kern w:val="2"/>
          <w14:ligatures w14:val="standardContextual"/>
        </w:rPr>
      </w:pPr>
      <w:proofErr w:type="spellStart"/>
      <w:r w:rsidRPr="006F79D0">
        <w:rPr>
          <w:rFonts w:asciiTheme="majorBidi" w:eastAsia="Calibri" w:hAnsiTheme="majorBidi" w:cstheme="majorBidi"/>
          <w:color w:val="0070C0"/>
          <w:kern w:val="2"/>
          <w14:ligatures w14:val="standardContextual"/>
        </w:rPr>
        <w:t>Misbauddin</w:t>
      </w:r>
      <w:proofErr w:type="spellEnd"/>
      <w:r w:rsidRPr="006F79D0">
        <w:rPr>
          <w:rFonts w:asciiTheme="majorBidi" w:eastAsia="Calibri" w:hAnsiTheme="majorBidi" w:cstheme="majorBidi"/>
          <w:color w:val="0070C0"/>
          <w:kern w:val="2"/>
          <w14:ligatures w14:val="standardContextual"/>
        </w:rPr>
        <w:t xml:space="preserve"> SM, Alam MJ, </w:t>
      </w:r>
      <w:proofErr w:type="spellStart"/>
      <w:r w:rsidRPr="006F79D0">
        <w:rPr>
          <w:rFonts w:asciiTheme="majorBidi" w:eastAsia="Calibri" w:hAnsiTheme="majorBidi" w:cstheme="majorBidi"/>
          <w:color w:val="0070C0"/>
          <w:kern w:val="2"/>
          <w14:ligatures w14:val="standardContextual"/>
        </w:rPr>
        <w:t>Karmaker</w:t>
      </w:r>
      <w:proofErr w:type="spellEnd"/>
      <w:r w:rsidRPr="006F79D0">
        <w:rPr>
          <w:rFonts w:asciiTheme="majorBidi" w:eastAsia="Calibri" w:hAnsiTheme="majorBidi" w:cstheme="majorBidi"/>
          <w:color w:val="0070C0"/>
          <w:kern w:val="2"/>
          <w14:ligatures w14:val="standardContextual"/>
        </w:rPr>
        <w:t xml:space="preserve"> CL, Nabi MNU, Hasan MM (2023) Exploring the antecedents of supply chain viability in a pandemic context: an empirical study on the commercial flower supply chain of an emerging economy Sustainability 15(3): 2146</w:t>
      </w:r>
    </w:p>
    <w:p w14:paraId="2AFB0B02" w14:textId="29F38239" w:rsidR="00907976" w:rsidRPr="00027498" w:rsidRDefault="00907976"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Münch C, Hartmann E (2023) Transforming resilience in the context of a pandemic: results from a cross-industry case study exploring supply chain viability. International Journal of Production Research 61(8)</w:t>
      </w:r>
      <w:r w:rsidR="001F2982">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2544-2562</w:t>
      </w:r>
    </w:p>
    <w:p w14:paraId="31773BFE" w14:textId="66FA153E"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Namdar J, Torabi SA, </w:t>
      </w:r>
      <w:proofErr w:type="spellStart"/>
      <w:r w:rsidRPr="00027498">
        <w:rPr>
          <w:rFonts w:asciiTheme="majorBidi" w:eastAsia="Calibri" w:hAnsiTheme="majorBidi" w:cstheme="majorBidi"/>
          <w:kern w:val="2"/>
          <w14:ligatures w14:val="standardContextual"/>
        </w:rPr>
        <w:t>Sahebjamnia</w:t>
      </w:r>
      <w:proofErr w:type="spellEnd"/>
      <w:r w:rsidRPr="00027498">
        <w:rPr>
          <w:rFonts w:asciiTheme="majorBidi" w:eastAsia="Calibri" w:hAnsiTheme="majorBidi" w:cstheme="majorBidi"/>
          <w:kern w:val="2"/>
          <w14:ligatures w14:val="standardContextual"/>
        </w:rPr>
        <w:t xml:space="preserve"> N, </w:t>
      </w:r>
      <w:proofErr w:type="spellStart"/>
      <w:r w:rsidRPr="00027498">
        <w:rPr>
          <w:rFonts w:asciiTheme="majorBidi" w:eastAsia="Calibri" w:hAnsiTheme="majorBidi" w:cstheme="majorBidi"/>
          <w:kern w:val="2"/>
          <w14:ligatures w14:val="standardContextual"/>
        </w:rPr>
        <w:t>Nilkanth</w:t>
      </w:r>
      <w:proofErr w:type="spellEnd"/>
      <w:r w:rsidRPr="00027498">
        <w:rPr>
          <w:rFonts w:asciiTheme="majorBidi" w:eastAsia="Calibri" w:hAnsiTheme="majorBidi" w:cstheme="majorBidi"/>
          <w:kern w:val="2"/>
          <w14:ligatures w14:val="standardContextual"/>
        </w:rPr>
        <w:t xml:space="preserve"> Pradhan N (2021) Business continuity-inspired resilient supply chain network design. International Journal of Production Research 59(5)</w:t>
      </w:r>
      <w:r w:rsidR="001F2982">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1331-1367</w:t>
      </w:r>
    </w:p>
    <w:p w14:paraId="267C7168" w14:textId="5D52536C" w:rsidR="00862FEC" w:rsidRPr="00027498" w:rsidRDefault="00862FEC"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Nasir SB, Ahmed T, </w:t>
      </w:r>
      <w:proofErr w:type="spellStart"/>
      <w:r w:rsidRPr="00027498">
        <w:rPr>
          <w:rFonts w:asciiTheme="majorBidi" w:eastAsia="Calibri" w:hAnsiTheme="majorBidi" w:cstheme="majorBidi"/>
          <w:kern w:val="2"/>
          <w14:ligatures w14:val="standardContextual"/>
        </w:rPr>
        <w:t>Karmaker</w:t>
      </w:r>
      <w:proofErr w:type="spellEnd"/>
      <w:r w:rsidRPr="00027498">
        <w:rPr>
          <w:rFonts w:asciiTheme="majorBidi" w:eastAsia="Calibri" w:hAnsiTheme="majorBidi" w:cstheme="majorBidi"/>
          <w:kern w:val="2"/>
          <w14:ligatures w14:val="standardContextual"/>
        </w:rPr>
        <w:t xml:space="preserve"> CL, Ali SM, Paul SK, Majumdar A (2022) Supply chain viability in the context of COVID-19 pandemic in small and medium-sized enterprises: implications for sustainable development goals. Journal of Enterprise Information Management 35(1)</w:t>
      </w:r>
      <w:r w:rsidR="00B364BF">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100-124</w:t>
      </w:r>
    </w:p>
    <w:p w14:paraId="4645542B" w14:textId="5DCF51FB"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1A2B44">
        <w:rPr>
          <w:rFonts w:asciiTheme="majorBidi" w:eastAsia="Calibri" w:hAnsiTheme="majorBidi" w:cstheme="majorBidi"/>
          <w:kern w:val="2"/>
          <w14:ligatures w14:val="standardContextual"/>
        </w:rPr>
        <w:lastRenderedPageBreak/>
        <w:t>Que</w:t>
      </w:r>
      <w:r w:rsidRPr="00027498">
        <w:rPr>
          <w:rFonts w:asciiTheme="majorBidi" w:eastAsia="Calibri" w:hAnsiTheme="majorBidi" w:cstheme="majorBidi"/>
          <w:kern w:val="2"/>
          <w14:ligatures w14:val="standardContextual"/>
        </w:rPr>
        <w:t xml:space="preserve">iroz MM, Ivanov D, </w:t>
      </w:r>
      <w:proofErr w:type="spellStart"/>
      <w:r w:rsidRPr="00027498">
        <w:rPr>
          <w:rFonts w:asciiTheme="majorBidi" w:eastAsia="Calibri" w:hAnsiTheme="majorBidi" w:cstheme="majorBidi"/>
          <w:kern w:val="2"/>
          <w14:ligatures w14:val="standardContextual"/>
        </w:rPr>
        <w:t>Dolgui</w:t>
      </w:r>
      <w:proofErr w:type="spellEnd"/>
      <w:r w:rsidRPr="00027498">
        <w:rPr>
          <w:rFonts w:asciiTheme="majorBidi" w:eastAsia="Calibri" w:hAnsiTheme="majorBidi" w:cstheme="majorBidi"/>
          <w:kern w:val="2"/>
          <w14:ligatures w14:val="standardContextual"/>
        </w:rPr>
        <w:t xml:space="preserve"> A, Fosso Wamba S (2022) Impacts of epidemic outbreaks on supply chains: mapping a research agenda amid the COVID-19 pandemic through a structured literature review. Annals of operations research 319(1)</w:t>
      </w:r>
      <w:r w:rsidR="008179F9">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1159-1196</w:t>
      </w:r>
    </w:p>
    <w:p w14:paraId="6CBAC7BD" w14:textId="4D51BE97"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ÖZBEK A, Yildiz A (2020) Digital supplier selection for a garment business using interval type-2 fuzzy </w:t>
      </w:r>
      <w:proofErr w:type="spellStart"/>
      <w:r w:rsidRPr="00027498">
        <w:rPr>
          <w:rFonts w:asciiTheme="majorBidi" w:eastAsia="Calibri" w:hAnsiTheme="majorBidi" w:cstheme="majorBidi"/>
          <w:kern w:val="2"/>
          <w14:ligatures w14:val="standardContextual"/>
        </w:rPr>
        <w:t>topsis</w:t>
      </w:r>
      <w:proofErr w:type="spellEnd"/>
      <w:r w:rsidRPr="00027498">
        <w:rPr>
          <w:rFonts w:asciiTheme="majorBidi" w:eastAsia="Calibri" w:hAnsiTheme="majorBidi" w:cstheme="majorBidi"/>
          <w:kern w:val="2"/>
          <w14:ligatures w14:val="standardContextual"/>
        </w:rPr>
        <w:t>. Textile and Apparel 30(1)</w:t>
      </w:r>
      <w:r w:rsidR="00414E80">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61-72</w:t>
      </w:r>
    </w:p>
    <w:p w14:paraId="548DA0DC" w14:textId="05260AC5" w:rsidR="00234549" w:rsidRDefault="00234549" w:rsidP="0043360B">
      <w:pPr>
        <w:spacing w:after="0"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Parker A, Tritter J (2006) Focus group method and methodology: current practice and recent debate. International Journal of Research &amp; Method in Education 29(1)</w:t>
      </w:r>
      <w:r w:rsidR="0027224A">
        <w:rPr>
          <w:rFonts w:asciiTheme="majorBidi" w:eastAsia="Calibri" w:hAnsiTheme="majorBidi" w:cstheme="majorBidi"/>
          <w:noProof/>
        </w:rPr>
        <w:t>:</w:t>
      </w:r>
      <w:r w:rsidRPr="00027498">
        <w:rPr>
          <w:rFonts w:asciiTheme="majorBidi" w:eastAsia="Calibri" w:hAnsiTheme="majorBidi" w:cstheme="majorBidi"/>
          <w:noProof/>
        </w:rPr>
        <w:t xml:space="preserve"> 23-37 </w:t>
      </w:r>
    </w:p>
    <w:p w14:paraId="163E12EB" w14:textId="77777777" w:rsidR="006D785D" w:rsidRPr="00027498" w:rsidRDefault="006D785D" w:rsidP="0043360B">
      <w:pPr>
        <w:spacing w:after="0" w:line="276" w:lineRule="auto"/>
        <w:ind w:left="720" w:hanging="720"/>
        <w:jc w:val="both"/>
        <w:rPr>
          <w:rFonts w:asciiTheme="majorBidi" w:eastAsia="Calibri" w:hAnsiTheme="majorBidi" w:cstheme="majorBidi"/>
          <w:noProof/>
        </w:rPr>
      </w:pPr>
    </w:p>
    <w:p w14:paraId="5860F3DC" w14:textId="492375F9" w:rsidR="00234549" w:rsidRDefault="00234549" w:rsidP="0043360B">
      <w:pPr>
        <w:spacing w:after="0"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Rezaei J, Ortt R, Scholten V </w:t>
      </w:r>
      <w:r w:rsidR="00AE491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2012</w:t>
      </w:r>
      <w:r w:rsidR="00AE491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Measuring entrepreneurship: Expert-based vs. data-based methodologies. Expert Systems with Applications 39(4)</w:t>
      </w:r>
      <w:r w:rsidR="00AE491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4063-4074</w:t>
      </w:r>
    </w:p>
    <w:p w14:paraId="5328FA0B" w14:textId="77777777" w:rsidR="006D785D" w:rsidRPr="00027498" w:rsidRDefault="006D785D" w:rsidP="0043360B">
      <w:pPr>
        <w:spacing w:after="0" w:line="276" w:lineRule="auto"/>
        <w:ind w:left="420" w:hanging="420"/>
        <w:jc w:val="both"/>
        <w:rPr>
          <w:rFonts w:asciiTheme="majorBidi" w:eastAsia="Calibri" w:hAnsiTheme="majorBidi" w:cstheme="majorBidi"/>
          <w:kern w:val="2"/>
          <w14:ligatures w14:val="standardContextual"/>
        </w:rPr>
      </w:pPr>
    </w:p>
    <w:p w14:paraId="1A7813E5" w14:textId="0C227C20"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Ruel S, El Baz J, Ivanov D, Das A (2021) Supply chain viability: conceptualization, measurement, and nomological validation. Annals of Operations Research</w:t>
      </w:r>
      <w:r w:rsidR="00E37A17">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1-30</w:t>
      </w:r>
    </w:p>
    <w:p w14:paraId="0B9FEAEC" w14:textId="4844357B"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Rostami O, Tavakoli M, </w:t>
      </w:r>
      <w:proofErr w:type="spellStart"/>
      <w:r w:rsidRPr="00027498">
        <w:rPr>
          <w:rFonts w:asciiTheme="majorBidi" w:eastAsia="Calibri" w:hAnsiTheme="majorBidi" w:cstheme="majorBidi"/>
          <w:kern w:val="2"/>
          <w14:ligatures w14:val="standardContextual"/>
        </w:rPr>
        <w:t>Tajally</w:t>
      </w:r>
      <w:proofErr w:type="spellEnd"/>
      <w:r w:rsidRPr="00027498">
        <w:rPr>
          <w:rFonts w:asciiTheme="majorBidi" w:eastAsia="Calibri" w:hAnsiTheme="majorBidi" w:cstheme="majorBidi"/>
          <w:kern w:val="2"/>
          <w14:ligatures w14:val="standardContextual"/>
        </w:rPr>
        <w:t xml:space="preserve"> A, </w:t>
      </w:r>
      <w:proofErr w:type="spellStart"/>
      <w:r w:rsidRPr="00027498">
        <w:rPr>
          <w:rFonts w:asciiTheme="majorBidi" w:eastAsia="Calibri" w:hAnsiTheme="majorBidi" w:cstheme="majorBidi"/>
          <w:kern w:val="2"/>
          <w14:ligatures w14:val="standardContextual"/>
        </w:rPr>
        <w:t>GhanavatiNejad</w:t>
      </w:r>
      <w:proofErr w:type="spellEnd"/>
      <w:r w:rsidRPr="00027498">
        <w:rPr>
          <w:rFonts w:asciiTheme="majorBidi" w:eastAsia="Calibri" w:hAnsiTheme="majorBidi" w:cstheme="majorBidi"/>
          <w:kern w:val="2"/>
          <w14:ligatures w14:val="standardContextual"/>
        </w:rPr>
        <w:t xml:space="preserve"> M (2023) A goal programming-based fuzzy best–worst method for the viable supplier selection problem: a case study. Soft Computing 27(6)</w:t>
      </w:r>
      <w:r w:rsidR="00E15631">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2827-2852</w:t>
      </w:r>
    </w:p>
    <w:p w14:paraId="50788437" w14:textId="63780AFF" w:rsidR="00C20ADD" w:rsidRPr="00027498" w:rsidRDefault="002C7DDB"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Ryu I, So S, Koo C (2009) The role of partnership in supply chain performance. Industrial Management &amp; Data Systems.</w:t>
      </w:r>
      <w:r w:rsidR="0094408B">
        <w:rPr>
          <w:rFonts w:asciiTheme="majorBidi" w:eastAsia="Calibri" w:hAnsiTheme="majorBidi" w:cstheme="majorBidi"/>
          <w:kern w:val="2"/>
          <w14:ligatures w14:val="standardContextual"/>
        </w:rPr>
        <w:t xml:space="preserve"> </w:t>
      </w:r>
      <w:r w:rsidR="0094408B" w:rsidRPr="0094408B">
        <w:rPr>
          <w:rFonts w:asciiTheme="majorBidi" w:eastAsia="Calibri" w:hAnsiTheme="majorBidi" w:cstheme="majorBidi"/>
          <w:kern w:val="2"/>
          <w14:ligatures w14:val="standardContextual"/>
        </w:rPr>
        <w:t>109(4): 496-514</w:t>
      </w:r>
    </w:p>
    <w:p w14:paraId="11041217" w14:textId="0540C12B"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Sardesai S, Klingebiel K (2023) Maintaining viability by rapid supply chain adaptation using a process capability index. Omega 115</w:t>
      </w:r>
      <w:r w:rsidR="00E7551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102778</w:t>
      </w:r>
    </w:p>
    <w:p w14:paraId="3B1FE3DE" w14:textId="34AFACD4" w:rsidR="00C20ADD" w:rsidRDefault="00C20ADD"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Sawik</w:t>
      </w:r>
      <w:proofErr w:type="spellEnd"/>
      <w:r w:rsidRPr="00027498">
        <w:rPr>
          <w:rFonts w:asciiTheme="majorBidi" w:eastAsia="Calibri" w:hAnsiTheme="majorBidi" w:cstheme="majorBidi"/>
          <w:kern w:val="2"/>
          <w14:ligatures w14:val="standardContextual"/>
        </w:rPr>
        <w:t xml:space="preserve"> T (2023) A stochastic </w:t>
      </w:r>
      <w:proofErr w:type="spellStart"/>
      <w:r w:rsidRPr="00027498">
        <w:rPr>
          <w:rFonts w:asciiTheme="majorBidi" w:eastAsia="Calibri" w:hAnsiTheme="majorBidi" w:cstheme="majorBidi"/>
          <w:kern w:val="2"/>
          <w14:ligatures w14:val="standardContextual"/>
        </w:rPr>
        <w:t>optimisation</w:t>
      </w:r>
      <w:proofErr w:type="spellEnd"/>
      <w:r w:rsidRPr="00027498">
        <w:rPr>
          <w:rFonts w:asciiTheme="majorBidi" w:eastAsia="Calibri" w:hAnsiTheme="majorBidi" w:cstheme="majorBidi"/>
          <w:kern w:val="2"/>
          <w14:ligatures w14:val="standardContextual"/>
        </w:rPr>
        <w:t xml:space="preserve"> approach to maintain supply chain viability under the ripple effect. International Journal of Production Research 61(8)</w:t>
      </w:r>
      <w:r w:rsidR="00283DCC">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2452-2469</w:t>
      </w:r>
    </w:p>
    <w:p w14:paraId="1D2BDCE2" w14:textId="6AEC272C" w:rsidR="002F3282" w:rsidRPr="006F79D0" w:rsidRDefault="002F3282" w:rsidP="002F3282">
      <w:pPr>
        <w:spacing w:line="276" w:lineRule="auto"/>
        <w:ind w:left="420" w:hanging="420"/>
        <w:jc w:val="both"/>
        <w:rPr>
          <w:rFonts w:asciiTheme="majorBidi" w:eastAsia="Calibri" w:hAnsiTheme="majorBidi" w:cstheme="majorBidi"/>
          <w:color w:val="0070C0"/>
          <w:kern w:val="2"/>
          <w14:ligatures w14:val="standardContextual"/>
        </w:rPr>
      </w:pPr>
      <w:proofErr w:type="spellStart"/>
      <w:r w:rsidRPr="006F79D0">
        <w:rPr>
          <w:rFonts w:asciiTheme="majorBidi" w:eastAsia="Calibri" w:hAnsiTheme="majorBidi" w:cstheme="majorBidi"/>
          <w:color w:val="0070C0"/>
          <w:kern w:val="2"/>
          <w14:ligatures w14:val="standardContextual"/>
        </w:rPr>
        <w:t>Sawik</w:t>
      </w:r>
      <w:proofErr w:type="spellEnd"/>
      <w:r w:rsidRPr="006F79D0">
        <w:rPr>
          <w:rFonts w:asciiTheme="majorBidi" w:eastAsia="Calibri" w:hAnsiTheme="majorBidi" w:cstheme="majorBidi"/>
          <w:color w:val="0070C0"/>
          <w:kern w:val="2"/>
          <w14:ligatures w14:val="standardContextual"/>
        </w:rPr>
        <w:t xml:space="preserve"> T, </w:t>
      </w:r>
      <w:proofErr w:type="spellStart"/>
      <w:r w:rsidRPr="006F79D0">
        <w:rPr>
          <w:rFonts w:asciiTheme="majorBidi" w:eastAsia="Calibri" w:hAnsiTheme="majorBidi" w:cstheme="majorBidi"/>
          <w:color w:val="0070C0"/>
          <w:kern w:val="2"/>
          <w14:ligatures w14:val="standardContextual"/>
        </w:rPr>
        <w:t>Sawik</w:t>
      </w:r>
      <w:proofErr w:type="spellEnd"/>
      <w:r w:rsidRPr="006F79D0">
        <w:rPr>
          <w:rFonts w:asciiTheme="majorBidi" w:eastAsia="Calibri" w:hAnsiTheme="majorBidi" w:cstheme="majorBidi"/>
          <w:color w:val="0070C0"/>
          <w:kern w:val="2"/>
          <w14:ligatures w14:val="standardContextual"/>
        </w:rPr>
        <w:t xml:space="preserve"> B (2023) Risk-averse decision-making to maintain supply chain viability under propagated disruptions. International Journal of Production Research 1-15</w:t>
      </w:r>
    </w:p>
    <w:p w14:paraId="25525740" w14:textId="22FA0556" w:rsidR="00C46E0A" w:rsidRPr="00027498" w:rsidRDefault="00C46E0A"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Sharma M, Joshi S (2023) Digital supplier selection reinforcing supply chain quality management systems to enhance firm's performance. The TQM Journal 35(1)</w:t>
      </w:r>
      <w:r w:rsidR="00283DCC">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102-130 </w:t>
      </w:r>
    </w:p>
    <w:p w14:paraId="6436B23A" w14:textId="6A2F1364" w:rsidR="00234549" w:rsidRPr="00027498"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Sheng ML, Saide S (2021) Supply chain survivability in crisis times through a viable system perspective: </w:t>
      </w:r>
      <w:proofErr w:type="gramStart"/>
      <w:r w:rsidRPr="00027498">
        <w:rPr>
          <w:rFonts w:asciiTheme="majorBidi" w:eastAsia="Calibri" w:hAnsiTheme="majorBidi" w:cstheme="majorBidi"/>
          <w:kern w:val="2"/>
          <w14:ligatures w14:val="standardContextual"/>
        </w:rPr>
        <w:t>Big</w:t>
      </w:r>
      <w:proofErr w:type="gramEnd"/>
      <w:r w:rsidRPr="00027498">
        <w:rPr>
          <w:rFonts w:asciiTheme="majorBidi" w:eastAsia="Calibri" w:hAnsiTheme="majorBidi" w:cstheme="majorBidi"/>
          <w:kern w:val="2"/>
          <w14:ligatures w14:val="standardContextual"/>
        </w:rPr>
        <w:t xml:space="preserve"> data, knowledge ambidexterity, and the mediating role of virtual enterprise. Journal of Business Research 137</w:t>
      </w:r>
      <w:r w:rsidR="00440C7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567-578</w:t>
      </w:r>
    </w:p>
    <w:p w14:paraId="21604BEA" w14:textId="1C399C4C" w:rsidR="00234549" w:rsidRDefault="00234549" w:rsidP="0043360B">
      <w:pPr>
        <w:spacing w:after="0"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Sindhwani R, Behl A, Sharma A, Gaur J (2022) What makes micro, small, and medium enterprises not adopt Logistics 4.0? A systematic and structured approach using modified-total interpretive structural modelling. International Journal of Logistics Research and Applications</w:t>
      </w:r>
      <w:r w:rsidR="00A67172">
        <w:rPr>
          <w:rFonts w:asciiTheme="majorBidi" w:eastAsia="Calibri" w:hAnsiTheme="majorBidi" w:cstheme="majorBidi"/>
          <w:noProof/>
        </w:rPr>
        <w:t>.</w:t>
      </w:r>
      <w:r w:rsidRPr="00027498">
        <w:rPr>
          <w:rFonts w:asciiTheme="majorBidi" w:eastAsia="Calibri" w:hAnsiTheme="majorBidi" w:cstheme="majorBidi"/>
          <w:noProof/>
        </w:rPr>
        <w:t xml:space="preserve"> 1-26 </w:t>
      </w:r>
    </w:p>
    <w:p w14:paraId="44447589" w14:textId="77777777" w:rsidR="006D785D" w:rsidRPr="00027498" w:rsidRDefault="006D785D" w:rsidP="0043360B">
      <w:pPr>
        <w:spacing w:after="0" w:line="276" w:lineRule="auto"/>
        <w:ind w:left="720" w:hanging="720"/>
        <w:jc w:val="both"/>
        <w:rPr>
          <w:rFonts w:asciiTheme="majorBidi" w:eastAsia="Calibri" w:hAnsiTheme="majorBidi" w:cstheme="majorBidi"/>
          <w:noProof/>
        </w:rPr>
      </w:pPr>
    </w:p>
    <w:p w14:paraId="064D189E" w14:textId="6AEEB2E1" w:rsidR="00234549" w:rsidRDefault="00234549" w:rsidP="0043360B">
      <w:pPr>
        <w:spacing w:after="0"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Singh S, Dhir S (2022) Modified total interpretive structural modelling of innovation implementation antecedents. International Journal of Productivity and Performance Management 71(4)</w:t>
      </w:r>
      <w:r w:rsidR="001C2349">
        <w:rPr>
          <w:rFonts w:asciiTheme="majorBidi" w:eastAsia="Calibri" w:hAnsiTheme="majorBidi" w:cstheme="majorBidi"/>
          <w:noProof/>
        </w:rPr>
        <w:t>:</w:t>
      </w:r>
      <w:r w:rsidRPr="00027498">
        <w:rPr>
          <w:rFonts w:asciiTheme="majorBidi" w:eastAsia="Calibri" w:hAnsiTheme="majorBidi" w:cstheme="majorBidi"/>
          <w:noProof/>
        </w:rPr>
        <w:t xml:space="preserve"> 1515-1536 </w:t>
      </w:r>
    </w:p>
    <w:p w14:paraId="5755C8AA" w14:textId="77777777" w:rsidR="006D785D" w:rsidRPr="00027498" w:rsidRDefault="006D785D" w:rsidP="0043360B">
      <w:pPr>
        <w:spacing w:after="0" w:line="276" w:lineRule="auto"/>
        <w:ind w:left="720" w:hanging="720"/>
        <w:jc w:val="both"/>
        <w:rPr>
          <w:rFonts w:asciiTheme="majorBidi" w:eastAsia="Calibri" w:hAnsiTheme="majorBidi" w:cstheme="majorBidi"/>
          <w:noProof/>
        </w:rPr>
      </w:pPr>
    </w:p>
    <w:p w14:paraId="56B6193F" w14:textId="26779DE4" w:rsidR="00234549" w:rsidRDefault="00234549" w:rsidP="0043360B">
      <w:pPr>
        <w:spacing w:after="0" w:line="276" w:lineRule="auto"/>
        <w:ind w:left="720" w:hanging="720"/>
        <w:rPr>
          <w:rFonts w:asciiTheme="majorBidi" w:eastAsia="Calibri" w:hAnsiTheme="majorBidi" w:cstheme="majorBidi"/>
          <w:noProof/>
        </w:rPr>
      </w:pPr>
      <w:r w:rsidRPr="00027498">
        <w:rPr>
          <w:rFonts w:asciiTheme="majorBidi" w:eastAsia="Calibri" w:hAnsiTheme="majorBidi" w:cstheme="majorBidi"/>
          <w:noProof/>
        </w:rPr>
        <w:t>Sushil A (2017) Modified ISM/TISM process with simultaneous transitivity checks for reduced direct pair comparisons. Global Journal of Flexible Systems Management 18(4)</w:t>
      </w:r>
      <w:r w:rsidR="001C2349">
        <w:rPr>
          <w:rFonts w:asciiTheme="majorBidi" w:eastAsia="Calibri" w:hAnsiTheme="majorBidi" w:cstheme="majorBidi"/>
          <w:noProof/>
        </w:rPr>
        <w:t>:</w:t>
      </w:r>
      <w:r w:rsidRPr="00027498">
        <w:rPr>
          <w:rFonts w:asciiTheme="majorBidi" w:eastAsia="Calibri" w:hAnsiTheme="majorBidi" w:cstheme="majorBidi"/>
          <w:noProof/>
        </w:rPr>
        <w:t xml:space="preserve"> 331-351</w:t>
      </w:r>
    </w:p>
    <w:p w14:paraId="4A57EC3E" w14:textId="77777777" w:rsidR="006D785D" w:rsidRPr="00027498" w:rsidRDefault="006D785D" w:rsidP="0043360B">
      <w:pPr>
        <w:spacing w:after="0" w:line="276" w:lineRule="auto"/>
        <w:ind w:left="720" w:hanging="720"/>
        <w:rPr>
          <w:rFonts w:asciiTheme="majorBidi" w:eastAsia="Calibri" w:hAnsiTheme="majorBidi" w:cstheme="majorBidi"/>
          <w:noProof/>
        </w:rPr>
      </w:pPr>
    </w:p>
    <w:p w14:paraId="71AB8633" w14:textId="6EB58775" w:rsidR="00234549" w:rsidRDefault="00234549"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lastRenderedPageBreak/>
        <w:t>Torkayesh</w:t>
      </w:r>
      <w:proofErr w:type="spellEnd"/>
      <w:r w:rsidRPr="00027498">
        <w:rPr>
          <w:rFonts w:asciiTheme="majorBidi" w:eastAsia="Calibri" w:hAnsiTheme="majorBidi" w:cstheme="majorBidi"/>
          <w:kern w:val="2"/>
          <w14:ligatures w14:val="standardContextual"/>
        </w:rPr>
        <w:t xml:space="preserve"> SE, </w:t>
      </w:r>
      <w:proofErr w:type="spellStart"/>
      <w:r w:rsidRPr="00027498">
        <w:rPr>
          <w:rFonts w:asciiTheme="majorBidi" w:eastAsia="Calibri" w:hAnsiTheme="majorBidi" w:cstheme="majorBidi"/>
          <w:kern w:val="2"/>
          <w14:ligatures w14:val="standardContextual"/>
        </w:rPr>
        <w:t>Iranizad</w:t>
      </w:r>
      <w:proofErr w:type="spellEnd"/>
      <w:r w:rsidRPr="00027498">
        <w:rPr>
          <w:rFonts w:asciiTheme="majorBidi" w:eastAsia="Calibri" w:hAnsiTheme="majorBidi" w:cstheme="majorBidi"/>
          <w:kern w:val="2"/>
          <w14:ligatures w14:val="standardContextual"/>
        </w:rPr>
        <w:t xml:space="preserve"> A, </w:t>
      </w:r>
      <w:proofErr w:type="spellStart"/>
      <w:r w:rsidRPr="00027498">
        <w:rPr>
          <w:rFonts w:asciiTheme="majorBidi" w:eastAsia="Calibri" w:hAnsiTheme="majorBidi" w:cstheme="majorBidi"/>
          <w:kern w:val="2"/>
          <w14:ligatures w14:val="standardContextual"/>
        </w:rPr>
        <w:t>Torkayesh</w:t>
      </w:r>
      <w:proofErr w:type="spellEnd"/>
      <w:r w:rsidRPr="00027498">
        <w:rPr>
          <w:rFonts w:asciiTheme="majorBidi" w:eastAsia="Calibri" w:hAnsiTheme="majorBidi" w:cstheme="majorBidi"/>
          <w:kern w:val="2"/>
          <w14:ligatures w14:val="standardContextual"/>
        </w:rPr>
        <w:t xml:space="preserve"> AE, Basit MN (2020) Application of BWM-WASPAS model for digital supplier selection problem: A case study in online retail shopping. Journal of Industrial Engineering and Decision Making 1(1)</w:t>
      </w:r>
      <w:r w:rsidR="009414EA">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12-23</w:t>
      </w:r>
    </w:p>
    <w:p w14:paraId="165AF1B0" w14:textId="7F24BCC2" w:rsidR="00FC6963" w:rsidRPr="006F79D0" w:rsidRDefault="00FC6963" w:rsidP="00FC6963">
      <w:pPr>
        <w:spacing w:line="276" w:lineRule="auto"/>
        <w:ind w:left="420" w:hanging="420"/>
        <w:jc w:val="both"/>
        <w:rPr>
          <w:rFonts w:asciiTheme="majorBidi" w:eastAsia="Calibri" w:hAnsiTheme="majorBidi" w:cstheme="majorBidi"/>
          <w:color w:val="0070C0"/>
          <w:kern w:val="2"/>
          <w14:ligatures w14:val="standardContextual"/>
        </w:rPr>
      </w:pPr>
      <w:proofErr w:type="spellStart"/>
      <w:r w:rsidRPr="006F79D0">
        <w:rPr>
          <w:rFonts w:asciiTheme="majorBidi" w:eastAsia="Calibri" w:hAnsiTheme="majorBidi" w:cstheme="majorBidi"/>
          <w:color w:val="0070C0"/>
          <w:kern w:val="2"/>
          <w14:ligatures w14:val="standardContextual"/>
        </w:rPr>
        <w:t>Vafadarnikjoo</w:t>
      </w:r>
      <w:proofErr w:type="spellEnd"/>
      <w:r w:rsidRPr="006F79D0">
        <w:rPr>
          <w:rFonts w:asciiTheme="majorBidi" w:eastAsia="Calibri" w:hAnsiTheme="majorBidi" w:cstheme="majorBidi"/>
          <w:color w:val="0070C0"/>
          <w:kern w:val="2"/>
          <w14:ligatures w14:val="standardContextual"/>
        </w:rPr>
        <w:t xml:space="preserve"> A, Badri Ahmadi H, Liou JJ, Botelho T, Chalvatzis K (2021) Analyzing blockchain adoption barriers in manufacturing supply chains by the </w:t>
      </w:r>
      <w:proofErr w:type="spellStart"/>
      <w:r w:rsidRPr="006F79D0">
        <w:rPr>
          <w:rFonts w:asciiTheme="majorBidi" w:eastAsia="Calibri" w:hAnsiTheme="majorBidi" w:cstheme="majorBidi"/>
          <w:color w:val="0070C0"/>
          <w:kern w:val="2"/>
          <w14:ligatures w14:val="standardContextual"/>
        </w:rPr>
        <w:t>neutrosophic</w:t>
      </w:r>
      <w:proofErr w:type="spellEnd"/>
      <w:r w:rsidRPr="006F79D0">
        <w:rPr>
          <w:rFonts w:asciiTheme="majorBidi" w:eastAsia="Calibri" w:hAnsiTheme="majorBidi" w:cstheme="majorBidi"/>
          <w:color w:val="0070C0"/>
          <w:kern w:val="2"/>
          <w14:ligatures w14:val="standardContextual"/>
        </w:rPr>
        <w:t xml:space="preserve"> analytic hierarchy process. Annals of Operations Research 327: 129–156</w:t>
      </w:r>
    </w:p>
    <w:p w14:paraId="26CBEA76" w14:textId="77777777" w:rsidR="00FC6963" w:rsidRPr="00027498" w:rsidRDefault="00FC6963" w:rsidP="0043360B">
      <w:pPr>
        <w:spacing w:line="276" w:lineRule="auto"/>
        <w:ind w:left="420" w:hanging="420"/>
        <w:jc w:val="both"/>
        <w:rPr>
          <w:rFonts w:asciiTheme="majorBidi" w:eastAsia="Calibri" w:hAnsiTheme="majorBidi" w:cstheme="majorBidi"/>
          <w:kern w:val="2"/>
          <w14:ligatures w14:val="standardContextual"/>
        </w:rPr>
      </w:pPr>
    </w:p>
    <w:p w14:paraId="5338D9A6" w14:textId="44CE8DB6" w:rsidR="00E121E7" w:rsidRPr="00027498" w:rsidRDefault="00E121E7"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 xml:space="preserve">Valeeva Y, Kalinina M, Sargu L, </w:t>
      </w:r>
      <w:proofErr w:type="spellStart"/>
      <w:r w:rsidRPr="00027498">
        <w:rPr>
          <w:rFonts w:asciiTheme="majorBidi" w:eastAsia="Calibri" w:hAnsiTheme="majorBidi" w:cstheme="majorBidi"/>
          <w:kern w:val="2"/>
          <w14:ligatures w14:val="standardContextual"/>
        </w:rPr>
        <w:t>Kulachinskaya</w:t>
      </w:r>
      <w:proofErr w:type="spellEnd"/>
      <w:r w:rsidRPr="00027498">
        <w:rPr>
          <w:rFonts w:asciiTheme="majorBidi" w:eastAsia="Calibri" w:hAnsiTheme="majorBidi" w:cstheme="majorBidi"/>
          <w:kern w:val="2"/>
          <w14:ligatures w14:val="standardContextual"/>
        </w:rPr>
        <w:t xml:space="preserve"> A, </w:t>
      </w:r>
      <w:proofErr w:type="spellStart"/>
      <w:r w:rsidRPr="00027498">
        <w:rPr>
          <w:rFonts w:asciiTheme="majorBidi" w:eastAsia="Calibri" w:hAnsiTheme="majorBidi" w:cstheme="majorBidi"/>
          <w:kern w:val="2"/>
          <w14:ligatures w14:val="standardContextual"/>
        </w:rPr>
        <w:t>Ilyashenko</w:t>
      </w:r>
      <w:proofErr w:type="spellEnd"/>
      <w:r w:rsidRPr="00027498">
        <w:rPr>
          <w:rFonts w:asciiTheme="majorBidi" w:eastAsia="Calibri" w:hAnsiTheme="majorBidi" w:cstheme="majorBidi"/>
          <w:kern w:val="2"/>
          <w14:ligatures w14:val="standardContextual"/>
        </w:rPr>
        <w:t xml:space="preserve"> S (2022) Energy Sector Enterprises in Digitalization Program: Its Implication for Open Innovation. Journal of Open Innovation: Technology, Market, and Complexity 8(2)</w:t>
      </w:r>
      <w:r w:rsidR="00BD1A88">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81</w:t>
      </w:r>
    </w:p>
    <w:p w14:paraId="0D4F431D" w14:textId="3AD2BF81" w:rsidR="001E73C7" w:rsidRPr="00027498" w:rsidRDefault="001E73C7" w:rsidP="0043360B">
      <w:pPr>
        <w:spacing w:line="276" w:lineRule="auto"/>
        <w:ind w:left="420" w:hanging="420"/>
        <w:jc w:val="both"/>
        <w:rPr>
          <w:rFonts w:asciiTheme="majorBidi" w:eastAsia="Calibri" w:hAnsiTheme="majorBidi" w:cstheme="majorBidi"/>
          <w:kern w:val="2"/>
          <w14:ligatures w14:val="standardContextual"/>
        </w:rPr>
      </w:pPr>
      <w:proofErr w:type="spellStart"/>
      <w:r w:rsidRPr="00027498">
        <w:rPr>
          <w:rFonts w:asciiTheme="majorBidi" w:eastAsia="Calibri" w:hAnsiTheme="majorBidi" w:cstheme="majorBidi"/>
          <w:kern w:val="2"/>
          <w14:ligatures w14:val="standardContextual"/>
        </w:rPr>
        <w:t>Wanagos</w:t>
      </w:r>
      <w:proofErr w:type="spellEnd"/>
      <w:r w:rsidRPr="00027498">
        <w:rPr>
          <w:rFonts w:asciiTheme="majorBidi" w:eastAsia="Calibri" w:hAnsiTheme="majorBidi" w:cstheme="majorBidi"/>
          <w:kern w:val="2"/>
          <w14:ligatures w14:val="standardContextual"/>
        </w:rPr>
        <w:t xml:space="preserve"> M, Marciszewska B (2018) IMPROVING THE QUALITY OF A BUSINESS TOURISM PRODUCT THROUGH COOPERATION OF ENTITIES. Economic and Social Development: Book of Proceedings</w:t>
      </w:r>
      <w:r w:rsidR="002E0F90">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801-809 </w:t>
      </w:r>
    </w:p>
    <w:p w14:paraId="5C4848FD" w14:textId="6B26C4BD" w:rsidR="00234549" w:rsidRPr="00027498" w:rsidRDefault="00234549" w:rsidP="0043360B">
      <w:pPr>
        <w:spacing w:line="276" w:lineRule="auto"/>
        <w:ind w:left="720" w:hanging="720"/>
        <w:jc w:val="both"/>
        <w:rPr>
          <w:rFonts w:asciiTheme="majorBidi" w:eastAsia="Calibri" w:hAnsiTheme="majorBidi" w:cstheme="majorBidi"/>
          <w:noProof/>
        </w:rPr>
      </w:pPr>
      <w:r w:rsidRPr="00027498">
        <w:rPr>
          <w:rFonts w:asciiTheme="majorBidi" w:eastAsia="Calibri" w:hAnsiTheme="majorBidi" w:cstheme="majorBidi"/>
          <w:noProof/>
        </w:rPr>
        <w:t>Warfield JN (1974) Developing Interconnection Matrices in Structural Modeling.</w:t>
      </w:r>
      <w:r w:rsidR="002E0F90">
        <w:rPr>
          <w:rFonts w:asciiTheme="majorBidi" w:eastAsia="Calibri" w:hAnsiTheme="majorBidi" w:cstheme="majorBidi"/>
          <w:noProof/>
        </w:rPr>
        <w:t>.</w:t>
      </w:r>
      <w:r w:rsidRPr="00027498">
        <w:rPr>
          <w:rFonts w:asciiTheme="majorBidi" w:eastAsia="Calibri" w:hAnsiTheme="majorBidi" w:cstheme="majorBidi"/>
          <w:noProof/>
        </w:rPr>
        <w:t xml:space="preserve"> IEEE Transactions on </w:t>
      </w:r>
      <w:r w:rsidR="002E0F90" w:rsidRPr="00027498">
        <w:rPr>
          <w:rFonts w:asciiTheme="majorBidi" w:eastAsia="Calibri" w:hAnsiTheme="majorBidi" w:cstheme="majorBidi"/>
          <w:noProof/>
        </w:rPr>
        <w:t xml:space="preserve">Systems, Man and Cybernetics </w:t>
      </w:r>
      <w:r w:rsidRPr="00027498">
        <w:rPr>
          <w:rFonts w:asciiTheme="majorBidi" w:eastAsia="Calibri" w:hAnsiTheme="majorBidi" w:cstheme="majorBidi"/>
          <w:noProof/>
        </w:rPr>
        <w:t>4(1)</w:t>
      </w:r>
      <w:r w:rsidR="002E0F90">
        <w:rPr>
          <w:rFonts w:asciiTheme="majorBidi" w:eastAsia="Calibri" w:hAnsiTheme="majorBidi" w:cstheme="majorBidi"/>
          <w:noProof/>
        </w:rPr>
        <w:t>:</w:t>
      </w:r>
      <w:r w:rsidRPr="00027498">
        <w:rPr>
          <w:rFonts w:asciiTheme="majorBidi" w:eastAsia="Calibri" w:hAnsiTheme="majorBidi" w:cstheme="majorBidi"/>
          <w:noProof/>
        </w:rPr>
        <w:t xml:space="preserve"> 81-87 </w:t>
      </w:r>
    </w:p>
    <w:p w14:paraId="5C24F27E" w14:textId="47A43A2D" w:rsidR="00234549" w:rsidRDefault="00234549" w:rsidP="0043360B">
      <w:pPr>
        <w:spacing w:line="276" w:lineRule="auto"/>
        <w:ind w:left="420" w:hanging="420"/>
        <w:jc w:val="both"/>
        <w:rPr>
          <w:rFonts w:asciiTheme="majorBidi" w:eastAsia="Calibri" w:hAnsiTheme="majorBidi" w:cstheme="majorBidi"/>
          <w:kern w:val="2"/>
          <w14:ligatures w14:val="standardContextual"/>
        </w:rPr>
      </w:pPr>
      <w:r w:rsidRPr="00027498">
        <w:rPr>
          <w:rFonts w:asciiTheme="majorBidi" w:eastAsia="Calibri" w:hAnsiTheme="majorBidi" w:cstheme="majorBidi"/>
          <w:kern w:val="2"/>
          <w14:ligatures w14:val="standardContextual"/>
        </w:rPr>
        <w:t>Yin W, Ran W (2021) Theoretical exploration of supply chain viability utilizing blockchain technology. Sustainability 13(15)</w:t>
      </w:r>
      <w:r w:rsidR="004219C5">
        <w:rPr>
          <w:rFonts w:asciiTheme="majorBidi" w:eastAsia="Calibri" w:hAnsiTheme="majorBidi" w:cstheme="majorBidi"/>
          <w:kern w:val="2"/>
          <w14:ligatures w14:val="standardContextual"/>
        </w:rPr>
        <w:t>:</w:t>
      </w:r>
      <w:r w:rsidRPr="00027498">
        <w:rPr>
          <w:rFonts w:asciiTheme="majorBidi" w:eastAsia="Calibri" w:hAnsiTheme="majorBidi" w:cstheme="majorBidi"/>
          <w:kern w:val="2"/>
          <w14:ligatures w14:val="standardContextual"/>
        </w:rPr>
        <w:t xml:space="preserve"> 8231</w:t>
      </w:r>
      <w:r w:rsidR="00292DD3" w:rsidRPr="00292DD3">
        <w:t xml:space="preserve"> </w:t>
      </w:r>
      <w:r w:rsidR="00292DD3">
        <w:t xml:space="preserve">Yin, W., &amp; Ran, W. (2021). Theoretical exploration of supply chain viability utilizing blockchain technology. </w:t>
      </w:r>
      <w:r w:rsidR="00292DD3">
        <w:rPr>
          <w:i/>
          <w:iCs/>
        </w:rPr>
        <w:t>Sustainability</w:t>
      </w:r>
      <w:r w:rsidR="00292DD3">
        <w:t xml:space="preserve">, </w:t>
      </w:r>
      <w:r w:rsidR="00292DD3">
        <w:rPr>
          <w:i/>
          <w:iCs/>
        </w:rPr>
        <w:t>13</w:t>
      </w:r>
      <w:r w:rsidR="00292DD3">
        <w:t>(15), 8231.</w:t>
      </w:r>
    </w:p>
    <w:p w14:paraId="3171B711" w14:textId="5B243265" w:rsidR="00183B3D" w:rsidRPr="006F79D0" w:rsidRDefault="00183B3D" w:rsidP="00183B3D">
      <w:pPr>
        <w:spacing w:line="276" w:lineRule="auto"/>
        <w:ind w:left="420" w:hanging="420"/>
        <w:jc w:val="both"/>
        <w:rPr>
          <w:rFonts w:asciiTheme="majorBidi" w:eastAsia="Calibri" w:hAnsiTheme="majorBidi" w:cstheme="majorBidi"/>
          <w:color w:val="0070C0"/>
          <w:kern w:val="2"/>
          <w14:ligatures w14:val="standardContextual"/>
        </w:rPr>
      </w:pPr>
      <w:r w:rsidRPr="006F79D0">
        <w:rPr>
          <w:rFonts w:asciiTheme="majorBidi" w:eastAsia="Calibri" w:hAnsiTheme="majorBidi" w:cstheme="majorBidi"/>
          <w:color w:val="0070C0"/>
          <w:kern w:val="2"/>
          <w14:ligatures w14:val="standardContextual"/>
        </w:rPr>
        <w:t>Yu W, Chavez R, Liu Q, Cadden T (2023) Examining the Effects of Digital Supply Chain Practices on Supply Chain Viability and Operational Performance: A Practice-Based View.</w:t>
      </w:r>
      <w:r w:rsidRPr="0054433A">
        <w:rPr>
          <w:rFonts w:asciiTheme="majorBidi" w:eastAsia="Calibri" w:hAnsiTheme="majorBidi" w:cstheme="majorBidi"/>
          <w:i/>
          <w:iCs/>
          <w:color w:val="0070C0"/>
          <w:kern w:val="2"/>
          <w14:ligatures w14:val="standardContextual"/>
        </w:rPr>
        <w:t xml:space="preserve"> IEEE Transactions on Engineering Management</w:t>
      </w:r>
      <w:r w:rsidR="00292DD3">
        <w:rPr>
          <w:rFonts w:asciiTheme="majorBidi" w:eastAsia="Calibri" w:hAnsiTheme="majorBidi" w:cstheme="majorBidi"/>
          <w:color w:val="0070C0"/>
          <w:kern w:val="2"/>
          <w14:ligatures w14:val="standardContextual"/>
        </w:rPr>
        <w:t>,</w:t>
      </w:r>
      <w:r w:rsidRPr="006F79D0">
        <w:rPr>
          <w:rFonts w:asciiTheme="majorBidi" w:eastAsia="Calibri" w:hAnsiTheme="majorBidi" w:cstheme="majorBidi"/>
          <w:color w:val="0070C0"/>
          <w:kern w:val="2"/>
          <w14:ligatures w14:val="standardContextual"/>
        </w:rPr>
        <w:t xml:space="preserve"> 1-14</w:t>
      </w:r>
    </w:p>
    <w:p w14:paraId="733F3123" w14:textId="0EE04A0D" w:rsidR="001B0850" w:rsidRPr="006F79D0" w:rsidRDefault="001B0850" w:rsidP="001B0850">
      <w:pPr>
        <w:spacing w:line="276" w:lineRule="auto"/>
        <w:ind w:left="420" w:hanging="420"/>
        <w:jc w:val="both"/>
        <w:rPr>
          <w:rFonts w:asciiTheme="majorBidi" w:eastAsia="Calibri" w:hAnsiTheme="majorBidi" w:cstheme="majorBidi"/>
          <w:color w:val="0070C0"/>
          <w:kern w:val="2"/>
          <w14:ligatures w14:val="standardContextual"/>
        </w:rPr>
      </w:pPr>
      <w:r w:rsidRPr="006F79D0">
        <w:rPr>
          <w:rFonts w:asciiTheme="majorBidi" w:eastAsia="Calibri" w:hAnsiTheme="majorBidi" w:cstheme="majorBidi"/>
          <w:color w:val="0070C0"/>
          <w:kern w:val="2"/>
          <w14:ligatures w14:val="standardContextual"/>
        </w:rPr>
        <w:t xml:space="preserve">Zhu A, Han Y, Liu H (2023) Effects of adaptive cooperation among heterogeneous manufacturers on supply chain viability under fluctuating demand in post-COVID-19 era: an agent-based simulation </w:t>
      </w:r>
      <w:r w:rsidRPr="0054433A">
        <w:rPr>
          <w:rFonts w:asciiTheme="majorBidi" w:eastAsia="Calibri" w:hAnsiTheme="majorBidi" w:cstheme="majorBidi"/>
          <w:i/>
          <w:iCs/>
          <w:color w:val="0070C0"/>
          <w:kern w:val="2"/>
          <w14:ligatures w14:val="standardContextual"/>
        </w:rPr>
        <w:t>International Journal of Production Research</w:t>
      </w:r>
      <w:r w:rsidR="00DF6252">
        <w:rPr>
          <w:rFonts w:asciiTheme="majorBidi" w:eastAsia="Calibri" w:hAnsiTheme="majorBidi" w:cstheme="majorBidi"/>
          <w:i/>
          <w:iCs/>
          <w:color w:val="0070C0"/>
          <w:kern w:val="2"/>
          <w14:ligatures w14:val="standardContextual"/>
        </w:rPr>
        <w:t>,</w:t>
      </w:r>
      <w:r w:rsidRPr="006F79D0">
        <w:rPr>
          <w:rFonts w:asciiTheme="majorBidi" w:eastAsia="Calibri" w:hAnsiTheme="majorBidi" w:cstheme="majorBidi"/>
          <w:color w:val="0070C0"/>
          <w:kern w:val="2"/>
          <w14:ligatures w14:val="standardContextual"/>
        </w:rPr>
        <w:t xml:space="preserve"> 1-27.</w:t>
      </w:r>
    </w:p>
    <w:p w14:paraId="426F1401" w14:textId="77777777" w:rsidR="001B0850" w:rsidRPr="00027498" w:rsidRDefault="001B0850" w:rsidP="0043360B">
      <w:pPr>
        <w:spacing w:line="276" w:lineRule="auto"/>
        <w:ind w:left="420" w:hanging="420"/>
        <w:jc w:val="both"/>
        <w:rPr>
          <w:rFonts w:asciiTheme="majorBidi" w:eastAsia="Calibri" w:hAnsiTheme="majorBidi" w:cstheme="majorBidi"/>
          <w:kern w:val="2"/>
          <w14:ligatures w14:val="standardContextual"/>
        </w:rPr>
      </w:pPr>
    </w:p>
    <w:p w14:paraId="6E333FCF" w14:textId="77777777" w:rsidR="006E70A3" w:rsidRDefault="006E70A3" w:rsidP="0043360B">
      <w:pPr>
        <w:spacing w:line="276" w:lineRule="auto"/>
        <w:rPr>
          <w:rFonts w:asciiTheme="majorBidi" w:hAnsiTheme="majorBidi" w:cstheme="majorBidi"/>
          <w:sz w:val="28"/>
          <w:szCs w:val="28"/>
          <w:lang w:bidi="fa-IR"/>
        </w:rPr>
      </w:pPr>
    </w:p>
    <w:p w14:paraId="5D86A0F6" w14:textId="77777777" w:rsidR="006E70A3" w:rsidRDefault="006E70A3" w:rsidP="0043360B">
      <w:pPr>
        <w:spacing w:line="276" w:lineRule="auto"/>
        <w:rPr>
          <w:rFonts w:asciiTheme="majorBidi" w:hAnsiTheme="majorBidi" w:cstheme="majorBidi"/>
          <w:sz w:val="28"/>
          <w:szCs w:val="28"/>
          <w:lang w:bidi="fa-IR"/>
        </w:rPr>
      </w:pPr>
    </w:p>
    <w:p w14:paraId="78EB5376" w14:textId="77777777" w:rsidR="00464302" w:rsidRPr="00464302" w:rsidRDefault="006E70A3" w:rsidP="00464302">
      <w:pPr>
        <w:pStyle w:val="EndNoteBibliography"/>
        <w:spacing w:after="0"/>
        <w:ind w:left="720" w:hanging="720"/>
      </w:pPr>
      <w:r>
        <w:rPr>
          <w:rFonts w:asciiTheme="majorBidi" w:hAnsiTheme="majorBidi" w:cstheme="majorBidi"/>
          <w:sz w:val="28"/>
          <w:szCs w:val="28"/>
          <w:lang w:bidi="fa-IR"/>
        </w:rPr>
        <w:fldChar w:fldCharType="begin"/>
      </w:r>
      <w:r>
        <w:rPr>
          <w:rFonts w:asciiTheme="majorBidi" w:hAnsiTheme="majorBidi" w:cstheme="majorBidi"/>
          <w:sz w:val="28"/>
          <w:szCs w:val="28"/>
          <w:lang w:bidi="fa-IR"/>
        </w:rPr>
        <w:instrText xml:space="preserve"> ADDIN EN.REFLIST </w:instrText>
      </w:r>
      <w:r>
        <w:rPr>
          <w:rFonts w:asciiTheme="majorBidi" w:hAnsiTheme="majorBidi" w:cstheme="majorBidi"/>
          <w:sz w:val="28"/>
          <w:szCs w:val="28"/>
          <w:lang w:bidi="fa-IR"/>
        </w:rPr>
        <w:fldChar w:fldCharType="separate"/>
      </w:r>
      <w:r w:rsidR="00464302" w:rsidRPr="00464302">
        <w:t xml:space="preserve">Agrawal, A. (2020). Modified total interpretive structural model of corporate financial flexibility. </w:t>
      </w:r>
      <w:r w:rsidR="00464302" w:rsidRPr="00464302">
        <w:rPr>
          <w:i/>
        </w:rPr>
        <w:t>Global Journal of Flexible Systems Management, 21</w:t>
      </w:r>
      <w:r w:rsidR="00464302" w:rsidRPr="00464302">
        <w:t xml:space="preserve">(4), 369-388. </w:t>
      </w:r>
    </w:p>
    <w:p w14:paraId="6EFF9A1A" w14:textId="7DEF29B5" w:rsidR="00464302" w:rsidRPr="00464302" w:rsidRDefault="00464302" w:rsidP="00464302">
      <w:pPr>
        <w:pStyle w:val="EndNoteBibliography"/>
        <w:spacing w:after="0"/>
        <w:ind w:left="720" w:hanging="720"/>
      </w:pPr>
      <w:r w:rsidRPr="00464302">
        <w:t xml:space="preserve">Ahi, P., &amp; Searcy, C. (2013). A comparative literature analysis of definitions for green and sustainable supply chain management. </w:t>
      </w:r>
      <w:r w:rsidRPr="00464302">
        <w:rPr>
          <w:i/>
        </w:rPr>
        <w:t>Journal of cleaner production, 52</w:t>
      </w:r>
      <w:r w:rsidRPr="00464302">
        <w:t>(0), 329-341. doi:</w:t>
      </w:r>
      <w:hyperlink r:id="rId16" w:history="1">
        <w:r w:rsidRPr="00464302">
          <w:rPr>
            <w:rStyle w:val="Hyperlink"/>
          </w:rPr>
          <w:t>http://dx.doi.org/10.1016/j.jclepro.2013.02.018</w:t>
        </w:r>
      </w:hyperlink>
    </w:p>
    <w:p w14:paraId="642ADAC8" w14:textId="77777777" w:rsidR="00464302" w:rsidRPr="00464302" w:rsidRDefault="00464302" w:rsidP="00464302">
      <w:pPr>
        <w:pStyle w:val="EndNoteBibliography"/>
        <w:spacing w:after="0"/>
        <w:ind w:left="720" w:hanging="720"/>
      </w:pPr>
      <w:r w:rsidRPr="00464302">
        <w:t xml:space="preserve">Ardolino, M., Bacchetti, A., &amp; Ivanov, D. (2022). Analysis of the COVID-19 pandemic’s impacts on manufacturing: a systematic literature review and future research agenda. </w:t>
      </w:r>
      <w:r w:rsidRPr="00464302">
        <w:rPr>
          <w:i/>
        </w:rPr>
        <w:t>Operations Management Research, 15</w:t>
      </w:r>
      <w:r w:rsidRPr="00464302">
        <w:t>(1), 551-566. doi:10.1007/s12063-021-00225-9</w:t>
      </w:r>
    </w:p>
    <w:p w14:paraId="46BE67C9" w14:textId="77777777" w:rsidR="00464302" w:rsidRPr="00464302" w:rsidRDefault="00464302" w:rsidP="00464302">
      <w:pPr>
        <w:pStyle w:val="EndNoteBibliography"/>
        <w:spacing w:after="0"/>
        <w:ind w:left="720" w:hanging="720"/>
      </w:pPr>
      <w:r w:rsidRPr="00464302">
        <w:t xml:space="preserve">Avittathur, B., &amp; Jayaram, J. (2016). Supply chain management in emerging economies. </w:t>
      </w:r>
      <w:r w:rsidRPr="00464302">
        <w:rPr>
          <w:i/>
        </w:rPr>
        <w:t>Decision, 43</w:t>
      </w:r>
      <w:r w:rsidRPr="00464302">
        <w:t xml:space="preserve">, 117-124. </w:t>
      </w:r>
    </w:p>
    <w:p w14:paraId="7CD669DD" w14:textId="4854294C" w:rsidR="00464302" w:rsidRPr="00464302" w:rsidRDefault="00464302" w:rsidP="00464302">
      <w:pPr>
        <w:pStyle w:val="EndNoteBibliography"/>
        <w:spacing w:after="0"/>
        <w:ind w:left="720" w:hanging="720"/>
      </w:pPr>
      <w:r w:rsidRPr="00464302">
        <w:lastRenderedPageBreak/>
        <w:t xml:space="preserve">Banerjee, A., &amp; Ganjeizadeh, F. (2017). Modeling a Leagility Index for Supply Chain Sustenance. </w:t>
      </w:r>
      <w:r w:rsidRPr="00464302">
        <w:rPr>
          <w:i/>
        </w:rPr>
        <w:t>Procedia Manufacturing, 11</w:t>
      </w:r>
      <w:r w:rsidRPr="00464302">
        <w:t>, 996-1003. doi:</w:t>
      </w:r>
      <w:hyperlink r:id="rId17" w:history="1">
        <w:r w:rsidRPr="00464302">
          <w:rPr>
            <w:rStyle w:val="Hyperlink"/>
          </w:rPr>
          <w:t>https://doi.org/10.1016/j.promfg.2017.07.205</w:t>
        </w:r>
      </w:hyperlink>
    </w:p>
    <w:p w14:paraId="06CC5438" w14:textId="08A6538C" w:rsidR="00464302" w:rsidRPr="00464302" w:rsidRDefault="00464302" w:rsidP="00464302">
      <w:pPr>
        <w:pStyle w:val="EndNoteBibliography"/>
        <w:spacing w:after="0"/>
        <w:ind w:left="720" w:hanging="720"/>
      </w:pPr>
      <w:r w:rsidRPr="00464302">
        <w:t xml:space="preserve">Ben Naylor, J., Naim, M. M., &amp; Berry, D. (1999). Leagility: Integrating the lean and agile manufacturing paradigms in the total supply chain. </w:t>
      </w:r>
      <w:r w:rsidRPr="00464302">
        <w:rPr>
          <w:i/>
        </w:rPr>
        <w:t>International Journal of Production Economics, 62</w:t>
      </w:r>
      <w:r w:rsidRPr="00464302">
        <w:t>(1), 107-118. doi:</w:t>
      </w:r>
      <w:hyperlink r:id="rId18" w:history="1">
        <w:r w:rsidRPr="00464302">
          <w:rPr>
            <w:rStyle w:val="Hyperlink"/>
          </w:rPr>
          <w:t>https://doi.org/10.1016/S0925-5273(98)00223-0</w:t>
        </w:r>
      </w:hyperlink>
    </w:p>
    <w:p w14:paraId="595C7A76" w14:textId="77777777" w:rsidR="00464302" w:rsidRPr="00464302" w:rsidRDefault="00464302" w:rsidP="00464302">
      <w:pPr>
        <w:pStyle w:val="EndNoteBibliography"/>
        <w:spacing w:after="0"/>
        <w:ind w:left="720" w:hanging="720"/>
      </w:pPr>
      <w:r w:rsidRPr="00464302">
        <w:t xml:space="preserve">Browning, T., Kumar, M., Sanders, N., Sodhi, M. S., Thürer, M., &amp; Tortorella, G. L. (2023). From supply chain risk to system-wide disruptions: research opportunities in forecasting, risk management and product design. </w:t>
      </w:r>
      <w:r w:rsidRPr="00464302">
        <w:rPr>
          <w:i/>
        </w:rPr>
        <w:t>International Journal of Operations &amp; Production Management, ahead-of-print</w:t>
      </w:r>
      <w:r w:rsidRPr="00464302">
        <w:t>(ahead-of-print). doi:10.1108/IJOPM-09-2022-0573</w:t>
      </w:r>
    </w:p>
    <w:p w14:paraId="76E5D7D7" w14:textId="77777777" w:rsidR="00464302" w:rsidRPr="00464302" w:rsidRDefault="00464302" w:rsidP="00464302">
      <w:pPr>
        <w:pStyle w:val="EndNoteBibliography"/>
        <w:spacing w:after="0"/>
        <w:ind w:left="720" w:hanging="720"/>
      </w:pPr>
      <w:r w:rsidRPr="00464302">
        <w:t xml:space="preserve">Brundtland, G. H. (1987). Our Common Future World Commission On Environment And Developement. </w:t>
      </w:r>
    </w:p>
    <w:p w14:paraId="4058F28F" w14:textId="77777777" w:rsidR="00464302" w:rsidRPr="00464302" w:rsidRDefault="00464302" w:rsidP="00464302">
      <w:pPr>
        <w:pStyle w:val="EndNoteBibliography"/>
        <w:spacing w:after="0"/>
        <w:ind w:left="720" w:hanging="720"/>
      </w:pPr>
      <w:r w:rsidRPr="00464302">
        <w:t xml:space="preserve">Cao, X. (2023). ASEAN–China Digital Economy Cooperation and Its Prospects </w:t>
      </w:r>
      <w:r w:rsidRPr="00464302">
        <w:rPr>
          <w:i/>
        </w:rPr>
        <w:t>DIGITAL ECONOMY AND THE SUSTAINABLE DEVELOPMENT OF ASEAN AND CHINA</w:t>
      </w:r>
      <w:r w:rsidRPr="00464302">
        <w:t xml:space="preserve"> (pp. 209-228): World Scientific.</w:t>
      </w:r>
    </w:p>
    <w:p w14:paraId="581E4B13" w14:textId="7EB6A31D" w:rsidR="00464302" w:rsidRPr="00464302" w:rsidRDefault="00464302" w:rsidP="00464302">
      <w:pPr>
        <w:pStyle w:val="EndNoteBibliography"/>
        <w:spacing w:after="0"/>
        <w:ind w:left="720" w:hanging="720"/>
      </w:pPr>
      <w:r w:rsidRPr="00464302">
        <w:t xml:space="preserve">Chen, H. Y., Das, A., &amp; Ivanov, D. (2019). Building resilience and managing post-disruption supply chain recovery: Lessons from the information and communication technology industry. </w:t>
      </w:r>
      <w:r w:rsidRPr="00464302">
        <w:rPr>
          <w:i/>
        </w:rPr>
        <w:t>International Journal of Information Management, 49</w:t>
      </w:r>
      <w:r w:rsidRPr="00464302">
        <w:t>, 330-342. doi:</w:t>
      </w:r>
      <w:hyperlink r:id="rId19" w:history="1">
        <w:r w:rsidRPr="00464302">
          <w:rPr>
            <w:rStyle w:val="Hyperlink"/>
          </w:rPr>
          <w:t>https://doi.org/10.1016/j.ijinfomgt.2019.06.002</w:t>
        </w:r>
      </w:hyperlink>
    </w:p>
    <w:p w14:paraId="0AE852FF" w14:textId="77777777" w:rsidR="00464302" w:rsidRPr="00464302" w:rsidRDefault="00464302" w:rsidP="00464302">
      <w:pPr>
        <w:pStyle w:val="EndNoteBibliography"/>
        <w:spacing w:after="0"/>
        <w:ind w:left="720" w:hanging="720"/>
      </w:pPr>
      <w:r w:rsidRPr="00464302">
        <w:t xml:space="preserve">Chen, J., Lim, C. P., Tan, K. H., Govindan, K., &amp; Kumar, A. (2021). Artificial intelligence-based human-centric decision support framework: an application to predictive maintenance in asset management under pandemic environments. </w:t>
      </w:r>
      <w:r w:rsidRPr="00464302">
        <w:rPr>
          <w:i/>
        </w:rPr>
        <w:t>Annals of Operations Research</w:t>
      </w:r>
      <w:r w:rsidRPr="00464302">
        <w:t xml:space="preserve">, 1-24. </w:t>
      </w:r>
    </w:p>
    <w:p w14:paraId="552C9D33" w14:textId="4F6CDC6B" w:rsidR="00464302" w:rsidRPr="00464302" w:rsidRDefault="00464302" w:rsidP="00464302">
      <w:pPr>
        <w:pStyle w:val="EndNoteBibliography"/>
        <w:spacing w:after="0"/>
        <w:ind w:left="720" w:hanging="720"/>
      </w:pPr>
      <w:r w:rsidRPr="00464302">
        <w:t xml:space="preserve">Chowdhury, M. M. H., &amp; Quaddus, M. (2017). Supply chain resilience: Conceptualization and scale development using dynamic capability theory. </w:t>
      </w:r>
      <w:r w:rsidRPr="00464302">
        <w:rPr>
          <w:i/>
        </w:rPr>
        <w:t>International Journal of Production Economics, 188</w:t>
      </w:r>
      <w:r w:rsidRPr="00464302">
        <w:t>, 185-204. doi:</w:t>
      </w:r>
      <w:hyperlink r:id="rId20" w:history="1">
        <w:r w:rsidRPr="00464302">
          <w:rPr>
            <w:rStyle w:val="Hyperlink"/>
          </w:rPr>
          <w:t>https://doi.org/10.1016/j.ijpe.2017.03.020</w:t>
        </w:r>
      </w:hyperlink>
    </w:p>
    <w:p w14:paraId="6E64DC00" w14:textId="77777777" w:rsidR="00464302" w:rsidRPr="00464302" w:rsidRDefault="00464302" w:rsidP="00464302">
      <w:pPr>
        <w:pStyle w:val="EndNoteBibliography"/>
        <w:spacing w:after="0"/>
        <w:ind w:left="720" w:hanging="720"/>
      </w:pPr>
      <w:r w:rsidRPr="00464302">
        <w:t xml:space="preserve">Christopher, M., &amp; Peck, H. (2004). Building the Resilient Supply Chain. </w:t>
      </w:r>
      <w:r w:rsidRPr="00464302">
        <w:rPr>
          <w:i/>
        </w:rPr>
        <w:t>The International Journal of Logistics Management, 15</w:t>
      </w:r>
      <w:r w:rsidRPr="00464302">
        <w:t>(2), 1-14. doi:10.1108/09574090410700275</w:t>
      </w:r>
    </w:p>
    <w:p w14:paraId="42AAA8FC" w14:textId="77777777" w:rsidR="00464302" w:rsidRPr="00464302" w:rsidRDefault="00464302" w:rsidP="00464302">
      <w:pPr>
        <w:pStyle w:val="EndNoteBibliography"/>
        <w:spacing w:after="0"/>
        <w:ind w:left="720" w:hanging="720"/>
      </w:pPr>
      <w:r w:rsidRPr="00464302">
        <w:t xml:space="preserve">Elena, G., &amp; Olga, M. (2019, 2019/09). </w:t>
      </w:r>
      <w:r w:rsidRPr="00464302">
        <w:rPr>
          <w:i/>
        </w:rPr>
        <w:t>Digitalization and Energy Consumption.</w:t>
      </w:r>
      <w:r w:rsidRPr="00464302">
        <w:t xml:space="preserve"> Paper presented at the Proceedings of the VIth International Workshop 'Critical Infrastructures: Contingency Management, Intelligent, Agent-Based, Cloud Computing and Cyber Security' (IWCI 2019).</w:t>
      </w:r>
    </w:p>
    <w:p w14:paraId="290D0351" w14:textId="77777777" w:rsidR="00464302" w:rsidRPr="00464302" w:rsidRDefault="00464302" w:rsidP="00464302">
      <w:pPr>
        <w:pStyle w:val="EndNoteBibliography"/>
        <w:spacing w:after="0"/>
        <w:ind w:left="720" w:hanging="720"/>
      </w:pPr>
      <w:r w:rsidRPr="00464302">
        <w:t xml:space="preserve">Fu, Q., Abdul Rahman, A. A., Jiang, H., Abbas, J., &amp; Comite, U. (2022). Sustainable Supply Chain and Business Performance: The Impact of Strategy, Network Design, Information Systems, and Organizational Structure. </w:t>
      </w:r>
      <w:r w:rsidRPr="00464302">
        <w:rPr>
          <w:i/>
        </w:rPr>
        <w:t>Sustainability, 14</w:t>
      </w:r>
      <w:r w:rsidRPr="00464302">
        <w:t xml:space="preserve">(3), 1080. </w:t>
      </w:r>
    </w:p>
    <w:p w14:paraId="159CDBE1" w14:textId="77777777" w:rsidR="00464302" w:rsidRPr="00464302" w:rsidRDefault="00464302" w:rsidP="00464302">
      <w:pPr>
        <w:pStyle w:val="EndNoteBibliography"/>
        <w:spacing w:after="0"/>
        <w:ind w:left="720" w:hanging="720"/>
      </w:pPr>
      <w:r w:rsidRPr="00464302">
        <w:t xml:space="preserve">Ghosh, S., Mandal, M. C., &amp; Ray, A. (2023). Investigating the Key Performance Parameters of Green Supply Chain Management for Sustainability in Tea Processing Firms Using Pareto Analysis. </w:t>
      </w:r>
      <w:r w:rsidRPr="00464302">
        <w:rPr>
          <w:i/>
        </w:rPr>
        <w:t>Journal of The Institution of Engineers (India): Series C, 104</w:t>
      </w:r>
      <w:r w:rsidRPr="00464302">
        <w:t>(1), 113-122. doi:10.1007/s40032-022-00888-8</w:t>
      </w:r>
    </w:p>
    <w:p w14:paraId="4FD631F1" w14:textId="70DD72E8" w:rsidR="00464302" w:rsidRPr="00464302" w:rsidRDefault="00464302" w:rsidP="00464302">
      <w:pPr>
        <w:pStyle w:val="EndNoteBibliography"/>
        <w:spacing w:after="0"/>
        <w:ind w:left="720" w:hanging="720"/>
      </w:pPr>
      <w:r w:rsidRPr="00464302">
        <w:t xml:space="preserve">He, Y., Liu, F., Cui, J., Han, X., Zhao, Y., Chen, Z., . . . Zhang, A. (2019). Reliability-oriented design of integrated model of preventive maintenance and quality control policy with time-between-events control chart. </w:t>
      </w:r>
      <w:r w:rsidRPr="00464302">
        <w:rPr>
          <w:i/>
        </w:rPr>
        <w:t>Computers &amp; Industrial Engineering, 129</w:t>
      </w:r>
      <w:r w:rsidRPr="00464302">
        <w:t>, 228-238. doi:</w:t>
      </w:r>
      <w:hyperlink r:id="rId21" w:history="1">
        <w:r w:rsidRPr="00464302">
          <w:rPr>
            <w:rStyle w:val="Hyperlink"/>
          </w:rPr>
          <w:t>https://doi.org/10.1016/j.cie.2019.01.046</w:t>
        </w:r>
      </w:hyperlink>
    </w:p>
    <w:p w14:paraId="6CC5CEB8" w14:textId="19647A85" w:rsidR="00464302" w:rsidRPr="00464302" w:rsidRDefault="00464302" w:rsidP="00464302">
      <w:pPr>
        <w:pStyle w:val="EndNoteBibliography"/>
        <w:spacing w:after="0"/>
        <w:ind w:left="720" w:hanging="720"/>
      </w:pPr>
      <w:r w:rsidRPr="00464302">
        <w:t xml:space="preserve">Hosseini, S., Ivanov, D., &amp; Dolgui, A. (2019). Review of quantitative methods for supply chain resilience analysis. </w:t>
      </w:r>
      <w:r w:rsidRPr="00464302">
        <w:rPr>
          <w:i/>
        </w:rPr>
        <w:t>Transportation Research Part E: Logistics and Transportation Review, 125</w:t>
      </w:r>
      <w:r w:rsidRPr="00464302">
        <w:t>, 285-307. doi:</w:t>
      </w:r>
      <w:hyperlink r:id="rId22" w:history="1">
        <w:r w:rsidRPr="00464302">
          <w:rPr>
            <w:rStyle w:val="Hyperlink"/>
          </w:rPr>
          <w:t>https://doi.org/10.1016/j.tre.2019.03.001</w:t>
        </w:r>
      </w:hyperlink>
    </w:p>
    <w:p w14:paraId="127206D3" w14:textId="6DE74AB9" w:rsidR="00464302" w:rsidRPr="00464302" w:rsidRDefault="00464302" w:rsidP="00464302">
      <w:pPr>
        <w:pStyle w:val="EndNoteBibliography"/>
        <w:spacing w:after="0"/>
        <w:ind w:left="720" w:hanging="720"/>
      </w:pPr>
      <w:r w:rsidRPr="00464302">
        <w:t xml:space="preserve">Hudnurkar, M., Jakhar, S., &amp; Rathod, U. (2014). Factors Affecting Collaboration in Supply Chain: A Literature Review. </w:t>
      </w:r>
      <w:r w:rsidRPr="00464302">
        <w:rPr>
          <w:i/>
        </w:rPr>
        <w:t>Procedia - Social and Behavioral Sciences, 133</w:t>
      </w:r>
      <w:r w:rsidRPr="00464302">
        <w:t>, 189-202. doi:</w:t>
      </w:r>
      <w:hyperlink r:id="rId23" w:history="1">
        <w:r w:rsidRPr="00464302">
          <w:rPr>
            <w:rStyle w:val="Hyperlink"/>
          </w:rPr>
          <w:t>https://doi.org/10.1016/j.sbspro.2014.04.184</w:t>
        </w:r>
      </w:hyperlink>
    </w:p>
    <w:p w14:paraId="5214908E" w14:textId="77777777" w:rsidR="00464302" w:rsidRPr="00464302" w:rsidRDefault="00464302" w:rsidP="00464302">
      <w:pPr>
        <w:pStyle w:val="EndNoteBibliography"/>
        <w:spacing w:after="0"/>
        <w:ind w:left="720" w:hanging="720"/>
      </w:pPr>
      <w:r w:rsidRPr="00464302">
        <w:t xml:space="preserve">Ivanov, D., &amp; Dolgui, A. (2020). Viability of intertwined supply networks: extending the supply chain resilience angles towards survivability. A position paper motivated by COVID-19 outbreak. </w:t>
      </w:r>
      <w:r w:rsidRPr="00464302">
        <w:rPr>
          <w:i/>
        </w:rPr>
        <w:t>International Journal of Production Research, 58</w:t>
      </w:r>
      <w:r w:rsidRPr="00464302">
        <w:t>(10), 2904-2915. doi:10.1080/00207543.2020.1750727</w:t>
      </w:r>
    </w:p>
    <w:p w14:paraId="0D7A6F3D" w14:textId="53647690" w:rsidR="00464302" w:rsidRPr="00464302" w:rsidRDefault="00464302" w:rsidP="00464302">
      <w:pPr>
        <w:pStyle w:val="EndNoteBibliography"/>
        <w:spacing w:after="0"/>
        <w:ind w:left="720" w:hanging="720"/>
      </w:pPr>
      <w:r w:rsidRPr="00464302">
        <w:lastRenderedPageBreak/>
        <w:t xml:space="preserve">Karmaker, C. L., Aziz, R. A., Ahmed, T., Misbauddin, S. M., &amp; Moktadir, M. A. (2023). Impact of industry 4.0 technologies on sustainable supply chain performance: The mediating role of green supply chain management practices and circular economy. </w:t>
      </w:r>
      <w:r w:rsidRPr="00464302">
        <w:rPr>
          <w:i/>
        </w:rPr>
        <w:t>Journal of Cleaner Production, 419</w:t>
      </w:r>
      <w:r w:rsidRPr="00464302">
        <w:t>, 138249. doi:</w:t>
      </w:r>
      <w:hyperlink r:id="rId24" w:history="1">
        <w:r w:rsidRPr="00464302">
          <w:rPr>
            <w:rStyle w:val="Hyperlink"/>
          </w:rPr>
          <w:t>https://doi.org/10.1016/j.jclepro.2023.138249</w:t>
        </w:r>
      </w:hyperlink>
    </w:p>
    <w:p w14:paraId="71D4CEB6" w14:textId="77777777" w:rsidR="00464302" w:rsidRPr="00464302" w:rsidRDefault="00464302" w:rsidP="00464302">
      <w:pPr>
        <w:pStyle w:val="EndNoteBibliography"/>
        <w:spacing w:after="0"/>
        <w:ind w:left="720" w:hanging="720"/>
      </w:pPr>
      <w:r w:rsidRPr="00464302">
        <w:t xml:space="preserve">Kencanasari, R., &amp; Dhewanto, W. (2022). Digital Startups Fundamental Capabilities in New Product Development: Multiple Case Studies in Bandung, Indonesia. </w:t>
      </w:r>
      <w:r w:rsidRPr="00464302">
        <w:rPr>
          <w:i/>
        </w:rPr>
        <w:t>Jurnal Manajemen Indonesia, 22</w:t>
      </w:r>
      <w:r w:rsidRPr="00464302">
        <w:t>, 62. doi:10.25124/jmi.v22i1.3286</w:t>
      </w:r>
    </w:p>
    <w:p w14:paraId="2FA84A62" w14:textId="21695FC1" w:rsidR="00464302" w:rsidRPr="00464302" w:rsidRDefault="00464302" w:rsidP="00464302">
      <w:pPr>
        <w:pStyle w:val="EndNoteBibliography"/>
        <w:spacing w:after="0"/>
        <w:ind w:left="720" w:hanging="720"/>
      </w:pPr>
      <w:r w:rsidRPr="00464302">
        <w:t xml:space="preserve">Lam, J. S. L., &amp; Bai, X. (2016). A quality function deployment approach to improve maritime supply chain resilience. </w:t>
      </w:r>
      <w:r w:rsidRPr="00464302">
        <w:rPr>
          <w:i/>
        </w:rPr>
        <w:t>Transportation Research Part E: Logistics and Transportation Review, 92</w:t>
      </w:r>
      <w:r w:rsidRPr="00464302">
        <w:t>, 16-27. doi:</w:t>
      </w:r>
      <w:hyperlink r:id="rId25" w:history="1">
        <w:r w:rsidRPr="00464302">
          <w:rPr>
            <w:rStyle w:val="Hyperlink"/>
          </w:rPr>
          <w:t>https://doi.org/10.1016/j.tre.2016.01.012</w:t>
        </w:r>
      </w:hyperlink>
    </w:p>
    <w:p w14:paraId="64C324CD" w14:textId="5CB6C952" w:rsidR="00464302" w:rsidRPr="00464302" w:rsidRDefault="00464302" w:rsidP="00464302">
      <w:pPr>
        <w:pStyle w:val="EndNoteBibliography"/>
        <w:spacing w:after="0"/>
        <w:ind w:left="720" w:hanging="720"/>
      </w:pPr>
      <w:r w:rsidRPr="00464302">
        <w:t xml:space="preserve">Mohammed, A., Govindan, K., Zubairu, N., Pratabaraj, J., &amp; Abideen, A. Z. (2023). Multi-tier supply chain network design: A key towards sustainability and resilience. </w:t>
      </w:r>
      <w:r w:rsidRPr="00464302">
        <w:rPr>
          <w:i/>
        </w:rPr>
        <w:t>Computers &amp; Industrial Engineering, 182</w:t>
      </w:r>
      <w:r w:rsidRPr="00464302">
        <w:t>, 109396. doi:</w:t>
      </w:r>
      <w:hyperlink r:id="rId26" w:history="1">
        <w:r w:rsidRPr="00464302">
          <w:rPr>
            <w:rStyle w:val="Hyperlink"/>
          </w:rPr>
          <w:t>https://doi.org/10.1016/j.cie.2023.109396</w:t>
        </w:r>
      </w:hyperlink>
    </w:p>
    <w:p w14:paraId="0F8640BF" w14:textId="77777777" w:rsidR="00464302" w:rsidRPr="00464302" w:rsidRDefault="00464302" w:rsidP="00464302">
      <w:pPr>
        <w:pStyle w:val="EndNoteBibliography"/>
        <w:spacing w:after="0"/>
        <w:ind w:left="720" w:hanging="720"/>
      </w:pPr>
      <w:r w:rsidRPr="00464302">
        <w:t xml:space="preserve">Morella, P., Lambán, M. P., Royo, J., &amp; Sánchez, J. C. (2021). Study and Analysis of the Implementation of 4.0 Technologies in the Agri-Food Supply Chain: A State of the Art. </w:t>
      </w:r>
      <w:r w:rsidRPr="00464302">
        <w:rPr>
          <w:i/>
        </w:rPr>
        <w:t>Agronomy, 11</w:t>
      </w:r>
      <w:r w:rsidRPr="00464302">
        <w:t>(12). Retrieved from  doi:10.3390/agronomy11122526</w:t>
      </w:r>
    </w:p>
    <w:p w14:paraId="67DFA396" w14:textId="77777777" w:rsidR="00464302" w:rsidRPr="00464302" w:rsidRDefault="00464302" w:rsidP="00464302">
      <w:pPr>
        <w:pStyle w:val="EndNoteBibliography"/>
        <w:spacing w:after="0"/>
        <w:ind w:left="720" w:hanging="720"/>
      </w:pPr>
      <w:r w:rsidRPr="00464302">
        <w:t xml:space="preserve">Ogbeyemi, A., Lin, W., Zhang, F., &amp; Zhang, W. (2021). Human factors among workers in a small manufacturing enterprise: a case study. </w:t>
      </w:r>
      <w:r w:rsidRPr="00464302">
        <w:rPr>
          <w:i/>
        </w:rPr>
        <w:t>Enterprise Information Systems, 15</w:t>
      </w:r>
      <w:r w:rsidRPr="00464302">
        <w:t>(6), 888-908. doi:10.1080/17517575.2020.1829076</w:t>
      </w:r>
    </w:p>
    <w:p w14:paraId="610FE585" w14:textId="77777777" w:rsidR="00464302" w:rsidRPr="00464302" w:rsidRDefault="00464302" w:rsidP="00464302">
      <w:pPr>
        <w:pStyle w:val="EndNoteBibliography"/>
        <w:spacing w:after="0"/>
        <w:ind w:left="720" w:hanging="720"/>
      </w:pPr>
      <w:r w:rsidRPr="00464302">
        <w:t xml:space="preserve">Patel, B., Samuel, C., &amp; Sharma, S. K. (2018). Analysing interactions of agile supply chain enablers in the Indian manufacturing context. </w:t>
      </w:r>
      <w:r w:rsidRPr="00464302">
        <w:rPr>
          <w:i/>
        </w:rPr>
        <w:t>International Journal of Services and Operations Management, 31</w:t>
      </w:r>
      <w:r w:rsidRPr="00464302">
        <w:t>, 235. doi:10.1504/IJSOM.2018.094753</w:t>
      </w:r>
    </w:p>
    <w:p w14:paraId="2447ED64" w14:textId="77777777" w:rsidR="00464302" w:rsidRPr="00464302" w:rsidRDefault="00464302" w:rsidP="00464302">
      <w:pPr>
        <w:pStyle w:val="EndNoteBibliography"/>
        <w:spacing w:after="0"/>
        <w:ind w:left="720" w:hanging="720"/>
      </w:pPr>
      <w:r w:rsidRPr="00464302">
        <w:t xml:space="preserve">Pettit, T., Fiksel, J., &amp; Croxton, K. (2010). Ensuring Supply Chain Resilience: Development of a Conceptual Framework. </w:t>
      </w:r>
      <w:r w:rsidRPr="00464302">
        <w:rPr>
          <w:i/>
        </w:rPr>
        <w:t>Journal of Business Logistics, 31</w:t>
      </w:r>
      <w:r w:rsidRPr="00464302">
        <w:t>, 1-21. doi:10.1002/j.2158-1592.2010.tb00125.x</w:t>
      </w:r>
    </w:p>
    <w:p w14:paraId="51778A41" w14:textId="77777777" w:rsidR="00464302" w:rsidRPr="00464302" w:rsidRDefault="00464302" w:rsidP="00464302">
      <w:pPr>
        <w:pStyle w:val="EndNoteBibliography"/>
        <w:spacing w:after="0"/>
        <w:ind w:left="720" w:hanging="720"/>
      </w:pPr>
      <w:r w:rsidRPr="00464302">
        <w:t xml:space="preserve">Preindl, R., Nikolopoulos, K., &amp; Litsiou, K. (2020). </w:t>
      </w:r>
      <w:r w:rsidRPr="00464302">
        <w:rPr>
          <w:i/>
        </w:rPr>
        <w:t>Transformation strategies for the supply chain: The impact of industry 4.0 and digital transformation.</w:t>
      </w:r>
      <w:r w:rsidRPr="00464302">
        <w:t xml:space="preserve"> Paper presented at the Supply Chain Forum: An International Journal.</w:t>
      </w:r>
    </w:p>
    <w:p w14:paraId="6E3BA55C" w14:textId="77777777" w:rsidR="00464302" w:rsidRPr="00464302" w:rsidRDefault="00464302" w:rsidP="00464302">
      <w:pPr>
        <w:pStyle w:val="EndNoteBibliography"/>
        <w:spacing w:after="0"/>
        <w:ind w:left="720" w:hanging="720"/>
      </w:pPr>
      <w:r w:rsidRPr="00464302">
        <w:t xml:space="preserve">Rogerson, M., &amp; Parry, G. C. (2020). Blockchain: case studies in food supply chain visibility. </w:t>
      </w:r>
      <w:r w:rsidRPr="00464302">
        <w:rPr>
          <w:i/>
        </w:rPr>
        <w:t>Supply Chain Management: An International Journal, 25</w:t>
      </w:r>
      <w:r w:rsidRPr="00464302">
        <w:t>(5), 601-614. doi:10.1108/SCM-08-2019-0300</w:t>
      </w:r>
    </w:p>
    <w:p w14:paraId="1CC4D33E" w14:textId="77777777" w:rsidR="00464302" w:rsidRPr="00464302" w:rsidRDefault="00464302" w:rsidP="00464302">
      <w:pPr>
        <w:pStyle w:val="EndNoteBibliography"/>
        <w:spacing w:after="0"/>
        <w:ind w:left="720" w:hanging="720"/>
      </w:pPr>
      <w:r w:rsidRPr="00464302">
        <w:t xml:space="preserve">Ryu, I., So, S., &amp; Koo, C. (2009). The role of partnership in supply chain performance. </w:t>
      </w:r>
      <w:r w:rsidRPr="00464302">
        <w:rPr>
          <w:i/>
        </w:rPr>
        <w:t>Industrial Management &amp; Data Systems</w:t>
      </w:r>
      <w:r w:rsidRPr="00464302">
        <w:t xml:space="preserve">. </w:t>
      </w:r>
    </w:p>
    <w:p w14:paraId="6E630566" w14:textId="46EAF3AE" w:rsidR="00464302" w:rsidRPr="00464302" w:rsidRDefault="00464302" w:rsidP="00464302">
      <w:pPr>
        <w:pStyle w:val="EndNoteBibliography"/>
        <w:spacing w:after="0"/>
        <w:ind w:left="720" w:hanging="720"/>
      </w:pPr>
      <w:r w:rsidRPr="00464302">
        <w:t xml:space="preserve">Seuring, S., &amp; Müller, M. (2008). From a literature review to a conceptual framework for sustainable supply chain management. </w:t>
      </w:r>
      <w:r w:rsidRPr="00464302">
        <w:rPr>
          <w:i/>
        </w:rPr>
        <w:t>Journal of cleaner production, 16</w:t>
      </w:r>
      <w:r w:rsidRPr="00464302">
        <w:t>(15), 1699-1710. doi:</w:t>
      </w:r>
      <w:hyperlink r:id="rId27" w:history="1">
        <w:r w:rsidRPr="00464302">
          <w:rPr>
            <w:rStyle w:val="Hyperlink"/>
          </w:rPr>
          <w:t>http://dx.doi.org/10.1016/j.jclepro.2008.04.020</w:t>
        </w:r>
      </w:hyperlink>
    </w:p>
    <w:p w14:paraId="2824AD6A" w14:textId="77777777" w:rsidR="00464302" w:rsidRPr="00464302" w:rsidRDefault="00464302" w:rsidP="00464302">
      <w:pPr>
        <w:pStyle w:val="EndNoteBibliography"/>
        <w:spacing w:after="0"/>
        <w:ind w:left="720" w:hanging="720"/>
      </w:pPr>
      <w:r w:rsidRPr="00464302">
        <w:t xml:space="preserve">Sharma, M., &amp; Joshi, S. (2023). Digital supplier selection reinforcing supply chain quality management systems to enhance firm's performance. </w:t>
      </w:r>
      <w:r w:rsidRPr="00464302">
        <w:rPr>
          <w:i/>
        </w:rPr>
        <w:t>The TQM Journal, 35</w:t>
      </w:r>
      <w:r w:rsidRPr="00464302">
        <w:t xml:space="preserve">(1), 102-130. </w:t>
      </w:r>
    </w:p>
    <w:p w14:paraId="4C24988C" w14:textId="77777777" w:rsidR="00464302" w:rsidRPr="00464302" w:rsidRDefault="00464302" w:rsidP="00464302">
      <w:pPr>
        <w:pStyle w:val="EndNoteBibliography"/>
        <w:spacing w:after="0"/>
        <w:ind w:left="720" w:hanging="720"/>
      </w:pPr>
      <w:r w:rsidRPr="00464302">
        <w:t xml:space="preserve">Sindhwani, R., Behl, A., Sharma, A., &amp; Gaur, J. (2022). What makes micro, small, and medium enterprises not adopt Logistics 4.0? A systematic and structured approach using modified-total interpretive structural modelling. </w:t>
      </w:r>
      <w:r w:rsidRPr="00464302">
        <w:rPr>
          <w:i/>
        </w:rPr>
        <w:t>International Journal of Logistics Research and Applications</w:t>
      </w:r>
      <w:r w:rsidRPr="00464302">
        <w:t xml:space="preserve">, 1-26. </w:t>
      </w:r>
    </w:p>
    <w:p w14:paraId="4ABEBA5C" w14:textId="77777777" w:rsidR="00464302" w:rsidRPr="00464302" w:rsidRDefault="00464302" w:rsidP="00464302">
      <w:pPr>
        <w:pStyle w:val="EndNoteBibliography"/>
        <w:spacing w:after="0"/>
        <w:ind w:left="720" w:hanging="720"/>
      </w:pPr>
      <w:r w:rsidRPr="00464302">
        <w:t xml:space="preserve">Singh, S., &amp; Dhir, S. (2022). Modified total interpretive structural modelling of innovation implementation antecedents. </w:t>
      </w:r>
      <w:r w:rsidRPr="00464302">
        <w:rPr>
          <w:i/>
        </w:rPr>
        <w:t>International Journal of Productivity and Performance Management, 71</w:t>
      </w:r>
      <w:r w:rsidRPr="00464302">
        <w:t xml:space="preserve">(4), 1515-1536. </w:t>
      </w:r>
    </w:p>
    <w:p w14:paraId="005E361E" w14:textId="77777777" w:rsidR="00464302" w:rsidRPr="00464302" w:rsidRDefault="00464302" w:rsidP="00464302">
      <w:pPr>
        <w:pStyle w:val="EndNoteBibliography"/>
        <w:spacing w:after="0"/>
        <w:ind w:left="720" w:hanging="720"/>
      </w:pPr>
      <w:r w:rsidRPr="00464302">
        <w:t xml:space="preserve">Sushil, A. (2017). Modified ISM/TISM process with simultaneous transitivity checks for reduced direct pair comparisons. </w:t>
      </w:r>
      <w:r w:rsidRPr="00464302">
        <w:rPr>
          <w:i/>
        </w:rPr>
        <w:t>Global Journal of Flexible Systems Management, 18</w:t>
      </w:r>
      <w:r w:rsidRPr="00464302">
        <w:t xml:space="preserve">(4), 331-351. </w:t>
      </w:r>
    </w:p>
    <w:p w14:paraId="5A846CC9" w14:textId="7421B234" w:rsidR="00464302" w:rsidRPr="00464302" w:rsidRDefault="00464302" w:rsidP="00464302">
      <w:pPr>
        <w:pStyle w:val="EndNoteBibliography"/>
        <w:spacing w:after="0"/>
        <w:ind w:left="720" w:hanging="720"/>
      </w:pPr>
      <w:r w:rsidRPr="00464302">
        <w:t xml:space="preserve">Tamtam, F., &amp; Tourabi, A. (2021). Interpretive structural modeling of supply chain leagility during COVID-19. </w:t>
      </w:r>
      <w:r w:rsidRPr="00464302">
        <w:rPr>
          <w:i/>
        </w:rPr>
        <w:t>IFAC-PapersOnLine, 54</w:t>
      </w:r>
      <w:r w:rsidRPr="00464302">
        <w:t>(17), 12-17. doi:</w:t>
      </w:r>
      <w:hyperlink r:id="rId28" w:history="1">
        <w:r w:rsidRPr="00464302">
          <w:rPr>
            <w:rStyle w:val="Hyperlink"/>
          </w:rPr>
          <w:t>https://doi.org/10.1016/j.ifacol.2021.11.019</w:t>
        </w:r>
      </w:hyperlink>
    </w:p>
    <w:p w14:paraId="54862257" w14:textId="54925213" w:rsidR="00464302" w:rsidRPr="00464302" w:rsidRDefault="00464302" w:rsidP="00464302">
      <w:pPr>
        <w:pStyle w:val="EndNoteBibliography"/>
        <w:spacing w:after="0"/>
        <w:ind w:left="720" w:hanging="720"/>
      </w:pPr>
      <w:r w:rsidRPr="00464302">
        <w:lastRenderedPageBreak/>
        <w:t xml:space="preserve">Valeeva, Y., Kalinina, M., Sargu, L., Kulachinskaya, A., &amp; Ilyashenko, S. (2022). Energy Sector Enterprises in Digitalization Program: Its Implication for Open Innovation. </w:t>
      </w:r>
      <w:r w:rsidRPr="00464302">
        <w:rPr>
          <w:i/>
        </w:rPr>
        <w:t>Journal of Open Innovation: Technology, Market, and Complexity, 8</w:t>
      </w:r>
      <w:r w:rsidRPr="00464302">
        <w:t>(2), 81. doi:</w:t>
      </w:r>
      <w:hyperlink r:id="rId29" w:history="1">
        <w:r w:rsidRPr="00464302">
          <w:rPr>
            <w:rStyle w:val="Hyperlink"/>
          </w:rPr>
          <w:t>https://doi.org/10.3390/joitmc8020081</w:t>
        </w:r>
      </w:hyperlink>
    </w:p>
    <w:p w14:paraId="103CF216" w14:textId="77777777" w:rsidR="00464302" w:rsidRPr="00464302" w:rsidRDefault="00464302" w:rsidP="00464302">
      <w:pPr>
        <w:pStyle w:val="EndNoteBibliography"/>
        <w:spacing w:after="0"/>
        <w:ind w:left="720" w:hanging="720"/>
      </w:pPr>
      <w:r w:rsidRPr="00464302">
        <w:t xml:space="preserve">Wanagos, M., &amp; Marciszewska, B. (2018). IMPROVING THE QUALITY OF A BUSINESS TOURISM PRODUCT THROUGH COOPERATION OF ENTITIES. </w:t>
      </w:r>
      <w:r w:rsidRPr="00464302">
        <w:rPr>
          <w:i/>
        </w:rPr>
        <w:t>Economic and Social Development: Book of Proceedings</w:t>
      </w:r>
      <w:r w:rsidRPr="00464302">
        <w:t xml:space="preserve">, 801-809. </w:t>
      </w:r>
    </w:p>
    <w:p w14:paraId="1CAE2DDF" w14:textId="77777777" w:rsidR="00464302" w:rsidRPr="00464302" w:rsidRDefault="00464302" w:rsidP="00464302">
      <w:pPr>
        <w:pStyle w:val="EndNoteBibliography"/>
        <w:spacing w:after="0"/>
        <w:ind w:left="720" w:hanging="720"/>
      </w:pPr>
      <w:r w:rsidRPr="00464302">
        <w:t xml:space="preserve">Wang, J., Muddada, R., Wang, H., Ding, J. L., Lin, Y., Liu, C., &amp; Zhang, W. (2014). Toward a Resilient Holistic Supply Chain Network System: Concept, Review and Future Direction. </w:t>
      </w:r>
      <w:r w:rsidRPr="00464302">
        <w:rPr>
          <w:i/>
        </w:rPr>
        <w:t>IEEE Systems Journal, 10</w:t>
      </w:r>
      <w:r w:rsidRPr="00464302">
        <w:t>, 1-12. doi:10.1109/JSYST.2014.2363161</w:t>
      </w:r>
    </w:p>
    <w:p w14:paraId="3AADCC37" w14:textId="77777777" w:rsidR="00464302" w:rsidRPr="00464302" w:rsidRDefault="00464302" w:rsidP="00464302">
      <w:pPr>
        <w:pStyle w:val="EndNoteBibliography"/>
        <w:spacing w:after="0"/>
        <w:ind w:left="720" w:hanging="720"/>
      </w:pPr>
      <w:r w:rsidRPr="00464302">
        <w:t xml:space="preserve">Warfield, J. N. (1974). Developing Interconnection Matrices in Structural Modeling. </w:t>
      </w:r>
      <w:r w:rsidRPr="00464302">
        <w:rPr>
          <w:i/>
        </w:rPr>
        <w:t>Systems, Man and Cybernetics, IEEE Transactions on, 4</w:t>
      </w:r>
      <w:r w:rsidRPr="00464302">
        <w:t>(1), 81-87. doi:10.1109/TSMC.1974.5408524</w:t>
      </w:r>
    </w:p>
    <w:p w14:paraId="32AF53A3" w14:textId="22545209" w:rsidR="00464302" w:rsidRPr="00464302" w:rsidRDefault="00464302" w:rsidP="00464302">
      <w:pPr>
        <w:pStyle w:val="EndNoteBibliography"/>
        <w:spacing w:after="0"/>
        <w:ind w:left="720" w:hanging="720"/>
      </w:pPr>
      <w:r w:rsidRPr="00464302">
        <w:t xml:space="preserve">Ye, F., Liu, K., Li, L., Lai, K.-H., Zhan, Y., &amp; Kumar, A. (2022). Digital supply chain management in the COVID-19 crisis: An asset orchestration perspective. </w:t>
      </w:r>
      <w:r w:rsidRPr="00464302">
        <w:rPr>
          <w:i/>
        </w:rPr>
        <w:t>International Journal of Production Economics, 245</w:t>
      </w:r>
      <w:r w:rsidRPr="00464302">
        <w:t>, 108396. doi:</w:t>
      </w:r>
      <w:hyperlink r:id="rId30" w:history="1">
        <w:r w:rsidRPr="00464302">
          <w:rPr>
            <w:rStyle w:val="Hyperlink"/>
          </w:rPr>
          <w:t>https://doi.org/10.1016/j.ijpe.2021.108396</w:t>
        </w:r>
      </w:hyperlink>
    </w:p>
    <w:p w14:paraId="2568C744" w14:textId="2A5FD1E4" w:rsidR="00464302" w:rsidRPr="00464302" w:rsidRDefault="00464302" w:rsidP="00464302">
      <w:pPr>
        <w:pStyle w:val="EndNoteBibliography"/>
        <w:ind w:left="720" w:hanging="720"/>
      </w:pPr>
      <w:r w:rsidRPr="00464302">
        <w:t xml:space="preserve">Zhang, W. J., &amp; van Luttervelt, C. A. (2011). Toward a resilient manufacturing system. </w:t>
      </w:r>
      <w:r w:rsidRPr="00464302">
        <w:rPr>
          <w:i/>
        </w:rPr>
        <w:t>CIRP Annals, 60</w:t>
      </w:r>
      <w:r w:rsidRPr="00464302">
        <w:t>(1), 469-472. doi:</w:t>
      </w:r>
      <w:hyperlink r:id="rId31" w:history="1">
        <w:r w:rsidRPr="00464302">
          <w:rPr>
            <w:rStyle w:val="Hyperlink"/>
          </w:rPr>
          <w:t>https://doi.org/10.1016/j.cirp.2011.03.041</w:t>
        </w:r>
      </w:hyperlink>
    </w:p>
    <w:p w14:paraId="6B490B73" w14:textId="68B73D48" w:rsidR="002819F7" w:rsidRPr="00027498" w:rsidRDefault="006E70A3" w:rsidP="00464302">
      <w:pPr>
        <w:spacing w:line="276" w:lineRule="auto"/>
        <w:rPr>
          <w:rFonts w:asciiTheme="majorBidi" w:hAnsiTheme="majorBidi" w:cstheme="majorBidi"/>
          <w:sz w:val="28"/>
          <w:szCs w:val="28"/>
          <w:lang w:bidi="fa-IR"/>
        </w:rPr>
      </w:pPr>
      <w:r>
        <w:rPr>
          <w:rFonts w:asciiTheme="majorBidi" w:hAnsiTheme="majorBidi" w:cstheme="majorBidi"/>
          <w:sz w:val="28"/>
          <w:szCs w:val="28"/>
          <w:lang w:bidi="fa-IR"/>
        </w:rPr>
        <w:fldChar w:fldCharType="end"/>
      </w:r>
    </w:p>
    <w:sectPr w:rsidR="002819F7" w:rsidRPr="00027498">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Hadi Badri Ahmadi" w:date="2023-09-30T21:47:00Z" w:initials="HB">
    <w:p w14:paraId="1FF9EAB3" w14:textId="77777777" w:rsidR="00A21BF1" w:rsidRDefault="00A21BF1">
      <w:pPr>
        <w:pStyle w:val="CommentText"/>
      </w:pPr>
      <w:r>
        <w:rPr>
          <w:rStyle w:val="CommentReference"/>
        </w:rPr>
        <w:annotationRef/>
      </w:r>
      <w:r>
        <w:t>Please check this sentence. I hope it can be good.</w:t>
      </w:r>
    </w:p>
    <w:p w14:paraId="7D8427CE" w14:textId="3E490D85" w:rsidR="00A21BF1" w:rsidRDefault="00A21BF1" w:rsidP="00A21BF1">
      <w:pPr>
        <w:pStyle w:val="CommentText"/>
      </w:pPr>
      <w:r>
        <w:t>Thank you very much.</w:t>
      </w:r>
    </w:p>
    <w:p w14:paraId="1398734C" w14:textId="42FA26EA" w:rsidR="00A21BF1" w:rsidRDefault="00A21BF1" w:rsidP="00A21BF1">
      <w:pPr>
        <w:pStyle w:val="CommentText"/>
      </w:pPr>
    </w:p>
    <w:p w14:paraId="11B3ADFC" w14:textId="7CD78E89" w:rsidR="00A21BF1" w:rsidRDefault="00A21BF1" w:rsidP="00A21BF1">
      <w:pPr>
        <w:pStyle w:val="CommentText"/>
      </w:pPr>
      <w:r>
        <w:t xml:space="preserve">For keeping consistency please use viability factors instead of viability elements </w:t>
      </w:r>
    </w:p>
  </w:comment>
  <w:comment w:id="3" w:author="Hadi Badri Ahmadi" w:date="2023-09-30T21:49:00Z" w:initials="HB">
    <w:p w14:paraId="1E2A8642" w14:textId="77777777" w:rsidR="00A21BF1" w:rsidRDefault="00A21BF1">
      <w:pPr>
        <w:pStyle w:val="CommentText"/>
      </w:pPr>
      <w:r>
        <w:rPr>
          <w:rStyle w:val="CommentReference"/>
        </w:rPr>
        <w:annotationRef/>
      </w:r>
      <w:r>
        <w:t xml:space="preserve">Supply chain viability key elements. </w:t>
      </w:r>
    </w:p>
    <w:p w14:paraId="606D4214" w14:textId="77777777" w:rsidR="00A21BF1" w:rsidRDefault="00A21BF1">
      <w:pPr>
        <w:pStyle w:val="CommentText"/>
      </w:pPr>
    </w:p>
    <w:p w14:paraId="3ED518E5" w14:textId="63EA0847" w:rsidR="00A21BF1" w:rsidRDefault="00A21BF1" w:rsidP="00A21BF1">
      <w:pPr>
        <w:pStyle w:val="CommentText"/>
      </w:pPr>
      <w:r>
        <w:t>Is it a good title for this subsection?</w:t>
      </w:r>
    </w:p>
    <w:p w14:paraId="244C778B" w14:textId="54DC22BC" w:rsidR="00A21BF1" w:rsidRDefault="00A21BF1" w:rsidP="00A21BF1">
      <w:pPr>
        <w:pStyle w:val="CommentText"/>
      </w:pPr>
    </w:p>
    <w:p w14:paraId="1C2D7950" w14:textId="69AC608F" w:rsidR="00A21BF1" w:rsidRDefault="00A21BF1" w:rsidP="00A21BF1">
      <w:pPr>
        <w:pStyle w:val="CommentText"/>
      </w:pPr>
      <w:r>
        <w:t>Viability factors not elements sound better and more consistent with the rest of the paper</w:t>
      </w:r>
    </w:p>
  </w:comment>
  <w:comment w:id="4" w:author="Hadi Badri Ahmadi" w:date="2023-09-30T21:50:00Z" w:initials="HB">
    <w:p w14:paraId="30C41DBE" w14:textId="3317BF8E" w:rsidR="00A21BF1" w:rsidRDefault="00A21BF1" w:rsidP="00A21BF1">
      <w:pPr>
        <w:pStyle w:val="CommentText"/>
      </w:pPr>
      <w:r>
        <w:rPr>
          <w:rStyle w:val="CommentReference"/>
        </w:rPr>
        <w:annotationRef/>
      </w:r>
      <w:r>
        <w:t>Is page number in this sentence very important?</w:t>
      </w:r>
    </w:p>
    <w:p w14:paraId="311C725E" w14:textId="30D29231" w:rsidR="00A21BF1" w:rsidRDefault="00A21BF1" w:rsidP="00A21BF1">
      <w:pPr>
        <w:pStyle w:val="CommentText"/>
      </w:pPr>
    </w:p>
    <w:p w14:paraId="193F3067" w14:textId="0C249F96" w:rsidR="00A21BF1" w:rsidRDefault="00A21BF1" w:rsidP="00A21BF1">
      <w:pPr>
        <w:pStyle w:val="CommentText"/>
      </w:pPr>
      <w:r>
        <w:t xml:space="preserve">According to APA7 it is necessary to mention to page number. Please check with the journal’s guide for authors whether they asked for this style. </w:t>
      </w:r>
    </w:p>
  </w:comment>
  <w:comment w:id="5" w:author="Hadi Badri Ahmadi" w:date="2023-09-30T21:51:00Z" w:initials="HB">
    <w:p w14:paraId="6F5DE930" w14:textId="77777777" w:rsidR="00A21BF1" w:rsidRDefault="00A21BF1">
      <w:pPr>
        <w:pStyle w:val="CommentText"/>
      </w:pPr>
      <w:r>
        <w:rPr>
          <w:rStyle w:val="CommentReference"/>
        </w:rPr>
        <w:annotationRef/>
      </w:r>
      <w:r>
        <w:t>I deleted (six).</w:t>
      </w:r>
    </w:p>
    <w:p w14:paraId="0BD22821" w14:textId="50706585" w:rsidR="00A21BF1" w:rsidRDefault="00A21BF1" w:rsidP="00A21BF1">
      <w:pPr>
        <w:pStyle w:val="CommentText"/>
      </w:pPr>
      <w:r>
        <w:t>Is this sentence OK?</w:t>
      </w:r>
    </w:p>
    <w:p w14:paraId="02F39243" w14:textId="0D440077" w:rsidR="00A21BF1" w:rsidRDefault="00A21BF1" w:rsidP="00A21BF1">
      <w:pPr>
        <w:pStyle w:val="CommentText"/>
      </w:pPr>
    </w:p>
    <w:p w14:paraId="04D289F2" w14:textId="0A77ECAA" w:rsidR="00A21BF1" w:rsidRDefault="00A21BF1" w:rsidP="00A21BF1">
      <w:pPr>
        <w:pStyle w:val="CommentText"/>
      </w:pPr>
      <w:r>
        <w:t>Yes sound good.</w:t>
      </w:r>
    </w:p>
  </w:comment>
  <w:comment w:id="7" w:author="Hadi Badri Ahmadi" w:date="2023-09-30T11:22:00Z" w:initials="HB">
    <w:p w14:paraId="12EBEB45" w14:textId="7BA33E00" w:rsidR="00A21BF1" w:rsidRDefault="00A21BF1" w:rsidP="00A21BF1">
      <w:pPr>
        <w:pStyle w:val="CommentText"/>
      </w:pPr>
      <w:r>
        <w:rPr>
          <w:rStyle w:val="CommentReference"/>
        </w:rPr>
        <w:annotationRef/>
      </w:r>
      <w:r>
        <w:t>We should say would be selected or would be considered for next review?</w:t>
      </w:r>
    </w:p>
    <w:p w14:paraId="408E6FF3" w14:textId="38B3849C" w:rsidR="00A21BF1" w:rsidRDefault="00A21BF1" w:rsidP="00A21BF1">
      <w:pPr>
        <w:pStyle w:val="CommentText"/>
      </w:pPr>
    </w:p>
    <w:p w14:paraId="59F31BED" w14:textId="0F254A1F" w:rsidR="00A21BF1" w:rsidRDefault="00A21BF1" w:rsidP="00A21BF1">
      <w:pPr>
        <w:pStyle w:val="CommentText"/>
      </w:pPr>
      <w:r>
        <w:t>selected</w:t>
      </w:r>
    </w:p>
  </w:comment>
  <w:comment w:id="13" w:author="Hadi Badri Ahmadi" w:date="2023-09-30T12:33:00Z" w:initials="HB">
    <w:p w14:paraId="53BDAAA6" w14:textId="77777777" w:rsidR="00A21BF1" w:rsidRDefault="00A21BF1">
      <w:pPr>
        <w:pStyle w:val="CommentText"/>
      </w:pPr>
      <w:r>
        <w:rPr>
          <w:rStyle w:val="CommentReference"/>
        </w:rPr>
        <w:annotationRef/>
      </w:r>
      <w:r>
        <w:t>In subsection 5.3, there is managerial implication. Maybe we can integrate it with this subsection.</w:t>
      </w:r>
    </w:p>
    <w:p w14:paraId="2E4884D6" w14:textId="0AE32C52" w:rsidR="00A21BF1" w:rsidRDefault="00A21BF1">
      <w:pPr>
        <w:pStyle w:val="CommentText"/>
      </w:pPr>
    </w:p>
    <w:p w14:paraId="482801BB" w14:textId="6CFA186F" w:rsidR="00A21BF1" w:rsidRDefault="00A21BF1">
      <w:pPr>
        <w:pStyle w:val="CommentText"/>
      </w:pPr>
    </w:p>
    <w:p w14:paraId="51885CEC" w14:textId="6B68FE62" w:rsidR="00A21BF1" w:rsidRDefault="00A21BF1" w:rsidP="009A3C5D">
      <w:pPr>
        <w:pStyle w:val="CommentText"/>
      </w:pPr>
      <w:r>
        <w:t xml:space="preserve">Yes we need to integrate them. </w:t>
      </w:r>
      <w:r w:rsidR="009A3C5D">
        <w:t xml:space="preserve">Please check the reviewers’ opinions where thy suggested. We have to make them happy </w:t>
      </w:r>
      <w:r w:rsidR="009A3C5D">
        <w:sym w:font="Wingdings" w:char="F04A"/>
      </w:r>
    </w:p>
    <w:p w14:paraId="0FA8CCC7" w14:textId="77777777" w:rsidR="00A21BF1" w:rsidRDefault="00A21BF1" w:rsidP="00A21BF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B3ADFC" w15:done="0"/>
  <w15:commentEx w15:paraId="1C2D7950" w15:done="0"/>
  <w15:commentEx w15:paraId="193F3067" w15:done="0"/>
  <w15:commentEx w15:paraId="04D289F2" w15:done="0"/>
  <w15:commentEx w15:paraId="59F31BED" w15:done="0"/>
  <w15:commentEx w15:paraId="0FA8C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FD2E04" w16cex:dateUtc="2023-09-30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B3ADFC" w16cid:durableId="6B8938FA"/>
  <w16cid:commentId w16cid:paraId="1C2D7950" w16cid:durableId="60DCACB5"/>
  <w16cid:commentId w16cid:paraId="193F3067" w16cid:durableId="4A3C5916"/>
  <w16cid:commentId w16cid:paraId="04D289F2" w16cid:durableId="422C840E"/>
  <w16cid:commentId w16cid:paraId="59F31BED" w16cid:durableId="03A0D97A"/>
  <w16cid:commentId w16cid:paraId="0FA8CCC7" w16cid:durableId="15FD2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F318" w14:textId="77777777" w:rsidR="006552B3" w:rsidRDefault="006552B3" w:rsidP="002A1B52">
      <w:pPr>
        <w:spacing w:after="0" w:line="240" w:lineRule="auto"/>
      </w:pPr>
      <w:r>
        <w:separator/>
      </w:r>
    </w:p>
  </w:endnote>
  <w:endnote w:type="continuationSeparator" w:id="0">
    <w:p w14:paraId="5F748A4A" w14:textId="77777777" w:rsidR="006552B3" w:rsidRDefault="006552B3" w:rsidP="002A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842505"/>
      <w:docPartObj>
        <w:docPartGallery w:val="Page Numbers (Bottom of Page)"/>
        <w:docPartUnique/>
      </w:docPartObj>
    </w:sdtPr>
    <w:sdtEndPr>
      <w:rPr>
        <w:noProof/>
      </w:rPr>
    </w:sdtEndPr>
    <w:sdtContent>
      <w:p w14:paraId="6394B4D7" w14:textId="128E20E7" w:rsidR="00A21BF1" w:rsidRDefault="00A21BF1">
        <w:pPr>
          <w:pStyle w:val="Footer"/>
          <w:jc w:val="center"/>
        </w:pPr>
        <w:r>
          <w:fldChar w:fldCharType="begin"/>
        </w:r>
        <w:r>
          <w:instrText xml:space="preserve"> PAGE   \* MERGEFORMAT </w:instrText>
        </w:r>
        <w:r>
          <w:fldChar w:fldCharType="separate"/>
        </w:r>
        <w:r w:rsidR="005E2F09">
          <w:rPr>
            <w:noProof/>
          </w:rPr>
          <w:t>27</w:t>
        </w:r>
        <w:r>
          <w:rPr>
            <w:noProof/>
          </w:rPr>
          <w:fldChar w:fldCharType="end"/>
        </w:r>
      </w:p>
    </w:sdtContent>
  </w:sdt>
  <w:p w14:paraId="5AEA9A35" w14:textId="77777777" w:rsidR="00A21BF1" w:rsidRDefault="00A2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EEDC" w14:textId="77777777" w:rsidR="006552B3" w:rsidRDefault="006552B3" w:rsidP="002A1B52">
      <w:pPr>
        <w:spacing w:after="0" w:line="240" w:lineRule="auto"/>
      </w:pPr>
      <w:r>
        <w:separator/>
      </w:r>
    </w:p>
  </w:footnote>
  <w:footnote w:type="continuationSeparator" w:id="0">
    <w:p w14:paraId="50BC4462" w14:textId="77777777" w:rsidR="006552B3" w:rsidRDefault="006552B3" w:rsidP="002A1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A73F5"/>
    <w:multiLevelType w:val="multilevel"/>
    <w:tmpl w:val="8C46DF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B44020"/>
    <w:multiLevelType w:val="hybridMultilevel"/>
    <w:tmpl w:val="919EE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F74BF"/>
    <w:multiLevelType w:val="hybridMultilevel"/>
    <w:tmpl w:val="57129F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C0DE1"/>
    <w:multiLevelType w:val="hybridMultilevel"/>
    <w:tmpl w:val="6C8493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B231A"/>
    <w:multiLevelType w:val="hybridMultilevel"/>
    <w:tmpl w:val="0F2EA7AE"/>
    <w:lvl w:ilvl="0" w:tplc="F7E24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51"/>
    <w:multiLevelType w:val="multilevel"/>
    <w:tmpl w:val="4A866A1A"/>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6201145C"/>
    <w:multiLevelType w:val="hybridMultilevel"/>
    <w:tmpl w:val="64720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405BEB"/>
    <w:multiLevelType w:val="hybridMultilevel"/>
    <w:tmpl w:val="5096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57446"/>
    <w:multiLevelType w:val="hybridMultilevel"/>
    <w:tmpl w:val="04DC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545A2"/>
    <w:multiLevelType w:val="multilevel"/>
    <w:tmpl w:val="97B6AFF0"/>
    <w:lvl w:ilvl="0">
      <w:start w:val="1"/>
      <w:numFmt w:val="decimal"/>
      <w:lvlText w:val="%1."/>
      <w:lvlJc w:val="left"/>
      <w:pPr>
        <w:ind w:left="360" w:hanging="360"/>
      </w:pPr>
      <w:rPr>
        <w:rFonts w:hint="default"/>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216743485">
    <w:abstractNumId w:val="9"/>
  </w:num>
  <w:num w:numId="2" w16cid:durableId="809906250">
    <w:abstractNumId w:val="4"/>
  </w:num>
  <w:num w:numId="3" w16cid:durableId="144859238">
    <w:abstractNumId w:val="5"/>
  </w:num>
  <w:num w:numId="4" w16cid:durableId="2037146963">
    <w:abstractNumId w:val="2"/>
  </w:num>
  <w:num w:numId="5" w16cid:durableId="1148327007">
    <w:abstractNumId w:val="0"/>
  </w:num>
  <w:num w:numId="6" w16cid:durableId="567039996">
    <w:abstractNumId w:val="3"/>
  </w:num>
  <w:num w:numId="7" w16cid:durableId="1998219024">
    <w:abstractNumId w:val="1"/>
  </w:num>
  <w:num w:numId="8" w16cid:durableId="2002812844">
    <w:abstractNumId w:val="7"/>
  </w:num>
  <w:num w:numId="9" w16cid:durableId="229463902">
    <w:abstractNumId w:val="6"/>
  </w:num>
  <w:num w:numId="10" w16cid:durableId="21003719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di Badri Ahmadi">
    <w15:presenceInfo w15:providerId="Windows Live" w15:userId="e3213aaa1ab5d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5p2s0dpvfww6e0fzlv9s05a9xazfdwra9v&quot;&gt;library 1&lt;record-ids&gt;&lt;item&gt;121&lt;/item&gt;&lt;item&gt;1600&lt;/item&gt;&lt;item&gt;1897&lt;/item&gt;&lt;item&gt;2172&lt;/item&gt;&lt;item&gt;2184&lt;/item&gt;&lt;item&gt;2186&lt;/item&gt;&lt;item&gt;2187&lt;/item&gt;&lt;item&gt;2188&lt;/item&gt;&lt;item&gt;2191&lt;/item&gt;&lt;item&gt;2192&lt;/item&gt;&lt;item&gt;2198&lt;/item&gt;&lt;item&gt;2199&lt;/item&gt;&lt;/record-ids&gt;&lt;/item&gt;&lt;/Libraries&gt;"/>
  </w:docVars>
  <w:rsids>
    <w:rsidRoot w:val="007754A0"/>
    <w:rsid w:val="000006BE"/>
    <w:rsid w:val="00000EF0"/>
    <w:rsid w:val="0000344B"/>
    <w:rsid w:val="000050B9"/>
    <w:rsid w:val="00005C6D"/>
    <w:rsid w:val="0001346E"/>
    <w:rsid w:val="00015D57"/>
    <w:rsid w:val="00016379"/>
    <w:rsid w:val="00027498"/>
    <w:rsid w:val="000275F1"/>
    <w:rsid w:val="00032ACD"/>
    <w:rsid w:val="000340E6"/>
    <w:rsid w:val="000449E9"/>
    <w:rsid w:val="00045D8B"/>
    <w:rsid w:val="00046254"/>
    <w:rsid w:val="0004632E"/>
    <w:rsid w:val="000466C6"/>
    <w:rsid w:val="00055C03"/>
    <w:rsid w:val="00060A89"/>
    <w:rsid w:val="000636C1"/>
    <w:rsid w:val="0006451A"/>
    <w:rsid w:val="00065189"/>
    <w:rsid w:val="000665E8"/>
    <w:rsid w:val="00066C59"/>
    <w:rsid w:val="0007128A"/>
    <w:rsid w:val="00071EAC"/>
    <w:rsid w:val="000729A3"/>
    <w:rsid w:val="000745DC"/>
    <w:rsid w:val="00076340"/>
    <w:rsid w:val="000768C5"/>
    <w:rsid w:val="000775C5"/>
    <w:rsid w:val="00077A51"/>
    <w:rsid w:val="0008200E"/>
    <w:rsid w:val="00082DAA"/>
    <w:rsid w:val="00086AF6"/>
    <w:rsid w:val="00087360"/>
    <w:rsid w:val="00096AC5"/>
    <w:rsid w:val="000978AE"/>
    <w:rsid w:val="00097C71"/>
    <w:rsid w:val="000A086A"/>
    <w:rsid w:val="000A0B25"/>
    <w:rsid w:val="000A22FC"/>
    <w:rsid w:val="000A260A"/>
    <w:rsid w:val="000A28CD"/>
    <w:rsid w:val="000A6AE2"/>
    <w:rsid w:val="000A6E4C"/>
    <w:rsid w:val="000A71C7"/>
    <w:rsid w:val="000B23B8"/>
    <w:rsid w:val="000B599C"/>
    <w:rsid w:val="000B5C50"/>
    <w:rsid w:val="000C27A6"/>
    <w:rsid w:val="000C3520"/>
    <w:rsid w:val="000C364E"/>
    <w:rsid w:val="000C3E07"/>
    <w:rsid w:val="000C420D"/>
    <w:rsid w:val="000C605F"/>
    <w:rsid w:val="000C6266"/>
    <w:rsid w:val="000C7D15"/>
    <w:rsid w:val="000D364F"/>
    <w:rsid w:val="000D4500"/>
    <w:rsid w:val="000D49F9"/>
    <w:rsid w:val="000D6C39"/>
    <w:rsid w:val="000D7BB6"/>
    <w:rsid w:val="000E146F"/>
    <w:rsid w:val="000E2062"/>
    <w:rsid w:val="000E3607"/>
    <w:rsid w:val="000E48D7"/>
    <w:rsid w:val="000E655A"/>
    <w:rsid w:val="000E6D06"/>
    <w:rsid w:val="000E743E"/>
    <w:rsid w:val="000F1E25"/>
    <w:rsid w:val="000F67BC"/>
    <w:rsid w:val="000F7EFF"/>
    <w:rsid w:val="00100852"/>
    <w:rsid w:val="00101736"/>
    <w:rsid w:val="00101819"/>
    <w:rsid w:val="00101D8E"/>
    <w:rsid w:val="001021D3"/>
    <w:rsid w:val="0010264E"/>
    <w:rsid w:val="00103A69"/>
    <w:rsid w:val="0010536C"/>
    <w:rsid w:val="00105C82"/>
    <w:rsid w:val="00106570"/>
    <w:rsid w:val="00106999"/>
    <w:rsid w:val="00106D97"/>
    <w:rsid w:val="00110D63"/>
    <w:rsid w:val="0011183E"/>
    <w:rsid w:val="00111E4E"/>
    <w:rsid w:val="00115EE0"/>
    <w:rsid w:val="001175BF"/>
    <w:rsid w:val="0012083B"/>
    <w:rsid w:val="0012137B"/>
    <w:rsid w:val="0012673B"/>
    <w:rsid w:val="00127E4F"/>
    <w:rsid w:val="00130E72"/>
    <w:rsid w:val="00131358"/>
    <w:rsid w:val="00132D96"/>
    <w:rsid w:val="00133412"/>
    <w:rsid w:val="001355BC"/>
    <w:rsid w:val="00140011"/>
    <w:rsid w:val="00140849"/>
    <w:rsid w:val="0014122B"/>
    <w:rsid w:val="0014170D"/>
    <w:rsid w:val="00146101"/>
    <w:rsid w:val="00150721"/>
    <w:rsid w:val="00151ECC"/>
    <w:rsid w:val="00155985"/>
    <w:rsid w:val="00156AF9"/>
    <w:rsid w:val="001634D6"/>
    <w:rsid w:val="001639C8"/>
    <w:rsid w:val="00170066"/>
    <w:rsid w:val="00170827"/>
    <w:rsid w:val="001745CB"/>
    <w:rsid w:val="00183B3D"/>
    <w:rsid w:val="0019124A"/>
    <w:rsid w:val="00194D77"/>
    <w:rsid w:val="00196B4E"/>
    <w:rsid w:val="00196D3B"/>
    <w:rsid w:val="001A02B8"/>
    <w:rsid w:val="001A05B7"/>
    <w:rsid w:val="001A0E4B"/>
    <w:rsid w:val="001A1B36"/>
    <w:rsid w:val="001A2B44"/>
    <w:rsid w:val="001A37F6"/>
    <w:rsid w:val="001A4230"/>
    <w:rsid w:val="001A5538"/>
    <w:rsid w:val="001A55BA"/>
    <w:rsid w:val="001B0850"/>
    <w:rsid w:val="001B2903"/>
    <w:rsid w:val="001B4BEA"/>
    <w:rsid w:val="001B5CE1"/>
    <w:rsid w:val="001C11E0"/>
    <w:rsid w:val="001C1DE2"/>
    <w:rsid w:val="001C2349"/>
    <w:rsid w:val="001C2807"/>
    <w:rsid w:val="001C3EE5"/>
    <w:rsid w:val="001D240D"/>
    <w:rsid w:val="001D2603"/>
    <w:rsid w:val="001D4914"/>
    <w:rsid w:val="001D6C24"/>
    <w:rsid w:val="001E3275"/>
    <w:rsid w:val="001E3427"/>
    <w:rsid w:val="001E410D"/>
    <w:rsid w:val="001E5364"/>
    <w:rsid w:val="001E73C7"/>
    <w:rsid w:val="001F2982"/>
    <w:rsid w:val="001F2FB3"/>
    <w:rsid w:val="001F4DB6"/>
    <w:rsid w:val="00200F30"/>
    <w:rsid w:val="00204AE0"/>
    <w:rsid w:val="00205386"/>
    <w:rsid w:val="002076FA"/>
    <w:rsid w:val="0020798D"/>
    <w:rsid w:val="00207D1F"/>
    <w:rsid w:val="00210077"/>
    <w:rsid w:val="00210AFF"/>
    <w:rsid w:val="0021696E"/>
    <w:rsid w:val="002177AA"/>
    <w:rsid w:val="0022157D"/>
    <w:rsid w:val="002218D5"/>
    <w:rsid w:val="00221C9A"/>
    <w:rsid w:val="0022258F"/>
    <w:rsid w:val="0022325F"/>
    <w:rsid w:val="00224543"/>
    <w:rsid w:val="00232323"/>
    <w:rsid w:val="002324EA"/>
    <w:rsid w:val="00232F8D"/>
    <w:rsid w:val="00234549"/>
    <w:rsid w:val="00235336"/>
    <w:rsid w:val="0023551C"/>
    <w:rsid w:val="00237518"/>
    <w:rsid w:val="00240646"/>
    <w:rsid w:val="00240861"/>
    <w:rsid w:val="00241C12"/>
    <w:rsid w:val="00242DD5"/>
    <w:rsid w:val="002530D8"/>
    <w:rsid w:val="002554EB"/>
    <w:rsid w:val="002563FC"/>
    <w:rsid w:val="0025785E"/>
    <w:rsid w:val="0026135F"/>
    <w:rsid w:val="00262267"/>
    <w:rsid w:val="0026362A"/>
    <w:rsid w:val="00263F83"/>
    <w:rsid w:val="002659A8"/>
    <w:rsid w:val="00266126"/>
    <w:rsid w:val="0026620C"/>
    <w:rsid w:val="00270919"/>
    <w:rsid w:val="00271A74"/>
    <w:rsid w:val="0027224A"/>
    <w:rsid w:val="00273033"/>
    <w:rsid w:val="00275CD9"/>
    <w:rsid w:val="00275F1F"/>
    <w:rsid w:val="002768C3"/>
    <w:rsid w:val="002814E8"/>
    <w:rsid w:val="002819F7"/>
    <w:rsid w:val="00283DCC"/>
    <w:rsid w:val="00285FC2"/>
    <w:rsid w:val="00287EB1"/>
    <w:rsid w:val="002923EA"/>
    <w:rsid w:val="00292DD3"/>
    <w:rsid w:val="0029326F"/>
    <w:rsid w:val="002932DE"/>
    <w:rsid w:val="00294C83"/>
    <w:rsid w:val="002963E9"/>
    <w:rsid w:val="00297919"/>
    <w:rsid w:val="002A1B52"/>
    <w:rsid w:val="002A5190"/>
    <w:rsid w:val="002A574C"/>
    <w:rsid w:val="002A7CDC"/>
    <w:rsid w:val="002B258C"/>
    <w:rsid w:val="002B2DC9"/>
    <w:rsid w:val="002B2EB6"/>
    <w:rsid w:val="002B3341"/>
    <w:rsid w:val="002B3580"/>
    <w:rsid w:val="002B5CD0"/>
    <w:rsid w:val="002C004C"/>
    <w:rsid w:val="002C3D1D"/>
    <w:rsid w:val="002C4A53"/>
    <w:rsid w:val="002C6343"/>
    <w:rsid w:val="002C7698"/>
    <w:rsid w:val="002C7DDB"/>
    <w:rsid w:val="002D1BC6"/>
    <w:rsid w:val="002D33AB"/>
    <w:rsid w:val="002D3C12"/>
    <w:rsid w:val="002E0F90"/>
    <w:rsid w:val="002E3EFA"/>
    <w:rsid w:val="002E72A5"/>
    <w:rsid w:val="002F0086"/>
    <w:rsid w:val="002F116D"/>
    <w:rsid w:val="002F16DE"/>
    <w:rsid w:val="002F1FAB"/>
    <w:rsid w:val="002F2FC0"/>
    <w:rsid w:val="002F3282"/>
    <w:rsid w:val="002F3901"/>
    <w:rsid w:val="002F4CD8"/>
    <w:rsid w:val="002F5D51"/>
    <w:rsid w:val="002F6B76"/>
    <w:rsid w:val="0030060A"/>
    <w:rsid w:val="0030087D"/>
    <w:rsid w:val="00300DD6"/>
    <w:rsid w:val="00301C42"/>
    <w:rsid w:val="003055D2"/>
    <w:rsid w:val="003059B4"/>
    <w:rsid w:val="00305B37"/>
    <w:rsid w:val="00306AF8"/>
    <w:rsid w:val="0030739F"/>
    <w:rsid w:val="0031125B"/>
    <w:rsid w:val="0031307F"/>
    <w:rsid w:val="00314001"/>
    <w:rsid w:val="00317161"/>
    <w:rsid w:val="00322633"/>
    <w:rsid w:val="003229FD"/>
    <w:rsid w:val="00323F98"/>
    <w:rsid w:val="00325D8B"/>
    <w:rsid w:val="003313F4"/>
    <w:rsid w:val="003372BD"/>
    <w:rsid w:val="003411ED"/>
    <w:rsid w:val="00346B70"/>
    <w:rsid w:val="00347DF7"/>
    <w:rsid w:val="00351200"/>
    <w:rsid w:val="00352AAB"/>
    <w:rsid w:val="00352E17"/>
    <w:rsid w:val="003540CD"/>
    <w:rsid w:val="00354A09"/>
    <w:rsid w:val="003560BC"/>
    <w:rsid w:val="00362A74"/>
    <w:rsid w:val="003661D1"/>
    <w:rsid w:val="00367F13"/>
    <w:rsid w:val="00371E06"/>
    <w:rsid w:val="003729C3"/>
    <w:rsid w:val="0037404E"/>
    <w:rsid w:val="00374813"/>
    <w:rsid w:val="00375A4A"/>
    <w:rsid w:val="003762FB"/>
    <w:rsid w:val="0038340B"/>
    <w:rsid w:val="003865C9"/>
    <w:rsid w:val="00391730"/>
    <w:rsid w:val="00393C8D"/>
    <w:rsid w:val="003941F1"/>
    <w:rsid w:val="00394930"/>
    <w:rsid w:val="003961C6"/>
    <w:rsid w:val="003A08F0"/>
    <w:rsid w:val="003A1005"/>
    <w:rsid w:val="003A16AD"/>
    <w:rsid w:val="003A197E"/>
    <w:rsid w:val="003A4E4F"/>
    <w:rsid w:val="003B0030"/>
    <w:rsid w:val="003B10CC"/>
    <w:rsid w:val="003B3B9B"/>
    <w:rsid w:val="003B4075"/>
    <w:rsid w:val="003B4D1D"/>
    <w:rsid w:val="003C217E"/>
    <w:rsid w:val="003C239D"/>
    <w:rsid w:val="003C2FED"/>
    <w:rsid w:val="003C658C"/>
    <w:rsid w:val="003D03B5"/>
    <w:rsid w:val="003D1DA1"/>
    <w:rsid w:val="003D4703"/>
    <w:rsid w:val="003E16B7"/>
    <w:rsid w:val="003E1C44"/>
    <w:rsid w:val="003E3A06"/>
    <w:rsid w:val="003E5DD0"/>
    <w:rsid w:val="003E788F"/>
    <w:rsid w:val="003F085F"/>
    <w:rsid w:val="003F2408"/>
    <w:rsid w:val="003F42E8"/>
    <w:rsid w:val="003F522F"/>
    <w:rsid w:val="003F5BF8"/>
    <w:rsid w:val="004058D7"/>
    <w:rsid w:val="00413C0B"/>
    <w:rsid w:val="00414C3B"/>
    <w:rsid w:val="00414E80"/>
    <w:rsid w:val="00414ED6"/>
    <w:rsid w:val="00415091"/>
    <w:rsid w:val="004174F0"/>
    <w:rsid w:val="00420814"/>
    <w:rsid w:val="00420F2F"/>
    <w:rsid w:val="0042144B"/>
    <w:rsid w:val="004219C5"/>
    <w:rsid w:val="00424B56"/>
    <w:rsid w:val="00424CB9"/>
    <w:rsid w:val="00425EE0"/>
    <w:rsid w:val="00427BB8"/>
    <w:rsid w:val="00432508"/>
    <w:rsid w:val="0043360B"/>
    <w:rsid w:val="0043611D"/>
    <w:rsid w:val="00440C78"/>
    <w:rsid w:val="00441959"/>
    <w:rsid w:val="00443871"/>
    <w:rsid w:val="00452BC4"/>
    <w:rsid w:val="00460A8C"/>
    <w:rsid w:val="00461134"/>
    <w:rsid w:val="004630F0"/>
    <w:rsid w:val="00464302"/>
    <w:rsid w:val="00464776"/>
    <w:rsid w:val="0046689C"/>
    <w:rsid w:val="00467486"/>
    <w:rsid w:val="00467A87"/>
    <w:rsid w:val="00470170"/>
    <w:rsid w:val="00471914"/>
    <w:rsid w:val="00472F24"/>
    <w:rsid w:val="0047353F"/>
    <w:rsid w:val="004735F0"/>
    <w:rsid w:val="00473F1F"/>
    <w:rsid w:val="004750D5"/>
    <w:rsid w:val="004766D4"/>
    <w:rsid w:val="00485825"/>
    <w:rsid w:val="00485F89"/>
    <w:rsid w:val="004871F7"/>
    <w:rsid w:val="0048721C"/>
    <w:rsid w:val="00490DB7"/>
    <w:rsid w:val="00497053"/>
    <w:rsid w:val="004A414C"/>
    <w:rsid w:val="004A5727"/>
    <w:rsid w:val="004B00EA"/>
    <w:rsid w:val="004B0423"/>
    <w:rsid w:val="004B0B78"/>
    <w:rsid w:val="004B0C44"/>
    <w:rsid w:val="004B1512"/>
    <w:rsid w:val="004B217C"/>
    <w:rsid w:val="004B31E8"/>
    <w:rsid w:val="004B3FF7"/>
    <w:rsid w:val="004B5489"/>
    <w:rsid w:val="004B605F"/>
    <w:rsid w:val="004B65E0"/>
    <w:rsid w:val="004C04AF"/>
    <w:rsid w:val="004C04C7"/>
    <w:rsid w:val="004C28AC"/>
    <w:rsid w:val="004C49C2"/>
    <w:rsid w:val="004C538B"/>
    <w:rsid w:val="004C53BC"/>
    <w:rsid w:val="004C6CD2"/>
    <w:rsid w:val="004D1330"/>
    <w:rsid w:val="004D13EF"/>
    <w:rsid w:val="004D24ED"/>
    <w:rsid w:val="004D37E8"/>
    <w:rsid w:val="004D4028"/>
    <w:rsid w:val="004D485F"/>
    <w:rsid w:val="004D6449"/>
    <w:rsid w:val="004E088E"/>
    <w:rsid w:val="004E19A2"/>
    <w:rsid w:val="004E275D"/>
    <w:rsid w:val="004E2B35"/>
    <w:rsid w:val="004E4851"/>
    <w:rsid w:val="004F2661"/>
    <w:rsid w:val="004F2799"/>
    <w:rsid w:val="004F4085"/>
    <w:rsid w:val="004F5B06"/>
    <w:rsid w:val="004F5D99"/>
    <w:rsid w:val="004F722B"/>
    <w:rsid w:val="005015E5"/>
    <w:rsid w:val="00502E84"/>
    <w:rsid w:val="005038F6"/>
    <w:rsid w:val="00503D6C"/>
    <w:rsid w:val="00504A78"/>
    <w:rsid w:val="0050761B"/>
    <w:rsid w:val="00511DE0"/>
    <w:rsid w:val="00512137"/>
    <w:rsid w:val="005172CF"/>
    <w:rsid w:val="00520680"/>
    <w:rsid w:val="005238A6"/>
    <w:rsid w:val="005238C3"/>
    <w:rsid w:val="00524F4E"/>
    <w:rsid w:val="00533F6D"/>
    <w:rsid w:val="00534404"/>
    <w:rsid w:val="00534586"/>
    <w:rsid w:val="00535525"/>
    <w:rsid w:val="005357EF"/>
    <w:rsid w:val="005358F6"/>
    <w:rsid w:val="00536DCF"/>
    <w:rsid w:val="00537379"/>
    <w:rsid w:val="00542283"/>
    <w:rsid w:val="005426F9"/>
    <w:rsid w:val="005437FE"/>
    <w:rsid w:val="00543B63"/>
    <w:rsid w:val="0054433A"/>
    <w:rsid w:val="00545790"/>
    <w:rsid w:val="005504F2"/>
    <w:rsid w:val="00550B2E"/>
    <w:rsid w:val="0055452B"/>
    <w:rsid w:val="005546C8"/>
    <w:rsid w:val="00555BA9"/>
    <w:rsid w:val="00556CA6"/>
    <w:rsid w:val="00557EC2"/>
    <w:rsid w:val="005611B6"/>
    <w:rsid w:val="00563A43"/>
    <w:rsid w:val="005670D7"/>
    <w:rsid w:val="005720FE"/>
    <w:rsid w:val="00575CD3"/>
    <w:rsid w:val="00575CD4"/>
    <w:rsid w:val="00575DC7"/>
    <w:rsid w:val="00584369"/>
    <w:rsid w:val="00584A20"/>
    <w:rsid w:val="00586404"/>
    <w:rsid w:val="00590E92"/>
    <w:rsid w:val="00593009"/>
    <w:rsid w:val="005945B4"/>
    <w:rsid w:val="00597900"/>
    <w:rsid w:val="00597E22"/>
    <w:rsid w:val="00597F49"/>
    <w:rsid w:val="005A0CDB"/>
    <w:rsid w:val="005A24B5"/>
    <w:rsid w:val="005A2EC7"/>
    <w:rsid w:val="005B280D"/>
    <w:rsid w:val="005B29DB"/>
    <w:rsid w:val="005C18F0"/>
    <w:rsid w:val="005C1A90"/>
    <w:rsid w:val="005C367F"/>
    <w:rsid w:val="005C43C7"/>
    <w:rsid w:val="005C5451"/>
    <w:rsid w:val="005D180A"/>
    <w:rsid w:val="005D1901"/>
    <w:rsid w:val="005D67AA"/>
    <w:rsid w:val="005D6A51"/>
    <w:rsid w:val="005E0E68"/>
    <w:rsid w:val="005E2F09"/>
    <w:rsid w:val="005E3BD7"/>
    <w:rsid w:val="005E4D45"/>
    <w:rsid w:val="005E5E7F"/>
    <w:rsid w:val="005E7B33"/>
    <w:rsid w:val="005F085F"/>
    <w:rsid w:val="005F19ED"/>
    <w:rsid w:val="005F3C17"/>
    <w:rsid w:val="005F466D"/>
    <w:rsid w:val="005F494C"/>
    <w:rsid w:val="005F6E3A"/>
    <w:rsid w:val="005F7681"/>
    <w:rsid w:val="00600F85"/>
    <w:rsid w:val="0060222C"/>
    <w:rsid w:val="006038D8"/>
    <w:rsid w:val="00603E92"/>
    <w:rsid w:val="00603F94"/>
    <w:rsid w:val="00604614"/>
    <w:rsid w:val="00605D88"/>
    <w:rsid w:val="00607DD7"/>
    <w:rsid w:val="00613132"/>
    <w:rsid w:val="00614E55"/>
    <w:rsid w:val="00615169"/>
    <w:rsid w:val="006164D9"/>
    <w:rsid w:val="00616B12"/>
    <w:rsid w:val="00620E40"/>
    <w:rsid w:val="00622383"/>
    <w:rsid w:val="006237CF"/>
    <w:rsid w:val="00624284"/>
    <w:rsid w:val="006276FF"/>
    <w:rsid w:val="0063111A"/>
    <w:rsid w:val="006339B9"/>
    <w:rsid w:val="00634226"/>
    <w:rsid w:val="00636A23"/>
    <w:rsid w:val="00637950"/>
    <w:rsid w:val="00640834"/>
    <w:rsid w:val="006437D0"/>
    <w:rsid w:val="00643BB5"/>
    <w:rsid w:val="00643CA0"/>
    <w:rsid w:val="006459BE"/>
    <w:rsid w:val="0065414F"/>
    <w:rsid w:val="006546BC"/>
    <w:rsid w:val="006552B3"/>
    <w:rsid w:val="00663B6A"/>
    <w:rsid w:val="00664489"/>
    <w:rsid w:val="00665620"/>
    <w:rsid w:val="006659D0"/>
    <w:rsid w:val="00666920"/>
    <w:rsid w:val="00670021"/>
    <w:rsid w:val="00670B51"/>
    <w:rsid w:val="00670FDC"/>
    <w:rsid w:val="00671EFB"/>
    <w:rsid w:val="00672D93"/>
    <w:rsid w:val="006762FF"/>
    <w:rsid w:val="00682093"/>
    <w:rsid w:val="00683F36"/>
    <w:rsid w:val="00684C37"/>
    <w:rsid w:val="00685802"/>
    <w:rsid w:val="00686B40"/>
    <w:rsid w:val="00690FB6"/>
    <w:rsid w:val="0069212F"/>
    <w:rsid w:val="0069385D"/>
    <w:rsid w:val="00694A7E"/>
    <w:rsid w:val="006963CA"/>
    <w:rsid w:val="00696840"/>
    <w:rsid w:val="006A06F3"/>
    <w:rsid w:val="006A1990"/>
    <w:rsid w:val="006A2237"/>
    <w:rsid w:val="006A44D2"/>
    <w:rsid w:val="006A520F"/>
    <w:rsid w:val="006A67BC"/>
    <w:rsid w:val="006A77F5"/>
    <w:rsid w:val="006B16C1"/>
    <w:rsid w:val="006B4B57"/>
    <w:rsid w:val="006B5870"/>
    <w:rsid w:val="006B7757"/>
    <w:rsid w:val="006B786B"/>
    <w:rsid w:val="006B7B68"/>
    <w:rsid w:val="006C07F1"/>
    <w:rsid w:val="006C2A55"/>
    <w:rsid w:val="006C6D62"/>
    <w:rsid w:val="006C7587"/>
    <w:rsid w:val="006D02E7"/>
    <w:rsid w:val="006D2595"/>
    <w:rsid w:val="006D3990"/>
    <w:rsid w:val="006D3B90"/>
    <w:rsid w:val="006D5125"/>
    <w:rsid w:val="006D5FA9"/>
    <w:rsid w:val="006D785D"/>
    <w:rsid w:val="006E1994"/>
    <w:rsid w:val="006E20ED"/>
    <w:rsid w:val="006E27A6"/>
    <w:rsid w:val="006E70A3"/>
    <w:rsid w:val="006E73A0"/>
    <w:rsid w:val="006E7ADC"/>
    <w:rsid w:val="006F0F77"/>
    <w:rsid w:val="006F182A"/>
    <w:rsid w:val="006F3462"/>
    <w:rsid w:val="006F3A3A"/>
    <w:rsid w:val="006F41A7"/>
    <w:rsid w:val="006F5015"/>
    <w:rsid w:val="006F6001"/>
    <w:rsid w:val="006F6A7D"/>
    <w:rsid w:val="006F79D0"/>
    <w:rsid w:val="00700356"/>
    <w:rsid w:val="007050DF"/>
    <w:rsid w:val="0070529C"/>
    <w:rsid w:val="0071275F"/>
    <w:rsid w:val="00712C67"/>
    <w:rsid w:val="00713F20"/>
    <w:rsid w:val="00714BEA"/>
    <w:rsid w:val="00715A02"/>
    <w:rsid w:val="007209F7"/>
    <w:rsid w:val="00723043"/>
    <w:rsid w:val="007242CD"/>
    <w:rsid w:val="00726F1A"/>
    <w:rsid w:val="007309BB"/>
    <w:rsid w:val="00730A60"/>
    <w:rsid w:val="0073105A"/>
    <w:rsid w:val="007335AE"/>
    <w:rsid w:val="007341EB"/>
    <w:rsid w:val="007374EB"/>
    <w:rsid w:val="00740B7B"/>
    <w:rsid w:val="007417ED"/>
    <w:rsid w:val="007431BE"/>
    <w:rsid w:val="00747338"/>
    <w:rsid w:val="0074753A"/>
    <w:rsid w:val="00747874"/>
    <w:rsid w:val="007507A4"/>
    <w:rsid w:val="00751453"/>
    <w:rsid w:val="007532E9"/>
    <w:rsid w:val="00757448"/>
    <w:rsid w:val="0076132D"/>
    <w:rsid w:val="00765E14"/>
    <w:rsid w:val="007660C0"/>
    <w:rsid w:val="00766199"/>
    <w:rsid w:val="00766C7B"/>
    <w:rsid w:val="00770805"/>
    <w:rsid w:val="00770BEB"/>
    <w:rsid w:val="00771BEF"/>
    <w:rsid w:val="00774F55"/>
    <w:rsid w:val="007754A0"/>
    <w:rsid w:val="00777888"/>
    <w:rsid w:val="007804CB"/>
    <w:rsid w:val="007828ED"/>
    <w:rsid w:val="007832BD"/>
    <w:rsid w:val="00784BA8"/>
    <w:rsid w:val="00784F6D"/>
    <w:rsid w:val="00787F32"/>
    <w:rsid w:val="007949C8"/>
    <w:rsid w:val="007952CA"/>
    <w:rsid w:val="007957C9"/>
    <w:rsid w:val="0079605F"/>
    <w:rsid w:val="007A1AF5"/>
    <w:rsid w:val="007A5766"/>
    <w:rsid w:val="007A66F9"/>
    <w:rsid w:val="007A75ED"/>
    <w:rsid w:val="007B03F1"/>
    <w:rsid w:val="007B0B0F"/>
    <w:rsid w:val="007B1550"/>
    <w:rsid w:val="007B21F0"/>
    <w:rsid w:val="007B2AC9"/>
    <w:rsid w:val="007B4198"/>
    <w:rsid w:val="007C0894"/>
    <w:rsid w:val="007C152C"/>
    <w:rsid w:val="007C2C20"/>
    <w:rsid w:val="007C4145"/>
    <w:rsid w:val="007D0519"/>
    <w:rsid w:val="007D1083"/>
    <w:rsid w:val="007D19B2"/>
    <w:rsid w:val="007D1BDA"/>
    <w:rsid w:val="007D1EA1"/>
    <w:rsid w:val="007D54DE"/>
    <w:rsid w:val="007D6117"/>
    <w:rsid w:val="007D63CC"/>
    <w:rsid w:val="007E05BF"/>
    <w:rsid w:val="007E7208"/>
    <w:rsid w:val="007E7812"/>
    <w:rsid w:val="007E7ACC"/>
    <w:rsid w:val="007F062E"/>
    <w:rsid w:val="007F40F6"/>
    <w:rsid w:val="007F5A1C"/>
    <w:rsid w:val="0080684B"/>
    <w:rsid w:val="00806B97"/>
    <w:rsid w:val="008105AF"/>
    <w:rsid w:val="008112D1"/>
    <w:rsid w:val="00815288"/>
    <w:rsid w:val="00816547"/>
    <w:rsid w:val="00816563"/>
    <w:rsid w:val="008179F9"/>
    <w:rsid w:val="00821261"/>
    <w:rsid w:val="00826F5C"/>
    <w:rsid w:val="00830923"/>
    <w:rsid w:val="00830F7A"/>
    <w:rsid w:val="00835346"/>
    <w:rsid w:val="008354C2"/>
    <w:rsid w:val="008378F7"/>
    <w:rsid w:val="00844ADB"/>
    <w:rsid w:val="00845A08"/>
    <w:rsid w:val="00845A10"/>
    <w:rsid w:val="008479FD"/>
    <w:rsid w:val="008522B1"/>
    <w:rsid w:val="0085357B"/>
    <w:rsid w:val="00853E36"/>
    <w:rsid w:val="00855009"/>
    <w:rsid w:val="008559CA"/>
    <w:rsid w:val="00862E86"/>
    <w:rsid w:val="00862FEC"/>
    <w:rsid w:val="00864217"/>
    <w:rsid w:val="0086502E"/>
    <w:rsid w:val="008655F3"/>
    <w:rsid w:val="008660BB"/>
    <w:rsid w:val="0087542D"/>
    <w:rsid w:val="008764C9"/>
    <w:rsid w:val="008772EF"/>
    <w:rsid w:val="008821F0"/>
    <w:rsid w:val="008840EC"/>
    <w:rsid w:val="00892935"/>
    <w:rsid w:val="00893BEB"/>
    <w:rsid w:val="00894AC4"/>
    <w:rsid w:val="00895984"/>
    <w:rsid w:val="00895A92"/>
    <w:rsid w:val="008A21D1"/>
    <w:rsid w:val="008A24C8"/>
    <w:rsid w:val="008A2B27"/>
    <w:rsid w:val="008A2E0D"/>
    <w:rsid w:val="008A600A"/>
    <w:rsid w:val="008B34AF"/>
    <w:rsid w:val="008B603F"/>
    <w:rsid w:val="008B63F7"/>
    <w:rsid w:val="008B6E1C"/>
    <w:rsid w:val="008B74AD"/>
    <w:rsid w:val="008C1554"/>
    <w:rsid w:val="008C22E4"/>
    <w:rsid w:val="008C54F1"/>
    <w:rsid w:val="008D21E6"/>
    <w:rsid w:val="008D36B7"/>
    <w:rsid w:val="008D410E"/>
    <w:rsid w:val="008D7492"/>
    <w:rsid w:val="008D768A"/>
    <w:rsid w:val="008E05B0"/>
    <w:rsid w:val="008E231D"/>
    <w:rsid w:val="008E5396"/>
    <w:rsid w:val="008E54A3"/>
    <w:rsid w:val="008E5582"/>
    <w:rsid w:val="008E60AC"/>
    <w:rsid w:val="008F0C37"/>
    <w:rsid w:val="008F4C2B"/>
    <w:rsid w:val="008F55A0"/>
    <w:rsid w:val="008F5AF1"/>
    <w:rsid w:val="008F64A5"/>
    <w:rsid w:val="008F6C25"/>
    <w:rsid w:val="0090166A"/>
    <w:rsid w:val="00901D86"/>
    <w:rsid w:val="009026E7"/>
    <w:rsid w:val="00902917"/>
    <w:rsid w:val="00906A72"/>
    <w:rsid w:val="00907976"/>
    <w:rsid w:val="00910E82"/>
    <w:rsid w:val="0091343F"/>
    <w:rsid w:val="00913573"/>
    <w:rsid w:val="00913881"/>
    <w:rsid w:val="009160AE"/>
    <w:rsid w:val="009161B6"/>
    <w:rsid w:val="009226C4"/>
    <w:rsid w:val="00926997"/>
    <w:rsid w:val="00930077"/>
    <w:rsid w:val="00935270"/>
    <w:rsid w:val="00937518"/>
    <w:rsid w:val="009414EA"/>
    <w:rsid w:val="0094408B"/>
    <w:rsid w:val="0094565E"/>
    <w:rsid w:val="0094588E"/>
    <w:rsid w:val="00947CD2"/>
    <w:rsid w:val="00947EC8"/>
    <w:rsid w:val="0095014D"/>
    <w:rsid w:val="00953AA5"/>
    <w:rsid w:val="00955899"/>
    <w:rsid w:val="00956731"/>
    <w:rsid w:val="00957506"/>
    <w:rsid w:val="0095759B"/>
    <w:rsid w:val="00957C2E"/>
    <w:rsid w:val="00960130"/>
    <w:rsid w:val="00961380"/>
    <w:rsid w:val="00963096"/>
    <w:rsid w:val="00964013"/>
    <w:rsid w:val="009644C2"/>
    <w:rsid w:val="00967144"/>
    <w:rsid w:val="00984FBE"/>
    <w:rsid w:val="00986082"/>
    <w:rsid w:val="009867BF"/>
    <w:rsid w:val="009931FC"/>
    <w:rsid w:val="009942C7"/>
    <w:rsid w:val="00995861"/>
    <w:rsid w:val="00996442"/>
    <w:rsid w:val="009A0697"/>
    <w:rsid w:val="009A0B7C"/>
    <w:rsid w:val="009A0C0A"/>
    <w:rsid w:val="009A0D6D"/>
    <w:rsid w:val="009A3C5D"/>
    <w:rsid w:val="009A5E9B"/>
    <w:rsid w:val="009A6711"/>
    <w:rsid w:val="009B1AEF"/>
    <w:rsid w:val="009B616D"/>
    <w:rsid w:val="009C0711"/>
    <w:rsid w:val="009C4C20"/>
    <w:rsid w:val="009D1D20"/>
    <w:rsid w:val="009D661B"/>
    <w:rsid w:val="009D69B4"/>
    <w:rsid w:val="009E0182"/>
    <w:rsid w:val="009E19E5"/>
    <w:rsid w:val="009E1E7E"/>
    <w:rsid w:val="009E20A6"/>
    <w:rsid w:val="009E7395"/>
    <w:rsid w:val="009F1852"/>
    <w:rsid w:val="009F1F85"/>
    <w:rsid w:val="009F2E2B"/>
    <w:rsid w:val="009F47B1"/>
    <w:rsid w:val="009F6EF5"/>
    <w:rsid w:val="00A016A8"/>
    <w:rsid w:val="00A02CB8"/>
    <w:rsid w:val="00A0512D"/>
    <w:rsid w:val="00A06C8D"/>
    <w:rsid w:val="00A071D1"/>
    <w:rsid w:val="00A0742C"/>
    <w:rsid w:val="00A07F73"/>
    <w:rsid w:val="00A12C41"/>
    <w:rsid w:val="00A14AD8"/>
    <w:rsid w:val="00A164EA"/>
    <w:rsid w:val="00A20B5F"/>
    <w:rsid w:val="00A21651"/>
    <w:rsid w:val="00A21BF1"/>
    <w:rsid w:val="00A22513"/>
    <w:rsid w:val="00A2308E"/>
    <w:rsid w:val="00A23B85"/>
    <w:rsid w:val="00A2747F"/>
    <w:rsid w:val="00A3644C"/>
    <w:rsid w:val="00A371BB"/>
    <w:rsid w:val="00A40905"/>
    <w:rsid w:val="00A417C4"/>
    <w:rsid w:val="00A42C12"/>
    <w:rsid w:val="00A43C8E"/>
    <w:rsid w:val="00A45DD0"/>
    <w:rsid w:val="00A511AB"/>
    <w:rsid w:val="00A52F16"/>
    <w:rsid w:val="00A54C04"/>
    <w:rsid w:val="00A618CA"/>
    <w:rsid w:val="00A63239"/>
    <w:rsid w:val="00A65569"/>
    <w:rsid w:val="00A67172"/>
    <w:rsid w:val="00A676A0"/>
    <w:rsid w:val="00A70340"/>
    <w:rsid w:val="00A726A0"/>
    <w:rsid w:val="00A727BB"/>
    <w:rsid w:val="00A7486F"/>
    <w:rsid w:val="00A76B01"/>
    <w:rsid w:val="00A836FB"/>
    <w:rsid w:val="00A84099"/>
    <w:rsid w:val="00A843C9"/>
    <w:rsid w:val="00A8486B"/>
    <w:rsid w:val="00A87B89"/>
    <w:rsid w:val="00A968D6"/>
    <w:rsid w:val="00AA14E4"/>
    <w:rsid w:val="00AA292D"/>
    <w:rsid w:val="00AA3150"/>
    <w:rsid w:val="00AA3701"/>
    <w:rsid w:val="00AA37C2"/>
    <w:rsid w:val="00AA4D1C"/>
    <w:rsid w:val="00AA5343"/>
    <w:rsid w:val="00AA5A52"/>
    <w:rsid w:val="00AA5EC1"/>
    <w:rsid w:val="00AB1B49"/>
    <w:rsid w:val="00AB37DA"/>
    <w:rsid w:val="00AB5327"/>
    <w:rsid w:val="00AB6A49"/>
    <w:rsid w:val="00AB6D0D"/>
    <w:rsid w:val="00AB72C1"/>
    <w:rsid w:val="00AC243F"/>
    <w:rsid w:val="00AC2DB6"/>
    <w:rsid w:val="00AC3084"/>
    <w:rsid w:val="00AC4B79"/>
    <w:rsid w:val="00AC4EBB"/>
    <w:rsid w:val="00AC541F"/>
    <w:rsid w:val="00AC549A"/>
    <w:rsid w:val="00AD1158"/>
    <w:rsid w:val="00AD1DAC"/>
    <w:rsid w:val="00AD5DE2"/>
    <w:rsid w:val="00AD62B9"/>
    <w:rsid w:val="00AD77DF"/>
    <w:rsid w:val="00AE0327"/>
    <w:rsid w:val="00AE23FF"/>
    <w:rsid w:val="00AE3648"/>
    <w:rsid w:val="00AE4204"/>
    <w:rsid w:val="00AE4770"/>
    <w:rsid w:val="00AE4851"/>
    <w:rsid w:val="00AE4915"/>
    <w:rsid w:val="00AE5947"/>
    <w:rsid w:val="00AE7B74"/>
    <w:rsid w:val="00AF05F0"/>
    <w:rsid w:val="00AF1614"/>
    <w:rsid w:val="00AF2AEE"/>
    <w:rsid w:val="00AF563C"/>
    <w:rsid w:val="00AF6AAF"/>
    <w:rsid w:val="00B01C8C"/>
    <w:rsid w:val="00B03507"/>
    <w:rsid w:val="00B0442C"/>
    <w:rsid w:val="00B0515A"/>
    <w:rsid w:val="00B13105"/>
    <w:rsid w:val="00B13BA6"/>
    <w:rsid w:val="00B14E34"/>
    <w:rsid w:val="00B1621A"/>
    <w:rsid w:val="00B16DC5"/>
    <w:rsid w:val="00B16E67"/>
    <w:rsid w:val="00B22327"/>
    <w:rsid w:val="00B2416F"/>
    <w:rsid w:val="00B2510E"/>
    <w:rsid w:val="00B265D4"/>
    <w:rsid w:val="00B2756F"/>
    <w:rsid w:val="00B27F22"/>
    <w:rsid w:val="00B31989"/>
    <w:rsid w:val="00B324E3"/>
    <w:rsid w:val="00B34A1C"/>
    <w:rsid w:val="00B34F06"/>
    <w:rsid w:val="00B364BF"/>
    <w:rsid w:val="00B36EFE"/>
    <w:rsid w:val="00B41A68"/>
    <w:rsid w:val="00B43A26"/>
    <w:rsid w:val="00B443B0"/>
    <w:rsid w:val="00B45887"/>
    <w:rsid w:val="00B46AE4"/>
    <w:rsid w:val="00B47AB9"/>
    <w:rsid w:val="00B50B14"/>
    <w:rsid w:val="00B51451"/>
    <w:rsid w:val="00B55BA3"/>
    <w:rsid w:val="00B56532"/>
    <w:rsid w:val="00B61304"/>
    <w:rsid w:val="00B623BB"/>
    <w:rsid w:val="00B6521A"/>
    <w:rsid w:val="00B66FF7"/>
    <w:rsid w:val="00B67495"/>
    <w:rsid w:val="00B67673"/>
    <w:rsid w:val="00B7028C"/>
    <w:rsid w:val="00B7133B"/>
    <w:rsid w:val="00B71678"/>
    <w:rsid w:val="00B7184E"/>
    <w:rsid w:val="00B72384"/>
    <w:rsid w:val="00B7446F"/>
    <w:rsid w:val="00B74954"/>
    <w:rsid w:val="00B75B70"/>
    <w:rsid w:val="00B80408"/>
    <w:rsid w:val="00B8369C"/>
    <w:rsid w:val="00B83E97"/>
    <w:rsid w:val="00B86CE5"/>
    <w:rsid w:val="00B87179"/>
    <w:rsid w:val="00B91C82"/>
    <w:rsid w:val="00B91F3F"/>
    <w:rsid w:val="00B957F1"/>
    <w:rsid w:val="00BA6E8D"/>
    <w:rsid w:val="00BA6F5A"/>
    <w:rsid w:val="00BA7EF5"/>
    <w:rsid w:val="00BB2F06"/>
    <w:rsid w:val="00BB436D"/>
    <w:rsid w:val="00BB6240"/>
    <w:rsid w:val="00BB6E03"/>
    <w:rsid w:val="00BB719C"/>
    <w:rsid w:val="00BC37E7"/>
    <w:rsid w:val="00BD1A88"/>
    <w:rsid w:val="00BD3833"/>
    <w:rsid w:val="00BD5D94"/>
    <w:rsid w:val="00BD6497"/>
    <w:rsid w:val="00BE0552"/>
    <w:rsid w:val="00BE214B"/>
    <w:rsid w:val="00BE497E"/>
    <w:rsid w:val="00BE7841"/>
    <w:rsid w:val="00BF0B34"/>
    <w:rsid w:val="00BF1ED0"/>
    <w:rsid w:val="00BF21D8"/>
    <w:rsid w:val="00BF390D"/>
    <w:rsid w:val="00BF558F"/>
    <w:rsid w:val="00BF7853"/>
    <w:rsid w:val="00C0264C"/>
    <w:rsid w:val="00C02B1C"/>
    <w:rsid w:val="00C033EA"/>
    <w:rsid w:val="00C051EA"/>
    <w:rsid w:val="00C06061"/>
    <w:rsid w:val="00C0624E"/>
    <w:rsid w:val="00C07B4E"/>
    <w:rsid w:val="00C10D49"/>
    <w:rsid w:val="00C10F46"/>
    <w:rsid w:val="00C11A57"/>
    <w:rsid w:val="00C1218B"/>
    <w:rsid w:val="00C139C5"/>
    <w:rsid w:val="00C175F4"/>
    <w:rsid w:val="00C20ADD"/>
    <w:rsid w:val="00C21948"/>
    <w:rsid w:val="00C25D0D"/>
    <w:rsid w:val="00C4115A"/>
    <w:rsid w:val="00C41463"/>
    <w:rsid w:val="00C43716"/>
    <w:rsid w:val="00C441BC"/>
    <w:rsid w:val="00C46E0A"/>
    <w:rsid w:val="00C5070D"/>
    <w:rsid w:val="00C513E3"/>
    <w:rsid w:val="00C52D4C"/>
    <w:rsid w:val="00C535D8"/>
    <w:rsid w:val="00C537C6"/>
    <w:rsid w:val="00C54B44"/>
    <w:rsid w:val="00C55D14"/>
    <w:rsid w:val="00C56F8A"/>
    <w:rsid w:val="00C6178C"/>
    <w:rsid w:val="00C6283E"/>
    <w:rsid w:val="00C638D7"/>
    <w:rsid w:val="00C641EC"/>
    <w:rsid w:val="00C72623"/>
    <w:rsid w:val="00C74AB3"/>
    <w:rsid w:val="00C765B1"/>
    <w:rsid w:val="00C806AF"/>
    <w:rsid w:val="00C8158A"/>
    <w:rsid w:val="00C830D3"/>
    <w:rsid w:val="00C8525F"/>
    <w:rsid w:val="00C85A28"/>
    <w:rsid w:val="00C87AC8"/>
    <w:rsid w:val="00C91126"/>
    <w:rsid w:val="00C91E92"/>
    <w:rsid w:val="00C93724"/>
    <w:rsid w:val="00C949FE"/>
    <w:rsid w:val="00C971D5"/>
    <w:rsid w:val="00CA1028"/>
    <w:rsid w:val="00CA2155"/>
    <w:rsid w:val="00CA6DAF"/>
    <w:rsid w:val="00CB08F2"/>
    <w:rsid w:val="00CB201B"/>
    <w:rsid w:val="00CB2528"/>
    <w:rsid w:val="00CB2738"/>
    <w:rsid w:val="00CB2B60"/>
    <w:rsid w:val="00CB44DD"/>
    <w:rsid w:val="00CB6440"/>
    <w:rsid w:val="00CB7C88"/>
    <w:rsid w:val="00CC1501"/>
    <w:rsid w:val="00CC2C8D"/>
    <w:rsid w:val="00CC3EE2"/>
    <w:rsid w:val="00CC3F56"/>
    <w:rsid w:val="00CD0496"/>
    <w:rsid w:val="00CD3D4F"/>
    <w:rsid w:val="00CD463D"/>
    <w:rsid w:val="00CD55A2"/>
    <w:rsid w:val="00CD7743"/>
    <w:rsid w:val="00CE0BD9"/>
    <w:rsid w:val="00CE226F"/>
    <w:rsid w:val="00CE2CF4"/>
    <w:rsid w:val="00CE52D5"/>
    <w:rsid w:val="00CF00AE"/>
    <w:rsid w:val="00CF28FB"/>
    <w:rsid w:val="00CF50EB"/>
    <w:rsid w:val="00CF558B"/>
    <w:rsid w:val="00CF5D1F"/>
    <w:rsid w:val="00CF66D3"/>
    <w:rsid w:val="00CF6DEE"/>
    <w:rsid w:val="00D01171"/>
    <w:rsid w:val="00D023DE"/>
    <w:rsid w:val="00D038BB"/>
    <w:rsid w:val="00D05C6E"/>
    <w:rsid w:val="00D07624"/>
    <w:rsid w:val="00D20B73"/>
    <w:rsid w:val="00D20FF2"/>
    <w:rsid w:val="00D246A8"/>
    <w:rsid w:val="00D2537D"/>
    <w:rsid w:val="00D2646B"/>
    <w:rsid w:val="00D313BE"/>
    <w:rsid w:val="00D319D4"/>
    <w:rsid w:val="00D31B7F"/>
    <w:rsid w:val="00D31D91"/>
    <w:rsid w:val="00D3264D"/>
    <w:rsid w:val="00D34D91"/>
    <w:rsid w:val="00D3639A"/>
    <w:rsid w:val="00D373C7"/>
    <w:rsid w:val="00D40699"/>
    <w:rsid w:val="00D46991"/>
    <w:rsid w:val="00D5120B"/>
    <w:rsid w:val="00D52121"/>
    <w:rsid w:val="00D5679B"/>
    <w:rsid w:val="00D569B2"/>
    <w:rsid w:val="00D56B5A"/>
    <w:rsid w:val="00D61373"/>
    <w:rsid w:val="00D64417"/>
    <w:rsid w:val="00D70CF5"/>
    <w:rsid w:val="00D72AB7"/>
    <w:rsid w:val="00D754C2"/>
    <w:rsid w:val="00D76295"/>
    <w:rsid w:val="00D80E96"/>
    <w:rsid w:val="00D83454"/>
    <w:rsid w:val="00D84211"/>
    <w:rsid w:val="00D94F9E"/>
    <w:rsid w:val="00D95321"/>
    <w:rsid w:val="00D9661B"/>
    <w:rsid w:val="00D96C7A"/>
    <w:rsid w:val="00D97986"/>
    <w:rsid w:val="00DA2E03"/>
    <w:rsid w:val="00DA4AE1"/>
    <w:rsid w:val="00DA6504"/>
    <w:rsid w:val="00DA6CBB"/>
    <w:rsid w:val="00DA7F13"/>
    <w:rsid w:val="00DB03F3"/>
    <w:rsid w:val="00DB2FA6"/>
    <w:rsid w:val="00DB4832"/>
    <w:rsid w:val="00DB794C"/>
    <w:rsid w:val="00DC2FCF"/>
    <w:rsid w:val="00DC38B2"/>
    <w:rsid w:val="00DC3B9D"/>
    <w:rsid w:val="00DC4091"/>
    <w:rsid w:val="00DD3360"/>
    <w:rsid w:val="00DD3F0F"/>
    <w:rsid w:val="00DD5372"/>
    <w:rsid w:val="00DE3842"/>
    <w:rsid w:val="00DE3A47"/>
    <w:rsid w:val="00DE3F60"/>
    <w:rsid w:val="00DE6C47"/>
    <w:rsid w:val="00DF0989"/>
    <w:rsid w:val="00DF0F50"/>
    <w:rsid w:val="00DF6252"/>
    <w:rsid w:val="00DF6937"/>
    <w:rsid w:val="00DF7C8E"/>
    <w:rsid w:val="00E01A03"/>
    <w:rsid w:val="00E04843"/>
    <w:rsid w:val="00E051FA"/>
    <w:rsid w:val="00E069E4"/>
    <w:rsid w:val="00E06F9D"/>
    <w:rsid w:val="00E07133"/>
    <w:rsid w:val="00E121E7"/>
    <w:rsid w:val="00E14B1F"/>
    <w:rsid w:val="00E15631"/>
    <w:rsid w:val="00E16C6A"/>
    <w:rsid w:val="00E21E85"/>
    <w:rsid w:val="00E265FC"/>
    <w:rsid w:val="00E2723F"/>
    <w:rsid w:val="00E27A23"/>
    <w:rsid w:val="00E30C6F"/>
    <w:rsid w:val="00E36F77"/>
    <w:rsid w:val="00E37A17"/>
    <w:rsid w:val="00E41C62"/>
    <w:rsid w:val="00E432D6"/>
    <w:rsid w:val="00E44D94"/>
    <w:rsid w:val="00E45A2C"/>
    <w:rsid w:val="00E46AD7"/>
    <w:rsid w:val="00E50C64"/>
    <w:rsid w:val="00E57EA7"/>
    <w:rsid w:val="00E6111B"/>
    <w:rsid w:val="00E627B2"/>
    <w:rsid w:val="00E63815"/>
    <w:rsid w:val="00E708B8"/>
    <w:rsid w:val="00E70BD1"/>
    <w:rsid w:val="00E73134"/>
    <w:rsid w:val="00E75515"/>
    <w:rsid w:val="00E7750D"/>
    <w:rsid w:val="00E81F02"/>
    <w:rsid w:val="00E84290"/>
    <w:rsid w:val="00E914C9"/>
    <w:rsid w:val="00E92F9C"/>
    <w:rsid w:val="00E936D1"/>
    <w:rsid w:val="00E95A81"/>
    <w:rsid w:val="00EA1952"/>
    <w:rsid w:val="00EA1F63"/>
    <w:rsid w:val="00EA38F1"/>
    <w:rsid w:val="00EA757C"/>
    <w:rsid w:val="00EB1E58"/>
    <w:rsid w:val="00EB25A6"/>
    <w:rsid w:val="00EB26D6"/>
    <w:rsid w:val="00EB325D"/>
    <w:rsid w:val="00EB357D"/>
    <w:rsid w:val="00EC3881"/>
    <w:rsid w:val="00EC6527"/>
    <w:rsid w:val="00ED1DAF"/>
    <w:rsid w:val="00ED1EA8"/>
    <w:rsid w:val="00ED3576"/>
    <w:rsid w:val="00ED3C0B"/>
    <w:rsid w:val="00ED3DF8"/>
    <w:rsid w:val="00ED48B6"/>
    <w:rsid w:val="00EE0194"/>
    <w:rsid w:val="00EE2A53"/>
    <w:rsid w:val="00EE2C40"/>
    <w:rsid w:val="00EE5315"/>
    <w:rsid w:val="00EE6EEF"/>
    <w:rsid w:val="00EF211A"/>
    <w:rsid w:val="00EF352C"/>
    <w:rsid w:val="00F0406C"/>
    <w:rsid w:val="00F041E2"/>
    <w:rsid w:val="00F064FB"/>
    <w:rsid w:val="00F0663E"/>
    <w:rsid w:val="00F10EEF"/>
    <w:rsid w:val="00F12457"/>
    <w:rsid w:val="00F12653"/>
    <w:rsid w:val="00F13801"/>
    <w:rsid w:val="00F22831"/>
    <w:rsid w:val="00F245FF"/>
    <w:rsid w:val="00F247C0"/>
    <w:rsid w:val="00F2534A"/>
    <w:rsid w:val="00F25D80"/>
    <w:rsid w:val="00F27635"/>
    <w:rsid w:val="00F27745"/>
    <w:rsid w:val="00F337C0"/>
    <w:rsid w:val="00F34D3B"/>
    <w:rsid w:val="00F36335"/>
    <w:rsid w:val="00F405DB"/>
    <w:rsid w:val="00F40C85"/>
    <w:rsid w:val="00F42C9D"/>
    <w:rsid w:val="00F47224"/>
    <w:rsid w:val="00F479F1"/>
    <w:rsid w:val="00F521CF"/>
    <w:rsid w:val="00F531F1"/>
    <w:rsid w:val="00F549AE"/>
    <w:rsid w:val="00F5511A"/>
    <w:rsid w:val="00F55F80"/>
    <w:rsid w:val="00F5732E"/>
    <w:rsid w:val="00F57416"/>
    <w:rsid w:val="00F630A3"/>
    <w:rsid w:val="00F640CC"/>
    <w:rsid w:val="00F71EDB"/>
    <w:rsid w:val="00F73C7A"/>
    <w:rsid w:val="00F776C0"/>
    <w:rsid w:val="00F805EA"/>
    <w:rsid w:val="00F80FB2"/>
    <w:rsid w:val="00F82546"/>
    <w:rsid w:val="00F84022"/>
    <w:rsid w:val="00F85303"/>
    <w:rsid w:val="00F8585E"/>
    <w:rsid w:val="00F85DEB"/>
    <w:rsid w:val="00F878EE"/>
    <w:rsid w:val="00F903F3"/>
    <w:rsid w:val="00F9301E"/>
    <w:rsid w:val="00F94766"/>
    <w:rsid w:val="00FA17B9"/>
    <w:rsid w:val="00FA20F2"/>
    <w:rsid w:val="00FA3D8F"/>
    <w:rsid w:val="00FA5113"/>
    <w:rsid w:val="00FB277C"/>
    <w:rsid w:val="00FB4B72"/>
    <w:rsid w:val="00FB541B"/>
    <w:rsid w:val="00FB5821"/>
    <w:rsid w:val="00FB63AC"/>
    <w:rsid w:val="00FB72A1"/>
    <w:rsid w:val="00FC0FBC"/>
    <w:rsid w:val="00FC6137"/>
    <w:rsid w:val="00FC6963"/>
    <w:rsid w:val="00FC7006"/>
    <w:rsid w:val="00FC7286"/>
    <w:rsid w:val="00FD2B08"/>
    <w:rsid w:val="00FD3FDA"/>
    <w:rsid w:val="00FE0B1C"/>
    <w:rsid w:val="00FE0FE7"/>
    <w:rsid w:val="00FE261F"/>
    <w:rsid w:val="00FE3104"/>
    <w:rsid w:val="00FE41B1"/>
    <w:rsid w:val="00FE4480"/>
    <w:rsid w:val="00FE54D8"/>
    <w:rsid w:val="00FF08A4"/>
    <w:rsid w:val="00FF132C"/>
    <w:rsid w:val="00FF3502"/>
    <w:rsid w:val="00FF49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9163"/>
  <w15:chartTrackingRefBased/>
  <w15:docId w15:val="{4EF3D440-19DA-4E89-ABC5-6C8B36CF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81F0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81F02"/>
    <w:rPr>
      <w:rFonts w:ascii="Calibri" w:hAnsi="Calibri" w:cs="Calibri"/>
      <w:noProof/>
    </w:rPr>
  </w:style>
  <w:style w:type="paragraph" w:customStyle="1" w:styleId="EndNoteBibliography">
    <w:name w:val="EndNote Bibliography"/>
    <w:basedOn w:val="Normal"/>
    <w:link w:val="EndNoteBibliographyChar"/>
    <w:rsid w:val="00E81F0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81F02"/>
    <w:rPr>
      <w:rFonts w:ascii="Calibri" w:hAnsi="Calibri" w:cs="Calibri"/>
      <w:noProof/>
    </w:rPr>
  </w:style>
  <w:style w:type="character" w:styleId="PlaceholderText">
    <w:name w:val="Placeholder Text"/>
    <w:basedOn w:val="DefaultParagraphFont"/>
    <w:uiPriority w:val="99"/>
    <w:semiHidden/>
    <w:rsid w:val="00A164EA"/>
    <w:rPr>
      <w:color w:val="808080"/>
    </w:rPr>
  </w:style>
  <w:style w:type="paragraph" w:styleId="NormalWeb">
    <w:name w:val="Normal (Web)"/>
    <w:basedOn w:val="Normal"/>
    <w:uiPriority w:val="99"/>
    <w:semiHidden/>
    <w:unhideWhenUsed/>
    <w:rsid w:val="00E45A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A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52"/>
  </w:style>
  <w:style w:type="paragraph" w:styleId="Footer">
    <w:name w:val="footer"/>
    <w:basedOn w:val="Normal"/>
    <w:link w:val="FooterChar"/>
    <w:uiPriority w:val="99"/>
    <w:unhideWhenUsed/>
    <w:rsid w:val="002A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52"/>
  </w:style>
  <w:style w:type="paragraph" w:styleId="ListParagraph">
    <w:name w:val="List Paragraph"/>
    <w:basedOn w:val="Normal"/>
    <w:uiPriority w:val="34"/>
    <w:qFormat/>
    <w:rsid w:val="00AF6AAF"/>
    <w:pPr>
      <w:ind w:left="720"/>
      <w:contextualSpacing/>
    </w:pPr>
    <w:rPr>
      <w:kern w:val="2"/>
      <w14:ligatures w14:val="standardContextual"/>
    </w:rPr>
  </w:style>
  <w:style w:type="character" w:styleId="CommentReference">
    <w:name w:val="annotation reference"/>
    <w:basedOn w:val="DefaultParagraphFont"/>
    <w:uiPriority w:val="99"/>
    <w:semiHidden/>
    <w:unhideWhenUsed/>
    <w:rsid w:val="005C367F"/>
    <w:rPr>
      <w:sz w:val="16"/>
      <w:szCs w:val="16"/>
    </w:rPr>
  </w:style>
  <w:style w:type="paragraph" w:styleId="CommentText">
    <w:name w:val="annotation text"/>
    <w:basedOn w:val="Normal"/>
    <w:link w:val="CommentTextChar"/>
    <w:uiPriority w:val="99"/>
    <w:unhideWhenUsed/>
    <w:rsid w:val="005C367F"/>
    <w:pPr>
      <w:spacing w:line="240" w:lineRule="auto"/>
    </w:pPr>
    <w:rPr>
      <w:sz w:val="20"/>
      <w:szCs w:val="20"/>
    </w:rPr>
  </w:style>
  <w:style w:type="character" w:customStyle="1" w:styleId="CommentTextChar">
    <w:name w:val="Comment Text Char"/>
    <w:basedOn w:val="DefaultParagraphFont"/>
    <w:link w:val="CommentText"/>
    <w:uiPriority w:val="99"/>
    <w:rsid w:val="005C367F"/>
    <w:rPr>
      <w:sz w:val="20"/>
      <w:szCs w:val="20"/>
    </w:rPr>
  </w:style>
  <w:style w:type="paragraph" w:styleId="CommentSubject">
    <w:name w:val="annotation subject"/>
    <w:basedOn w:val="CommentText"/>
    <w:next w:val="CommentText"/>
    <w:link w:val="CommentSubjectChar"/>
    <w:uiPriority w:val="99"/>
    <w:semiHidden/>
    <w:unhideWhenUsed/>
    <w:rsid w:val="005C367F"/>
    <w:rPr>
      <w:b/>
      <w:bCs/>
    </w:rPr>
  </w:style>
  <w:style w:type="character" w:customStyle="1" w:styleId="CommentSubjectChar">
    <w:name w:val="Comment Subject Char"/>
    <w:basedOn w:val="CommentTextChar"/>
    <w:link w:val="CommentSubject"/>
    <w:uiPriority w:val="99"/>
    <w:semiHidden/>
    <w:rsid w:val="005C367F"/>
    <w:rPr>
      <w:b/>
      <w:bCs/>
      <w:sz w:val="20"/>
      <w:szCs w:val="20"/>
    </w:rPr>
  </w:style>
  <w:style w:type="character" w:styleId="Hyperlink">
    <w:name w:val="Hyperlink"/>
    <w:basedOn w:val="DefaultParagraphFont"/>
    <w:uiPriority w:val="99"/>
    <w:unhideWhenUsed/>
    <w:rsid w:val="00076340"/>
    <w:rPr>
      <w:color w:val="0563C1" w:themeColor="hyperlink"/>
      <w:u w:val="single"/>
    </w:rPr>
  </w:style>
  <w:style w:type="character" w:customStyle="1" w:styleId="UnresolvedMention1">
    <w:name w:val="Unresolved Mention1"/>
    <w:basedOn w:val="DefaultParagraphFont"/>
    <w:uiPriority w:val="99"/>
    <w:semiHidden/>
    <w:unhideWhenUsed/>
    <w:rsid w:val="00076340"/>
    <w:rPr>
      <w:color w:val="605E5C"/>
      <w:shd w:val="clear" w:color="auto" w:fill="E1DFDD"/>
    </w:rPr>
  </w:style>
  <w:style w:type="paragraph" w:styleId="BalloonText">
    <w:name w:val="Balloon Text"/>
    <w:basedOn w:val="Normal"/>
    <w:link w:val="BalloonTextChar"/>
    <w:uiPriority w:val="99"/>
    <w:semiHidden/>
    <w:unhideWhenUsed/>
    <w:rsid w:val="002C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98"/>
    <w:rPr>
      <w:rFonts w:ascii="Segoe UI" w:hAnsi="Segoe UI" w:cs="Segoe UI"/>
      <w:sz w:val="18"/>
      <w:szCs w:val="18"/>
    </w:rPr>
  </w:style>
  <w:style w:type="paragraph" w:styleId="Revision">
    <w:name w:val="Revision"/>
    <w:hidden/>
    <w:uiPriority w:val="99"/>
    <w:semiHidden/>
    <w:rsid w:val="00221C9A"/>
    <w:pPr>
      <w:spacing w:after="0" w:line="240" w:lineRule="auto"/>
    </w:pPr>
  </w:style>
  <w:style w:type="character" w:customStyle="1" w:styleId="UnresolvedMention2">
    <w:name w:val="Unresolved Mention2"/>
    <w:basedOn w:val="DefaultParagraphFont"/>
    <w:uiPriority w:val="99"/>
    <w:semiHidden/>
    <w:unhideWhenUsed/>
    <w:rsid w:val="00EE2C40"/>
    <w:rPr>
      <w:color w:val="605E5C"/>
      <w:shd w:val="clear" w:color="auto" w:fill="E1DFDD"/>
    </w:rPr>
  </w:style>
  <w:style w:type="character" w:styleId="FollowedHyperlink">
    <w:name w:val="FollowedHyperlink"/>
    <w:basedOn w:val="DefaultParagraphFont"/>
    <w:uiPriority w:val="99"/>
    <w:semiHidden/>
    <w:unhideWhenUsed/>
    <w:rsid w:val="00845A10"/>
    <w:rPr>
      <w:color w:val="954F72" w:themeColor="followedHyperlink"/>
      <w:u w:val="single"/>
    </w:rPr>
  </w:style>
  <w:style w:type="table" w:styleId="TableGrid">
    <w:name w:val="Table Grid"/>
    <w:basedOn w:val="TableNormal"/>
    <w:uiPriority w:val="39"/>
    <w:rsid w:val="002F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8064">
      <w:bodyDiv w:val="1"/>
      <w:marLeft w:val="0"/>
      <w:marRight w:val="0"/>
      <w:marTop w:val="0"/>
      <w:marBottom w:val="0"/>
      <w:divBdr>
        <w:top w:val="none" w:sz="0" w:space="0" w:color="auto"/>
        <w:left w:val="none" w:sz="0" w:space="0" w:color="auto"/>
        <w:bottom w:val="none" w:sz="0" w:space="0" w:color="auto"/>
        <w:right w:val="none" w:sz="0" w:space="0" w:color="auto"/>
      </w:divBdr>
    </w:div>
    <w:div w:id="29187609">
      <w:bodyDiv w:val="1"/>
      <w:marLeft w:val="0"/>
      <w:marRight w:val="0"/>
      <w:marTop w:val="0"/>
      <w:marBottom w:val="0"/>
      <w:divBdr>
        <w:top w:val="none" w:sz="0" w:space="0" w:color="auto"/>
        <w:left w:val="none" w:sz="0" w:space="0" w:color="auto"/>
        <w:bottom w:val="none" w:sz="0" w:space="0" w:color="auto"/>
        <w:right w:val="none" w:sz="0" w:space="0" w:color="auto"/>
      </w:divBdr>
      <w:divsChild>
        <w:div w:id="1521118959">
          <w:marLeft w:val="0"/>
          <w:marRight w:val="0"/>
          <w:marTop w:val="0"/>
          <w:marBottom w:val="0"/>
          <w:divBdr>
            <w:top w:val="none" w:sz="0" w:space="0" w:color="auto"/>
            <w:left w:val="none" w:sz="0" w:space="0" w:color="auto"/>
            <w:bottom w:val="none" w:sz="0" w:space="0" w:color="auto"/>
            <w:right w:val="none" w:sz="0" w:space="0" w:color="auto"/>
          </w:divBdr>
        </w:div>
      </w:divsChild>
    </w:div>
    <w:div w:id="66195710">
      <w:bodyDiv w:val="1"/>
      <w:marLeft w:val="0"/>
      <w:marRight w:val="0"/>
      <w:marTop w:val="0"/>
      <w:marBottom w:val="0"/>
      <w:divBdr>
        <w:top w:val="none" w:sz="0" w:space="0" w:color="auto"/>
        <w:left w:val="none" w:sz="0" w:space="0" w:color="auto"/>
        <w:bottom w:val="none" w:sz="0" w:space="0" w:color="auto"/>
        <w:right w:val="none" w:sz="0" w:space="0" w:color="auto"/>
      </w:divBdr>
      <w:divsChild>
        <w:div w:id="1977836421">
          <w:marLeft w:val="0"/>
          <w:marRight w:val="0"/>
          <w:marTop w:val="0"/>
          <w:marBottom w:val="0"/>
          <w:divBdr>
            <w:top w:val="none" w:sz="0" w:space="0" w:color="auto"/>
            <w:left w:val="none" w:sz="0" w:space="0" w:color="auto"/>
            <w:bottom w:val="none" w:sz="0" w:space="0" w:color="auto"/>
            <w:right w:val="none" w:sz="0" w:space="0" w:color="auto"/>
          </w:divBdr>
        </w:div>
      </w:divsChild>
    </w:div>
    <w:div w:id="107048268">
      <w:bodyDiv w:val="1"/>
      <w:marLeft w:val="0"/>
      <w:marRight w:val="0"/>
      <w:marTop w:val="0"/>
      <w:marBottom w:val="0"/>
      <w:divBdr>
        <w:top w:val="none" w:sz="0" w:space="0" w:color="auto"/>
        <w:left w:val="none" w:sz="0" w:space="0" w:color="auto"/>
        <w:bottom w:val="none" w:sz="0" w:space="0" w:color="auto"/>
        <w:right w:val="none" w:sz="0" w:space="0" w:color="auto"/>
      </w:divBdr>
      <w:divsChild>
        <w:div w:id="1048646194">
          <w:marLeft w:val="0"/>
          <w:marRight w:val="0"/>
          <w:marTop w:val="0"/>
          <w:marBottom w:val="0"/>
          <w:divBdr>
            <w:top w:val="none" w:sz="0" w:space="0" w:color="auto"/>
            <w:left w:val="none" w:sz="0" w:space="0" w:color="auto"/>
            <w:bottom w:val="none" w:sz="0" w:space="0" w:color="auto"/>
            <w:right w:val="none" w:sz="0" w:space="0" w:color="auto"/>
          </w:divBdr>
        </w:div>
      </w:divsChild>
    </w:div>
    <w:div w:id="165556523">
      <w:bodyDiv w:val="1"/>
      <w:marLeft w:val="0"/>
      <w:marRight w:val="0"/>
      <w:marTop w:val="0"/>
      <w:marBottom w:val="0"/>
      <w:divBdr>
        <w:top w:val="none" w:sz="0" w:space="0" w:color="auto"/>
        <w:left w:val="none" w:sz="0" w:space="0" w:color="auto"/>
        <w:bottom w:val="none" w:sz="0" w:space="0" w:color="auto"/>
        <w:right w:val="none" w:sz="0" w:space="0" w:color="auto"/>
      </w:divBdr>
    </w:div>
    <w:div w:id="264776681">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sChild>
        <w:div w:id="2074350861">
          <w:marLeft w:val="0"/>
          <w:marRight w:val="0"/>
          <w:marTop w:val="0"/>
          <w:marBottom w:val="0"/>
          <w:divBdr>
            <w:top w:val="none" w:sz="0" w:space="0" w:color="auto"/>
            <w:left w:val="none" w:sz="0" w:space="0" w:color="auto"/>
            <w:bottom w:val="none" w:sz="0" w:space="0" w:color="auto"/>
            <w:right w:val="none" w:sz="0" w:space="0" w:color="auto"/>
          </w:divBdr>
        </w:div>
      </w:divsChild>
    </w:div>
    <w:div w:id="688607914">
      <w:bodyDiv w:val="1"/>
      <w:marLeft w:val="0"/>
      <w:marRight w:val="0"/>
      <w:marTop w:val="0"/>
      <w:marBottom w:val="0"/>
      <w:divBdr>
        <w:top w:val="none" w:sz="0" w:space="0" w:color="auto"/>
        <w:left w:val="none" w:sz="0" w:space="0" w:color="auto"/>
        <w:bottom w:val="none" w:sz="0" w:space="0" w:color="auto"/>
        <w:right w:val="none" w:sz="0" w:space="0" w:color="auto"/>
      </w:divBdr>
      <w:divsChild>
        <w:div w:id="270089465">
          <w:marLeft w:val="0"/>
          <w:marRight w:val="0"/>
          <w:marTop w:val="0"/>
          <w:marBottom w:val="0"/>
          <w:divBdr>
            <w:top w:val="none" w:sz="0" w:space="0" w:color="auto"/>
            <w:left w:val="none" w:sz="0" w:space="0" w:color="auto"/>
            <w:bottom w:val="none" w:sz="0" w:space="0" w:color="auto"/>
            <w:right w:val="none" w:sz="0" w:space="0" w:color="auto"/>
          </w:divBdr>
        </w:div>
      </w:divsChild>
    </w:div>
    <w:div w:id="1023245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6300">
          <w:marLeft w:val="0"/>
          <w:marRight w:val="0"/>
          <w:marTop w:val="0"/>
          <w:marBottom w:val="0"/>
          <w:divBdr>
            <w:top w:val="none" w:sz="0" w:space="0" w:color="auto"/>
            <w:left w:val="none" w:sz="0" w:space="0" w:color="auto"/>
            <w:bottom w:val="none" w:sz="0" w:space="0" w:color="auto"/>
            <w:right w:val="none" w:sz="0" w:space="0" w:color="auto"/>
          </w:divBdr>
        </w:div>
      </w:divsChild>
    </w:div>
    <w:div w:id="1070543396">
      <w:bodyDiv w:val="1"/>
      <w:marLeft w:val="0"/>
      <w:marRight w:val="0"/>
      <w:marTop w:val="0"/>
      <w:marBottom w:val="0"/>
      <w:divBdr>
        <w:top w:val="none" w:sz="0" w:space="0" w:color="auto"/>
        <w:left w:val="none" w:sz="0" w:space="0" w:color="auto"/>
        <w:bottom w:val="none" w:sz="0" w:space="0" w:color="auto"/>
        <w:right w:val="none" w:sz="0" w:space="0" w:color="auto"/>
      </w:divBdr>
      <w:divsChild>
        <w:div w:id="1704162677">
          <w:marLeft w:val="0"/>
          <w:marRight w:val="0"/>
          <w:marTop w:val="0"/>
          <w:marBottom w:val="0"/>
          <w:divBdr>
            <w:top w:val="none" w:sz="0" w:space="0" w:color="auto"/>
            <w:left w:val="none" w:sz="0" w:space="0" w:color="auto"/>
            <w:bottom w:val="none" w:sz="0" w:space="0" w:color="auto"/>
            <w:right w:val="none" w:sz="0" w:space="0" w:color="auto"/>
          </w:divBdr>
        </w:div>
      </w:divsChild>
    </w:div>
    <w:div w:id="1092554571">
      <w:bodyDiv w:val="1"/>
      <w:marLeft w:val="0"/>
      <w:marRight w:val="0"/>
      <w:marTop w:val="0"/>
      <w:marBottom w:val="0"/>
      <w:divBdr>
        <w:top w:val="none" w:sz="0" w:space="0" w:color="auto"/>
        <w:left w:val="none" w:sz="0" w:space="0" w:color="auto"/>
        <w:bottom w:val="none" w:sz="0" w:space="0" w:color="auto"/>
        <w:right w:val="none" w:sz="0" w:space="0" w:color="auto"/>
      </w:divBdr>
      <w:divsChild>
        <w:div w:id="1871646529">
          <w:marLeft w:val="0"/>
          <w:marRight w:val="0"/>
          <w:marTop w:val="0"/>
          <w:marBottom w:val="0"/>
          <w:divBdr>
            <w:top w:val="none" w:sz="0" w:space="0" w:color="auto"/>
            <w:left w:val="none" w:sz="0" w:space="0" w:color="auto"/>
            <w:bottom w:val="none" w:sz="0" w:space="0" w:color="auto"/>
            <w:right w:val="none" w:sz="0" w:space="0" w:color="auto"/>
          </w:divBdr>
        </w:div>
      </w:divsChild>
    </w:div>
    <w:div w:id="1095204363">
      <w:bodyDiv w:val="1"/>
      <w:marLeft w:val="0"/>
      <w:marRight w:val="0"/>
      <w:marTop w:val="0"/>
      <w:marBottom w:val="0"/>
      <w:divBdr>
        <w:top w:val="none" w:sz="0" w:space="0" w:color="auto"/>
        <w:left w:val="none" w:sz="0" w:space="0" w:color="auto"/>
        <w:bottom w:val="none" w:sz="0" w:space="0" w:color="auto"/>
        <w:right w:val="none" w:sz="0" w:space="0" w:color="auto"/>
      </w:divBdr>
      <w:divsChild>
        <w:div w:id="2063677862">
          <w:marLeft w:val="0"/>
          <w:marRight w:val="0"/>
          <w:marTop w:val="0"/>
          <w:marBottom w:val="0"/>
          <w:divBdr>
            <w:top w:val="none" w:sz="0" w:space="0" w:color="auto"/>
            <w:left w:val="none" w:sz="0" w:space="0" w:color="auto"/>
            <w:bottom w:val="none" w:sz="0" w:space="0" w:color="auto"/>
            <w:right w:val="none" w:sz="0" w:space="0" w:color="auto"/>
          </w:divBdr>
        </w:div>
      </w:divsChild>
    </w:div>
    <w:div w:id="1242108423">
      <w:bodyDiv w:val="1"/>
      <w:marLeft w:val="0"/>
      <w:marRight w:val="0"/>
      <w:marTop w:val="0"/>
      <w:marBottom w:val="0"/>
      <w:divBdr>
        <w:top w:val="none" w:sz="0" w:space="0" w:color="auto"/>
        <w:left w:val="none" w:sz="0" w:space="0" w:color="auto"/>
        <w:bottom w:val="none" w:sz="0" w:space="0" w:color="auto"/>
        <w:right w:val="none" w:sz="0" w:space="0" w:color="auto"/>
      </w:divBdr>
    </w:div>
    <w:div w:id="1366367813">
      <w:bodyDiv w:val="1"/>
      <w:marLeft w:val="0"/>
      <w:marRight w:val="0"/>
      <w:marTop w:val="0"/>
      <w:marBottom w:val="0"/>
      <w:divBdr>
        <w:top w:val="none" w:sz="0" w:space="0" w:color="auto"/>
        <w:left w:val="none" w:sz="0" w:space="0" w:color="auto"/>
        <w:bottom w:val="none" w:sz="0" w:space="0" w:color="auto"/>
        <w:right w:val="none" w:sz="0" w:space="0" w:color="auto"/>
      </w:divBdr>
      <w:divsChild>
        <w:div w:id="915942949">
          <w:marLeft w:val="0"/>
          <w:marRight w:val="0"/>
          <w:marTop w:val="0"/>
          <w:marBottom w:val="0"/>
          <w:divBdr>
            <w:top w:val="none" w:sz="0" w:space="0" w:color="auto"/>
            <w:left w:val="none" w:sz="0" w:space="0" w:color="auto"/>
            <w:bottom w:val="none" w:sz="0" w:space="0" w:color="auto"/>
            <w:right w:val="none" w:sz="0" w:space="0" w:color="auto"/>
          </w:divBdr>
        </w:div>
      </w:divsChild>
    </w:div>
    <w:div w:id="1444569543">
      <w:bodyDiv w:val="1"/>
      <w:marLeft w:val="0"/>
      <w:marRight w:val="0"/>
      <w:marTop w:val="0"/>
      <w:marBottom w:val="0"/>
      <w:divBdr>
        <w:top w:val="none" w:sz="0" w:space="0" w:color="auto"/>
        <w:left w:val="none" w:sz="0" w:space="0" w:color="auto"/>
        <w:bottom w:val="none" w:sz="0" w:space="0" w:color="auto"/>
        <w:right w:val="none" w:sz="0" w:space="0" w:color="auto"/>
      </w:divBdr>
      <w:divsChild>
        <w:div w:id="2055300779">
          <w:marLeft w:val="0"/>
          <w:marRight w:val="0"/>
          <w:marTop w:val="0"/>
          <w:marBottom w:val="0"/>
          <w:divBdr>
            <w:top w:val="none" w:sz="0" w:space="0" w:color="auto"/>
            <w:left w:val="none" w:sz="0" w:space="0" w:color="auto"/>
            <w:bottom w:val="none" w:sz="0" w:space="0" w:color="auto"/>
            <w:right w:val="none" w:sz="0" w:space="0" w:color="auto"/>
          </w:divBdr>
          <w:divsChild>
            <w:div w:id="1994990991">
              <w:marLeft w:val="0"/>
              <w:marRight w:val="0"/>
              <w:marTop w:val="0"/>
              <w:marBottom w:val="0"/>
              <w:divBdr>
                <w:top w:val="none" w:sz="0" w:space="0" w:color="auto"/>
                <w:left w:val="none" w:sz="0" w:space="0" w:color="auto"/>
                <w:bottom w:val="none" w:sz="0" w:space="0" w:color="auto"/>
                <w:right w:val="none" w:sz="0" w:space="0" w:color="auto"/>
              </w:divBdr>
              <w:divsChild>
                <w:div w:id="1541556242">
                  <w:marLeft w:val="0"/>
                  <w:marRight w:val="0"/>
                  <w:marTop w:val="0"/>
                  <w:marBottom w:val="0"/>
                  <w:divBdr>
                    <w:top w:val="none" w:sz="0" w:space="0" w:color="auto"/>
                    <w:left w:val="none" w:sz="0" w:space="0" w:color="auto"/>
                    <w:bottom w:val="none" w:sz="0" w:space="0" w:color="auto"/>
                    <w:right w:val="none" w:sz="0" w:space="0" w:color="auto"/>
                  </w:divBdr>
                  <w:divsChild>
                    <w:div w:id="1880625552">
                      <w:marLeft w:val="0"/>
                      <w:marRight w:val="0"/>
                      <w:marTop w:val="0"/>
                      <w:marBottom w:val="0"/>
                      <w:divBdr>
                        <w:top w:val="none" w:sz="0" w:space="0" w:color="auto"/>
                        <w:left w:val="none" w:sz="0" w:space="0" w:color="auto"/>
                        <w:bottom w:val="none" w:sz="0" w:space="0" w:color="auto"/>
                        <w:right w:val="none" w:sz="0" w:space="0" w:color="auto"/>
                      </w:divBdr>
                      <w:divsChild>
                        <w:div w:id="659847858">
                          <w:marLeft w:val="0"/>
                          <w:marRight w:val="0"/>
                          <w:marTop w:val="0"/>
                          <w:marBottom w:val="0"/>
                          <w:divBdr>
                            <w:top w:val="none" w:sz="0" w:space="0" w:color="auto"/>
                            <w:left w:val="none" w:sz="0" w:space="0" w:color="auto"/>
                            <w:bottom w:val="none" w:sz="0" w:space="0" w:color="auto"/>
                            <w:right w:val="none" w:sz="0" w:space="0" w:color="auto"/>
                          </w:divBdr>
                        </w:div>
                        <w:div w:id="1999842433">
                          <w:marLeft w:val="0"/>
                          <w:marRight w:val="0"/>
                          <w:marTop w:val="0"/>
                          <w:marBottom w:val="0"/>
                          <w:divBdr>
                            <w:top w:val="none" w:sz="0" w:space="0" w:color="auto"/>
                            <w:left w:val="none" w:sz="0" w:space="0" w:color="auto"/>
                            <w:bottom w:val="none" w:sz="0" w:space="0" w:color="auto"/>
                            <w:right w:val="none" w:sz="0" w:space="0" w:color="auto"/>
                          </w:divBdr>
                          <w:divsChild>
                            <w:div w:id="1994261087">
                              <w:marLeft w:val="0"/>
                              <w:marRight w:val="165"/>
                              <w:marTop w:val="150"/>
                              <w:marBottom w:val="0"/>
                              <w:divBdr>
                                <w:top w:val="none" w:sz="0" w:space="0" w:color="auto"/>
                                <w:left w:val="none" w:sz="0" w:space="0" w:color="auto"/>
                                <w:bottom w:val="none" w:sz="0" w:space="0" w:color="auto"/>
                                <w:right w:val="none" w:sz="0" w:space="0" w:color="auto"/>
                              </w:divBdr>
                              <w:divsChild>
                                <w:div w:id="321466414">
                                  <w:marLeft w:val="0"/>
                                  <w:marRight w:val="0"/>
                                  <w:marTop w:val="0"/>
                                  <w:marBottom w:val="0"/>
                                  <w:divBdr>
                                    <w:top w:val="none" w:sz="0" w:space="0" w:color="auto"/>
                                    <w:left w:val="none" w:sz="0" w:space="0" w:color="auto"/>
                                    <w:bottom w:val="none" w:sz="0" w:space="0" w:color="auto"/>
                                    <w:right w:val="none" w:sz="0" w:space="0" w:color="auto"/>
                                  </w:divBdr>
                                  <w:divsChild>
                                    <w:div w:id="10376563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926419">
      <w:bodyDiv w:val="1"/>
      <w:marLeft w:val="0"/>
      <w:marRight w:val="0"/>
      <w:marTop w:val="0"/>
      <w:marBottom w:val="0"/>
      <w:divBdr>
        <w:top w:val="none" w:sz="0" w:space="0" w:color="auto"/>
        <w:left w:val="none" w:sz="0" w:space="0" w:color="auto"/>
        <w:bottom w:val="none" w:sz="0" w:space="0" w:color="auto"/>
        <w:right w:val="none" w:sz="0" w:space="0" w:color="auto"/>
      </w:divBdr>
      <w:divsChild>
        <w:div w:id="1399090686">
          <w:marLeft w:val="0"/>
          <w:marRight w:val="0"/>
          <w:marTop w:val="0"/>
          <w:marBottom w:val="0"/>
          <w:divBdr>
            <w:top w:val="none" w:sz="0" w:space="0" w:color="auto"/>
            <w:left w:val="none" w:sz="0" w:space="0" w:color="auto"/>
            <w:bottom w:val="none" w:sz="0" w:space="0" w:color="auto"/>
            <w:right w:val="none" w:sz="0" w:space="0" w:color="auto"/>
          </w:divBdr>
        </w:div>
      </w:divsChild>
    </w:div>
    <w:div w:id="1475104625">
      <w:bodyDiv w:val="1"/>
      <w:marLeft w:val="0"/>
      <w:marRight w:val="0"/>
      <w:marTop w:val="0"/>
      <w:marBottom w:val="0"/>
      <w:divBdr>
        <w:top w:val="none" w:sz="0" w:space="0" w:color="auto"/>
        <w:left w:val="none" w:sz="0" w:space="0" w:color="auto"/>
        <w:bottom w:val="none" w:sz="0" w:space="0" w:color="auto"/>
        <w:right w:val="none" w:sz="0" w:space="0" w:color="auto"/>
      </w:divBdr>
    </w:div>
    <w:div w:id="1511482681">
      <w:bodyDiv w:val="1"/>
      <w:marLeft w:val="0"/>
      <w:marRight w:val="0"/>
      <w:marTop w:val="0"/>
      <w:marBottom w:val="0"/>
      <w:divBdr>
        <w:top w:val="none" w:sz="0" w:space="0" w:color="auto"/>
        <w:left w:val="none" w:sz="0" w:space="0" w:color="auto"/>
        <w:bottom w:val="none" w:sz="0" w:space="0" w:color="auto"/>
        <w:right w:val="none" w:sz="0" w:space="0" w:color="auto"/>
      </w:divBdr>
    </w:div>
    <w:div w:id="1514684576">
      <w:bodyDiv w:val="1"/>
      <w:marLeft w:val="0"/>
      <w:marRight w:val="0"/>
      <w:marTop w:val="0"/>
      <w:marBottom w:val="0"/>
      <w:divBdr>
        <w:top w:val="none" w:sz="0" w:space="0" w:color="auto"/>
        <w:left w:val="none" w:sz="0" w:space="0" w:color="auto"/>
        <w:bottom w:val="none" w:sz="0" w:space="0" w:color="auto"/>
        <w:right w:val="none" w:sz="0" w:space="0" w:color="auto"/>
      </w:divBdr>
    </w:div>
    <w:div w:id="1570841566">
      <w:bodyDiv w:val="1"/>
      <w:marLeft w:val="0"/>
      <w:marRight w:val="0"/>
      <w:marTop w:val="0"/>
      <w:marBottom w:val="0"/>
      <w:divBdr>
        <w:top w:val="none" w:sz="0" w:space="0" w:color="auto"/>
        <w:left w:val="none" w:sz="0" w:space="0" w:color="auto"/>
        <w:bottom w:val="none" w:sz="0" w:space="0" w:color="auto"/>
        <w:right w:val="none" w:sz="0" w:space="0" w:color="auto"/>
      </w:divBdr>
    </w:div>
    <w:div w:id="1641878497">
      <w:bodyDiv w:val="1"/>
      <w:marLeft w:val="0"/>
      <w:marRight w:val="0"/>
      <w:marTop w:val="0"/>
      <w:marBottom w:val="0"/>
      <w:divBdr>
        <w:top w:val="none" w:sz="0" w:space="0" w:color="auto"/>
        <w:left w:val="none" w:sz="0" w:space="0" w:color="auto"/>
        <w:bottom w:val="none" w:sz="0" w:space="0" w:color="auto"/>
        <w:right w:val="none" w:sz="0" w:space="0" w:color="auto"/>
      </w:divBdr>
      <w:divsChild>
        <w:div w:id="636111686">
          <w:marLeft w:val="0"/>
          <w:marRight w:val="0"/>
          <w:marTop w:val="0"/>
          <w:marBottom w:val="0"/>
          <w:divBdr>
            <w:top w:val="single" w:sz="2" w:space="0" w:color="auto"/>
            <w:left w:val="single" w:sz="2" w:space="0" w:color="auto"/>
            <w:bottom w:val="single" w:sz="6" w:space="0" w:color="auto"/>
            <w:right w:val="single" w:sz="2" w:space="0" w:color="auto"/>
          </w:divBdr>
          <w:divsChild>
            <w:div w:id="183907326">
              <w:marLeft w:val="0"/>
              <w:marRight w:val="0"/>
              <w:marTop w:val="100"/>
              <w:marBottom w:val="100"/>
              <w:divBdr>
                <w:top w:val="single" w:sz="2" w:space="0" w:color="D9D9E3"/>
                <w:left w:val="single" w:sz="2" w:space="0" w:color="D9D9E3"/>
                <w:bottom w:val="single" w:sz="2" w:space="0" w:color="D9D9E3"/>
                <w:right w:val="single" w:sz="2" w:space="0" w:color="D9D9E3"/>
              </w:divBdr>
              <w:divsChild>
                <w:div w:id="732629026">
                  <w:marLeft w:val="0"/>
                  <w:marRight w:val="0"/>
                  <w:marTop w:val="0"/>
                  <w:marBottom w:val="0"/>
                  <w:divBdr>
                    <w:top w:val="single" w:sz="2" w:space="0" w:color="D9D9E3"/>
                    <w:left w:val="single" w:sz="2" w:space="0" w:color="D9D9E3"/>
                    <w:bottom w:val="single" w:sz="2" w:space="0" w:color="D9D9E3"/>
                    <w:right w:val="single" w:sz="2" w:space="0" w:color="D9D9E3"/>
                  </w:divBdr>
                  <w:divsChild>
                    <w:div w:id="1420636038">
                      <w:marLeft w:val="0"/>
                      <w:marRight w:val="0"/>
                      <w:marTop w:val="0"/>
                      <w:marBottom w:val="0"/>
                      <w:divBdr>
                        <w:top w:val="single" w:sz="2" w:space="0" w:color="D9D9E3"/>
                        <w:left w:val="single" w:sz="2" w:space="0" w:color="D9D9E3"/>
                        <w:bottom w:val="single" w:sz="2" w:space="0" w:color="D9D9E3"/>
                        <w:right w:val="single" w:sz="2" w:space="0" w:color="D9D9E3"/>
                      </w:divBdr>
                      <w:divsChild>
                        <w:div w:id="2049983989">
                          <w:marLeft w:val="0"/>
                          <w:marRight w:val="0"/>
                          <w:marTop w:val="0"/>
                          <w:marBottom w:val="0"/>
                          <w:divBdr>
                            <w:top w:val="single" w:sz="2" w:space="0" w:color="D9D9E3"/>
                            <w:left w:val="single" w:sz="2" w:space="0" w:color="D9D9E3"/>
                            <w:bottom w:val="single" w:sz="2" w:space="0" w:color="D9D9E3"/>
                            <w:right w:val="single" w:sz="2" w:space="0" w:color="D9D9E3"/>
                          </w:divBdr>
                          <w:divsChild>
                            <w:div w:id="2044594313">
                              <w:marLeft w:val="0"/>
                              <w:marRight w:val="0"/>
                              <w:marTop w:val="0"/>
                              <w:marBottom w:val="0"/>
                              <w:divBdr>
                                <w:top w:val="single" w:sz="2" w:space="0" w:color="D9D9E3"/>
                                <w:left w:val="single" w:sz="2" w:space="0" w:color="D9D9E3"/>
                                <w:bottom w:val="single" w:sz="2" w:space="0" w:color="D9D9E3"/>
                                <w:right w:val="single" w:sz="2" w:space="0" w:color="D9D9E3"/>
                              </w:divBdr>
                              <w:divsChild>
                                <w:div w:id="405419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5767766">
      <w:bodyDiv w:val="1"/>
      <w:marLeft w:val="0"/>
      <w:marRight w:val="0"/>
      <w:marTop w:val="0"/>
      <w:marBottom w:val="0"/>
      <w:divBdr>
        <w:top w:val="none" w:sz="0" w:space="0" w:color="auto"/>
        <w:left w:val="none" w:sz="0" w:space="0" w:color="auto"/>
        <w:bottom w:val="none" w:sz="0" w:space="0" w:color="auto"/>
        <w:right w:val="none" w:sz="0" w:space="0" w:color="auto"/>
      </w:divBdr>
      <w:divsChild>
        <w:div w:id="487282833">
          <w:marLeft w:val="0"/>
          <w:marRight w:val="0"/>
          <w:marTop w:val="0"/>
          <w:marBottom w:val="0"/>
          <w:divBdr>
            <w:top w:val="none" w:sz="0" w:space="0" w:color="auto"/>
            <w:left w:val="none" w:sz="0" w:space="0" w:color="auto"/>
            <w:bottom w:val="none" w:sz="0" w:space="0" w:color="auto"/>
            <w:right w:val="none" w:sz="0" w:space="0" w:color="auto"/>
          </w:divBdr>
        </w:div>
      </w:divsChild>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780948503">
      <w:bodyDiv w:val="1"/>
      <w:marLeft w:val="0"/>
      <w:marRight w:val="0"/>
      <w:marTop w:val="0"/>
      <w:marBottom w:val="0"/>
      <w:divBdr>
        <w:top w:val="none" w:sz="0" w:space="0" w:color="auto"/>
        <w:left w:val="none" w:sz="0" w:space="0" w:color="auto"/>
        <w:bottom w:val="none" w:sz="0" w:space="0" w:color="auto"/>
        <w:right w:val="none" w:sz="0" w:space="0" w:color="auto"/>
      </w:divBdr>
    </w:div>
    <w:div w:id="1817912317">
      <w:bodyDiv w:val="1"/>
      <w:marLeft w:val="0"/>
      <w:marRight w:val="0"/>
      <w:marTop w:val="0"/>
      <w:marBottom w:val="0"/>
      <w:divBdr>
        <w:top w:val="none" w:sz="0" w:space="0" w:color="auto"/>
        <w:left w:val="none" w:sz="0" w:space="0" w:color="auto"/>
        <w:bottom w:val="none" w:sz="0" w:space="0" w:color="auto"/>
        <w:right w:val="none" w:sz="0" w:space="0" w:color="auto"/>
      </w:divBdr>
    </w:div>
    <w:div w:id="1904951896">
      <w:bodyDiv w:val="1"/>
      <w:marLeft w:val="0"/>
      <w:marRight w:val="0"/>
      <w:marTop w:val="0"/>
      <w:marBottom w:val="0"/>
      <w:divBdr>
        <w:top w:val="none" w:sz="0" w:space="0" w:color="auto"/>
        <w:left w:val="none" w:sz="0" w:space="0" w:color="auto"/>
        <w:bottom w:val="none" w:sz="0" w:space="0" w:color="auto"/>
        <w:right w:val="none" w:sz="0" w:space="0" w:color="auto"/>
      </w:divBdr>
      <w:divsChild>
        <w:div w:id="1291546364">
          <w:marLeft w:val="0"/>
          <w:marRight w:val="0"/>
          <w:marTop w:val="0"/>
          <w:marBottom w:val="0"/>
          <w:divBdr>
            <w:top w:val="none" w:sz="0" w:space="0" w:color="auto"/>
            <w:left w:val="none" w:sz="0" w:space="0" w:color="auto"/>
            <w:bottom w:val="none" w:sz="0" w:space="0" w:color="auto"/>
            <w:right w:val="none" w:sz="0" w:space="0" w:color="auto"/>
          </w:divBdr>
        </w:div>
      </w:divsChild>
    </w:div>
    <w:div w:id="1956865192">
      <w:bodyDiv w:val="1"/>
      <w:marLeft w:val="0"/>
      <w:marRight w:val="0"/>
      <w:marTop w:val="0"/>
      <w:marBottom w:val="0"/>
      <w:divBdr>
        <w:top w:val="none" w:sz="0" w:space="0" w:color="auto"/>
        <w:left w:val="none" w:sz="0" w:space="0" w:color="auto"/>
        <w:bottom w:val="none" w:sz="0" w:space="0" w:color="auto"/>
        <w:right w:val="none" w:sz="0" w:space="0" w:color="auto"/>
      </w:divBdr>
    </w:div>
    <w:div w:id="2116628276">
      <w:bodyDiv w:val="1"/>
      <w:marLeft w:val="0"/>
      <w:marRight w:val="0"/>
      <w:marTop w:val="0"/>
      <w:marBottom w:val="0"/>
      <w:divBdr>
        <w:top w:val="none" w:sz="0" w:space="0" w:color="auto"/>
        <w:left w:val="none" w:sz="0" w:space="0" w:color="auto"/>
        <w:bottom w:val="none" w:sz="0" w:space="0" w:color="auto"/>
        <w:right w:val="none" w:sz="0" w:space="0" w:color="auto"/>
      </w:divBdr>
      <w:divsChild>
        <w:div w:id="50613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doi.org/10.1016/S0925-5273(98)00223-0" TargetMode="External"/><Relationship Id="rId26" Type="http://schemas.openxmlformats.org/officeDocument/2006/relationships/hyperlink" Target="https://doi.org/10.1016/j.cie.2023.109396" TargetMode="External"/><Relationship Id="rId3" Type="http://schemas.openxmlformats.org/officeDocument/2006/relationships/styles" Target="styles.xml"/><Relationship Id="rId21" Type="http://schemas.openxmlformats.org/officeDocument/2006/relationships/hyperlink" Target="https://doi.org/10.1016/j.cie.2019.01.046"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yperlink" Target="https://doi.org/10.1016/j.promfg.2017.07.205" TargetMode="External"/><Relationship Id="rId25" Type="http://schemas.openxmlformats.org/officeDocument/2006/relationships/hyperlink" Target="https://doi.org/10.1016/j.tre.2016.01.0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jclepro.2013.02.018" TargetMode="External"/><Relationship Id="rId20" Type="http://schemas.openxmlformats.org/officeDocument/2006/relationships/hyperlink" Target="https://doi.org/10.1016/j.ijpe.2017.03.020" TargetMode="External"/><Relationship Id="rId29" Type="http://schemas.openxmlformats.org/officeDocument/2006/relationships/hyperlink" Target="https://doi.org/10.3390/joitmc802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doi.org/10.1016/j.jclepro.2023.138249" TargetMode="External"/><Relationship Id="rId32"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doi.org/10.1016/j.sbspro.2014.04.184" TargetMode="External"/><Relationship Id="rId28" Type="http://schemas.openxmlformats.org/officeDocument/2006/relationships/hyperlink" Target="https://doi.org/10.1016/j.ifacol.2021.11.019" TargetMode="External"/><Relationship Id="rId10" Type="http://schemas.microsoft.com/office/2016/09/relationships/commentsIds" Target="commentsIds.xml"/><Relationship Id="rId19" Type="http://schemas.openxmlformats.org/officeDocument/2006/relationships/hyperlink" Target="https://doi.org/10.1016/j.ijinfomgt.2019.06.002" TargetMode="External"/><Relationship Id="rId31" Type="http://schemas.openxmlformats.org/officeDocument/2006/relationships/hyperlink" Target="https://doi.org/10.1016/j.cirp.2011.03.04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 Id="rId22" Type="http://schemas.openxmlformats.org/officeDocument/2006/relationships/hyperlink" Target="https://doi.org/10.1016/j.tre.2019.03.001" TargetMode="External"/><Relationship Id="rId27" Type="http://schemas.openxmlformats.org/officeDocument/2006/relationships/hyperlink" Target="http://dx.doi.org/10.1016/j.jclepro.2008.04.020" TargetMode="External"/><Relationship Id="rId30" Type="http://schemas.openxmlformats.org/officeDocument/2006/relationships/hyperlink" Target="https://doi.org/10.1016/j.ijpe.2021.108396" TargetMode="Externa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D851-F762-4AA3-93CF-235E5A3B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19202</Words>
  <Characters>109457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 Hashemi Petrudi</cp:lastModifiedBy>
  <cp:revision>2</cp:revision>
  <cp:lastPrinted>2023-05-31T21:46:00Z</cp:lastPrinted>
  <dcterms:created xsi:type="dcterms:W3CDTF">2024-10-08T10:56:00Z</dcterms:created>
  <dcterms:modified xsi:type="dcterms:W3CDTF">2024-10-08T10:56:00Z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3438dbdd6b8d3944213f17b6aa61765522dbda5b657497d176d765b8b0acba3f</vt:lpwstr>
  </property>
</Properties>
</file>