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154F1" w14:textId="009BD39E" w:rsidR="00254B3E" w:rsidRDefault="00254B3E" w:rsidP="00254B3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Estimating a causal effect on recidivism for correctional multicomponent treatment for prisoners with an Alcohol Use Disorder</w:t>
      </w:r>
      <w:r w:rsidR="0013313A">
        <w:rPr>
          <w:rFonts w:ascii="Times New Roman" w:hAnsi="Times New Roman" w:cs="Times New Roman"/>
          <w:b/>
          <w:bCs/>
          <w:sz w:val="24"/>
          <w:szCs w:val="24"/>
        </w:rPr>
        <w:t xml:space="preserve"> in England. </w:t>
      </w:r>
    </w:p>
    <w:p w14:paraId="5BAA5380" w14:textId="77777777" w:rsidR="00254B3E" w:rsidRDefault="00254B3E" w:rsidP="00254B3E">
      <w:pPr>
        <w:spacing w:after="0" w:line="480" w:lineRule="auto"/>
        <w:rPr>
          <w:rFonts w:ascii="Times New Roman" w:hAnsi="Times New Roman" w:cs="Times New Roman"/>
          <w:b/>
          <w:bCs/>
          <w:sz w:val="24"/>
          <w:szCs w:val="24"/>
        </w:rPr>
      </w:pPr>
    </w:p>
    <w:p w14:paraId="3C2B463C" w14:textId="77777777" w:rsidR="00254B3E" w:rsidRDefault="00254B3E" w:rsidP="00254B3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1A7A74FA" w14:textId="77777777" w:rsidR="00D1282A" w:rsidRDefault="00D1282A" w:rsidP="00331070">
      <w:pPr>
        <w:spacing w:after="0" w:line="480" w:lineRule="auto"/>
        <w:rPr>
          <w:rFonts w:ascii="Times New Roman" w:hAnsi="Times New Roman" w:cs="Times New Roman"/>
          <w:sz w:val="24"/>
          <w:szCs w:val="24"/>
        </w:rPr>
      </w:pPr>
    </w:p>
    <w:p w14:paraId="5AF6EBD3" w14:textId="05083CE4" w:rsidR="00331070" w:rsidRDefault="00D1282A" w:rsidP="0033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There is an emerging literature on the impact of correctional </w:t>
      </w:r>
      <w:r w:rsidR="00F33CA6">
        <w:rPr>
          <w:rFonts w:ascii="Times New Roman" w:hAnsi="Times New Roman" w:cs="Times New Roman"/>
          <w:sz w:val="24"/>
          <w:szCs w:val="24"/>
        </w:rPr>
        <w:t xml:space="preserve">substance abuse </w:t>
      </w:r>
      <w:r>
        <w:rPr>
          <w:rFonts w:ascii="Times New Roman" w:hAnsi="Times New Roman" w:cs="Times New Roman"/>
          <w:sz w:val="24"/>
          <w:szCs w:val="24"/>
        </w:rPr>
        <w:t xml:space="preserve">treatment </w:t>
      </w:r>
      <w:r w:rsidR="00F33CA6">
        <w:rPr>
          <w:rFonts w:ascii="Times New Roman" w:hAnsi="Times New Roman" w:cs="Times New Roman"/>
          <w:sz w:val="24"/>
          <w:szCs w:val="24"/>
        </w:rPr>
        <w:t xml:space="preserve">(SAT) </w:t>
      </w:r>
      <w:bookmarkStart w:id="0" w:name="_GoBack"/>
      <w:bookmarkEnd w:id="0"/>
      <w:r>
        <w:rPr>
          <w:rFonts w:ascii="Times New Roman" w:hAnsi="Times New Roman" w:cs="Times New Roman"/>
          <w:sz w:val="24"/>
          <w:szCs w:val="24"/>
        </w:rPr>
        <w:t>on reoffending for prisoners with substance misuse issues</w:t>
      </w:r>
      <w:r w:rsidR="00D10FE7">
        <w:rPr>
          <w:rFonts w:ascii="Times New Roman" w:hAnsi="Times New Roman" w:cs="Times New Roman"/>
          <w:sz w:val="24"/>
          <w:szCs w:val="24"/>
        </w:rPr>
        <w:t xml:space="preserve"> </w:t>
      </w:r>
      <w:r w:rsidR="00F74C72">
        <w:rPr>
          <w:rFonts w:ascii="Times New Roman" w:hAnsi="Times New Roman" w:cs="Times New Roman"/>
          <w:sz w:val="24"/>
          <w:szCs w:val="24"/>
        </w:rPr>
        <w:t xml:space="preserve">that </w:t>
      </w:r>
      <w:r w:rsidR="002932E2">
        <w:rPr>
          <w:rFonts w:ascii="Times New Roman" w:hAnsi="Times New Roman" w:cs="Times New Roman"/>
          <w:sz w:val="24"/>
          <w:szCs w:val="24"/>
        </w:rPr>
        <w:t xml:space="preserve">is cognisant of </w:t>
      </w:r>
      <w:r w:rsidR="00D10FE7">
        <w:rPr>
          <w:rFonts w:ascii="Times New Roman" w:hAnsi="Times New Roman" w:cs="Times New Roman"/>
          <w:sz w:val="24"/>
          <w:szCs w:val="24"/>
        </w:rPr>
        <w:t xml:space="preserve">treatment systems </w:t>
      </w:r>
      <w:r w:rsidR="00F74C72">
        <w:rPr>
          <w:rFonts w:ascii="Times New Roman" w:hAnsi="Times New Roman" w:cs="Times New Roman"/>
          <w:sz w:val="24"/>
          <w:szCs w:val="24"/>
        </w:rPr>
        <w:t xml:space="preserve">as opposed to </w:t>
      </w:r>
      <w:r w:rsidR="00D10FE7">
        <w:rPr>
          <w:rFonts w:ascii="Times New Roman" w:hAnsi="Times New Roman" w:cs="Times New Roman"/>
          <w:sz w:val="24"/>
          <w:szCs w:val="24"/>
        </w:rPr>
        <w:t>individual interventions</w:t>
      </w:r>
      <w:r>
        <w:rPr>
          <w:rFonts w:ascii="Times New Roman" w:hAnsi="Times New Roman" w:cs="Times New Roman"/>
          <w:sz w:val="24"/>
          <w:szCs w:val="24"/>
        </w:rPr>
        <w:t>.</w:t>
      </w:r>
      <w:r w:rsidR="001F7D7D">
        <w:rPr>
          <w:rFonts w:ascii="Times New Roman" w:hAnsi="Times New Roman" w:cs="Times New Roman"/>
          <w:sz w:val="24"/>
          <w:szCs w:val="24"/>
        </w:rPr>
        <w:t xml:space="preserve"> </w:t>
      </w:r>
      <w:r w:rsidR="00147D8B">
        <w:rPr>
          <w:rFonts w:ascii="Times New Roman" w:hAnsi="Times New Roman" w:cs="Times New Roman"/>
          <w:sz w:val="24"/>
          <w:szCs w:val="24"/>
        </w:rPr>
        <w:t xml:space="preserve">The study </w:t>
      </w:r>
      <w:r w:rsidR="00E7706D">
        <w:rPr>
          <w:rFonts w:ascii="Times New Roman" w:hAnsi="Times New Roman" w:cs="Times New Roman"/>
          <w:sz w:val="24"/>
          <w:szCs w:val="24"/>
        </w:rPr>
        <w:t xml:space="preserve">aims to </w:t>
      </w:r>
      <w:r w:rsidR="003D536D">
        <w:rPr>
          <w:rFonts w:ascii="Times New Roman" w:hAnsi="Times New Roman" w:cs="Times New Roman"/>
          <w:sz w:val="24"/>
          <w:szCs w:val="24"/>
        </w:rPr>
        <w:t xml:space="preserve">assess a causal multicomponent treatment effect </w:t>
      </w:r>
      <w:r w:rsidR="00331070" w:rsidRPr="008C3CD2">
        <w:rPr>
          <w:rFonts w:ascii="Times New Roman" w:hAnsi="Times New Roman" w:cs="Times New Roman"/>
          <w:sz w:val="24"/>
          <w:szCs w:val="24"/>
        </w:rPr>
        <w:t>for</w:t>
      </w:r>
      <w:r w:rsidR="00367797">
        <w:rPr>
          <w:rFonts w:ascii="Times New Roman" w:hAnsi="Times New Roman" w:cs="Times New Roman"/>
          <w:sz w:val="24"/>
          <w:szCs w:val="24"/>
        </w:rPr>
        <w:t xml:space="preserve"> prisoners with</w:t>
      </w:r>
      <w:r w:rsidR="00331070" w:rsidRPr="008C3CD2">
        <w:rPr>
          <w:rFonts w:ascii="Times New Roman" w:hAnsi="Times New Roman" w:cs="Times New Roman"/>
          <w:sz w:val="24"/>
          <w:szCs w:val="24"/>
        </w:rPr>
        <w:t xml:space="preserve"> an alcohol use disorder (AUD) to reduce reoffending.</w:t>
      </w:r>
      <w:r w:rsidR="00367797">
        <w:rPr>
          <w:rFonts w:ascii="Times New Roman" w:hAnsi="Times New Roman" w:cs="Times New Roman"/>
          <w:sz w:val="24"/>
          <w:szCs w:val="24"/>
        </w:rPr>
        <w:t xml:space="preserve"> In England, treatment comprises </w:t>
      </w:r>
      <w:r w:rsidR="00367797" w:rsidRPr="00367797">
        <w:rPr>
          <w:rFonts w:ascii="Times New Roman" w:hAnsi="Times New Roman" w:cs="Times New Roman"/>
          <w:sz w:val="24"/>
          <w:szCs w:val="24"/>
        </w:rPr>
        <w:t>Medica</w:t>
      </w:r>
      <w:r w:rsidR="00652045">
        <w:rPr>
          <w:rFonts w:ascii="Times New Roman" w:hAnsi="Times New Roman" w:cs="Times New Roman"/>
          <w:sz w:val="24"/>
          <w:szCs w:val="24"/>
        </w:rPr>
        <w:t>tion</w:t>
      </w:r>
      <w:r w:rsidR="00367797" w:rsidRPr="00367797">
        <w:rPr>
          <w:rFonts w:ascii="Times New Roman" w:hAnsi="Times New Roman" w:cs="Times New Roman"/>
          <w:sz w:val="24"/>
          <w:szCs w:val="24"/>
        </w:rPr>
        <w:t xml:space="preserve"> Assisted Treatments</w:t>
      </w:r>
      <w:r w:rsidR="00367797">
        <w:rPr>
          <w:rFonts w:ascii="Times New Roman" w:hAnsi="Times New Roman" w:cs="Times New Roman"/>
          <w:sz w:val="24"/>
          <w:szCs w:val="24"/>
        </w:rPr>
        <w:t xml:space="preserve"> (MAT) and psychosocial interventions that </w:t>
      </w:r>
      <w:r w:rsidR="009C2CDB">
        <w:rPr>
          <w:rFonts w:ascii="Times New Roman" w:hAnsi="Times New Roman" w:cs="Times New Roman"/>
          <w:sz w:val="24"/>
          <w:szCs w:val="24"/>
        </w:rPr>
        <w:t xml:space="preserve">also </w:t>
      </w:r>
      <w:r w:rsidR="00367797">
        <w:rPr>
          <w:rFonts w:ascii="Times New Roman" w:hAnsi="Times New Roman" w:cs="Times New Roman"/>
          <w:sz w:val="24"/>
          <w:szCs w:val="24"/>
        </w:rPr>
        <w:t>incorporate</w:t>
      </w:r>
      <w:r w:rsidR="009C2CDB">
        <w:rPr>
          <w:rFonts w:ascii="Times New Roman" w:hAnsi="Times New Roman" w:cs="Times New Roman"/>
          <w:sz w:val="24"/>
          <w:szCs w:val="24"/>
        </w:rPr>
        <w:t>s</w:t>
      </w:r>
      <w:r w:rsidR="00367797">
        <w:rPr>
          <w:rFonts w:ascii="Times New Roman" w:hAnsi="Times New Roman" w:cs="Times New Roman"/>
          <w:sz w:val="24"/>
          <w:szCs w:val="24"/>
        </w:rPr>
        <w:t xml:space="preserve"> </w:t>
      </w:r>
      <w:r w:rsidR="00367797" w:rsidRPr="00367797">
        <w:rPr>
          <w:rFonts w:ascii="Times New Roman" w:hAnsi="Times New Roman" w:cs="Times New Roman"/>
          <w:sz w:val="24"/>
          <w:szCs w:val="24"/>
        </w:rPr>
        <w:t xml:space="preserve">Risk Need Responsivity (RNR) </w:t>
      </w:r>
      <w:r w:rsidR="00652045">
        <w:rPr>
          <w:rFonts w:ascii="Times New Roman" w:hAnsi="Times New Roman" w:cs="Times New Roman"/>
          <w:sz w:val="24"/>
          <w:szCs w:val="24"/>
        </w:rPr>
        <w:t>designs</w:t>
      </w:r>
      <w:r w:rsidR="00367797">
        <w:rPr>
          <w:rFonts w:ascii="Times New Roman" w:hAnsi="Times New Roman" w:cs="Times New Roman"/>
          <w:sz w:val="24"/>
          <w:szCs w:val="24"/>
        </w:rPr>
        <w:t xml:space="preserve">. Multicomponent treatment effect estimators are provided </w:t>
      </w:r>
      <w:r w:rsidR="00652045">
        <w:rPr>
          <w:rFonts w:ascii="Times New Roman" w:hAnsi="Times New Roman" w:cs="Times New Roman"/>
          <w:sz w:val="24"/>
          <w:szCs w:val="24"/>
        </w:rPr>
        <w:t xml:space="preserve">for </w:t>
      </w:r>
      <w:r w:rsidR="00331070">
        <w:rPr>
          <w:rFonts w:ascii="Times New Roman" w:hAnsi="Times New Roman" w:cs="Times New Roman"/>
          <w:sz w:val="24"/>
          <w:szCs w:val="24"/>
        </w:rPr>
        <w:t>prisoners diagnosed with an AUD in England when matched to a</w:t>
      </w:r>
      <w:r w:rsidR="00C6670E">
        <w:rPr>
          <w:rFonts w:ascii="Times New Roman" w:hAnsi="Times New Roman" w:cs="Times New Roman"/>
          <w:sz w:val="24"/>
          <w:szCs w:val="24"/>
        </w:rPr>
        <w:t xml:space="preserve"> balanced</w:t>
      </w:r>
      <w:r w:rsidR="00331070">
        <w:rPr>
          <w:rFonts w:ascii="Times New Roman" w:hAnsi="Times New Roman" w:cs="Times New Roman"/>
          <w:sz w:val="24"/>
          <w:szCs w:val="24"/>
        </w:rPr>
        <w:t xml:space="preserve"> untreated control group</w:t>
      </w:r>
      <w:r w:rsidR="00DD3E68">
        <w:rPr>
          <w:rFonts w:ascii="Times New Roman" w:hAnsi="Times New Roman" w:cs="Times New Roman"/>
          <w:sz w:val="24"/>
          <w:szCs w:val="24"/>
        </w:rPr>
        <w:t xml:space="preserve"> for</w:t>
      </w:r>
      <w:r w:rsidR="00331070">
        <w:rPr>
          <w:rFonts w:ascii="Times New Roman" w:hAnsi="Times New Roman" w:cs="Times New Roman"/>
          <w:sz w:val="24"/>
          <w:szCs w:val="24"/>
        </w:rPr>
        <w:t xml:space="preserve">: (i) MAT only; (ii) </w:t>
      </w:r>
      <w:r w:rsidR="00652045">
        <w:rPr>
          <w:rFonts w:ascii="Times New Roman" w:hAnsi="Times New Roman" w:cs="Times New Roman"/>
          <w:sz w:val="24"/>
          <w:szCs w:val="24"/>
        </w:rPr>
        <w:t xml:space="preserve">RNR </w:t>
      </w:r>
      <w:r w:rsidR="00331070">
        <w:rPr>
          <w:rFonts w:ascii="Times New Roman" w:hAnsi="Times New Roman" w:cs="Times New Roman"/>
          <w:sz w:val="24"/>
          <w:szCs w:val="24"/>
        </w:rPr>
        <w:t xml:space="preserve">compliant </w:t>
      </w:r>
      <w:r w:rsidR="00652045">
        <w:rPr>
          <w:rFonts w:ascii="Times New Roman" w:hAnsi="Times New Roman" w:cs="Times New Roman"/>
          <w:sz w:val="24"/>
          <w:szCs w:val="24"/>
        </w:rPr>
        <w:t xml:space="preserve">treatment </w:t>
      </w:r>
      <w:r w:rsidR="00331070">
        <w:rPr>
          <w:rFonts w:ascii="Times New Roman" w:hAnsi="Times New Roman" w:cs="Times New Roman"/>
          <w:sz w:val="24"/>
          <w:szCs w:val="24"/>
        </w:rPr>
        <w:t xml:space="preserve">and (iii) </w:t>
      </w:r>
      <w:r w:rsidR="00667005">
        <w:rPr>
          <w:rFonts w:ascii="Times New Roman" w:hAnsi="Times New Roman" w:cs="Times New Roman"/>
          <w:sz w:val="24"/>
          <w:szCs w:val="24"/>
        </w:rPr>
        <w:t>‘</w:t>
      </w:r>
      <w:r w:rsidR="00331070">
        <w:rPr>
          <w:rFonts w:ascii="Times New Roman" w:hAnsi="Times New Roman" w:cs="Times New Roman"/>
          <w:sz w:val="24"/>
          <w:szCs w:val="24"/>
        </w:rPr>
        <w:t>other</w:t>
      </w:r>
      <w:r w:rsidR="00667005">
        <w:rPr>
          <w:rFonts w:ascii="Times New Roman" w:hAnsi="Times New Roman" w:cs="Times New Roman"/>
          <w:sz w:val="24"/>
          <w:szCs w:val="24"/>
        </w:rPr>
        <w:t>’</w:t>
      </w:r>
      <w:r w:rsidR="00331070">
        <w:rPr>
          <w:rFonts w:ascii="Times New Roman" w:hAnsi="Times New Roman" w:cs="Times New Roman"/>
          <w:sz w:val="24"/>
          <w:szCs w:val="24"/>
        </w:rPr>
        <w:t xml:space="preserve"> psychosocial interventions</w:t>
      </w:r>
      <w:r w:rsidR="008D6972">
        <w:rPr>
          <w:rFonts w:ascii="Times New Roman" w:hAnsi="Times New Roman" w:cs="Times New Roman"/>
          <w:sz w:val="24"/>
          <w:szCs w:val="24"/>
        </w:rPr>
        <w:t xml:space="preserve"> in relation to reconvictions</w:t>
      </w:r>
      <w:r w:rsidR="00331070">
        <w:rPr>
          <w:rFonts w:ascii="Times New Roman" w:hAnsi="Times New Roman" w:cs="Times New Roman"/>
          <w:sz w:val="24"/>
          <w:szCs w:val="24"/>
        </w:rPr>
        <w:t>. Multiple quasi-experimental approaches are presented based on: (i) regression adjustment; (ii) treatment assignment and (iii) ‘doubly-robust’ modelling treatment assignment and outcomes simultaneously.</w:t>
      </w:r>
      <w:r w:rsidR="00652045">
        <w:rPr>
          <w:rFonts w:ascii="Times New Roman" w:hAnsi="Times New Roman" w:cs="Times New Roman"/>
          <w:sz w:val="24"/>
          <w:szCs w:val="24"/>
        </w:rPr>
        <w:t xml:space="preserve"> The weighted outcomes </w:t>
      </w:r>
      <w:r w:rsidR="009D1AC7">
        <w:rPr>
          <w:rFonts w:ascii="Times New Roman" w:hAnsi="Times New Roman" w:cs="Times New Roman"/>
          <w:sz w:val="24"/>
          <w:szCs w:val="24"/>
        </w:rPr>
        <w:t xml:space="preserve">for RNR compliant treatment </w:t>
      </w:r>
      <w:r w:rsidR="00A420EC">
        <w:rPr>
          <w:rFonts w:ascii="Times New Roman" w:hAnsi="Times New Roman" w:cs="Times New Roman"/>
          <w:sz w:val="24"/>
          <w:szCs w:val="24"/>
        </w:rPr>
        <w:t xml:space="preserve">only </w:t>
      </w:r>
      <w:r w:rsidR="00652045">
        <w:rPr>
          <w:rFonts w:ascii="Times New Roman" w:hAnsi="Times New Roman" w:cs="Times New Roman"/>
          <w:sz w:val="24"/>
          <w:szCs w:val="24"/>
        </w:rPr>
        <w:t xml:space="preserve">suggest a </w:t>
      </w:r>
      <w:r w:rsidR="00A420EC">
        <w:rPr>
          <w:rFonts w:ascii="Times New Roman" w:hAnsi="Times New Roman" w:cs="Times New Roman"/>
          <w:sz w:val="24"/>
          <w:szCs w:val="24"/>
        </w:rPr>
        <w:t xml:space="preserve">lower </w:t>
      </w:r>
      <w:r w:rsidR="00652045">
        <w:rPr>
          <w:rFonts w:ascii="Times New Roman" w:hAnsi="Times New Roman" w:cs="Times New Roman"/>
          <w:sz w:val="24"/>
          <w:szCs w:val="24"/>
        </w:rPr>
        <w:t xml:space="preserve">recidivism rate compared to the control group. </w:t>
      </w:r>
      <w:r w:rsidR="00331070">
        <w:rPr>
          <w:rFonts w:ascii="Times New Roman" w:hAnsi="Times New Roman" w:cs="Times New Roman"/>
          <w:sz w:val="24"/>
          <w:szCs w:val="24"/>
        </w:rPr>
        <w:t xml:space="preserve"> MAT-only treatment yields significantly higher levels of reoffending than the other two treatments relative to the untreated group. Treatment in the English substance misuse correctional system is heavily weighted towards delivery of MAT. </w:t>
      </w:r>
      <w:r w:rsidR="008B4168">
        <w:rPr>
          <w:rFonts w:ascii="Times New Roman" w:hAnsi="Times New Roman" w:cs="Times New Roman"/>
          <w:sz w:val="24"/>
          <w:szCs w:val="24"/>
        </w:rPr>
        <w:t xml:space="preserve">There is an opportunity to develop an integrated </w:t>
      </w:r>
      <w:r w:rsidR="00C722A1">
        <w:rPr>
          <w:rFonts w:ascii="Times New Roman" w:hAnsi="Times New Roman" w:cs="Times New Roman"/>
          <w:sz w:val="24"/>
          <w:szCs w:val="24"/>
        </w:rPr>
        <w:t>model of correctional SAT that combine</w:t>
      </w:r>
      <w:r w:rsidR="007E4AE5">
        <w:rPr>
          <w:rFonts w:ascii="Times New Roman" w:hAnsi="Times New Roman" w:cs="Times New Roman"/>
          <w:sz w:val="24"/>
          <w:szCs w:val="24"/>
        </w:rPr>
        <w:t>s</w:t>
      </w:r>
      <w:r w:rsidR="00C722A1">
        <w:rPr>
          <w:rFonts w:ascii="Times New Roman" w:hAnsi="Times New Roman" w:cs="Times New Roman"/>
          <w:sz w:val="24"/>
          <w:szCs w:val="24"/>
        </w:rPr>
        <w:t xml:space="preserve"> MAT with </w:t>
      </w:r>
      <w:r w:rsidR="00070A17">
        <w:rPr>
          <w:rFonts w:ascii="Times New Roman" w:hAnsi="Times New Roman" w:cs="Times New Roman"/>
          <w:sz w:val="24"/>
          <w:szCs w:val="24"/>
        </w:rPr>
        <w:t xml:space="preserve">RNR-compliant approaches. </w:t>
      </w:r>
    </w:p>
    <w:p w14:paraId="6179F470" w14:textId="77777777" w:rsidR="002E39F4" w:rsidRDefault="002E39F4" w:rsidP="00254B3E">
      <w:pPr>
        <w:spacing w:after="0" w:line="480" w:lineRule="auto"/>
        <w:rPr>
          <w:rFonts w:ascii="Times New Roman" w:hAnsi="Times New Roman" w:cs="Times New Roman"/>
          <w:sz w:val="24"/>
          <w:szCs w:val="24"/>
        </w:rPr>
      </w:pPr>
    </w:p>
    <w:p w14:paraId="03549E44" w14:textId="77777777" w:rsidR="002E39F4" w:rsidRPr="002E39F4" w:rsidRDefault="002E39F4" w:rsidP="00254B3E">
      <w:pPr>
        <w:spacing w:after="0" w:line="480" w:lineRule="auto"/>
        <w:rPr>
          <w:rFonts w:ascii="Times New Roman" w:hAnsi="Times New Roman" w:cs="Times New Roman"/>
          <w:b/>
          <w:bCs/>
          <w:sz w:val="24"/>
          <w:szCs w:val="24"/>
        </w:rPr>
      </w:pPr>
      <w:r w:rsidRPr="002E39F4">
        <w:rPr>
          <w:rFonts w:ascii="Times New Roman" w:hAnsi="Times New Roman" w:cs="Times New Roman"/>
          <w:b/>
          <w:bCs/>
          <w:sz w:val="24"/>
          <w:szCs w:val="24"/>
        </w:rPr>
        <w:t>Keywords:</w:t>
      </w:r>
    </w:p>
    <w:p w14:paraId="5256B8B3" w14:textId="043480F9" w:rsidR="002E39F4" w:rsidRDefault="002E39F4" w:rsidP="002E39F4">
      <w:pPr>
        <w:spacing w:after="0" w:line="480" w:lineRule="auto"/>
        <w:rPr>
          <w:rFonts w:ascii="Times New Roman" w:hAnsi="Times New Roman" w:cs="Times New Roman"/>
          <w:sz w:val="24"/>
          <w:szCs w:val="24"/>
        </w:rPr>
      </w:pPr>
      <w:r>
        <w:rPr>
          <w:rFonts w:ascii="Times New Roman" w:hAnsi="Times New Roman" w:cs="Times New Roman"/>
          <w:sz w:val="24"/>
          <w:szCs w:val="24"/>
        </w:rPr>
        <w:t>Alcohol use disorder, correctional treatment, multicomponent treatment, reoffending</w:t>
      </w:r>
    </w:p>
    <w:p w14:paraId="6D448D39" w14:textId="79EAA975" w:rsidR="00D04F8C" w:rsidRDefault="00D04F8C" w:rsidP="002E39F4">
      <w:pPr>
        <w:spacing w:after="0" w:line="480" w:lineRule="auto"/>
        <w:rPr>
          <w:rFonts w:ascii="Times New Roman" w:hAnsi="Times New Roman" w:cs="Times New Roman"/>
          <w:sz w:val="24"/>
          <w:szCs w:val="24"/>
        </w:rPr>
      </w:pPr>
    </w:p>
    <w:p w14:paraId="3A73E11E" w14:textId="77777777" w:rsidR="00D04F8C" w:rsidRDefault="00D04F8C" w:rsidP="002E39F4">
      <w:pPr>
        <w:spacing w:after="0" w:line="480" w:lineRule="auto"/>
        <w:rPr>
          <w:rFonts w:ascii="Times New Roman" w:hAnsi="Times New Roman" w:cs="Times New Roman"/>
          <w:sz w:val="24"/>
          <w:szCs w:val="24"/>
        </w:rPr>
      </w:pPr>
    </w:p>
    <w:p w14:paraId="57327ED2" w14:textId="02EE197E" w:rsidR="00254B3E" w:rsidRDefault="00254B3E" w:rsidP="00254B3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EE91B13" w14:textId="34205390" w:rsidR="006D7D72" w:rsidRDefault="00CF7C1C" w:rsidP="00CF7C1C">
      <w:pPr>
        <w:spacing w:after="0" w:line="480" w:lineRule="auto"/>
        <w:rPr>
          <w:rFonts w:ascii="Times New Roman" w:hAnsi="Times New Roman" w:cs="Times New Roman"/>
          <w:b/>
          <w:bCs/>
          <w:sz w:val="24"/>
          <w:szCs w:val="24"/>
        </w:rPr>
      </w:pPr>
      <w:r w:rsidRPr="00CF7C1C">
        <w:rPr>
          <w:rFonts w:ascii="Times New Roman" w:hAnsi="Times New Roman" w:cs="Times New Roman"/>
          <w:b/>
          <w:bCs/>
          <w:sz w:val="24"/>
          <w:szCs w:val="24"/>
        </w:rPr>
        <w:lastRenderedPageBreak/>
        <w:t>Introduction</w:t>
      </w:r>
    </w:p>
    <w:p w14:paraId="2384AEDC" w14:textId="3434F6C1" w:rsidR="00CF7C1C" w:rsidRDefault="00CF7C1C" w:rsidP="00CF7C1C">
      <w:pPr>
        <w:spacing w:after="0" w:line="480" w:lineRule="auto"/>
        <w:rPr>
          <w:rFonts w:ascii="Times New Roman" w:hAnsi="Times New Roman" w:cs="Times New Roman"/>
          <w:b/>
          <w:bCs/>
          <w:sz w:val="24"/>
          <w:szCs w:val="24"/>
        </w:rPr>
      </w:pPr>
    </w:p>
    <w:p w14:paraId="62DCD172" w14:textId="261C2862" w:rsidR="00487EEE" w:rsidRDefault="00487EEE" w:rsidP="0083354B">
      <w:pPr>
        <w:spacing w:after="0" w:line="480" w:lineRule="auto"/>
        <w:rPr>
          <w:rFonts w:ascii="Times New Roman" w:hAnsi="Times New Roman" w:cs="Times New Roman"/>
          <w:sz w:val="24"/>
          <w:szCs w:val="24"/>
        </w:rPr>
      </w:pPr>
      <w:bookmarkStart w:id="1" w:name="_Hlk21422983"/>
      <w:r w:rsidRPr="00487EEE">
        <w:rPr>
          <w:rFonts w:ascii="Times New Roman" w:hAnsi="Times New Roman" w:cs="Times New Roman"/>
          <w:sz w:val="24"/>
          <w:szCs w:val="24"/>
        </w:rPr>
        <w:t xml:space="preserve">Studies have highlighted the association between violence with alcohol and drugs with high estimates of treatment need in correctional settings for prisoners with an </w:t>
      </w:r>
      <w:r w:rsidR="008E308B" w:rsidRPr="008E308B">
        <w:rPr>
          <w:rFonts w:ascii="Times New Roman" w:hAnsi="Times New Roman" w:cs="Times New Roman"/>
          <w:sz w:val="24"/>
          <w:szCs w:val="24"/>
        </w:rPr>
        <w:t xml:space="preserve">alcohol use disorder </w:t>
      </w:r>
      <w:r w:rsidR="008E308B">
        <w:rPr>
          <w:rFonts w:ascii="Times New Roman" w:hAnsi="Times New Roman" w:cs="Times New Roman"/>
          <w:sz w:val="24"/>
          <w:szCs w:val="24"/>
        </w:rPr>
        <w:t>(</w:t>
      </w:r>
      <w:r w:rsidRPr="00487EEE">
        <w:rPr>
          <w:rFonts w:ascii="Times New Roman" w:hAnsi="Times New Roman" w:cs="Times New Roman"/>
          <w:sz w:val="24"/>
          <w:szCs w:val="24"/>
        </w:rPr>
        <w:t>AUD</w:t>
      </w:r>
      <w:r w:rsidR="008E308B">
        <w:rPr>
          <w:rFonts w:ascii="Times New Roman" w:hAnsi="Times New Roman" w:cs="Times New Roman"/>
          <w:sz w:val="24"/>
          <w:szCs w:val="24"/>
        </w:rPr>
        <w:t>)</w:t>
      </w:r>
      <w:r>
        <w:rPr>
          <w:rFonts w:ascii="Times New Roman" w:hAnsi="Times New Roman" w:cs="Times New Roman"/>
          <w:sz w:val="24"/>
          <w:szCs w:val="24"/>
        </w:rPr>
        <w:t xml:space="preserve"> </w:t>
      </w:r>
      <w:r w:rsidRPr="00487EEE">
        <w:rPr>
          <w:rFonts w:ascii="Times New Roman" w:hAnsi="Times New Roman" w:cs="Times New Roman"/>
          <w:sz w:val="24"/>
          <w:szCs w:val="24"/>
        </w:rPr>
        <w:t>(Fazel et al, 2016).  US estimates of prisoners with an AUD show prevalence rates of around half of all prisoners with a moderate-severe AUD</w:t>
      </w:r>
      <w:r w:rsidR="008E308B">
        <w:rPr>
          <w:rFonts w:ascii="Times New Roman" w:hAnsi="Times New Roman" w:cs="Times New Roman"/>
          <w:sz w:val="24"/>
          <w:szCs w:val="24"/>
        </w:rPr>
        <w:t xml:space="preserve"> diagnosis</w:t>
      </w:r>
      <w:r w:rsidRPr="00487EEE">
        <w:rPr>
          <w:rFonts w:ascii="Times New Roman" w:hAnsi="Times New Roman" w:cs="Times New Roman"/>
          <w:sz w:val="24"/>
          <w:szCs w:val="24"/>
        </w:rPr>
        <w:t xml:space="preserve"> (Proctor et al, 2016) </w:t>
      </w:r>
      <w:r>
        <w:rPr>
          <w:rFonts w:ascii="Times New Roman" w:hAnsi="Times New Roman" w:cs="Times New Roman"/>
          <w:sz w:val="24"/>
          <w:szCs w:val="24"/>
        </w:rPr>
        <w:t xml:space="preserve">which is </w:t>
      </w:r>
      <w:r w:rsidRPr="00487EEE">
        <w:rPr>
          <w:rFonts w:ascii="Times New Roman" w:hAnsi="Times New Roman" w:cs="Times New Roman"/>
          <w:sz w:val="24"/>
          <w:szCs w:val="24"/>
        </w:rPr>
        <w:t>compar</w:t>
      </w:r>
      <w:r>
        <w:rPr>
          <w:rFonts w:ascii="Times New Roman" w:hAnsi="Times New Roman" w:cs="Times New Roman"/>
          <w:sz w:val="24"/>
          <w:szCs w:val="24"/>
        </w:rPr>
        <w:t xml:space="preserve">able </w:t>
      </w:r>
      <w:r w:rsidRPr="00487EEE">
        <w:rPr>
          <w:rFonts w:ascii="Times New Roman" w:hAnsi="Times New Roman" w:cs="Times New Roman"/>
          <w:sz w:val="24"/>
          <w:szCs w:val="24"/>
        </w:rPr>
        <w:t xml:space="preserve">to prevalence rates of between one-third and one-half </w:t>
      </w:r>
      <w:r w:rsidR="002E39F4">
        <w:rPr>
          <w:rFonts w:ascii="Times New Roman" w:hAnsi="Times New Roman" w:cs="Times New Roman"/>
          <w:sz w:val="24"/>
          <w:szCs w:val="24"/>
        </w:rPr>
        <w:t>for prisoners with a</w:t>
      </w:r>
      <w:r w:rsidR="00295716">
        <w:rPr>
          <w:rFonts w:ascii="Times New Roman" w:hAnsi="Times New Roman" w:cs="Times New Roman"/>
          <w:sz w:val="24"/>
          <w:szCs w:val="24"/>
        </w:rPr>
        <w:t>n</w:t>
      </w:r>
      <w:r w:rsidR="002E39F4">
        <w:rPr>
          <w:rFonts w:ascii="Times New Roman" w:hAnsi="Times New Roman" w:cs="Times New Roman"/>
          <w:sz w:val="24"/>
          <w:szCs w:val="24"/>
        </w:rPr>
        <w:t xml:space="preserve"> alcohol dependency </w:t>
      </w:r>
      <w:r w:rsidRPr="00487EEE">
        <w:rPr>
          <w:rFonts w:ascii="Times New Roman" w:hAnsi="Times New Roman" w:cs="Times New Roman"/>
          <w:sz w:val="24"/>
          <w:szCs w:val="24"/>
        </w:rPr>
        <w:t>in England and Wales (Bebbington et al, 201</w:t>
      </w:r>
      <w:r w:rsidR="001E60F0">
        <w:rPr>
          <w:rFonts w:ascii="Times New Roman" w:hAnsi="Times New Roman" w:cs="Times New Roman"/>
          <w:sz w:val="24"/>
          <w:szCs w:val="24"/>
        </w:rPr>
        <w:t>7</w:t>
      </w:r>
      <w:r w:rsidRPr="00487EEE">
        <w:rPr>
          <w:rFonts w:ascii="Times New Roman" w:hAnsi="Times New Roman" w:cs="Times New Roman"/>
          <w:sz w:val="24"/>
          <w:szCs w:val="24"/>
        </w:rPr>
        <w:t>; Kissell et al, 2014; Jones &amp; Hoffman, 2006).</w:t>
      </w:r>
    </w:p>
    <w:p w14:paraId="1DEE951B" w14:textId="77777777" w:rsidR="00487EEE" w:rsidRDefault="00487EEE" w:rsidP="0083354B">
      <w:pPr>
        <w:spacing w:after="0" w:line="480" w:lineRule="auto"/>
        <w:rPr>
          <w:rFonts w:ascii="Times New Roman" w:hAnsi="Times New Roman" w:cs="Times New Roman"/>
          <w:sz w:val="24"/>
          <w:szCs w:val="24"/>
        </w:rPr>
      </w:pPr>
    </w:p>
    <w:p w14:paraId="69CFE2AA" w14:textId="5D0309C6" w:rsidR="00E85233" w:rsidRDefault="0083354B" w:rsidP="008335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development of the ‘what works’ agenda and statistical meta-analyses in correctional rehabilitation coincided with publication of research detailing the role of community and correctional-based </w:t>
      </w:r>
      <w:r w:rsidRPr="0083354B">
        <w:rPr>
          <w:rFonts w:ascii="Times New Roman" w:hAnsi="Times New Roman" w:cs="Times New Roman"/>
          <w:sz w:val="24"/>
          <w:szCs w:val="24"/>
        </w:rPr>
        <w:t xml:space="preserve">substance abuse treatment (SAT) </w:t>
      </w:r>
      <w:r>
        <w:rPr>
          <w:rFonts w:ascii="Times New Roman" w:hAnsi="Times New Roman" w:cs="Times New Roman"/>
          <w:sz w:val="24"/>
          <w:szCs w:val="24"/>
        </w:rPr>
        <w:t xml:space="preserve">as means to reduce criminal activity </w:t>
      </w:r>
      <w:r w:rsidR="000603AF">
        <w:rPr>
          <w:rFonts w:ascii="Times New Roman" w:hAnsi="Times New Roman" w:cs="Times New Roman"/>
          <w:sz w:val="24"/>
          <w:szCs w:val="24"/>
        </w:rPr>
        <w:t xml:space="preserve">mainly for opiate misusers </w:t>
      </w:r>
      <w:r>
        <w:rPr>
          <w:rFonts w:ascii="Times New Roman" w:hAnsi="Times New Roman" w:cs="Times New Roman"/>
          <w:sz w:val="24"/>
          <w:szCs w:val="24"/>
        </w:rPr>
        <w:t>(</w:t>
      </w:r>
      <w:r w:rsidRPr="0083354B">
        <w:rPr>
          <w:rFonts w:ascii="Times New Roman" w:hAnsi="Times New Roman" w:cs="Times New Roman"/>
          <w:sz w:val="24"/>
          <w:szCs w:val="24"/>
        </w:rPr>
        <w:t>Holloway &amp; Ben</w:t>
      </w:r>
      <w:r>
        <w:rPr>
          <w:rFonts w:ascii="Times New Roman" w:hAnsi="Times New Roman" w:cs="Times New Roman"/>
          <w:sz w:val="24"/>
          <w:szCs w:val="24"/>
        </w:rPr>
        <w:t>nett</w:t>
      </w:r>
      <w:r w:rsidRPr="0083354B">
        <w:rPr>
          <w:rFonts w:ascii="Times New Roman" w:hAnsi="Times New Roman" w:cs="Times New Roman"/>
          <w:sz w:val="24"/>
          <w:szCs w:val="24"/>
        </w:rPr>
        <w:t xml:space="preserve">, 2016; </w:t>
      </w:r>
      <w:r w:rsidR="000603AF">
        <w:rPr>
          <w:rFonts w:ascii="Times New Roman" w:hAnsi="Times New Roman" w:cs="Times New Roman"/>
          <w:sz w:val="24"/>
          <w:szCs w:val="24"/>
        </w:rPr>
        <w:t xml:space="preserve">Teeson et al, 2008; </w:t>
      </w:r>
      <w:r w:rsidRPr="0083354B">
        <w:rPr>
          <w:rFonts w:ascii="Times New Roman" w:hAnsi="Times New Roman" w:cs="Times New Roman"/>
          <w:sz w:val="24"/>
          <w:szCs w:val="24"/>
        </w:rPr>
        <w:t>Gossop et al, 2005</w:t>
      </w:r>
      <w:r>
        <w:rPr>
          <w:rFonts w:ascii="Times New Roman" w:hAnsi="Times New Roman" w:cs="Times New Roman"/>
          <w:sz w:val="24"/>
          <w:szCs w:val="24"/>
        </w:rPr>
        <w:t xml:space="preserve">; </w:t>
      </w:r>
      <w:r w:rsidR="000603AF">
        <w:rPr>
          <w:rFonts w:ascii="Times New Roman" w:hAnsi="Times New Roman" w:cs="Times New Roman"/>
          <w:sz w:val="24"/>
          <w:szCs w:val="24"/>
        </w:rPr>
        <w:t xml:space="preserve">Hubbard et al, 2003; </w:t>
      </w:r>
      <w:r>
        <w:rPr>
          <w:rFonts w:ascii="Times New Roman" w:hAnsi="Times New Roman" w:cs="Times New Roman"/>
          <w:sz w:val="24"/>
          <w:szCs w:val="24"/>
        </w:rPr>
        <w:t xml:space="preserve">Simpson et al, 1997). </w:t>
      </w:r>
      <w:r w:rsidR="00D206BA">
        <w:rPr>
          <w:rFonts w:ascii="Times New Roman" w:hAnsi="Times New Roman" w:cs="Times New Roman"/>
          <w:sz w:val="24"/>
          <w:szCs w:val="24"/>
        </w:rPr>
        <w:t>Community-based interventions</w:t>
      </w:r>
      <w:r w:rsidR="00A201C6">
        <w:rPr>
          <w:rFonts w:ascii="Times New Roman" w:hAnsi="Times New Roman" w:cs="Times New Roman"/>
          <w:sz w:val="24"/>
          <w:szCs w:val="24"/>
        </w:rPr>
        <w:t xml:space="preserve"> for</w:t>
      </w:r>
      <w:r w:rsidR="000D369D">
        <w:rPr>
          <w:rFonts w:ascii="Times New Roman" w:hAnsi="Times New Roman" w:cs="Times New Roman"/>
          <w:sz w:val="24"/>
          <w:szCs w:val="24"/>
        </w:rPr>
        <w:t xml:space="preserve"> AUDs</w:t>
      </w:r>
      <w:r w:rsidR="00D206BA">
        <w:rPr>
          <w:rFonts w:ascii="Times New Roman" w:hAnsi="Times New Roman" w:cs="Times New Roman"/>
          <w:sz w:val="24"/>
          <w:szCs w:val="24"/>
        </w:rPr>
        <w:t xml:space="preserve"> </w:t>
      </w:r>
      <w:r w:rsidR="00D552E9">
        <w:rPr>
          <w:rFonts w:ascii="Times New Roman" w:hAnsi="Times New Roman" w:cs="Times New Roman"/>
          <w:sz w:val="24"/>
          <w:szCs w:val="24"/>
        </w:rPr>
        <w:t xml:space="preserve">in the US and UK </w:t>
      </w:r>
      <w:r w:rsidR="00D206BA">
        <w:rPr>
          <w:rFonts w:ascii="Times New Roman" w:hAnsi="Times New Roman" w:cs="Times New Roman"/>
          <w:sz w:val="24"/>
          <w:szCs w:val="24"/>
        </w:rPr>
        <w:t xml:space="preserve">have </w:t>
      </w:r>
      <w:r w:rsidR="00D552E9">
        <w:rPr>
          <w:rFonts w:ascii="Times New Roman" w:hAnsi="Times New Roman" w:cs="Times New Roman"/>
          <w:sz w:val="24"/>
          <w:szCs w:val="24"/>
        </w:rPr>
        <w:t xml:space="preserve">highlighted treatment effectiveness for types of psychosocial interventions (PSI) including </w:t>
      </w:r>
      <w:r w:rsidR="00D552E9" w:rsidRPr="00D552E9">
        <w:rPr>
          <w:rFonts w:ascii="Times New Roman" w:hAnsi="Times New Roman" w:cs="Times New Roman"/>
          <w:sz w:val="24"/>
          <w:szCs w:val="24"/>
        </w:rPr>
        <w:t>cognitive behavioral therapy (CBT)</w:t>
      </w:r>
      <w:r w:rsidR="00D552E9">
        <w:rPr>
          <w:rFonts w:ascii="Times New Roman" w:hAnsi="Times New Roman" w:cs="Times New Roman"/>
          <w:sz w:val="24"/>
          <w:szCs w:val="24"/>
        </w:rPr>
        <w:t>; m</w:t>
      </w:r>
      <w:r w:rsidR="00D552E9" w:rsidRPr="00D552E9">
        <w:rPr>
          <w:rFonts w:ascii="Times New Roman" w:hAnsi="Times New Roman" w:cs="Times New Roman"/>
          <w:sz w:val="24"/>
          <w:szCs w:val="24"/>
        </w:rPr>
        <w:t xml:space="preserve">otivational </w:t>
      </w:r>
      <w:r w:rsidR="00D552E9">
        <w:rPr>
          <w:rFonts w:ascii="Times New Roman" w:hAnsi="Times New Roman" w:cs="Times New Roman"/>
          <w:sz w:val="24"/>
          <w:szCs w:val="24"/>
        </w:rPr>
        <w:t xml:space="preserve">interviewing, </w:t>
      </w:r>
      <w:r w:rsidR="000D369D">
        <w:rPr>
          <w:rFonts w:ascii="Times New Roman" w:hAnsi="Times New Roman" w:cs="Times New Roman"/>
          <w:sz w:val="24"/>
          <w:szCs w:val="24"/>
        </w:rPr>
        <w:t>s</w:t>
      </w:r>
      <w:r w:rsidR="00D552E9" w:rsidRPr="00D552E9">
        <w:rPr>
          <w:rFonts w:ascii="Times New Roman" w:hAnsi="Times New Roman" w:cs="Times New Roman"/>
          <w:sz w:val="24"/>
          <w:szCs w:val="24"/>
        </w:rPr>
        <w:t>ocial behaviour and network therapy and Twelve-Step approaches</w:t>
      </w:r>
      <w:r w:rsidR="00D552E9">
        <w:rPr>
          <w:rFonts w:ascii="Times New Roman" w:hAnsi="Times New Roman" w:cs="Times New Roman"/>
          <w:sz w:val="24"/>
          <w:szCs w:val="24"/>
        </w:rPr>
        <w:t xml:space="preserve"> (UKATT Research Team, 2005; Project MATCH Research Group, 1998)</w:t>
      </w:r>
    </w:p>
    <w:p w14:paraId="030E71CF" w14:textId="61B8AD54" w:rsidR="00D552E9" w:rsidRDefault="00D552E9" w:rsidP="0083354B">
      <w:pPr>
        <w:spacing w:after="0" w:line="480" w:lineRule="auto"/>
        <w:rPr>
          <w:rFonts w:ascii="Times New Roman" w:hAnsi="Times New Roman" w:cs="Times New Roman"/>
          <w:sz w:val="24"/>
          <w:szCs w:val="24"/>
        </w:rPr>
      </w:pPr>
    </w:p>
    <w:p w14:paraId="040E73E6" w14:textId="6C561007" w:rsidR="0030603B" w:rsidRDefault="00207838" w:rsidP="004229EB">
      <w:pPr>
        <w:spacing w:after="0" w:line="480" w:lineRule="auto"/>
        <w:rPr>
          <w:rFonts w:ascii="Times New Roman" w:hAnsi="Times New Roman" w:cs="Times New Roman"/>
          <w:sz w:val="24"/>
          <w:szCs w:val="24"/>
        </w:rPr>
      </w:pPr>
      <w:bookmarkStart w:id="2" w:name="_Hlk523826889"/>
      <w:bookmarkEnd w:id="1"/>
      <w:r>
        <w:rPr>
          <w:rFonts w:ascii="Times New Roman" w:hAnsi="Times New Roman" w:cs="Times New Roman"/>
          <w:sz w:val="24"/>
          <w:szCs w:val="24"/>
        </w:rPr>
        <w:t>However, c</w:t>
      </w:r>
      <w:r w:rsidR="0030603B">
        <w:rPr>
          <w:rFonts w:ascii="Times New Roman" w:hAnsi="Times New Roman" w:cs="Times New Roman"/>
          <w:sz w:val="24"/>
          <w:szCs w:val="24"/>
        </w:rPr>
        <w:t xml:space="preserve">orrectional </w:t>
      </w:r>
      <w:r>
        <w:rPr>
          <w:rFonts w:ascii="Times New Roman" w:hAnsi="Times New Roman" w:cs="Times New Roman"/>
          <w:sz w:val="24"/>
          <w:szCs w:val="24"/>
        </w:rPr>
        <w:t xml:space="preserve">SAT is </w:t>
      </w:r>
      <w:r w:rsidR="0030603B">
        <w:rPr>
          <w:rFonts w:ascii="Times New Roman" w:hAnsi="Times New Roman" w:cs="Times New Roman"/>
          <w:sz w:val="24"/>
          <w:szCs w:val="24"/>
        </w:rPr>
        <w:t>not homogenous and include</w:t>
      </w:r>
      <w:r>
        <w:rPr>
          <w:rFonts w:ascii="Times New Roman" w:hAnsi="Times New Roman" w:cs="Times New Roman"/>
          <w:sz w:val="24"/>
          <w:szCs w:val="24"/>
        </w:rPr>
        <w:t>s</w:t>
      </w:r>
      <w:r w:rsidR="0030603B">
        <w:rPr>
          <w:rFonts w:ascii="Times New Roman" w:hAnsi="Times New Roman" w:cs="Times New Roman"/>
          <w:sz w:val="24"/>
          <w:szCs w:val="24"/>
        </w:rPr>
        <w:t xml:space="preserve"> a variety of treatment styles, philosophies </w:t>
      </w:r>
      <w:r w:rsidR="009535B5">
        <w:rPr>
          <w:rFonts w:ascii="Times New Roman" w:hAnsi="Times New Roman" w:cs="Times New Roman"/>
          <w:sz w:val="24"/>
          <w:szCs w:val="24"/>
        </w:rPr>
        <w:t>offered to differing offender segments</w:t>
      </w:r>
      <w:r w:rsidR="0030603B">
        <w:rPr>
          <w:rFonts w:ascii="Times New Roman" w:hAnsi="Times New Roman" w:cs="Times New Roman"/>
          <w:sz w:val="24"/>
          <w:szCs w:val="24"/>
        </w:rPr>
        <w:t>. Interventions include medication-assisted treatment (MAT) that manage symptoms of withdrawal (</w:t>
      </w:r>
      <w:r w:rsidR="0030603B" w:rsidRPr="0030603B">
        <w:rPr>
          <w:rFonts w:ascii="Times New Roman" w:hAnsi="Times New Roman" w:cs="Times New Roman"/>
          <w:sz w:val="24"/>
          <w:szCs w:val="24"/>
        </w:rPr>
        <w:t>acamprosate, disulfiram or naltrexone</w:t>
      </w:r>
      <w:r w:rsidR="0030603B">
        <w:rPr>
          <w:rFonts w:ascii="Times New Roman" w:hAnsi="Times New Roman" w:cs="Times New Roman"/>
          <w:sz w:val="24"/>
          <w:szCs w:val="24"/>
        </w:rPr>
        <w:t>); structured (or ‘manualised’) group programmes</w:t>
      </w:r>
      <w:r w:rsidR="0063132C">
        <w:rPr>
          <w:rFonts w:ascii="Times New Roman" w:hAnsi="Times New Roman" w:cs="Times New Roman"/>
          <w:sz w:val="24"/>
          <w:szCs w:val="24"/>
        </w:rPr>
        <w:t xml:space="preserve"> that </w:t>
      </w:r>
      <w:r w:rsidR="00FD2206">
        <w:rPr>
          <w:rFonts w:ascii="Times New Roman" w:hAnsi="Times New Roman" w:cs="Times New Roman"/>
          <w:sz w:val="24"/>
          <w:szCs w:val="24"/>
        </w:rPr>
        <w:t xml:space="preserve">relate to alcohol </w:t>
      </w:r>
      <w:r w:rsidR="004672AC">
        <w:rPr>
          <w:rFonts w:ascii="Times New Roman" w:hAnsi="Times New Roman" w:cs="Times New Roman"/>
          <w:sz w:val="24"/>
          <w:szCs w:val="24"/>
        </w:rPr>
        <w:lastRenderedPageBreak/>
        <w:t xml:space="preserve">consumption </w:t>
      </w:r>
      <w:r w:rsidR="00FD2206">
        <w:rPr>
          <w:rFonts w:ascii="Times New Roman" w:hAnsi="Times New Roman" w:cs="Times New Roman"/>
          <w:sz w:val="24"/>
          <w:szCs w:val="24"/>
        </w:rPr>
        <w:t xml:space="preserve">or </w:t>
      </w:r>
      <w:r w:rsidR="00CD60AB">
        <w:rPr>
          <w:rFonts w:ascii="Times New Roman" w:hAnsi="Times New Roman" w:cs="Times New Roman"/>
          <w:sz w:val="24"/>
          <w:szCs w:val="24"/>
        </w:rPr>
        <w:t xml:space="preserve">focus on offending resulting from </w:t>
      </w:r>
      <w:r w:rsidR="00DF2707">
        <w:rPr>
          <w:rFonts w:ascii="Times New Roman" w:hAnsi="Times New Roman" w:cs="Times New Roman"/>
          <w:sz w:val="24"/>
          <w:szCs w:val="24"/>
        </w:rPr>
        <w:t xml:space="preserve">excessive </w:t>
      </w:r>
      <w:r w:rsidR="0031280A">
        <w:rPr>
          <w:rFonts w:ascii="Times New Roman" w:hAnsi="Times New Roman" w:cs="Times New Roman"/>
          <w:sz w:val="24"/>
          <w:szCs w:val="24"/>
        </w:rPr>
        <w:t xml:space="preserve">use </w:t>
      </w:r>
      <w:r w:rsidR="00DF2707">
        <w:rPr>
          <w:rFonts w:ascii="Times New Roman" w:hAnsi="Times New Roman" w:cs="Times New Roman"/>
          <w:sz w:val="24"/>
          <w:szCs w:val="24"/>
        </w:rPr>
        <w:t>(e.g. violent behaviour or drink-driving)</w:t>
      </w:r>
      <w:r w:rsidR="00B30294">
        <w:rPr>
          <w:rFonts w:ascii="Times New Roman" w:hAnsi="Times New Roman" w:cs="Times New Roman"/>
          <w:sz w:val="24"/>
          <w:szCs w:val="24"/>
        </w:rPr>
        <w:t xml:space="preserve"> </w:t>
      </w:r>
      <w:r w:rsidR="0030603B">
        <w:rPr>
          <w:rFonts w:ascii="Times New Roman" w:hAnsi="Times New Roman" w:cs="Times New Roman"/>
          <w:sz w:val="24"/>
          <w:szCs w:val="24"/>
        </w:rPr>
        <w:t xml:space="preserve">and </w:t>
      </w:r>
      <w:r w:rsidR="0030603B" w:rsidRPr="0030603B">
        <w:rPr>
          <w:rFonts w:ascii="Times New Roman" w:hAnsi="Times New Roman" w:cs="Times New Roman"/>
          <w:sz w:val="24"/>
          <w:szCs w:val="24"/>
        </w:rPr>
        <w:t>therapeutic communities</w:t>
      </w:r>
      <w:r w:rsidR="0030603B">
        <w:rPr>
          <w:rFonts w:ascii="Times New Roman" w:hAnsi="Times New Roman" w:cs="Times New Roman"/>
          <w:sz w:val="24"/>
          <w:szCs w:val="24"/>
        </w:rPr>
        <w:t xml:space="preserve"> (TCs). </w:t>
      </w:r>
    </w:p>
    <w:p w14:paraId="6E443E1A" w14:textId="4B0F638E" w:rsidR="0030603B" w:rsidRDefault="0030603B" w:rsidP="004229EB">
      <w:pPr>
        <w:spacing w:after="0" w:line="480" w:lineRule="auto"/>
        <w:rPr>
          <w:rFonts w:ascii="Times New Roman" w:hAnsi="Times New Roman" w:cs="Times New Roman"/>
          <w:sz w:val="24"/>
          <w:szCs w:val="24"/>
        </w:rPr>
      </w:pPr>
    </w:p>
    <w:p w14:paraId="2B6C6F93" w14:textId="61E77B0D" w:rsidR="0030603B" w:rsidRDefault="0030603B" w:rsidP="0030603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large literature exists evaluating the impact of Therapeutic Communities (TCs) has suggested </w:t>
      </w:r>
      <w:r w:rsidRPr="00256425">
        <w:rPr>
          <w:rFonts w:ascii="Times New Roman" w:hAnsi="Times New Roman" w:cs="Times New Roman"/>
          <w:sz w:val="24"/>
          <w:szCs w:val="24"/>
        </w:rPr>
        <w:t xml:space="preserve">a </w:t>
      </w:r>
      <w:r>
        <w:rPr>
          <w:rFonts w:ascii="Times New Roman" w:hAnsi="Times New Roman" w:cs="Times New Roman"/>
          <w:sz w:val="24"/>
          <w:szCs w:val="24"/>
        </w:rPr>
        <w:t xml:space="preserve">modest </w:t>
      </w:r>
      <w:r w:rsidRPr="00256425">
        <w:rPr>
          <w:rFonts w:ascii="Times New Roman" w:hAnsi="Times New Roman" w:cs="Times New Roman"/>
          <w:sz w:val="24"/>
          <w:szCs w:val="24"/>
        </w:rPr>
        <w:t xml:space="preserve">treatment effect </w:t>
      </w:r>
      <w:r>
        <w:rPr>
          <w:rFonts w:ascii="Times New Roman" w:hAnsi="Times New Roman" w:cs="Times New Roman"/>
          <w:sz w:val="24"/>
          <w:szCs w:val="24"/>
        </w:rPr>
        <w:t xml:space="preserve">(Mitchell et al, 2012) </w:t>
      </w:r>
      <w:r w:rsidRPr="00256425">
        <w:rPr>
          <w:rFonts w:ascii="Times New Roman" w:hAnsi="Times New Roman" w:cs="Times New Roman"/>
          <w:sz w:val="24"/>
          <w:szCs w:val="24"/>
        </w:rPr>
        <w:t>in reducing relapse and</w:t>
      </w:r>
      <w:r>
        <w:rPr>
          <w:rFonts w:ascii="Times New Roman" w:hAnsi="Times New Roman" w:cs="Times New Roman"/>
          <w:sz w:val="24"/>
          <w:szCs w:val="24"/>
        </w:rPr>
        <w:t xml:space="preserve"> </w:t>
      </w:r>
      <w:r w:rsidRPr="00256425">
        <w:rPr>
          <w:rFonts w:ascii="Times New Roman" w:hAnsi="Times New Roman" w:cs="Times New Roman"/>
          <w:sz w:val="24"/>
          <w:szCs w:val="24"/>
        </w:rPr>
        <w:t xml:space="preserve">reoffending although some studies are more sceptical (Welsh et al, 2014), with </w:t>
      </w:r>
      <w:r>
        <w:rPr>
          <w:rFonts w:ascii="Times New Roman" w:hAnsi="Times New Roman" w:cs="Times New Roman"/>
          <w:sz w:val="24"/>
          <w:szCs w:val="24"/>
        </w:rPr>
        <w:t xml:space="preserve">levels of </w:t>
      </w:r>
      <w:r w:rsidRPr="00256425">
        <w:rPr>
          <w:rFonts w:ascii="Times New Roman" w:hAnsi="Times New Roman" w:cs="Times New Roman"/>
          <w:sz w:val="24"/>
          <w:szCs w:val="24"/>
        </w:rPr>
        <w:t>recidivism dependent on the measure chosen (Jensen &amp; Kane, 2012; Welsh &amp; Zajac, 2013</w:t>
      </w:r>
      <w:r>
        <w:rPr>
          <w:rFonts w:ascii="Times New Roman" w:hAnsi="Times New Roman" w:cs="Times New Roman"/>
          <w:sz w:val="24"/>
          <w:szCs w:val="24"/>
        </w:rPr>
        <w:t xml:space="preserve">). Other systematic reviews (De Andrade et al, 2019; Doyle et al, 2019) also found TCs as a promising mechanism to affect change in reoffending but both analyses were largely focused on illicit drug use with alcohol enveloped within a wider substance misuse definition minimising the ability to draw </w:t>
      </w:r>
      <w:r w:rsidRPr="0030603B">
        <w:rPr>
          <w:rFonts w:ascii="Times New Roman" w:hAnsi="Times New Roman" w:cs="Times New Roman"/>
          <w:sz w:val="24"/>
          <w:szCs w:val="24"/>
        </w:rPr>
        <w:t xml:space="preserve">drawing any </w:t>
      </w:r>
      <w:r>
        <w:rPr>
          <w:rFonts w:ascii="Times New Roman" w:hAnsi="Times New Roman" w:cs="Times New Roman"/>
          <w:sz w:val="24"/>
          <w:szCs w:val="24"/>
        </w:rPr>
        <w:t xml:space="preserve">firm </w:t>
      </w:r>
      <w:r w:rsidRPr="0030603B">
        <w:rPr>
          <w:rFonts w:ascii="Times New Roman" w:hAnsi="Times New Roman" w:cs="Times New Roman"/>
          <w:sz w:val="24"/>
          <w:szCs w:val="24"/>
        </w:rPr>
        <w:t xml:space="preserve">conclusions </w:t>
      </w:r>
      <w:r>
        <w:rPr>
          <w:rFonts w:ascii="Times New Roman" w:hAnsi="Times New Roman" w:cs="Times New Roman"/>
          <w:sz w:val="24"/>
          <w:szCs w:val="24"/>
        </w:rPr>
        <w:t xml:space="preserve">of </w:t>
      </w:r>
      <w:r w:rsidRPr="0030603B">
        <w:rPr>
          <w:rFonts w:ascii="Times New Roman" w:hAnsi="Times New Roman" w:cs="Times New Roman"/>
          <w:sz w:val="24"/>
          <w:szCs w:val="24"/>
        </w:rPr>
        <w:t>a treatment effect for prisoners with an AUD.</w:t>
      </w:r>
      <w:r>
        <w:rPr>
          <w:rFonts w:ascii="Times New Roman" w:hAnsi="Times New Roman" w:cs="Times New Roman"/>
          <w:sz w:val="24"/>
          <w:szCs w:val="24"/>
        </w:rPr>
        <w:t xml:space="preserve"> Studies on TCs have noted selection effects by which prisoners are selected to engage with treatment based on motivation or treatment readiness </w:t>
      </w:r>
      <w:r w:rsidRPr="0030603B">
        <w:rPr>
          <w:rFonts w:ascii="Times New Roman" w:hAnsi="Times New Roman" w:cs="Times New Roman"/>
          <w:sz w:val="24"/>
          <w:szCs w:val="24"/>
        </w:rPr>
        <w:t>(</w:t>
      </w:r>
      <w:r>
        <w:rPr>
          <w:rFonts w:ascii="Times New Roman" w:hAnsi="Times New Roman" w:cs="Times New Roman"/>
          <w:sz w:val="24"/>
          <w:szCs w:val="24"/>
        </w:rPr>
        <w:t xml:space="preserve">Davidson &amp; Young, 2019; </w:t>
      </w:r>
      <w:r w:rsidRPr="0030603B">
        <w:rPr>
          <w:rFonts w:ascii="Times New Roman" w:hAnsi="Times New Roman" w:cs="Times New Roman"/>
          <w:sz w:val="24"/>
          <w:szCs w:val="24"/>
        </w:rPr>
        <w:t>Zhang et al., 2011; Olson et al., 2009</w:t>
      </w:r>
      <w:r>
        <w:rPr>
          <w:rFonts w:ascii="Times New Roman" w:hAnsi="Times New Roman" w:cs="Times New Roman"/>
          <w:sz w:val="24"/>
          <w:szCs w:val="24"/>
        </w:rPr>
        <w:t xml:space="preserve">; </w:t>
      </w:r>
      <w:r w:rsidRPr="0030603B">
        <w:rPr>
          <w:rFonts w:ascii="Times New Roman" w:hAnsi="Times New Roman" w:cs="Times New Roman"/>
          <w:sz w:val="24"/>
          <w:szCs w:val="24"/>
        </w:rPr>
        <w:t>Welsh and McGrain</w:t>
      </w:r>
      <w:r>
        <w:rPr>
          <w:rFonts w:ascii="Times New Roman" w:hAnsi="Times New Roman" w:cs="Times New Roman"/>
          <w:sz w:val="24"/>
          <w:szCs w:val="24"/>
        </w:rPr>
        <w:t xml:space="preserve">, </w:t>
      </w:r>
      <w:r w:rsidRPr="0030603B">
        <w:rPr>
          <w:rFonts w:ascii="Times New Roman" w:hAnsi="Times New Roman" w:cs="Times New Roman"/>
          <w:sz w:val="24"/>
          <w:szCs w:val="24"/>
        </w:rPr>
        <w:t>2008)</w:t>
      </w:r>
      <w:r>
        <w:rPr>
          <w:rFonts w:ascii="Times New Roman" w:hAnsi="Times New Roman" w:cs="Times New Roman"/>
          <w:sz w:val="24"/>
          <w:szCs w:val="24"/>
        </w:rPr>
        <w:t xml:space="preserve">. </w:t>
      </w:r>
    </w:p>
    <w:p w14:paraId="7A012328" w14:textId="25C0FC4B" w:rsidR="0030603B" w:rsidRDefault="0030603B" w:rsidP="0030603B">
      <w:pPr>
        <w:spacing w:after="0" w:line="480" w:lineRule="auto"/>
        <w:rPr>
          <w:rFonts w:ascii="Times New Roman" w:hAnsi="Times New Roman" w:cs="Times New Roman"/>
          <w:sz w:val="24"/>
          <w:szCs w:val="24"/>
        </w:rPr>
      </w:pPr>
    </w:p>
    <w:p w14:paraId="72FD2D04" w14:textId="478F95FB" w:rsidR="0030603B" w:rsidRDefault="0030603B" w:rsidP="0030603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Structured group programmes utilising manualised approaches also aim to addressing AUDs either through an examination of cognitions surrounding alcohol consumption or offence-specific interventions. Evaluations of programmes that include prisoners with an AUD are often subsumed within a wider ‘substance use disorder’ definition and these </w:t>
      </w:r>
      <w:r w:rsidR="00746E09">
        <w:rPr>
          <w:rFonts w:ascii="Times New Roman" w:hAnsi="Times New Roman" w:cs="Times New Roman"/>
          <w:sz w:val="24"/>
          <w:szCs w:val="24"/>
        </w:rPr>
        <w:t>have shown po</w:t>
      </w:r>
      <w:r w:rsidR="009936EE">
        <w:rPr>
          <w:rFonts w:ascii="Times New Roman" w:hAnsi="Times New Roman" w:cs="Times New Roman"/>
          <w:sz w:val="24"/>
          <w:szCs w:val="24"/>
        </w:rPr>
        <w:t>sitive effects on reoffending (</w:t>
      </w:r>
      <w:r w:rsidR="00DA15AA">
        <w:rPr>
          <w:rFonts w:ascii="Times New Roman" w:hAnsi="Times New Roman" w:cs="Times New Roman"/>
          <w:sz w:val="24"/>
          <w:szCs w:val="24"/>
        </w:rPr>
        <w:t>Blatch et al, 2016; Ols</w:t>
      </w:r>
      <w:r w:rsidR="00EC5CB3">
        <w:rPr>
          <w:rFonts w:ascii="Times New Roman" w:hAnsi="Times New Roman" w:cs="Times New Roman"/>
          <w:sz w:val="24"/>
          <w:szCs w:val="24"/>
        </w:rPr>
        <w:t>o</w:t>
      </w:r>
      <w:r w:rsidR="00DA15AA">
        <w:rPr>
          <w:rFonts w:ascii="Times New Roman" w:hAnsi="Times New Roman" w:cs="Times New Roman"/>
          <w:sz w:val="24"/>
          <w:szCs w:val="24"/>
        </w:rPr>
        <w:t>n &amp; Lurigio, 2014; Palmer et al, 201</w:t>
      </w:r>
      <w:r w:rsidR="00776034">
        <w:rPr>
          <w:rFonts w:ascii="Times New Roman" w:hAnsi="Times New Roman" w:cs="Times New Roman"/>
          <w:sz w:val="24"/>
          <w:szCs w:val="24"/>
        </w:rPr>
        <w:t>1</w:t>
      </w:r>
      <w:r w:rsidR="00DA15AA">
        <w:rPr>
          <w:rFonts w:ascii="Times New Roman" w:hAnsi="Times New Roman" w:cs="Times New Roman"/>
          <w:sz w:val="24"/>
          <w:szCs w:val="24"/>
        </w:rPr>
        <w:t xml:space="preserve">; Friedmann et al, 2011; </w:t>
      </w:r>
      <w:r w:rsidR="009D4C64">
        <w:rPr>
          <w:rFonts w:ascii="Times New Roman" w:hAnsi="Times New Roman" w:cs="Times New Roman"/>
          <w:sz w:val="24"/>
          <w:szCs w:val="24"/>
        </w:rPr>
        <w:t>Turley et al, 2004; Zanis et al, 2003; Porp</w:t>
      </w:r>
      <w:r w:rsidR="00CA3424">
        <w:rPr>
          <w:rFonts w:ascii="Times New Roman" w:hAnsi="Times New Roman" w:cs="Times New Roman"/>
          <w:sz w:val="24"/>
          <w:szCs w:val="24"/>
        </w:rPr>
        <w:t>orino et al, 2002).</w:t>
      </w:r>
      <w:r w:rsidR="00050C6F">
        <w:rPr>
          <w:rFonts w:ascii="Times New Roman" w:hAnsi="Times New Roman" w:cs="Times New Roman"/>
          <w:sz w:val="24"/>
          <w:szCs w:val="24"/>
        </w:rPr>
        <w:t xml:space="preserve"> All these studies examine a wide range of </w:t>
      </w:r>
      <w:r w:rsidR="00F811E7">
        <w:rPr>
          <w:rFonts w:ascii="Times New Roman" w:hAnsi="Times New Roman" w:cs="Times New Roman"/>
          <w:sz w:val="24"/>
          <w:szCs w:val="24"/>
        </w:rPr>
        <w:t xml:space="preserve">interventions </w:t>
      </w:r>
      <w:r w:rsidR="00B57B63">
        <w:rPr>
          <w:rFonts w:ascii="Times New Roman" w:hAnsi="Times New Roman" w:cs="Times New Roman"/>
          <w:sz w:val="24"/>
          <w:szCs w:val="24"/>
        </w:rPr>
        <w:t xml:space="preserve">treating drug and alcohol misuse </w:t>
      </w:r>
      <w:r w:rsidR="00A85ECF">
        <w:rPr>
          <w:rFonts w:ascii="Times New Roman" w:hAnsi="Times New Roman" w:cs="Times New Roman"/>
          <w:sz w:val="24"/>
          <w:szCs w:val="24"/>
        </w:rPr>
        <w:t xml:space="preserve">deploying a </w:t>
      </w:r>
      <w:r w:rsidR="000B26C0">
        <w:rPr>
          <w:rFonts w:ascii="Times New Roman" w:hAnsi="Times New Roman" w:cs="Times New Roman"/>
          <w:sz w:val="24"/>
          <w:szCs w:val="24"/>
        </w:rPr>
        <w:t>mix</w:t>
      </w:r>
      <w:r w:rsidR="00A85ECF">
        <w:rPr>
          <w:rFonts w:ascii="Times New Roman" w:hAnsi="Times New Roman" w:cs="Times New Roman"/>
          <w:sz w:val="24"/>
          <w:szCs w:val="24"/>
        </w:rPr>
        <w:t xml:space="preserve"> of methodologies and outcome metric</w:t>
      </w:r>
      <w:r w:rsidR="005769DF">
        <w:rPr>
          <w:rFonts w:ascii="Times New Roman" w:hAnsi="Times New Roman" w:cs="Times New Roman"/>
          <w:sz w:val="24"/>
          <w:szCs w:val="24"/>
        </w:rPr>
        <w:t xml:space="preserve">s which can provide differing results (Welsh &amp; Zajac, 2013). </w:t>
      </w:r>
      <w:r>
        <w:rPr>
          <w:rFonts w:ascii="Times New Roman" w:hAnsi="Times New Roman" w:cs="Times New Roman"/>
          <w:sz w:val="24"/>
          <w:szCs w:val="24"/>
        </w:rPr>
        <w:t xml:space="preserve">  </w:t>
      </w:r>
    </w:p>
    <w:p w14:paraId="38835794" w14:textId="77777777" w:rsidR="0030603B" w:rsidRDefault="0030603B" w:rsidP="0030603B">
      <w:pPr>
        <w:spacing w:after="0" w:line="480" w:lineRule="auto"/>
        <w:rPr>
          <w:rFonts w:ascii="Times New Roman" w:hAnsi="Times New Roman" w:cs="Times New Roman"/>
          <w:sz w:val="24"/>
          <w:szCs w:val="24"/>
        </w:rPr>
      </w:pPr>
    </w:p>
    <w:p w14:paraId="5E1BD0E2" w14:textId="14142D09" w:rsidR="007A0169" w:rsidRDefault="0030603B" w:rsidP="0030603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Structured programmes </w:t>
      </w:r>
      <w:r w:rsidR="00A14CEA">
        <w:rPr>
          <w:rFonts w:ascii="Times New Roman" w:hAnsi="Times New Roman" w:cs="Times New Roman"/>
          <w:sz w:val="24"/>
          <w:szCs w:val="24"/>
        </w:rPr>
        <w:t xml:space="preserve">for treating AUDs are comparatively limited </w:t>
      </w:r>
      <w:r w:rsidR="00872135">
        <w:rPr>
          <w:rFonts w:ascii="Times New Roman" w:hAnsi="Times New Roman" w:cs="Times New Roman"/>
          <w:sz w:val="24"/>
          <w:szCs w:val="24"/>
        </w:rPr>
        <w:t>in scope and design</w:t>
      </w:r>
      <w:r w:rsidR="00A322E8">
        <w:rPr>
          <w:rFonts w:ascii="Times New Roman" w:hAnsi="Times New Roman" w:cs="Times New Roman"/>
          <w:sz w:val="24"/>
          <w:szCs w:val="24"/>
        </w:rPr>
        <w:t xml:space="preserve"> including use of </w:t>
      </w:r>
      <w:r w:rsidR="00FC741F">
        <w:rPr>
          <w:rFonts w:ascii="Times New Roman" w:hAnsi="Times New Roman" w:cs="Times New Roman"/>
          <w:sz w:val="24"/>
          <w:szCs w:val="24"/>
        </w:rPr>
        <w:t xml:space="preserve">alcohol-specific </w:t>
      </w:r>
      <w:r w:rsidR="00A322E8">
        <w:rPr>
          <w:rFonts w:ascii="Times New Roman" w:hAnsi="Times New Roman" w:cs="Times New Roman"/>
          <w:sz w:val="24"/>
          <w:szCs w:val="24"/>
        </w:rPr>
        <w:t>treatment orders for offenders released on community sentences</w:t>
      </w:r>
      <w:r w:rsidR="0098383E">
        <w:rPr>
          <w:rFonts w:ascii="Times New Roman" w:hAnsi="Times New Roman" w:cs="Times New Roman"/>
          <w:sz w:val="24"/>
          <w:szCs w:val="24"/>
        </w:rPr>
        <w:t xml:space="preserve"> and</w:t>
      </w:r>
      <w:r w:rsidR="00A322E8">
        <w:rPr>
          <w:rFonts w:ascii="Times New Roman" w:hAnsi="Times New Roman" w:cs="Times New Roman"/>
          <w:sz w:val="24"/>
          <w:szCs w:val="24"/>
        </w:rPr>
        <w:t xml:space="preserve"> </w:t>
      </w:r>
      <w:r w:rsidR="005930B1">
        <w:rPr>
          <w:rFonts w:ascii="Times New Roman" w:hAnsi="Times New Roman" w:cs="Times New Roman"/>
          <w:sz w:val="24"/>
          <w:szCs w:val="24"/>
        </w:rPr>
        <w:t xml:space="preserve">offence-specific interventions </w:t>
      </w:r>
      <w:r w:rsidR="0098383E">
        <w:rPr>
          <w:rFonts w:ascii="Times New Roman" w:hAnsi="Times New Roman" w:cs="Times New Roman"/>
          <w:sz w:val="24"/>
          <w:szCs w:val="24"/>
        </w:rPr>
        <w:t xml:space="preserve">for violent behaviour or for drink-driving. </w:t>
      </w:r>
      <w:r w:rsidR="007A0169">
        <w:rPr>
          <w:rFonts w:ascii="Times New Roman" w:hAnsi="Times New Roman" w:cs="Times New Roman"/>
          <w:sz w:val="24"/>
          <w:szCs w:val="24"/>
        </w:rPr>
        <w:t xml:space="preserve">Multi-site evaluations have presented </w:t>
      </w:r>
      <w:r w:rsidR="00854063">
        <w:rPr>
          <w:rFonts w:ascii="Times New Roman" w:hAnsi="Times New Roman" w:cs="Times New Roman"/>
          <w:sz w:val="24"/>
          <w:szCs w:val="24"/>
        </w:rPr>
        <w:t>no clear evidence of a treatment effect following treatment for an AUD. A</w:t>
      </w:r>
      <w:r w:rsidR="001C791A">
        <w:rPr>
          <w:rFonts w:ascii="Times New Roman" w:hAnsi="Times New Roman" w:cs="Times New Roman"/>
          <w:sz w:val="24"/>
          <w:szCs w:val="24"/>
        </w:rPr>
        <w:t>n</w:t>
      </w:r>
      <w:r w:rsidR="00854063">
        <w:rPr>
          <w:rFonts w:ascii="Times New Roman" w:hAnsi="Times New Roman" w:cs="Times New Roman"/>
          <w:sz w:val="24"/>
          <w:szCs w:val="24"/>
        </w:rPr>
        <w:t xml:space="preserve"> English, national community-based prospective cohort study of individuals treated for an AUD found significant reductions </w:t>
      </w:r>
      <w:r w:rsidR="001242CB">
        <w:rPr>
          <w:rFonts w:ascii="Times New Roman" w:hAnsi="Times New Roman" w:cs="Times New Roman"/>
          <w:sz w:val="24"/>
          <w:szCs w:val="24"/>
        </w:rPr>
        <w:t>in reconviction</w:t>
      </w:r>
      <w:r w:rsidR="0045381B">
        <w:rPr>
          <w:rFonts w:ascii="Times New Roman" w:hAnsi="Times New Roman" w:cs="Times New Roman"/>
          <w:sz w:val="24"/>
          <w:szCs w:val="24"/>
        </w:rPr>
        <w:t>s</w:t>
      </w:r>
      <w:r w:rsidR="001242CB">
        <w:rPr>
          <w:rFonts w:ascii="Times New Roman" w:hAnsi="Times New Roman" w:cs="Times New Roman"/>
          <w:sz w:val="24"/>
          <w:szCs w:val="24"/>
        </w:rPr>
        <w:t xml:space="preserve"> with notable </w:t>
      </w:r>
      <w:r w:rsidR="00674D04">
        <w:rPr>
          <w:rFonts w:ascii="Times New Roman" w:hAnsi="Times New Roman" w:cs="Times New Roman"/>
          <w:sz w:val="24"/>
          <w:szCs w:val="24"/>
        </w:rPr>
        <w:t>improvements by type of intervention including receiving MAT</w:t>
      </w:r>
      <w:r w:rsidR="00481DDA">
        <w:rPr>
          <w:rFonts w:ascii="Times New Roman" w:hAnsi="Times New Roman" w:cs="Times New Roman"/>
          <w:sz w:val="24"/>
          <w:szCs w:val="24"/>
        </w:rPr>
        <w:t xml:space="preserve"> and for those </w:t>
      </w:r>
      <w:r w:rsidR="00947012">
        <w:rPr>
          <w:rFonts w:ascii="Times New Roman" w:hAnsi="Times New Roman" w:cs="Times New Roman"/>
          <w:sz w:val="24"/>
          <w:szCs w:val="24"/>
        </w:rPr>
        <w:t>with drink-driving offences (Willey et al, 2016).</w:t>
      </w:r>
      <w:r w:rsidR="00DC7615">
        <w:rPr>
          <w:rFonts w:ascii="Times New Roman" w:hAnsi="Times New Roman" w:cs="Times New Roman"/>
          <w:sz w:val="24"/>
          <w:szCs w:val="24"/>
        </w:rPr>
        <w:t xml:space="preserve"> </w:t>
      </w:r>
      <w:r w:rsidR="00F864F4">
        <w:rPr>
          <w:rFonts w:ascii="Times New Roman" w:hAnsi="Times New Roman" w:cs="Times New Roman"/>
          <w:sz w:val="24"/>
          <w:szCs w:val="24"/>
        </w:rPr>
        <w:t>In comparison, t</w:t>
      </w:r>
      <w:r w:rsidR="00DC7615">
        <w:rPr>
          <w:rFonts w:ascii="Times New Roman" w:hAnsi="Times New Roman" w:cs="Times New Roman"/>
          <w:sz w:val="24"/>
          <w:szCs w:val="24"/>
        </w:rPr>
        <w:t>wo national studies deploying different methodol</w:t>
      </w:r>
      <w:r w:rsidR="00514428">
        <w:rPr>
          <w:rFonts w:ascii="Times New Roman" w:hAnsi="Times New Roman" w:cs="Times New Roman"/>
          <w:sz w:val="24"/>
          <w:szCs w:val="24"/>
        </w:rPr>
        <w:t xml:space="preserve">ogies found </w:t>
      </w:r>
      <w:r w:rsidR="008F489E">
        <w:rPr>
          <w:rFonts w:ascii="Times New Roman" w:hAnsi="Times New Roman" w:cs="Times New Roman"/>
          <w:sz w:val="24"/>
          <w:szCs w:val="24"/>
        </w:rPr>
        <w:t xml:space="preserve">weak </w:t>
      </w:r>
      <w:r w:rsidR="00514428">
        <w:rPr>
          <w:rFonts w:ascii="Times New Roman" w:hAnsi="Times New Roman" w:cs="Times New Roman"/>
          <w:sz w:val="24"/>
          <w:szCs w:val="24"/>
        </w:rPr>
        <w:t xml:space="preserve">evidence </w:t>
      </w:r>
      <w:r w:rsidR="005916C0">
        <w:rPr>
          <w:rFonts w:ascii="Times New Roman" w:hAnsi="Times New Roman" w:cs="Times New Roman"/>
          <w:sz w:val="24"/>
          <w:szCs w:val="24"/>
        </w:rPr>
        <w:t xml:space="preserve">in </w:t>
      </w:r>
      <w:r w:rsidR="00020284">
        <w:rPr>
          <w:rFonts w:ascii="Times New Roman" w:hAnsi="Times New Roman" w:cs="Times New Roman"/>
          <w:sz w:val="24"/>
          <w:szCs w:val="24"/>
        </w:rPr>
        <w:t>reduc</w:t>
      </w:r>
      <w:r w:rsidR="00FD40D7">
        <w:rPr>
          <w:rFonts w:ascii="Times New Roman" w:hAnsi="Times New Roman" w:cs="Times New Roman"/>
          <w:sz w:val="24"/>
          <w:szCs w:val="24"/>
        </w:rPr>
        <w:t>ing</w:t>
      </w:r>
      <w:r w:rsidR="00020284">
        <w:rPr>
          <w:rFonts w:ascii="Times New Roman" w:hAnsi="Times New Roman" w:cs="Times New Roman"/>
          <w:sz w:val="24"/>
          <w:szCs w:val="24"/>
        </w:rPr>
        <w:t xml:space="preserve"> reconvictions </w:t>
      </w:r>
      <w:r w:rsidR="005916C0">
        <w:rPr>
          <w:rFonts w:ascii="Times New Roman" w:hAnsi="Times New Roman" w:cs="Times New Roman"/>
          <w:sz w:val="24"/>
          <w:szCs w:val="24"/>
        </w:rPr>
        <w:t xml:space="preserve">for </w:t>
      </w:r>
      <w:r w:rsidR="008032D7">
        <w:rPr>
          <w:rFonts w:ascii="Times New Roman" w:hAnsi="Times New Roman" w:cs="Times New Roman"/>
          <w:sz w:val="24"/>
          <w:szCs w:val="24"/>
        </w:rPr>
        <w:t>prisoners</w:t>
      </w:r>
      <w:r w:rsidR="00947012">
        <w:rPr>
          <w:rFonts w:ascii="Times New Roman" w:hAnsi="Times New Roman" w:cs="Times New Roman"/>
          <w:sz w:val="24"/>
          <w:szCs w:val="24"/>
        </w:rPr>
        <w:t xml:space="preserve"> </w:t>
      </w:r>
      <w:r w:rsidR="008032D7">
        <w:rPr>
          <w:rFonts w:ascii="Times New Roman" w:hAnsi="Times New Roman" w:cs="Times New Roman"/>
          <w:sz w:val="24"/>
          <w:szCs w:val="24"/>
        </w:rPr>
        <w:t xml:space="preserve">with an AUD </w:t>
      </w:r>
      <w:r w:rsidR="008F489E">
        <w:rPr>
          <w:rFonts w:ascii="Times New Roman" w:hAnsi="Times New Roman" w:cs="Times New Roman"/>
          <w:sz w:val="24"/>
          <w:szCs w:val="24"/>
        </w:rPr>
        <w:t>(</w:t>
      </w:r>
      <w:r w:rsidR="00383517">
        <w:rPr>
          <w:rFonts w:ascii="Times New Roman" w:hAnsi="Times New Roman" w:cs="Times New Roman"/>
          <w:sz w:val="24"/>
          <w:szCs w:val="24"/>
        </w:rPr>
        <w:t>Hillier &amp; Mews</w:t>
      </w:r>
      <w:r w:rsidR="00E00191">
        <w:rPr>
          <w:rFonts w:ascii="Times New Roman" w:hAnsi="Times New Roman" w:cs="Times New Roman"/>
          <w:sz w:val="24"/>
          <w:szCs w:val="24"/>
        </w:rPr>
        <w:t xml:space="preserve">, 2018; </w:t>
      </w:r>
      <w:r w:rsidR="002E0E01" w:rsidRPr="00CB3BA1">
        <w:rPr>
          <w:rFonts w:ascii="Times New Roman" w:hAnsi="Times New Roman" w:cs="Times New Roman"/>
          <w:sz w:val="24"/>
          <w:szCs w:val="24"/>
        </w:rPr>
        <w:t>Ministry of Justice/Public Health England,</w:t>
      </w:r>
      <w:r w:rsidR="002E0E01">
        <w:rPr>
          <w:rFonts w:ascii="Times New Roman" w:hAnsi="Times New Roman" w:cs="Times New Roman"/>
          <w:sz w:val="24"/>
          <w:szCs w:val="24"/>
        </w:rPr>
        <w:t xml:space="preserve"> 2017). </w:t>
      </w:r>
    </w:p>
    <w:p w14:paraId="08494840" w14:textId="77777777" w:rsidR="007A0169" w:rsidRDefault="007A0169" w:rsidP="0030603B">
      <w:pPr>
        <w:spacing w:after="0" w:line="480" w:lineRule="auto"/>
        <w:rPr>
          <w:rFonts w:ascii="Times New Roman" w:hAnsi="Times New Roman" w:cs="Times New Roman"/>
          <w:sz w:val="24"/>
          <w:szCs w:val="24"/>
        </w:rPr>
      </w:pPr>
    </w:p>
    <w:p w14:paraId="68F6FD6C" w14:textId="0FDED6AD" w:rsidR="00AF1F9B" w:rsidRDefault="00206C3D" w:rsidP="0030603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There is also </w:t>
      </w:r>
      <w:r w:rsidR="00CB0D20">
        <w:rPr>
          <w:rFonts w:ascii="Times New Roman" w:hAnsi="Times New Roman" w:cs="Times New Roman"/>
          <w:sz w:val="24"/>
          <w:szCs w:val="24"/>
        </w:rPr>
        <w:t xml:space="preserve">a </w:t>
      </w:r>
      <w:r w:rsidR="009D47F4">
        <w:rPr>
          <w:rFonts w:ascii="Times New Roman" w:hAnsi="Times New Roman" w:cs="Times New Roman"/>
          <w:sz w:val="24"/>
          <w:szCs w:val="24"/>
        </w:rPr>
        <w:t xml:space="preserve">mixed </w:t>
      </w:r>
      <w:r w:rsidR="00CB0D20">
        <w:rPr>
          <w:rFonts w:ascii="Times New Roman" w:hAnsi="Times New Roman" w:cs="Times New Roman"/>
          <w:sz w:val="24"/>
          <w:szCs w:val="24"/>
        </w:rPr>
        <w:t xml:space="preserve">picture for offenders on a </w:t>
      </w:r>
      <w:r w:rsidR="005F535C">
        <w:rPr>
          <w:rFonts w:ascii="Times New Roman" w:hAnsi="Times New Roman" w:cs="Times New Roman"/>
          <w:sz w:val="24"/>
          <w:szCs w:val="24"/>
        </w:rPr>
        <w:t xml:space="preserve">community </w:t>
      </w:r>
      <w:r w:rsidR="0051310A">
        <w:rPr>
          <w:rFonts w:ascii="Times New Roman" w:hAnsi="Times New Roman" w:cs="Times New Roman"/>
          <w:sz w:val="24"/>
          <w:szCs w:val="24"/>
        </w:rPr>
        <w:t>order</w:t>
      </w:r>
      <w:r w:rsidR="00CB34F9">
        <w:rPr>
          <w:rFonts w:ascii="Times New Roman" w:hAnsi="Times New Roman" w:cs="Times New Roman"/>
          <w:sz w:val="24"/>
          <w:szCs w:val="24"/>
        </w:rPr>
        <w:t xml:space="preserve">, with a positive </w:t>
      </w:r>
      <w:r w:rsidR="003040FD">
        <w:rPr>
          <w:rFonts w:ascii="Times New Roman" w:hAnsi="Times New Roman" w:cs="Times New Roman"/>
          <w:sz w:val="24"/>
          <w:szCs w:val="24"/>
        </w:rPr>
        <w:t>treatment effect</w:t>
      </w:r>
      <w:r w:rsidR="00CB0D20">
        <w:rPr>
          <w:rFonts w:ascii="Times New Roman" w:hAnsi="Times New Roman" w:cs="Times New Roman"/>
          <w:sz w:val="24"/>
          <w:szCs w:val="24"/>
        </w:rPr>
        <w:t xml:space="preserve"> noticed in some studies (Needham et al, 2015; Ashby et a</w:t>
      </w:r>
      <w:r w:rsidR="009A653D">
        <w:rPr>
          <w:rFonts w:ascii="Times New Roman" w:hAnsi="Times New Roman" w:cs="Times New Roman"/>
          <w:sz w:val="24"/>
          <w:szCs w:val="24"/>
        </w:rPr>
        <w:t>l</w:t>
      </w:r>
      <w:r w:rsidR="00CB0D20">
        <w:rPr>
          <w:rFonts w:ascii="Times New Roman" w:hAnsi="Times New Roman" w:cs="Times New Roman"/>
          <w:sz w:val="24"/>
          <w:szCs w:val="24"/>
        </w:rPr>
        <w:t>, 2011) but not in others</w:t>
      </w:r>
      <w:r w:rsidR="00E6472C">
        <w:rPr>
          <w:rFonts w:ascii="Times New Roman" w:hAnsi="Times New Roman" w:cs="Times New Roman"/>
          <w:sz w:val="24"/>
          <w:szCs w:val="24"/>
        </w:rPr>
        <w:t xml:space="preserve"> (McSweeney, 2015). </w:t>
      </w:r>
      <w:r w:rsidR="0051310A">
        <w:rPr>
          <w:rFonts w:ascii="Times New Roman" w:hAnsi="Times New Roman" w:cs="Times New Roman"/>
          <w:sz w:val="24"/>
          <w:szCs w:val="24"/>
        </w:rPr>
        <w:t xml:space="preserve"> </w:t>
      </w:r>
      <w:r w:rsidR="00AF6798">
        <w:rPr>
          <w:rFonts w:ascii="Times New Roman" w:hAnsi="Times New Roman" w:cs="Times New Roman"/>
          <w:sz w:val="24"/>
          <w:szCs w:val="24"/>
        </w:rPr>
        <w:t>More promising are targeted interventions aimed at addressing alcohol-related violence (</w:t>
      </w:r>
      <w:r w:rsidR="00CD1DE4">
        <w:rPr>
          <w:rFonts w:ascii="Times New Roman" w:hAnsi="Times New Roman" w:cs="Times New Roman"/>
          <w:sz w:val="24"/>
          <w:szCs w:val="24"/>
        </w:rPr>
        <w:t xml:space="preserve">Bowes et al, 2014; McCulloch &amp; McMurran, 2008) </w:t>
      </w:r>
      <w:r w:rsidR="006A6984">
        <w:rPr>
          <w:rFonts w:ascii="Times New Roman" w:hAnsi="Times New Roman" w:cs="Times New Roman"/>
          <w:sz w:val="24"/>
          <w:szCs w:val="24"/>
        </w:rPr>
        <w:t xml:space="preserve">and </w:t>
      </w:r>
      <w:r w:rsidR="0030603B">
        <w:rPr>
          <w:rFonts w:ascii="Times New Roman" w:hAnsi="Times New Roman" w:cs="Times New Roman"/>
          <w:sz w:val="24"/>
          <w:szCs w:val="24"/>
        </w:rPr>
        <w:t>cognitive therapies</w:t>
      </w:r>
      <w:r w:rsidR="0030603B" w:rsidRPr="0030603B">
        <w:rPr>
          <w:rFonts w:ascii="Times New Roman" w:hAnsi="Times New Roman" w:cs="Times New Roman"/>
          <w:sz w:val="24"/>
          <w:szCs w:val="24"/>
        </w:rPr>
        <w:t xml:space="preserve"> for alcohol-dependent males with a history of interpersonal violence </w:t>
      </w:r>
      <w:r w:rsidR="0058581E">
        <w:rPr>
          <w:rFonts w:ascii="Times New Roman" w:hAnsi="Times New Roman" w:cs="Times New Roman"/>
          <w:sz w:val="24"/>
          <w:szCs w:val="24"/>
        </w:rPr>
        <w:t xml:space="preserve">to </w:t>
      </w:r>
      <w:r w:rsidR="0030603B" w:rsidRPr="0030603B">
        <w:rPr>
          <w:rFonts w:ascii="Times New Roman" w:hAnsi="Times New Roman" w:cs="Times New Roman"/>
          <w:sz w:val="24"/>
          <w:szCs w:val="24"/>
        </w:rPr>
        <w:t>reduc</w:t>
      </w:r>
      <w:r w:rsidR="0058581E">
        <w:rPr>
          <w:rFonts w:ascii="Times New Roman" w:hAnsi="Times New Roman" w:cs="Times New Roman"/>
          <w:sz w:val="24"/>
          <w:szCs w:val="24"/>
        </w:rPr>
        <w:t>e</w:t>
      </w:r>
      <w:r w:rsidR="0030603B" w:rsidRPr="0030603B">
        <w:rPr>
          <w:rFonts w:ascii="Times New Roman" w:hAnsi="Times New Roman" w:cs="Times New Roman"/>
          <w:sz w:val="24"/>
          <w:szCs w:val="24"/>
        </w:rPr>
        <w:t xml:space="preserve"> alcohol consumption and aggression (Easton et al, 2007)</w:t>
      </w:r>
      <w:r w:rsidR="0030603B">
        <w:rPr>
          <w:rFonts w:ascii="Times New Roman" w:hAnsi="Times New Roman" w:cs="Times New Roman"/>
          <w:sz w:val="24"/>
          <w:szCs w:val="24"/>
        </w:rPr>
        <w:t xml:space="preserve">. </w:t>
      </w:r>
      <w:r w:rsidR="0030603B">
        <w:rPr>
          <w:rFonts w:ascii="Times New Roman" w:hAnsi="Times New Roman" w:cs="Times New Roman"/>
          <w:sz w:val="24"/>
          <w:szCs w:val="24"/>
          <w:lang w:val="en"/>
        </w:rPr>
        <w:t xml:space="preserve">Similar promising evidence can be shown for interventions </w:t>
      </w:r>
      <w:r w:rsidR="0030603B" w:rsidRPr="00F41538">
        <w:rPr>
          <w:rFonts w:ascii="Times New Roman" w:hAnsi="Times New Roman" w:cs="Times New Roman"/>
          <w:sz w:val="24"/>
          <w:szCs w:val="24"/>
          <w:lang w:val="en"/>
        </w:rPr>
        <w:t xml:space="preserve">aimed at addressing drink-driving offences (e.g. Miller et al, 2015) with </w:t>
      </w:r>
      <w:r w:rsidR="0030603B">
        <w:rPr>
          <w:rFonts w:ascii="Times New Roman" w:hAnsi="Times New Roman" w:cs="Times New Roman"/>
          <w:sz w:val="24"/>
          <w:szCs w:val="24"/>
          <w:lang w:val="en"/>
        </w:rPr>
        <w:t>cognitive therapies also</w:t>
      </w:r>
      <w:r w:rsidR="0030603B" w:rsidRPr="00F41538">
        <w:rPr>
          <w:rFonts w:ascii="Times New Roman" w:hAnsi="Times New Roman" w:cs="Times New Roman"/>
          <w:sz w:val="24"/>
          <w:szCs w:val="24"/>
          <w:lang w:val="en"/>
        </w:rPr>
        <w:t xml:space="preserve"> a </w:t>
      </w:r>
      <w:r w:rsidR="0030603B">
        <w:rPr>
          <w:rFonts w:ascii="Times New Roman" w:hAnsi="Times New Roman" w:cs="Times New Roman"/>
          <w:sz w:val="24"/>
          <w:szCs w:val="24"/>
          <w:lang w:val="en"/>
        </w:rPr>
        <w:t xml:space="preserve">potentially </w:t>
      </w:r>
      <w:r w:rsidR="0030603B" w:rsidRPr="00F41538">
        <w:rPr>
          <w:rFonts w:ascii="Times New Roman" w:hAnsi="Times New Roman" w:cs="Times New Roman"/>
          <w:sz w:val="24"/>
          <w:szCs w:val="24"/>
          <w:lang w:val="en"/>
        </w:rPr>
        <w:t>promising approach for hard-to-treat, pre-contemplative offenders (Quinn &amp; Quinn, 2015). The need for an intervention for this group has been shown in dri</w:t>
      </w:r>
      <w:r w:rsidR="0030603B">
        <w:rPr>
          <w:rFonts w:ascii="Times New Roman" w:hAnsi="Times New Roman" w:cs="Times New Roman"/>
          <w:sz w:val="24"/>
          <w:szCs w:val="24"/>
          <w:lang w:val="en"/>
        </w:rPr>
        <w:t>nk</w:t>
      </w:r>
      <w:r w:rsidR="0030603B" w:rsidRPr="00F41538">
        <w:rPr>
          <w:rFonts w:ascii="Times New Roman" w:hAnsi="Times New Roman" w:cs="Times New Roman"/>
          <w:sz w:val="24"/>
          <w:szCs w:val="24"/>
          <w:lang w:val="en"/>
        </w:rPr>
        <w:t>-driving offender groups where nearly all offenders have been noted to have an AUD (Mullen et al, 201</w:t>
      </w:r>
      <w:r w:rsidR="00724587">
        <w:rPr>
          <w:rFonts w:ascii="Times New Roman" w:hAnsi="Times New Roman" w:cs="Times New Roman"/>
          <w:sz w:val="24"/>
          <w:szCs w:val="24"/>
          <w:lang w:val="en"/>
        </w:rPr>
        <w:t>5</w:t>
      </w:r>
      <w:r w:rsidR="0030603B" w:rsidRPr="00F41538">
        <w:rPr>
          <w:rFonts w:ascii="Times New Roman" w:hAnsi="Times New Roman" w:cs="Times New Roman"/>
          <w:sz w:val="24"/>
          <w:szCs w:val="24"/>
          <w:lang w:val="en"/>
        </w:rPr>
        <w:t xml:space="preserve">).  </w:t>
      </w:r>
      <w:r w:rsidR="00451966">
        <w:rPr>
          <w:rFonts w:ascii="Times New Roman" w:hAnsi="Times New Roman" w:cs="Times New Roman"/>
          <w:sz w:val="24"/>
          <w:szCs w:val="24"/>
          <w:lang w:val="en"/>
        </w:rPr>
        <w:t xml:space="preserve">Overall, </w:t>
      </w:r>
      <w:r w:rsidR="00451966">
        <w:rPr>
          <w:rFonts w:ascii="Times New Roman" w:hAnsi="Times New Roman" w:cs="Times New Roman"/>
          <w:sz w:val="24"/>
          <w:szCs w:val="24"/>
        </w:rPr>
        <w:t>t</w:t>
      </w:r>
      <w:r w:rsidR="00AF1F9B">
        <w:rPr>
          <w:rFonts w:ascii="Times New Roman" w:hAnsi="Times New Roman" w:cs="Times New Roman"/>
          <w:sz w:val="24"/>
          <w:szCs w:val="24"/>
        </w:rPr>
        <w:t xml:space="preserve">he evidence suggests a mixed </w:t>
      </w:r>
      <w:r w:rsidR="003F3325">
        <w:rPr>
          <w:rFonts w:ascii="Times New Roman" w:hAnsi="Times New Roman" w:cs="Times New Roman"/>
          <w:sz w:val="24"/>
          <w:szCs w:val="24"/>
        </w:rPr>
        <w:t>picture on the effectiveness of treatment to realise changes in reoffending</w:t>
      </w:r>
      <w:r w:rsidR="006F73D9">
        <w:rPr>
          <w:rFonts w:ascii="Times New Roman" w:hAnsi="Times New Roman" w:cs="Times New Roman"/>
          <w:sz w:val="24"/>
          <w:szCs w:val="24"/>
        </w:rPr>
        <w:t xml:space="preserve">. These are due to </w:t>
      </w:r>
      <w:r w:rsidR="00475344">
        <w:rPr>
          <w:rFonts w:ascii="Times New Roman" w:hAnsi="Times New Roman" w:cs="Times New Roman"/>
          <w:sz w:val="24"/>
          <w:szCs w:val="24"/>
        </w:rPr>
        <w:t xml:space="preserve">heterogeneity in research designs, sample sizes, </w:t>
      </w:r>
      <w:r w:rsidR="001D7939">
        <w:rPr>
          <w:rFonts w:ascii="Times New Roman" w:hAnsi="Times New Roman" w:cs="Times New Roman"/>
          <w:sz w:val="24"/>
          <w:szCs w:val="24"/>
        </w:rPr>
        <w:t>definition of AUD (which may be sub-divided into dependent or non-dependent)</w:t>
      </w:r>
      <w:r w:rsidR="00424073">
        <w:rPr>
          <w:rFonts w:ascii="Times New Roman" w:hAnsi="Times New Roman" w:cs="Times New Roman"/>
          <w:sz w:val="24"/>
          <w:szCs w:val="24"/>
        </w:rPr>
        <w:t>;</w:t>
      </w:r>
      <w:r w:rsidR="001D7939">
        <w:rPr>
          <w:rFonts w:ascii="Times New Roman" w:hAnsi="Times New Roman" w:cs="Times New Roman"/>
          <w:sz w:val="24"/>
          <w:szCs w:val="24"/>
        </w:rPr>
        <w:t xml:space="preserve"> selection </w:t>
      </w:r>
      <w:r w:rsidR="00424073">
        <w:rPr>
          <w:rFonts w:ascii="Times New Roman" w:hAnsi="Times New Roman" w:cs="Times New Roman"/>
          <w:sz w:val="24"/>
          <w:szCs w:val="24"/>
        </w:rPr>
        <w:t xml:space="preserve">effects </w:t>
      </w:r>
      <w:r w:rsidR="001D7939">
        <w:rPr>
          <w:rFonts w:ascii="Times New Roman" w:hAnsi="Times New Roman" w:cs="Times New Roman"/>
          <w:sz w:val="24"/>
          <w:szCs w:val="24"/>
        </w:rPr>
        <w:t xml:space="preserve">of </w:t>
      </w:r>
      <w:r w:rsidR="00424073">
        <w:rPr>
          <w:rFonts w:ascii="Times New Roman" w:hAnsi="Times New Roman" w:cs="Times New Roman"/>
          <w:sz w:val="24"/>
          <w:szCs w:val="24"/>
        </w:rPr>
        <w:t>prisoners into treatment</w:t>
      </w:r>
      <w:r w:rsidR="00C17DC2">
        <w:rPr>
          <w:rFonts w:ascii="Times New Roman" w:hAnsi="Times New Roman" w:cs="Times New Roman"/>
          <w:sz w:val="24"/>
          <w:szCs w:val="24"/>
        </w:rPr>
        <w:t xml:space="preserve"> and the treatment model </w:t>
      </w:r>
      <w:r w:rsidR="00C17DC2">
        <w:rPr>
          <w:rFonts w:ascii="Times New Roman" w:hAnsi="Times New Roman" w:cs="Times New Roman"/>
          <w:sz w:val="24"/>
          <w:szCs w:val="24"/>
        </w:rPr>
        <w:lastRenderedPageBreak/>
        <w:t xml:space="preserve">deployed. </w:t>
      </w:r>
      <w:r w:rsidR="003928DC">
        <w:rPr>
          <w:rFonts w:ascii="Times New Roman" w:hAnsi="Times New Roman" w:cs="Times New Roman"/>
          <w:sz w:val="24"/>
          <w:szCs w:val="24"/>
        </w:rPr>
        <w:t xml:space="preserve">Moreover, few studies </w:t>
      </w:r>
      <w:r w:rsidR="00C50512">
        <w:rPr>
          <w:rFonts w:ascii="Times New Roman" w:hAnsi="Times New Roman" w:cs="Times New Roman"/>
          <w:sz w:val="24"/>
          <w:szCs w:val="24"/>
        </w:rPr>
        <w:t xml:space="preserve">aim to measure a treatment effect </w:t>
      </w:r>
      <w:r w:rsidR="00EF07A7">
        <w:rPr>
          <w:rFonts w:ascii="Times New Roman" w:hAnsi="Times New Roman" w:cs="Times New Roman"/>
          <w:sz w:val="24"/>
          <w:szCs w:val="24"/>
        </w:rPr>
        <w:t xml:space="preserve">where there are </w:t>
      </w:r>
      <w:r w:rsidR="006A56FB">
        <w:rPr>
          <w:rFonts w:ascii="Times New Roman" w:hAnsi="Times New Roman" w:cs="Times New Roman"/>
          <w:sz w:val="24"/>
          <w:szCs w:val="24"/>
        </w:rPr>
        <w:t>competing interventions</w:t>
      </w:r>
      <w:r w:rsidR="00E910BF">
        <w:rPr>
          <w:rFonts w:ascii="Times New Roman" w:hAnsi="Times New Roman" w:cs="Times New Roman"/>
          <w:sz w:val="24"/>
          <w:szCs w:val="24"/>
        </w:rPr>
        <w:t xml:space="preserve">, thereby limiting any causal explanation </w:t>
      </w:r>
      <w:r w:rsidR="006830B0">
        <w:rPr>
          <w:rFonts w:ascii="Times New Roman" w:hAnsi="Times New Roman" w:cs="Times New Roman"/>
          <w:sz w:val="24"/>
          <w:szCs w:val="24"/>
        </w:rPr>
        <w:t>underpinning the efficacy of a single treatment</w:t>
      </w:r>
      <w:r w:rsidR="00D91C6A">
        <w:rPr>
          <w:rFonts w:ascii="Times New Roman" w:hAnsi="Times New Roman" w:cs="Times New Roman"/>
          <w:sz w:val="24"/>
          <w:szCs w:val="24"/>
        </w:rPr>
        <w:t xml:space="preserve"> (Thanner &amp; Taxman, 2003)</w:t>
      </w:r>
      <w:r w:rsidR="006830B0">
        <w:rPr>
          <w:rFonts w:ascii="Times New Roman" w:hAnsi="Times New Roman" w:cs="Times New Roman"/>
          <w:sz w:val="24"/>
          <w:szCs w:val="24"/>
        </w:rPr>
        <w:t xml:space="preserve">. </w:t>
      </w:r>
    </w:p>
    <w:bookmarkEnd w:id="2"/>
    <w:p w14:paraId="0F787373" w14:textId="64DAE66D" w:rsidR="0083354B" w:rsidRDefault="0083354B" w:rsidP="0083354B">
      <w:pPr>
        <w:spacing w:after="0" w:line="480" w:lineRule="auto"/>
        <w:rPr>
          <w:rFonts w:ascii="Times New Roman" w:hAnsi="Times New Roman" w:cs="Times New Roman"/>
          <w:sz w:val="24"/>
          <w:szCs w:val="24"/>
        </w:rPr>
      </w:pPr>
    </w:p>
    <w:p w14:paraId="690571CF" w14:textId="7F927F49" w:rsidR="00594969" w:rsidRPr="00594969" w:rsidRDefault="00594969" w:rsidP="004071D9">
      <w:pPr>
        <w:spacing w:after="0" w:line="480" w:lineRule="auto"/>
        <w:rPr>
          <w:rFonts w:ascii="Times New Roman" w:hAnsi="Times New Roman" w:cs="Times New Roman"/>
          <w:i/>
          <w:iCs/>
          <w:sz w:val="24"/>
          <w:szCs w:val="24"/>
        </w:rPr>
      </w:pPr>
      <w:r w:rsidRPr="00594969">
        <w:rPr>
          <w:rFonts w:ascii="Times New Roman" w:hAnsi="Times New Roman" w:cs="Times New Roman"/>
          <w:i/>
          <w:iCs/>
          <w:sz w:val="24"/>
          <w:szCs w:val="24"/>
        </w:rPr>
        <w:t xml:space="preserve">Risk-Need-Responsivity </w:t>
      </w:r>
      <w:r w:rsidR="00E85233">
        <w:rPr>
          <w:rFonts w:ascii="Times New Roman" w:hAnsi="Times New Roman" w:cs="Times New Roman"/>
          <w:i/>
          <w:iCs/>
          <w:sz w:val="24"/>
          <w:szCs w:val="24"/>
        </w:rPr>
        <w:t xml:space="preserve">(RNR) </w:t>
      </w:r>
      <w:r w:rsidRPr="00594969">
        <w:rPr>
          <w:rFonts w:ascii="Times New Roman" w:hAnsi="Times New Roman" w:cs="Times New Roman"/>
          <w:i/>
          <w:iCs/>
          <w:sz w:val="24"/>
          <w:szCs w:val="24"/>
        </w:rPr>
        <w:t>in SAT</w:t>
      </w:r>
    </w:p>
    <w:p w14:paraId="49AAC0B0" w14:textId="0729CDCB" w:rsidR="00594969" w:rsidRDefault="00594969" w:rsidP="004071D9">
      <w:pPr>
        <w:spacing w:after="0" w:line="480" w:lineRule="auto"/>
        <w:rPr>
          <w:rFonts w:ascii="Times New Roman" w:hAnsi="Times New Roman" w:cs="Times New Roman"/>
          <w:sz w:val="24"/>
          <w:szCs w:val="24"/>
        </w:rPr>
      </w:pPr>
    </w:p>
    <w:p w14:paraId="5A4D63D3" w14:textId="150891EF" w:rsidR="00594969" w:rsidRDefault="00594969" w:rsidP="0075646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Whilst </w:t>
      </w:r>
      <w:r w:rsidR="00302C30">
        <w:rPr>
          <w:rFonts w:ascii="Times New Roman" w:hAnsi="Times New Roman" w:cs="Times New Roman"/>
          <w:sz w:val="24"/>
          <w:szCs w:val="24"/>
        </w:rPr>
        <w:t xml:space="preserve">community-based </w:t>
      </w:r>
      <w:r>
        <w:rPr>
          <w:rFonts w:ascii="Times New Roman" w:hAnsi="Times New Roman" w:cs="Times New Roman"/>
          <w:sz w:val="24"/>
          <w:szCs w:val="24"/>
        </w:rPr>
        <w:t xml:space="preserve">treatment for AUDs may incorporate </w:t>
      </w:r>
      <w:r w:rsidR="008560F8">
        <w:rPr>
          <w:rFonts w:ascii="Times New Roman" w:hAnsi="Times New Roman" w:cs="Times New Roman"/>
          <w:sz w:val="24"/>
          <w:szCs w:val="24"/>
        </w:rPr>
        <w:t xml:space="preserve">MAT and PSI </w:t>
      </w:r>
      <w:r>
        <w:rPr>
          <w:rFonts w:ascii="Times New Roman" w:hAnsi="Times New Roman" w:cs="Times New Roman"/>
          <w:sz w:val="24"/>
          <w:szCs w:val="24"/>
        </w:rPr>
        <w:t xml:space="preserve">components, </w:t>
      </w:r>
      <w:r w:rsidR="00E85233">
        <w:rPr>
          <w:rFonts w:ascii="Times New Roman" w:hAnsi="Times New Roman" w:cs="Times New Roman"/>
          <w:sz w:val="24"/>
          <w:szCs w:val="24"/>
        </w:rPr>
        <w:t xml:space="preserve">in correctional settings </w:t>
      </w:r>
      <w:r>
        <w:rPr>
          <w:rFonts w:ascii="Times New Roman" w:hAnsi="Times New Roman" w:cs="Times New Roman"/>
          <w:sz w:val="24"/>
          <w:szCs w:val="24"/>
        </w:rPr>
        <w:t xml:space="preserve">prisoners may be offered </w:t>
      </w:r>
      <w:bookmarkStart w:id="3" w:name="_Hlk525124626"/>
      <w:r w:rsidR="0022252F">
        <w:rPr>
          <w:rFonts w:ascii="Times New Roman" w:hAnsi="Times New Roman" w:cs="Times New Roman"/>
          <w:sz w:val="24"/>
          <w:szCs w:val="24"/>
        </w:rPr>
        <w:t xml:space="preserve">structured </w:t>
      </w:r>
      <w:r>
        <w:rPr>
          <w:rFonts w:ascii="Times New Roman" w:hAnsi="Times New Roman" w:cs="Times New Roman"/>
          <w:sz w:val="24"/>
          <w:szCs w:val="24"/>
        </w:rPr>
        <w:t>program</w:t>
      </w:r>
      <w:r w:rsidR="00302C30">
        <w:rPr>
          <w:rFonts w:ascii="Times New Roman" w:hAnsi="Times New Roman" w:cs="Times New Roman"/>
          <w:sz w:val="24"/>
          <w:szCs w:val="24"/>
        </w:rPr>
        <w:t>s</w:t>
      </w:r>
      <w:r>
        <w:rPr>
          <w:rFonts w:ascii="Times New Roman" w:hAnsi="Times New Roman" w:cs="Times New Roman"/>
          <w:sz w:val="24"/>
          <w:szCs w:val="24"/>
        </w:rPr>
        <w:t xml:space="preserve"> that address attitudes and behaviours associated with a prisoner’s risk factors for reoffending</w:t>
      </w:r>
      <w:bookmarkEnd w:id="3"/>
      <w:r>
        <w:rPr>
          <w:rFonts w:ascii="Times New Roman" w:hAnsi="Times New Roman" w:cs="Times New Roman"/>
          <w:sz w:val="24"/>
          <w:szCs w:val="24"/>
        </w:rPr>
        <w:t xml:space="preserve">. </w:t>
      </w:r>
      <w:bookmarkStart w:id="4" w:name="_Hlk525124769"/>
      <w:bookmarkStart w:id="5" w:name="_Hlk21423642"/>
      <w:r w:rsidRPr="00E50BAB">
        <w:rPr>
          <w:rFonts w:ascii="Times New Roman" w:hAnsi="Times New Roman" w:cs="Times New Roman"/>
          <w:sz w:val="24"/>
          <w:szCs w:val="24"/>
        </w:rPr>
        <w:t>Andrews and</w:t>
      </w:r>
      <w:r>
        <w:rPr>
          <w:rFonts w:ascii="Times New Roman" w:hAnsi="Times New Roman" w:cs="Times New Roman"/>
          <w:sz w:val="24"/>
          <w:szCs w:val="24"/>
        </w:rPr>
        <w:t xml:space="preserve"> Bonta (2010</w:t>
      </w:r>
      <w:r w:rsidRPr="00E50BAB">
        <w:rPr>
          <w:rFonts w:ascii="Times New Roman" w:hAnsi="Times New Roman" w:cs="Times New Roman"/>
          <w:sz w:val="24"/>
          <w:szCs w:val="24"/>
        </w:rPr>
        <w:t xml:space="preserve">) </w:t>
      </w:r>
      <w:bookmarkEnd w:id="4"/>
      <w:r w:rsidRPr="00E50BAB">
        <w:rPr>
          <w:rFonts w:ascii="Times New Roman" w:hAnsi="Times New Roman" w:cs="Times New Roman"/>
          <w:sz w:val="24"/>
          <w:szCs w:val="24"/>
        </w:rPr>
        <w:t>have highlighted</w:t>
      </w:r>
      <w:bookmarkEnd w:id="5"/>
      <w:r w:rsidRPr="00E50BAB">
        <w:rPr>
          <w:rFonts w:ascii="Times New Roman" w:hAnsi="Times New Roman" w:cs="Times New Roman"/>
          <w:sz w:val="24"/>
          <w:szCs w:val="24"/>
        </w:rPr>
        <w:t xml:space="preserve"> </w:t>
      </w:r>
      <w:r>
        <w:rPr>
          <w:rFonts w:ascii="Times New Roman" w:hAnsi="Times New Roman" w:cs="Times New Roman"/>
          <w:sz w:val="24"/>
          <w:szCs w:val="24"/>
        </w:rPr>
        <w:t xml:space="preserve">three </w:t>
      </w:r>
      <w:r w:rsidRPr="00E50BAB">
        <w:rPr>
          <w:rFonts w:ascii="Times New Roman" w:hAnsi="Times New Roman" w:cs="Times New Roman"/>
          <w:sz w:val="24"/>
          <w:szCs w:val="24"/>
        </w:rPr>
        <w:t xml:space="preserve">principles that underpin effective </w:t>
      </w:r>
      <w:r w:rsidR="00302C30">
        <w:rPr>
          <w:rFonts w:ascii="Times New Roman" w:hAnsi="Times New Roman" w:cs="Times New Roman"/>
          <w:sz w:val="24"/>
          <w:szCs w:val="24"/>
        </w:rPr>
        <w:t>treatment programs</w:t>
      </w:r>
      <w:r>
        <w:rPr>
          <w:rFonts w:ascii="Times New Roman" w:hAnsi="Times New Roman" w:cs="Times New Roman"/>
          <w:sz w:val="24"/>
          <w:szCs w:val="24"/>
        </w:rPr>
        <w:t xml:space="preserve"> </w:t>
      </w:r>
      <w:bookmarkStart w:id="6" w:name="_Hlk525124708"/>
      <w:r w:rsidRPr="00E50BAB">
        <w:rPr>
          <w:rFonts w:ascii="Times New Roman" w:hAnsi="Times New Roman" w:cs="Times New Roman"/>
          <w:sz w:val="24"/>
          <w:szCs w:val="24"/>
        </w:rPr>
        <w:t>aimed at offender rehabilitation identified from meta-analys</w:t>
      </w:r>
      <w:r w:rsidR="00302C30">
        <w:rPr>
          <w:rFonts w:ascii="Times New Roman" w:hAnsi="Times New Roman" w:cs="Times New Roman"/>
          <w:sz w:val="24"/>
          <w:szCs w:val="24"/>
        </w:rPr>
        <w:t>e</w:t>
      </w:r>
      <w:r w:rsidRPr="00E50BAB">
        <w:rPr>
          <w:rFonts w:ascii="Times New Roman" w:hAnsi="Times New Roman" w:cs="Times New Roman"/>
          <w:sz w:val="24"/>
          <w:szCs w:val="24"/>
        </w:rPr>
        <w:t xml:space="preserve">s of criminogenic factors that predicted the likelihood of </w:t>
      </w:r>
      <w:r>
        <w:rPr>
          <w:rFonts w:ascii="Times New Roman" w:hAnsi="Times New Roman" w:cs="Times New Roman"/>
          <w:sz w:val="24"/>
          <w:szCs w:val="24"/>
        </w:rPr>
        <w:t>re</w:t>
      </w:r>
      <w:r w:rsidRPr="00E50BAB">
        <w:rPr>
          <w:rFonts w:ascii="Times New Roman" w:hAnsi="Times New Roman" w:cs="Times New Roman"/>
          <w:sz w:val="24"/>
          <w:szCs w:val="24"/>
        </w:rPr>
        <w:t>offending</w:t>
      </w:r>
      <w:r>
        <w:rPr>
          <w:rFonts w:ascii="Times New Roman" w:hAnsi="Times New Roman" w:cs="Times New Roman"/>
          <w:sz w:val="24"/>
          <w:szCs w:val="24"/>
        </w:rPr>
        <w:t xml:space="preserve">. </w:t>
      </w:r>
      <w:r w:rsidR="004C5D0B">
        <w:rPr>
          <w:rFonts w:ascii="Times New Roman" w:hAnsi="Times New Roman" w:cs="Times New Roman"/>
          <w:sz w:val="24"/>
          <w:szCs w:val="24"/>
        </w:rPr>
        <w:t xml:space="preserve"> </w:t>
      </w:r>
      <w:r w:rsidRPr="00341A57">
        <w:rPr>
          <w:rFonts w:ascii="Times New Roman" w:hAnsi="Times New Roman" w:cs="Times New Roman"/>
          <w:sz w:val="24"/>
          <w:szCs w:val="24"/>
        </w:rPr>
        <w:t>The</w:t>
      </w:r>
      <w:r w:rsidRPr="001E1D8D">
        <w:rPr>
          <w:rFonts w:ascii="Times New Roman" w:hAnsi="Times New Roman" w:cs="Times New Roman"/>
          <w:sz w:val="24"/>
          <w:szCs w:val="24"/>
        </w:rPr>
        <w:t xml:space="preserve"> first principle focuses on an offender’s likelihood of ‘risk’ such that higher</w:t>
      </w:r>
      <w:r w:rsidRPr="0075646F">
        <w:rPr>
          <w:rFonts w:ascii="Times New Roman" w:hAnsi="Times New Roman" w:cs="Times New Roman"/>
          <w:sz w:val="24"/>
          <w:szCs w:val="24"/>
        </w:rPr>
        <w:t>-risk offenders</w:t>
      </w:r>
      <w:r w:rsidRPr="00E50BAB">
        <w:rPr>
          <w:rFonts w:ascii="Times New Roman" w:hAnsi="Times New Roman" w:cs="Times New Roman"/>
          <w:sz w:val="24"/>
          <w:szCs w:val="24"/>
        </w:rPr>
        <w:t xml:space="preserve"> </w:t>
      </w:r>
      <w:r>
        <w:rPr>
          <w:rFonts w:ascii="Times New Roman" w:hAnsi="Times New Roman" w:cs="Times New Roman"/>
          <w:sz w:val="24"/>
          <w:szCs w:val="24"/>
        </w:rPr>
        <w:t xml:space="preserve">are required to receive </w:t>
      </w:r>
      <w:r w:rsidRPr="00E50BAB">
        <w:rPr>
          <w:rFonts w:ascii="Times New Roman" w:hAnsi="Times New Roman" w:cs="Times New Roman"/>
          <w:sz w:val="24"/>
          <w:szCs w:val="24"/>
        </w:rPr>
        <w:t xml:space="preserve">more intensive </w:t>
      </w:r>
      <w:r>
        <w:rPr>
          <w:rFonts w:ascii="Times New Roman" w:hAnsi="Times New Roman" w:cs="Times New Roman"/>
          <w:sz w:val="24"/>
          <w:szCs w:val="24"/>
        </w:rPr>
        <w:t xml:space="preserve">(higher ‘dose’) </w:t>
      </w:r>
      <w:r w:rsidRPr="00E50BAB">
        <w:rPr>
          <w:rFonts w:ascii="Times New Roman" w:hAnsi="Times New Roman" w:cs="Times New Roman"/>
          <w:sz w:val="24"/>
          <w:szCs w:val="24"/>
        </w:rPr>
        <w:t>interventions</w:t>
      </w:r>
      <w:r>
        <w:rPr>
          <w:rFonts w:ascii="Times New Roman" w:hAnsi="Times New Roman" w:cs="Times New Roman"/>
          <w:sz w:val="24"/>
          <w:szCs w:val="24"/>
        </w:rPr>
        <w:t xml:space="preserve">. </w:t>
      </w:r>
      <w:r w:rsidRPr="00FD5970">
        <w:rPr>
          <w:rFonts w:ascii="Times New Roman" w:hAnsi="Times New Roman" w:cs="Times New Roman"/>
          <w:sz w:val="24"/>
          <w:szCs w:val="24"/>
        </w:rPr>
        <w:t>Lowenkamp</w:t>
      </w:r>
      <w:r>
        <w:rPr>
          <w:rFonts w:ascii="Times New Roman" w:hAnsi="Times New Roman" w:cs="Times New Roman"/>
          <w:sz w:val="24"/>
          <w:szCs w:val="24"/>
        </w:rPr>
        <w:t xml:space="preserve"> et al’s (</w:t>
      </w:r>
      <w:r w:rsidRPr="00FD5970">
        <w:rPr>
          <w:rFonts w:ascii="Times New Roman" w:hAnsi="Times New Roman" w:cs="Times New Roman"/>
          <w:sz w:val="24"/>
          <w:szCs w:val="24"/>
        </w:rPr>
        <w:t>2005) meta-analysis of drug court programs</w:t>
      </w:r>
      <w:r>
        <w:rPr>
          <w:rFonts w:ascii="Times New Roman" w:hAnsi="Times New Roman" w:cs="Times New Roman"/>
          <w:sz w:val="24"/>
          <w:szCs w:val="24"/>
        </w:rPr>
        <w:t xml:space="preserve"> </w:t>
      </w:r>
      <w:r w:rsidRPr="00341A57">
        <w:rPr>
          <w:rFonts w:ascii="Times New Roman" w:hAnsi="Times New Roman" w:cs="Times New Roman"/>
          <w:sz w:val="24"/>
          <w:szCs w:val="24"/>
        </w:rPr>
        <w:t>found that</w:t>
      </w:r>
      <w:r>
        <w:rPr>
          <w:rFonts w:ascii="Times New Roman" w:hAnsi="Times New Roman" w:cs="Times New Roman"/>
          <w:sz w:val="24"/>
          <w:szCs w:val="24"/>
        </w:rPr>
        <w:t xml:space="preserve"> high-risk </w:t>
      </w:r>
      <w:r w:rsidR="00295716">
        <w:rPr>
          <w:rFonts w:ascii="Times New Roman" w:hAnsi="Times New Roman" w:cs="Times New Roman"/>
          <w:sz w:val="24"/>
          <w:szCs w:val="24"/>
        </w:rPr>
        <w:t>offenders</w:t>
      </w:r>
      <w:r>
        <w:rPr>
          <w:rFonts w:ascii="Times New Roman" w:hAnsi="Times New Roman" w:cs="Times New Roman"/>
          <w:sz w:val="24"/>
          <w:szCs w:val="24"/>
        </w:rPr>
        <w:t xml:space="preserve"> were likely to reduce levels of recidivism by twice as much compared to low-risk groups. </w:t>
      </w:r>
      <w:r w:rsidR="0075646F">
        <w:rPr>
          <w:rFonts w:ascii="Times New Roman" w:hAnsi="Times New Roman" w:cs="Times New Roman"/>
          <w:sz w:val="24"/>
          <w:szCs w:val="24"/>
        </w:rPr>
        <w:t>The second facet is to address</w:t>
      </w:r>
      <w:r w:rsidR="0075646F" w:rsidRPr="00E50BAB">
        <w:rPr>
          <w:rFonts w:ascii="Times New Roman" w:hAnsi="Times New Roman" w:cs="Times New Roman"/>
          <w:sz w:val="24"/>
          <w:szCs w:val="24"/>
        </w:rPr>
        <w:t xml:space="preserve"> the criminogenic and non-criminogenic </w:t>
      </w:r>
      <w:r w:rsidR="0075646F">
        <w:rPr>
          <w:rFonts w:ascii="Times New Roman" w:hAnsi="Times New Roman" w:cs="Times New Roman"/>
          <w:sz w:val="24"/>
          <w:szCs w:val="24"/>
        </w:rPr>
        <w:t>‘</w:t>
      </w:r>
      <w:r w:rsidR="0075646F" w:rsidRPr="00E50BAB">
        <w:rPr>
          <w:rFonts w:ascii="Times New Roman" w:hAnsi="Times New Roman" w:cs="Times New Roman"/>
          <w:sz w:val="24"/>
          <w:szCs w:val="24"/>
        </w:rPr>
        <w:t>needs</w:t>
      </w:r>
      <w:r w:rsidR="0075646F">
        <w:rPr>
          <w:rFonts w:ascii="Times New Roman" w:hAnsi="Times New Roman" w:cs="Times New Roman"/>
          <w:sz w:val="24"/>
          <w:szCs w:val="24"/>
        </w:rPr>
        <w:t>’</w:t>
      </w:r>
      <w:r w:rsidR="0075646F" w:rsidRPr="00E50BAB">
        <w:rPr>
          <w:rFonts w:ascii="Times New Roman" w:hAnsi="Times New Roman" w:cs="Times New Roman"/>
          <w:sz w:val="24"/>
          <w:szCs w:val="24"/>
        </w:rPr>
        <w:t xml:space="preserve"> of an offender</w:t>
      </w:r>
      <w:r w:rsidR="0075646F">
        <w:rPr>
          <w:rFonts w:ascii="Times New Roman" w:hAnsi="Times New Roman" w:cs="Times New Roman"/>
          <w:sz w:val="24"/>
          <w:szCs w:val="24"/>
        </w:rPr>
        <w:t xml:space="preserve">. These are subdivided into </w:t>
      </w:r>
      <w:r w:rsidR="0075646F" w:rsidRPr="00C532C8">
        <w:rPr>
          <w:rFonts w:ascii="Times New Roman" w:hAnsi="Times New Roman" w:cs="Times New Roman"/>
          <w:sz w:val="24"/>
          <w:szCs w:val="24"/>
        </w:rPr>
        <w:t>static (age, gender, ethnicity, offending history) and dynamic factors (motivation, attitude to authority etc.)</w:t>
      </w:r>
      <w:r w:rsidR="0075646F">
        <w:rPr>
          <w:rFonts w:ascii="Times New Roman" w:hAnsi="Times New Roman" w:cs="Times New Roman"/>
          <w:sz w:val="24"/>
          <w:szCs w:val="24"/>
        </w:rPr>
        <w:t>. The final component is ‘r</w:t>
      </w:r>
      <w:r w:rsidR="0075646F" w:rsidRPr="00E50BAB">
        <w:rPr>
          <w:rFonts w:ascii="Times New Roman" w:hAnsi="Times New Roman" w:cs="Times New Roman"/>
          <w:sz w:val="24"/>
          <w:szCs w:val="24"/>
        </w:rPr>
        <w:t>esponsivity</w:t>
      </w:r>
      <w:r w:rsidR="0075646F">
        <w:rPr>
          <w:rFonts w:ascii="Times New Roman" w:hAnsi="Times New Roman" w:cs="Times New Roman"/>
          <w:sz w:val="24"/>
          <w:szCs w:val="24"/>
        </w:rPr>
        <w:t xml:space="preserve">’ including ‘general’ responsivity that posits cognitive-behavioural interventions are more efficacious than </w:t>
      </w:r>
      <w:r w:rsidR="0075646F" w:rsidRPr="00D71200">
        <w:rPr>
          <w:rFonts w:ascii="Times New Roman" w:hAnsi="Times New Roman" w:cs="Times New Roman"/>
          <w:sz w:val="24"/>
          <w:szCs w:val="24"/>
        </w:rPr>
        <w:t>nonbehavioral</w:t>
      </w:r>
      <w:r w:rsidR="0075646F">
        <w:rPr>
          <w:rFonts w:ascii="Times New Roman" w:hAnsi="Times New Roman" w:cs="Times New Roman"/>
          <w:sz w:val="24"/>
          <w:szCs w:val="24"/>
        </w:rPr>
        <w:t xml:space="preserve"> approaches (Andrews et al, 1990). For example, ‘s</w:t>
      </w:r>
      <w:r w:rsidR="0075646F" w:rsidRPr="00D71200">
        <w:rPr>
          <w:rFonts w:ascii="Times New Roman" w:hAnsi="Times New Roman" w:cs="Times New Roman"/>
          <w:sz w:val="24"/>
          <w:szCs w:val="24"/>
        </w:rPr>
        <w:t>pecific</w:t>
      </w:r>
      <w:r w:rsidR="0075646F">
        <w:rPr>
          <w:rFonts w:ascii="Times New Roman" w:hAnsi="Times New Roman" w:cs="Times New Roman"/>
          <w:sz w:val="24"/>
          <w:szCs w:val="24"/>
        </w:rPr>
        <w:t>’</w:t>
      </w:r>
      <w:r w:rsidR="0075646F" w:rsidRPr="00D71200">
        <w:rPr>
          <w:rFonts w:ascii="Times New Roman" w:hAnsi="Times New Roman" w:cs="Times New Roman"/>
          <w:sz w:val="24"/>
          <w:szCs w:val="24"/>
        </w:rPr>
        <w:t xml:space="preserve"> responsivity </w:t>
      </w:r>
      <w:r w:rsidR="0075646F">
        <w:rPr>
          <w:rFonts w:ascii="Times New Roman" w:hAnsi="Times New Roman" w:cs="Times New Roman"/>
          <w:sz w:val="24"/>
          <w:szCs w:val="24"/>
        </w:rPr>
        <w:t xml:space="preserve">includes a range of tailored </w:t>
      </w:r>
      <w:r w:rsidR="0075646F" w:rsidRPr="00D71200">
        <w:rPr>
          <w:rFonts w:ascii="Times New Roman" w:hAnsi="Times New Roman" w:cs="Times New Roman"/>
          <w:sz w:val="24"/>
          <w:szCs w:val="24"/>
        </w:rPr>
        <w:t xml:space="preserve">interventions </w:t>
      </w:r>
      <w:r w:rsidR="0075646F">
        <w:rPr>
          <w:rFonts w:ascii="Times New Roman" w:hAnsi="Times New Roman" w:cs="Times New Roman"/>
          <w:sz w:val="24"/>
          <w:szCs w:val="24"/>
        </w:rPr>
        <w:t xml:space="preserve">deployed </w:t>
      </w:r>
      <w:r w:rsidR="0075646F" w:rsidRPr="00D71200">
        <w:rPr>
          <w:rFonts w:ascii="Times New Roman" w:hAnsi="Times New Roman" w:cs="Times New Roman"/>
          <w:sz w:val="24"/>
          <w:szCs w:val="24"/>
        </w:rPr>
        <w:t xml:space="preserve">to </w:t>
      </w:r>
      <w:r w:rsidR="0075646F">
        <w:rPr>
          <w:rFonts w:ascii="Times New Roman" w:hAnsi="Times New Roman" w:cs="Times New Roman"/>
          <w:sz w:val="24"/>
          <w:szCs w:val="24"/>
        </w:rPr>
        <w:t>treat or manage alcohol consumption.</w:t>
      </w:r>
    </w:p>
    <w:p w14:paraId="54C71DE5" w14:textId="77777777" w:rsidR="00341A57" w:rsidRDefault="00341A57" w:rsidP="0075646F">
      <w:pPr>
        <w:spacing w:after="0" w:line="480" w:lineRule="auto"/>
        <w:rPr>
          <w:rFonts w:ascii="Times New Roman" w:hAnsi="Times New Roman" w:cs="Times New Roman"/>
          <w:sz w:val="24"/>
          <w:szCs w:val="24"/>
        </w:rPr>
      </w:pPr>
    </w:p>
    <w:p w14:paraId="65FB8957" w14:textId="791BAA79" w:rsidR="00594969" w:rsidRDefault="0075646F" w:rsidP="00594969">
      <w:pPr>
        <w:spacing w:after="0" w:line="480" w:lineRule="auto"/>
        <w:rPr>
          <w:rFonts w:ascii="Times New Roman" w:hAnsi="Times New Roman" w:cs="Times New Roman"/>
          <w:sz w:val="24"/>
          <w:szCs w:val="24"/>
        </w:rPr>
      </w:pPr>
      <w:r w:rsidRPr="00341A57">
        <w:rPr>
          <w:rFonts w:ascii="Times New Roman" w:hAnsi="Times New Roman" w:cs="Times New Roman"/>
          <w:sz w:val="24"/>
          <w:szCs w:val="24"/>
        </w:rPr>
        <w:t>Rel</w:t>
      </w:r>
      <w:r>
        <w:rPr>
          <w:rFonts w:ascii="Times New Roman" w:hAnsi="Times New Roman" w:cs="Times New Roman"/>
          <w:sz w:val="24"/>
          <w:szCs w:val="24"/>
        </w:rPr>
        <w:t xml:space="preserve">iable and validated tools are implicit in the measurement of criminogenic risk. </w:t>
      </w:r>
      <w:r w:rsidR="00594969">
        <w:rPr>
          <w:rFonts w:ascii="Times New Roman" w:hAnsi="Times New Roman" w:cs="Times New Roman"/>
          <w:sz w:val="24"/>
          <w:szCs w:val="24"/>
        </w:rPr>
        <w:t xml:space="preserve">In the UK, the Offender Group Reconviction Scale 3 (OGRS) is an actuarial tool established to predict </w:t>
      </w:r>
      <w:r w:rsidR="00594969">
        <w:rPr>
          <w:rFonts w:ascii="Times New Roman" w:hAnsi="Times New Roman" w:cs="Times New Roman"/>
          <w:sz w:val="24"/>
          <w:szCs w:val="24"/>
        </w:rPr>
        <w:lastRenderedPageBreak/>
        <w:t xml:space="preserve">general reoffending and is administered to </w:t>
      </w:r>
      <w:r w:rsidR="00302C30">
        <w:rPr>
          <w:rFonts w:ascii="Times New Roman" w:hAnsi="Times New Roman" w:cs="Times New Roman"/>
          <w:sz w:val="24"/>
          <w:szCs w:val="24"/>
        </w:rPr>
        <w:t xml:space="preserve">all adult </w:t>
      </w:r>
      <w:r w:rsidR="00594969">
        <w:rPr>
          <w:rFonts w:ascii="Times New Roman" w:hAnsi="Times New Roman" w:cs="Times New Roman"/>
          <w:sz w:val="24"/>
          <w:szCs w:val="24"/>
        </w:rPr>
        <w:t>prisoners across England and Wales (Howard et al, 2009). It incorporates three static risk factors (age, gender and offending history) to derive the likelihood of reoffending 1-2 years from prison discharge and has</w:t>
      </w:r>
      <w:r w:rsidR="007C1CC8">
        <w:rPr>
          <w:rFonts w:ascii="Times New Roman" w:hAnsi="Times New Roman" w:cs="Times New Roman"/>
          <w:sz w:val="24"/>
          <w:szCs w:val="24"/>
        </w:rPr>
        <w:t xml:space="preserve"> been</w:t>
      </w:r>
      <w:r w:rsidR="00594969" w:rsidRPr="004E131F">
        <w:rPr>
          <w:rFonts w:ascii="Times New Roman" w:hAnsi="Times New Roman" w:cs="Times New Roman"/>
          <w:sz w:val="24"/>
          <w:szCs w:val="24"/>
          <w:highlight w:val="yellow"/>
        </w:rPr>
        <w:t xml:space="preserve"> </w:t>
      </w:r>
      <w:r w:rsidR="00594969" w:rsidRPr="00341A57">
        <w:rPr>
          <w:rFonts w:ascii="Times New Roman" w:hAnsi="Times New Roman" w:cs="Times New Roman"/>
          <w:sz w:val="24"/>
          <w:szCs w:val="24"/>
        </w:rPr>
        <w:t xml:space="preserve">shown to </w:t>
      </w:r>
      <w:r w:rsidR="00341A57">
        <w:rPr>
          <w:rFonts w:ascii="Times New Roman" w:hAnsi="Times New Roman" w:cs="Times New Roman"/>
          <w:sz w:val="24"/>
          <w:szCs w:val="24"/>
        </w:rPr>
        <w:t xml:space="preserve">achieve </w:t>
      </w:r>
      <w:r w:rsidR="00594969" w:rsidRPr="00341A57">
        <w:rPr>
          <w:rFonts w:ascii="Times New Roman" w:hAnsi="Times New Roman" w:cs="Times New Roman"/>
          <w:sz w:val="24"/>
          <w:szCs w:val="24"/>
        </w:rPr>
        <w:t>a high level of predictive accuracy (Howard et al, 2009). OGRS scores are broken</w:t>
      </w:r>
      <w:r w:rsidR="00594969">
        <w:rPr>
          <w:rFonts w:ascii="Times New Roman" w:hAnsi="Times New Roman" w:cs="Times New Roman"/>
          <w:sz w:val="24"/>
          <w:szCs w:val="24"/>
        </w:rPr>
        <w:t xml:space="preserve"> down into low-medium-high</w:t>
      </w:r>
      <w:r w:rsidR="00302C30">
        <w:rPr>
          <w:rFonts w:ascii="Times New Roman" w:hAnsi="Times New Roman" w:cs="Times New Roman"/>
          <w:sz w:val="24"/>
          <w:szCs w:val="24"/>
        </w:rPr>
        <w:t>/</w:t>
      </w:r>
      <w:r w:rsidR="00594969">
        <w:rPr>
          <w:rFonts w:ascii="Times New Roman" w:hAnsi="Times New Roman" w:cs="Times New Roman"/>
          <w:sz w:val="24"/>
          <w:szCs w:val="24"/>
        </w:rPr>
        <w:t>very</w:t>
      </w:r>
      <w:r w:rsidR="00302C30">
        <w:rPr>
          <w:rFonts w:ascii="Times New Roman" w:hAnsi="Times New Roman" w:cs="Times New Roman"/>
          <w:sz w:val="24"/>
          <w:szCs w:val="24"/>
        </w:rPr>
        <w:t>-</w:t>
      </w:r>
      <w:r w:rsidR="00594969">
        <w:rPr>
          <w:rFonts w:ascii="Times New Roman" w:hAnsi="Times New Roman" w:cs="Times New Roman"/>
          <w:sz w:val="24"/>
          <w:szCs w:val="24"/>
        </w:rPr>
        <w:t>high risk</w:t>
      </w:r>
      <w:r w:rsidR="00302C30">
        <w:rPr>
          <w:rFonts w:ascii="Times New Roman" w:hAnsi="Times New Roman" w:cs="Times New Roman"/>
          <w:sz w:val="24"/>
          <w:szCs w:val="24"/>
        </w:rPr>
        <w:t xml:space="preserve"> categories</w:t>
      </w:r>
      <w:r w:rsidR="00594969">
        <w:rPr>
          <w:rFonts w:ascii="Times New Roman" w:hAnsi="Times New Roman" w:cs="Times New Roman"/>
          <w:sz w:val="24"/>
          <w:szCs w:val="24"/>
        </w:rPr>
        <w:t>. Use of OGRS scores have been incorporated within a wider Offender Assessment System (OASys) that integrates actuarial risk with dynamic and static risk factors</w:t>
      </w:r>
      <w:r w:rsidR="00540EF2">
        <w:rPr>
          <w:rFonts w:ascii="Times New Roman" w:hAnsi="Times New Roman" w:cs="Times New Roman"/>
          <w:sz w:val="24"/>
          <w:szCs w:val="24"/>
        </w:rPr>
        <w:t xml:space="preserve"> </w:t>
      </w:r>
      <w:r w:rsidR="00594969">
        <w:rPr>
          <w:rFonts w:ascii="Times New Roman" w:hAnsi="Times New Roman" w:cs="Times New Roman"/>
          <w:sz w:val="24"/>
          <w:szCs w:val="24"/>
        </w:rPr>
        <w:t>includ</w:t>
      </w:r>
      <w:r w:rsidR="00540EF2">
        <w:rPr>
          <w:rFonts w:ascii="Times New Roman" w:hAnsi="Times New Roman" w:cs="Times New Roman"/>
          <w:sz w:val="24"/>
          <w:szCs w:val="24"/>
        </w:rPr>
        <w:t>ing</w:t>
      </w:r>
      <w:r w:rsidR="00594969">
        <w:rPr>
          <w:rFonts w:ascii="Times New Roman" w:hAnsi="Times New Roman" w:cs="Times New Roman"/>
          <w:sz w:val="24"/>
          <w:szCs w:val="24"/>
        </w:rPr>
        <w:t xml:space="preserve"> details of the offence,</w:t>
      </w:r>
      <w:r w:rsidR="00540EF2">
        <w:rPr>
          <w:rFonts w:ascii="Times New Roman" w:hAnsi="Times New Roman" w:cs="Times New Roman"/>
          <w:sz w:val="24"/>
          <w:szCs w:val="24"/>
        </w:rPr>
        <w:t xml:space="preserve"> housing,</w:t>
      </w:r>
      <w:r w:rsidR="00594969">
        <w:rPr>
          <w:rFonts w:ascii="Times New Roman" w:hAnsi="Times New Roman" w:cs="Times New Roman"/>
          <w:sz w:val="24"/>
          <w:szCs w:val="24"/>
        </w:rPr>
        <w:t xml:space="preserve"> employment/education/training, financial, relationship, lifestyle/associates, drug and alcohol, emotional well-being, thinking and behaviour, attitudes and general health needs.</w:t>
      </w:r>
      <w:r w:rsidR="00D128E8">
        <w:rPr>
          <w:rFonts w:ascii="Times New Roman" w:hAnsi="Times New Roman" w:cs="Times New Roman"/>
          <w:sz w:val="24"/>
          <w:szCs w:val="24"/>
        </w:rPr>
        <w:t xml:space="preserve"> These components have been used in quasi-experimental studies creating </w:t>
      </w:r>
      <w:r w:rsidR="00756A79">
        <w:rPr>
          <w:rFonts w:ascii="Times New Roman" w:hAnsi="Times New Roman" w:cs="Times New Roman"/>
          <w:sz w:val="24"/>
          <w:szCs w:val="24"/>
        </w:rPr>
        <w:t>matched control samples (</w:t>
      </w:r>
      <w:r w:rsidR="00E13CFB">
        <w:rPr>
          <w:rFonts w:ascii="Times New Roman" w:hAnsi="Times New Roman" w:cs="Times New Roman"/>
          <w:sz w:val="24"/>
          <w:szCs w:val="24"/>
        </w:rPr>
        <w:t xml:space="preserve">Bloomfield &amp; Dixon, 2015; </w:t>
      </w:r>
      <w:r w:rsidR="00756A79">
        <w:rPr>
          <w:rFonts w:ascii="Times New Roman" w:hAnsi="Times New Roman" w:cs="Times New Roman"/>
          <w:sz w:val="24"/>
          <w:szCs w:val="24"/>
        </w:rPr>
        <w:t>Sadlier, 2010)</w:t>
      </w:r>
      <w:r w:rsidR="00594969">
        <w:rPr>
          <w:rFonts w:ascii="Times New Roman" w:hAnsi="Times New Roman" w:cs="Times New Roman"/>
          <w:sz w:val="24"/>
          <w:szCs w:val="24"/>
        </w:rPr>
        <w:t xml:space="preserve"> </w:t>
      </w:r>
    </w:p>
    <w:bookmarkEnd w:id="6"/>
    <w:p w14:paraId="01E2EF2B" w14:textId="77777777" w:rsidR="00594969" w:rsidRDefault="00594969" w:rsidP="00594969">
      <w:pPr>
        <w:spacing w:after="0" w:line="480" w:lineRule="auto"/>
        <w:rPr>
          <w:rFonts w:ascii="Times New Roman" w:hAnsi="Times New Roman" w:cs="Times New Roman"/>
          <w:sz w:val="24"/>
          <w:szCs w:val="24"/>
        </w:rPr>
      </w:pPr>
    </w:p>
    <w:p w14:paraId="79FE049B" w14:textId="100BB29E" w:rsidR="00594969" w:rsidRDefault="00594969" w:rsidP="0059496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Meta-analyses of </w:t>
      </w:r>
      <w:r w:rsidR="00791B61">
        <w:rPr>
          <w:rFonts w:ascii="Times New Roman" w:hAnsi="Times New Roman" w:cs="Times New Roman"/>
          <w:sz w:val="24"/>
          <w:szCs w:val="24"/>
        </w:rPr>
        <w:t>structured programme</w:t>
      </w:r>
      <w:r w:rsidR="00C96B19">
        <w:rPr>
          <w:rFonts w:ascii="Times New Roman" w:hAnsi="Times New Roman" w:cs="Times New Roman"/>
          <w:sz w:val="24"/>
          <w:szCs w:val="24"/>
        </w:rPr>
        <w:t>s</w:t>
      </w:r>
      <w:r w:rsidR="00791B61">
        <w:rPr>
          <w:rFonts w:ascii="Times New Roman" w:hAnsi="Times New Roman" w:cs="Times New Roman"/>
          <w:sz w:val="24"/>
          <w:szCs w:val="24"/>
        </w:rPr>
        <w:t xml:space="preserve"> </w:t>
      </w:r>
      <w:r>
        <w:rPr>
          <w:rFonts w:ascii="Times New Roman" w:hAnsi="Times New Roman" w:cs="Times New Roman"/>
          <w:sz w:val="24"/>
          <w:szCs w:val="24"/>
        </w:rPr>
        <w:t xml:space="preserve">have supported the notion that these interventions either in custody or among community-based offender populations can reduce reoffending (Bahr et al, 2012: Andrews et al, 1990). Lipsey’s meta-analyses found treatment for juvenile offenders resulted in a 10% reduction in reoffending. When methodological differences (such as sample size) and treatment components were </w:t>
      </w:r>
      <w:r w:rsidR="00C532C8">
        <w:rPr>
          <w:rFonts w:ascii="Times New Roman" w:hAnsi="Times New Roman" w:cs="Times New Roman"/>
          <w:sz w:val="24"/>
          <w:szCs w:val="24"/>
        </w:rPr>
        <w:t xml:space="preserve">adjusted </w:t>
      </w:r>
      <w:r>
        <w:rPr>
          <w:rFonts w:ascii="Times New Roman" w:hAnsi="Times New Roman" w:cs="Times New Roman"/>
          <w:sz w:val="24"/>
          <w:szCs w:val="24"/>
        </w:rPr>
        <w:t xml:space="preserve">for, the reduction in reoffending was 30% compared to 6% for ‘other’ forms of treatment. These studies </w:t>
      </w:r>
      <w:r w:rsidR="00E85233">
        <w:rPr>
          <w:rFonts w:ascii="Times New Roman" w:hAnsi="Times New Roman" w:cs="Times New Roman"/>
          <w:sz w:val="24"/>
          <w:szCs w:val="24"/>
        </w:rPr>
        <w:t xml:space="preserve">pinpointed </w:t>
      </w:r>
      <w:r w:rsidR="00302C30">
        <w:rPr>
          <w:rFonts w:ascii="Times New Roman" w:hAnsi="Times New Roman" w:cs="Times New Roman"/>
          <w:sz w:val="24"/>
          <w:szCs w:val="24"/>
        </w:rPr>
        <w:t>a</w:t>
      </w:r>
      <w:r w:rsidR="00E85233">
        <w:rPr>
          <w:rFonts w:ascii="Times New Roman" w:hAnsi="Times New Roman" w:cs="Times New Roman"/>
          <w:sz w:val="24"/>
          <w:szCs w:val="24"/>
        </w:rPr>
        <w:t xml:space="preserve"> </w:t>
      </w:r>
      <w:r>
        <w:rPr>
          <w:rFonts w:ascii="Times New Roman" w:hAnsi="Times New Roman" w:cs="Times New Roman"/>
          <w:sz w:val="24"/>
          <w:szCs w:val="24"/>
        </w:rPr>
        <w:t xml:space="preserve">“dosage” effect with intensive interventions (e.g. longer and more often) more likely to be effective regardless of criminal offence (Lipsey, 1995; 1992). Underpinning this model is </w:t>
      </w:r>
      <w:r w:rsidR="00C532C8">
        <w:rPr>
          <w:rFonts w:ascii="Times New Roman" w:hAnsi="Times New Roman" w:cs="Times New Roman"/>
          <w:sz w:val="24"/>
          <w:szCs w:val="24"/>
        </w:rPr>
        <w:t xml:space="preserve">the </w:t>
      </w:r>
      <w:r>
        <w:rPr>
          <w:rFonts w:ascii="Times New Roman" w:hAnsi="Times New Roman" w:cs="Times New Roman"/>
          <w:sz w:val="24"/>
          <w:szCs w:val="24"/>
        </w:rPr>
        <w:t>‘i</w:t>
      </w:r>
      <w:r w:rsidRPr="00E50BAB">
        <w:rPr>
          <w:rFonts w:ascii="Times New Roman" w:hAnsi="Times New Roman" w:cs="Times New Roman"/>
          <w:sz w:val="24"/>
          <w:szCs w:val="24"/>
        </w:rPr>
        <w:t>ntegrity</w:t>
      </w:r>
      <w:r>
        <w:rPr>
          <w:rFonts w:ascii="Times New Roman" w:hAnsi="Times New Roman" w:cs="Times New Roman"/>
          <w:sz w:val="24"/>
          <w:szCs w:val="24"/>
        </w:rPr>
        <w:t xml:space="preserve">’ </w:t>
      </w:r>
      <w:r w:rsidR="00C532C8">
        <w:rPr>
          <w:rFonts w:ascii="Times New Roman" w:hAnsi="Times New Roman" w:cs="Times New Roman"/>
          <w:sz w:val="24"/>
          <w:szCs w:val="24"/>
        </w:rPr>
        <w:t xml:space="preserve">of delivery to ensure </w:t>
      </w:r>
      <w:r w:rsidRPr="00E50BAB">
        <w:rPr>
          <w:rFonts w:ascii="Times New Roman" w:hAnsi="Times New Roman" w:cs="Times New Roman"/>
          <w:sz w:val="24"/>
          <w:szCs w:val="24"/>
        </w:rPr>
        <w:t xml:space="preserve">fidelity to </w:t>
      </w:r>
      <w:r>
        <w:rPr>
          <w:rFonts w:ascii="Times New Roman" w:hAnsi="Times New Roman" w:cs="Times New Roman"/>
          <w:sz w:val="24"/>
          <w:szCs w:val="24"/>
        </w:rPr>
        <w:t xml:space="preserve">evidence-based practices </w:t>
      </w:r>
      <w:r w:rsidR="00C532C8">
        <w:rPr>
          <w:rFonts w:ascii="Times New Roman" w:hAnsi="Times New Roman" w:cs="Times New Roman"/>
          <w:sz w:val="24"/>
          <w:szCs w:val="24"/>
        </w:rPr>
        <w:t xml:space="preserve">with a failure to do so resulting in </w:t>
      </w:r>
      <w:r>
        <w:rPr>
          <w:rFonts w:ascii="Times New Roman" w:hAnsi="Times New Roman" w:cs="Times New Roman"/>
          <w:sz w:val="24"/>
          <w:szCs w:val="24"/>
        </w:rPr>
        <w:t xml:space="preserve">an </w:t>
      </w:r>
      <w:r w:rsidR="00295716">
        <w:rPr>
          <w:rFonts w:ascii="Times New Roman" w:hAnsi="Times New Roman" w:cs="Times New Roman"/>
          <w:iCs/>
          <w:sz w:val="24"/>
          <w:szCs w:val="24"/>
        </w:rPr>
        <w:t>‘</w:t>
      </w:r>
      <w:r w:rsidRPr="00295716">
        <w:rPr>
          <w:rFonts w:ascii="Times New Roman" w:hAnsi="Times New Roman" w:cs="Times New Roman"/>
          <w:iCs/>
          <w:sz w:val="24"/>
          <w:szCs w:val="24"/>
        </w:rPr>
        <w:t>implementation gap</w:t>
      </w:r>
      <w:r w:rsidR="00295716">
        <w:rPr>
          <w:rFonts w:ascii="Times New Roman" w:hAnsi="Times New Roman" w:cs="Times New Roman"/>
          <w:iCs/>
          <w:sz w:val="24"/>
          <w:szCs w:val="24"/>
        </w:rPr>
        <w:t>’</w:t>
      </w:r>
      <w:r w:rsidR="00F21B09">
        <w:rPr>
          <w:rFonts w:ascii="Times New Roman" w:hAnsi="Times New Roman" w:cs="Times New Roman"/>
          <w:iCs/>
          <w:sz w:val="24"/>
          <w:szCs w:val="24"/>
        </w:rPr>
        <w:t xml:space="preserve"> </w:t>
      </w:r>
      <w:r w:rsidR="00F21B09" w:rsidRPr="00F21B09">
        <w:rPr>
          <w:rFonts w:ascii="Times New Roman" w:hAnsi="Times New Roman" w:cs="Times New Roman"/>
          <w:iCs/>
          <w:sz w:val="24"/>
          <w:szCs w:val="24"/>
        </w:rPr>
        <w:t>(Goggin &amp; Gendreau, 2006; Lowenkamp et al, 2006; Landenburger &amp; Lipsey, 2005)</w:t>
      </w:r>
      <w:r>
        <w:rPr>
          <w:rFonts w:ascii="Times New Roman" w:hAnsi="Times New Roman" w:cs="Times New Roman"/>
          <w:sz w:val="24"/>
          <w:szCs w:val="24"/>
        </w:rPr>
        <w:t xml:space="preserve">. </w:t>
      </w:r>
    </w:p>
    <w:p w14:paraId="2103B329" w14:textId="77777777" w:rsidR="00594969" w:rsidRDefault="00594969" w:rsidP="00594969">
      <w:pPr>
        <w:spacing w:after="0" w:line="480" w:lineRule="auto"/>
        <w:rPr>
          <w:rFonts w:ascii="Times New Roman" w:hAnsi="Times New Roman" w:cs="Times New Roman"/>
          <w:sz w:val="24"/>
          <w:szCs w:val="24"/>
        </w:rPr>
      </w:pPr>
    </w:p>
    <w:p w14:paraId="2486C511" w14:textId="7FE0F925" w:rsidR="00E85233" w:rsidRDefault="00E85233" w:rsidP="0059496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Alongside the evidence for general offending, </w:t>
      </w:r>
      <w:r w:rsidR="00594969">
        <w:rPr>
          <w:rFonts w:ascii="Times New Roman" w:hAnsi="Times New Roman" w:cs="Times New Roman"/>
          <w:sz w:val="24"/>
          <w:szCs w:val="24"/>
        </w:rPr>
        <w:t xml:space="preserve">there is </w:t>
      </w:r>
      <w:r>
        <w:rPr>
          <w:rFonts w:ascii="Times New Roman" w:hAnsi="Times New Roman" w:cs="Times New Roman"/>
          <w:sz w:val="24"/>
          <w:szCs w:val="24"/>
        </w:rPr>
        <w:t xml:space="preserve">evidence </w:t>
      </w:r>
      <w:r w:rsidR="00594969">
        <w:rPr>
          <w:rFonts w:ascii="Times New Roman" w:hAnsi="Times New Roman" w:cs="Times New Roman"/>
          <w:sz w:val="24"/>
          <w:szCs w:val="24"/>
        </w:rPr>
        <w:t xml:space="preserve">that compliance </w:t>
      </w:r>
      <w:r>
        <w:rPr>
          <w:rFonts w:ascii="Times New Roman" w:hAnsi="Times New Roman" w:cs="Times New Roman"/>
          <w:sz w:val="24"/>
          <w:szCs w:val="24"/>
        </w:rPr>
        <w:t xml:space="preserve">with the three RNR components also produces </w:t>
      </w:r>
      <w:r w:rsidR="00594969">
        <w:rPr>
          <w:rFonts w:ascii="Times New Roman" w:hAnsi="Times New Roman" w:cs="Times New Roman"/>
          <w:sz w:val="24"/>
          <w:szCs w:val="24"/>
        </w:rPr>
        <w:t xml:space="preserve">a positive effect on recidivism for high-risk offenders in </w:t>
      </w:r>
      <w:r>
        <w:rPr>
          <w:rFonts w:ascii="Times New Roman" w:hAnsi="Times New Roman" w:cs="Times New Roman"/>
          <w:sz w:val="24"/>
          <w:szCs w:val="24"/>
        </w:rPr>
        <w:t>SAT</w:t>
      </w:r>
      <w:r w:rsidR="00594969">
        <w:rPr>
          <w:rFonts w:ascii="Times New Roman" w:hAnsi="Times New Roman" w:cs="Times New Roman"/>
          <w:sz w:val="24"/>
          <w:szCs w:val="24"/>
        </w:rPr>
        <w:t xml:space="preserve"> </w:t>
      </w:r>
      <w:r w:rsidR="00594969" w:rsidRPr="00750E5C">
        <w:rPr>
          <w:rFonts w:ascii="Times New Roman" w:hAnsi="Times New Roman" w:cs="Times New Roman"/>
          <w:sz w:val="24"/>
          <w:szCs w:val="24"/>
        </w:rPr>
        <w:t>(Thanner and Taxman, 2003</w:t>
      </w:r>
      <w:r w:rsidR="00594969">
        <w:rPr>
          <w:rFonts w:ascii="Times New Roman" w:hAnsi="Times New Roman" w:cs="Times New Roman"/>
          <w:sz w:val="24"/>
          <w:szCs w:val="24"/>
        </w:rPr>
        <w:t>)</w:t>
      </w:r>
      <w:r>
        <w:rPr>
          <w:rFonts w:ascii="Times New Roman" w:hAnsi="Times New Roman" w:cs="Times New Roman"/>
          <w:sz w:val="24"/>
          <w:szCs w:val="24"/>
        </w:rPr>
        <w:t xml:space="preserve">. </w:t>
      </w:r>
      <w:r w:rsidR="008E308B">
        <w:rPr>
          <w:rFonts w:ascii="Times New Roman" w:hAnsi="Times New Roman" w:cs="Times New Roman"/>
          <w:sz w:val="24"/>
          <w:szCs w:val="24"/>
        </w:rPr>
        <w:t>A</w:t>
      </w:r>
      <w:r w:rsidR="00594969">
        <w:rPr>
          <w:rFonts w:ascii="Times New Roman" w:hAnsi="Times New Roman" w:cs="Times New Roman"/>
          <w:sz w:val="24"/>
          <w:szCs w:val="24"/>
        </w:rPr>
        <w:t xml:space="preserve"> meta-analysis of RNR compliance in substance misuse programmes </w:t>
      </w:r>
      <w:r>
        <w:rPr>
          <w:rFonts w:ascii="Times New Roman" w:hAnsi="Times New Roman" w:cs="Times New Roman"/>
          <w:sz w:val="24"/>
          <w:szCs w:val="24"/>
        </w:rPr>
        <w:t xml:space="preserve">has </w:t>
      </w:r>
      <w:r w:rsidR="00594969">
        <w:rPr>
          <w:rFonts w:ascii="Times New Roman" w:hAnsi="Times New Roman" w:cs="Times New Roman"/>
          <w:sz w:val="24"/>
          <w:szCs w:val="24"/>
        </w:rPr>
        <w:t xml:space="preserve">suggested that reductions in offending and ongoing substance use are not mutually reinforcing </w:t>
      </w:r>
      <w:r w:rsidR="008E308B">
        <w:rPr>
          <w:rFonts w:ascii="Times New Roman" w:hAnsi="Times New Roman" w:cs="Times New Roman"/>
          <w:sz w:val="24"/>
          <w:szCs w:val="24"/>
        </w:rPr>
        <w:t>and</w:t>
      </w:r>
      <w:r w:rsidR="00BD4DEF">
        <w:rPr>
          <w:rFonts w:ascii="Times New Roman" w:hAnsi="Times New Roman" w:cs="Times New Roman"/>
          <w:sz w:val="24"/>
          <w:szCs w:val="24"/>
        </w:rPr>
        <w:t xml:space="preserve"> that </w:t>
      </w:r>
      <w:r w:rsidR="008E69B2">
        <w:rPr>
          <w:rFonts w:ascii="Times New Roman" w:hAnsi="Times New Roman" w:cs="Times New Roman"/>
          <w:sz w:val="24"/>
          <w:szCs w:val="24"/>
        </w:rPr>
        <w:t>reductions</w:t>
      </w:r>
      <w:r w:rsidR="00BD4DEF">
        <w:rPr>
          <w:rFonts w:ascii="Times New Roman" w:hAnsi="Times New Roman" w:cs="Times New Roman"/>
          <w:sz w:val="24"/>
          <w:szCs w:val="24"/>
        </w:rPr>
        <w:t xml:space="preserve"> </w:t>
      </w:r>
      <w:r w:rsidR="009F2FB2">
        <w:rPr>
          <w:rFonts w:ascii="Times New Roman" w:hAnsi="Times New Roman" w:cs="Times New Roman"/>
          <w:sz w:val="24"/>
          <w:szCs w:val="24"/>
        </w:rPr>
        <w:t xml:space="preserve">in </w:t>
      </w:r>
      <w:r w:rsidR="008D031E">
        <w:rPr>
          <w:rFonts w:ascii="Times New Roman" w:hAnsi="Times New Roman" w:cs="Times New Roman"/>
          <w:sz w:val="24"/>
          <w:szCs w:val="24"/>
        </w:rPr>
        <w:t xml:space="preserve">consumption may </w:t>
      </w:r>
      <w:r w:rsidR="00154798">
        <w:rPr>
          <w:rFonts w:ascii="Times New Roman" w:hAnsi="Times New Roman" w:cs="Times New Roman"/>
          <w:sz w:val="24"/>
          <w:szCs w:val="24"/>
        </w:rPr>
        <w:t xml:space="preserve">not </w:t>
      </w:r>
      <w:r w:rsidR="00295716">
        <w:rPr>
          <w:rFonts w:ascii="Times New Roman" w:hAnsi="Times New Roman" w:cs="Times New Roman"/>
          <w:sz w:val="24"/>
          <w:szCs w:val="24"/>
        </w:rPr>
        <w:t>automatically translate to reduced reoffending (Farabee, 2018</w:t>
      </w:r>
      <w:r w:rsidR="006E3A1B">
        <w:rPr>
          <w:rFonts w:ascii="Times New Roman" w:hAnsi="Times New Roman" w:cs="Times New Roman"/>
          <w:sz w:val="24"/>
          <w:szCs w:val="24"/>
        </w:rPr>
        <w:t>; Prendergast et al, 2013</w:t>
      </w:r>
      <w:r w:rsidR="00295716">
        <w:rPr>
          <w:rFonts w:ascii="Times New Roman" w:hAnsi="Times New Roman" w:cs="Times New Roman"/>
          <w:sz w:val="24"/>
          <w:szCs w:val="24"/>
        </w:rPr>
        <w:t>)</w:t>
      </w:r>
      <w:r w:rsidR="00594969">
        <w:rPr>
          <w:rFonts w:ascii="Times New Roman" w:hAnsi="Times New Roman" w:cs="Times New Roman"/>
          <w:sz w:val="24"/>
          <w:szCs w:val="24"/>
        </w:rPr>
        <w:t>.</w:t>
      </w:r>
      <w:r w:rsidR="00305D7F">
        <w:rPr>
          <w:rFonts w:ascii="Times New Roman" w:hAnsi="Times New Roman" w:cs="Times New Roman"/>
          <w:sz w:val="24"/>
          <w:szCs w:val="24"/>
        </w:rPr>
        <w:t xml:space="preserve"> </w:t>
      </w:r>
      <w:r w:rsidR="00683A84">
        <w:rPr>
          <w:rFonts w:ascii="Times New Roman" w:hAnsi="Times New Roman" w:cs="Times New Roman"/>
          <w:sz w:val="24"/>
          <w:szCs w:val="24"/>
        </w:rPr>
        <w:t xml:space="preserve">Moreover, there have been issues with operationalising RNR with correctional SAT. </w:t>
      </w:r>
      <w:r w:rsidR="0038493A">
        <w:rPr>
          <w:rFonts w:ascii="Times New Roman" w:hAnsi="Times New Roman" w:cs="Times New Roman"/>
          <w:sz w:val="24"/>
          <w:szCs w:val="24"/>
        </w:rPr>
        <w:t xml:space="preserve">The focus of </w:t>
      </w:r>
      <w:r w:rsidR="00636FB3">
        <w:rPr>
          <w:rFonts w:ascii="Times New Roman" w:hAnsi="Times New Roman" w:cs="Times New Roman"/>
          <w:sz w:val="24"/>
          <w:szCs w:val="24"/>
        </w:rPr>
        <w:t xml:space="preserve">SAT </w:t>
      </w:r>
      <w:r w:rsidR="00E55124">
        <w:rPr>
          <w:rFonts w:ascii="Times New Roman" w:hAnsi="Times New Roman" w:cs="Times New Roman"/>
          <w:sz w:val="24"/>
          <w:szCs w:val="24"/>
        </w:rPr>
        <w:t xml:space="preserve">on </w:t>
      </w:r>
      <w:r w:rsidR="00DF5680">
        <w:rPr>
          <w:rFonts w:ascii="Times New Roman" w:hAnsi="Times New Roman" w:cs="Times New Roman"/>
          <w:sz w:val="24"/>
          <w:szCs w:val="24"/>
        </w:rPr>
        <w:t xml:space="preserve">measuring </w:t>
      </w:r>
      <w:r w:rsidR="00E55124">
        <w:rPr>
          <w:rFonts w:ascii="Times New Roman" w:hAnsi="Times New Roman" w:cs="Times New Roman"/>
          <w:sz w:val="24"/>
          <w:szCs w:val="24"/>
        </w:rPr>
        <w:t>historic level</w:t>
      </w:r>
      <w:r w:rsidR="00DF5680">
        <w:rPr>
          <w:rFonts w:ascii="Times New Roman" w:hAnsi="Times New Roman" w:cs="Times New Roman"/>
          <w:sz w:val="24"/>
          <w:szCs w:val="24"/>
        </w:rPr>
        <w:t>s</w:t>
      </w:r>
      <w:r w:rsidR="00E55124">
        <w:rPr>
          <w:rFonts w:ascii="Times New Roman" w:hAnsi="Times New Roman" w:cs="Times New Roman"/>
          <w:sz w:val="24"/>
          <w:szCs w:val="24"/>
        </w:rPr>
        <w:t xml:space="preserve"> of </w:t>
      </w:r>
      <w:r w:rsidR="00044860">
        <w:rPr>
          <w:rFonts w:ascii="Times New Roman" w:hAnsi="Times New Roman" w:cs="Times New Roman"/>
          <w:sz w:val="24"/>
          <w:szCs w:val="24"/>
        </w:rPr>
        <w:t xml:space="preserve">usage and </w:t>
      </w:r>
      <w:r w:rsidR="00E55124">
        <w:rPr>
          <w:rFonts w:ascii="Times New Roman" w:hAnsi="Times New Roman" w:cs="Times New Roman"/>
          <w:sz w:val="24"/>
          <w:szCs w:val="24"/>
        </w:rPr>
        <w:t xml:space="preserve">dependency </w:t>
      </w:r>
      <w:r w:rsidR="00450245">
        <w:rPr>
          <w:rFonts w:ascii="Times New Roman" w:hAnsi="Times New Roman" w:cs="Times New Roman"/>
          <w:sz w:val="24"/>
          <w:szCs w:val="24"/>
        </w:rPr>
        <w:t xml:space="preserve">may </w:t>
      </w:r>
      <w:r w:rsidR="00C14BDB">
        <w:rPr>
          <w:rFonts w:ascii="Times New Roman" w:hAnsi="Times New Roman" w:cs="Times New Roman"/>
          <w:sz w:val="24"/>
          <w:szCs w:val="24"/>
        </w:rPr>
        <w:t xml:space="preserve">not be relevant to their </w:t>
      </w:r>
      <w:r w:rsidR="00DF5680">
        <w:rPr>
          <w:rFonts w:ascii="Times New Roman" w:hAnsi="Times New Roman" w:cs="Times New Roman"/>
          <w:sz w:val="24"/>
          <w:szCs w:val="24"/>
        </w:rPr>
        <w:t xml:space="preserve">immediate clinical or reoffending </w:t>
      </w:r>
      <w:r w:rsidR="00C14BDB">
        <w:rPr>
          <w:rFonts w:ascii="Times New Roman" w:hAnsi="Times New Roman" w:cs="Times New Roman"/>
          <w:sz w:val="24"/>
          <w:szCs w:val="24"/>
        </w:rPr>
        <w:t xml:space="preserve">needs </w:t>
      </w:r>
      <w:r w:rsidR="00A42856">
        <w:rPr>
          <w:rFonts w:ascii="Times New Roman" w:hAnsi="Times New Roman" w:cs="Times New Roman"/>
          <w:sz w:val="24"/>
          <w:szCs w:val="24"/>
        </w:rPr>
        <w:t xml:space="preserve">thereby diluting the responsiveness </w:t>
      </w:r>
      <w:r w:rsidR="00EB3051">
        <w:rPr>
          <w:rFonts w:ascii="Times New Roman" w:hAnsi="Times New Roman" w:cs="Times New Roman"/>
          <w:sz w:val="24"/>
          <w:szCs w:val="24"/>
        </w:rPr>
        <w:t xml:space="preserve">of treatment provided </w:t>
      </w:r>
      <w:r w:rsidR="00C14BDB">
        <w:rPr>
          <w:rFonts w:ascii="Times New Roman" w:hAnsi="Times New Roman" w:cs="Times New Roman"/>
          <w:sz w:val="24"/>
          <w:szCs w:val="24"/>
        </w:rPr>
        <w:t>(Marlowe, 2011</w:t>
      </w:r>
      <w:r w:rsidR="001D06DC">
        <w:rPr>
          <w:rFonts w:ascii="Times New Roman" w:hAnsi="Times New Roman" w:cs="Times New Roman"/>
          <w:sz w:val="24"/>
          <w:szCs w:val="24"/>
        </w:rPr>
        <w:t xml:space="preserve">; </w:t>
      </w:r>
      <w:r w:rsidR="001D06DC" w:rsidRPr="001D06DC">
        <w:rPr>
          <w:rFonts w:ascii="Times New Roman" w:hAnsi="Times New Roman" w:cs="Times New Roman"/>
          <w:sz w:val="24"/>
          <w:szCs w:val="24"/>
        </w:rPr>
        <w:t>Taxman et al, 2006</w:t>
      </w:r>
      <w:r w:rsidR="00C14BDB">
        <w:rPr>
          <w:rFonts w:ascii="Times New Roman" w:hAnsi="Times New Roman" w:cs="Times New Roman"/>
          <w:sz w:val="24"/>
          <w:szCs w:val="24"/>
        </w:rPr>
        <w:t>)</w:t>
      </w:r>
      <w:r w:rsidR="00DF5680">
        <w:rPr>
          <w:rFonts w:ascii="Times New Roman" w:hAnsi="Times New Roman" w:cs="Times New Roman"/>
          <w:sz w:val="24"/>
          <w:szCs w:val="24"/>
        </w:rPr>
        <w:t xml:space="preserve">. </w:t>
      </w:r>
    </w:p>
    <w:p w14:paraId="29495C5A" w14:textId="7E68C4C7" w:rsidR="00E85233" w:rsidRDefault="00E85233" w:rsidP="00594969">
      <w:pPr>
        <w:spacing w:after="0" w:line="480" w:lineRule="auto"/>
        <w:rPr>
          <w:rFonts w:ascii="Times New Roman" w:hAnsi="Times New Roman" w:cs="Times New Roman"/>
          <w:sz w:val="24"/>
          <w:szCs w:val="24"/>
        </w:rPr>
      </w:pPr>
    </w:p>
    <w:p w14:paraId="3FD3759D" w14:textId="5B0D1B98" w:rsidR="00594969" w:rsidRPr="00594969" w:rsidRDefault="00594969" w:rsidP="004071D9">
      <w:pPr>
        <w:spacing w:after="0" w:line="480" w:lineRule="auto"/>
        <w:rPr>
          <w:rFonts w:ascii="Times New Roman" w:hAnsi="Times New Roman" w:cs="Times New Roman"/>
          <w:i/>
          <w:iCs/>
          <w:sz w:val="24"/>
          <w:szCs w:val="24"/>
        </w:rPr>
      </w:pPr>
      <w:r w:rsidRPr="00594969">
        <w:rPr>
          <w:rFonts w:ascii="Times New Roman" w:hAnsi="Times New Roman" w:cs="Times New Roman"/>
          <w:i/>
          <w:iCs/>
          <w:sz w:val="24"/>
          <w:szCs w:val="24"/>
        </w:rPr>
        <w:t xml:space="preserve">Treatment for AUDs in English Prisons </w:t>
      </w:r>
    </w:p>
    <w:p w14:paraId="08E4C57A" w14:textId="77777777" w:rsidR="00594969" w:rsidRDefault="00594969" w:rsidP="004071D9">
      <w:pPr>
        <w:spacing w:after="0" w:line="480" w:lineRule="auto"/>
        <w:rPr>
          <w:rFonts w:ascii="Times New Roman" w:hAnsi="Times New Roman" w:cs="Times New Roman"/>
          <w:sz w:val="24"/>
          <w:szCs w:val="24"/>
        </w:rPr>
      </w:pPr>
    </w:p>
    <w:p w14:paraId="3767E301" w14:textId="01672A94" w:rsidR="00497042" w:rsidRDefault="00DA7ADA" w:rsidP="00B34FF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w:t>
      </w:r>
      <w:r w:rsidR="0083354B">
        <w:rPr>
          <w:rFonts w:ascii="Times New Roman" w:hAnsi="Times New Roman" w:cs="Times New Roman"/>
          <w:sz w:val="24"/>
          <w:szCs w:val="24"/>
        </w:rPr>
        <w:t>England t</w:t>
      </w:r>
      <w:r w:rsidR="0083354B" w:rsidRPr="006C33FF">
        <w:rPr>
          <w:rFonts w:ascii="Times New Roman" w:hAnsi="Times New Roman" w:cs="Times New Roman"/>
          <w:sz w:val="24"/>
          <w:szCs w:val="24"/>
        </w:rPr>
        <w:t xml:space="preserve">he </w:t>
      </w:r>
      <w:r w:rsidR="0083354B">
        <w:rPr>
          <w:rFonts w:ascii="Times New Roman" w:hAnsi="Times New Roman" w:cs="Times New Roman"/>
          <w:sz w:val="24"/>
          <w:szCs w:val="24"/>
        </w:rPr>
        <w:t>Government’s Drug Strateg</w:t>
      </w:r>
      <w:r w:rsidR="00EA4024">
        <w:rPr>
          <w:rFonts w:ascii="Times New Roman" w:hAnsi="Times New Roman" w:cs="Times New Roman"/>
          <w:sz w:val="24"/>
          <w:szCs w:val="24"/>
        </w:rPr>
        <w:t>y</w:t>
      </w:r>
      <w:r w:rsidR="0083354B" w:rsidRPr="006C33FF">
        <w:rPr>
          <w:rFonts w:ascii="Times New Roman" w:hAnsi="Times New Roman" w:cs="Times New Roman"/>
          <w:sz w:val="24"/>
          <w:szCs w:val="24"/>
        </w:rPr>
        <w:t xml:space="preserve"> </w:t>
      </w:r>
      <w:r w:rsidR="0083354B">
        <w:rPr>
          <w:rFonts w:ascii="Times New Roman" w:hAnsi="Times New Roman" w:cs="Times New Roman"/>
          <w:sz w:val="24"/>
          <w:szCs w:val="24"/>
        </w:rPr>
        <w:t xml:space="preserve">(HM </w:t>
      </w:r>
      <w:r w:rsidR="0083354B" w:rsidRPr="006C33FF">
        <w:rPr>
          <w:rFonts w:ascii="Times New Roman" w:hAnsi="Times New Roman" w:cs="Times New Roman"/>
          <w:sz w:val="24"/>
          <w:szCs w:val="24"/>
        </w:rPr>
        <w:t xml:space="preserve">Government, </w:t>
      </w:r>
      <w:r w:rsidR="0083354B">
        <w:rPr>
          <w:rFonts w:ascii="Times New Roman" w:hAnsi="Times New Roman" w:cs="Times New Roman"/>
          <w:sz w:val="24"/>
          <w:szCs w:val="24"/>
        </w:rPr>
        <w:t>2017</w:t>
      </w:r>
      <w:r w:rsidR="0083354B" w:rsidRPr="006C33FF">
        <w:rPr>
          <w:rFonts w:ascii="Times New Roman" w:hAnsi="Times New Roman" w:cs="Times New Roman"/>
          <w:sz w:val="24"/>
          <w:szCs w:val="24"/>
        </w:rPr>
        <w:t xml:space="preserve">) </w:t>
      </w:r>
      <w:r w:rsidR="0083354B">
        <w:rPr>
          <w:rFonts w:ascii="Times New Roman" w:hAnsi="Times New Roman" w:cs="Times New Roman"/>
          <w:sz w:val="24"/>
          <w:szCs w:val="24"/>
        </w:rPr>
        <w:t>emphasised offenders’ access to SATs at all stages of the criminal justice system</w:t>
      </w:r>
      <w:r w:rsidR="004071D9">
        <w:rPr>
          <w:rFonts w:ascii="Times New Roman" w:hAnsi="Times New Roman" w:cs="Times New Roman"/>
          <w:sz w:val="24"/>
          <w:szCs w:val="24"/>
        </w:rPr>
        <w:t xml:space="preserve"> with treatment for AUDs enshrined alongside illicit drug misuse</w:t>
      </w:r>
      <w:r w:rsidR="00594969">
        <w:rPr>
          <w:rFonts w:ascii="Times New Roman" w:hAnsi="Times New Roman" w:cs="Times New Roman"/>
          <w:sz w:val="24"/>
          <w:szCs w:val="24"/>
        </w:rPr>
        <w:t xml:space="preserve"> with an explicit aim to reduce reoffending </w:t>
      </w:r>
      <w:r w:rsidR="00594969" w:rsidRPr="00594969">
        <w:rPr>
          <w:rFonts w:ascii="Times New Roman" w:hAnsi="Times New Roman" w:cs="Times New Roman"/>
          <w:sz w:val="24"/>
          <w:szCs w:val="24"/>
        </w:rPr>
        <w:t>(NHS England, 2018)</w:t>
      </w:r>
      <w:r w:rsidR="004071D9">
        <w:rPr>
          <w:rFonts w:ascii="Times New Roman" w:hAnsi="Times New Roman" w:cs="Times New Roman"/>
          <w:sz w:val="24"/>
          <w:szCs w:val="24"/>
        </w:rPr>
        <w:t xml:space="preserve">. </w:t>
      </w:r>
      <w:r w:rsidR="0083354B">
        <w:rPr>
          <w:rFonts w:ascii="Times New Roman" w:hAnsi="Times New Roman" w:cs="Times New Roman"/>
          <w:sz w:val="24"/>
          <w:szCs w:val="24"/>
        </w:rPr>
        <w:t xml:space="preserve"> </w:t>
      </w:r>
      <w:r w:rsidR="00C26585">
        <w:rPr>
          <w:rFonts w:ascii="Times New Roman" w:hAnsi="Times New Roman" w:cs="Times New Roman"/>
          <w:sz w:val="24"/>
          <w:szCs w:val="24"/>
        </w:rPr>
        <w:t xml:space="preserve">Implicit within these guidance documents is the need to create equivalence </w:t>
      </w:r>
      <w:r w:rsidR="001C26A4">
        <w:rPr>
          <w:rFonts w:ascii="Times New Roman" w:hAnsi="Times New Roman" w:cs="Times New Roman"/>
          <w:sz w:val="24"/>
          <w:szCs w:val="24"/>
        </w:rPr>
        <w:t xml:space="preserve">between correctional and </w:t>
      </w:r>
      <w:r w:rsidR="00F84A2B">
        <w:rPr>
          <w:rFonts w:ascii="Times New Roman" w:hAnsi="Times New Roman" w:cs="Times New Roman"/>
          <w:sz w:val="24"/>
          <w:szCs w:val="24"/>
        </w:rPr>
        <w:t xml:space="preserve">prison-based </w:t>
      </w:r>
      <w:r w:rsidR="00F84A2B" w:rsidRPr="00F84A2B">
        <w:rPr>
          <w:rFonts w:ascii="Times New Roman" w:hAnsi="Times New Roman" w:cs="Times New Roman"/>
          <w:sz w:val="24"/>
          <w:szCs w:val="24"/>
        </w:rPr>
        <w:t>treatment</w:t>
      </w:r>
      <w:r w:rsidR="00E46D79">
        <w:rPr>
          <w:rFonts w:ascii="Times New Roman" w:hAnsi="Times New Roman" w:cs="Times New Roman"/>
          <w:sz w:val="24"/>
          <w:szCs w:val="24"/>
        </w:rPr>
        <w:t xml:space="preserve">. </w:t>
      </w:r>
      <w:r w:rsidR="00B34FFE">
        <w:rPr>
          <w:rFonts w:ascii="Times New Roman" w:hAnsi="Times New Roman" w:cs="Times New Roman"/>
          <w:sz w:val="24"/>
          <w:szCs w:val="24"/>
        </w:rPr>
        <w:t xml:space="preserve">Access to prison-based SATs in England </w:t>
      </w:r>
      <w:r w:rsidR="00262CE6">
        <w:rPr>
          <w:rFonts w:ascii="Times New Roman" w:hAnsi="Times New Roman" w:cs="Times New Roman"/>
          <w:sz w:val="24"/>
          <w:szCs w:val="24"/>
        </w:rPr>
        <w:t>include multiple entry points</w:t>
      </w:r>
      <w:r w:rsidR="00B34FFE">
        <w:rPr>
          <w:rFonts w:ascii="Times New Roman" w:hAnsi="Times New Roman" w:cs="Times New Roman"/>
          <w:sz w:val="24"/>
          <w:szCs w:val="24"/>
        </w:rPr>
        <w:t xml:space="preserve">. </w:t>
      </w:r>
      <w:r w:rsidR="00C11024" w:rsidRPr="00C11024">
        <w:rPr>
          <w:rFonts w:ascii="Times New Roman" w:hAnsi="Times New Roman" w:cs="Times New Roman"/>
          <w:sz w:val="24"/>
          <w:szCs w:val="24"/>
        </w:rPr>
        <w:t xml:space="preserve">On arrival </w:t>
      </w:r>
      <w:r w:rsidR="00B34FFE">
        <w:rPr>
          <w:rFonts w:ascii="Times New Roman" w:hAnsi="Times New Roman" w:cs="Times New Roman"/>
          <w:sz w:val="24"/>
          <w:szCs w:val="24"/>
        </w:rPr>
        <w:t>a clinical assessment of current need for an AUD intervention</w:t>
      </w:r>
      <w:r w:rsidR="007569BB">
        <w:rPr>
          <w:rFonts w:ascii="Times New Roman" w:hAnsi="Times New Roman" w:cs="Times New Roman"/>
          <w:sz w:val="24"/>
          <w:szCs w:val="24"/>
        </w:rPr>
        <w:t xml:space="preserve"> </w:t>
      </w:r>
      <w:r w:rsidR="00DF169D">
        <w:rPr>
          <w:rFonts w:ascii="Times New Roman" w:hAnsi="Times New Roman" w:cs="Times New Roman"/>
          <w:sz w:val="24"/>
          <w:szCs w:val="24"/>
        </w:rPr>
        <w:t xml:space="preserve">that </w:t>
      </w:r>
      <w:r w:rsidR="00B34FFE">
        <w:rPr>
          <w:rFonts w:ascii="Times New Roman" w:hAnsi="Times New Roman" w:cs="Times New Roman"/>
          <w:sz w:val="24"/>
          <w:szCs w:val="24"/>
        </w:rPr>
        <w:t>determine</w:t>
      </w:r>
      <w:r w:rsidR="00DF169D">
        <w:rPr>
          <w:rFonts w:ascii="Times New Roman" w:hAnsi="Times New Roman" w:cs="Times New Roman"/>
          <w:sz w:val="24"/>
          <w:szCs w:val="24"/>
        </w:rPr>
        <w:t>s</w:t>
      </w:r>
      <w:r w:rsidR="00B34FFE">
        <w:rPr>
          <w:rFonts w:ascii="Times New Roman" w:hAnsi="Times New Roman" w:cs="Times New Roman"/>
          <w:sz w:val="24"/>
          <w:szCs w:val="24"/>
        </w:rPr>
        <w:t xml:space="preserve"> severity of alcohol use </w:t>
      </w:r>
      <w:r w:rsidR="00497042">
        <w:rPr>
          <w:rFonts w:ascii="Times New Roman" w:hAnsi="Times New Roman" w:cs="Times New Roman"/>
          <w:sz w:val="24"/>
          <w:szCs w:val="24"/>
        </w:rPr>
        <w:t xml:space="preserve">using </w:t>
      </w:r>
      <w:r w:rsidR="00302C30">
        <w:rPr>
          <w:rFonts w:ascii="Times New Roman" w:hAnsi="Times New Roman" w:cs="Times New Roman"/>
          <w:sz w:val="24"/>
          <w:szCs w:val="24"/>
        </w:rPr>
        <w:t xml:space="preserve">validated </w:t>
      </w:r>
      <w:r w:rsidR="00497042">
        <w:rPr>
          <w:rFonts w:ascii="Times New Roman" w:hAnsi="Times New Roman" w:cs="Times New Roman"/>
          <w:sz w:val="24"/>
          <w:szCs w:val="24"/>
        </w:rPr>
        <w:t xml:space="preserve">clinical screening and diagnostic tests. </w:t>
      </w:r>
      <w:r w:rsidR="00D8694B">
        <w:rPr>
          <w:rFonts w:ascii="Times New Roman" w:hAnsi="Times New Roman" w:cs="Times New Roman"/>
          <w:sz w:val="24"/>
          <w:szCs w:val="24"/>
        </w:rPr>
        <w:t xml:space="preserve">If acute alcohol needs require </w:t>
      </w:r>
      <w:r w:rsidR="004071D9">
        <w:rPr>
          <w:rFonts w:ascii="Times New Roman" w:hAnsi="Times New Roman" w:cs="Times New Roman"/>
          <w:sz w:val="24"/>
          <w:szCs w:val="24"/>
        </w:rPr>
        <w:t>MAT</w:t>
      </w:r>
      <w:r w:rsidR="00D8694B">
        <w:rPr>
          <w:rFonts w:ascii="Times New Roman" w:hAnsi="Times New Roman" w:cs="Times New Roman"/>
          <w:sz w:val="24"/>
          <w:szCs w:val="24"/>
        </w:rPr>
        <w:t>,</w:t>
      </w:r>
      <w:r w:rsidR="00497042">
        <w:rPr>
          <w:rFonts w:ascii="Times New Roman" w:hAnsi="Times New Roman" w:cs="Times New Roman"/>
          <w:sz w:val="24"/>
          <w:szCs w:val="24"/>
        </w:rPr>
        <w:t xml:space="preserve"> </w:t>
      </w:r>
      <w:r w:rsidR="004071D9" w:rsidRPr="007973A4">
        <w:rPr>
          <w:rFonts w:ascii="Times New Roman" w:hAnsi="Times New Roman" w:cs="Times New Roman"/>
          <w:sz w:val="24"/>
          <w:szCs w:val="24"/>
        </w:rPr>
        <w:t xml:space="preserve">alcohol withdrawal </w:t>
      </w:r>
      <w:r w:rsidR="00D8694B">
        <w:rPr>
          <w:rFonts w:ascii="Times New Roman" w:hAnsi="Times New Roman" w:cs="Times New Roman"/>
          <w:sz w:val="24"/>
          <w:szCs w:val="24"/>
        </w:rPr>
        <w:t xml:space="preserve">may be managed by prescribing </w:t>
      </w:r>
      <w:r w:rsidR="001842CB" w:rsidRPr="001842CB">
        <w:rPr>
          <w:rFonts w:ascii="Times New Roman" w:hAnsi="Times New Roman" w:cs="Times New Roman"/>
          <w:sz w:val="24"/>
          <w:szCs w:val="24"/>
        </w:rPr>
        <w:t>acamprosate</w:t>
      </w:r>
      <w:r w:rsidR="001842CB">
        <w:rPr>
          <w:rFonts w:ascii="Times New Roman" w:hAnsi="Times New Roman" w:cs="Times New Roman"/>
          <w:sz w:val="24"/>
          <w:szCs w:val="24"/>
        </w:rPr>
        <w:t xml:space="preserve">, </w:t>
      </w:r>
      <w:r w:rsidR="001842CB" w:rsidRPr="001842CB">
        <w:rPr>
          <w:rFonts w:ascii="Times New Roman" w:hAnsi="Times New Roman" w:cs="Times New Roman"/>
          <w:sz w:val="24"/>
          <w:szCs w:val="24"/>
        </w:rPr>
        <w:t xml:space="preserve">disulfiram or oral naltrexone </w:t>
      </w:r>
      <w:r w:rsidR="00594969">
        <w:rPr>
          <w:rFonts w:ascii="Times New Roman" w:hAnsi="Times New Roman" w:cs="Times New Roman"/>
          <w:sz w:val="24"/>
          <w:szCs w:val="24"/>
        </w:rPr>
        <w:t xml:space="preserve">allied with </w:t>
      </w:r>
      <w:r w:rsidR="001842CB">
        <w:rPr>
          <w:rFonts w:ascii="Times New Roman" w:hAnsi="Times New Roman" w:cs="Times New Roman"/>
          <w:sz w:val="24"/>
          <w:szCs w:val="24"/>
        </w:rPr>
        <w:t xml:space="preserve">PSIs </w:t>
      </w:r>
      <w:r w:rsidR="001842CB" w:rsidRPr="001842CB">
        <w:rPr>
          <w:rFonts w:ascii="Times New Roman" w:hAnsi="Times New Roman" w:cs="Times New Roman"/>
          <w:sz w:val="24"/>
          <w:szCs w:val="24"/>
        </w:rPr>
        <w:t xml:space="preserve">that focus </w:t>
      </w:r>
      <w:r w:rsidR="009753E4">
        <w:rPr>
          <w:rFonts w:ascii="Times New Roman" w:hAnsi="Times New Roman" w:cs="Times New Roman"/>
          <w:sz w:val="24"/>
          <w:szCs w:val="24"/>
        </w:rPr>
        <w:t>on</w:t>
      </w:r>
      <w:r w:rsidR="001842CB" w:rsidRPr="001842CB">
        <w:rPr>
          <w:rFonts w:ascii="Times New Roman" w:hAnsi="Times New Roman" w:cs="Times New Roman"/>
          <w:sz w:val="24"/>
          <w:szCs w:val="24"/>
        </w:rPr>
        <w:t xml:space="preserve"> alcohol misuse and its </w:t>
      </w:r>
      <w:r w:rsidR="00594969">
        <w:rPr>
          <w:rFonts w:ascii="Times New Roman" w:hAnsi="Times New Roman" w:cs="Times New Roman"/>
          <w:sz w:val="24"/>
          <w:szCs w:val="24"/>
        </w:rPr>
        <w:t>role in offending behaviour</w:t>
      </w:r>
      <w:r w:rsidR="001842CB" w:rsidRPr="001842CB">
        <w:rPr>
          <w:rFonts w:ascii="Times New Roman" w:hAnsi="Times New Roman" w:cs="Times New Roman"/>
          <w:sz w:val="24"/>
          <w:szCs w:val="24"/>
        </w:rPr>
        <w:t xml:space="preserve">. </w:t>
      </w:r>
      <w:r w:rsidR="00497042">
        <w:rPr>
          <w:rFonts w:ascii="Times New Roman" w:hAnsi="Times New Roman" w:cs="Times New Roman"/>
          <w:sz w:val="24"/>
          <w:szCs w:val="24"/>
        </w:rPr>
        <w:t>Prisoners may also be offered pain relief to address symptoms of associated with problematic alcohol consumption</w:t>
      </w:r>
      <w:r w:rsidR="00256238">
        <w:rPr>
          <w:rFonts w:ascii="Times New Roman" w:hAnsi="Times New Roman" w:cs="Times New Roman"/>
          <w:sz w:val="24"/>
          <w:szCs w:val="24"/>
        </w:rPr>
        <w:t xml:space="preserve"> (Department of Health, 2017)</w:t>
      </w:r>
      <w:r w:rsidR="00497042">
        <w:rPr>
          <w:rFonts w:ascii="Times New Roman" w:hAnsi="Times New Roman" w:cs="Times New Roman"/>
          <w:sz w:val="24"/>
          <w:szCs w:val="24"/>
        </w:rPr>
        <w:t xml:space="preserve">. </w:t>
      </w:r>
    </w:p>
    <w:p w14:paraId="1382C671" w14:textId="1B03A762" w:rsidR="00497042" w:rsidRDefault="00497042" w:rsidP="00B34FFE">
      <w:pPr>
        <w:spacing w:after="0" w:line="480" w:lineRule="auto"/>
        <w:rPr>
          <w:rFonts w:ascii="Times New Roman" w:hAnsi="Times New Roman" w:cs="Times New Roman"/>
          <w:sz w:val="24"/>
          <w:szCs w:val="24"/>
        </w:rPr>
      </w:pPr>
    </w:p>
    <w:p w14:paraId="72F27569" w14:textId="0BE16A85" w:rsidR="00D13F3E" w:rsidRDefault="00497042" w:rsidP="00B34FF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Prisoners may </w:t>
      </w:r>
      <w:r w:rsidR="00D8694B">
        <w:rPr>
          <w:rFonts w:ascii="Times New Roman" w:hAnsi="Times New Roman" w:cs="Times New Roman"/>
          <w:sz w:val="24"/>
          <w:szCs w:val="24"/>
        </w:rPr>
        <w:t xml:space="preserve">also </w:t>
      </w:r>
      <w:r>
        <w:rPr>
          <w:rFonts w:ascii="Times New Roman" w:hAnsi="Times New Roman" w:cs="Times New Roman"/>
          <w:sz w:val="24"/>
          <w:szCs w:val="24"/>
        </w:rPr>
        <w:t>access treatment resulting from historic misuse of alcohol</w:t>
      </w:r>
      <w:r w:rsidR="00295716">
        <w:rPr>
          <w:rFonts w:ascii="Times New Roman" w:hAnsi="Times New Roman" w:cs="Times New Roman"/>
          <w:sz w:val="24"/>
          <w:szCs w:val="24"/>
        </w:rPr>
        <w:t xml:space="preserve"> </w:t>
      </w:r>
      <w:r w:rsidR="00262CE6">
        <w:rPr>
          <w:rFonts w:ascii="Times New Roman" w:hAnsi="Times New Roman" w:cs="Times New Roman"/>
          <w:sz w:val="24"/>
          <w:szCs w:val="24"/>
        </w:rPr>
        <w:t xml:space="preserve">that is </w:t>
      </w:r>
      <w:r>
        <w:rPr>
          <w:rFonts w:ascii="Times New Roman" w:hAnsi="Times New Roman" w:cs="Times New Roman"/>
          <w:sz w:val="24"/>
          <w:szCs w:val="24"/>
        </w:rPr>
        <w:t xml:space="preserve">associated with </w:t>
      </w:r>
      <w:r w:rsidR="00262CE6">
        <w:rPr>
          <w:rFonts w:ascii="Times New Roman" w:hAnsi="Times New Roman" w:cs="Times New Roman"/>
          <w:sz w:val="24"/>
          <w:szCs w:val="24"/>
        </w:rPr>
        <w:t>criminal behaviour</w:t>
      </w:r>
      <w:r w:rsidR="00916180">
        <w:rPr>
          <w:rFonts w:ascii="Times New Roman" w:hAnsi="Times New Roman" w:cs="Times New Roman"/>
          <w:sz w:val="24"/>
          <w:szCs w:val="24"/>
        </w:rPr>
        <w:t xml:space="preserve"> </w:t>
      </w:r>
      <w:r>
        <w:rPr>
          <w:rFonts w:ascii="Times New Roman" w:hAnsi="Times New Roman" w:cs="Times New Roman"/>
          <w:sz w:val="24"/>
          <w:szCs w:val="24"/>
        </w:rPr>
        <w:t xml:space="preserve">through </w:t>
      </w:r>
      <w:r w:rsidR="00850A72">
        <w:rPr>
          <w:rFonts w:ascii="Times New Roman" w:hAnsi="Times New Roman" w:cs="Times New Roman"/>
          <w:sz w:val="24"/>
          <w:szCs w:val="24"/>
        </w:rPr>
        <w:t xml:space="preserve">the offender manager </w:t>
      </w:r>
      <w:r w:rsidR="00AE549C">
        <w:rPr>
          <w:rFonts w:ascii="Times New Roman" w:hAnsi="Times New Roman" w:cs="Times New Roman"/>
          <w:sz w:val="24"/>
          <w:szCs w:val="24"/>
        </w:rPr>
        <w:t xml:space="preserve">who will </w:t>
      </w:r>
      <w:r w:rsidR="00D62D86">
        <w:rPr>
          <w:rFonts w:ascii="Times New Roman" w:hAnsi="Times New Roman" w:cs="Times New Roman"/>
          <w:sz w:val="24"/>
          <w:szCs w:val="24"/>
        </w:rPr>
        <w:t xml:space="preserve">ensure engagement with SAT </w:t>
      </w:r>
      <w:r>
        <w:rPr>
          <w:rFonts w:ascii="Times New Roman" w:hAnsi="Times New Roman" w:cs="Times New Roman"/>
          <w:sz w:val="24"/>
          <w:szCs w:val="24"/>
        </w:rPr>
        <w:t>as part of sentence planning. Prisoners with no immediate clinical need will access a range of PSIs</w:t>
      </w:r>
      <w:r w:rsidR="00302C30">
        <w:rPr>
          <w:rFonts w:ascii="Times New Roman" w:hAnsi="Times New Roman" w:cs="Times New Roman"/>
          <w:sz w:val="24"/>
          <w:szCs w:val="24"/>
        </w:rPr>
        <w:t xml:space="preserve"> including</w:t>
      </w:r>
      <w:r w:rsidR="00C502B8">
        <w:rPr>
          <w:rFonts w:ascii="Times New Roman" w:hAnsi="Times New Roman" w:cs="Times New Roman"/>
          <w:sz w:val="24"/>
          <w:szCs w:val="24"/>
        </w:rPr>
        <w:t xml:space="preserve"> structured group work</w:t>
      </w:r>
      <w:r>
        <w:rPr>
          <w:rFonts w:ascii="Times New Roman" w:hAnsi="Times New Roman" w:cs="Times New Roman"/>
          <w:sz w:val="24"/>
          <w:szCs w:val="24"/>
        </w:rPr>
        <w:t xml:space="preserve">. </w:t>
      </w:r>
      <w:r w:rsidR="001842CB" w:rsidRPr="001842CB">
        <w:rPr>
          <w:rFonts w:ascii="Times New Roman" w:hAnsi="Times New Roman" w:cs="Times New Roman"/>
          <w:sz w:val="24"/>
          <w:szCs w:val="24"/>
        </w:rPr>
        <w:t xml:space="preserve">UK guidance on psychosocial interventions </w:t>
      </w:r>
      <w:r w:rsidR="00C23FDD">
        <w:rPr>
          <w:rFonts w:ascii="Times New Roman" w:hAnsi="Times New Roman" w:cs="Times New Roman"/>
          <w:sz w:val="24"/>
          <w:szCs w:val="24"/>
        </w:rPr>
        <w:t xml:space="preserve">have emphasized </w:t>
      </w:r>
      <w:r w:rsidR="001842CB" w:rsidRPr="001842CB">
        <w:rPr>
          <w:rFonts w:ascii="Times New Roman" w:hAnsi="Times New Roman" w:cs="Times New Roman"/>
          <w:sz w:val="24"/>
          <w:szCs w:val="24"/>
        </w:rPr>
        <w:t xml:space="preserve">Moos (2007) </w:t>
      </w:r>
      <w:r w:rsidR="00C23FDD">
        <w:rPr>
          <w:rFonts w:ascii="Times New Roman" w:hAnsi="Times New Roman" w:cs="Times New Roman"/>
          <w:sz w:val="24"/>
          <w:szCs w:val="24"/>
        </w:rPr>
        <w:t xml:space="preserve">need to develop </w:t>
      </w:r>
      <w:r w:rsidR="001842CB" w:rsidRPr="001842CB">
        <w:rPr>
          <w:rFonts w:ascii="Times New Roman" w:hAnsi="Times New Roman" w:cs="Times New Roman"/>
          <w:sz w:val="24"/>
          <w:szCs w:val="24"/>
        </w:rPr>
        <w:t>a therapeutic alliance</w:t>
      </w:r>
      <w:r w:rsidR="001842CB">
        <w:rPr>
          <w:rFonts w:ascii="Times New Roman" w:hAnsi="Times New Roman" w:cs="Times New Roman"/>
          <w:sz w:val="24"/>
          <w:szCs w:val="24"/>
        </w:rPr>
        <w:t xml:space="preserve"> between practitioner and client</w:t>
      </w:r>
      <w:r w:rsidR="001842CB" w:rsidRPr="001842CB">
        <w:rPr>
          <w:rFonts w:ascii="Times New Roman" w:hAnsi="Times New Roman" w:cs="Times New Roman"/>
          <w:sz w:val="24"/>
          <w:szCs w:val="24"/>
        </w:rPr>
        <w:t xml:space="preserve">, use of evidence-based </w:t>
      </w:r>
      <w:r w:rsidR="001842CB">
        <w:rPr>
          <w:rFonts w:ascii="Times New Roman" w:hAnsi="Times New Roman" w:cs="Times New Roman"/>
          <w:sz w:val="24"/>
          <w:szCs w:val="24"/>
        </w:rPr>
        <w:t xml:space="preserve">practices whilst </w:t>
      </w:r>
      <w:r w:rsidR="001842CB" w:rsidRPr="001842CB">
        <w:rPr>
          <w:rFonts w:ascii="Times New Roman" w:hAnsi="Times New Roman" w:cs="Times New Roman"/>
          <w:sz w:val="24"/>
          <w:szCs w:val="24"/>
        </w:rPr>
        <w:t xml:space="preserve">ensuring staff are adequately trained and supervised (Department of Health, 2017). This approach argues for interventions based on an individual’s needs at different points of the treatment process (differentiating between assessment, engagement, behaviour change and early recovery). </w:t>
      </w:r>
      <w:r w:rsidR="001842CB">
        <w:rPr>
          <w:rFonts w:ascii="Times New Roman" w:hAnsi="Times New Roman" w:cs="Times New Roman"/>
          <w:sz w:val="24"/>
          <w:szCs w:val="24"/>
        </w:rPr>
        <w:t xml:space="preserve"> </w:t>
      </w:r>
      <w:r w:rsidR="00262CE6">
        <w:rPr>
          <w:rFonts w:ascii="Times New Roman" w:hAnsi="Times New Roman" w:cs="Times New Roman"/>
          <w:sz w:val="24"/>
          <w:szCs w:val="24"/>
        </w:rPr>
        <w:t>Hamilton et al</w:t>
      </w:r>
      <w:r w:rsidR="00754AA4">
        <w:rPr>
          <w:rFonts w:ascii="Times New Roman" w:hAnsi="Times New Roman" w:cs="Times New Roman"/>
          <w:sz w:val="24"/>
          <w:szCs w:val="24"/>
        </w:rPr>
        <w:t>’s</w:t>
      </w:r>
      <w:r w:rsidR="00262CE6">
        <w:rPr>
          <w:rFonts w:ascii="Times New Roman" w:hAnsi="Times New Roman" w:cs="Times New Roman"/>
          <w:sz w:val="24"/>
          <w:szCs w:val="24"/>
        </w:rPr>
        <w:t xml:space="preserve"> (2015) review of European correctional treatment </w:t>
      </w:r>
      <w:r w:rsidR="00F11628">
        <w:rPr>
          <w:rFonts w:ascii="Times New Roman" w:hAnsi="Times New Roman" w:cs="Times New Roman"/>
          <w:sz w:val="24"/>
          <w:szCs w:val="24"/>
        </w:rPr>
        <w:t xml:space="preserve">suggested </w:t>
      </w:r>
      <w:r w:rsidR="00262CE6">
        <w:rPr>
          <w:rFonts w:ascii="Times New Roman" w:hAnsi="Times New Roman" w:cs="Times New Roman"/>
          <w:sz w:val="24"/>
          <w:szCs w:val="24"/>
        </w:rPr>
        <w:t xml:space="preserve">that </w:t>
      </w:r>
      <w:r w:rsidR="00F11628">
        <w:rPr>
          <w:rFonts w:ascii="Times New Roman" w:hAnsi="Times New Roman" w:cs="Times New Roman"/>
          <w:sz w:val="24"/>
          <w:szCs w:val="24"/>
        </w:rPr>
        <w:t xml:space="preserve">PSIs </w:t>
      </w:r>
      <w:r w:rsidR="00262CE6">
        <w:rPr>
          <w:rFonts w:ascii="Times New Roman" w:hAnsi="Times New Roman" w:cs="Times New Roman"/>
          <w:sz w:val="24"/>
          <w:szCs w:val="24"/>
        </w:rPr>
        <w:t xml:space="preserve">were </w:t>
      </w:r>
      <w:r w:rsidR="00F11628">
        <w:rPr>
          <w:rFonts w:ascii="Times New Roman" w:hAnsi="Times New Roman" w:cs="Times New Roman"/>
          <w:sz w:val="24"/>
          <w:szCs w:val="24"/>
        </w:rPr>
        <w:t xml:space="preserve">sufficiently </w:t>
      </w:r>
      <w:r w:rsidR="00262CE6">
        <w:rPr>
          <w:rFonts w:ascii="Times New Roman" w:hAnsi="Times New Roman" w:cs="Times New Roman"/>
          <w:sz w:val="24"/>
          <w:szCs w:val="24"/>
        </w:rPr>
        <w:t xml:space="preserve">tailored to RNR </w:t>
      </w:r>
      <w:r w:rsidR="00F11628">
        <w:rPr>
          <w:rFonts w:ascii="Times New Roman" w:hAnsi="Times New Roman" w:cs="Times New Roman"/>
          <w:sz w:val="24"/>
          <w:szCs w:val="24"/>
        </w:rPr>
        <w:t xml:space="preserve">principles </w:t>
      </w:r>
      <w:r w:rsidR="00262CE6">
        <w:rPr>
          <w:rFonts w:ascii="Times New Roman" w:hAnsi="Times New Roman" w:cs="Times New Roman"/>
          <w:sz w:val="24"/>
          <w:szCs w:val="24"/>
        </w:rPr>
        <w:t xml:space="preserve">although fidelity was </w:t>
      </w:r>
      <w:r w:rsidR="00F11628">
        <w:rPr>
          <w:rFonts w:ascii="Times New Roman" w:hAnsi="Times New Roman" w:cs="Times New Roman"/>
          <w:sz w:val="24"/>
          <w:szCs w:val="24"/>
        </w:rPr>
        <w:t xml:space="preserve">relatively </w:t>
      </w:r>
      <w:r w:rsidR="00262CE6">
        <w:rPr>
          <w:rFonts w:ascii="Times New Roman" w:hAnsi="Times New Roman" w:cs="Times New Roman"/>
          <w:sz w:val="24"/>
          <w:szCs w:val="24"/>
        </w:rPr>
        <w:t xml:space="preserve">under-developed. </w:t>
      </w:r>
    </w:p>
    <w:p w14:paraId="41F26AF2" w14:textId="77777777" w:rsidR="00D13F3E" w:rsidRDefault="00D13F3E" w:rsidP="00B34FFE">
      <w:pPr>
        <w:spacing w:after="0" w:line="480" w:lineRule="auto"/>
        <w:rPr>
          <w:rFonts w:ascii="Times New Roman" w:hAnsi="Times New Roman" w:cs="Times New Roman"/>
          <w:sz w:val="24"/>
          <w:szCs w:val="24"/>
        </w:rPr>
      </w:pPr>
    </w:p>
    <w:p w14:paraId="4459D425" w14:textId="5F8790CE" w:rsidR="009753E4" w:rsidRDefault="001842CB" w:rsidP="00B34FF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Individuals with an AUD </w:t>
      </w:r>
      <w:r w:rsidRPr="001842CB">
        <w:rPr>
          <w:rFonts w:ascii="Times New Roman" w:hAnsi="Times New Roman" w:cs="Times New Roman"/>
          <w:sz w:val="24"/>
          <w:szCs w:val="24"/>
        </w:rPr>
        <w:t xml:space="preserve">are </w:t>
      </w:r>
      <w:r>
        <w:rPr>
          <w:rFonts w:ascii="Times New Roman" w:hAnsi="Times New Roman" w:cs="Times New Roman"/>
          <w:sz w:val="24"/>
          <w:szCs w:val="24"/>
        </w:rPr>
        <w:t xml:space="preserve">encouraged to receive </w:t>
      </w:r>
      <w:r w:rsidRPr="001842CB">
        <w:rPr>
          <w:rFonts w:ascii="Times New Roman" w:hAnsi="Times New Roman" w:cs="Times New Roman"/>
          <w:sz w:val="24"/>
          <w:szCs w:val="24"/>
        </w:rPr>
        <w:t xml:space="preserve">a range of </w:t>
      </w:r>
      <w:r w:rsidR="008370B6">
        <w:rPr>
          <w:rFonts w:ascii="Times New Roman" w:hAnsi="Times New Roman" w:cs="Times New Roman"/>
          <w:sz w:val="24"/>
          <w:szCs w:val="24"/>
        </w:rPr>
        <w:t xml:space="preserve">evidence-based </w:t>
      </w:r>
      <w:r>
        <w:rPr>
          <w:rFonts w:ascii="Times New Roman" w:hAnsi="Times New Roman" w:cs="Times New Roman"/>
          <w:sz w:val="24"/>
          <w:szCs w:val="24"/>
        </w:rPr>
        <w:t xml:space="preserve">PSIs </w:t>
      </w:r>
      <w:r w:rsidRPr="001842CB">
        <w:rPr>
          <w:rFonts w:ascii="Times New Roman" w:hAnsi="Times New Roman" w:cs="Times New Roman"/>
          <w:sz w:val="24"/>
          <w:szCs w:val="24"/>
        </w:rPr>
        <w:t>aimed at addressing remission including cognitive behavioural and other behavioural therapies or social network therapies that focus on alcohol-related cognitions, behaviour, problems including criminal activities and social networks</w:t>
      </w:r>
      <w:r w:rsidR="00594969">
        <w:rPr>
          <w:rFonts w:ascii="Times New Roman" w:hAnsi="Times New Roman" w:cs="Times New Roman"/>
          <w:sz w:val="24"/>
          <w:szCs w:val="24"/>
        </w:rPr>
        <w:t xml:space="preserve"> </w:t>
      </w:r>
      <w:r w:rsidR="00594969" w:rsidRPr="00594969">
        <w:rPr>
          <w:rFonts w:ascii="Times New Roman" w:hAnsi="Times New Roman" w:cs="Times New Roman"/>
          <w:sz w:val="24"/>
          <w:szCs w:val="24"/>
        </w:rPr>
        <w:t>including access to self-help groups such as Alcoholic Anonymous</w:t>
      </w:r>
      <w:r w:rsidRPr="001842CB">
        <w:rPr>
          <w:rFonts w:ascii="Times New Roman" w:hAnsi="Times New Roman" w:cs="Times New Roman"/>
          <w:sz w:val="24"/>
          <w:szCs w:val="24"/>
        </w:rPr>
        <w:t>. Moreover, therapeutic interventions are geared towards ensuring intensive support based on need over a minimum period of 12 weeks (N</w:t>
      </w:r>
      <w:r>
        <w:rPr>
          <w:rFonts w:ascii="Times New Roman" w:hAnsi="Times New Roman" w:cs="Times New Roman"/>
          <w:sz w:val="24"/>
          <w:szCs w:val="24"/>
        </w:rPr>
        <w:t xml:space="preserve">ational Institute </w:t>
      </w:r>
      <w:r w:rsidR="00594969">
        <w:rPr>
          <w:rFonts w:ascii="Times New Roman" w:hAnsi="Times New Roman" w:cs="Times New Roman"/>
          <w:sz w:val="24"/>
          <w:szCs w:val="24"/>
        </w:rPr>
        <w:t>for Clinical Evidence</w:t>
      </w:r>
      <w:r w:rsidRPr="001842CB">
        <w:rPr>
          <w:rFonts w:ascii="Times New Roman" w:hAnsi="Times New Roman" w:cs="Times New Roman"/>
          <w:sz w:val="24"/>
          <w:szCs w:val="24"/>
        </w:rPr>
        <w:t>,</w:t>
      </w:r>
      <w:r w:rsidR="00594969">
        <w:rPr>
          <w:rFonts w:ascii="Times New Roman" w:hAnsi="Times New Roman" w:cs="Times New Roman"/>
          <w:sz w:val="24"/>
          <w:szCs w:val="24"/>
        </w:rPr>
        <w:t xml:space="preserve"> </w:t>
      </w:r>
      <w:r w:rsidR="00203A08">
        <w:rPr>
          <w:rFonts w:ascii="Times New Roman" w:hAnsi="Times New Roman" w:cs="Times New Roman"/>
          <w:sz w:val="24"/>
          <w:szCs w:val="24"/>
        </w:rPr>
        <w:t>2011</w:t>
      </w:r>
      <w:r w:rsidR="00594969">
        <w:rPr>
          <w:rFonts w:ascii="Times New Roman" w:hAnsi="Times New Roman" w:cs="Times New Roman"/>
          <w:sz w:val="24"/>
          <w:szCs w:val="24"/>
        </w:rPr>
        <w:t xml:space="preserve">). </w:t>
      </w:r>
      <w:bookmarkStart w:id="7" w:name="_Hlk21423763"/>
    </w:p>
    <w:p w14:paraId="451C9A17" w14:textId="77777777" w:rsidR="00610B16" w:rsidRDefault="00610B16" w:rsidP="00B34FFE">
      <w:pPr>
        <w:spacing w:after="0" w:line="480" w:lineRule="auto"/>
        <w:rPr>
          <w:rFonts w:ascii="Times New Roman" w:hAnsi="Times New Roman" w:cs="Times New Roman"/>
          <w:sz w:val="24"/>
          <w:szCs w:val="24"/>
        </w:rPr>
      </w:pPr>
    </w:p>
    <w:p w14:paraId="3C3F13D3" w14:textId="698597C7" w:rsidR="002F308B" w:rsidRDefault="004F0B9F" w:rsidP="00B34FFE">
      <w:pPr>
        <w:spacing w:after="0" w:line="480" w:lineRule="auto"/>
        <w:rPr>
          <w:rFonts w:ascii="Times New Roman" w:hAnsi="Times New Roman" w:cs="Times New Roman"/>
          <w:sz w:val="24"/>
          <w:szCs w:val="24"/>
        </w:rPr>
      </w:pPr>
      <w:r w:rsidRPr="004F0B9F">
        <w:rPr>
          <w:rFonts w:ascii="Times New Roman" w:hAnsi="Times New Roman" w:cs="Times New Roman"/>
          <w:sz w:val="24"/>
          <w:szCs w:val="24"/>
        </w:rPr>
        <w:t xml:space="preserve">Understanding the efficacy of treatment for AUDs is an under-researched area, partly due to subsuming alcohol within a ‘substance misuse’ rubric and the prioritisation of treating illicit drug misuse. </w:t>
      </w:r>
      <w:r w:rsidR="00614616">
        <w:rPr>
          <w:rFonts w:ascii="Times New Roman" w:hAnsi="Times New Roman" w:cs="Times New Roman"/>
          <w:sz w:val="24"/>
          <w:szCs w:val="24"/>
        </w:rPr>
        <w:t xml:space="preserve">Few studies </w:t>
      </w:r>
      <w:r w:rsidR="00CB48EF">
        <w:rPr>
          <w:rFonts w:ascii="Times New Roman" w:hAnsi="Times New Roman" w:cs="Times New Roman"/>
          <w:sz w:val="24"/>
          <w:szCs w:val="24"/>
        </w:rPr>
        <w:t>examine m</w:t>
      </w:r>
      <w:r w:rsidR="000E0330">
        <w:rPr>
          <w:rFonts w:ascii="Times New Roman" w:hAnsi="Times New Roman" w:cs="Times New Roman"/>
          <w:sz w:val="24"/>
          <w:szCs w:val="24"/>
        </w:rPr>
        <w:t xml:space="preserve">ultiple treatment arms within the same treatment unit. </w:t>
      </w:r>
      <w:r w:rsidR="00F0190D">
        <w:rPr>
          <w:rFonts w:ascii="Times New Roman" w:hAnsi="Times New Roman" w:cs="Times New Roman"/>
          <w:sz w:val="24"/>
          <w:szCs w:val="24"/>
        </w:rPr>
        <w:t xml:space="preserve">The aim of the study is to examine </w:t>
      </w:r>
      <w:r w:rsidR="00D24D4C">
        <w:rPr>
          <w:rFonts w:ascii="Times New Roman" w:hAnsi="Times New Roman" w:cs="Times New Roman"/>
          <w:sz w:val="24"/>
          <w:szCs w:val="24"/>
        </w:rPr>
        <w:t xml:space="preserve">the causal effect </w:t>
      </w:r>
      <w:r w:rsidR="00490C1E">
        <w:rPr>
          <w:rFonts w:ascii="Times New Roman" w:hAnsi="Times New Roman" w:cs="Times New Roman"/>
          <w:sz w:val="24"/>
          <w:szCs w:val="24"/>
        </w:rPr>
        <w:t xml:space="preserve">of multicomponent </w:t>
      </w:r>
      <w:r w:rsidR="0003656F">
        <w:rPr>
          <w:rFonts w:ascii="Times New Roman" w:hAnsi="Times New Roman" w:cs="Times New Roman"/>
          <w:sz w:val="24"/>
          <w:szCs w:val="24"/>
        </w:rPr>
        <w:t>t</w:t>
      </w:r>
      <w:r w:rsidR="00490C1E">
        <w:rPr>
          <w:rFonts w:ascii="Times New Roman" w:hAnsi="Times New Roman" w:cs="Times New Roman"/>
          <w:sz w:val="24"/>
          <w:szCs w:val="24"/>
        </w:rPr>
        <w:t xml:space="preserve">reatment </w:t>
      </w:r>
      <w:r w:rsidR="0003656F">
        <w:rPr>
          <w:rFonts w:ascii="Times New Roman" w:hAnsi="Times New Roman" w:cs="Times New Roman"/>
          <w:sz w:val="24"/>
          <w:szCs w:val="24"/>
        </w:rPr>
        <w:t xml:space="preserve">for an AUD </w:t>
      </w:r>
      <w:r w:rsidR="006F3A01" w:rsidRPr="006F3A01">
        <w:rPr>
          <w:rFonts w:ascii="Times New Roman" w:hAnsi="Times New Roman" w:cs="Times New Roman"/>
          <w:sz w:val="24"/>
          <w:szCs w:val="24"/>
        </w:rPr>
        <w:lastRenderedPageBreak/>
        <w:t xml:space="preserve">in reducing recidivism </w:t>
      </w:r>
      <w:r w:rsidR="00B94D59">
        <w:rPr>
          <w:rFonts w:ascii="Times New Roman" w:hAnsi="Times New Roman" w:cs="Times New Roman"/>
          <w:sz w:val="24"/>
          <w:szCs w:val="24"/>
        </w:rPr>
        <w:t>in a national correctional setting.</w:t>
      </w:r>
      <w:r w:rsidR="009E0784">
        <w:rPr>
          <w:rFonts w:ascii="Times New Roman" w:hAnsi="Times New Roman" w:cs="Times New Roman"/>
          <w:sz w:val="24"/>
          <w:szCs w:val="24"/>
        </w:rPr>
        <w:t xml:space="preserve"> </w:t>
      </w:r>
      <w:r w:rsidR="00DD3E39">
        <w:rPr>
          <w:rFonts w:ascii="Times New Roman" w:hAnsi="Times New Roman" w:cs="Times New Roman"/>
          <w:sz w:val="24"/>
          <w:szCs w:val="24"/>
        </w:rPr>
        <w:t xml:space="preserve">The components will test for a treatment effect for three </w:t>
      </w:r>
      <w:r w:rsidR="001D7DE7">
        <w:rPr>
          <w:rFonts w:ascii="Times New Roman" w:hAnsi="Times New Roman" w:cs="Times New Roman"/>
          <w:sz w:val="24"/>
          <w:szCs w:val="24"/>
        </w:rPr>
        <w:t xml:space="preserve">interventions </w:t>
      </w:r>
      <w:r w:rsidR="0044362E">
        <w:rPr>
          <w:rFonts w:ascii="Times New Roman" w:hAnsi="Times New Roman" w:cs="Times New Roman"/>
          <w:sz w:val="24"/>
          <w:szCs w:val="24"/>
        </w:rPr>
        <w:t>including MA</w:t>
      </w:r>
      <w:r w:rsidR="00B54343">
        <w:rPr>
          <w:rFonts w:ascii="Times New Roman" w:hAnsi="Times New Roman" w:cs="Times New Roman"/>
          <w:sz w:val="24"/>
          <w:szCs w:val="24"/>
        </w:rPr>
        <w:t xml:space="preserve">T, PSI and RNR-compliant </w:t>
      </w:r>
      <w:r w:rsidR="001D7DE7">
        <w:rPr>
          <w:rFonts w:ascii="Times New Roman" w:hAnsi="Times New Roman" w:cs="Times New Roman"/>
          <w:sz w:val="24"/>
          <w:szCs w:val="24"/>
        </w:rPr>
        <w:t xml:space="preserve">approaches. </w:t>
      </w:r>
      <w:r w:rsidR="00A36216">
        <w:rPr>
          <w:rFonts w:ascii="Times New Roman" w:hAnsi="Times New Roman" w:cs="Times New Roman"/>
          <w:sz w:val="24"/>
          <w:szCs w:val="24"/>
        </w:rPr>
        <w:t xml:space="preserve">The paper will contribute to the wider effectiveness literature </w:t>
      </w:r>
      <w:r w:rsidR="0018757F">
        <w:rPr>
          <w:rFonts w:ascii="Times New Roman" w:hAnsi="Times New Roman" w:cs="Times New Roman"/>
          <w:sz w:val="24"/>
          <w:szCs w:val="24"/>
        </w:rPr>
        <w:t xml:space="preserve">by utilising </w:t>
      </w:r>
      <w:r w:rsidR="00A06151">
        <w:rPr>
          <w:rFonts w:ascii="Times New Roman" w:hAnsi="Times New Roman" w:cs="Times New Roman"/>
          <w:sz w:val="24"/>
          <w:szCs w:val="24"/>
        </w:rPr>
        <w:t xml:space="preserve">regression-based methods </w:t>
      </w:r>
      <w:r w:rsidR="00AE0DA0">
        <w:rPr>
          <w:rFonts w:ascii="Times New Roman" w:hAnsi="Times New Roman" w:cs="Times New Roman"/>
          <w:sz w:val="24"/>
          <w:szCs w:val="24"/>
        </w:rPr>
        <w:t xml:space="preserve">to estimate treatment effects </w:t>
      </w:r>
      <w:r w:rsidR="0011314C">
        <w:rPr>
          <w:rFonts w:ascii="Times New Roman" w:hAnsi="Times New Roman" w:cs="Times New Roman"/>
          <w:sz w:val="24"/>
          <w:szCs w:val="24"/>
        </w:rPr>
        <w:t xml:space="preserve">across multimodal </w:t>
      </w:r>
      <w:r w:rsidR="004B161A">
        <w:rPr>
          <w:rFonts w:ascii="Times New Roman" w:hAnsi="Times New Roman" w:cs="Times New Roman"/>
          <w:sz w:val="24"/>
          <w:szCs w:val="24"/>
        </w:rPr>
        <w:t xml:space="preserve">correctional interventions. </w:t>
      </w:r>
    </w:p>
    <w:bookmarkEnd w:id="7"/>
    <w:p w14:paraId="1349544E" w14:textId="7F33E14A" w:rsidR="00FE3811" w:rsidRDefault="00FE3811" w:rsidP="00FE3811">
      <w:pPr>
        <w:spacing w:after="0" w:line="480" w:lineRule="auto"/>
        <w:rPr>
          <w:rFonts w:ascii="Times New Roman" w:hAnsi="Times New Roman" w:cs="Times New Roman"/>
          <w:sz w:val="24"/>
          <w:szCs w:val="24"/>
        </w:rPr>
      </w:pPr>
    </w:p>
    <w:p w14:paraId="11FC22C7" w14:textId="0D678690" w:rsidR="00FE3811" w:rsidRPr="00BD3ACA" w:rsidRDefault="00FE3811" w:rsidP="00464ECE">
      <w:pPr>
        <w:spacing w:after="0" w:line="480" w:lineRule="auto"/>
        <w:rPr>
          <w:rFonts w:ascii="Times New Roman" w:hAnsi="Times New Roman" w:cs="Times New Roman"/>
          <w:b/>
          <w:sz w:val="24"/>
          <w:szCs w:val="24"/>
        </w:rPr>
      </w:pPr>
      <w:r w:rsidRPr="00BD3ACA">
        <w:rPr>
          <w:rFonts w:ascii="Times New Roman" w:hAnsi="Times New Roman" w:cs="Times New Roman"/>
          <w:b/>
          <w:sz w:val="24"/>
          <w:szCs w:val="24"/>
        </w:rPr>
        <w:t>Methods</w:t>
      </w:r>
    </w:p>
    <w:p w14:paraId="375E853A" w14:textId="77777777" w:rsidR="00464ECE" w:rsidRDefault="00464ECE" w:rsidP="00FE3811">
      <w:pPr>
        <w:spacing w:after="0" w:line="480" w:lineRule="auto"/>
        <w:rPr>
          <w:rFonts w:ascii="Times New Roman" w:hAnsi="Times New Roman" w:cs="Times New Roman"/>
          <w:b/>
          <w:i/>
          <w:sz w:val="24"/>
          <w:szCs w:val="24"/>
        </w:rPr>
      </w:pPr>
    </w:p>
    <w:p w14:paraId="10CEE0E5" w14:textId="7BE911D8" w:rsidR="00FE3811" w:rsidRPr="00464ECE" w:rsidRDefault="00FE3811" w:rsidP="00FE3811">
      <w:pPr>
        <w:spacing w:after="0" w:line="480" w:lineRule="auto"/>
        <w:rPr>
          <w:rFonts w:ascii="Times New Roman" w:hAnsi="Times New Roman" w:cs="Times New Roman"/>
          <w:bCs/>
          <w:i/>
          <w:sz w:val="24"/>
          <w:szCs w:val="24"/>
        </w:rPr>
      </w:pPr>
      <w:r w:rsidRPr="00464ECE">
        <w:rPr>
          <w:rFonts w:ascii="Times New Roman" w:hAnsi="Times New Roman" w:cs="Times New Roman"/>
          <w:bCs/>
          <w:i/>
          <w:sz w:val="24"/>
          <w:szCs w:val="24"/>
        </w:rPr>
        <w:t xml:space="preserve">Participants </w:t>
      </w:r>
    </w:p>
    <w:p w14:paraId="67617569" w14:textId="77777777" w:rsidR="00FE3811" w:rsidRDefault="00FE3811" w:rsidP="00FE3811">
      <w:pPr>
        <w:spacing w:after="0" w:line="480" w:lineRule="auto"/>
        <w:rPr>
          <w:rFonts w:ascii="Times New Roman" w:hAnsi="Times New Roman" w:cs="Times New Roman"/>
          <w:sz w:val="24"/>
          <w:szCs w:val="24"/>
        </w:rPr>
      </w:pPr>
    </w:p>
    <w:p w14:paraId="41EE3404" w14:textId="2D0FA5F3" w:rsidR="004B47FD" w:rsidRDefault="00FE3811" w:rsidP="004B47FD">
      <w:pPr>
        <w:spacing w:after="0" w:line="480" w:lineRule="auto"/>
        <w:rPr>
          <w:rFonts w:ascii="Times New Roman" w:hAnsi="Times New Roman" w:cs="Times New Roman"/>
          <w:sz w:val="24"/>
          <w:szCs w:val="24"/>
        </w:rPr>
      </w:pPr>
      <w:bookmarkStart w:id="8" w:name="_Hlk21423905"/>
      <w:r>
        <w:rPr>
          <w:rFonts w:ascii="Times New Roman" w:hAnsi="Times New Roman" w:cs="Times New Roman"/>
          <w:sz w:val="24"/>
          <w:szCs w:val="24"/>
        </w:rPr>
        <w:t>Data for this study w</w:t>
      </w:r>
      <w:r w:rsidR="00704398">
        <w:rPr>
          <w:rFonts w:ascii="Times New Roman" w:hAnsi="Times New Roman" w:cs="Times New Roman"/>
          <w:sz w:val="24"/>
          <w:szCs w:val="24"/>
        </w:rPr>
        <w:t>ere</w:t>
      </w:r>
      <w:r>
        <w:rPr>
          <w:rFonts w:ascii="Times New Roman" w:hAnsi="Times New Roman" w:cs="Times New Roman"/>
          <w:sz w:val="24"/>
          <w:szCs w:val="24"/>
        </w:rPr>
        <w:t xml:space="preserve"> derived from an administrative dataset of 59,150 adult prison leavers </w:t>
      </w:r>
      <w:r w:rsidRPr="004C3A74">
        <w:rPr>
          <w:rFonts w:ascii="Times New Roman" w:hAnsi="Times New Roman" w:cs="Times New Roman"/>
          <w:sz w:val="24"/>
          <w:szCs w:val="24"/>
        </w:rPr>
        <w:t>(aged 18 or more years)</w:t>
      </w:r>
      <w:r>
        <w:rPr>
          <w:rFonts w:ascii="Times New Roman" w:hAnsi="Times New Roman" w:cs="Times New Roman"/>
          <w:sz w:val="24"/>
          <w:szCs w:val="24"/>
        </w:rPr>
        <w:t xml:space="preserve"> </w:t>
      </w:r>
      <w:r w:rsidR="00EB409F">
        <w:rPr>
          <w:rFonts w:ascii="Times New Roman" w:hAnsi="Times New Roman" w:cs="Times New Roman"/>
          <w:sz w:val="24"/>
          <w:szCs w:val="24"/>
        </w:rPr>
        <w:t xml:space="preserve">in England </w:t>
      </w:r>
      <w:r w:rsidRPr="004C3A74">
        <w:rPr>
          <w:rFonts w:ascii="Times New Roman" w:hAnsi="Times New Roman" w:cs="Times New Roman"/>
          <w:sz w:val="24"/>
          <w:szCs w:val="24"/>
        </w:rPr>
        <w:t xml:space="preserve">released </w:t>
      </w:r>
      <w:r>
        <w:rPr>
          <w:rFonts w:ascii="Times New Roman" w:hAnsi="Times New Roman" w:cs="Times New Roman"/>
          <w:sz w:val="24"/>
          <w:szCs w:val="24"/>
        </w:rPr>
        <w:t xml:space="preserve">back into the community </w:t>
      </w:r>
      <w:r w:rsidRPr="004C3A74">
        <w:rPr>
          <w:rFonts w:ascii="Times New Roman" w:hAnsi="Times New Roman" w:cs="Times New Roman"/>
          <w:sz w:val="24"/>
          <w:szCs w:val="24"/>
        </w:rPr>
        <w:t>during 2013-14</w:t>
      </w:r>
      <w:r>
        <w:rPr>
          <w:rFonts w:ascii="Times New Roman" w:hAnsi="Times New Roman" w:cs="Times New Roman"/>
          <w:sz w:val="24"/>
          <w:szCs w:val="24"/>
        </w:rPr>
        <w:t>. The information held on these leavers included socio-demographic details</w:t>
      </w:r>
      <w:r w:rsidR="00EB409F">
        <w:rPr>
          <w:rFonts w:ascii="Times New Roman" w:hAnsi="Times New Roman" w:cs="Times New Roman"/>
          <w:sz w:val="24"/>
          <w:szCs w:val="24"/>
        </w:rPr>
        <w:t>, release dates, spell length</w:t>
      </w:r>
      <w:r>
        <w:rPr>
          <w:rFonts w:ascii="Times New Roman" w:hAnsi="Times New Roman" w:cs="Times New Roman"/>
          <w:sz w:val="24"/>
          <w:szCs w:val="24"/>
        </w:rPr>
        <w:t xml:space="preserve"> and </w:t>
      </w:r>
      <w:r w:rsidR="00F31802">
        <w:rPr>
          <w:rFonts w:ascii="Times New Roman" w:hAnsi="Times New Roman" w:cs="Times New Roman"/>
          <w:sz w:val="24"/>
          <w:szCs w:val="24"/>
        </w:rPr>
        <w:t xml:space="preserve">the most recent </w:t>
      </w:r>
      <w:r w:rsidR="007643CF">
        <w:rPr>
          <w:rFonts w:ascii="Times New Roman" w:hAnsi="Times New Roman" w:cs="Times New Roman"/>
          <w:sz w:val="24"/>
          <w:szCs w:val="24"/>
        </w:rPr>
        <w:t xml:space="preserve">(at the point of </w:t>
      </w:r>
      <w:r w:rsidR="00B37207">
        <w:rPr>
          <w:rFonts w:ascii="Times New Roman" w:hAnsi="Times New Roman" w:cs="Times New Roman"/>
          <w:sz w:val="24"/>
          <w:szCs w:val="24"/>
        </w:rPr>
        <w:t>release</w:t>
      </w:r>
      <w:r w:rsidR="007643CF">
        <w:rPr>
          <w:rFonts w:ascii="Times New Roman" w:hAnsi="Times New Roman" w:cs="Times New Roman"/>
          <w:sz w:val="24"/>
          <w:szCs w:val="24"/>
        </w:rPr>
        <w:t>)</w:t>
      </w:r>
      <w:r w:rsidR="00B37207">
        <w:rPr>
          <w:rFonts w:ascii="Times New Roman" w:hAnsi="Times New Roman" w:cs="Times New Roman"/>
          <w:sz w:val="24"/>
          <w:szCs w:val="24"/>
        </w:rPr>
        <w:t xml:space="preserve"> </w:t>
      </w:r>
      <w:r>
        <w:rPr>
          <w:rFonts w:ascii="Times New Roman" w:hAnsi="Times New Roman" w:cs="Times New Roman"/>
          <w:sz w:val="24"/>
          <w:szCs w:val="24"/>
        </w:rPr>
        <w:t xml:space="preserve">offender assessment </w:t>
      </w:r>
      <w:r w:rsidR="004B47FD">
        <w:rPr>
          <w:rFonts w:ascii="Times New Roman" w:hAnsi="Times New Roman" w:cs="Times New Roman"/>
          <w:sz w:val="24"/>
          <w:szCs w:val="24"/>
        </w:rPr>
        <w:t>utilising the Offender Assessment System (</w:t>
      </w:r>
      <w:r>
        <w:rPr>
          <w:rFonts w:ascii="Times New Roman" w:hAnsi="Times New Roman" w:cs="Times New Roman"/>
          <w:sz w:val="24"/>
          <w:szCs w:val="24"/>
        </w:rPr>
        <w:t>OASys</w:t>
      </w:r>
      <w:r w:rsidR="004B47FD">
        <w:rPr>
          <w:rFonts w:ascii="Times New Roman" w:hAnsi="Times New Roman" w:cs="Times New Roman"/>
          <w:sz w:val="24"/>
          <w:szCs w:val="24"/>
        </w:rPr>
        <w:t>)</w:t>
      </w:r>
      <w:r>
        <w:rPr>
          <w:rFonts w:ascii="Times New Roman" w:hAnsi="Times New Roman" w:cs="Times New Roman"/>
          <w:sz w:val="24"/>
          <w:szCs w:val="24"/>
        </w:rPr>
        <w:t xml:space="preserve">. </w:t>
      </w:r>
      <w:r w:rsidR="004B47FD">
        <w:rPr>
          <w:rFonts w:ascii="Times New Roman" w:hAnsi="Times New Roman" w:cs="Times New Roman"/>
          <w:sz w:val="24"/>
          <w:szCs w:val="24"/>
        </w:rPr>
        <w:t xml:space="preserve">Using information contained within OASys, adult prisoners with an AUD were determined based on whether the prisoner had </w:t>
      </w:r>
      <w:r w:rsidR="00262CE6">
        <w:rPr>
          <w:rFonts w:ascii="Times New Roman" w:hAnsi="Times New Roman" w:cs="Times New Roman"/>
          <w:sz w:val="24"/>
          <w:szCs w:val="24"/>
        </w:rPr>
        <w:t xml:space="preserve">been assessed as consuming </w:t>
      </w:r>
      <w:r w:rsidR="004B47FD">
        <w:rPr>
          <w:rFonts w:ascii="Times New Roman" w:hAnsi="Times New Roman" w:cs="Times New Roman"/>
          <w:sz w:val="24"/>
          <w:szCs w:val="24"/>
        </w:rPr>
        <w:t xml:space="preserve">alcohol </w:t>
      </w:r>
      <w:r w:rsidR="00262CE6">
        <w:rPr>
          <w:rFonts w:ascii="Times New Roman" w:hAnsi="Times New Roman" w:cs="Times New Roman"/>
          <w:sz w:val="24"/>
          <w:szCs w:val="24"/>
        </w:rPr>
        <w:t xml:space="preserve">which was </w:t>
      </w:r>
      <w:r w:rsidR="004B47FD">
        <w:rPr>
          <w:rFonts w:ascii="Times New Roman" w:hAnsi="Times New Roman" w:cs="Times New Roman"/>
          <w:sz w:val="24"/>
          <w:szCs w:val="24"/>
        </w:rPr>
        <w:t>linked to offending behaviour</w:t>
      </w:r>
      <w:r w:rsidR="00262CE6">
        <w:rPr>
          <w:rFonts w:ascii="Times New Roman" w:hAnsi="Times New Roman" w:cs="Times New Roman"/>
          <w:sz w:val="24"/>
          <w:szCs w:val="24"/>
        </w:rPr>
        <w:t xml:space="preserve"> or the severity of </w:t>
      </w:r>
      <w:r w:rsidR="004B47FD">
        <w:rPr>
          <w:rFonts w:ascii="Times New Roman" w:hAnsi="Times New Roman" w:cs="Times New Roman"/>
          <w:sz w:val="24"/>
          <w:szCs w:val="24"/>
        </w:rPr>
        <w:t xml:space="preserve">alcohol use prior to incarceration </w:t>
      </w:r>
      <w:r w:rsidR="004B47FD" w:rsidRPr="0019012E">
        <w:rPr>
          <w:rFonts w:ascii="Times New Roman" w:hAnsi="Times New Roman" w:cs="Times New Roman"/>
          <w:sz w:val="24"/>
          <w:szCs w:val="24"/>
        </w:rPr>
        <w:t>(dichotomised into yes [1] or no [0])</w:t>
      </w:r>
      <w:r w:rsidR="004B47FD">
        <w:rPr>
          <w:rFonts w:ascii="Times New Roman" w:hAnsi="Times New Roman" w:cs="Times New Roman"/>
          <w:sz w:val="24"/>
          <w:szCs w:val="24"/>
        </w:rPr>
        <w:t xml:space="preserve">. </w:t>
      </w:r>
      <w:bookmarkStart w:id="9" w:name="_Hlk21425184"/>
      <w:r w:rsidR="004B47FD">
        <w:rPr>
          <w:rFonts w:ascii="Times New Roman" w:hAnsi="Times New Roman" w:cs="Times New Roman"/>
          <w:sz w:val="24"/>
          <w:szCs w:val="24"/>
        </w:rPr>
        <w:t xml:space="preserve">Out of 59,150 prison leavers, 26,654 prisoners (45%) were identified as having an AUD. </w:t>
      </w:r>
      <w:r w:rsidR="004B47FD" w:rsidRPr="004B47FD">
        <w:rPr>
          <w:rFonts w:ascii="Times New Roman" w:hAnsi="Times New Roman" w:cs="Times New Roman"/>
          <w:sz w:val="24"/>
          <w:szCs w:val="24"/>
        </w:rPr>
        <w:t xml:space="preserve">A separate dataset (the National Drug Treatment Monitoring System [NDTMS]) on English prisoners accessing </w:t>
      </w:r>
      <w:r w:rsidR="004B47FD">
        <w:rPr>
          <w:rFonts w:ascii="Times New Roman" w:hAnsi="Times New Roman" w:cs="Times New Roman"/>
          <w:sz w:val="24"/>
          <w:szCs w:val="24"/>
        </w:rPr>
        <w:t xml:space="preserve">prison-based </w:t>
      </w:r>
      <w:r w:rsidR="004B47FD" w:rsidRPr="004B47FD">
        <w:rPr>
          <w:rFonts w:ascii="Times New Roman" w:hAnsi="Times New Roman" w:cs="Times New Roman"/>
          <w:sz w:val="24"/>
          <w:szCs w:val="24"/>
        </w:rPr>
        <w:t>SAT was merged with the 59,150 prison leavers using a unique identifier (‘NOMSID’) that was common across the two systems. Where multiple records of a treatment episode existed, the one neare</w:t>
      </w:r>
      <w:r w:rsidR="00704398">
        <w:rPr>
          <w:rFonts w:ascii="Times New Roman" w:hAnsi="Times New Roman" w:cs="Times New Roman"/>
          <w:sz w:val="24"/>
          <w:szCs w:val="24"/>
        </w:rPr>
        <w:t>st</w:t>
      </w:r>
      <w:r w:rsidR="004B47FD" w:rsidRPr="004B47FD">
        <w:rPr>
          <w:rFonts w:ascii="Times New Roman" w:hAnsi="Times New Roman" w:cs="Times New Roman"/>
          <w:sz w:val="24"/>
          <w:szCs w:val="24"/>
        </w:rPr>
        <w:t xml:space="preserve"> to the date of release from prison was chosen. A total of 2,647 prisoners </w:t>
      </w:r>
      <w:r w:rsidR="004B47FD">
        <w:rPr>
          <w:rFonts w:ascii="Times New Roman" w:hAnsi="Times New Roman" w:cs="Times New Roman"/>
          <w:sz w:val="24"/>
          <w:szCs w:val="24"/>
        </w:rPr>
        <w:t xml:space="preserve">(10%) </w:t>
      </w:r>
      <w:r w:rsidR="004B47FD" w:rsidRPr="004B47FD">
        <w:rPr>
          <w:rFonts w:ascii="Times New Roman" w:hAnsi="Times New Roman" w:cs="Times New Roman"/>
          <w:sz w:val="24"/>
          <w:szCs w:val="24"/>
        </w:rPr>
        <w:t>reported to have received treatment for an AUD</w:t>
      </w:r>
      <w:r w:rsidR="004B47FD">
        <w:rPr>
          <w:rFonts w:ascii="Times New Roman" w:hAnsi="Times New Roman" w:cs="Times New Roman"/>
          <w:sz w:val="24"/>
          <w:szCs w:val="24"/>
        </w:rPr>
        <w:t xml:space="preserve"> </w:t>
      </w:r>
      <w:r w:rsidR="004B47FD" w:rsidRPr="004B47FD">
        <w:rPr>
          <w:rFonts w:ascii="Times New Roman" w:hAnsi="Times New Roman" w:cs="Times New Roman"/>
          <w:sz w:val="24"/>
          <w:szCs w:val="24"/>
        </w:rPr>
        <w:t>were flagged onto the prison leavers dataset</w:t>
      </w:r>
      <w:r w:rsidR="004B47FD">
        <w:rPr>
          <w:rFonts w:ascii="Times New Roman" w:hAnsi="Times New Roman" w:cs="Times New Roman"/>
          <w:sz w:val="24"/>
          <w:szCs w:val="24"/>
        </w:rPr>
        <w:t xml:space="preserve"> with the remainder not known to treatment services and therefore considered untreated (n=24,007). </w:t>
      </w:r>
      <w:r w:rsidR="006E3127">
        <w:rPr>
          <w:rFonts w:ascii="Times New Roman" w:hAnsi="Times New Roman" w:cs="Times New Roman"/>
          <w:sz w:val="24"/>
          <w:szCs w:val="24"/>
        </w:rPr>
        <w:t xml:space="preserve">The possibility of </w:t>
      </w:r>
      <w:r w:rsidR="00DA22C4">
        <w:rPr>
          <w:rFonts w:ascii="Times New Roman" w:hAnsi="Times New Roman" w:cs="Times New Roman"/>
          <w:sz w:val="24"/>
          <w:szCs w:val="24"/>
        </w:rPr>
        <w:t xml:space="preserve">whether any prisoners in </w:t>
      </w:r>
      <w:r w:rsidR="00C050A4">
        <w:rPr>
          <w:rFonts w:ascii="Times New Roman" w:hAnsi="Times New Roman" w:cs="Times New Roman"/>
          <w:sz w:val="24"/>
          <w:szCs w:val="24"/>
        </w:rPr>
        <w:t xml:space="preserve">the untreated group </w:t>
      </w:r>
      <w:r w:rsidR="00532546">
        <w:rPr>
          <w:rFonts w:ascii="Times New Roman" w:hAnsi="Times New Roman" w:cs="Times New Roman"/>
          <w:sz w:val="24"/>
          <w:szCs w:val="24"/>
        </w:rPr>
        <w:t xml:space="preserve">had </w:t>
      </w:r>
      <w:r w:rsidR="00532546">
        <w:rPr>
          <w:rFonts w:ascii="Times New Roman" w:hAnsi="Times New Roman" w:cs="Times New Roman"/>
          <w:sz w:val="24"/>
          <w:szCs w:val="24"/>
        </w:rPr>
        <w:lastRenderedPageBreak/>
        <w:t xml:space="preserve">received AUD treatment </w:t>
      </w:r>
      <w:r w:rsidR="00C050A4">
        <w:rPr>
          <w:rFonts w:ascii="Times New Roman" w:hAnsi="Times New Roman" w:cs="Times New Roman"/>
          <w:sz w:val="24"/>
          <w:szCs w:val="24"/>
        </w:rPr>
        <w:t xml:space="preserve">was examined through combining the unique ID match with ‘fuzzy logic’ </w:t>
      </w:r>
      <w:r w:rsidR="00D51351">
        <w:rPr>
          <w:rFonts w:ascii="Times New Roman" w:hAnsi="Times New Roman" w:cs="Times New Roman"/>
          <w:sz w:val="24"/>
          <w:szCs w:val="24"/>
        </w:rPr>
        <w:t xml:space="preserve">linkages </w:t>
      </w:r>
      <w:r w:rsidR="00C050A4">
        <w:rPr>
          <w:rFonts w:ascii="Times New Roman" w:hAnsi="Times New Roman" w:cs="Times New Roman"/>
          <w:sz w:val="24"/>
          <w:szCs w:val="24"/>
        </w:rPr>
        <w:t xml:space="preserve">based on personal identifiers </w:t>
      </w:r>
      <w:r w:rsidR="0091215F">
        <w:rPr>
          <w:rFonts w:ascii="Times New Roman" w:hAnsi="Times New Roman" w:cs="Times New Roman"/>
          <w:sz w:val="24"/>
          <w:szCs w:val="24"/>
        </w:rPr>
        <w:t xml:space="preserve">held across both datasets (initials, date of birth and gender). An initial run generated around 8,000 possible matches but adjusting the </w:t>
      </w:r>
      <w:r w:rsidR="00382F26">
        <w:rPr>
          <w:rFonts w:ascii="Times New Roman" w:hAnsi="Times New Roman" w:cs="Times New Roman"/>
          <w:sz w:val="24"/>
          <w:szCs w:val="24"/>
        </w:rPr>
        <w:t>logic t</w:t>
      </w:r>
      <w:r w:rsidR="00B94BEA">
        <w:rPr>
          <w:rFonts w:ascii="Times New Roman" w:hAnsi="Times New Roman" w:cs="Times New Roman"/>
          <w:sz w:val="24"/>
          <w:szCs w:val="24"/>
        </w:rPr>
        <w:t xml:space="preserve">o </w:t>
      </w:r>
      <w:r w:rsidR="00305A08">
        <w:rPr>
          <w:rFonts w:ascii="Times New Roman" w:hAnsi="Times New Roman" w:cs="Times New Roman"/>
          <w:sz w:val="24"/>
          <w:szCs w:val="24"/>
        </w:rPr>
        <w:t>‘</w:t>
      </w:r>
      <w:r w:rsidR="0068352D">
        <w:rPr>
          <w:rFonts w:ascii="Times New Roman" w:hAnsi="Times New Roman" w:cs="Times New Roman"/>
          <w:sz w:val="24"/>
          <w:szCs w:val="24"/>
        </w:rPr>
        <w:t>likely</w:t>
      </w:r>
      <w:r w:rsidR="00305A08">
        <w:rPr>
          <w:rFonts w:ascii="Times New Roman" w:hAnsi="Times New Roman" w:cs="Times New Roman"/>
          <w:sz w:val="24"/>
          <w:szCs w:val="24"/>
        </w:rPr>
        <w:t>’</w:t>
      </w:r>
      <w:r w:rsidR="0068352D">
        <w:rPr>
          <w:rFonts w:ascii="Times New Roman" w:hAnsi="Times New Roman" w:cs="Times New Roman"/>
          <w:sz w:val="24"/>
          <w:szCs w:val="24"/>
        </w:rPr>
        <w:t xml:space="preserve"> characteristics (e.g. gender, ethnicity, </w:t>
      </w:r>
      <w:r w:rsidR="008031E1">
        <w:rPr>
          <w:rFonts w:ascii="Times New Roman" w:hAnsi="Times New Roman" w:cs="Times New Roman"/>
          <w:sz w:val="24"/>
          <w:szCs w:val="24"/>
        </w:rPr>
        <w:t>home location</w:t>
      </w:r>
      <w:r w:rsidR="0068352D">
        <w:rPr>
          <w:rFonts w:ascii="Times New Roman" w:hAnsi="Times New Roman" w:cs="Times New Roman"/>
          <w:sz w:val="24"/>
          <w:szCs w:val="24"/>
        </w:rPr>
        <w:t>)</w:t>
      </w:r>
      <w:r w:rsidR="00B519A4">
        <w:rPr>
          <w:rFonts w:ascii="Times New Roman" w:hAnsi="Times New Roman" w:cs="Times New Roman"/>
          <w:sz w:val="24"/>
          <w:szCs w:val="24"/>
        </w:rPr>
        <w:t xml:space="preserve"> matched to th</w:t>
      </w:r>
      <w:r w:rsidR="00D51351">
        <w:rPr>
          <w:rFonts w:ascii="Times New Roman" w:hAnsi="Times New Roman" w:cs="Times New Roman"/>
          <w:sz w:val="24"/>
          <w:szCs w:val="24"/>
        </w:rPr>
        <w:t>e</w:t>
      </w:r>
      <w:r w:rsidR="00B519A4">
        <w:rPr>
          <w:rFonts w:ascii="Times New Roman" w:hAnsi="Times New Roman" w:cs="Times New Roman"/>
          <w:sz w:val="24"/>
          <w:szCs w:val="24"/>
        </w:rPr>
        <w:t xml:space="preserve"> </w:t>
      </w:r>
      <w:r w:rsidR="00B94BEA">
        <w:rPr>
          <w:rFonts w:ascii="Times New Roman" w:hAnsi="Times New Roman" w:cs="Times New Roman"/>
          <w:sz w:val="24"/>
          <w:szCs w:val="24"/>
        </w:rPr>
        <w:t xml:space="preserve">same establishment and time period generated </w:t>
      </w:r>
      <w:r w:rsidR="00D22CC5">
        <w:rPr>
          <w:rFonts w:ascii="Times New Roman" w:hAnsi="Times New Roman" w:cs="Times New Roman"/>
          <w:sz w:val="24"/>
          <w:szCs w:val="24"/>
        </w:rPr>
        <w:t xml:space="preserve">166 possible matches </w:t>
      </w:r>
      <w:r w:rsidR="0057798A">
        <w:rPr>
          <w:rFonts w:ascii="Times New Roman" w:hAnsi="Times New Roman" w:cs="Times New Roman"/>
          <w:sz w:val="24"/>
          <w:szCs w:val="24"/>
        </w:rPr>
        <w:t xml:space="preserve">(1%) </w:t>
      </w:r>
      <w:r w:rsidR="00D22CC5">
        <w:rPr>
          <w:rFonts w:ascii="Times New Roman" w:hAnsi="Times New Roman" w:cs="Times New Roman"/>
          <w:sz w:val="24"/>
          <w:szCs w:val="24"/>
        </w:rPr>
        <w:t xml:space="preserve">where a person may have received </w:t>
      </w:r>
      <w:r w:rsidR="0057798A">
        <w:rPr>
          <w:rFonts w:ascii="Times New Roman" w:hAnsi="Times New Roman" w:cs="Times New Roman"/>
          <w:sz w:val="24"/>
          <w:szCs w:val="24"/>
        </w:rPr>
        <w:t>AUD treatment</w:t>
      </w:r>
      <w:r w:rsidR="0063698C">
        <w:rPr>
          <w:rFonts w:ascii="Times New Roman" w:hAnsi="Times New Roman" w:cs="Times New Roman"/>
          <w:sz w:val="24"/>
          <w:szCs w:val="24"/>
        </w:rPr>
        <w:t xml:space="preserve">. Sensitivity tests </w:t>
      </w:r>
      <w:r w:rsidR="006F054D">
        <w:rPr>
          <w:rFonts w:ascii="Times New Roman" w:hAnsi="Times New Roman" w:cs="Times New Roman"/>
          <w:sz w:val="24"/>
          <w:szCs w:val="24"/>
        </w:rPr>
        <w:t xml:space="preserve">using </w:t>
      </w:r>
      <w:r w:rsidR="00C962D4">
        <w:rPr>
          <w:rFonts w:ascii="Times New Roman" w:hAnsi="Times New Roman" w:cs="Times New Roman"/>
          <w:sz w:val="24"/>
          <w:szCs w:val="24"/>
        </w:rPr>
        <w:t>the single and enhanced match</w:t>
      </w:r>
      <w:r w:rsidR="00D51351">
        <w:rPr>
          <w:rFonts w:ascii="Times New Roman" w:hAnsi="Times New Roman" w:cs="Times New Roman"/>
          <w:sz w:val="24"/>
          <w:szCs w:val="24"/>
        </w:rPr>
        <w:t xml:space="preserve">es generated </w:t>
      </w:r>
      <w:r w:rsidR="0075433F">
        <w:rPr>
          <w:rFonts w:ascii="Times New Roman" w:hAnsi="Times New Roman" w:cs="Times New Roman"/>
          <w:sz w:val="24"/>
          <w:szCs w:val="24"/>
        </w:rPr>
        <w:t xml:space="preserve">very </w:t>
      </w:r>
      <w:r w:rsidR="00D51351">
        <w:rPr>
          <w:rFonts w:ascii="Times New Roman" w:hAnsi="Times New Roman" w:cs="Times New Roman"/>
          <w:sz w:val="24"/>
          <w:szCs w:val="24"/>
        </w:rPr>
        <w:t>similar outcomes</w:t>
      </w:r>
      <w:r w:rsidR="00D1400C">
        <w:rPr>
          <w:rFonts w:ascii="Times New Roman" w:hAnsi="Times New Roman" w:cs="Times New Roman"/>
          <w:sz w:val="24"/>
          <w:szCs w:val="24"/>
        </w:rPr>
        <w:t xml:space="preserve"> </w:t>
      </w:r>
      <w:r w:rsidR="002C0829">
        <w:rPr>
          <w:rFonts w:ascii="Times New Roman" w:hAnsi="Times New Roman" w:cs="Times New Roman"/>
          <w:sz w:val="24"/>
          <w:szCs w:val="24"/>
        </w:rPr>
        <w:t xml:space="preserve">and therefore the unique identifier match was used as the </w:t>
      </w:r>
      <w:r w:rsidR="00FF0784">
        <w:rPr>
          <w:rFonts w:ascii="Times New Roman" w:hAnsi="Times New Roman" w:cs="Times New Roman"/>
          <w:sz w:val="24"/>
          <w:szCs w:val="24"/>
        </w:rPr>
        <w:t xml:space="preserve">final </w:t>
      </w:r>
      <w:r w:rsidR="006E185E">
        <w:rPr>
          <w:rFonts w:ascii="Times New Roman" w:hAnsi="Times New Roman" w:cs="Times New Roman"/>
          <w:sz w:val="24"/>
          <w:szCs w:val="24"/>
        </w:rPr>
        <w:t xml:space="preserve">analytical </w:t>
      </w:r>
      <w:r w:rsidR="002C0829">
        <w:rPr>
          <w:rFonts w:ascii="Times New Roman" w:hAnsi="Times New Roman" w:cs="Times New Roman"/>
          <w:sz w:val="24"/>
          <w:szCs w:val="24"/>
        </w:rPr>
        <w:t>m</w:t>
      </w:r>
      <w:r w:rsidR="00176AEB">
        <w:rPr>
          <w:rFonts w:ascii="Times New Roman" w:hAnsi="Times New Roman" w:cs="Times New Roman"/>
          <w:sz w:val="24"/>
          <w:szCs w:val="24"/>
        </w:rPr>
        <w:t>ethod</w:t>
      </w:r>
      <w:r w:rsidR="006E185E">
        <w:rPr>
          <w:rFonts w:ascii="Times New Roman" w:hAnsi="Times New Roman" w:cs="Times New Roman"/>
          <w:sz w:val="24"/>
          <w:szCs w:val="24"/>
        </w:rPr>
        <w:t xml:space="preserve">. </w:t>
      </w:r>
    </w:p>
    <w:p w14:paraId="382F9FE4" w14:textId="77777777" w:rsidR="004B47FD" w:rsidRDefault="004B47FD" w:rsidP="00FE3811">
      <w:pPr>
        <w:spacing w:after="0" w:line="480" w:lineRule="auto"/>
        <w:rPr>
          <w:rFonts w:ascii="Times New Roman" w:hAnsi="Times New Roman" w:cs="Times New Roman"/>
          <w:sz w:val="24"/>
          <w:szCs w:val="24"/>
        </w:rPr>
      </w:pPr>
    </w:p>
    <w:p w14:paraId="6B96784C" w14:textId="08F21978" w:rsidR="00FE3811" w:rsidRDefault="00BC05BD" w:rsidP="00FE381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Prisoners receiving treatment were coded </w:t>
      </w:r>
      <w:r w:rsidR="00E9394C">
        <w:rPr>
          <w:rFonts w:ascii="Times New Roman" w:hAnsi="Times New Roman" w:cs="Times New Roman"/>
          <w:sz w:val="24"/>
          <w:szCs w:val="24"/>
        </w:rPr>
        <w:t xml:space="preserve">into treatment </w:t>
      </w:r>
      <w:r>
        <w:rPr>
          <w:rFonts w:ascii="Times New Roman" w:hAnsi="Times New Roman" w:cs="Times New Roman"/>
          <w:sz w:val="24"/>
          <w:szCs w:val="24"/>
        </w:rPr>
        <w:t xml:space="preserve">modalities </w:t>
      </w:r>
      <w:r w:rsidR="00E9394C">
        <w:rPr>
          <w:rFonts w:ascii="Times New Roman" w:hAnsi="Times New Roman" w:cs="Times New Roman"/>
          <w:sz w:val="24"/>
          <w:szCs w:val="24"/>
        </w:rPr>
        <w:t xml:space="preserve">based upon the interventions they received. 733 prisoners (28%) received MAT-only with no PSI input. 241 </w:t>
      </w:r>
      <w:r>
        <w:rPr>
          <w:rFonts w:ascii="Times New Roman" w:hAnsi="Times New Roman" w:cs="Times New Roman"/>
          <w:sz w:val="24"/>
          <w:szCs w:val="24"/>
        </w:rPr>
        <w:t xml:space="preserve">(9%) </w:t>
      </w:r>
      <w:r w:rsidR="00E9394C">
        <w:rPr>
          <w:rFonts w:ascii="Times New Roman" w:hAnsi="Times New Roman" w:cs="Times New Roman"/>
          <w:sz w:val="24"/>
          <w:szCs w:val="24"/>
        </w:rPr>
        <w:t xml:space="preserve">prisoners were coded as receiving RNR compliant treatment in that they were categorised as high-risk offenders within OGRS receiving the </w:t>
      </w:r>
      <w:r w:rsidR="00D671C8">
        <w:rPr>
          <w:rFonts w:ascii="Times New Roman" w:hAnsi="Times New Roman" w:cs="Times New Roman"/>
          <w:sz w:val="24"/>
          <w:szCs w:val="24"/>
        </w:rPr>
        <w:t xml:space="preserve">highest dose (coded into low-medium-high levels) </w:t>
      </w:r>
      <w:r w:rsidR="00E9394C">
        <w:rPr>
          <w:rFonts w:ascii="Times New Roman" w:hAnsi="Times New Roman" w:cs="Times New Roman"/>
          <w:sz w:val="24"/>
          <w:szCs w:val="24"/>
        </w:rPr>
        <w:t>whilst also receiving a</w:t>
      </w:r>
      <w:r w:rsidR="00D671C8">
        <w:rPr>
          <w:rFonts w:ascii="Times New Roman" w:hAnsi="Times New Roman" w:cs="Times New Roman"/>
          <w:sz w:val="24"/>
          <w:szCs w:val="24"/>
        </w:rPr>
        <w:t>n evidence-based</w:t>
      </w:r>
      <w:r w:rsidR="00E9394C">
        <w:rPr>
          <w:rFonts w:ascii="Times New Roman" w:hAnsi="Times New Roman" w:cs="Times New Roman"/>
          <w:sz w:val="24"/>
          <w:szCs w:val="24"/>
        </w:rPr>
        <w:t xml:space="preserve"> PSI. 1,673 </w:t>
      </w:r>
      <w:r>
        <w:rPr>
          <w:rFonts w:ascii="Times New Roman" w:hAnsi="Times New Roman" w:cs="Times New Roman"/>
          <w:sz w:val="24"/>
          <w:szCs w:val="24"/>
        </w:rPr>
        <w:t xml:space="preserve">(63%) </w:t>
      </w:r>
      <w:r w:rsidR="00E9394C">
        <w:rPr>
          <w:rFonts w:ascii="Times New Roman" w:hAnsi="Times New Roman" w:cs="Times New Roman"/>
          <w:sz w:val="24"/>
          <w:szCs w:val="24"/>
        </w:rPr>
        <w:t xml:space="preserve">prisoners received non-RNR compliant </w:t>
      </w:r>
      <w:r>
        <w:rPr>
          <w:rFonts w:ascii="Times New Roman" w:hAnsi="Times New Roman" w:cs="Times New Roman"/>
          <w:sz w:val="24"/>
          <w:szCs w:val="24"/>
        </w:rPr>
        <w:t xml:space="preserve">PSI </w:t>
      </w:r>
      <w:r w:rsidR="00E9394C">
        <w:rPr>
          <w:rFonts w:ascii="Times New Roman" w:hAnsi="Times New Roman" w:cs="Times New Roman"/>
          <w:sz w:val="24"/>
          <w:szCs w:val="24"/>
        </w:rPr>
        <w:t xml:space="preserve">treatment such that they were not high-risk offenders with lower dosage levels. </w:t>
      </w:r>
    </w:p>
    <w:bookmarkEnd w:id="8"/>
    <w:bookmarkEnd w:id="9"/>
    <w:p w14:paraId="68B11916" w14:textId="77777777" w:rsidR="00BC05BD" w:rsidRDefault="00BC05BD" w:rsidP="00FE3811">
      <w:pPr>
        <w:spacing w:after="0" w:line="480" w:lineRule="auto"/>
        <w:rPr>
          <w:rFonts w:ascii="Times New Roman" w:hAnsi="Times New Roman" w:cs="Times New Roman"/>
          <w:b/>
          <w:i/>
          <w:sz w:val="24"/>
          <w:szCs w:val="24"/>
        </w:rPr>
      </w:pPr>
    </w:p>
    <w:p w14:paraId="0691E3EA" w14:textId="2B82D078" w:rsidR="00FE3811" w:rsidRPr="00464ECE" w:rsidRDefault="00FE3811" w:rsidP="00FE3811">
      <w:pPr>
        <w:spacing w:after="0" w:line="480" w:lineRule="auto"/>
        <w:rPr>
          <w:rFonts w:ascii="Times New Roman" w:hAnsi="Times New Roman" w:cs="Times New Roman"/>
          <w:bCs/>
          <w:i/>
          <w:sz w:val="24"/>
          <w:szCs w:val="24"/>
        </w:rPr>
      </w:pPr>
      <w:r w:rsidRPr="00464ECE">
        <w:rPr>
          <w:rFonts w:ascii="Times New Roman" w:hAnsi="Times New Roman" w:cs="Times New Roman"/>
          <w:bCs/>
          <w:i/>
          <w:sz w:val="24"/>
          <w:szCs w:val="24"/>
        </w:rPr>
        <w:t>Outcome Measure</w:t>
      </w:r>
    </w:p>
    <w:p w14:paraId="21DD8032" w14:textId="77777777" w:rsidR="00464ECE" w:rsidRDefault="00464ECE" w:rsidP="00EB409F">
      <w:pPr>
        <w:spacing w:after="0" w:line="480" w:lineRule="auto"/>
        <w:rPr>
          <w:rFonts w:ascii="Times New Roman" w:hAnsi="Times New Roman" w:cs="Times New Roman"/>
          <w:sz w:val="24"/>
          <w:szCs w:val="24"/>
        </w:rPr>
      </w:pPr>
    </w:p>
    <w:p w14:paraId="25E1357E" w14:textId="4029E25A" w:rsidR="00FE3811" w:rsidRDefault="00FE3811" w:rsidP="00EB409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binary definition of reoffending (yes/no) for prisoners released during 2013-14 was calculated from </w:t>
      </w:r>
      <w:r w:rsidRPr="00A36D1C">
        <w:rPr>
          <w:rFonts w:ascii="Times New Roman" w:hAnsi="Times New Roman" w:cs="Times New Roman"/>
          <w:sz w:val="24"/>
          <w:szCs w:val="24"/>
        </w:rPr>
        <w:t>the Police National Computer</w:t>
      </w:r>
      <w:r>
        <w:rPr>
          <w:rFonts w:ascii="Times New Roman" w:hAnsi="Times New Roman" w:cs="Times New Roman"/>
          <w:sz w:val="24"/>
          <w:szCs w:val="24"/>
        </w:rPr>
        <w:t xml:space="preserve"> and defined as a count of court convictions, cautions, reprimands or warnings, but excluded</w:t>
      </w:r>
      <w:r w:rsidRPr="0051616D">
        <w:rPr>
          <w:rFonts w:ascii="Times New Roman" w:hAnsi="Times New Roman" w:cs="Times New Roman"/>
          <w:sz w:val="24"/>
          <w:szCs w:val="24"/>
        </w:rPr>
        <w:t xml:space="preserve"> Penalty Notices for Disorder</w:t>
      </w:r>
      <w:r>
        <w:rPr>
          <w:rFonts w:ascii="Times New Roman" w:hAnsi="Times New Roman" w:cs="Times New Roman"/>
          <w:sz w:val="24"/>
          <w:szCs w:val="24"/>
        </w:rPr>
        <w:t>, in a one-year period after release from prison</w:t>
      </w:r>
      <w:r w:rsidR="00D8000A">
        <w:rPr>
          <w:rFonts w:ascii="Times New Roman" w:hAnsi="Times New Roman" w:cs="Times New Roman"/>
          <w:sz w:val="24"/>
          <w:szCs w:val="24"/>
        </w:rPr>
        <w:t xml:space="preserve"> and appended to the dataset</w:t>
      </w:r>
      <w:r>
        <w:rPr>
          <w:rFonts w:ascii="Times New Roman" w:hAnsi="Times New Roman" w:cs="Times New Roman"/>
          <w:sz w:val="24"/>
          <w:szCs w:val="24"/>
        </w:rPr>
        <w:t xml:space="preserve"> </w:t>
      </w:r>
      <w:r w:rsidRPr="0045709C">
        <w:rPr>
          <w:rFonts w:ascii="Times New Roman" w:hAnsi="Times New Roman" w:cs="Times New Roman"/>
          <w:sz w:val="24"/>
          <w:szCs w:val="24"/>
        </w:rPr>
        <w:t>(Ministry of Justice, 201</w:t>
      </w:r>
      <w:r>
        <w:rPr>
          <w:rFonts w:ascii="Times New Roman" w:hAnsi="Times New Roman" w:cs="Times New Roman"/>
          <w:sz w:val="24"/>
          <w:szCs w:val="24"/>
        </w:rPr>
        <w:t>1</w:t>
      </w:r>
      <w:r w:rsidRPr="0045709C">
        <w:rPr>
          <w:rFonts w:ascii="Times New Roman" w:hAnsi="Times New Roman" w:cs="Times New Roman"/>
          <w:sz w:val="24"/>
          <w:szCs w:val="24"/>
        </w:rPr>
        <w:t>)</w:t>
      </w:r>
      <w:r>
        <w:rPr>
          <w:rFonts w:ascii="Times New Roman" w:hAnsi="Times New Roman" w:cs="Times New Roman"/>
          <w:sz w:val="24"/>
          <w:szCs w:val="24"/>
        </w:rPr>
        <w:t xml:space="preserve">. </w:t>
      </w:r>
    </w:p>
    <w:p w14:paraId="2A19CD79" w14:textId="21168163" w:rsidR="004071D9" w:rsidRDefault="004071D9" w:rsidP="004071D9">
      <w:pPr>
        <w:spacing w:after="0" w:line="480" w:lineRule="auto"/>
        <w:rPr>
          <w:rFonts w:ascii="Times New Roman" w:hAnsi="Times New Roman" w:cs="Times New Roman"/>
          <w:sz w:val="24"/>
          <w:szCs w:val="24"/>
        </w:rPr>
      </w:pPr>
    </w:p>
    <w:p w14:paraId="776E7726" w14:textId="249A9E39" w:rsidR="00EB409F" w:rsidRPr="00464ECE" w:rsidRDefault="00EB409F" w:rsidP="004071D9">
      <w:pPr>
        <w:spacing w:after="0" w:line="480" w:lineRule="auto"/>
        <w:rPr>
          <w:rFonts w:ascii="Times New Roman" w:hAnsi="Times New Roman" w:cs="Times New Roman"/>
          <w:i/>
          <w:iCs/>
          <w:sz w:val="24"/>
          <w:szCs w:val="24"/>
        </w:rPr>
      </w:pPr>
      <w:r w:rsidRPr="00464ECE">
        <w:rPr>
          <w:rFonts w:ascii="Times New Roman" w:hAnsi="Times New Roman" w:cs="Times New Roman"/>
          <w:i/>
          <w:iCs/>
          <w:sz w:val="24"/>
          <w:szCs w:val="24"/>
        </w:rPr>
        <w:t>Statistical Analyses</w:t>
      </w:r>
    </w:p>
    <w:p w14:paraId="137A8098" w14:textId="77777777" w:rsidR="00464ECE" w:rsidRDefault="00464ECE" w:rsidP="00E358F5">
      <w:pPr>
        <w:spacing w:after="0" w:line="480" w:lineRule="auto"/>
        <w:rPr>
          <w:rFonts w:ascii="Times New Roman" w:hAnsi="Times New Roman" w:cs="Times New Roman"/>
          <w:sz w:val="24"/>
          <w:szCs w:val="24"/>
        </w:rPr>
      </w:pPr>
    </w:p>
    <w:p w14:paraId="27AC5779" w14:textId="3855E053" w:rsidR="004071D9" w:rsidRDefault="00E358F5" w:rsidP="008335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Two explicit assumptions are required to establish a causal effect. The first is to adjust for all </w:t>
      </w:r>
      <w:r w:rsidRPr="00E358F5">
        <w:rPr>
          <w:rFonts w:ascii="Times New Roman" w:hAnsi="Times New Roman" w:cs="Times New Roman"/>
          <w:sz w:val="24"/>
          <w:szCs w:val="24"/>
        </w:rPr>
        <w:t xml:space="preserve">confounders associated with treatment assignment and </w:t>
      </w:r>
      <w:r w:rsidR="007B67B4">
        <w:rPr>
          <w:rFonts w:ascii="Times New Roman" w:hAnsi="Times New Roman" w:cs="Times New Roman"/>
          <w:sz w:val="24"/>
          <w:szCs w:val="24"/>
        </w:rPr>
        <w:t xml:space="preserve">with </w:t>
      </w:r>
      <w:r>
        <w:rPr>
          <w:rFonts w:ascii="Times New Roman" w:hAnsi="Times New Roman" w:cs="Times New Roman"/>
          <w:sz w:val="24"/>
          <w:szCs w:val="24"/>
        </w:rPr>
        <w:t xml:space="preserve">the </w:t>
      </w:r>
      <w:r w:rsidRPr="00E358F5">
        <w:rPr>
          <w:rFonts w:ascii="Times New Roman" w:hAnsi="Times New Roman" w:cs="Times New Roman"/>
          <w:sz w:val="24"/>
          <w:szCs w:val="24"/>
        </w:rPr>
        <w:t>outcome.</w:t>
      </w:r>
      <w:r>
        <w:rPr>
          <w:rFonts w:ascii="Times New Roman" w:hAnsi="Times New Roman" w:cs="Times New Roman"/>
          <w:sz w:val="24"/>
          <w:szCs w:val="24"/>
        </w:rPr>
        <w:t xml:space="preserve"> </w:t>
      </w:r>
      <w:r w:rsidRPr="00E358F5">
        <w:rPr>
          <w:rFonts w:ascii="Times New Roman" w:hAnsi="Times New Roman" w:cs="Times New Roman"/>
          <w:sz w:val="24"/>
          <w:szCs w:val="24"/>
        </w:rPr>
        <w:t xml:space="preserve">A second is </w:t>
      </w:r>
      <w:r>
        <w:rPr>
          <w:rFonts w:ascii="Times New Roman" w:hAnsi="Times New Roman" w:cs="Times New Roman"/>
          <w:sz w:val="24"/>
          <w:szCs w:val="24"/>
        </w:rPr>
        <w:t xml:space="preserve">for there to be </w:t>
      </w:r>
      <w:r w:rsidR="00464ECE">
        <w:rPr>
          <w:rFonts w:ascii="Times New Roman" w:hAnsi="Times New Roman" w:cs="Times New Roman"/>
          <w:sz w:val="24"/>
          <w:szCs w:val="24"/>
        </w:rPr>
        <w:t xml:space="preserve">complete </w:t>
      </w:r>
      <w:r>
        <w:rPr>
          <w:rFonts w:ascii="Times New Roman" w:hAnsi="Times New Roman" w:cs="Times New Roman"/>
          <w:sz w:val="24"/>
          <w:szCs w:val="24"/>
        </w:rPr>
        <w:t>‘</w:t>
      </w:r>
      <w:r w:rsidRPr="00E358F5">
        <w:rPr>
          <w:rFonts w:ascii="Times New Roman" w:hAnsi="Times New Roman" w:cs="Times New Roman"/>
          <w:sz w:val="24"/>
          <w:szCs w:val="24"/>
        </w:rPr>
        <w:t>overlap</w:t>
      </w:r>
      <w:r>
        <w:rPr>
          <w:rFonts w:ascii="Times New Roman" w:hAnsi="Times New Roman" w:cs="Times New Roman"/>
          <w:sz w:val="24"/>
          <w:szCs w:val="24"/>
        </w:rPr>
        <w:t>’</w:t>
      </w:r>
      <w:r w:rsidRPr="00E358F5">
        <w:rPr>
          <w:rFonts w:ascii="Times New Roman" w:hAnsi="Times New Roman" w:cs="Times New Roman"/>
          <w:sz w:val="24"/>
          <w:szCs w:val="24"/>
        </w:rPr>
        <w:t xml:space="preserve"> in the distribution of </w:t>
      </w:r>
      <w:r>
        <w:rPr>
          <w:rFonts w:ascii="Times New Roman" w:hAnsi="Times New Roman" w:cs="Times New Roman"/>
          <w:sz w:val="24"/>
          <w:szCs w:val="24"/>
        </w:rPr>
        <w:t xml:space="preserve">prognostics across </w:t>
      </w:r>
      <w:r w:rsidRPr="00E358F5">
        <w:rPr>
          <w:rFonts w:ascii="Times New Roman" w:hAnsi="Times New Roman" w:cs="Times New Roman"/>
          <w:sz w:val="24"/>
          <w:szCs w:val="24"/>
        </w:rPr>
        <w:t>treatment</w:t>
      </w:r>
      <w:r>
        <w:rPr>
          <w:rFonts w:ascii="Times New Roman" w:hAnsi="Times New Roman" w:cs="Times New Roman"/>
          <w:sz w:val="24"/>
          <w:szCs w:val="24"/>
        </w:rPr>
        <w:t xml:space="preserve"> modalities. When these conditions have been fulfilled then there is ‘</w:t>
      </w:r>
      <w:r w:rsidRPr="00E358F5">
        <w:rPr>
          <w:rFonts w:ascii="Times New Roman" w:hAnsi="Times New Roman" w:cs="Times New Roman"/>
          <w:sz w:val="24"/>
          <w:szCs w:val="24"/>
        </w:rPr>
        <w:t>strong ignorability</w:t>
      </w:r>
      <w:r>
        <w:rPr>
          <w:rFonts w:ascii="Times New Roman" w:hAnsi="Times New Roman" w:cs="Times New Roman"/>
          <w:sz w:val="24"/>
          <w:szCs w:val="24"/>
        </w:rPr>
        <w:t xml:space="preserve">’ </w:t>
      </w:r>
      <w:r w:rsidR="00E9487F">
        <w:rPr>
          <w:rFonts w:ascii="Times New Roman" w:hAnsi="Times New Roman" w:cs="Times New Roman"/>
          <w:sz w:val="24"/>
          <w:szCs w:val="24"/>
        </w:rPr>
        <w:t xml:space="preserve">of how an individual came to be ‘treated’ or in the comparison group relative to the </w:t>
      </w:r>
      <w:r w:rsidRPr="00E358F5">
        <w:rPr>
          <w:rFonts w:ascii="Times New Roman" w:hAnsi="Times New Roman" w:cs="Times New Roman"/>
          <w:sz w:val="24"/>
          <w:szCs w:val="24"/>
        </w:rPr>
        <w:t xml:space="preserve">outcome </w:t>
      </w:r>
      <w:r>
        <w:rPr>
          <w:rFonts w:ascii="Times New Roman" w:hAnsi="Times New Roman" w:cs="Times New Roman"/>
          <w:sz w:val="24"/>
          <w:szCs w:val="24"/>
        </w:rPr>
        <w:t>(</w:t>
      </w:r>
      <w:r w:rsidRPr="00E358F5">
        <w:rPr>
          <w:rFonts w:ascii="Times New Roman" w:hAnsi="Times New Roman" w:cs="Times New Roman"/>
          <w:sz w:val="24"/>
          <w:szCs w:val="24"/>
        </w:rPr>
        <w:t xml:space="preserve">Rosenbaum </w:t>
      </w:r>
      <w:r>
        <w:rPr>
          <w:rFonts w:ascii="Times New Roman" w:hAnsi="Times New Roman" w:cs="Times New Roman"/>
          <w:sz w:val="24"/>
          <w:szCs w:val="24"/>
        </w:rPr>
        <w:t xml:space="preserve">&amp; </w:t>
      </w:r>
      <w:r w:rsidRPr="00E358F5">
        <w:rPr>
          <w:rFonts w:ascii="Times New Roman" w:hAnsi="Times New Roman" w:cs="Times New Roman"/>
          <w:sz w:val="24"/>
          <w:szCs w:val="24"/>
        </w:rPr>
        <w:t>Rubin</w:t>
      </w:r>
      <w:r>
        <w:rPr>
          <w:rFonts w:ascii="Times New Roman" w:hAnsi="Times New Roman" w:cs="Times New Roman"/>
          <w:sz w:val="24"/>
          <w:szCs w:val="24"/>
        </w:rPr>
        <w:t xml:space="preserve">, 1983). </w:t>
      </w:r>
      <w:r w:rsidR="0079266F">
        <w:rPr>
          <w:rFonts w:ascii="Times New Roman" w:hAnsi="Times New Roman" w:cs="Times New Roman"/>
          <w:sz w:val="24"/>
          <w:szCs w:val="24"/>
        </w:rPr>
        <w:t xml:space="preserve">Rosenbaum and Rubin (1983) established </w:t>
      </w:r>
      <w:r w:rsidR="00262CE6">
        <w:rPr>
          <w:rFonts w:ascii="Times New Roman" w:hAnsi="Times New Roman" w:cs="Times New Roman"/>
          <w:sz w:val="24"/>
          <w:szCs w:val="24"/>
        </w:rPr>
        <w:t xml:space="preserve">a </w:t>
      </w:r>
      <w:r w:rsidR="0079266F">
        <w:rPr>
          <w:rFonts w:ascii="Times New Roman" w:hAnsi="Times New Roman" w:cs="Times New Roman"/>
          <w:sz w:val="24"/>
          <w:szCs w:val="24"/>
        </w:rPr>
        <w:t xml:space="preserve">propensity score structure for binary treatment which </w:t>
      </w:r>
      <w:r w:rsidR="00D13F3E">
        <w:rPr>
          <w:rFonts w:ascii="Times New Roman" w:hAnsi="Times New Roman" w:cs="Times New Roman"/>
          <w:sz w:val="24"/>
          <w:szCs w:val="24"/>
        </w:rPr>
        <w:t>ha</w:t>
      </w:r>
      <w:r w:rsidR="005762C7">
        <w:rPr>
          <w:rFonts w:ascii="Times New Roman" w:hAnsi="Times New Roman" w:cs="Times New Roman"/>
          <w:sz w:val="24"/>
          <w:szCs w:val="24"/>
        </w:rPr>
        <w:t>s</w:t>
      </w:r>
      <w:r w:rsidR="00D13F3E">
        <w:rPr>
          <w:rFonts w:ascii="Times New Roman" w:hAnsi="Times New Roman" w:cs="Times New Roman"/>
          <w:sz w:val="24"/>
          <w:szCs w:val="24"/>
        </w:rPr>
        <w:t xml:space="preserve"> been deployed </w:t>
      </w:r>
      <w:r w:rsidR="00D13F3E" w:rsidRPr="00D13F3E">
        <w:rPr>
          <w:rFonts w:ascii="Times New Roman" w:hAnsi="Times New Roman" w:cs="Times New Roman"/>
          <w:sz w:val="24"/>
          <w:szCs w:val="24"/>
        </w:rPr>
        <w:t xml:space="preserve">to minimise selection bias </w:t>
      </w:r>
      <w:r w:rsidR="005762C7">
        <w:rPr>
          <w:rFonts w:ascii="Times New Roman" w:hAnsi="Times New Roman" w:cs="Times New Roman"/>
          <w:sz w:val="24"/>
          <w:szCs w:val="24"/>
        </w:rPr>
        <w:t>and has been</w:t>
      </w:r>
      <w:r w:rsidR="0079266F">
        <w:rPr>
          <w:rFonts w:ascii="Times New Roman" w:hAnsi="Times New Roman" w:cs="Times New Roman"/>
          <w:sz w:val="24"/>
          <w:szCs w:val="24"/>
        </w:rPr>
        <w:t xml:space="preserve"> extended for </w:t>
      </w:r>
      <w:r w:rsidR="00EB24AF">
        <w:rPr>
          <w:rFonts w:ascii="Times New Roman" w:hAnsi="Times New Roman" w:cs="Times New Roman"/>
          <w:sz w:val="24"/>
          <w:szCs w:val="24"/>
        </w:rPr>
        <w:t>multi-component</w:t>
      </w:r>
      <w:r w:rsidR="0079266F">
        <w:rPr>
          <w:rFonts w:ascii="Times New Roman" w:hAnsi="Times New Roman" w:cs="Times New Roman"/>
          <w:sz w:val="24"/>
          <w:szCs w:val="24"/>
        </w:rPr>
        <w:t xml:space="preserve"> interventions (</w:t>
      </w:r>
      <w:r w:rsidR="0079266F" w:rsidRPr="0079266F">
        <w:rPr>
          <w:rFonts w:ascii="Times New Roman" w:hAnsi="Times New Roman" w:cs="Times New Roman"/>
          <w:sz w:val="24"/>
          <w:szCs w:val="24"/>
        </w:rPr>
        <w:t>Imbens</w:t>
      </w:r>
      <w:r w:rsidR="0079266F">
        <w:rPr>
          <w:rFonts w:ascii="Times New Roman" w:hAnsi="Times New Roman" w:cs="Times New Roman"/>
          <w:sz w:val="24"/>
          <w:szCs w:val="24"/>
        </w:rPr>
        <w:t xml:space="preserve">, </w:t>
      </w:r>
      <w:r w:rsidR="0079266F" w:rsidRPr="0079266F">
        <w:rPr>
          <w:rFonts w:ascii="Times New Roman" w:hAnsi="Times New Roman" w:cs="Times New Roman"/>
          <w:sz w:val="24"/>
          <w:szCs w:val="24"/>
        </w:rPr>
        <w:t>2000</w:t>
      </w:r>
      <w:r w:rsidR="0079266F">
        <w:rPr>
          <w:rFonts w:ascii="Times New Roman" w:hAnsi="Times New Roman" w:cs="Times New Roman"/>
          <w:sz w:val="24"/>
          <w:szCs w:val="24"/>
        </w:rPr>
        <w:t xml:space="preserve">; </w:t>
      </w:r>
      <w:r w:rsidR="0079266F" w:rsidRPr="0079266F">
        <w:rPr>
          <w:rFonts w:ascii="Times New Roman" w:hAnsi="Times New Roman" w:cs="Times New Roman"/>
          <w:sz w:val="24"/>
          <w:szCs w:val="24"/>
        </w:rPr>
        <w:t>Lechner</w:t>
      </w:r>
      <w:r w:rsidR="0079266F">
        <w:rPr>
          <w:rFonts w:ascii="Times New Roman" w:hAnsi="Times New Roman" w:cs="Times New Roman"/>
          <w:sz w:val="24"/>
          <w:szCs w:val="24"/>
        </w:rPr>
        <w:t xml:space="preserve">, </w:t>
      </w:r>
      <w:r w:rsidR="0079266F" w:rsidRPr="0079266F">
        <w:rPr>
          <w:rFonts w:ascii="Times New Roman" w:hAnsi="Times New Roman" w:cs="Times New Roman"/>
          <w:sz w:val="24"/>
          <w:szCs w:val="24"/>
        </w:rPr>
        <w:t>2001)</w:t>
      </w:r>
      <w:r w:rsidR="0079266F">
        <w:rPr>
          <w:rFonts w:ascii="Times New Roman" w:hAnsi="Times New Roman" w:cs="Times New Roman"/>
          <w:sz w:val="24"/>
          <w:szCs w:val="24"/>
        </w:rPr>
        <w:t xml:space="preserve">. </w:t>
      </w:r>
      <w:r w:rsidR="00137F70">
        <w:rPr>
          <w:rFonts w:ascii="Times New Roman" w:hAnsi="Times New Roman" w:cs="Times New Roman"/>
          <w:sz w:val="24"/>
          <w:szCs w:val="24"/>
        </w:rPr>
        <w:t xml:space="preserve">Methodologies </w:t>
      </w:r>
      <w:r w:rsidR="00262CE6">
        <w:rPr>
          <w:rFonts w:ascii="Times New Roman" w:hAnsi="Times New Roman" w:cs="Times New Roman"/>
          <w:sz w:val="24"/>
          <w:szCs w:val="24"/>
        </w:rPr>
        <w:t xml:space="preserve">encompassing </w:t>
      </w:r>
      <w:r w:rsidR="00137F70">
        <w:rPr>
          <w:rFonts w:ascii="Times New Roman" w:hAnsi="Times New Roman" w:cs="Times New Roman"/>
          <w:sz w:val="24"/>
          <w:szCs w:val="24"/>
        </w:rPr>
        <w:t xml:space="preserve">regression and inverse probability weighting have been enhanced for the evaluation of multiple treatment components </w:t>
      </w:r>
      <w:r w:rsidR="00171B0D">
        <w:rPr>
          <w:rFonts w:ascii="Times New Roman" w:hAnsi="Times New Roman" w:cs="Times New Roman"/>
          <w:sz w:val="24"/>
          <w:szCs w:val="24"/>
        </w:rPr>
        <w:t xml:space="preserve">in medicine </w:t>
      </w:r>
      <w:r w:rsidR="00137F70">
        <w:rPr>
          <w:rFonts w:ascii="Times New Roman" w:hAnsi="Times New Roman" w:cs="Times New Roman"/>
          <w:sz w:val="24"/>
          <w:szCs w:val="24"/>
        </w:rPr>
        <w:t xml:space="preserve">(Linden et al, 2015).  </w:t>
      </w:r>
      <w:bookmarkStart w:id="10" w:name="_Hlk21425066"/>
      <w:r w:rsidR="00461151">
        <w:rPr>
          <w:rFonts w:ascii="Times New Roman" w:hAnsi="Times New Roman" w:cs="Times New Roman"/>
          <w:sz w:val="24"/>
          <w:szCs w:val="24"/>
        </w:rPr>
        <w:t>Causal treatment effects will be determined by testing recidivism outcomes using four alternative methods: regression adjustment (RA), inverse probability of treatment weighting (IP</w:t>
      </w:r>
      <w:r>
        <w:rPr>
          <w:rFonts w:ascii="Times New Roman" w:hAnsi="Times New Roman" w:cs="Times New Roman"/>
          <w:sz w:val="24"/>
          <w:szCs w:val="24"/>
        </w:rPr>
        <w:t>T</w:t>
      </w:r>
      <w:r w:rsidR="00461151">
        <w:rPr>
          <w:rFonts w:ascii="Times New Roman" w:hAnsi="Times New Roman" w:cs="Times New Roman"/>
          <w:sz w:val="24"/>
          <w:szCs w:val="24"/>
        </w:rPr>
        <w:t>W), augmented inverse probability of treatment weighting (AIPTW) and inverse probability of treatment weighted regression adjustment (IPTWRA).</w:t>
      </w:r>
      <w:bookmarkEnd w:id="10"/>
    </w:p>
    <w:p w14:paraId="01C33614" w14:textId="6158E7D7" w:rsidR="00E9394C" w:rsidRDefault="00E9394C" w:rsidP="0083354B">
      <w:pPr>
        <w:spacing w:after="0" w:line="480" w:lineRule="auto"/>
        <w:rPr>
          <w:rFonts w:ascii="Times New Roman" w:hAnsi="Times New Roman" w:cs="Times New Roman"/>
          <w:sz w:val="24"/>
          <w:szCs w:val="24"/>
        </w:rPr>
      </w:pPr>
    </w:p>
    <w:p w14:paraId="337E00F2" w14:textId="01B470A5" w:rsidR="00E9487F" w:rsidRDefault="00461151" w:rsidP="00461151">
      <w:pPr>
        <w:spacing w:after="0" w:line="480" w:lineRule="auto"/>
        <w:rPr>
          <w:rFonts w:ascii="Times New Roman" w:hAnsi="Times New Roman" w:cs="Times New Roman"/>
          <w:color w:val="252C2F"/>
          <w:sz w:val="24"/>
          <w:szCs w:val="24"/>
          <w:shd w:val="clear" w:color="auto" w:fill="FFFFFF"/>
        </w:rPr>
      </w:pPr>
      <w:r>
        <w:rPr>
          <w:rFonts w:ascii="Times New Roman" w:hAnsi="Times New Roman" w:cs="Times New Roman"/>
          <w:sz w:val="24"/>
          <w:szCs w:val="24"/>
        </w:rPr>
        <w:t xml:space="preserve">RA will regress the reconviction outcome measure on the list of prognostics separately for each treatment modality, so that predicted outcomes for each prisoner and modality are calculated from individuals receiving the treatment. The average treatment effect </w:t>
      </w:r>
      <w:r w:rsidR="008862DD">
        <w:rPr>
          <w:rFonts w:ascii="Times New Roman" w:hAnsi="Times New Roman" w:cs="Times New Roman"/>
          <w:sz w:val="24"/>
          <w:szCs w:val="24"/>
        </w:rPr>
        <w:t xml:space="preserve">(ATE) </w:t>
      </w:r>
      <w:r>
        <w:rPr>
          <w:rFonts w:ascii="Times New Roman" w:hAnsi="Times New Roman" w:cs="Times New Roman"/>
          <w:sz w:val="24"/>
          <w:szCs w:val="24"/>
        </w:rPr>
        <w:t>is calculated by comparing the</w:t>
      </w:r>
      <w:r w:rsidR="00573AF8">
        <w:rPr>
          <w:rFonts w:ascii="Times New Roman" w:hAnsi="Times New Roman" w:cs="Times New Roman"/>
          <w:sz w:val="24"/>
          <w:szCs w:val="24"/>
        </w:rPr>
        <w:t xml:space="preserve"> </w:t>
      </w:r>
      <w:r w:rsidR="00573AF8" w:rsidRPr="00573AF8">
        <w:rPr>
          <w:rFonts w:ascii="Times New Roman" w:hAnsi="Times New Roman" w:cs="Times New Roman"/>
          <w:sz w:val="24"/>
          <w:szCs w:val="24"/>
        </w:rPr>
        <w:t>predicted probabilities of reoffending</w:t>
      </w:r>
      <w:r>
        <w:rPr>
          <w:rFonts w:ascii="Times New Roman" w:hAnsi="Times New Roman" w:cs="Times New Roman"/>
          <w:sz w:val="24"/>
          <w:szCs w:val="24"/>
        </w:rPr>
        <w:t xml:space="preserve"> </w:t>
      </w:r>
      <w:r w:rsidR="00E26546">
        <w:rPr>
          <w:rFonts w:ascii="Times New Roman" w:hAnsi="Times New Roman" w:cs="Times New Roman"/>
          <w:sz w:val="24"/>
          <w:szCs w:val="24"/>
        </w:rPr>
        <w:t xml:space="preserve">also known as the </w:t>
      </w:r>
      <w:r>
        <w:rPr>
          <w:rFonts w:ascii="Times New Roman" w:hAnsi="Times New Roman" w:cs="Times New Roman"/>
          <w:sz w:val="24"/>
          <w:szCs w:val="24"/>
        </w:rPr>
        <w:t xml:space="preserve">potential outcome means (POM) between the list of treatment modalities. </w:t>
      </w:r>
      <w:r>
        <w:rPr>
          <w:rFonts w:ascii="Times New Roman" w:hAnsi="Times New Roman" w:cs="Times New Roman"/>
          <w:color w:val="252C2F"/>
          <w:sz w:val="24"/>
          <w:szCs w:val="24"/>
          <w:shd w:val="clear" w:color="auto" w:fill="FFFFFF"/>
        </w:rPr>
        <w:t xml:space="preserve">Using RA it is possible to assess reoffending levels for each prisoner independent of </w:t>
      </w:r>
      <w:r w:rsidRPr="00832E6E">
        <w:rPr>
          <w:rFonts w:ascii="Times New Roman" w:hAnsi="Times New Roman" w:cs="Times New Roman"/>
          <w:color w:val="252C2F"/>
          <w:sz w:val="24"/>
          <w:szCs w:val="24"/>
          <w:shd w:val="clear" w:color="auto" w:fill="FFFFFF"/>
        </w:rPr>
        <w:t>treatment</w:t>
      </w:r>
      <w:r>
        <w:rPr>
          <w:rFonts w:ascii="Times New Roman" w:hAnsi="Times New Roman" w:cs="Times New Roman"/>
          <w:color w:val="252C2F"/>
          <w:sz w:val="24"/>
          <w:szCs w:val="24"/>
          <w:shd w:val="clear" w:color="auto" w:fill="FFFFFF"/>
        </w:rPr>
        <w:t xml:space="preserve"> exposure</w:t>
      </w:r>
      <w:r w:rsidRPr="00832E6E">
        <w:rPr>
          <w:rFonts w:ascii="Times New Roman" w:hAnsi="Times New Roman" w:cs="Times New Roman"/>
          <w:color w:val="252C2F"/>
          <w:sz w:val="24"/>
          <w:szCs w:val="24"/>
          <w:shd w:val="clear" w:color="auto" w:fill="FFFFFF"/>
        </w:rPr>
        <w:t xml:space="preserve">. </w:t>
      </w:r>
      <w:r>
        <w:rPr>
          <w:rFonts w:ascii="Times New Roman" w:hAnsi="Times New Roman" w:cs="Times New Roman"/>
          <w:color w:val="252C2F"/>
          <w:sz w:val="24"/>
          <w:szCs w:val="24"/>
          <w:shd w:val="clear" w:color="auto" w:fill="FFFFFF"/>
        </w:rPr>
        <w:t xml:space="preserve"> IP</w:t>
      </w:r>
      <w:r w:rsidR="00E358F5">
        <w:rPr>
          <w:rFonts w:ascii="Times New Roman" w:hAnsi="Times New Roman" w:cs="Times New Roman"/>
          <w:color w:val="252C2F"/>
          <w:sz w:val="24"/>
          <w:szCs w:val="24"/>
          <w:shd w:val="clear" w:color="auto" w:fill="FFFFFF"/>
        </w:rPr>
        <w:t>T</w:t>
      </w:r>
      <w:r>
        <w:rPr>
          <w:rFonts w:ascii="Times New Roman" w:hAnsi="Times New Roman" w:cs="Times New Roman"/>
          <w:color w:val="252C2F"/>
          <w:sz w:val="24"/>
          <w:szCs w:val="24"/>
          <w:shd w:val="clear" w:color="auto" w:fill="FFFFFF"/>
        </w:rPr>
        <w:t xml:space="preserve">W models </w:t>
      </w:r>
      <w:r w:rsidRPr="001C41C2">
        <w:rPr>
          <w:rFonts w:ascii="Times New Roman" w:hAnsi="Times New Roman" w:cs="Times New Roman"/>
          <w:color w:val="252C2F"/>
          <w:sz w:val="24"/>
          <w:szCs w:val="24"/>
          <w:shd w:val="clear" w:color="auto" w:fill="FFFFFF"/>
        </w:rPr>
        <w:t xml:space="preserve">the treatment assignment process and </w:t>
      </w:r>
      <w:r>
        <w:rPr>
          <w:rFonts w:ascii="Times New Roman" w:hAnsi="Times New Roman" w:cs="Times New Roman"/>
          <w:color w:val="252C2F"/>
          <w:sz w:val="24"/>
          <w:szCs w:val="24"/>
          <w:shd w:val="clear" w:color="auto" w:fill="FFFFFF"/>
        </w:rPr>
        <w:t xml:space="preserve">does </w:t>
      </w:r>
      <w:r w:rsidRPr="001C41C2">
        <w:rPr>
          <w:rFonts w:ascii="Times New Roman" w:hAnsi="Times New Roman" w:cs="Times New Roman"/>
          <w:color w:val="252C2F"/>
          <w:sz w:val="24"/>
          <w:szCs w:val="24"/>
          <w:shd w:val="clear" w:color="auto" w:fill="FFFFFF"/>
        </w:rPr>
        <w:t xml:space="preserve">not specify a model for </w:t>
      </w:r>
      <w:r>
        <w:rPr>
          <w:rFonts w:ascii="Times New Roman" w:hAnsi="Times New Roman" w:cs="Times New Roman"/>
          <w:color w:val="252C2F"/>
          <w:sz w:val="24"/>
          <w:szCs w:val="24"/>
          <w:shd w:val="clear" w:color="auto" w:fill="FFFFFF"/>
        </w:rPr>
        <w:t xml:space="preserve">our reoffending </w:t>
      </w:r>
      <w:r w:rsidR="00BE6C96">
        <w:rPr>
          <w:rFonts w:ascii="Times New Roman" w:hAnsi="Times New Roman" w:cs="Times New Roman"/>
          <w:color w:val="252C2F"/>
          <w:sz w:val="24"/>
          <w:szCs w:val="24"/>
          <w:shd w:val="clear" w:color="auto" w:fill="FFFFFF"/>
        </w:rPr>
        <w:t xml:space="preserve">binary </w:t>
      </w:r>
      <w:r w:rsidRPr="001C41C2">
        <w:rPr>
          <w:rFonts w:ascii="Times New Roman" w:hAnsi="Times New Roman" w:cs="Times New Roman"/>
          <w:color w:val="252C2F"/>
          <w:sz w:val="24"/>
          <w:szCs w:val="24"/>
          <w:shd w:val="clear" w:color="auto" w:fill="FFFFFF"/>
        </w:rPr>
        <w:t>outcome.</w:t>
      </w:r>
      <w:r>
        <w:rPr>
          <w:rFonts w:ascii="Times New Roman" w:hAnsi="Times New Roman" w:cs="Times New Roman"/>
          <w:color w:val="252C2F"/>
          <w:sz w:val="24"/>
          <w:szCs w:val="24"/>
          <w:shd w:val="clear" w:color="auto" w:fill="FFFFFF"/>
        </w:rPr>
        <w:t xml:space="preserve"> </w:t>
      </w:r>
      <w:r w:rsidR="00171B0D">
        <w:rPr>
          <w:rFonts w:ascii="Times New Roman" w:hAnsi="Times New Roman" w:cs="Times New Roman"/>
          <w:color w:val="252C2F"/>
          <w:sz w:val="24"/>
          <w:szCs w:val="24"/>
          <w:shd w:val="clear" w:color="auto" w:fill="FFFFFF"/>
        </w:rPr>
        <w:t>S</w:t>
      </w:r>
      <w:r>
        <w:rPr>
          <w:rFonts w:ascii="Times New Roman" w:hAnsi="Times New Roman" w:cs="Times New Roman"/>
          <w:color w:val="252C2F"/>
          <w:sz w:val="24"/>
          <w:szCs w:val="24"/>
          <w:shd w:val="clear" w:color="auto" w:fill="FFFFFF"/>
        </w:rPr>
        <w:t xml:space="preserve">tatic (demographics, offending history) and dynamic variables </w:t>
      </w:r>
      <w:r>
        <w:rPr>
          <w:rFonts w:ascii="Times New Roman" w:hAnsi="Times New Roman" w:cs="Times New Roman"/>
          <w:color w:val="252C2F"/>
          <w:sz w:val="24"/>
          <w:szCs w:val="24"/>
          <w:shd w:val="clear" w:color="auto" w:fill="FFFFFF"/>
        </w:rPr>
        <w:lastRenderedPageBreak/>
        <w:t>(motivation, health status etc) will determine whether a prisoner is assigned to AUD treatment.  IP</w:t>
      </w:r>
      <w:r w:rsidR="00E358F5">
        <w:rPr>
          <w:rFonts w:ascii="Times New Roman" w:hAnsi="Times New Roman" w:cs="Times New Roman"/>
          <w:color w:val="252C2F"/>
          <w:sz w:val="24"/>
          <w:szCs w:val="24"/>
          <w:shd w:val="clear" w:color="auto" w:fill="FFFFFF"/>
        </w:rPr>
        <w:t>T</w:t>
      </w:r>
      <w:r>
        <w:rPr>
          <w:rFonts w:ascii="Times New Roman" w:hAnsi="Times New Roman" w:cs="Times New Roman"/>
          <w:color w:val="252C2F"/>
          <w:sz w:val="24"/>
          <w:szCs w:val="24"/>
          <w:shd w:val="clear" w:color="auto" w:fill="FFFFFF"/>
        </w:rPr>
        <w:t>W adjusts for these differences by creating weights for each prognostic.</w:t>
      </w:r>
      <w:r w:rsidR="00E9487F">
        <w:rPr>
          <w:rFonts w:ascii="Times New Roman" w:hAnsi="Times New Roman" w:cs="Times New Roman"/>
          <w:color w:val="252C2F"/>
          <w:sz w:val="24"/>
          <w:szCs w:val="24"/>
          <w:shd w:val="clear" w:color="auto" w:fill="FFFFFF"/>
        </w:rPr>
        <w:t xml:space="preserve"> </w:t>
      </w:r>
    </w:p>
    <w:p w14:paraId="70932A4D" w14:textId="77777777" w:rsidR="00512B1E" w:rsidRDefault="00512B1E" w:rsidP="00461151">
      <w:pPr>
        <w:spacing w:after="0" w:line="480" w:lineRule="auto"/>
        <w:rPr>
          <w:rFonts w:ascii="Times New Roman" w:hAnsi="Times New Roman" w:cs="Times New Roman"/>
          <w:color w:val="252C2F"/>
          <w:sz w:val="24"/>
          <w:szCs w:val="24"/>
          <w:shd w:val="clear" w:color="auto" w:fill="FFFFFF"/>
        </w:rPr>
      </w:pPr>
    </w:p>
    <w:p w14:paraId="0A0DCF9A" w14:textId="188E6474" w:rsidR="00512B1E" w:rsidRDefault="00E9487F" w:rsidP="00461151">
      <w:pPr>
        <w:spacing w:after="0" w:line="480" w:lineRule="auto"/>
        <w:rPr>
          <w:rFonts w:ascii="Times New Roman" w:hAnsi="Times New Roman" w:cs="Times New Roman"/>
          <w:color w:val="252C2F"/>
          <w:sz w:val="24"/>
          <w:szCs w:val="24"/>
          <w:shd w:val="clear" w:color="auto" w:fill="FFFFFF"/>
        </w:rPr>
      </w:pPr>
      <w:r w:rsidRPr="00E9487F">
        <w:rPr>
          <w:rFonts w:ascii="Times New Roman" w:hAnsi="Times New Roman" w:cs="Times New Roman"/>
          <w:color w:val="252C2F"/>
          <w:sz w:val="24"/>
          <w:szCs w:val="24"/>
          <w:shd w:val="clear" w:color="auto" w:fill="FFFFFF"/>
        </w:rPr>
        <w:t>IP</w:t>
      </w:r>
      <w:r>
        <w:rPr>
          <w:rFonts w:ascii="Times New Roman" w:hAnsi="Times New Roman" w:cs="Times New Roman"/>
          <w:color w:val="252C2F"/>
          <w:sz w:val="24"/>
          <w:szCs w:val="24"/>
          <w:shd w:val="clear" w:color="auto" w:fill="FFFFFF"/>
        </w:rPr>
        <w:t>T</w:t>
      </w:r>
      <w:r w:rsidRPr="00E9487F">
        <w:rPr>
          <w:rFonts w:ascii="Times New Roman" w:hAnsi="Times New Roman" w:cs="Times New Roman"/>
          <w:color w:val="252C2F"/>
          <w:sz w:val="24"/>
          <w:szCs w:val="24"/>
          <w:shd w:val="clear" w:color="auto" w:fill="FFFFFF"/>
        </w:rPr>
        <w:t>WRA model both the reoffending outcome and the treatment to account for the non-random assignment to treatment. IP</w:t>
      </w:r>
      <w:r w:rsidR="00171B0D">
        <w:rPr>
          <w:rFonts w:ascii="Times New Roman" w:hAnsi="Times New Roman" w:cs="Times New Roman"/>
          <w:color w:val="252C2F"/>
          <w:sz w:val="24"/>
          <w:szCs w:val="24"/>
          <w:shd w:val="clear" w:color="auto" w:fill="FFFFFF"/>
        </w:rPr>
        <w:t>T</w:t>
      </w:r>
      <w:r w:rsidRPr="00E9487F">
        <w:rPr>
          <w:rFonts w:ascii="Times New Roman" w:hAnsi="Times New Roman" w:cs="Times New Roman"/>
          <w:color w:val="252C2F"/>
          <w:sz w:val="24"/>
          <w:szCs w:val="24"/>
          <w:shd w:val="clear" w:color="auto" w:fill="FFFFFF"/>
        </w:rPr>
        <w:t xml:space="preserve">WRA uses the IPW weighting approach described above to estimate corrected regression coefficients that are used to perform the regression adjustment. This approach is described as </w:t>
      </w:r>
      <w:r w:rsidR="00262CE6">
        <w:rPr>
          <w:rFonts w:ascii="Times New Roman" w:hAnsi="Times New Roman" w:cs="Times New Roman"/>
          <w:color w:val="252C2F"/>
          <w:sz w:val="24"/>
          <w:szCs w:val="24"/>
          <w:shd w:val="clear" w:color="auto" w:fill="FFFFFF"/>
        </w:rPr>
        <w:t>‘</w:t>
      </w:r>
      <w:r w:rsidRPr="00E9487F">
        <w:rPr>
          <w:rFonts w:ascii="Times New Roman" w:hAnsi="Times New Roman" w:cs="Times New Roman"/>
          <w:color w:val="252C2F"/>
          <w:sz w:val="24"/>
          <w:szCs w:val="24"/>
          <w:shd w:val="clear" w:color="auto" w:fill="FFFFFF"/>
        </w:rPr>
        <w:t>doubly-robust</w:t>
      </w:r>
      <w:r w:rsidR="00262CE6">
        <w:rPr>
          <w:rFonts w:ascii="Times New Roman" w:hAnsi="Times New Roman" w:cs="Times New Roman"/>
          <w:color w:val="252C2F"/>
          <w:sz w:val="24"/>
          <w:szCs w:val="24"/>
          <w:shd w:val="clear" w:color="auto" w:fill="FFFFFF"/>
        </w:rPr>
        <w:t>’</w:t>
      </w:r>
      <w:r w:rsidRPr="00E9487F">
        <w:rPr>
          <w:rFonts w:ascii="Times New Roman" w:hAnsi="Times New Roman" w:cs="Times New Roman"/>
          <w:color w:val="252C2F"/>
          <w:sz w:val="24"/>
          <w:szCs w:val="24"/>
          <w:shd w:val="clear" w:color="auto" w:fill="FFFFFF"/>
        </w:rPr>
        <w:t xml:space="preserve"> as the effect will be consistent </w:t>
      </w:r>
      <w:r w:rsidR="00B500AC">
        <w:rPr>
          <w:rFonts w:ascii="Times New Roman" w:hAnsi="Times New Roman" w:cs="Times New Roman"/>
          <w:color w:val="252C2F"/>
          <w:sz w:val="24"/>
          <w:szCs w:val="24"/>
          <w:shd w:val="clear" w:color="auto" w:fill="FFFFFF"/>
        </w:rPr>
        <w:t xml:space="preserve">even when </w:t>
      </w:r>
      <w:r w:rsidRPr="00E9487F">
        <w:rPr>
          <w:rFonts w:ascii="Times New Roman" w:hAnsi="Times New Roman" w:cs="Times New Roman"/>
          <w:color w:val="252C2F"/>
          <w:sz w:val="24"/>
          <w:szCs w:val="24"/>
          <w:shd w:val="clear" w:color="auto" w:fill="FFFFFF"/>
        </w:rPr>
        <w:t xml:space="preserve">the treatment model or the outcome model (but not both) are </w:t>
      </w:r>
      <w:r w:rsidR="00512B1E">
        <w:rPr>
          <w:rFonts w:ascii="Times New Roman" w:hAnsi="Times New Roman" w:cs="Times New Roman"/>
          <w:color w:val="252C2F"/>
          <w:sz w:val="24"/>
          <w:szCs w:val="24"/>
          <w:shd w:val="clear" w:color="auto" w:fill="FFFFFF"/>
        </w:rPr>
        <w:t>inaccurate</w:t>
      </w:r>
      <w:r w:rsidRPr="00E9487F">
        <w:rPr>
          <w:rFonts w:ascii="Times New Roman" w:hAnsi="Times New Roman" w:cs="Times New Roman"/>
          <w:color w:val="252C2F"/>
          <w:sz w:val="24"/>
          <w:szCs w:val="24"/>
          <w:shd w:val="clear" w:color="auto" w:fill="FFFFFF"/>
        </w:rPr>
        <w:t>.</w:t>
      </w:r>
      <w:r w:rsidR="00512B1E">
        <w:rPr>
          <w:rFonts w:ascii="Times New Roman" w:hAnsi="Times New Roman" w:cs="Times New Roman"/>
          <w:color w:val="252C2F"/>
          <w:sz w:val="24"/>
          <w:szCs w:val="24"/>
          <w:shd w:val="clear" w:color="auto" w:fill="FFFFFF"/>
        </w:rPr>
        <w:t xml:space="preserve"> </w:t>
      </w:r>
      <w:r w:rsidR="00512B1E" w:rsidRPr="00512B1E">
        <w:rPr>
          <w:rFonts w:ascii="Times New Roman" w:hAnsi="Times New Roman" w:cs="Times New Roman"/>
          <w:color w:val="252C2F"/>
          <w:sz w:val="24"/>
          <w:szCs w:val="24"/>
          <w:shd w:val="clear" w:color="auto" w:fill="FFFFFF"/>
        </w:rPr>
        <w:t>IP</w:t>
      </w:r>
      <w:r w:rsidR="00171B0D">
        <w:rPr>
          <w:rFonts w:ascii="Times New Roman" w:hAnsi="Times New Roman" w:cs="Times New Roman"/>
          <w:color w:val="252C2F"/>
          <w:sz w:val="24"/>
          <w:szCs w:val="24"/>
          <w:shd w:val="clear" w:color="auto" w:fill="FFFFFF"/>
        </w:rPr>
        <w:t>T</w:t>
      </w:r>
      <w:r w:rsidR="00512B1E" w:rsidRPr="00512B1E">
        <w:rPr>
          <w:rFonts w:ascii="Times New Roman" w:hAnsi="Times New Roman" w:cs="Times New Roman"/>
          <w:color w:val="252C2F"/>
          <w:sz w:val="24"/>
          <w:szCs w:val="24"/>
          <w:shd w:val="clear" w:color="auto" w:fill="FFFFFF"/>
        </w:rPr>
        <w:t xml:space="preserve">WRA models both the reoffending outcome and treatment prognostics to adjust for non-random treatment assignment. </w:t>
      </w:r>
      <w:r w:rsidR="00512B1E">
        <w:rPr>
          <w:rFonts w:ascii="Times New Roman" w:hAnsi="Times New Roman" w:cs="Times New Roman"/>
          <w:color w:val="252C2F"/>
          <w:sz w:val="24"/>
          <w:szCs w:val="24"/>
          <w:shd w:val="clear" w:color="auto" w:fill="FFFFFF"/>
        </w:rPr>
        <w:t xml:space="preserve">A similarly </w:t>
      </w:r>
      <w:r w:rsidR="00512B1E" w:rsidRPr="00512B1E">
        <w:rPr>
          <w:rFonts w:ascii="Times New Roman" w:hAnsi="Times New Roman" w:cs="Times New Roman"/>
          <w:color w:val="252C2F"/>
          <w:sz w:val="24"/>
          <w:szCs w:val="24"/>
          <w:shd w:val="clear" w:color="auto" w:fill="FFFFFF"/>
        </w:rPr>
        <w:t xml:space="preserve">doubly-robust </w:t>
      </w:r>
      <w:r w:rsidR="00512B1E">
        <w:rPr>
          <w:rFonts w:ascii="Times New Roman" w:hAnsi="Times New Roman" w:cs="Times New Roman"/>
          <w:color w:val="252C2F"/>
          <w:sz w:val="24"/>
          <w:szCs w:val="24"/>
          <w:shd w:val="clear" w:color="auto" w:fill="FFFFFF"/>
        </w:rPr>
        <w:t xml:space="preserve">approach is achieved through </w:t>
      </w:r>
      <w:r w:rsidR="00512B1E" w:rsidRPr="00512B1E">
        <w:rPr>
          <w:rFonts w:ascii="Times New Roman" w:hAnsi="Times New Roman" w:cs="Times New Roman"/>
          <w:color w:val="252C2F"/>
          <w:sz w:val="24"/>
          <w:szCs w:val="24"/>
          <w:shd w:val="clear" w:color="auto" w:fill="FFFFFF"/>
        </w:rPr>
        <w:t>AIP</w:t>
      </w:r>
      <w:r w:rsidR="00512B1E">
        <w:rPr>
          <w:rFonts w:ascii="Times New Roman" w:hAnsi="Times New Roman" w:cs="Times New Roman"/>
          <w:color w:val="252C2F"/>
          <w:sz w:val="24"/>
          <w:szCs w:val="24"/>
          <w:shd w:val="clear" w:color="auto" w:fill="FFFFFF"/>
        </w:rPr>
        <w:t>T</w:t>
      </w:r>
      <w:r w:rsidR="00512B1E" w:rsidRPr="00512B1E">
        <w:rPr>
          <w:rFonts w:ascii="Times New Roman" w:hAnsi="Times New Roman" w:cs="Times New Roman"/>
          <w:color w:val="252C2F"/>
          <w:sz w:val="24"/>
          <w:szCs w:val="24"/>
          <w:shd w:val="clear" w:color="auto" w:fill="FFFFFF"/>
        </w:rPr>
        <w:t xml:space="preserve">W. </w:t>
      </w:r>
      <w:r w:rsidR="00512B1E">
        <w:rPr>
          <w:rFonts w:ascii="Times New Roman" w:hAnsi="Times New Roman" w:cs="Times New Roman"/>
          <w:color w:val="252C2F"/>
          <w:sz w:val="24"/>
          <w:szCs w:val="24"/>
          <w:shd w:val="clear" w:color="auto" w:fill="FFFFFF"/>
        </w:rPr>
        <w:t xml:space="preserve">The model estimates the general propensity score and the IPT weights. Regression models for the outcome are calculated for </w:t>
      </w:r>
      <w:r w:rsidR="00512B1E" w:rsidRPr="00512B1E">
        <w:rPr>
          <w:rFonts w:ascii="Times New Roman" w:hAnsi="Times New Roman" w:cs="Times New Roman"/>
          <w:color w:val="252C2F"/>
          <w:sz w:val="24"/>
          <w:szCs w:val="24"/>
          <w:shd w:val="clear" w:color="auto" w:fill="FFFFFF"/>
        </w:rPr>
        <w:t>each treatment mod</w:t>
      </w:r>
      <w:r w:rsidR="00512B1E">
        <w:rPr>
          <w:rFonts w:ascii="Times New Roman" w:hAnsi="Times New Roman" w:cs="Times New Roman"/>
          <w:color w:val="252C2F"/>
          <w:sz w:val="24"/>
          <w:szCs w:val="24"/>
          <w:shd w:val="clear" w:color="auto" w:fill="FFFFFF"/>
        </w:rPr>
        <w:t>ali</w:t>
      </w:r>
      <w:r w:rsidR="00512B1E" w:rsidRPr="00512B1E">
        <w:rPr>
          <w:rFonts w:ascii="Times New Roman" w:hAnsi="Times New Roman" w:cs="Times New Roman"/>
          <w:color w:val="252C2F"/>
          <w:sz w:val="24"/>
          <w:szCs w:val="24"/>
          <w:shd w:val="clear" w:color="auto" w:fill="FFFFFF"/>
        </w:rPr>
        <w:t>ty</w:t>
      </w:r>
      <w:r w:rsidR="00512B1E">
        <w:rPr>
          <w:rFonts w:ascii="Times New Roman" w:hAnsi="Times New Roman" w:cs="Times New Roman"/>
          <w:color w:val="252C2F"/>
          <w:sz w:val="24"/>
          <w:szCs w:val="24"/>
          <w:shd w:val="clear" w:color="auto" w:fill="FFFFFF"/>
        </w:rPr>
        <w:t xml:space="preserve"> and predicted outcomes for each individual, creating unconditional POMs for each treatment modality. Recent evaluations of these approaches suggest prioritising </w:t>
      </w:r>
      <w:r w:rsidR="00F11EC9">
        <w:rPr>
          <w:rFonts w:ascii="Times New Roman" w:hAnsi="Times New Roman" w:cs="Times New Roman"/>
          <w:color w:val="252C2F"/>
          <w:sz w:val="24"/>
          <w:szCs w:val="24"/>
          <w:shd w:val="clear" w:color="auto" w:fill="FFFFFF"/>
        </w:rPr>
        <w:t>“</w:t>
      </w:r>
      <w:r w:rsidR="00512B1E">
        <w:rPr>
          <w:rFonts w:ascii="Times New Roman" w:hAnsi="Times New Roman" w:cs="Times New Roman"/>
          <w:color w:val="252C2F"/>
          <w:sz w:val="24"/>
          <w:szCs w:val="24"/>
          <w:shd w:val="clear" w:color="auto" w:fill="FFFFFF"/>
        </w:rPr>
        <w:t>doubly-robust</w:t>
      </w:r>
      <w:r w:rsidR="00F11EC9">
        <w:rPr>
          <w:rFonts w:ascii="Times New Roman" w:hAnsi="Times New Roman" w:cs="Times New Roman"/>
          <w:color w:val="252C2F"/>
          <w:sz w:val="24"/>
          <w:szCs w:val="24"/>
          <w:shd w:val="clear" w:color="auto" w:fill="FFFFFF"/>
        </w:rPr>
        <w:t>”</w:t>
      </w:r>
      <w:r w:rsidR="00512B1E">
        <w:rPr>
          <w:rFonts w:ascii="Times New Roman" w:hAnsi="Times New Roman" w:cs="Times New Roman"/>
          <w:color w:val="252C2F"/>
          <w:sz w:val="24"/>
          <w:szCs w:val="24"/>
          <w:shd w:val="clear" w:color="auto" w:fill="FFFFFF"/>
        </w:rPr>
        <w:t xml:space="preserve"> (AIPTW or IPTWRA) approaches (Linden et al, 201</w:t>
      </w:r>
      <w:r w:rsidR="00F11EC9">
        <w:rPr>
          <w:rFonts w:ascii="Times New Roman" w:hAnsi="Times New Roman" w:cs="Times New Roman"/>
          <w:color w:val="252C2F"/>
          <w:sz w:val="24"/>
          <w:szCs w:val="24"/>
          <w:shd w:val="clear" w:color="auto" w:fill="FFFFFF"/>
        </w:rPr>
        <w:t>6</w:t>
      </w:r>
      <w:r w:rsidR="00512B1E">
        <w:rPr>
          <w:rFonts w:ascii="Times New Roman" w:hAnsi="Times New Roman" w:cs="Times New Roman"/>
          <w:color w:val="252C2F"/>
          <w:sz w:val="24"/>
          <w:szCs w:val="24"/>
          <w:shd w:val="clear" w:color="auto" w:fill="FFFFFF"/>
        </w:rPr>
        <w:t xml:space="preserve">) for measurements of </w:t>
      </w:r>
      <w:r w:rsidR="00EB24AF">
        <w:rPr>
          <w:rFonts w:ascii="Times New Roman" w:hAnsi="Times New Roman" w:cs="Times New Roman"/>
          <w:color w:val="252C2F"/>
          <w:sz w:val="24"/>
          <w:szCs w:val="24"/>
          <w:shd w:val="clear" w:color="auto" w:fill="FFFFFF"/>
        </w:rPr>
        <w:t>multi-component</w:t>
      </w:r>
      <w:r w:rsidR="00512B1E">
        <w:rPr>
          <w:rFonts w:ascii="Times New Roman" w:hAnsi="Times New Roman" w:cs="Times New Roman"/>
          <w:color w:val="252C2F"/>
          <w:sz w:val="24"/>
          <w:szCs w:val="24"/>
          <w:shd w:val="clear" w:color="auto" w:fill="FFFFFF"/>
        </w:rPr>
        <w:t xml:space="preserve"> treatments. </w:t>
      </w:r>
    </w:p>
    <w:p w14:paraId="6A4D4A4B" w14:textId="7DF8749F" w:rsidR="00B34FFE" w:rsidRDefault="00B34FFE" w:rsidP="00461151">
      <w:pPr>
        <w:spacing w:after="0" w:line="480" w:lineRule="auto"/>
        <w:rPr>
          <w:rFonts w:ascii="Times New Roman" w:hAnsi="Times New Roman" w:cs="Times New Roman"/>
          <w:color w:val="252C2F"/>
          <w:sz w:val="24"/>
          <w:szCs w:val="24"/>
          <w:shd w:val="clear" w:color="auto" w:fill="FFFFFF"/>
        </w:rPr>
      </w:pPr>
    </w:p>
    <w:p w14:paraId="44CD6422" w14:textId="66D51ADC" w:rsidR="00B34FFE" w:rsidRPr="00464ECE" w:rsidRDefault="00B5151F" w:rsidP="00461151">
      <w:pPr>
        <w:spacing w:after="0" w:line="480" w:lineRule="auto"/>
        <w:rPr>
          <w:rFonts w:ascii="Times New Roman" w:hAnsi="Times New Roman" w:cs="Times New Roman"/>
          <w:i/>
          <w:iCs/>
          <w:color w:val="252C2F"/>
          <w:sz w:val="24"/>
          <w:szCs w:val="24"/>
          <w:shd w:val="clear" w:color="auto" w:fill="FFFFFF"/>
        </w:rPr>
      </w:pPr>
      <w:r>
        <w:rPr>
          <w:rFonts w:ascii="Times New Roman" w:hAnsi="Times New Roman" w:cs="Times New Roman"/>
          <w:i/>
          <w:iCs/>
          <w:color w:val="252C2F"/>
          <w:sz w:val="24"/>
          <w:szCs w:val="24"/>
          <w:shd w:val="clear" w:color="auto" w:fill="FFFFFF"/>
        </w:rPr>
        <w:t xml:space="preserve">Prognostic </w:t>
      </w:r>
      <w:r w:rsidR="00B34FFE" w:rsidRPr="00464ECE">
        <w:rPr>
          <w:rFonts w:ascii="Times New Roman" w:hAnsi="Times New Roman" w:cs="Times New Roman"/>
          <w:i/>
          <w:iCs/>
          <w:color w:val="252C2F"/>
          <w:sz w:val="24"/>
          <w:szCs w:val="24"/>
          <w:shd w:val="clear" w:color="auto" w:fill="FFFFFF"/>
        </w:rPr>
        <w:t>Variables</w:t>
      </w:r>
    </w:p>
    <w:p w14:paraId="085AC701" w14:textId="4035A262" w:rsidR="00BC05BD" w:rsidRDefault="00BC05BD" w:rsidP="00461151">
      <w:pPr>
        <w:spacing w:after="0" w:line="480" w:lineRule="auto"/>
        <w:rPr>
          <w:rFonts w:ascii="Times New Roman" w:hAnsi="Times New Roman" w:cs="Times New Roman"/>
          <w:color w:val="252C2F"/>
          <w:sz w:val="24"/>
          <w:szCs w:val="24"/>
          <w:shd w:val="clear" w:color="auto" w:fill="FFFFFF"/>
        </w:rPr>
      </w:pPr>
    </w:p>
    <w:p w14:paraId="64A370C7" w14:textId="42BC7A75" w:rsidR="00D43CF2" w:rsidRDefault="00D43CF2" w:rsidP="00461151">
      <w:pPr>
        <w:spacing w:after="0"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 xml:space="preserve">Characteristics of the baseline population were determined through a </w:t>
      </w:r>
      <w:r w:rsidR="00370B2F">
        <w:rPr>
          <w:rFonts w:ascii="Times New Roman" w:hAnsi="Times New Roman" w:cs="Times New Roman"/>
          <w:color w:val="252C2F"/>
          <w:sz w:val="24"/>
          <w:szCs w:val="24"/>
          <w:shd w:val="clear" w:color="auto" w:fill="FFFFFF"/>
        </w:rPr>
        <w:t xml:space="preserve">number of </w:t>
      </w:r>
      <w:r>
        <w:rPr>
          <w:rFonts w:ascii="Times New Roman" w:hAnsi="Times New Roman" w:cs="Times New Roman"/>
          <w:color w:val="252C2F"/>
          <w:sz w:val="24"/>
          <w:szCs w:val="24"/>
          <w:shd w:val="clear" w:color="auto" w:fill="FFFFFF"/>
        </w:rPr>
        <w:t xml:space="preserve">static and dynamic </w:t>
      </w:r>
      <w:r w:rsidR="00913FB2">
        <w:rPr>
          <w:rFonts w:ascii="Times New Roman" w:hAnsi="Times New Roman" w:cs="Times New Roman"/>
          <w:color w:val="252C2F"/>
          <w:sz w:val="24"/>
          <w:szCs w:val="24"/>
          <w:shd w:val="clear" w:color="auto" w:fill="FFFFFF"/>
        </w:rPr>
        <w:t xml:space="preserve">prognostic </w:t>
      </w:r>
      <w:r>
        <w:rPr>
          <w:rFonts w:ascii="Times New Roman" w:hAnsi="Times New Roman" w:cs="Times New Roman"/>
          <w:color w:val="252C2F"/>
          <w:sz w:val="24"/>
          <w:szCs w:val="24"/>
          <w:shd w:val="clear" w:color="auto" w:fill="FFFFFF"/>
        </w:rPr>
        <w:t xml:space="preserve">variables derived from the </w:t>
      </w:r>
      <w:r w:rsidR="00B5151F">
        <w:rPr>
          <w:rFonts w:ascii="Times New Roman" w:hAnsi="Times New Roman" w:cs="Times New Roman"/>
          <w:color w:val="252C2F"/>
          <w:sz w:val="24"/>
          <w:szCs w:val="24"/>
          <w:shd w:val="clear" w:color="auto" w:fill="FFFFFF"/>
        </w:rPr>
        <w:t xml:space="preserve">merged </w:t>
      </w:r>
      <w:r>
        <w:rPr>
          <w:rFonts w:ascii="Times New Roman" w:hAnsi="Times New Roman" w:cs="Times New Roman"/>
          <w:color w:val="252C2F"/>
          <w:sz w:val="24"/>
          <w:szCs w:val="24"/>
          <w:shd w:val="clear" w:color="auto" w:fill="FFFFFF"/>
        </w:rPr>
        <w:t xml:space="preserve">dataset. These included socio-demographics (age, gender), offending history, length of prison spell and dynamic variables derived from the OASys actuarial risk assessment including emotional well-being, temper and control, problem solving skills, awareness of criminal consequences, general health status, whether unemployed, access to prosocial activities, illicit drug use, alcohol consumption linked to offending and levels of binge drinking.  </w:t>
      </w:r>
    </w:p>
    <w:p w14:paraId="0A3666BB" w14:textId="4E89BFFC" w:rsidR="00B34FFE" w:rsidRDefault="00B34FFE" w:rsidP="00461151">
      <w:pPr>
        <w:spacing w:after="0" w:line="480" w:lineRule="auto"/>
        <w:rPr>
          <w:rFonts w:ascii="Times New Roman" w:hAnsi="Times New Roman" w:cs="Times New Roman"/>
          <w:color w:val="252C2F"/>
          <w:sz w:val="24"/>
          <w:szCs w:val="24"/>
          <w:shd w:val="clear" w:color="auto" w:fill="FFFFFF"/>
        </w:rPr>
      </w:pPr>
    </w:p>
    <w:p w14:paraId="34BC0AB7" w14:textId="69C2BA38" w:rsidR="00E26546" w:rsidRPr="00E26546" w:rsidRDefault="00E26546" w:rsidP="00461151">
      <w:pPr>
        <w:spacing w:after="0" w:line="480" w:lineRule="auto"/>
        <w:rPr>
          <w:rFonts w:ascii="Times New Roman" w:hAnsi="Times New Roman" w:cs="Times New Roman"/>
          <w:b/>
          <w:bCs/>
          <w:color w:val="252C2F"/>
          <w:sz w:val="24"/>
          <w:szCs w:val="24"/>
          <w:shd w:val="clear" w:color="auto" w:fill="FFFFFF"/>
        </w:rPr>
      </w:pPr>
      <w:r w:rsidRPr="00E26546">
        <w:rPr>
          <w:rFonts w:ascii="Times New Roman" w:hAnsi="Times New Roman" w:cs="Times New Roman"/>
          <w:b/>
          <w:bCs/>
          <w:color w:val="252C2F"/>
          <w:sz w:val="24"/>
          <w:szCs w:val="24"/>
          <w:shd w:val="clear" w:color="auto" w:fill="FFFFFF"/>
        </w:rPr>
        <w:t>Results</w:t>
      </w:r>
    </w:p>
    <w:p w14:paraId="4848FC34" w14:textId="6E6EF7F8" w:rsidR="00573AF8" w:rsidRDefault="00573AF8" w:rsidP="00461151">
      <w:pPr>
        <w:spacing w:after="0" w:line="480" w:lineRule="auto"/>
        <w:rPr>
          <w:rFonts w:ascii="Times New Roman" w:hAnsi="Times New Roman" w:cs="Times New Roman"/>
          <w:color w:val="252C2F"/>
          <w:sz w:val="24"/>
          <w:szCs w:val="24"/>
          <w:shd w:val="clear" w:color="auto" w:fill="FFFFFF"/>
        </w:rPr>
      </w:pPr>
    </w:p>
    <w:p w14:paraId="394DEA97" w14:textId="5CEED247" w:rsidR="00D8000A" w:rsidRDefault="00D8000A" w:rsidP="00461151">
      <w:pPr>
        <w:spacing w:after="0"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 xml:space="preserve">Table 1 presents the </w:t>
      </w:r>
      <w:r w:rsidR="00612BB9">
        <w:rPr>
          <w:rFonts w:ascii="Times New Roman" w:hAnsi="Times New Roman" w:cs="Times New Roman"/>
          <w:color w:val="252C2F"/>
          <w:sz w:val="24"/>
          <w:szCs w:val="24"/>
          <w:shd w:val="clear" w:color="auto" w:fill="FFFFFF"/>
        </w:rPr>
        <w:t xml:space="preserve">crude </w:t>
      </w:r>
      <w:r>
        <w:rPr>
          <w:rFonts w:ascii="Times New Roman" w:hAnsi="Times New Roman" w:cs="Times New Roman"/>
          <w:color w:val="252C2F"/>
          <w:sz w:val="24"/>
          <w:szCs w:val="24"/>
          <w:shd w:val="clear" w:color="auto" w:fill="FFFFFF"/>
        </w:rPr>
        <w:t xml:space="preserve">reconviction outcomes for the treated and untreated populations using the derived treatment modalities. RNR compliant treatment </w:t>
      </w:r>
      <w:r w:rsidR="009336C1">
        <w:rPr>
          <w:rFonts w:ascii="Times New Roman" w:hAnsi="Times New Roman" w:cs="Times New Roman"/>
          <w:color w:val="252C2F"/>
          <w:sz w:val="24"/>
          <w:szCs w:val="24"/>
          <w:shd w:val="clear" w:color="auto" w:fill="FFFFFF"/>
        </w:rPr>
        <w:t xml:space="preserve">recorded </w:t>
      </w:r>
      <w:r>
        <w:rPr>
          <w:rFonts w:ascii="Times New Roman" w:hAnsi="Times New Roman" w:cs="Times New Roman"/>
          <w:color w:val="252C2F"/>
          <w:sz w:val="24"/>
          <w:szCs w:val="24"/>
          <w:shd w:val="clear" w:color="auto" w:fill="FFFFFF"/>
        </w:rPr>
        <w:t xml:space="preserve">have the lowest rates of reoffending of all treatment modalities (36.5%) </w:t>
      </w:r>
      <w:r w:rsidR="00582932">
        <w:rPr>
          <w:rFonts w:ascii="Times New Roman" w:hAnsi="Times New Roman" w:cs="Times New Roman"/>
          <w:color w:val="252C2F"/>
          <w:sz w:val="24"/>
          <w:szCs w:val="24"/>
          <w:shd w:val="clear" w:color="auto" w:fill="FFFFFF"/>
        </w:rPr>
        <w:t xml:space="preserve">marginally </w:t>
      </w:r>
      <w:r>
        <w:rPr>
          <w:rFonts w:ascii="Times New Roman" w:hAnsi="Times New Roman" w:cs="Times New Roman"/>
          <w:color w:val="252C2F"/>
          <w:sz w:val="24"/>
          <w:szCs w:val="24"/>
          <w:shd w:val="clear" w:color="auto" w:fill="FFFFFF"/>
        </w:rPr>
        <w:t>lower than the untreated group (37.5%).</w:t>
      </w:r>
    </w:p>
    <w:p w14:paraId="550CEAB9" w14:textId="77777777" w:rsidR="00D8000A" w:rsidRDefault="00D8000A" w:rsidP="00461151">
      <w:pPr>
        <w:spacing w:after="0" w:line="480" w:lineRule="auto"/>
        <w:rPr>
          <w:rFonts w:ascii="Times New Roman" w:hAnsi="Times New Roman" w:cs="Times New Roman"/>
          <w:color w:val="252C2F"/>
          <w:sz w:val="24"/>
          <w:szCs w:val="24"/>
          <w:shd w:val="clear" w:color="auto" w:fill="FFFFFF"/>
        </w:rPr>
      </w:pPr>
    </w:p>
    <w:p w14:paraId="322BC813" w14:textId="4335F34B" w:rsidR="00E26546" w:rsidRDefault="00D8000A" w:rsidP="00D8000A">
      <w:pPr>
        <w:spacing w:after="0"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 Table 1 about here #</w:t>
      </w:r>
    </w:p>
    <w:p w14:paraId="07C35F10" w14:textId="6D22A1FB" w:rsidR="00D8000A" w:rsidRDefault="00D8000A" w:rsidP="00D8000A">
      <w:pPr>
        <w:spacing w:after="0" w:line="480" w:lineRule="auto"/>
        <w:jc w:val="center"/>
        <w:rPr>
          <w:rFonts w:ascii="Times New Roman" w:hAnsi="Times New Roman" w:cs="Times New Roman"/>
          <w:color w:val="252C2F"/>
          <w:sz w:val="24"/>
          <w:szCs w:val="24"/>
          <w:shd w:val="clear" w:color="auto" w:fill="FFFFFF"/>
        </w:rPr>
      </w:pPr>
    </w:p>
    <w:p w14:paraId="64AD0AB9" w14:textId="12D58861" w:rsidR="00D8000A" w:rsidRDefault="0097171A" w:rsidP="00D8000A">
      <w:pPr>
        <w:spacing w:after="0" w:line="480" w:lineRule="auto"/>
        <w:rPr>
          <w:rFonts w:ascii="Times New Roman" w:hAnsi="Times New Roman" w:cs="Times New Roman"/>
          <w:color w:val="252C2F"/>
          <w:sz w:val="24"/>
          <w:szCs w:val="24"/>
          <w:shd w:val="clear" w:color="auto" w:fill="FFFFFF"/>
        </w:rPr>
      </w:pPr>
      <w:bookmarkStart w:id="11" w:name="_Hlk21428399"/>
      <w:r>
        <w:rPr>
          <w:rFonts w:ascii="Times New Roman" w:hAnsi="Times New Roman" w:cs="Times New Roman"/>
          <w:color w:val="252C2F"/>
          <w:sz w:val="24"/>
          <w:szCs w:val="24"/>
          <w:shd w:val="clear" w:color="auto" w:fill="FFFFFF"/>
        </w:rPr>
        <w:t xml:space="preserve">Table </w:t>
      </w:r>
      <w:r w:rsidR="00E53738">
        <w:rPr>
          <w:rFonts w:ascii="Times New Roman" w:hAnsi="Times New Roman" w:cs="Times New Roman"/>
          <w:color w:val="252C2F"/>
          <w:sz w:val="24"/>
          <w:szCs w:val="24"/>
          <w:shd w:val="clear" w:color="auto" w:fill="FFFFFF"/>
        </w:rPr>
        <w:t>2</w:t>
      </w:r>
      <w:r>
        <w:rPr>
          <w:rFonts w:ascii="Times New Roman" w:hAnsi="Times New Roman" w:cs="Times New Roman"/>
          <w:color w:val="252C2F"/>
          <w:sz w:val="24"/>
          <w:szCs w:val="24"/>
          <w:shd w:val="clear" w:color="auto" w:fill="FFFFFF"/>
        </w:rPr>
        <w:t xml:space="preserve"> examines the POM for each treatment modality by method. </w:t>
      </w:r>
      <w:r w:rsidR="00566A1B">
        <w:rPr>
          <w:rFonts w:ascii="Times New Roman" w:hAnsi="Times New Roman" w:cs="Times New Roman"/>
          <w:color w:val="252C2F"/>
          <w:sz w:val="24"/>
          <w:szCs w:val="24"/>
          <w:shd w:val="clear" w:color="auto" w:fill="FFFFFF"/>
        </w:rPr>
        <w:t>A</w:t>
      </w:r>
      <w:r w:rsidR="00566A1B" w:rsidRPr="006B1255">
        <w:rPr>
          <w:rFonts w:ascii="Times New Roman" w:hAnsi="Times New Roman" w:cs="Times New Roman"/>
          <w:color w:val="252C2F"/>
          <w:sz w:val="24"/>
          <w:szCs w:val="24"/>
          <w:shd w:val="clear" w:color="auto" w:fill="FFFFFF"/>
        </w:rPr>
        <w:t>s expected</w:t>
      </w:r>
      <w:r w:rsidR="00262CE6">
        <w:rPr>
          <w:rFonts w:ascii="Times New Roman" w:hAnsi="Times New Roman" w:cs="Times New Roman"/>
          <w:color w:val="252C2F"/>
          <w:sz w:val="24"/>
          <w:szCs w:val="24"/>
          <w:shd w:val="clear" w:color="auto" w:fill="FFFFFF"/>
        </w:rPr>
        <w:t>,</w:t>
      </w:r>
      <w:r w:rsidR="00566A1B" w:rsidRPr="006B1255">
        <w:rPr>
          <w:rFonts w:ascii="Times New Roman" w:hAnsi="Times New Roman" w:cs="Times New Roman"/>
          <w:color w:val="252C2F"/>
          <w:sz w:val="24"/>
          <w:szCs w:val="24"/>
          <w:shd w:val="clear" w:color="auto" w:fill="FFFFFF"/>
        </w:rPr>
        <w:t xml:space="preserve"> the large</w:t>
      </w:r>
      <w:r w:rsidR="00566A1B">
        <w:rPr>
          <w:rFonts w:ascii="Times New Roman" w:hAnsi="Times New Roman" w:cs="Times New Roman"/>
          <w:color w:val="252C2F"/>
          <w:sz w:val="24"/>
          <w:szCs w:val="24"/>
          <w:shd w:val="clear" w:color="auto" w:fill="FFFFFF"/>
        </w:rPr>
        <w:t>r</w:t>
      </w:r>
      <w:r w:rsidR="00566A1B" w:rsidRPr="006B1255">
        <w:rPr>
          <w:rFonts w:ascii="Times New Roman" w:hAnsi="Times New Roman" w:cs="Times New Roman"/>
          <w:color w:val="252C2F"/>
          <w:sz w:val="24"/>
          <w:szCs w:val="24"/>
          <w:shd w:val="clear" w:color="auto" w:fill="FFFFFF"/>
        </w:rPr>
        <w:t xml:space="preserve"> the sample size, the</w:t>
      </w:r>
      <w:r w:rsidR="00566A1B">
        <w:rPr>
          <w:rFonts w:ascii="Times New Roman" w:hAnsi="Times New Roman" w:cs="Times New Roman"/>
          <w:color w:val="252C2F"/>
          <w:sz w:val="24"/>
          <w:szCs w:val="24"/>
          <w:shd w:val="clear" w:color="auto" w:fill="FFFFFF"/>
        </w:rPr>
        <w:t xml:space="preserve"> </w:t>
      </w:r>
      <w:r w:rsidR="00262CE6">
        <w:rPr>
          <w:rFonts w:ascii="Times New Roman" w:hAnsi="Times New Roman" w:cs="Times New Roman"/>
          <w:color w:val="252C2F"/>
          <w:sz w:val="24"/>
          <w:szCs w:val="24"/>
          <w:shd w:val="clear" w:color="auto" w:fill="FFFFFF"/>
        </w:rPr>
        <w:t xml:space="preserve">more the </w:t>
      </w:r>
      <w:r w:rsidR="00566A1B">
        <w:rPr>
          <w:rFonts w:ascii="Times New Roman" w:hAnsi="Times New Roman" w:cs="Times New Roman"/>
          <w:color w:val="252C2F"/>
          <w:sz w:val="24"/>
          <w:szCs w:val="24"/>
          <w:shd w:val="clear" w:color="auto" w:fill="FFFFFF"/>
        </w:rPr>
        <w:t>estimated POMs</w:t>
      </w:r>
      <w:r w:rsidR="00171B0D">
        <w:rPr>
          <w:rFonts w:ascii="Times New Roman" w:hAnsi="Times New Roman" w:cs="Times New Roman"/>
          <w:color w:val="252C2F"/>
          <w:sz w:val="24"/>
          <w:szCs w:val="24"/>
          <w:shd w:val="clear" w:color="auto" w:fill="FFFFFF"/>
        </w:rPr>
        <w:t xml:space="preserve"> did not vary</w:t>
      </w:r>
      <w:r w:rsidR="00566A1B">
        <w:rPr>
          <w:rFonts w:ascii="Times New Roman" w:hAnsi="Times New Roman" w:cs="Times New Roman"/>
          <w:color w:val="252C2F"/>
          <w:sz w:val="24"/>
          <w:szCs w:val="24"/>
          <w:shd w:val="clear" w:color="auto" w:fill="FFFFFF"/>
        </w:rPr>
        <w:t xml:space="preserve">, </w:t>
      </w:r>
      <w:r w:rsidR="00171B0D">
        <w:rPr>
          <w:rFonts w:ascii="Times New Roman" w:hAnsi="Times New Roman" w:cs="Times New Roman"/>
          <w:color w:val="252C2F"/>
          <w:sz w:val="24"/>
          <w:szCs w:val="24"/>
          <w:shd w:val="clear" w:color="auto" w:fill="FFFFFF"/>
        </w:rPr>
        <w:t xml:space="preserve">which was </w:t>
      </w:r>
      <w:r w:rsidR="00566A1B">
        <w:rPr>
          <w:rFonts w:ascii="Times New Roman" w:hAnsi="Times New Roman" w:cs="Times New Roman"/>
          <w:color w:val="252C2F"/>
          <w:sz w:val="24"/>
          <w:szCs w:val="24"/>
          <w:shd w:val="clear" w:color="auto" w:fill="FFFFFF"/>
        </w:rPr>
        <w:t xml:space="preserve">noticeable for the untreated group. </w:t>
      </w:r>
      <w:r w:rsidR="002B48F1">
        <w:rPr>
          <w:rFonts w:ascii="Times New Roman" w:hAnsi="Times New Roman" w:cs="Times New Roman"/>
          <w:color w:val="252C2F"/>
          <w:sz w:val="24"/>
          <w:szCs w:val="24"/>
          <w:shd w:val="clear" w:color="auto" w:fill="FFFFFF"/>
        </w:rPr>
        <w:t>Each method yield</w:t>
      </w:r>
      <w:r w:rsidR="0030725C">
        <w:rPr>
          <w:rFonts w:ascii="Times New Roman" w:hAnsi="Times New Roman" w:cs="Times New Roman"/>
          <w:color w:val="252C2F"/>
          <w:sz w:val="24"/>
          <w:szCs w:val="24"/>
          <w:shd w:val="clear" w:color="auto" w:fill="FFFFFF"/>
        </w:rPr>
        <w:t>ed</w:t>
      </w:r>
      <w:r w:rsidR="00E53738">
        <w:rPr>
          <w:rFonts w:ascii="Times New Roman" w:hAnsi="Times New Roman" w:cs="Times New Roman"/>
          <w:color w:val="252C2F"/>
          <w:sz w:val="24"/>
          <w:szCs w:val="24"/>
          <w:shd w:val="clear" w:color="auto" w:fill="FFFFFF"/>
        </w:rPr>
        <w:t xml:space="preserve"> similar estimates for each treatment modality</w:t>
      </w:r>
      <w:r w:rsidR="00543B96">
        <w:rPr>
          <w:rFonts w:ascii="Times New Roman" w:hAnsi="Times New Roman" w:cs="Times New Roman"/>
          <w:color w:val="252C2F"/>
          <w:sz w:val="24"/>
          <w:szCs w:val="24"/>
          <w:shd w:val="clear" w:color="auto" w:fill="FFFFFF"/>
        </w:rPr>
        <w:t>. The</w:t>
      </w:r>
      <w:r w:rsidR="00E53738">
        <w:rPr>
          <w:rFonts w:ascii="Times New Roman" w:hAnsi="Times New Roman" w:cs="Times New Roman"/>
          <w:color w:val="252C2F"/>
          <w:sz w:val="24"/>
          <w:szCs w:val="24"/>
          <w:shd w:val="clear" w:color="auto" w:fill="FFFFFF"/>
        </w:rPr>
        <w:t xml:space="preserve"> exception </w:t>
      </w:r>
      <w:r w:rsidR="00543B96">
        <w:rPr>
          <w:rFonts w:ascii="Times New Roman" w:hAnsi="Times New Roman" w:cs="Times New Roman"/>
          <w:color w:val="252C2F"/>
          <w:sz w:val="24"/>
          <w:szCs w:val="24"/>
          <w:shd w:val="clear" w:color="auto" w:fill="FFFFFF"/>
        </w:rPr>
        <w:t xml:space="preserve">was </w:t>
      </w:r>
      <w:r w:rsidR="00E53738">
        <w:rPr>
          <w:rFonts w:ascii="Times New Roman" w:hAnsi="Times New Roman" w:cs="Times New Roman"/>
          <w:color w:val="252C2F"/>
          <w:sz w:val="24"/>
          <w:szCs w:val="24"/>
          <w:shd w:val="clear" w:color="auto" w:fill="FFFFFF"/>
        </w:rPr>
        <w:t xml:space="preserve">the </w:t>
      </w:r>
      <w:r w:rsidR="00E53738" w:rsidRPr="00E53738">
        <w:rPr>
          <w:rFonts w:ascii="Times New Roman" w:hAnsi="Times New Roman" w:cs="Times New Roman"/>
          <w:color w:val="252C2F"/>
          <w:sz w:val="24"/>
          <w:szCs w:val="24"/>
          <w:shd w:val="clear" w:color="auto" w:fill="FFFFFF"/>
        </w:rPr>
        <w:t>IPTWRA</w:t>
      </w:r>
      <w:r w:rsidR="000C6CC1">
        <w:rPr>
          <w:rFonts w:ascii="Times New Roman" w:hAnsi="Times New Roman" w:cs="Times New Roman"/>
          <w:color w:val="252C2F"/>
          <w:sz w:val="24"/>
          <w:szCs w:val="24"/>
          <w:shd w:val="clear" w:color="auto" w:fill="FFFFFF"/>
        </w:rPr>
        <w:t xml:space="preserve"> method</w:t>
      </w:r>
      <w:r w:rsidR="00FB027D">
        <w:rPr>
          <w:rFonts w:ascii="Times New Roman" w:hAnsi="Times New Roman" w:cs="Times New Roman"/>
          <w:color w:val="252C2F"/>
          <w:sz w:val="24"/>
          <w:szCs w:val="24"/>
          <w:shd w:val="clear" w:color="auto" w:fill="FFFFFF"/>
        </w:rPr>
        <w:t xml:space="preserve">, which </w:t>
      </w:r>
      <w:r w:rsidR="00E53738">
        <w:rPr>
          <w:rFonts w:ascii="Times New Roman" w:hAnsi="Times New Roman" w:cs="Times New Roman"/>
          <w:color w:val="252C2F"/>
          <w:sz w:val="24"/>
          <w:szCs w:val="24"/>
          <w:shd w:val="clear" w:color="auto" w:fill="FFFFFF"/>
        </w:rPr>
        <w:t xml:space="preserve">for RNR compliant treatment </w:t>
      </w:r>
      <w:r w:rsidR="00FB027D">
        <w:rPr>
          <w:rFonts w:ascii="Times New Roman" w:hAnsi="Times New Roman" w:cs="Times New Roman"/>
          <w:color w:val="252C2F"/>
          <w:sz w:val="24"/>
          <w:szCs w:val="24"/>
          <w:shd w:val="clear" w:color="auto" w:fill="FFFFFF"/>
        </w:rPr>
        <w:t xml:space="preserve">yielded a POM of </w:t>
      </w:r>
      <w:r w:rsidR="00E53738">
        <w:rPr>
          <w:rFonts w:ascii="Times New Roman" w:hAnsi="Times New Roman" w:cs="Times New Roman"/>
          <w:color w:val="252C2F"/>
          <w:sz w:val="24"/>
          <w:szCs w:val="24"/>
          <w:shd w:val="clear" w:color="auto" w:fill="FFFFFF"/>
        </w:rPr>
        <w:t>0.</w:t>
      </w:r>
      <w:r w:rsidR="006B1255">
        <w:rPr>
          <w:rFonts w:ascii="Times New Roman" w:hAnsi="Times New Roman" w:cs="Times New Roman"/>
          <w:color w:val="252C2F"/>
          <w:sz w:val="24"/>
          <w:szCs w:val="24"/>
          <w:shd w:val="clear" w:color="auto" w:fill="FFFFFF"/>
        </w:rPr>
        <w:t>756</w:t>
      </w:r>
      <w:r w:rsidR="00E53738">
        <w:rPr>
          <w:rFonts w:ascii="Times New Roman" w:hAnsi="Times New Roman" w:cs="Times New Roman"/>
          <w:color w:val="252C2F"/>
          <w:sz w:val="24"/>
          <w:szCs w:val="24"/>
          <w:shd w:val="clear" w:color="auto" w:fill="FFFFFF"/>
        </w:rPr>
        <w:t xml:space="preserve"> compared </w:t>
      </w:r>
      <w:r w:rsidR="00167F4B">
        <w:rPr>
          <w:rFonts w:ascii="Times New Roman" w:hAnsi="Times New Roman" w:cs="Times New Roman"/>
          <w:color w:val="252C2F"/>
          <w:sz w:val="24"/>
          <w:szCs w:val="24"/>
          <w:shd w:val="clear" w:color="auto" w:fill="FFFFFF"/>
        </w:rPr>
        <w:t xml:space="preserve">to </w:t>
      </w:r>
      <w:r w:rsidR="00E53738">
        <w:rPr>
          <w:rFonts w:ascii="Times New Roman" w:hAnsi="Times New Roman" w:cs="Times New Roman"/>
          <w:color w:val="252C2F"/>
          <w:sz w:val="24"/>
          <w:szCs w:val="24"/>
          <w:shd w:val="clear" w:color="auto" w:fill="FFFFFF"/>
        </w:rPr>
        <w:t>a range of 0.</w:t>
      </w:r>
      <w:r w:rsidR="006B1255">
        <w:rPr>
          <w:rFonts w:ascii="Times New Roman" w:hAnsi="Times New Roman" w:cs="Times New Roman"/>
          <w:color w:val="252C2F"/>
          <w:sz w:val="24"/>
          <w:szCs w:val="24"/>
          <w:shd w:val="clear" w:color="auto" w:fill="FFFFFF"/>
        </w:rPr>
        <w:t>342</w:t>
      </w:r>
      <w:r w:rsidR="009336C1">
        <w:rPr>
          <w:rFonts w:ascii="Times New Roman" w:hAnsi="Times New Roman" w:cs="Times New Roman"/>
          <w:color w:val="252C2F"/>
          <w:sz w:val="24"/>
          <w:szCs w:val="24"/>
          <w:shd w:val="clear" w:color="auto" w:fill="FFFFFF"/>
        </w:rPr>
        <w:t xml:space="preserve"> to </w:t>
      </w:r>
      <w:r w:rsidR="00E53738">
        <w:rPr>
          <w:rFonts w:ascii="Times New Roman" w:hAnsi="Times New Roman" w:cs="Times New Roman"/>
          <w:color w:val="252C2F"/>
          <w:sz w:val="24"/>
          <w:szCs w:val="24"/>
          <w:shd w:val="clear" w:color="auto" w:fill="FFFFFF"/>
        </w:rPr>
        <w:t>0.</w:t>
      </w:r>
      <w:r w:rsidR="006B1255">
        <w:rPr>
          <w:rFonts w:ascii="Times New Roman" w:hAnsi="Times New Roman" w:cs="Times New Roman"/>
          <w:color w:val="252C2F"/>
          <w:sz w:val="24"/>
          <w:szCs w:val="24"/>
          <w:shd w:val="clear" w:color="auto" w:fill="FFFFFF"/>
        </w:rPr>
        <w:t>417</w:t>
      </w:r>
      <w:r w:rsidR="00E53738">
        <w:rPr>
          <w:rFonts w:ascii="Times New Roman" w:hAnsi="Times New Roman" w:cs="Times New Roman"/>
          <w:color w:val="252C2F"/>
          <w:sz w:val="24"/>
          <w:szCs w:val="24"/>
          <w:shd w:val="clear" w:color="auto" w:fill="FFFFFF"/>
        </w:rPr>
        <w:t xml:space="preserve"> </w:t>
      </w:r>
      <w:r w:rsidR="0048733A">
        <w:rPr>
          <w:rFonts w:ascii="Times New Roman" w:hAnsi="Times New Roman" w:cs="Times New Roman"/>
          <w:color w:val="252C2F"/>
          <w:sz w:val="24"/>
          <w:szCs w:val="24"/>
          <w:shd w:val="clear" w:color="auto" w:fill="FFFFFF"/>
        </w:rPr>
        <w:t xml:space="preserve">by </w:t>
      </w:r>
      <w:r w:rsidR="00E53738">
        <w:rPr>
          <w:rFonts w:ascii="Times New Roman" w:hAnsi="Times New Roman" w:cs="Times New Roman"/>
          <w:color w:val="252C2F"/>
          <w:sz w:val="24"/>
          <w:szCs w:val="24"/>
          <w:shd w:val="clear" w:color="auto" w:fill="FFFFFF"/>
        </w:rPr>
        <w:t xml:space="preserve">the other </w:t>
      </w:r>
      <w:r w:rsidR="005814B6">
        <w:rPr>
          <w:rFonts w:ascii="Times New Roman" w:hAnsi="Times New Roman" w:cs="Times New Roman"/>
          <w:color w:val="252C2F"/>
          <w:sz w:val="24"/>
          <w:szCs w:val="24"/>
          <w:shd w:val="clear" w:color="auto" w:fill="FFFFFF"/>
        </w:rPr>
        <w:t xml:space="preserve">three </w:t>
      </w:r>
      <w:r w:rsidR="00E53738">
        <w:rPr>
          <w:rFonts w:ascii="Times New Roman" w:hAnsi="Times New Roman" w:cs="Times New Roman"/>
          <w:color w:val="252C2F"/>
          <w:sz w:val="24"/>
          <w:szCs w:val="24"/>
          <w:shd w:val="clear" w:color="auto" w:fill="FFFFFF"/>
        </w:rPr>
        <w:t xml:space="preserve">methods). </w:t>
      </w:r>
      <w:r w:rsidR="006B1255">
        <w:rPr>
          <w:rFonts w:ascii="Times New Roman" w:hAnsi="Times New Roman" w:cs="Times New Roman"/>
          <w:color w:val="252C2F"/>
          <w:sz w:val="24"/>
          <w:szCs w:val="24"/>
          <w:shd w:val="clear" w:color="auto" w:fill="FFFFFF"/>
        </w:rPr>
        <w:t xml:space="preserve">A diagnostic </w:t>
      </w:r>
      <w:r w:rsidR="00C13126">
        <w:rPr>
          <w:rFonts w:ascii="Times New Roman" w:hAnsi="Times New Roman" w:cs="Times New Roman"/>
          <w:color w:val="252C2F"/>
          <w:sz w:val="24"/>
          <w:szCs w:val="24"/>
          <w:shd w:val="clear" w:color="auto" w:fill="FFFFFF"/>
        </w:rPr>
        <w:t xml:space="preserve">look at the regression coefficients </w:t>
      </w:r>
      <w:r w:rsidR="00974351">
        <w:rPr>
          <w:rFonts w:ascii="Times New Roman" w:hAnsi="Times New Roman" w:cs="Times New Roman"/>
          <w:color w:val="252C2F"/>
          <w:sz w:val="24"/>
          <w:szCs w:val="24"/>
          <w:shd w:val="clear" w:color="auto" w:fill="FFFFFF"/>
        </w:rPr>
        <w:t xml:space="preserve">from </w:t>
      </w:r>
      <w:r w:rsidR="006B1255">
        <w:rPr>
          <w:rFonts w:ascii="Times New Roman" w:hAnsi="Times New Roman" w:cs="Times New Roman"/>
          <w:color w:val="252C2F"/>
          <w:sz w:val="24"/>
          <w:szCs w:val="24"/>
          <w:shd w:val="clear" w:color="auto" w:fill="FFFFFF"/>
        </w:rPr>
        <w:t xml:space="preserve">the </w:t>
      </w:r>
      <w:r w:rsidR="006B1255" w:rsidRPr="006B1255">
        <w:rPr>
          <w:rFonts w:ascii="Times New Roman" w:hAnsi="Times New Roman" w:cs="Times New Roman"/>
          <w:color w:val="252C2F"/>
          <w:sz w:val="24"/>
          <w:szCs w:val="24"/>
          <w:shd w:val="clear" w:color="auto" w:fill="FFFFFF"/>
        </w:rPr>
        <w:t xml:space="preserve">logistic regression </w:t>
      </w:r>
      <w:r w:rsidR="00AF61FE">
        <w:rPr>
          <w:rFonts w:ascii="Times New Roman" w:hAnsi="Times New Roman" w:cs="Times New Roman"/>
          <w:color w:val="252C2F"/>
          <w:sz w:val="24"/>
          <w:szCs w:val="24"/>
          <w:shd w:val="clear" w:color="auto" w:fill="FFFFFF"/>
        </w:rPr>
        <w:t xml:space="preserve">for </w:t>
      </w:r>
      <w:r w:rsidR="006B1255" w:rsidRPr="006B1255">
        <w:rPr>
          <w:rFonts w:ascii="Times New Roman" w:hAnsi="Times New Roman" w:cs="Times New Roman"/>
          <w:color w:val="252C2F"/>
          <w:sz w:val="24"/>
          <w:szCs w:val="24"/>
          <w:shd w:val="clear" w:color="auto" w:fill="FFFFFF"/>
        </w:rPr>
        <w:t xml:space="preserve">the binary re-offending outcome </w:t>
      </w:r>
      <w:r w:rsidR="006339B8">
        <w:rPr>
          <w:rFonts w:ascii="Times New Roman" w:hAnsi="Times New Roman" w:cs="Times New Roman"/>
          <w:color w:val="252C2F"/>
          <w:sz w:val="24"/>
          <w:szCs w:val="24"/>
          <w:shd w:val="clear" w:color="auto" w:fill="FFFFFF"/>
        </w:rPr>
        <w:t xml:space="preserve">within </w:t>
      </w:r>
      <w:r w:rsidR="00D548A9">
        <w:rPr>
          <w:rFonts w:ascii="Times New Roman" w:hAnsi="Times New Roman" w:cs="Times New Roman"/>
          <w:color w:val="252C2F"/>
          <w:sz w:val="24"/>
          <w:szCs w:val="24"/>
          <w:shd w:val="clear" w:color="auto" w:fill="FFFFFF"/>
        </w:rPr>
        <w:t xml:space="preserve">the RNR compliant treatment </w:t>
      </w:r>
      <w:r w:rsidR="00974351">
        <w:rPr>
          <w:rFonts w:ascii="Times New Roman" w:hAnsi="Times New Roman" w:cs="Times New Roman"/>
          <w:color w:val="252C2F"/>
          <w:sz w:val="24"/>
          <w:szCs w:val="24"/>
          <w:shd w:val="clear" w:color="auto" w:fill="FFFFFF"/>
        </w:rPr>
        <w:t>by</w:t>
      </w:r>
      <w:r w:rsidR="00D548A9">
        <w:rPr>
          <w:rFonts w:ascii="Times New Roman" w:hAnsi="Times New Roman" w:cs="Times New Roman"/>
          <w:color w:val="252C2F"/>
          <w:sz w:val="24"/>
          <w:szCs w:val="24"/>
          <w:shd w:val="clear" w:color="auto" w:fill="FFFFFF"/>
        </w:rPr>
        <w:t xml:space="preserve"> </w:t>
      </w:r>
      <w:r w:rsidR="006339B8">
        <w:rPr>
          <w:rFonts w:ascii="Times New Roman" w:hAnsi="Times New Roman" w:cs="Times New Roman"/>
          <w:color w:val="252C2F"/>
          <w:sz w:val="24"/>
          <w:szCs w:val="24"/>
          <w:shd w:val="clear" w:color="auto" w:fill="FFFFFF"/>
        </w:rPr>
        <w:t xml:space="preserve">the IPTWRA method </w:t>
      </w:r>
      <w:r w:rsidR="00C13126">
        <w:rPr>
          <w:rFonts w:ascii="Times New Roman" w:hAnsi="Times New Roman" w:cs="Times New Roman"/>
          <w:color w:val="252C2F"/>
          <w:sz w:val="24"/>
          <w:szCs w:val="24"/>
          <w:shd w:val="clear" w:color="auto" w:fill="FFFFFF"/>
        </w:rPr>
        <w:t>revealed a convergence failure</w:t>
      </w:r>
      <w:r w:rsidR="00974351">
        <w:rPr>
          <w:rFonts w:ascii="Times New Roman" w:hAnsi="Times New Roman" w:cs="Times New Roman"/>
          <w:color w:val="252C2F"/>
          <w:sz w:val="24"/>
          <w:szCs w:val="24"/>
          <w:shd w:val="clear" w:color="auto" w:fill="FFFFFF"/>
        </w:rPr>
        <w:t>. T</w:t>
      </w:r>
      <w:r w:rsidR="000C6CC1">
        <w:rPr>
          <w:rFonts w:ascii="Times New Roman" w:hAnsi="Times New Roman" w:cs="Times New Roman"/>
          <w:color w:val="252C2F"/>
          <w:sz w:val="24"/>
          <w:szCs w:val="24"/>
          <w:shd w:val="clear" w:color="auto" w:fill="FFFFFF"/>
        </w:rPr>
        <w:t>herefore</w:t>
      </w:r>
      <w:r w:rsidR="00D8694B">
        <w:rPr>
          <w:rFonts w:ascii="Times New Roman" w:hAnsi="Times New Roman" w:cs="Times New Roman"/>
          <w:color w:val="252C2F"/>
          <w:sz w:val="24"/>
          <w:szCs w:val="24"/>
          <w:shd w:val="clear" w:color="auto" w:fill="FFFFFF"/>
        </w:rPr>
        <w:t>,</w:t>
      </w:r>
      <w:r w:rsidR="000C6CC1">
        <w:rPr>
          <w:rFonts w:ascii="Times New Roman" w:hAnsi="Times New Roman" w:cs="Times New Roman"/>
          <w:color w:val="252C2F"/>
          <w:sz w:val="24"/>
          <w:szCs w:val="24"/>
          <w:shd w:val="clear" w:color="auto" w:fill="FFFFFF"/>
        </w:rPr>
        <w:t xml:space="preserve"> </w:t>
      </w:r>
      <w:r w:rsidR="00974351">
        <w:rPr>
          <w:rFonts w:ascii="Times New Roman" w:hAnsi="Times New Roman" w:cs="Times New Roman"/>
          <w:color w:val="252C2F"/>
          <w:sz w:val="24"/>
          <w:szCs w:val="24"/>
          <w:shd w:val="clear" w:color="auto" w:fill="FFFFFF"/>
        </w:rPr>
        <w:t xml:space="preserve">the unexpectedly high </w:t>
      </w:r>
      <w:r w:rsidR="00112312">
        <w:rPr>
          <w:rFonts w:ascii="Times New Roman" w:hAnsi="Times New Roman" w:cs="Times New Roman"/>
          <w:color w:val="252C2F"/>
          <w:sz w:val="24"/>
          <w:szCs w:val="24"/>
          <w:shd w:val="clear" w:color="auto" w:fill="FFFFFF"/>
        </w:rPr>
        <w:t xml:space="preserve">predicted </w:t>
      </w:r>
      <w:r w:rsidR="00974351">
        <w:rPr>
          <w:rFonts w:ascii="Times New Roman" w:hAnsi="Times New Roman" w:cs="Times New Roman"/>
          <w:color w:val="252C2F"/>
          <w:sz w:val="24"/>
          <w:szCs w:val="24"/>
          <w:shd w:val="clear" w:color="auto" w:fill="FFFFFF"/>
        </w:rPr>
        <w:t xml:space="preserve">POM of 0.756 </w:t>
      </w:r>
      <w:r w:rsidR="00370C3A">
        <w:rPr>
          <w:rFonts w:ascii="Times New Roman" w:hAnsi="Times New Roman" w:cs="Times New Roman"/>
          <w:color w:val="252C2F"/>
          <w:sz w:val="24"/>
          <w:szCs w:val="24"/>
          <w:shd w:val="clear" w:color="auto" w:fill="FFFFFF"/>
        </w:rPr>
        <w:t xml:space="preserve">for the RNR compliant group </w:t>
      </w:r>
      <w:r w:rsidR="00974351">
        <w:rPr>
          <w:rFonts w:ascii="Times New Roman" w:hAnsi="Times New Roman" w:cs="Times New Roman"/>
          <w:color w:val="252C2F"/>
          <w:sz w:val="24"/>
          <w:szCs w:val="24"/>
          <w:shd w:val="clear" w:color="auto" w:fill="FFFFFF"/>
        </w:rPr>
        <w:t xml:space="preserve">is an unreliable </w:t>
      </w:r>
      <w:r w:rsidR="00112312">
        <w:rPr>
          <w:rFonts w:ascii="Times New Roman" w:hAnsi="Times New Roman" w:cs="Times New Roman"/>
          <w:color w:val="252C2F"/>
          <w:sz w:val="24"/>
          <w:szCs w:val="24"/>
          <w:shd w:val="clear" w:color="auto" w:fill="FFFFFF"/>
        </w:rPr>
        <w:t>result.</w:t>
      </w:r>
      <w:r w:rsidR="00890A55" w:rsidDel="00C13126">
        <w:rPr>
          <w:rFonts w:ascii="Times New Roman" w:hAnsi="Times New Roman" w:cs="Times New Roman"/>
          <w:color w:val="252C2F"/>
          <w:sz w:val="24"/>
          <w:szCs w:val="24"/>
          <w:shd w:val="clear" w:color="auto" w:fill="FFFFFF"/>
        </w:rPr>
        <w:t xml:space="preserve"> </w:t>
      </w:r>
      <w:r w:rsidR="00890A55">
        <w:rPr>
          <w:rFonts w:ascii="Times New Roman" w:hAnsi="Times New Roman" w:cs="Times New Roman"/>
          <w:color w:val="252C2F"/>
          <w:sz w:val="24"/>
          <w:szCs w:val="24"/>
          <w:shd w:val="clear" w:color="auto" w:fill="FFFFFF"/>
        </w:rPr>
        <w:t xml:space="preserve"> Instead, across the other three methods (AIPTW, IPTW and RA)</w:t>
      </w:r>
      <w:r w:rsidR="00E53738">
        <w:rPr>
          <w:rFonts w:ascii="Times New Roman" w:hAnsi="Times New Roman" w:cs="Times New Roman"/>
          <w:color w:val="252C2F"/>
          <w:sz w:val="24"/>
          <w:szCs w:val="24"/>
          <w:shd w:val="clear" w:color="auto" w:fill="FFFFFF"/>
        </w:rPr>
        <w:t xml:space="preserve"> exposure to RNR</w:t>
      </w:r>
      <w:r w:rsidR="006B1255">
        <w:rPr>
          <w:rFonts w:ascii="Times New Roman" w:hAnsi="Times New Roman" w:cs="Times New Roman"/>
          <w:color w:val="252C2F"/>
          <w:sz w:val="24"/>
          <w:szCs w:val="24"/>
          <w:shd w:val="clear" w:color="auto" w:fill="FFFFFF"/>
        </w:rPr>
        <w:t>-</w:t>
      </w:r>
      <w:r w:rsidR="00E53738">
        <w:rPr>
          <w:rFonts w:ascii="Times New Roman" w:hAnsi="Times New Roman" w:cs="Times New Roman"/>
          <w:color w:val="252C2F"/>
          <w:sz w:val="24"/>
          <w:szCs w:val="24"/>
          <w:shd w:val="clear" w:color="auto" w:fill="FFFFFF"/>
        </w:rPr>
        <w:t xml:space="preserve">compliant treatment </w:t>
      </w:r>
      <w:r w:rsidR="006B1255">
        <w:rPr>
          <w:rFonts w:ascii="Times New Roman" w:hAnsi="Times New Roman" w:cs="Times New Roman"/>
          <w:color w:val="252C2F"/>
          <w:sz w:val="24"/>
          <w:szCs w:val="24"/>
          <w:shd w:val="clear" w:color="auto" w:fill="FFFFFF"/>
        </w:rPr>
        <w:t xml:space="preserve">consistently </w:t>
      </w:r>
      <w:r w:rsidR="00623BAB">
        <w:rPr>
          <w:rFonts w:ascii="Times New Roman" w:hAnsi="Times New Roman" w:cs="Times New Roman"/>
          <w:color w:val="252C2F"/>
          <w:sz w:val="24"/>
          <w:szCs w:val="24"/>
          <w:shd w:val="clear" w:color="auto" w:fill="FFFFFF"/>
        </w:rPr>
        <w:t xml:space="preserve">yielded </w:t>
      </w:r>
      <w:r w:rsidR="00E53738">
        <w:rPr>
          <w:rFonts w:ascii="Times New Roman" w:hAnsi="Times New Roman" w:cs="Times New Roman"/>
          <w:color w:val="252C2F"/>
          <w:sz w:val="24"/>
          <w:szCs w:val="24"/>
          <w:shd w:val="clear" w:color="auto" w:fill="FFFFFF"/>
        </w:rPr>
        <w:t>a lower estimate</w:t>
      </w:r>
      <w:r w:rsidR="00DC2991">
        <w:rPr>
          <w:rFonts w:ascii="Times New Roman" w:hAnsi="Times New Roman" w:cs="Times New Roman"/>
          <w:color w:val="252C2F"/>
          <w:sz w:val="24"/>
          <w:szCs w:val="24"/>
          <w:shd w:val="clear" w:color="auto" w:fill="FFFFFF"/>
        </w:rPr>
        <w:t>d re-offending rate</w:t>
      </w:r>
      <w:r w:rsidR="00E53738">
        <w:rPr>
          <w:rFonts w:ascii="Times New Roman" w:hAnsi="Times New Roman" w:cs="Times New Roman"/>
          <w:color w:val="252C2F"/>
          <w:sz w:val="24"/>
          <w:szCs w:val="24"/>
          <w:shd w:val="clear" w:color="auto" w:fill="FFFFFF"/>
        </w:rPr>
        <w:t xml:space="preserve"> compared to </w:t>
      </w:r>
      <w:r w:rsidR="00623BAB">
        <w:rPr>
          <w:rFonts w:ascii="Times New Roman" w:hAnsi="Times New Roman" w:cs="Times New Roman"/>
          <w:color w:val="252C2F"/>
          <w:sz w:val="24"/>
          <w:szCs w:val="24"/>
          <w:shd w:val="clear" w:color="auto" w:fill="FFFFFF"/>
        </w:rPr>
        <w:t xml:space="preserve">that </w:t>
      </w:r>
      <w:r w:rsidR="004709F7">
        <w:rPr>
          <w:rFonts w:ascii="Times New Roman" w:hAnsi="Times New Roman" w:cs="Times New Roman"/>
          <w:color w:val="252C2F"/>
          <w:sz w:val="24"/>
          <w:szCs w:val="24"/>
          <w:shd w:val="clear" w:color="auto" w:fill="FFFFFF"/>
        </w:rPr>
        <w:t xml:space="preserve">of </w:t>
      </w:r>
      <w:r w:rsidR="00E53738" w:rsidRPr="00E53738">
        <w:rPr>
          <w:rFonts w:ascii="Times New Roman" w:hAnsi="Times New Roman" w:cs="Times New Roman"/>
          <w:color w:val="252C2F"/>
          <w:sz w:val="24"/>
          <w:szCs w:val="24"/>
          <w:shd w:val="clear" w:color="auto" w:fill="FFFFFF"/>
        </w:rPr>
        <w:t>the untreated group</w:t>
      </w:r>
      <w:r w:rsidR="002249CF">
        <w:rPr>
          <w:rFonts w:ascii="Times New Roman" w:hAnsi="Times New Roman" w:cs="Times New Roman"/>
          <w:color w:val="252C2F"/>
          <w:sz w:val="24"/>
          <w:szCs w:val="24"/>
          <w:shd w:val="clear" w:color="auto" w:fill="FFFFFF"/>
        </w:rPr>
        <w:t>.</w:t>
      </w:r>
    </w:p>
    <w:p w14:paraId="51729C11" w14:textId="77777777" w:rsidR="00D43CF2" w:rsidRDefault="00D43CF2" w:rsidP="00D8000A">
      <w:pPr>
        <w:spacing w:after="0" w:line="480" w:lineRule="auto"/>
        <w:rPr>
          <w:rFonts w:ascii="Times New Roman" w:hAnsi="Times New Roman" w:cs="Times New Roman"/>
          <w:color w:val="252C2F"/>
          <w:sz w:val="24"/>
          <w:szCs w:val="24"/>
          <w:shd w:val="clear" w:color="auto" w:fill="FFFFFF"/>
        </w:rPr>
      </w:pPr>
    </w:p>
    <w:p w14:paraId="158116D4" w14:textId="4162BD94" w:rsidR="00E53738" w:rsidRDefault="00E53738" w:rsidP="00E53738">
      <w:pPr>
        <w:spacing w:after="0" w:line="480" w:lineRule="auto"/>
        <w:jc w:val="center"/>
        <w:rPr>
          <w:rFonts w:ascii="Times New Roman" w:hAnsi="Times New Roman" w:cs="Times New Roman"/>
          <w:color w:val="252C2F"/>
          <w:sz w:val="24"/>
          <w:szCs w:val="24"/>
          <w:shd w:val="clear" w:color="auto" w:fill="FFFFFF"/>
        </w:rPr>
      </w:pPr>
      <w:r w:rsidRPr="00E53738">
        <w:rPr>
          <w:rFonts w:ascii="Times New Roman" w:hAnsi="Times New Roman" w:cs="Times New Roman"/>
          <w:color w:val="252C2F"/>
          <w:sz w:val="24"/>
          <w:szCs w:val="24"/>
          <w:shd w:val="clear" w:color="auto" w:fill="FFFFFF"/>
        </w:rPr>
        <w:t xml:space="preserve"># Table </w:t>
      </w:r>
      <w:r>
        <w:rPr>
          <w:rFonts w:ascii="Times New Roman" w:hAnsi="Times New Roman" w:cs="Times New Roman"/>
          <w:color w:val="252C2F"/>
          <w:sz w:val="24"/>
          <w:szCs w:val="24"/>
          <w:shd w:val="clear" w:color="auto" w:fill="FFFFFF"/>
        </w:rPr>
        <w:t>2</w:t>
      </w:r>
      <w:r w:rsidRPr="00E53738">
        <w:rPr>
          <w:rFonts w:ascii="Times New Roman" w:hAnsi="Times New Roman" w:cs="Times New Roman"/>
          <w:color w:val="252C2F"/>
          <w:sz w:val="24"/>
          <w:szCs w:val="24"/>
          <w:shd w:val="clear" w:color="auto" w:fill="FFFFFF"/>
        </w:rPr>
        <w:t xml:space="preserve"> about here #</w:t>
      </w:r>
    </w:p>
    <w:p w14:paraId="040FBD59" w14:textId="6ADFA5FE" w:rsidR="006B1255" w:rsidRDefault="006B1255" w:rsidP="00E53738">
      <w:pPr>
        <w:spacing w:after="0" w:line="480" w:lineRule="auto"/>
        <w:jc w:val="center"/>
        <w:rPr>
          <w:rFonts w:ascii="Times New Roman" w:hAnsi="Times New Roman" w:cs="Times New Roman"/>
          <w:color w:val="252C2F"/>
          <w:sz w:val="24"/>
          <w:szCs w:val="24"/>
          <w:shd w:val="clear" w:color="auto" w:fill="FFFFFF"/>
        </w:rPr>
      </w:pPr>
    </w:p>
    <w:p w14:paraId="40DE1B8F" w14:textId="1FFF7598" w:rsidR="00615363" w:rsidRDefault="00E53738" w:rsidP="00E53738">
      <w:pPr>
        <w:spacing w:after="0"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lastRenderedPageBreak/>
        <w:t xml:space="preserve">Table 3 examines the </w:t>
      </w:r>
      <w:r w:rsidR="008862DD">
        <w:rPr>
          <w:rFonts w:ascii="Times New Roman" w:hAnsi="Times New Roman" w:cs="Times New Roman"/>
          <w:color w:val="252C2F"/>
          <w:sz w:val="24"/>
          <w:szCs w:val="24"/>
          <w:shd w:val="clear" w:color="auto" w:fill="FFFFFF"/>
        </w:rPr>
        <w:t>ATE</w:t>
      </w:r>
      <w:r>
        <w:rPr>
          <w:rFonts w:ascii="Times New Roman" w:hAnsi="Times New Roman" w:cs="Times New Roman"/>
          <w:color w:val="252C2F"/>
          <w:sz w:val="24"/>
          <w:szCs w:val="24"/>
          <w:shd w:val="clear" w:color="auto" w:fill="FFFFFF"/>
        </w:rPr>
        <w:t xml:space="preserve"> for </w:t>
      </w:r>
      <w:r w:rsidR="00694B8F">
        <w:rPr>
          <w:rFonts w:ascii="Times New Roman" w:hAnsi="Times New Roman" w:cs="Times New Roman"/>
          <w:color w:val="252C2F"/>
          <w:sz w:val="24"/>
          <w:szCs w:val="24"/>
          <w:shd w:val="clear" w:color="auto" w:fill="FFFFFF"/>
        </w:rPr>
        <w:t xml:space="preserve">reoffending </w:t>
      </w:r>
      <w:r>
        <w:rPr>
          <w:rFonts w:ascii="Times New Roman" w:hAnsi="Times New Roman" w:cs="Times New Roman"/>
          <w:color w:val="252C2F"/>
          <w:sz w:val="24"/>
          <w:szCs w:val="24"/>
          <w:shd w:val="clear" w:color="auto" w:fill="FFFFFF"/>
        </w:rPr>
        <w:t xml:space="preserve">rate estimates across all treatment modalities, by each estimation method. </w:t>
      </w:r>
      <w:r w:rsidR="00615363">
        <w:rPr>
          <w:rFonts w:ascii="Times New Roman" w:hAnsi="Times New Roman" w:cs="Times New Roman"/>
          <w:color w:val="252C2F"/>
          <w:sz w:val="24"/>
          <w:szCs w:val="24"/>
          <w:shd w:val="clear" w:color="auto" w:fill="FFFFFF"/>
        </w:rPr>
        <w:t xml:space="preserve">The </w:t>
      </w:r>
      <w:r w:rsidR="008862DD">
        <w:rPr>
          <w:rFonts w:ascii="Times New Roman" w:hAnsi="Times New Roman" w:cs="Times New Roman"/>
          <w:color w:val="252C2F"/>
          <w:sz w:val="24"/>
          <w:szCs w:val="24"/>
          <w:shd w:val="clear" w:color="auto" w:fill="FFFFFF"/>
        </w:rPr>
        <w:t xml:space="preserve">ATE </w:t>
      </w:r>
      <w:r w:rsidR="00615363" w:rsidRPr="00615363">
        <w:rPr>
          <w:rFonts w:ascii="Times New Roman" w:hAnsi="Times New Roman" w:cs="Times New Roman"/>
          <w:color w:val="252C2F"/>
          <w:sz w:val="24"/>
          <w:szCs w:val="24"/>
          <w:shd w:val="clear" w:color="auto" w:fill="FFFFFF"/>
        </w:rPr>
        <w:t xml:space="preserve">are </w:t>
      </w:r>
      <w:r w:rsidR="00615363">
        <w:rPr>
          <w:rFonts w:ascii="Times New Roman" w:hAnsi="Times New Roman" w:cs="Times New Roman"/>
          <w:color w:val="252C2F"/>
          <w:sz w:val="24"/>
          <w:szCs w:val="24"/>
          <w:shd w:val="clear" w:color="auto" w:fill="FFFFFF"/>
        </w:rPr>
        <w:t xml:space="preserve">the </w:t>
      </w:r>
      <w:r w:rsidR="00615363" w:rsidRPr="00615363">
        <w:rPr>
          <w:rFonts w:ascii="Times New Roman" w:hAnsi="Times New Roman" w:cs="Times New Roman"/>
          <w:color w:val="252C2F"/>
          <w:sz w:val="24"/>
          <w:szCs w:val="24"/>
          <w:shd w:val="clear" w:color="auto" w:fill="FFFFFF"/>
        </w:rPr>
        <w:t>differences between POMs</w:t>
      </w:r>
      <w:r w:rsidR="00615363">
        <w:rPr>
          <w:rFonts w:ascii="Times New Roman" w:hAnsi="Times New Roman" w:cs="Times New Roman"/>
          <w:color w:val="252C2F"/>
          <w:sz w:val="24"/>
          <w:szCs w:val="24"/>
          <w:shd w:val="clear" w:color="auto" w:fill="FFFFFF"/>
        </w:rPr>
        <w:t xml:space="preserve"> which relate to </w:t>
      </w:r>
      <w:r w:rsidR="00D92CEF">
        <w:rPr>
          <w:rFonts w:ascii="Times New Roman" w:hAnsi="Times New Roman" w:cs="Times New Roman"/>
          <w:color w:val="252C2F"/>
          <w:sz w:val="24"/>
          <w:szCs w:val="24"/>
          <w:shd w:val="clear" w:color="auto" w:fill="FFFFFF"/>
        </w:rPr>
        <w:t xml:space="preserve">pairwise </w:t>
      </w:r>
      <w:r w:rsidR="00615363">
        <w:rPr>
          <w:rFonts w:ascii="Times New Roman" w:hAnsi="Times New Roman" w:cs="Times New Roman"/>
          <w:color w:val="252C2F"/>
          <w:sz w:val="24"/>
          <w:szCs w:val="24"/>
          <w:shd w:val="clear" w:color="auto" w:fill="FFFFFF"/>
        </w:rPr>
        <w:t xml:space="preserve">comparisons </w:t>
      </w:r>
      <w:r w:rsidR="00615363" w:rsidRPr="00615363">
        <w:rPr>
          <w:rFonts w:ascii="Times New Roman" w:hAnsi="Times New Roman" w:cs="Times New Roman"/>
          <w:color w:val="252C2F"/>
          <w:sz w:val="24"/>
          <w:szCs w:val="24"/>
          <w:shd w:val="clear" w:color="auto" w:fill="FFFFFF"/>
        </w:rPr>
        <w:t xml:space="preserve">between </w:t>
      </w:r>
      <w:r w:rsidR="00615363">
        <w:rPr>
          <w:rFonts w:ascii="Times New Roman" w:hAnsi="Times New Roman" w:cs="Times New Roman"/>
          <w:color w:val="252C2F"/>
          <w:sz w:val="24"/>
          <w:szCs w:val="24"/>
          <w:shd w:val="clear" w:color="auto" w:fill="FFFFFF"/>
        </w:rPr>
        <w:t xml:space="preserve">the </w:t>
      </w:r>
      <w:r w:rsidR="00615363" w:rsidRPr="00615363">
        <w:rPr>
          <w:rFonts w:ascii="Times New Roman" w:hAnsi="Times New Roman" w:cs="Times New Roman"/>
          <w:color w:val="252C2F"/>
          <w:sz w:val="24"/>
          <w:szCs w:val="24"/>
          <w:shd w:val="clear" w:color="auto" w:fill="FFFFFF"/>
        </w:rPr>
        <w:t>estimated proportions of reoffending</w:t>
      </w:r>
      <w:r w:rsidR="00615363">
        <w:rPr>
          <w:rFonts w:ascii="Times New Roman" w:hAnsi="Times New Roman" w:cs="Times New Roman"/>
          <w:color w:val="252C2F"/>
          <w:sz w:val="24"/>
          <w:szCs w:val="24"/>
          <w:shd w:val="clear" w:color="auto" w:fill="FFFFFF"/>
        </w:rPr>
        <w:t xml:space="preserve"> (the </w:t>
      </w:r>
      <w:r w:rsidR="00615363" w:rsidRPr="00615363">
        <w:rPr>
          <w:rFonts w:ascii="Times New Roman" w:hAnsi="Times New Roman" w:cs="Times New Roman"/>
          <w:color w:val="252C2F"/>
          <w:sz w:val="24"/>
          <w:szCs w:val="24"/>
          <w:shd w:val="clear" w:color="auto" w:fill="FFFFFF"/>
        </w:rPr>
        <w:t>risk difference</w:t>
      </w:r>
      <w:r w:rsidR="00615363">
        <w:rPr>
          <w:rFonts w:ascii="Times New Roman" w:hAnsi="Times New Roman" w:cs="Times New Roman"/>
          <w:color w:val="252C2F"/>
          <w:sz w:val="24"/>
          <w:szCs w:val="24"/>
          <w:shd w:val="clear" w:color="auto" w:fill="FFFFFF"/>
        </w:rPr>
        <w:t>)</w:t>
      </w:r>
      <w:r w:rsidR="00727255">
        <w:rPr>
          <w:rFonts w:ascii="Times New Roman" w:hAnsi="Times New Roman" w:cs="Times New Roman"/>
          <w:color w:val="252C2F"/>
          <w:sz w:val="24"/>
          <w:szCs w:val="24"/>
          <w:shd w:val="clear" w:color="auto" w:fill="FFFFFF"/>
        </w:rPr>
        <w:t>;</w:t>
      </w:r>
      <w:r w:rsidR="00615363" w:rsidRPr="00615363">
        <w:rPr>
          <w:rFonts w:ascii="Times New Roman" w:hAnsi="Times New Roman" w:cs="Times New Roman"/>
          <w:color w:val="252C2F"/>
          <w:sz w:val="24"/>
          <w:szCs w:val="24"/>
          <w:shd w:val="clear" w:color="auto" w:fill="FFFFFF"/>
        </w:rPr>
        <w:t xml:space="preserve"> 99</w:t>
      </w:r>
      <w:r w:rsidR="00615363">
        <w:rPr>
          <w:rFonts w:ascii="Times New Roman" w:hAnsi="Times New Roman" w:cs="Times New Roman"/>
          <w:color w:val="252C2F"/>
          <w:sz w:val="24"/>
          <w:szCs w:val="24"/>
          <w:shd w:val="clear" w:color="auto" w:fill="FFFFFF"/>
        </w:rPr>
        <w:t xml:space="preserve"> per cent confidence</w:t>
      </w:r>
      <w:r w:rsidR="00615363" w:rsidRPr="00615363">
        <w:rPr>
          <w:rFonts w:ascii="Times New Roman" w:hAnsi="Times New Roman" w:cs="Times New Roman"/>
          <w:color w:val="252C2F"/>
          <w:sz w:val="24"/>
          <w:szCs w:val="24"/>
          <w:shd w:val="clear" w:color="auto" w:fill="FFFFFF"/>
        </w:rPr>
        <w:t xml:space="preserve"> is needed </w:t>
      </w:r>
      <w:r w:rsidR="00727255">
        <w:rPr>
          <w:rFonts w:ascii="Times New Roman" w:hAnsi="Times New Roman" w:cs="Times New Roman"/>
          <w:color w:val="252C2F"/>
          <w:sz w:val="24"/>
          <w:szCs w:val="24"/>
          <w:shd w:val="clear" w:color="auto" w:fill="FFFFFF"/>
        </w:rPr>
        <w:t xml:space="preserve">to yield a set of simultaneous intervals. A </w:t>
      </w:r>
      <w:r w:rsidR="00DF1E32">
        <w:rPr>
          <w:rFonts w:ascii="Times New Roman" w:hAnsi="Times New Roman" w:cs="Times New Roman"/>
          <w:color w:val="252C2F"/>
          <w:sz w:val="24"/>
          <w:szCs w:val="24"/>
          <w:shd w:val="clear" w:color="auto" w:fill="FFFFFF"/>
        </w:rPr>
        <w:t>single</w:t>
      </w:r>
      <w:r w:rsidR="00727255">
        <w:rPr>
          <w:rFonts w:ascii="Times New Roman" w:hAnsi="Times New Roman" w:cs="Times New Roman"/>
          <w:color w:val="252C2F"/>
          <w:sz w:val="24"/>
          <w:szCs w:val="24"/>
          <w:shd w:val="clear" w:color="auto" w:fill="FFFFFF"/>
        </w:rPr>
        <w:t xml:space="preserve">-step </w:t>
      </w:r>
      <w:r w:rsidR="00615363" w:rsidRPr="00615363">
        <w:rPr>
          <w:rFonts w:ascii="Times New Roman" w:hAnsi="Times New Roman" w:cs="Times New Roman"/>
          <w:color w:val="252C2F"/>
          <w:sz w:val="24"/>
          <w:szCs w:val="24"/>
          <w:shd w:val="clear" w:color="auto" w:fill="FFFFFF"/>
        </w:rPr>
        <w:t>Bonferroni adjustment for multiplicity</w:t>
      </w:r>
      <w:r w:rsidR="00727255">
        <w:rPr>
          <w:rFonts w:ascii="Times New Roman" w:hAnsi="Times New Roman" w:cs="Times New Roman"/>
          <w:color w:val="252C2F"/>
          <w:sz w:val="24"/>
          <w:szCs w:val="24"/>
          <w:shd w:val="clear" w:color="auto" w:fill="FFFFFF"/>
        </w:rPr>
        <w:t xml:space="preserve"> is applied to p-values from z-tests</w:t>
      </w:r>
      <w:r w:rsidR="00615363">
        <w:rPr>
          <w:rFonts w:ascii="Times New Roman" w:hAnsi="Times New Roman" w:cs="Times New Roman"/>
          <w:color w:val="252C2F"/>
          <w:sz w:val="24"/>
          <w:szCs w:val="24"/>
          <w:shd w:val="clear" w:color="auto" w:fill="FFFFFF"/>
        </w:rPr>
        <w:t>. All of the adjusted methods presented significant</w:t>
      </w:r>
      <w:r w:rsidR="00BF73F5">
        <w:rPr>
          <w:rFonts w:ascii="Times New Roman" w:hAnsi="Times New Roman" w:cs="Times New Roman"/>
          <w:color w:val="252C2F"/>
          <w:sz w:val="24"/>
          <w:szCs w:val="24"/>
          <w:shd w:val="clear" w:color="auto" w:fill="FFFFFF"/>
        </w:rPr>
        <w:t>ly</w:t>
      </w:r>
      <w:r w:rsidR="00615363">
        <w:rPr>
          <w:rFonts w:ascii="Times New Roman" w:hAnsi="Times New Roman" w:cs="Times New Roman"/>
          <w:color w:val="252C2F"/>
          <w:sz w:val="24"/>
          <w:szCs w:val="24"/>
          <w:shd w:val="clear" w:color="auto" w:fill="FFFFFF"/>
        </w:rPr>
        <w:t xml:space="preserve"> higher levels of reoffending among prisoners receiving MAT-only compared to the comparison group of untreated prisoners. IP</w:t>
      </w:r>
      <w:r w:rsidR="00464ECE">
        <w:rPr>
          <w:rFonts w:ascii="Times New Roman" w:hAnsi="Times New Roman" w:cs="Times New Roman"/>
          <w:color w:val="252C2F"/>
          <w:sz w:val="24"/>
          <w:szCs w:val="24"/>
          <w:shd w:val="clear" w:color="auto" w:fill="FFFFFF"/>
        </w:rPr>
        <w:t>T</w:t>
      </w:r>
      <w:r w:rsidR="00615363">
        <w:rPr>
          <w:rFonts w:ascii="Times New Roman" w:hAnsi="Times New Roman" w:cs="Times New Roman"/>
          <w:color w:val="252C2F"/>
          <w:sz w:val="24"/>
          <w:szCs w:val="24"/>
          <w:shd w:val="clear" w:color="auto" w:fill="FFFFFF"/>
        </w:rPr>
        <w:t xml:space="preserve">W found significantly higher levels of reoffending for MAT-only prisoners compared to </w:t>
      </w:r>
      <w:r w:rsidR="00FC4BCD">
        <w:rPr>
          <w:rFonts w:ascii="Times New Roman" w:hAnsi="Times New Roman" w:cs="Times New Roman"/>
          <w:color w:val="252C2F"/>
          <w:sz w:val="24"/>
          <w:szCs w:val="24"/>
          <w:shd w:val="clear" w:color="auto" w:fill="FFFFFF"/>
        </w:rPr>
        <w:t xml:space="preserve">both </w:t>
      </w:r>
      <w:r w:rsidR="00615363">
        <w:rPr>
          <w:rFonts w:ascii="Times New Roman" w:hAnsi="Times New Roman" w:cs="Times New Roman"/>
          <w:color w:val="252C2F"/>
          <w:sz w:val="24"/>
          <w:szCs w:val="24"/>
          <w:shd w:val="clear" w:color="auto" w:fill="FFFFFF"/>
        </w:rPr>
        <w:t xml:space="preserve">RNR compliant and PSI non-compliant treatment. </w:t>
      </w:r>
      <w:r w:rsidR="00886E79">
        <w:rPr>
          <w:rFonts w:ascii="Times New Roman" w:hAnsi="Times New Roman" w:cs="Times New Roman"/>
          <w:color w:val="252C2F"/>
          <w:sz w:val="24"/>
          <w:szCs w:val="24"/>
          <w:shd w:val="clear" w:color="auto" w:fill="FFFFFF"/>
        </w:rPr>
        <w:t xml:space="preserve">Except for </w:t>
      </w:r>
      <w:r w:rsidR="00566355">
        <w:rPr>
          <w:rFonts w:ascii="Times New Roman" w:hAnsi="Times New Roman" w:cs="Times New Roman"/>
          <w:color w:val="252C2F"/>
          <w:sz w:val="24"/>
          <w:szCs w:val="24"/>
          <w:shd w:val="clear" w:color="auto" w:fill="FFFFFF"/>
        </w:rPr>
        <w:t xml:space="preserve">the anomalous finding </w:t>
      </w:r>
      <w:r w:rsidR="00886E79">
        <w:rPr>
          <w:rFonts w:ascii="Times New Roman" w:hAnsi="Times New Roman" w:cs="Times New Roman"/>
          <w:color w:val="252C2F"/>
          <w:sz w:val="24"/>
          <w:szCs w:val="24"/>
          <w:shd w:val="clear" w:color="auto" w:fill="FFFFFF"/>
        </w:rPr>
        <w:t xml:space="preserve">in </w:t>
      </w:r>
      <w:r w:rsidR="00566355">
        <w:rPr>
          <w:rFonts w:ascii="Times New Roman" w:hAnsi="Times New Roman" w:cs="Times New Roman"/>
          <w:color w:val="252C2F"/>
          <w:sz w:val="24"/>
          <w:szCs w:val="24"/>
          <w:shd w:val="clear" w:color="auto" w:fill="FFFFFF"/>
        </w:rPr>
        <w:t>I</w:t>
      </w:r>
      <w:r w:rsidR="00464ECE">
        <w:rPr>
          <w:rFonts w:ascii="Times New Roman" w:hAnsi="Times New Roman" w:cs="Times New Roman"/>
          <w:color w:val="252C2F"/>
          <w:sz w:val="24"/>
          <w:szCs w:val="24"/>
          <w:shd w:val="clear" w:color="auto" w:fill="FFFFFF"/>
        </w:rPr>
        <w:t>PT</w:t>
      </w:r>
      <w:r w:rsidR="00566355">
        <w:rPr>
          <w:rFonts w:ascii="Times New Roman" w:hAnsi="Times New Roman" w:cs="Times New Roman"/>
          <w:color w:val="252C2F"/>
          <w:sz w:val="24"/>
          <w:szCs w:val="24"/>
          <w:shd w:val="clear" w:color="auto" w:fill="FFFFFF"/>
        </w:rPr>
        <w:t xml:space="preserve">WRA, the other three approaches </w:t>
      </w:r>
      <w:r w:rsidR="006408D4">
        <w:rPr>
          <w:rFonts w:ascii="Times New Roman" w:hAnsi="Times New Roman" w:cs="Times New Roman"/>
          <w:color w:val="252C2F"/>
          <w:sz w:val="24"/>
          <w:szCs w:val="24"/>
          <w:shd w:val="clear" w:color="auto" w:fill="FFFFFF"/>
        </w:rPr>
        <w:t xml:space="preserve">yielded </w:t>
      </w:r>
      <w:r w:rsidR="00566355">
        <w:rPr>
          <w:rFonts w:ascii="Times New Roman" w:hAnsi="Times New Roman" w:cs="Times New Roman"/>
          <w:color w:val="252C2F"/>
          <w:sz w:val="24"/>
          <w:szCs w:val="24"/>
          <w:shd w:val="clear" w:color="auto" w:fill="FFFFFF"/>
        </w:rPr>
        <w:t xml:space="preserve">similar results, in that MAT-only has least effect on </w:t>
      </w:r>
      <w:r w:rsidR="00D86A23">
        <w:rPr>
          <w:rFonts w:ascii="Times New Roman" w:hAnsi="Times New Roman" w:cs="Times New Roman"/>
          <w:color w:val="252C2F"/>
          <w:sz w:val="24"/>
          <w:szCs w:val="24"/>
          <w:shd w:val="clear" w:color="auto" w:fill="FFFFFF"/>
        </w:rPr>
        <w:t>reoffending</w:t>
      </w:r>
      <w:r w:rsidR="00566355">
        <w:rPr>
          <w:rFonts w:ascii="Times New Roman" w:hAnsi="Times New Roman" w:cs="Times New Roman"/>
          <w:color w:val="252C2F"/>
          <w:sz w:val="24"/>
          <w:szCs w:val="24"/>
          <w:shd w:val="clear" w:color="auto" w:fill="FFFFFF"/>
        </w:rPr>
        <w:t>, followed by PSI non-compliant treatment</w:t>
      </w:r>
      <w:r w:rsidR="00585995">
        <w:rPr>
          <w:rFonts w:ascii="Times New Roman" w:hAnsi="Times New Roman" w:cs="Times New Roman"/>
          <w:color w:val="252C2F"/>
          <w:sz w:val="24"/>
          <w:szCs w:val="24"/>
          <w:shd w:val="clear" w:color="auto" w:fill="FFFFFF"/>
        </w:rPr>
        <w:t>, and</w:t>
      </w:r>
      <w:r w:rsidR="00566355">
        <w:rPr>
          <w:rFonts w:ascii="Times New Roman" w:hAnsi="Times New Roman" w:cs="Times New Roman"/>
          <w:color w:val="252C2F"/>
          <w:sz w:val="24"/>
          <w:szCs w:val="24"/>
          <w:shd w:val="clear" w:color="auto" w:fill="FFFFFF"/>
        </w:rPr>
        <w:t xml:space="preserve"> with RNR compliant treatment the approach most likely to see positive changes in reoffending</w:t>
      </w:r>
      <w:r w:rsidR="0090298F">
        <w:rPr>
          <w:rFonts w:ascii="Times New Roman" w:hAnsi="Times New Roman" w:cs="Times New Roman"/>
          <w:color w:val="252C2F"/>
          <w:sz w:val="24"/>
          <w:szCs w:val="24"/>
          <w:shd w:val="clear" w:color="auto" w:fill="FFFFFF"/>
        </w:rPr>
        <w:t xml:space="preserve"> rate</w:t>
      </w:r>
      <w:r w:rsidR="00566355">
        <w:rPr>
          <w:rFonts w:ascii="Times New Roman" w:hAnsi="Times New Roman" w:cs="Times New Roman"/>
          <w:color w:val="252C2F"/>
          <w:sz w:val="24"/>
          <w:szCs w:val="24"/>
          <w:shd w:val="clear" w:color="auto" w:fill="FFFFFF"/>
        </w:rPr>
        <w:t>. In the pairwise comparison with PSI non</w:t>
      </w:r>
      <w:r w:rsidR="00A533B9">
        <w:rPr>
          <w:rFonts w:ascii="Times New Roman" w:hAnsi="Times New Roman" w:cs="Times New Roman"/>
          <w:color w:val="252C2F"/>
          <w:sz w:val="24"/>
          <w:szCs w:val="24"/>
          <w:shd w:val="clear" w:color="auto" w:fill="FFFFFF"/>
        </w:rPr>
        <w:t xml:space="preserve">-RNR </w:t>
      </w:r>
      <w:r w:rsidR="00566355">
        <w:rPr>
          <w:rFonts w:ascii="Times New Roman" w:hAnsi="Times New Roman" w:cs="Times New Roman"/>
          <w:color w:val="252C2F"/>
          <w:sz w:val="24"/>
          <w:szCs w:val="24"/>
          <w:shd w:val="clear" w:color="auto" w:fill="FFFFFF"/>
        </w:rPr>
        <w:t xml:space="preserve">compliant treatment, RNR compliant </w:t>
      </w:r>
      <w:r w:rsidR="00171B0D">
        <w:rPr>
          <w:rFonts w:ascii="Times New Roman" w:hAnsi="Times New Roman" w:cs="Times New Roman"/>
          <w:color w:val="252C2F"/>
          <w:sz w:val="24"/>
          <w:szCs w:val="24"/>
          <w:shd w:val="clear" w:color="auto" w:fill="FFFFFF"/>
        </w:rPr>
        <w:t xml:space="preserve">approaches </w:t>
      </w:r>
      <w:r w:rsidR="002D24F2">
        <w:rPr>
          <w:rFonts w:ascii="Times New Roman" w:hAnsi="Times New Roman" w:cs="Times New Roman"/>
          <w:color w:val="252C2F"/>
          <w:sz w:val="24"/>
          <w:szCs w:val="24"/>
          <w:shd w:val="clear" w:color="auto" w:fill="FFFFFF"/>
        </w:rPr>
        <w:t>appeared</w:t>
      </w:r>
      <w:r w:rsidR="00566355">
        <w:rPr>
          <w:rFonts w:ascii="Times New Roman" w:hAnsi="Times New Roman" w:cs="Times New Roman"/>
          <w:color w:val="252C2F"/>
          <w:sz w:val="24"/>
          <w:szCs w:val="24"/>
          <w:shd w:val="clear" w:color="auto" w:fill="FFFFFF"/>
        </w:rPr>
        <w:t xml:space="preserve"> to be the most effective treatment type</w:t>
      </w:r>
      <w:r w:rsidR="006B1255">
        <w:rPr>
          <w:rFonts w:ascii="Times New Roman" w:hAnsi="Times New Roman" w:cs="Times New Roman"/>
          <w:color w:val="252C2F"/>
          <w:sz w:val="24"/>
          <w:szCs w:val="24"/>
          <w:shd w:val="clear" w:color="auto" w:fill="FFFFFF"/>
        </w:rPr>
        <w:t xml:space="preserve"> in reducing reoffending</w:t>
      </w:r>
      <w:r w:rsidR="00566355">
        <w:rPr>
          <w:rFonts w:ascii="Times New Roman" w:hAnsi="Times New Roman" w:cs="Times New Roman"/>
          <w:color w:val="252C2F"/>
          <w:sz w:val="24"/>
          <w:szCs w:val="24"/>
          <w:shd w:val="clear" w:color="auto" w:fill="FFFFFF"/>
        </w:rPr>
        <w:t xml:space="preserve">, though the </w:t>
      </w:r>
      <w:r w:rsidR="00CE6C58">
        <w:rPr>
          <w:rFonts w:ascii="Times New Roman" w:hAnsi="Times New Roman" w:cs="Times New Roman"/>
          <w:color w:val="252C2F"/>
          <w:sz w:val="24"/>
          <w:szCs w:val="24"/>
          <w:shd w:val="clear" w:color="auto" w:fill="FFFFFF"/>
        </w:rPr>
        <w:t xml:space="preserve">ATE was </w:t>
      </w:r>
      <w:r w:rsidR="00566355">
        <w:rPr>
          <w:rFonts w:ascii="Times New Roman" w:hAnsi="Times New Roman" w:cs="Times New Roman"/>
          <w:color w:val="252C2F"/>
          <w:sz w:val="24"/>
          <w:szCs w:val="24"/>
          <w:shd w:val="clear" w:color="auto" w:fill="FFFFFF"/>
        </w:rPr>
        <w:t>not statistically significant</w:t>
      </w:r>
      <w:r w:rsidR="00CE6C58">
        <w:rPr>
          <w:rFonts w:ascii="Times New Roman" w:hAnsi="Times New Roman" w:cs="Times New Roman"/>
          <w:color w:val="252C2F"/>
          <w:sz w:val="24"/>
          <w:szCs w:val="24"/>
          <w:shd w:val="clear" w:color="auto" w:fill="FFFFFF"/>
        </w:rPr>
        <w:t>ly different from zero</w:t>
      </w:r>
      <w:r w:rsidR="00566355">
        <w:rPr>
          <w:rFonts w:ascii="Times New Roman" w:hAnsi="Times New Roman" w:cs="Times New Roman"/>
          <w:color w:val="252C2F"/>
          <w:sz w:val="24"/>
          <w:szCs w:val="24"/>
          <w:shd w:val="clear" w:color="auto" w:fill="FFFFFF"/>
        </w:rPr>
        <w:t xml:space="preserve">. </w:t>
      </w:r>
      <w:r w:rsidR="001C0215">
        <w:rPr>
          <w:rFonts w:ascii="Times New Roman" w:hAnsi="Times New Roman" w:cs="Times New Roman"/>
          <w:color w:val="252C2F"/>
          <w:sz w:val="24"/>
          <w:szCs w:val="24"/>
          <w:shd w:val="clear" w:color="auto" w:fill="FFFFFF"/>
        </w:rPr>
        <w:t xml:space="preserve">The latter result was not unexpected, as the small sample size of the </w:t>
      </w:r>
      <w:r w:rsidR="006B1255">
        <w:rPr>
          <w:rFonts w:ascii="Times New Roman" w:hAnsi="Times New Roman" w:cs="Times New Roman"/>
          <w:color w:val="252C2F"/>
          <w:sz w:val="24"/>
          <w:szCs w:val="24"/>
          <w:shd w:val="clear" w:color="auto" w:fill="FFFFFF"/>
        </w:rPr>
        <w:t>RNR-compliant treatment</w:t>
      </w:r>
      <w:r w:rsidR="001C0215">
        <w:rPr>
          <w:rFonts w:ascii="Times New Roman" w:hAnsi="Times New Roman" w:cs="Times New Roman"/>
          <w:color w:val="252C2F"/>
          <w:sz w:val="24"/>
          <w:szCs w:val="24"/>
          <w:shd w:val="clear" w:color="auto" w:fill="FFFFFF"/>
        </w:rPr>
        <w:t xml:space="preserve"> is a strongly limiting factor for the precision of its estimates.</w:t>
      </w:r>
    </w:p>
    <w:p w14:paraId="053C53BC" w14:textId="76650C2A" w:rsidR="00615363" w:rsidRDefault="00615363" w:rsidP="00E53738">
      <w:pPr>
        <w:spacing w:after="0" w:line="480" w:lineRule="auto"/>
        <w:rPr>
          <w:rFonts w:ascii="Times New Roman" w:hAnsi="Times New Roman" w:cs="Times New Roman"/>
          <w:color w:val="252C2F"/>
          <w:sz w:val="24"/>
          <w:szCs w:val="24"/>
          <w:shd w:val="clear" w:color="auto" w:fill="FFFFFF"/>
        </w:rPr>
      </w:pPr>
    </w:p>
    <w:p w14:paraId="1D90A24B" w14:textId="42490556" w:rsidR="00615363" w:rsidRDefault="00615363" w:rsidP="00615363">
      <w:pPr>
        <w:spacing w:after="0" w:line="480" w:lineRule="auto"/>
        <w:jc w:val="center"/>
        <w:rPr>
          <w:rFonts w:ascii="Times New Roman" w:hAnsi="Times New Roman" w:cs="Times New Roman"/>
          <w:color w:val="252C2F"/>
          <w:sz w:val="24"/>
          <w:szCs w:val="24"/>
          <w:shd w:val="clear" w:color="auto" w:fill="FFFFFF"/>
        </w:rPr>
      </w:pPr>
      <w:r w:rsidRPr="00615363">
        <w:rPr>
          <w:rFonts w:ascii="Times New Roman" w:hAnsi="Times New Roman" w:cs="Times New Roman"/>
          <w:color w:val="252C2F"/>
          <w:sz w:val="24"/>
          <w:szCs w:val="24"/>
          <w:shd w:val="clear" w:color="auto" w:fill="FFFFFF"/>
        </w:rPr>
        <w:t xml:space="preserve"># Table </w:t>
      </w:r>
      <w:r>
        <w:rPr>
          <w:rFonts w:ascii="Times New Roman" w:hAnsi="Times New Roman" w:cs="Times New Roman"/>
          <w:color w:val="252C2F"/>
          <w:sz w:val="24"/>
          <w:szCs w:val="24"/>
          <w:shd w:val="clear" w:color="auto" w:fill="FFFFFF"/>
        </w:rPr>
        <w:t>3</w:t>
      </w:r>
      <w:r w:rsidRPr="00615363">
        <w:rPr>
          <w:rFonts w:ascii="Times New Roman" w:hAnsi="Times New Roman" w:cs="Times New Roman"/>
          <w:color w:val="252C2F"/>
          <w:sz w:val="24"/>
          <w:szCs w:val="24"/>
          <w:shd w:val="clear" w:color="auto" w:fill="FFFFFF"/>
        </w:rPr>
        <w:t xml:space="preserve"> about here #</w:t>
      </w:r>
    </w:p>
    <w:bookmarkEnd w:id="11"/>
    <w:p w14:paraId="77BBC8DF" w14:textId="77777777" w:rsidR="006B1255" w:rsidRDefault="006B1255" w:rsidP="00461151">
      <w:pPr>
        <w:spacing w:after="0" w:line="480" w:lineRule="auto"/>
        <w:rPr>
          <w:rFonts w:ascii="Times New Roman" w:hAnsi="Times New Roman" w:cs="Times New Roman"/>
          <w:b/>
          <w:bCs/>
          <w:i/>
          <w:iCs/>
          <w:color w:val="252C2F"/>
          <w:sz w:val="24"/>
          <w:szCs w:val="24"/>
          <w:shd w:val="clear" w:color="auto" w:fill="FFFFFF"/>
        </w:rPr>
      </w:pPr>
    </w:p>
    <w:p w14:paraId="33AFB356" w14:textId="1540F320" w:rsidR="00E26546" w:rsidRPr="00D43CF2" w:rsidRDefault="00D43CF2" w:rsidP="00461151">
      <w:pPr>
        <w:spacing w:after="0" w:line="480" w:lineRule="auto"/>
        <w:rPr>
          <w:rFonts w:ascii="Times New Roman" w:hAnsi="Times New Roman" w:cs="Times New Roman"/>
          <w:b/>
          <w:bCs/>
          <w:i/>
          <w:iCs/>
          <w:color w:val="252C2F"/>
          <w:sz w:val="24"/>
          <w:szCs w:val="24"/>
          <w:shd w:val="clear" w:color="auto" w:fill="FFFFFF"/>
        </w:rPr>
      </w:pPr>
      <w:r w:rsidRPr="00D43CF2">
        <w:rPr>
          <w:rFonts w:ascii="Times New Roman" w:hAnsi="Times New Roman" w:cs="Times New Roman"/>
          <w:b/>
          <w:bCs/>
          <w:i/>
          <w:iCs/>
          <w:color w:val="252C2F"/>
          <w:sz w:val="24"/>
          <w:szCs w:val="24"/>
          <w:shd w:val="clear" w:color="auto" w:fill="FFFFFF"/>
        </w:rPr>
        <w:t>Covariate Balance</w:t>
      </w:r>
    </w:p>
    <w:p w14:paraId="1E13B0FE" w14:textId="27D30677" w:rsidR="00E26546" w:rsidRDefault="00E26546" w:rsidP="00461151">
      <w:pPr>
        <w:spacing w:after="0" w:line="480" w:lineRule="auto"/>
        <w:rPr>
          <w:rFonts w:ascii="Times New Roman" w:hAnsi="Times New Roman" w:cs="Times New Roman"/>
          <w:color w:val="252C2F"/>
          <w:sz w:val="24"/>
          <w:szCs w:val="24"/>
          <w:shd w:val="clear" w:color="auto" w:fill="FFFFFF"/>
        </w:rPr>
      </w:pPr>
    </w:p>
    <w:p w14:paraId="644AE119" w14:textId="5AE3D79C" w:rsidR="00C57AB9" w:rsidRDefault="00D43CF2" w:rsidP="00150B02">
      <w:pPr>
        <w:spacing w:after="0"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 xml:space="preserve">The extent to which </w:t>
      </w:r>
      <w:r w:rsidR="003613B4">
        <w:rPr>
          <w:rFonts w:ascii="Times New Roman" w:hAnsi="Times New Roman" w:cs="Times New Roman"/>
          <w:color w:val="252C2F"/>
          <w:sz w:val="24"/>
          <w:szCs w:val="24"/>
          <w:shd w:val="clear" w:color="auto" w:fill="FFFFFF"/>
        </w:rPr>
        <w:t xml:space="preserve">a </w:t>
      </w:r>
      <w:r w:rsidR="00D97248">
        <w:rPr>
          <w:rFonts w:ascii="Times New Roman" w:hAnsi="Times New Roman" w:cs="Times New Roman"/>
          <w:color w:val="252C2F"/>
          <w:sz w:val="24"/>
          <w:szCs w:val="24"/>
          <w:shd w:val="clear" w:color="auto" w:fill="FFFFFF"/>
        </w:rPr>
        <w:t xml:space="preserve">weighting </w:t>
      </w:r>
      <w:r>
        <w:rPr>
          <w:rFonts w:ascii="Times New Roman" w:hAnsi="Times New Roman" w:cs="Times New Roman"/>
          <w:color w:val="252C2F"/>
          <w:sz w:val="24"/>
          <w:szCs w:val="24"/>
          <w:shd w:val="clear" w:color="auto" w:fill="FFFFFF"/>
        </w:rPr>
        <w:t xml:space="preserve">method </w:t>
      </w:r>
      <w:r w:rsidR="001B70D6">
        <w:rPr>
          <w:rFonts w:ascii="Times New Roman" w:hAnsi="Times New Roman" w:cs="Times New Roman"/>
          <w:color w:val="252C2F"/>
          <w:sz w:val="24"/>
          <w:szCs w:val="24"/>
          <w:shd w:val="clear" w:color="auto" w:fill="FFFFFF"/>
        </w:rPr>
        <w:t>achieve</w:t>
      </w:r>
      <w:r w:rsidR="00292113">
        <w:rPr>
          <w:rFonts w:ascii="Times New Roman" w:hAnsi="Times New Roman" w:cs="Times New Roman"/>
          <w:color w:val="252C2F"/>
          <w:sz w:val="24"/>
          <w:szCs w:val="24"/>
          <w:shd w:val="clear" w:color="auto" w:fill="FFFFFF"/>
        </w:rPr>
        <w:t>s</w:t>
      </w:r>
      <w:r w:rsidR="001B70D6">
        <w:rPr>
          <w:rFonts w:ascii="Times New Roman" w:hAnsi="Times New Roman" w:cs="Times New Roman"/>
          <w:color w:val="252C2F"/>
          <w:sz w:val="24"/>
          <w:szCs w:val="24"/>
          <w:shd w:val="clear" w:color="auto" w:fill="FFFFFF"/>
        </w:rPr>
        <w:t xml:space="preserve"> </w:t>
      </w:r>
      <w:r w:rsidR="00292113">
        <w:rPr>
          <w:rFonts w:ascii="Times New Roman" w:hAnsi="Times New Roman" w:cs="Times New Roman"/>
          <w:color w:val="252C2F"/>
          <w:sz w:val="24"/>
          <w:szCs w:val="24"/>
          <w:shd w:val="clear" w:color="auto" w:fill="FFFFFF"/>
        </w:rPr>
        <w:t xml:space="preserve">covariate </w:t>
      </w:r>
      <w:r w:rsidR="001B70D6">
        <w:rPr>
          <w:rFonts w:ascii="Times New Roman" w:hAnsi="Times New Roman" w:cs="Times New Roman"/>
          <w:color w:val="252C2F"/>
          <w:sz w:val="24"/>
          <w:szCs w:val="24"/>
          <w:shd w:val="clear" w:color="auto" w:fill="FFFFFF"/>
        </w:rPr>
        <w:t xml:space="preserve">balance was </w:t>
      </w:r>
      <w:r w:rsidR="00EA5D4E">
        <w:rPr>
          <w:rFonts w:ascii="Times New Roman" w:hAnsi="Times New Roman" w:cs="Times New Roman"/>
          <w:color w:val="252C2F"/>
          <w:sz w:val="24"/>
          <w:szCs w:val="24"/>
          <w:shd w:val="clear" w:color="auto" w:fill="FFFFFF"/>
        </w:rPr>
        <w:t>assessed visually</w:t>
      </w:r>
      <w:r w:rsidR="00150B02">
        <w:rPr>
          <w:rFonts w:ascii="Times New Roman" w:hAnsi="Times New Roman" w:cs="Times New Roman"/>
          <w:color w:val="252C2F"/>
          <w:sz w:val="24"/>
          <w:szCs w:val="24"/>
          <w:shd w:val="clear" w:color="auto" w:fill="FFFFFF"/>
        </w:rPr>
        <w:t xml:space="preserve"> </w:t>
      </w:r>
      <w:r w:rsidR="00EA5D4E">
        <w:rPr>
          <w:rFonts w:ascii="Times New Roman" w:hAnsi="Times New Roman" w:cs="Times New Roman"/>
          <w:color w:val="252C2F"/>
          <w:sz w:val="24"/>
          <w:szCs w:val="24"/>
          <w:shd w:val="clear" w:color="auto" w:fill="FFFFFF"/>
        </w:rPr>
        <w:t>u</w:t>
      </w:r>
      <w:r w:rsidR="0043357D">
        <w:rPr>
          <w:rFonts w:ascii="Times New Roman" w:hAnsi="Times New Roman" w:cs="Times New Roman"/>
          <w:color w:val="252C2F"/>
          <w:sz w:val="24"/>
          <w:szCs w:val="24"/>
          <w:shd w:val="clear" w:color="auto" w:fill="FFFFFF"/>
        </w:rPr>
        <w:t>sing the</w:t>
      </w:r>
      <w:r w:rsidR="00150B02">
        <w:rPr>
          <w:rFonts w:ascii="Times New Roman" w:hAnsi="Times New Roman" w:cs="Times New Roman"/>
          <w:color w:val="252C2F"/>
          <w:sz w:val="24"/>
          <w:szCs w:val="24"/>
          <w:shd w:val="clear" w:color="auto" w:fill="FFFFFF"/>
        </w:rPr>
        <w:t xml:space="preserve"> approach </w:t>
      </w:r>
      <w:r w:rsidR="00171B0D">
        <w:rPr>
          <w:rFonts w:ascii="Times New Roman" w:hAnsi="Times New Roman" w:cs="Times New Roman"/>
          <w:color w:val="252C2F"/>
          <w:sz w:val="24"/>
          <w:szCs w:val="24"/>
          <w:shd w:val="clear" w:color="auto" w:fill="FFFFFF"/>
        </w:rPr>
        <w:t xml:space="preserve">recommended </w:t>
      </w:r>
      <w:r w:rsidR="00150B02">
        <w:rPr>
          <w:rFonts w:ascii="Times New Roman" w:hAnsi="Times New Roman" w:cs="Times New Roman"/>
          <w:color w:val="252C2F"/>
          <w:sz w:val="24"/>
          <w:szCs w:val="24"/>
          <w:shd w:val="clear" w:color="auto" w:fill="FFFFFF"/>
        </w:rPr>
        <w:t xml:space="preserve">by </w:t>
      </w:r>
      <w:r w:rsidR="00F11EC9" w:rsidRPr="00DC5957">
        <w:rPr>
          <w:rFonts w:ascii="Times New Roman" w:hAnsi="Times New Roman" w:cs="Times New Roman"/>
          <w:sz w:val="24"/>
          <w:szCs w:val="24"/>
        </w:rPr>
        <w:t xml:space="preserve">Austin </w:t>
      </w:r>
      <w:r w:rsidR="00D17732">
        <w:rPr>
          <w:rFonts w:ascii="Times New Roman" w:hAnsi="Times New Roman" w:cs="Times New Roman"/>
          <w:sz w:val="24"/>
          <w:szCs w:val="24"/>
        </w:rPr>
        <w:t>&amp; Stuart</w:t>
      </w:r>
      <w:r w:rsidR="0008193F">
        <w:rPr>
          <w:rFonts w:ascii="Times New Roman" w:hAnsi="Times New Roman" w:cs="Times New Roman"/>
          <w:sz w:val="24"/>
          <w:szCs w:val="24"/>
        </w:rPr>
        <w:t xml:space="preserve"> </w:t>
      </w:r>
      <w:r w:rsidR="00F11EC9" w:rsidRPr="00DC5957">
        <w:rPr>
          <w:rFonts w:ascii="Times New Roman" w:hAnsi="Times New Roman" w:cs="Times New Roman"/>
          <w:sz w:val="24"/>
          <w:szCs w:val="24"/>
        </w:rPr>
        <w:t>(201</w:t>
      </w:r>
      <w:r w:rsidR="0008193F">
        <w:rPr>
          <w:rFonts w:ascii="Times New Roman" w:hAnsi="Times New Roman" w:cs="Times New Roman"/>
          <w:sz w:val="24"/>
          <w:szCs w:val="24"/>
        </w:rPr>
        <w:t>5</w:t>
      </w:r>
      <w:r w:rsidR="00F11EC9">
        <w:rPr>
          <w:rFonts w:ascii="Times New Roman" w:hAnsi="Times New Roman" w:cs="Times New Roman"/>
          <w:sz w:val="24"/>
          <w:szCs w:val="24"/>
        </w:rPr>
        <w:t>)</w:t>
      </w:r>
      <w:r w:rsidR="00543885">
        <w:rPr>
          <w:rFonts w:ascii="Times New Roman" w:hAnsi="Times New Roman" w:cs="Times New Roman"/>
          <w:sz w:val="24"/>
          <w:szCs w:val="24"/>
        </w:rPr>
        <w:t xml:space="preserve">. Their </w:t>
      </w:r>
      <w:r w:rsidR="00782B23">
        <w:rPr>
          <w:rFonts w:ascii="Times New Roman" w:hAnsi="Times New Roman" w:cs="Times New Roman"/>
          <w:sz w:val="24"/>
          <w:szCs w:val="24"/>
        </w:rPr>
        <w:t>suggestion is to</w:t>
      </w:r>
      <w:r w:rsidR="009B7D8E">
        <w:rPr>
          <w:rFonts w:ascii="Times New Roman" w:hAnsi="Times New Roman" w:cs="Times New Roman"/>
          <w:sz w:val="24"/>
          <w:szCs w:val="24"/>
        </w:rPr>
        <w:t xml:space="preserve"> </w:t>
      </w:r>
      <w:r w:rsidR="002814F6">
        <w:rPr>
          <w:rFonts w:ascii="Times New Roman" w:hAnsi="Times New Roman" w:cs="Times New Roman"/>
          <w:color w:val="252C2F"/>
          <w:sz w:val="24"/>
          <w:szCs w:val="24"/>
          <w:shd w:val="clear" w:color="auto" w:fill="FFFFFF"/>
        </w:rPr>
        <w:t>illustrate</w:t>
      </w:r>
      <w:r w:rsidR="009B7D8E">
        <w:rPr>
          <w:rFonts w:ascii="Times New Roman" w:hAnsi="Times New Roman" w:cs="Times New Roman"/>
          <w:color w:val="252C2F"/>
          <w:sz w:val="24"/>
          <w:szCs w:val="24"/>
          <w:shd w:val="clear" w:color="auto" w:fill="FFFFFF"/>
        </w:rPr>
        <w:t xml:space="preserve"> </w:t>
      </w:r>
      <w:r w:rsidR="00150B02">
        <w:rPr>
          <w:rFonts w:ascii="Times New Roman" w:hAnsi="Times New Roman" w:cs="Times New Roman"/>
          <w:color w:val="252C2F"/>
          <w:sz w:val="24"/>
          <w:szCs w:val="24"/>
          <w:shd w:val="clear" w:color="auto" w:fill="FFFFFF"/>
        </w:rPr>
        <w:t xml:space="preserve">absolute </w:t>
      </w:r>
      <w:r w:rsidR="008C21A7">
        <w:rPr>
          <w:rFonts w:ascii="Times New Roman" w:hAnsi="Times New Roman" w:cs="Times New Roman"/>
          <w:color w:val="252C2F"/>
          <w:sz w:val="24"/>
          <w:szCs w:val="24"/>
          <w:shd w:val="clear" w:color="auto" w:fill="FFFFFF"/>
        </w:rPr>
        <w:t xml:space="preserve">mean </w:t>
      </w:r>
      <w:r w:rsidR="00150B02">
        <w:rPr>
          <w:rFonts w:ascii="Times New Roman" w:hAnsi="Times New Roman" w:cs="Times New Roman"/>
          <w:color w:val="252C2F"/>
          <w:sz w:val="24"/>
          <w:szCs w:val="24"/>
          <w:shd w:val="clear" w:color="auto" w:fill="FFFFFF"/>
        </w:rPr>
        <w:t xml:space="preserve">standardised </w:t>
      </w:r>
      <w:r w:rsidR="00C57AB9">
        <w:rPr>
          <w:rFonts w:ascii="Times New Roman" w:hAnsi="Times New Roman" w:cs="Times New Roman"/>
          <w:color w:val="252C2F"/>
          <w:sz w:val="24"/>
          <w:szCs w:val="24"/>
          <w:shd w:val="clear" w:color="auto" w:fill="FFFFFF"/>
        </w:rPr>
        <w:t>differences</w:t>
      </w:r>
      <w:r w:rsidR="008C21A7">
        <w:rPr>
          <w:rFonts w:ascii="Times New Roman" w:hAnsi="Times New Roman" w:cs="Times New Roman"/>
          <w:color w:val="252C2F"/>
          <w:sz w:val="24"/>
          <w:szCs w:val="24"/>
          <w:shd w:val="clear" w:color="auto" w:fill="FFFFFF"/>
        </w:rPr>
        <w:t xml:space="preserve"> between covariates in each separate treatment group relative to the untreated comparison group</w:t>
      </w:r>
      <w:r w:rsidR="002814F6">
        <w:rPr>
          <w:rFonts w:ascii="Times New Roman" w:hAnsi="Times New Roman" w:cs="Times New Roman"/>
          <w:color w:val="252C2F"/>
          <w:sz w:val="24"/>
          <w:szCs w:val="24"/>
          <w:shd w:val="clear" w:color="auto" w:fill="FFFFFF"/>
        </w:rPr>
        <w:t>, both before (“raw”) and after (</w:t>
      </w:r>
      <w:r w:rsidR="00DC4BDA">
        <w:rPr>
          <w:rFonts w:ascii="Times New Roman" w:hAnsi="Times New Roman" w:cs="Times New Roman"/>
          <w:color w:val="252C2F"/>
          <w:sz w:val="24"/>
          <w:szCs w:val="24"/>
          <w:shd w:val="clear" w:color="auto" w:fill="FFFFFF"/>
        </w:rPr>
        <w:t>“weighted”</w:t>
      </w:r>
      <w:r w:rsidR="002814F6">
        <w:rPr>
          <w:rFonts w:ascii="Times New Roman" w:hAnsi="Times New Roman" w:cs="Times New Roman"/>
          <w:color w:val="252C2F"/>
          <w:sz w:val="24"/>
          <w:szCs w:val="24"/>
          <w:shd w:val="clear" w:color="auto" w:fill="FFFFFF"/>
        </w:rPr>
        <w:t xml:space="preserve">) the </w:t>
      </w:r>
      <w:r w:rsidR="002814F6">
        <w:rPr>
          <w:rFonts w:ascii="Times New Roman" w:hAnsi="Times New Roman" w:cs="Times New Roman"/>
          <w:color w:val="252C2F"/>
          <w:sz w:val="24"/>
          <w:szCs w:val="24"/>
          <w:shd w:val="clear" w:color="auto" w:fill="FFFFFF"/>
        </w:rPr>
        <w:lastRenderedPageBreak/>
        <w:t xml:space="preserve">weighting </w:t>
      </w:r>
      <w:r w:rsidR="00171B0D">
        <w:rPr>
          <w:rFonts w:ascii="Times New Roman" w:hAnsi="Times New Roman" w:cs="Times New Roman"/>
          <w:color w:val="252C2F"/>
          <w:sz w:val="24"/>
          <w:szCs w:val="24"/>
          <w:shd w:val="clear" w:color="auto" w:fill="FFFFFF"/>
        </w:rPr>
        <w:t>process</w:t>
      </w:r>
      <w:r w:rsidR="00C57AB9">
        <w:rPr>
          <w:rFonts w:ascii="Times New Roman" w:hAnsi="Times New Roman" w:cs="Times New Roman"/>
          <w:color w:val="252C2F"/>
          <w:sz w:val="24"/>
          <w:szCs w:val="24"/>
          <w:shd w:val="clear" w:color="auto" w:fill="FFFFFF"/>
        </w:rPr>
        <w:t xml:space="preserve">. </w:t>
      </w:r>
      <w:r w:rsidR="001B70D6">
        <w:rPr>
          <w:rFonts w:ascii="Times New Roman" w:hAnsi="Times New Roman" w:cs="Times New Roman"/>
          <w:color w:val="252C2F"/>
          <w:sz w:val="24"/>
          <w:szCs w:val="24"/>
          <w:shd w:val="clear" w:color="auto" w:fill="FFFFFF"/>
        </w:rPr>
        <w:t xml:space="preserve">Ideally, </w:t>
      </w:r>
      <w:r w:rsidR="001B70D6" w:rsidRPr="001B70D6">
        <w:rPr>
          <w:rFonts w:ascii="Times New Roman" w:hAnsi="Times New Roman" w:cs="Times New Roman"/>
          <w:color w:val="252C2F"/>
          <w:sz w:val="24"/>
          <w:szCs w:val="24"/>
          <w:shd w:val="clear" w:color="auto" w:fill="FFFFFF"/>
        </w:rPr>
        <w:t xml:space="preserve">all symbols </w:t>
      </w:r>
      <w:r w:rsidR="003721AB">
        <w:rPr>
          <w:rFonts w:ascii="Times New Roman" w:hAnsi="Times New Roman" w:cs="Times New Roman"/>
          <w:color w:val="252C2F"/>
          <w:sz w:val="24"/>
          <w:szCs w:val="24"/>
          <w:shd w:val="clear" w:color="auto" w:fill="FFFFFF"/>
        </w:rPr>
        <w:t xml:space="preserve">of the weighted absolute mean standardised differences </w:t>
      </w:r>
      <w:r w:rsidR="001B70D6" w:rsidRPr="001B70D6">
        <w:rPr>
          <w:rFonts w:ascii="Times New Roman" w:hAnsi="Times New Roman" w:cs="Times New Roman"/>
          <w:color w:val="252C2F"/>
          <w:sz w:val="24"/>
          <w:szCs w:val="24"/>
          <w:shd w:val="clear" w:color="auto" w:fill="FFFFFF"/>
        </w:rPr>
        <w:t xml:space="preserve">would be aligned above the value of </w:t>
      </w:r>
      <w:r w:rsidR="003721AB">
        <w:rPr>
          <w:rFonts w:ascii="Times New Roman" w:hAnsi="Times New Roman" w:cs="Times New Roman"/>
          <w:color w:val="252C2F"/>
          <w:sz w:val="24"/>
          <w:szCs w:val="24"/>
          <w:shd w:val="clear" w:color="auto" w:fill="FFFFFF"/>
        </w:rPr>
        <w:t>zero</w:t>
      </w:r>
      <w:r w:rsidR="001B70D6" w:rsidRPr="001B70D6">
        <w:rPr>
          <w:rFonts w:ascii="Times New Roman" w:hAnsi="Times New Roman" w:cs="Times New Roman"/>
          <w:color w:val="252C2F"/>
          <w:sz w:val="24"/>
          <w:szCs w:val="24"/>
          <w:shd w:val="clear" w:color="auto" w:fill="FFFFFF"/>
        </w:rPr>
        <w:t xml:space="preserve"> on the horizontal axis.</w:t>
      </w:r>
      <w:r w:rsidR="009B7D8E">
        <w:rPr>
          <w:rFonts w:ascii="Times New Roman" w:hAnsi="Times New Roman" w:cs="Times New Roman"/>
          <w:color w:val="252C2F"/>
          <w:sz w:val="24"/>
          <w:szCs w:val="24"/>
          <w:shd w:val="clear" w:color="auto" w:fill="FFFFFF"/>
        </w:rPr>
        <w:t xml:space="preserve"> </w:t>
      </w:r>
      <w:r w:rsidR="00FD012F">
        <w:rPr>
          <w:rFonts w:ascii="Times New Roman" w:hAnsi="Times New Roman" w:cs="Times New Roman"/>
          <w:color w:val="252C2F"/>
          <w:sz w:val="24"/>
          <w:szCs w:val="24"/>
          <w:shd w:val="clear" w:color="auto" w:fill="FFFFFF"/>
        </w:rPr>
        <w:t>T</w:t>
      </w:r>
      <w:r w:rsidR="001B70D6">
        <w:rPr>
          <w:rFonts w:ascii="Times New Roman" w:hAnsi="Times New Roman" w:cs="Times New Roman"/>
          <w:color w:val="252C2F"/>
          <w:sz w:val="24"/>
          <w:szCs w:val="24"/>
          <w:shd w:val="clear" w:color="auto" w:fill="FFFFFF"/>
        </w:rPr>
        <w:t>he n</w:t>
      </w:r>
      <w:r w:rsidR="001B70D6" w:rsidRPr="001B70D6">
        <w:rPr>
          <w:rFonts w:ascii="Times New Roman" w:hAnsi="Times New Roman" w:cs="Times New Roman"/>
          <w:color w:val="252C2F"/>
          <w:sz w:val="24"/>
          <w:szCs w:val="24"/>
          <w:shd w:val="clear" w:color="auto" w:fill="FFFFFF"/>
        </w:rPr>
        <w:t xml:space="preserve">ext best scenario is </w:t>
      </w:r>
      <w:r w:rsidR="001B70D6">
        <w:rPr>
          <w:rFonts w:ascii="Times New Roman" w:hAnsi="Times New Roman" w:cs="Times New Roman"/>
          <w:color w:val="252C2F"/>
          <w:sz w:val="24"/>
          <w:szCs w:val="24"/>
          <w:shd w:val="clear" w:color="auto" w:fill="FFFFFF"/>
        </w:rPr>
        <w:t>shown in Figure 1</w:t>
      </w:r>
      <w:r w:rsidR="001B70D6" w:rsidRPr="001B70D6">
        <w:rPr>
          <w:rFonts w:ascii="Times New Roman" w:hAnsi="Times New Roman" w:cs="Times New Roman"/>
          <w:color w:val="252C2F"/>
          <w:sz w:val="24"/>
          <w:szCs w:val="24"/>
          <w:shd w:val="clear" w:color="auto" w:fill="FFFFFF"/>
        </w:rPr>
        <w:t xml:space="preserve"> </w:t>
      </w:r>
      <w:r w:rsidR="001B70D6">
        <w:rPr>
          <w:rFonts w:ascii="Times New Roman" w:hAnsi="Times New Roman" w:cs="Times New Roman"/>
          <w:color w:val="252C2F"/>
          <w:sz w:val="24"/>
          <w:szCs w:val="24"/>
          <w:shd w:val="clear" w:color="auto" w:fill="FFFFFF"/>
        </w:rPr>
        <w:t xml:space="preserve">for </w:t>
      </w:r>
      <w:r w:rsidR="00920CCE">
        <w:rPr>
          <w:rFonts w:ascii="Times New Roman" w:hAnsi="Times New Roman" w:cs="Times New Roman"/>
          <w:color w:val="252C2F"/>
          <w:sz w:val="24"/>
          <w:szCs w:val="24"/>
          <w:shd w:val="clear" w:color="auto" w:fill="FFFFFF"/>
        </w:rPr>
        <w:t xml:space="preserve">the </w:t>
      </w:r>
      <w:r w:rsidR="001B70D6">
        <w:rPr>
          <w:rFonts w:ascii="Times New Roman" w:hAnsi="Times New Roman" w:cs="Times New Roman"/>
          <w:color w:val="252C2F"/>
          <w:sz w:val="24"/>
          <w:szCs w:val="24"/>
          <w:shd w:val="clear" w:color="auto" w:fill="FFFFFF"/>
        </w:rPr>
        <w:t>MAT</w:t>
      </w:r>
      <w:r w:rsidR="00920CCE">
        <w:rPr>
          <w:rFonts w:ascii="Times New Roman" w:hAnsi="Times New Roman" w:cs="Times New Roman"/>
          <w:color w:val="252C2F"/>
          <w:sz w:val="24"/>
          <w:szCs w:val="24"/>
          <w:shd w:val="clear" w:color="auto" w:fill="FFFFFF"/>
        </w:rPr>
        <w:t xml:space="preserve"> treatment group</w:t>
      </w:r>
      <w:r w:rsidR="00871780">
        <w:rPr>
          <w:rFonts w:ascii="Times New Roman" w:hAnsi="Times New Roman" w:cs="Times New Roman"/>
          <w:color w:val="252C2F"/>
          <w:sz w:val="24"/>
          <w:szCs w:val="24"/>
          <w:shd w:val="clear" w:color="auto" w:fill="FFFFFF"/>
        </w:rPr>
        <w:t>,</w:t>
      </w:r>
      <w:r w:rsidR="001B70D6">
        <w:rPr>
          <w:rFonts w:ascii="Times New Roman" w:hAnsi="Times New Roman" w:cs="Times New Roman"/>
          <w:color w:val="252C2F"/>
          <w:sz w:val="24"/>
          <w:szCs w:val="24"/>
          <w:shd w:val="clear" w:color="auto" w:fill="FFFFFF"/>
        </w:rPr>
        <w:t xml:space="preserve"> where </w:t>
      </w:r>
      <w:r w:rsidR="001B70D6" w:rsidRPr="001B70D6">
        <w:rPr>
          <w:rFonts w:ascii="Times New Roman" w:hAnsi="Times New Roman" w:cs="Times New Roman"/>
          <w:color w:val="252C2F"/>
          <w:sz w:val="24"/>
          <w:szCs w:val="24"/>
          <w:shd w:val="clear" w:color="auto" w:fill="FFFFFF"/>
        </w:rPr>
        <w:t xml:space="preserve">all symbols </w:t>
      </w:r>
      <w:r w:rsidR="000529B7">
        <w:rPr>
          <w:rFonts w:ascii="Times New Roman" w:hAnsi="Times New Roman" w:cs="Times New Roman"/>
          <w:color w:val="252C2F"/>
          <w:sz w:val="24"/>
          <w:szCs w:val="24"/>
          <w:shd w:val="clear" w:color="auto" w:fill="FFFFFF"/>
        </w:rPr>
        <w:t xml:space="preserve">for the weighted differences </w:t>
      </w:r>
      <w:r w:rsidR="001B70D6" w:rsidRPr="001B70D6">
        <w:rPr>
          <w:rFonts w:ascii="Times New Roman" w:hAnsi="Times New Roman" w:cs="Times New Roman"/>
          <w:color w:val="252C2F"/>
          <w:sz w:val="24"/>
          <w:szCs w:val="24"/>
          <w:shd w:val="clear" w:color="auto" w:fill="FFFFFF"/>
        </w:rPr>
        <w:t xml:space="preserve">are on the left of </w:t>
      </w:r>
      <w:r w:rsidR="000529B7">
        <w:rPr>
          <w:rFonts w:ascii="Times New Roman" w:hAnsi="Times New Roman" w:cs="Times New Roman"/>
          <w:color w:val="252C2F"/>
          <w:sz w:val="24"/>
          <w:szCs w:val="24"/>
          <w:shd w:val="clear" w:color="auto" w:fill="FFFFFF"/>
        </w:rPr>
        <w:t>those for the raw differences</w:t>
      </w:r>
      <w:r w:rsidR="001B70D6" w:rsidRPr="001B70D6">
        <w:rPr>
          <w:rFonts w:ascii="Times New Roman" w:hAnsi="Times New Roman" w:cs="Times New Roman"/>
          <w:color w:val="252C2F"/>
          <w:sz w:val="24"/>
          <w:szCs w:val="24"/>
          <w:shd w:val="clear" w:color="auto" w:fill="FFFFFF"/>
        </w:rPr>
        <w:t>, suggest</w:t>
      </w:r>
      <w:r w:rsidR="000529B7">
        <w:rPr>
          <w:rFonts w:ascii="Times New Roman" w:hAnsi="Times New Roman" w:cs="Times New Roman"/>
          <w:color w:val="252C2F"/>
          <w:sz w:val="24"/>
          <w:szCs w:val="24"/>
          <w:shd w:val="clear" w:color="auto" w:fill="FFFFFF"/>
        </w:rPr>
        <w:t>ing</w:t>
      </w:r>
      <w:r w:rsidR="001B70D6" w:rsidRPr="001B70D6">
        <w:rPr>
          <w:rFonts w:ascii="Times New Roman" w:hAnsi="Times New Roman" w:cs="Times New Roman"/>
          <w:color w:val="252C2F"/>
          <w:sz w:val="24"/>
          <w:szCs w:val="24"/>
          <w:shd w:val="clear" w:color="auto" w:fill="FFFFFF"/>
        </w:rPr>
        <w:t xml:space="preserve"> that covariates are mo</w:t>
      </w:r>
      <w:r w:rsidR="00150B02">
        <w:rPr>
          <w:rFonts w:ascii="Times New Roman" w:hAnsi="Times New Roman" w:cs="Times New Roman"/>
          <w:color w:val="252C2F"/>
          <w:sz w:val="24"/>
          <w:szCs w:val="24"/>
          <w:shd w:val="clear" w:color="auto" w:fill="FFFFFF"/>
        </w:rPr>
        <w:t>r</w:t>
      </w:r>
      <w:r w:rsidR="001B70D6" w:rsidRPr="001B70D6">
        <w:rPr>
          <w:rFonts w:ascii="Times New Roman" w:hAnsi="Times New Roman" w:cs="Times New Roman"/>
          <w:color w:val="252C2F"/>
          <w:sz w:val="24"/>
          <w:szCs w:val="24"/>
          <w:shd w:val="clear" w:color="auto" w:fill="FFFFFF"/>
        </w:rPr>
        <w:t>e balanced after weighting than before it.</w:t>
      </w:r>
      <w:r w:rsidR="001B70D6">
        <w:rPr>
          <w:rFonts w:ascii="Times New Roman" w:hAnsi="Times New Roman" w:cs="Times New Roman"/>
          <w:color w:val="252C2F"/>
          <w:sz w:val="24"/>
          <w:szCs w:val="24"/>
          <w:shd w:val="clear" w:color="auto" w:fill="FFFFFF"/>
        </w:rPr>
        <w:t xml:space="preserve"> </w:t>
      </w:r>
      <w:r w:rsidR="00150B02">
        <w:rPr>
          <w:rFonts w:ascii="Times New Roman" w:hAnsi="Times New Roman" w:cs="Times New Roman"/>
          <w:color w:val="252C2F"/>
          <w:sz w:val="24"/>
          <w:szCs w:val="24"/>
          <w:shd w:val="clear" w:color="auto" w:fill="FFFFFF"/>
        </w:rPr>
        <w:t xml:space="preserve">There are three prognostics </w:t>
      </w:r>
      <w:r w:rsidR="00C57AB9">
        <w:rPr>
          <w:rFonts w:ascii="Times New Roman" w:hAnsi="Times New Roman" w:cs="Times New Roman"/>
          <w:color w:val="252C2F"/>
          <w:sz w:val="24"/>
          <w:szCs w:val="24"/>
          <w:shd w:val="clear" w:color="auto" w:fill="FFFFFF"/>
        </w:rPr>
        <w:t xml:space="preserve">(age, OGRS score and employment related to offending) </w:t>
      </w:r>
      <w:r w:rsidR="00150B02">
        <w:rPr>
          <w:rFonts w:ascii="Times New Roman" w:hAnsi="Times New Roman" w:cs="Times New Roman"/>
          <w:color w:val="252C2F"/>
          <w:sz w:val="24"/>
          <w:szCs w:val="24"/>
          <w:shd w:val="clear" w:color="auto" w:fill="FFFFFF"/>
        </w:rPr>
        <w:t xml:space="preserve">to </w:t>
      </w:r>
      <w:r w:rsidR="00150B02" w:rsidRPr="00150B02">
        <w:rPr>
          <w:rFonts w:ascii="Times New Roman" w:hAnsi="Times New Roman" w:cs="Times New Roman"/>
          <w:color w:val="252C2F"/>
          <w:sz w:val="24"/>
          <w:szCs w:val="24"/>
          <w:shd w:val="clear" w:color="auto" w:fill="FFFFFF"/>
        </w:rPr>
        <w:t>the right of the circles</w:t>
      </w:r>
      <w:r w:rsidR="00F20B4D">
        <w:rPr>
          <w:rFonts w:ascii="Times New Roman" w:hAnsi="Times New Roman" w:cs="Times New Roman"/>
          <w:color w:val="252C2F"/>
          <w:sz w:val="24"/>
          <w:szCs w:val="24"/>
          <w:shd w:val="clear" w:color="auto" w:fill="FFFFFF"/>
        </w:rPr>
        <w:t xml:space="preserve"> and </w:t>
      </w:r>
      <w:r w:rsidR="00C57AB9">
        <w:rPr>
          <w:rFonts w:ascii="Times New Roman" w:hAnsi="Times New Roman" w:cs="Times New Roman"/>
          <w:color w:val="252C2F"/>
          <w:sz w:val="24"/>
          <w:szCs w:val="24"/>
          <w:shd w:val="clear" w:color="auto" w:fill="FFFFFF"/>
        </w:rPr>
        <w:t>they are clos</w:t>
      </w:r>
      <w:r w:rsidR="00F20B4D">
        <w:rPr>
          <w:rFonts w:ascii="Times New Roman" w:hAnsi="Times New Roman" w:cs="Times New Roman"/>
          <w:color w:val="252C2F"/>
          <w:sz w:val="24"/>
          <w:szCs w:val="24"/>
          <w:shd w:val="clear" w:color="auto" w:fill="FFFFFF"/>
        </w:rPr>
        <w:t>ely situated</w:t>
      </w:r>
      <w:r w:rsidR="00C57AB9">
        <w:rPr>
          <w:rFonts w:ascii="Times New Roman" w:hAnsi="Times New Roman" w:cs="Times New Roman"/>
          <w:color w:val="252C2F"/>
          <w:sz w:val="24"/>
          <w:szCs w:val="24"/>
          <w:shd w:val="clear" w:color="auto" w:fill="FFFFFF"/>
        </w:rPr>
        <w:t xml:space="preserve">. </w:t>
      </w:r>
      <w:r w:rsidR="001B70D6">
        <w:rPr>
          <w:rFonts w:ascii="Times New Roman" w:hAnsi="Times New Roman" w:cs="Times New Roman"/>
          <w:color w:val="252C2F"/>
          <w:sz w:val="24"/>
          <w:szCs w:val="24"/>
          <w:shd w:val="clear" w:color="auto" w:fill="FFFFFF"/>
        </w:rPr>
        <w:t>For RNR compliant treatment (Figure 2)</w:t>
      </w:r>
      <w:r w:rsidR="001B70D6" w:rsidRPr="001B70D6">
        <w:rPr>
          <w:rFonts w:ascii="Times New Roman" w:hAnsi="Times New Roman" w:cs="Times New Roman"/>
          <w:color w:val="252C2F"/>
          <w:sz w:val="24"/>
          <w:szCs w:val="24"/>
          <w:shd w:val="clear" w:color="auto" w:fill="FFFFFF"/>
        </w:rPr>
        <w:t xml:space="preserve">, </w:t>
      </w:r>
      <w:r w:rsidR="00C57AB9">
        <w:rPr>
          <w:rFonts w:ascii="Times New Roman" w:hAnsi="Times New Roman" w:cs="Times New Roman"/>
          <w:color w:val="252C2F"/>
          <w:sz w:val="24"/>
          <w:szCs w:val="24"/>
          <w:shd w:val="clear" w:color="auto" w:fill="FFFFFF"/>
        </w:rPr>
        <w:t xml:space="preserve">four </w:t>
      </w:r>
      <w:r w:rsidR="00C57AB9" w:rsidRPr="00C57AB9">
        <w:rPr>
          <w:rFonts w:ascii="Times New Roman" w:hAnsi="Times New Roman" w:cs="Times New Roman"/>
          <w:color w:val="252C2F"/>
          <w:sz w:val="24"/>
          <w:szCs w:val="24"/>
          <w:shd w:val="clear" w:color="auto" w:fill="FFFFFF"/>
        </w:rPr>
        <w:t xml:space="preserve">covariates </w:t>
      </w:r>
      <w:r w:rsidR="00C57AB9">
        <w:rPr>
          <w:rFonts w:ascii="Times New Roman" w:hAnsi="Times New Roman" w:cs="Times New Roman"/>
          <w:color w:val="252C2F"/>
          <w:sz w:val="24"/>
          <w:szCs w:val="24"/>
          <w:shd w:val="clear" w:color="auto" w:fill="FFFFFF"/>
        </w:rPr>
        <w:t xml:space="preserve">(offence type, previous convictions, previous prison events and temper control) </w:t>
      </w:r>
      <w:r w:rsidR="00C57AB9" w:rsidRPr="00C57AB9">
        <w:rPr>
          <w:rFonts w:ascii="Times New Roman" w:hAnsi="Times New Roman" w:cs="Times New Roman"/>
          <w:color w:val="252C2F"/>
          <w:sz w:val="24"/>
          <w:szCs w:val="24"/>
          <w:shd w:val="clear" w:color="auto" w:fill="FFFFFF"/>
        </w:rPr>
        <w:t>are less balanced after weighting than before it</w:t>
      </w:r>
      <w:r w:rsidR="00F433C5">
        <w:rPr>
          <w:rFonts w:ascii="Times New Roman" w:hAnsi="Times New Roman" w:cs="Times New Roman"/>
          <w:color w:val="252C2F"/>
          <w:sz w:val="24"/>
          <w:szCs w:val="24"/>
          <w:shd w:val="clear" w:color="auto" w:fill="FFFFFF"/>
        </w:rPr>
        <w:t xml:space="preserve">, </w:t>
      </w:r>
      <w:r w:rsidR="00171B0D">
        <w:rPr>
          <w:rFonts w:ascii="Times New Roman" w:hAnsi="Times New Roman" w:cs="Times New Roman"/>
          <w:color w:val="252C2F"/>
          <w:sz w:val="24"/>
          <w:szCs w:val="24"/>
          <w:shd w:val="clear" w:color="auto" w:fill="FFFFFF"/>
        </w:rPr>
        <w:t xml:space="preserve">due </w:t>
      </w:r>
      <w:r w:rsidR="00F433C5">
        <w:rPr>
          <w:rFonts w:ascii="Times New Roman" w:hAnsi="Times New Roman" w:cs="Times New Roman"/>
          <w:color w:val="252C2F"/>
          <w:sz w:val="24"/>
          <w:szCs w:val="24"/>
          <w:shd w:val="clear" w:color="auto" w:fill="FFFFFF"/>
        </w:rPr>
        <w:t xml:space="preserve">to the </w:t>
      </w:r>
      <w:r w:rsidR="00C57AB9">
        <w:rPr>
          <w:rFonts w:ascii="Times New Roman" w:hAnsi="Times New Roman" w:cs="Times New Roman"/>
          <w:color w:val="252C2F"/>
          <w:sz w:val="24"/>
          <w:szCs w:val="24"/>
          <w:shd w:val="clear" w:color="auto" w:fill="FFFFFF"/>
        </w:rPr>
        <w:t xml:space="preserve">small </w:t>
      </w:r>
      <w:r w:rsidR="00C57AB9" w:rsidRPr="00C57AB9">
        <w:rPr>
          <w:rFonts w:ascii="Times New Roman" w:hAnsi="Times New Roman" w:cs="Times New Roman"/>
          <w:color w:val="252C2F"/>
          <w:sz w:val="24"/>
          <w:szCs w:val="24"/>
          <w:shd w:val="clear" w:color="auto" w:fill="FFFFFF"/>
        </w:rPr>
        <w:t>samples size</w:t>
      </w:r>
      <w:r w:rsidR="008F3910">
        <w:rPr>
          <w:rFonts w:ascii="Times New Roman" w:hAnsi="Times New Roman" w:cs="Times New Roman"/>
          <w:color w:val="252C2F"/>
          <w:sz w:val="24"/>
          <w:szCs w:val="24"/>
          <w:shd w:val="clear" w:color="auto" w:fill="FFFFFF"/>
        </w:rPr>
        <w:t xml:space="preserve"> of this treatment group</w:t>
      </w:r>
      <w:r w:rsidR="009B7D8E">
        <w:rPr>
          <w:rFonts w:ascii="Times New Roman" w:hAnsi="Times New Roman" w:cs="Times New Roman"/>
          <w:color w:val="252C2F"/>
          <w:sz w:val="24"/>
          <w:szCs w:val="24"/>
          <w:shd w:val="clear" w:color="auto" w:fill="FFFFFF"/>
        </w:rPr>
        <w:t xml:space="preserve">. </w:t>
      </w:r>
      <w:r w:rsidR="00FC79F6">
        <w:rPr>
          <w:rFonts w:ascii="Times New Roman" w:hAnsi="Times New Roman" w:cs="Times New Roman"/>
          <w:color w:val="252C2F"/>
          <w:sz w:val="24"/>
          <w:szCs w:val="24"/>
          <w:shd w:val="clear" w:color="auto" w:fill="FFFFFF"/>
        </w:rPr>
        <w:t>F</w:t>
      </w:r>
      <w:r w:rsidR="00C57AB9">
        <w:rPr>
          <w:rFonts w:ascii="Times New Roman" w:hAnsi="Times New Roman" w:cs="Times New Roman"/>
          <w:color w:val="252C2F"/>
          <w:sz w:val="24"/>
          <w:szCs w:val="24"/>
          <w:shd w:val="clear" w:color="auto" w:fill="FFFFFF"/>
        </w:rPr>
        <w:t xml:space="preserve">igure </w:t>
      </w:r>
      <w:r w:rsidR="00FC79F6">
        <w:rPr>
          <w:rFonts w:ascii="Times New Roman" w:hAnsi="Times New Roman" w:cs="Times New Roman"/>
          <w:color w:val="252C2F"/>
          <w:sz w:val="24"/>
          <w:szCs w:val="24"/>
          <w:shd w:val="clear" w:color="auto" w:fill="FFFFFF"/>
        </w:rPr>
        <w:t xml:space="preserve">3 </w:t>
      </w:r>
      <w:r w:rsidR="00C57AB9">
        <w:rPr>
          <w:rFonts w:ascii="Times New Roman" w:hAnsi="Times New Roman" w:cs="Times New Roman"/>
          <w:color w:val="252C2F"/>
          <w:sz w:val="24"/>
          <w:szCs w:val="24"/>
          <w:shd w:val="clear" w:color="auto" w:fill="FFFFFF"/>
        </w:rPr>
        <w:t xml:space="preserve">shows only </w:t>
      </w:r>
      <w:r w:rsidR="007D5608">
        <w:rPr>
          <w:rFonts w:ascii="Times New Roman" w:hAnsi="Times New Roman" w:cs="Times New Roman"/>
          <w:color w:val="252C2F"/>
          <w:sz w:val="24"/>
          <w:szCs w:val="24"/>
          <w:shd w:val="clear" w:color="auto" w:fill="FFFFFF"/>
        </w:rPr>
        <w:t>the</w:t>
      </w:r>
      <w:r w:rsidR="00C57AB9" w:rsidRPr="00C57AB9">
        <w:rPr>
          <w:rFonts w:ascii="Times New Roman" w:hAnsi="Times New Roman" w:cs="Times New Roman"/>
          <w:color w:val="252C2F"/>
          <w:sz w:val="24"/>
          <w:szCs w:val="24"/>
          <w:shd w:val="clear" w:color="auto" w:fill="FFFFFF"/>
        </w:rPr>
        <w:t xml:space="preserve"> prognostics </w:t>
      </w:r>
      <w:r w:rsidR="009B7D8E">
        <w:rPr>
          <w:rFonts w:ascii="Times New Roman" w:hAnsi="Times New Roman" w:cs="Times New Roman"/>
          <w:color w:val="252C2F"/>
          <w:sz w:val="24"/>
          <w:szCs w:val="24"/>
          <w:shd w:val="clear" w:color="auto" w:fill="FFFFFF"/>
        </w:rPr>
        <w:t>‘</w:t>
      </w:r>
      <w:r w:rsidR="008862DD">
        <w:rPr>
          <w:rFonts w:ascii="Times New Roman" w:hAnsi="Times New Roman" w:cs="Times New Roman"/>
          <w:color w:val="252C2F"/>
          <w:sz w:val="24"/>
          <w:szCs w:val="24"/>
          <w:shd w:val="clear" w:color="auto" w:fill="FFFFFF"/>
        </w:rPr>
        <w:t>L</w:t>
      </w:r>
      <w:r w:rsidR="00C57AB9" w:rsidRPr="00C57AB9">
        <w:rPr>
          <w:rFonts w:ascii="Times New Roman" w:hAnsi="Times New Roman" w:cs="Times New Roman"/>
          <w:color w:val="252C2F"/>
          <w:sz w:val="24"/>
          <w:szCs w:val="24"/>
          <w:shd w:val="clear" w:color="auto" w:fill="FFFFFF"/>
        </w:rPr>
        <w:t>ifestyle</w:t>
      </w:r>
      <w:r w:rsidR="009B7D8E">
        <w:rPr>
          <w:rFonts w:ascii="Times New Roman" w:hAnsi="Times New Roman" w:cs="Times New Roman"/>
          <w:color w:val="252C2F"/>
          <w:sz w:val="24"/>
          <w:szCs w:val="24"/>
          <w:shd w:val="clear" w:color="auto" w:fill="FFFFFF"/>
        </w:rPr>
        <w:t>’</w:t>
      </w:r>
      <w:r w:rsidR="00C57AB9" w:rsidRPr="00C57AB9">
        <w:rPr>
          <w:rFonts w:ascii="Times New Roman" w:hAnsi="Times New Roman" w:cs="Times New Roman"/>
          <w:color w:val="252C2F"/>
          <w:sz w:val="24"/>
          <w:szCs w:val="24"/>
          <w:shd w:val="clear" w:color="auto" w:fill="FFFFFF"/>
        </w:rPr>
        <w:t xml:space="preserve"> is less balanced after weighting than before it</w:t>
      </w:r>
      <w:r w:rsidR="00175DEB">
        <w:rPr>
          <w:rFonts w:ascii="Times New Roman" w:hAnsi="Times New Roman" w:cs="Times New Roman"/>
          <w:color w:val="252C2F"/>
          <w:sz w:val="24"/>
          <w:szCs w:val="24"/>
          <w:shd w:val="clear" w:color="auto" w:fill="FFFFFF"/>
        </w:rPr>
        <w:t xml:space="preserve"> for the PSI non-RNR compliant groups</w:t>
      </w:r>
      <w:r w:rsidR="00C57AB9" w:rsidRPr="00C57AB9">
        <w:rPr>
          <w:rFonts w:ascii="Times New Roman" w:hAnsi="Times New Roman" w:cs="Times New Roman"/>
          <w:color w:val="252C2F"/>
          <w:sz w:val="24"/>
          <w:szCs w:val="24"/>
          <w:shd w:val="clear" w:color="auto" w:fill="FFFFFF"/>
        </w:rPr>
        <w:t>.</w:t>
      </w:r>
    </w:p>
    <w:p w14:paraId="1636AC81" w14:textId="77777777" w:rsidR="008862DD" w:rsidRDefault="008862DD" w:rsidP="00150B02">
      <w:pPr>
        <w:spacing w:after="0" w:line="480" w:lineRule="auto"/>
        <w:rPr>
          <w:rFonts w:ascii="Times New Roman" w:hAnsi="Times New Roman" w:cs="Times New Roman"/>
          <w:color w:val="252C2F"/>
          <w:sz w:val="24"/>
          <w:szCs w:val="24"/>
          <w:shd w:val="clear" w:color="auto" w:fill="FFFFFF"/>
        </w:rPr>
      </w:pPr>
    </w:p>
    <w:p w14:paraId="77027A2A" w14:textId="5F3F05D7" w:rsidR="001B70D6" w:rsidRDefault="001B70D6" w:rsidP="001B70D6">
      <w:pPr>
        <w:spacing w:after="0"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 Figures 1 to 3 about here#</w:t>
      </w:r>
    </w:p>
    <w:p w14:paraId="00136ED6" w14:textId="048FA68B" w:rsidR="00E26546" w:rsidRDefault="00E26546" w:rsidP="00461151">
      <w:pPr>
        <w:spacing w:after="0" w:line="480" w:lineRule="auto"/>
        <w:rPr>
          <w:rFonts w:ascii="Times New Roman" w:hAnsi="Times New Roman" w:cs="Times New Roman"/>
          <w:color w:val="252C2F"/>
          <w:sz w:val="24"/>
          <w:szCs w:val="24"/>
          <w:shd w:val="clear" w:color="auto" w:fill="FFFFFF"/>
        </w:rPr>
      </w:pPr>
    </w:p>
    <w:p w14:paraId="15F4C8B7" w14:textId="7E4FD92D" w:rsidR="00E26546" w:rsidRPr="003E017F" w:rsidRDefault="003E017F" w:rsidP="00461151">
      <w:pPr>
        <w:spacing w:after="0" w:line="480" w:lineRule="auto"/>
        <w:rPr>
          <w:rFonts w:ascii="Times New Roman" w:hAnsi="Times New Roman" w:cs="Times New Roman"/>
          <w:b/>
          <w:bCs/>
          <w:color w:val="252C2F"/>
          <w:sz w:val="24"/>
          <w:szCs w:val="24"/>
          <w:shd w:val="clear" w:color="auto" w:fill="FFFFFF"/>
        </w:rPr>
      </w:pPr>
      <w:r w:rsidRPr="003E017F">
        <w:rPr>
          <w:rFonts w:ascii="Times New Roman" w:hAnsi="Times New Roman" w:cs="Times New Roman"/>
          <w:b/>
          <w:bCs/>
          <w:color w:val="252C2F"/>
          <w:sz w:val="24"/>
          <w:szCs w:val="24"/>
          <w:shd w:val="clear" w:color="auto" w:fill="FFFFFF"/>
        </w:rPr>
        <w:t>Discussion</w:t>
      </w:r>
    </w:p>
    <w:p w14:paraId="1A2D0C2A" w14:textId="77D40F0B" w:rsidR="00E26546" w:rsidRDefault="00E26546" w:rsidP="00461151">
      <w:pPr>
        <w:spacing w:after="0" w:line="480" w:lineRule="auto"/>
        <w:rPr>
          <w:rFonts w:ascii="Times New Roman" w:hAnsi="Times New Roman" w:cs="Times New Roman"/>
          <w:color w:val="252C2F"/>
          <w:sz w:val="24"/>
          <w:szCs w:val="24"/>
          <w:shd w:val="clear" w:color="auto" w:fill="FFFFFF"/>
        </w:rPr>
      </w:pPr>
    </w:p>
    <w:p w14:paraId="6C0DEEE6" w14:textId="31B52CF1" w:rsidR="00621708" w:rsidRDefault="00F4796C" w:rsidP="00461151">
      <w:pPr>
        <w:spacing w:after="0" w:line="480" w:lineRule="auto"/>
        <w:rPr>
          <w:rFonts w:ascii="Times New Roman" w:hAnsi="Times New Roman" w:cs="Times New Roman"/>
          <w:color w:val="252C2F"/>
          <w:sz w:val="24"/>
          <w:szCs w:val="24"/>
          <w:shd w:val="clear" w:color="auto" w:fill="FFFFFF"/>
        </w:rPr>
      </w:pPr>
      <w:r w:rsidRPr="00F4796C">
        <w:rPr>
          <w:rFonts w:ascii="Times New Roman" w:hAnsi="Times New Roman" w:cs="Times New Roman"/>
          <w:color w:val="252C2F"/>
          <w:sz w:val="24"/>
          <w:szCs w:val="24"/>
          <w:shd w:val="clear" w:color="auto" w:fill="FFFFFF"/>
        </w:rPr>
        <w:t>The study aims to describe an effect on recidivism as measured by post-treatment reconviction rates for multi-component SAT within a prison-setting. SAT was divided into three groups relating to MAT-only (28%), RNR-compliant treatment (9%) and non-RNR compliant PSI (63%).</w:t>
      </w:r>
      <w:r>
        <w:rPr>
          <w:rFonts w:ascii="Times New Roman" w:hAnsi="Times New Roman" w:cs="Times New Roman"/>
          <w:color w:val="252C2F"/>
          <w:sz w:val="24"/>
          <w:szCs w:val="24"/>
          <w:shd w:val="clear" w:color="auto" w:fill="FFFFFF"/>
        </w:rPr>
        <w:t xml:space="preserve"> </w:t>
      </w:r>
      <w:r w:rsidR="00621708">
        <w:rPr>
          <w:rFonts w:ascii="Times New Roman" w:hAnsi="Times New Roman" w:cs="Times New Roman"/>
          <w:color w:val="252C2F"/>
          <w:sz w:val="24"/>
          <w:szCs w:val="24"/>
          <w:shd w:val="clear" w:color="auto" w:fill="FFFFFF"/>
        </w:rPr>
        <w:t xml:space="preserve">The </w:t>
      </w:r>
      <w:r w:rsidR="00B504DC">
        <w:rPr>
          <w:rFonts w:ascii="Times New Roman" w:hAnsi="Times New Roman" w:cs="Times New Roman"/>
          <w:color w:val="252C2F"/>
          <w:sz w:val="24"/>
          <w:szCs w:val="24"/>
          <w:shd w:val="clear" w:color="auto" w:fill="FFFFFF"/>
        </w:rPr>
        <w:t xml:space="preserve">weighted </w:t>
      </w:r>
      <w:r w:rsidR="00F16E28">
        <w:rPr>
          <w:rFonts w:ascii="Times New Roman" w:hAnsi="Times New Roman" w:cs="Times New Roman"/>
          <w:color w:val="252C2F"/>
          <w:sz w:val="24"/>
          <w:szCs w:val="24"/>
          <w:shd w:val="clear" w:color="auto" w:fill="FFFFFF"/>
        </w:rPr>
        <w:t xml:space="preserve">reoffending rates for </w:t>
      </w:r>
      <w:r w:rsidR="008E7ED4">
        <w:rPr>
          <w:rFonts w:ascii="Times New Roman" w:hAnsi="Times New Roman" w:cs="Times New Roman"/>
          <w:color w:val="252C2F"/>
          <w:sz w:val="24"/>
          <w:szCs w:val="24"/>
          <w:shd w:val="clear" w:color="auto" w:fill="FFFFFF"/>
        </w:rPr>
        <w:t>prisoners treated for an AUD-only wa</w:t>
      </w:r>
      <w:r w:rsidR="00B504DC">
        <w:rPr>
          <w:rFonts w:ascii="Times New Roman" w:hAnsi="Times New Roman" w:cs="Times New Roman"/>
          <w:color w:val="252C2F"/>
          <w:sz w:val="24"/>
          <w:szCs w:val="24"/>
          <w:shd w:val="clear" w:color="auto" w:fill="FFFFFF"/>
        </w:rPr>
        <w:t>s estimated to be between 34-</w:t>
      </w:r>
      <w:r w:rsidR="00F16126">
        <w:rPr>
          <w:rFonts w:ascii="Times New Roman" w:hAnsi="Times New Roman" w:cs="Times New Roman"/>
          <w:color w:val="252C2F"/>
          <w:sz w:val="24"/>
          <w:szCs w:val="24"/>
          <w:shd w:val="clear" w:color="auto" w:fill="FFFFFF"/>
        </w:rPr>
        <w:t xml:space="preserve">42% which is lower than </w:t>
      </w:r>
      <w:r w:rsidR="00B53C61">
        <w:rPr>
          <w:rFonts w:ascii="Times New Roman" w:hAnsi="Times New Roman" w:cs="Times New Roman"/>
          <w:color w:val="252C2F"/>
          <w:sz w:val="24"/>
          <w:szCs w:val="24"/>
          <w:shd w:val="clear" w:color="auto" w:fill="FFFFFF"/>
        </w:rPr>
        <w:t xml:space="preserve">the </w:t>
      </w:r>
      <w:r w:rsidR="00AE334B">
        <w:rPr>
          <w:rFonts w:ascii="Times New Roman" w:hAnsi="Times New Roman" w:cs="Times New Roman"/>
          <w:color w:val="252C2F"/>
          <w:sz w:val="24"/>
          <w:szCs w:val="24"/>
          <w:shd w:val="clear" w:color="auto" w:fill="FFFFFF"/>
        </w:rPr>
        <w:t xml:space="preserve">48% </w:t>
      </w:r>
      <w:r w:rsidR="00B53C61">
        <w:rPr>
          <w:rFonts w:ascii="Times New Roman" w:hAnsi="Times New Roman" w:cs="Times New Roman"/>
          <w:color w:val="252C2F"/>
          <w:sz w:val="24"/>
          <w:szCs w:val="24"/>
          <w:shd w:val="clear" w:color="auto" w:fill="FFFFFF"/>
        </w:rPr>
        <w:t xml:space="preserve">overall offending rates </w:t>
      </w:r>
      <w:r w:rsidR="00AE334B">
        <w:rPr>
          <w:rFonts w:ascii="Times New Roman" w:hAnsi="Times New Roman" w:cs="Times New Roman"/>
          <w:color w:val="252C2F"/>
          <w:sz w:val="24"/>
          <w:szCs w:val="24"/>
          <w:shd w:val="clear" w:color="auto" w:fill="FFFFFF"/>
        </w:rPr>
        <w:t>for adults released from custody (Ministry of Justice, 20</w:t>
      </w:r>
      <w:r w:rsidR="00434FBF">
        <w:rPr>
          <w:rFonts w:ascii="Times New Roman" w:hAnsi="Times New Roman" w:cs="Times New Roman"/>
          <w:color w:val="252C2F"/>
          <w:sz w:val="24"/>
          <w:szCs w:val="24"/>
          <w:shd w:val="clear" w:color="auto" w:fill="FFFFFF"/>
        </w:rPr>
        <w:t>19)</w:t>
      </w:r>
      <w:r w:rsidR="00B02B10">
        <w:rPr>
          <w:rFonts w:ascii="Times New Roman" w:hAnsi="Times New Roman" w:cs="Times New Roman"/>
          <w:color w:val="252C2F"/>
          <w:sz w:val="24"/>
          <w:szCs w:val="24"/>
          <w:shd w:val="clear" w:color="auto" w:fill="FFFFFF"/>
        </w:rPr>
        <w:t xml:space="preserve">. </w:t>
      </w:r>
      <w:r w:rsidR="008E7ED4">
        <w:rPr>
          <w:rFonts w:ascii="Times New Roman" w:hAnsi="Times New Roman" w:cs="Times New Roman"/>
          <w:color w:val="252C2F"/>
          <w:sz w:val="24"/>
          <w:szCs w:val="24"/>
          <w:shd w:val="clear" w:color="auto" w:fill="FFFFFF"/>
        </w:rPr>
        <w:t xml:space="preserve">For the purpose of this study, </w:t>
      </w:r>
    </w:p>
    <w:p w14:paraId="1D5211EF" w14:textId="764B96D0" w:rsidR="003E017F" w:rsidRDefault="003E017F" w:rsidP="00461151">
      <w:pPr>
        <w:spacing w:after="0" w:line="480" w:lineRule="auto"/>
        <w:rPr>
          <w:rFonts w:ascii="Times New Roman" w:hAnsi="Times New Roman" w:cs="Times New Roman"/>
          <w:sz w:val="24"/>
          <w:szCs w:val="24"/>
        </w:rPr>
      </w:pPr>
      <w:r>
        <w:rPr>
          <w:rFonts w:ascii="Times New Roman" w:hAnsi="Times New Roman" w:cs="Times New Roman"/>
          <w:color w:val="252C2F"/>
          <w:sz w:val="24"/>
          <w:szCs w:val="24"/>
          <w:shd w:val="clear" w:color="auto" w:fill="FFFFFF"/>
        </w:rPr>
        <w:t xml:space="preserve">SAT was divided into three groups relating to MAT-only (28%), RNR-compliant treatment (9%) and non-RNR compliant PSI (63%). It is notable that </w:t>
      </w:r>
      <w:r w:rsidR="00D86DCF">
        <w:rPr>
          <w:rFonts w:ascii="Times New Roman" w:hAnsi="Times New Roman" w:cs="Times New Roman"/>
          <w:color w:val="252C2F"/>
          <w:sz w:val="24"/>
          <w:szCs w:val="24"/>
          <w:shd w:val="clear" w:color="auto" w:fill="FFFFFF"/>
        </w:rPr>
        <w:t>despite government</w:t>
      </w:r>
      <w:r w:rsidR="00F20B4D">
        <w:rPr>
          <w:rFonts w:ascii="Times New Roman" w:hAnsi="Times New Roman" w:cs="Times New Roman"/>
          <w:color w:val="252C2F"/>
          <w:sz w:val="24"/>
          <w:szCs w:val="24"/>
          <w:shd w:val="clear" w:color="auto" w:fill="FFFFFF"/>
        </w:rPr>
        <w:t>al</w:t>
      </w:r>
      <w:r w:rsidR="00D86DCF">
        <w:rPr>
          <w:rFonts w:ascii="Times New Roman" w:hAnsi="Times New Roman" w:cs="Times New Roman"/>
          <w:color w:val="252C2F"/>
          <w:sz w:val="24"/>
          <w:szCs w:val="24"/>
          <w:shd w:val="clear" w:color="auto" w:fill="FFFFFF"/>
        </w:rPr>
        <w:t xml:space="preserve"> guidance</w:t>
      </w:r>
      <w:r w:rsidR="006E0B47">
        <w:rPr>
          <w:rFonts w:ascii="Times New Roman" w:hAnsi="Times New Roman" w:cs="Times New Roman"/>
          <w:color w:val="252C2F"/>
          <w:sz w:val="24"/>
          <w:szCs w:val="24"/>
          <w:shd w:val="clear" w:color="auto" w:fill="FFFFFF"/>
        </w:rPr>
        <w:t>,</w:t>
      </w:r>
      <w:r w:rsidR="00D86DCF">
        <w:rPr>
          <w:rFonts w:ascii="Times New Roman" w:hAnsi="Times New Roman" w:cs="Times New Roman"/>
          <w:color w:val="252C2F"/>
          <w:sz w:val="24"/>
          <w:szCs w:val="24"/>
          <w:shd w:val="clear" w:color="auto" w:fill="FFFFFF"/>
        </w:rPr>
        <w:t xml:space="preserve"> </w:t>
      </w:r>
      <w:r>
        <w:rPr>
          <w:rFonts w:ascii="Times New Roman" w:hAnsi="Times New Roman" w:cs="Times New Roman"/>
          <w:color w:val="252C2F"/>
          <w:sz w:val="24"/>
          <w:szCs w:val="24"/>
          <w:shd w:val="clear" w:color="auto" w:fill="FFFFFF"/>
        </w:rPr>
        <w:t>over one-quarter of all SAT interventions were MAT</w:t>
      </w:r>
      <w:r w:rsidR="00D86DCF">
        <w:rPr>
          <w:rFonts w:ascii="Times New Roman" w:hAnsi="Times New Roman" w:cs="Times New Roman"/>
          <w:color w:val="252C2F"/>
          <w:sz w:val="24"/>
          <w:szCs w:val="24"/>
          <w:shd w:val="clear" w:color="auto" w:fill="FFFFFF"/>
        </w:rPr>
        <w:t>-only</w:t>
      </w:r>
      <w:r>
        <w:rPr>
          <w:rFonts w:ascii="Times New Roman" w:hAnsi="Times New Roman" w:cs="Times New Roman"/>
          <w:color w:val="252C2F"/>
          <w:sz w:val="24"/>
          <w:szCs w:val="24"/>
          <w:shd w:val="clear" w:color="auto" w:fill="FFFFFF"/>
        </w:rPr>
        <w:t xml:space="preserve"> with no PSI input.</w:t>
      </w:r>
      <w:r w:rsidR="00D86DCF">
        <w:rPr>
          <w:rFonts w:ascii="Times New Roman" w:hAnsi="Times New Roman" w:cs="Times New Roman"/>
          <w:color w:val="252C2F"/>
          <w:sz w:val="24"/>
          <w:szCs w:val="24"/>
          <w:shd w:val="clear" w:color="auto" w:fill="FFFFFF"/>
        </w:rPr>
        <w:t xml:space="preserve"> The reasons for </w:t>
      </w:r>
      <w:r w:rsidR="00D86DCF">
        <w:rPr>
          <w:rFonts w:ascii="Times New Roman" w:hAnsi="Times New Roman" w:cs="Times New Roman"/>
          <w:color w:val="252C2F"/>
          <w:sz w:val="24"/>
          <w:szCs w:val="24"/>
          <w:shd w:val="clear" w:color="auto" w:fill="FFFFFF"/>
        </w:rPr>
        <w:lastRenderedPageBreak/>
        <w:t>this are unclear but are likely to reflect the nature of SAT provision within a custodial setting</w:t>
      </w:r>
      <w:r w:rsidR="00171B0D">
        <w:rPr>
          <w:rFonts w:ascii="Times New Roman" w:hAnsi="Times New Roman" w:cs="Times New Roman"/>
          <w:color w:val="252C2F"/>
          <w:sz w:val="24"/>
          <w:szCs w:val="24"/>
          <w:shd w:val="clear" w:color="auto" w:fill="FFFFFF"/>
        </w:rPr>
        <w:t xml:space="preserve"> in England</w:t>
      </w:r>
      <w:r w:rsidR="00D86DCF">
        <w:rPr>
          <w:rFonts w:ascii="Times New Roman" w:hAnsi="Times New Roman" w:cs="Times New Roman"/>
          <w:color w:val="252C2F"/>
          <w:sz w:val="24"/>
          <w:szCs w:val="24"/>
          <w:shd w:val="clear" w:color="auto" w:fill="FFFFFF"/>
        </w:rPr>
        <w:t xml:space="preserve">. </w:t>
      </w:r>
      <w:r w:rsidR="00171B0D">
        <w:rPr>
          <w:rFonts w:ascii="Times New Roman" w:hAnsi="Times New Roman" w:cs="Times New Roman"/>
          <w:color w:val="252C2F"/>
          <w:sz w:val="24"/>
          <w:szCs w:val="24"/>
          <w:shd w:val="clear" w:color="auto" w:fill="FFFFFF"/>
        </w:rPr>
        <w:t xml:space="preserve">This may include prisoners receiving a short sentence or housed for a short spell, the availability of PSIs and an emphasis on treating the health-related consequences of alcohol consumption. </w:t>
      </w:r>
      <w:r w:rsidR="00E41374" w:rsidRPr="00E41374">
        <w:rPr>
          <w:rFonts w:ascii="Times New Roman" w:hAnsi="Times New Roman" w:cs="Times New Roman"/>
          <w:color w:val="252C2F"/>
          <w:sz w:val="24"/>
          <w:szCs w:val="24"/>
          <w:shd w:val="clear" w:color="auto" w:fill="FFFFFF"/>
        </w:rPr>
        <w:t xml:space="preserve">It is </w:t>
      </w:r>
      <w:r w:rsidR="00E41374">
        <w:rPr>
          <w:rFonts w:ascii="Times New Roman" w:hAnsi="Times New Roman" w:cs="Times New Roman"/>
          <w:color w:val="252C2F"/>
          <w:sz w:val="24"/>
          <w:szCs w:val="24"/>
          <w:shd w:val="clear" w:color="auto" w:fill="FFFFFF"/>
        </w:rPr>
        <w:t xml:space="preserve">also </w:t>
      </w:r>
      <w:r w:rsidR="00C93AA2">
        <w:rPr>
          <w:rFonts w:ascii="Times New Roman" w:hAnsi="Times New Roman" w:cs="Times New Roman"/>
          <w:color w:val="252C2F"/>
          <w:sz w:val="24"/>
          <w:szCs w:val="24"/>
          <w:shd w:val="clear" w:color="auto" w:fill="FFFFFF"/>
        </w:rPr>
        <w:t xml:space="preserve">likely </w:t>
      </w:r>
      <w:r w:rsidR="00E41374" w:rsidRPr="00E41374">
        <w:rPr>
          <w:rFonts w:ascii="Times New Roman" w:hAnsi="Times New Roman" w:cs="Times New Roman"/>
          <w:color w:val="252C2F"/>
          <w:sz w:val="24"/>
          <w:szCs w:val="24"/>
          <w:shd w:val="clear" w:color="auto" w:fill="FFFFFF"/>
        </w:rPr>
        <w:t>that receipt of MAT-only reflect</w:t>
      </w:r>
      <w:r w:rsidR="00C93AA2">
        <w:rPr>
          <w:rFonts w:ascii="Times New Roman" w:hAnsi="Times New Roman" w:cs="Times New Roman"/>
          <w:color w:val="252C2F"/>
          <w:sz w:val="24"/>
          <w:szCs w:val="24"/>
          <w:shd w:val="clear" w:color="auto" w:fill="FFFFFF"/>
        </w:rPr>
        <w:t>ed</w:t>
      </w:r>
      <w:r w:rsidR="00E41374" w:rsidRPr="00E41374">
        <w:rPr>
          <w:rFonts w:ascii="Times New Roman" w:hAnsi="Times New Roman" w:cs="Times New Roman"/>
          <w:color w:val="252C2F"/>
          <w:sz w:val="24"/>
          <w:szCs w:val="24"/>
          <w:shd w:val="clear" w:color="auto" w:fill="FFFFFF"/>
        </w:rPr>
        <w:t xml:space="preserve"> </w:t>
      </w:r>
      <w:r w:rsidR="00C93AA2">
        <w:rPr>
          <w:rFonts w:ascii="Times New Roman" w:hAnsi="Times New Roman" w:cs="Times New Roman"/>
          <w:color w:val="252C2F"/>
          <w:sz w:val="24"/>
          <w:szCs w:val="24"/>
          <w:shd w:val="clear" w:color="auto" w:fill="FFFFFF"/>
        </w:rPr>
        <w:t xml:space="preserve">the </w:t>
      </w:r>
      <w:r w:rsidR="00C93AA2" w:rsidRPr="00C93AA2">
        <w:rPr>
          <w:rFonts w:ascii="Times New Roman" w:hAnsi="Times New Roman" w:cs="Times New Roman"/>
          <w:color w:val="252C2F"/>
          <w:sz w:val="24"/>
          <w:szCs w:val="24"/>
          <w:shd w:val="clear" w:color="auto" w:fill="FFFFFF"/>
        </w:rPr>
        <w:t xml:space="preserve">severity </w:t>
      </w:r>
      <w:r w:rsidR="00C93AA2">
        <w:rPr>
          <w:rFonts w:ascii="Times New Roman" w:hAnsi="Times New Roman" w:cs="Times New Roman"/>
          <w:color w:val="252C2F"/>
          <w:sz w:val="24"/>
          <w:szCs w:val="24"/>
          <w:shd w:val="clear" w:color="auto" w:fill="FFFFFF"/>
        </w:rPr>
        <w:t xml:space="preserve">of </w:t>
      </w:r>
      <w:r w:rsidR="00E41374" w:rsidRPr="00E41374">
        <w:rPr>
          <w:rFonts w:ascii="Times New Roman" w:hAnsi="Times New Roman" w:cs="Times New Roman"/>
          <w:color w:val="252C2F"/>
          <w:sz w:val="24"/>
          <w:szCs w:val="24"/>
          <w:shd w:val="clear" w:color="auto" w:fill="FFFFFF"/>
        </w:rPr>
        <w:t xml:space="preserve">alcohol-related needs </w:t>
      </w:r>
      <w:r w:rsidR="009D055D">
        <w:rPr>
          <w:rFonts w:ascii="Times New Roman" w:hAnsi="Times New Roman" w:cs="Times New Roman"/>
          <w:color w:val="252C2F"/>
          <w:sz w:val="24"/>
          <w:szCs w:val="24"/>
          <w:shd w:val="clear" w:color="auto" w:fill="FFFFFF"/>
        </w:rPr>
        <w:t xml:space="preserve">that required </w:t>
      </w:r>
      <w:r w:rsidR="00C34BFB">
        <w:rPr>
          <w:rFonts w:ascii="Times New Roman" w:hAnsi="Times New Roman" w:cs="Times New Roman"/>
          <w:color w:val="252C2F"/>
          <w:sz w:val="24"/>
          <w:szCs w:val="24"/>
          <w:shd w:val="clear" w:color="auto" w:fill="FFFFFF"/>
        </w:rPr>
        <w:t xml:space="preserve">a clinical response </w:t>
      </w:r>
      <w:r w:rsidR="00E41374" w:rsidRPr="00E41374">
        <w:rPr>
          <w:rFonts w:ascii="Times New Roman" w:hAnsi="Times New Roman" w:cs="Times New Roman"/>
          <w:color w:val="252C2F"/>
          <w:sz w:val="24"/>
          <w:szCs w:val="24"/>
          <w:shd w:val="clear" w:color="auto" w:fill="FFFFFF"/>
        </w:rPr>
        <w:t xml:space="preserve">prior to any cognitive behavioural work. </w:t>
      </w:r>
      <w:r w:rsidR="00171B0D">
        <w:rPr>
          <w:rFonts w:ascii="Times New Roman" w:hAnsi="Times New Roman" w:cs="Times New Roman"/>
          <w:color w:val="252C2F"/>
          <w:sz w:val="24"/>
          <w:szCs w:val="24"/>
          <w:shd w:val="clear" w:color="auto" w:fill="FFFFFF"/>
        </w:rPr>
        <w:t xml:space="preserve">Research in the UK has found </w:t>
      </w:r>
      <w:r w:rsidR="00D86DCF">
        <w:rPr>
          <w:rFonts w:ascii="Times New Roman" w:hAnsi="Times New Roman" w:cs="Times New Roman"/>
          <w:color w:val="252C2F"/>
          <w:sz w:val="24"/>
          <w:szCs w:val="24"/>
          <w:shd w:val="clear" w:color="auto" w:fill="FFFFFF"/>
        </w:rPr>
        <w:t>healthcare systems are relatively well-developed relative to psychosocial support especially for AUDs (</w:t>
      </w:r>
      <w:r w:rsidR="00D86DCF">
        <w:rPr>
          <w:rFonts w:ascii="Times New Roman" w:hAnsi="Times New Roman" w:cs="Times New Roman"/>
          <w:sz w:val="24"/>
          <w:szCs w:val="24"/>
        </w:rPr>
        <w:t xml:space="preserve">Lloyd et al, 2019). </w:t>
      </w:r>
    </w:p>
    <w:p w14:paraId="2F9A03BA" w14:textId="428DC2D9" w:rsidR="00D86DCF" w:rsidRDefault="00D86DCF" w:rsidP="00461151">
      <w:pPr>
        <w:spacing w:after="0" w:line="480" w:lineRule="auto"/>
        <w:rPr>
          <w:rFonts w:ascii="Times New Roman" w:hAnsi="Times New Roman" w:cs="Times New Roman"/>
          <w:sz w:val="24"/>
          <w:szCs w:val="24"/>
        </w:rPr>
      </w:pPr>
    </w:p>
    <w:p w14:paraId="5378D539" w14:textId="045A4F34" w:rsidR="00D86DCF" w:rsidRDefault="008C2A56" w:rsidP="0046115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However, it is likely that the </w:t>
      </w:r>
      <w:r w:rsidR="0083672D">
        <w:rPr>
          <w:rFonts w:ascii="Times New Roman" w:hAnsi="Times New Roman" w:cs="Times New Roman"/>
          <w:sz w:val="24"/>
          <w:szCs w:val="24"/>
        </w:rPr>
        <w:t xml:space="preserve">principle of </w:t>
      </w:r>
      <w:r w:rsidR="0031441B">
        <w:rPr>
          <w:rFonts w:ascii="Times New Roman" w:hAnsi="Times New Roman" w:cs="Times New Roman"/>
          <w:sz w:val="24"/>
          <w:szCs w:val="24"/>
        </w:rPr>
        <w:t xml:space="preserve">treatment </w:t>
      </w:r>
      <w:r w:rsidR="0083672D">
        <w:rPr>
          <w:rFonts w:ascii="Times New Roman" w:hAnsi="Times New Roman" w:cs="Times New Roman"/>
          <w:sz w:val="24"/>
          <w:szCs w:val="24"/>
        </w:rPr>
        <w:t xml:space="preserve">equivalence </w:t>
      </w:r>
      <w:r w:rsidR="0031441B">
        <w:rPr>
          <w:rFonts w:ascii="Times New Roman" w:hAnsi="Times New Roman" w:cs="Times New Roman"/>
          <w:sz w:val="24"/>
          <w:szCs w:val="24"/>
        </w:rPr>
        <w:t xml:space="preserve">has resulted in a reframing of English correctional </w:t>
      </w:r>
      <w:r w:rsidR="00540546">
        <w:rPr>
          <w:rFonts w:ascii="Times New Roman" w:hAnsi="Times New Roman" w:cs="Times New Roman"/>
          <w:sz w:val="24"/>
          <w:szCs w:val="24"/>
        </w:rPr>
        <w:t>SAT</w:t>
      </w:r>
      <w:r w:rsidR="0031441B">
        <w:rPr>
          <w:rFonts w:ascii="Times New Roman" w:hAnsi="Times New Roman" w:cs="Times New Roman"/>
          <w:sz w:val="24"/>
          <w:szCs w:val="24"/>
        </w:rPr>
        <w:t xml:space="preserve"> towards </w:t>
      </w:r>
      <w:r w:rsidR="00540546">
        <w:rPr>
          <w:rFonts w:ascii="Times New Roman" w:hAnsi="Times New Roman" w:cs="Times New Roman"/>
          <w:sz w:val="24"/>
          <w:szCs w:val="24"/>
        </w:rPr>
        <w:t xml:space="preserve">health-based approaches </w:t>
      </w:r>
      <w:r w:rsidR="004F2810">
        <w:rPr>
          <w:rFonts w:ascii="Times New Roman" w:hAnsi="Times New Roman" w:cs="Times New Roman"/>
          <w:sz w:val="24"/>
          <w:szCs w:val="24"/>
        </w:rPr>
        <w:t xml:space="preserve">commensurate with community-based </w:t>
      </w:r>
      <w:r w:rsidR="002E34A9">
        <w:rPr>
          <w:rFonts w:ascii="Times New Roman" w:hAnsi="Times New Roman" w:cs="Times New Roman"/>
          <w:sz w:val="24"/>
          <w:szCs w:val="24"/>
        </w:rPr>
        <w:t xml:space="preserve">treatment. </w:t>
      </w:r>
      <w:r w:rsidR="00F14CEC">
        <w:rPr>
          <w:rFonts w:ascii="Times New Roman" w:hAnsi="Times New Roman" w:cs="Times New Roman"/>
          <w:sz w:val="24"/>
          <w:szCs w:val="24"/>
        </w:rPr>
        <w:t xml:space="preserve"> </w:t>
      </w:r>
      <w:r w:rsidR="000561DA">
        <w:rPr>
          <w:rFonts w:ascii="Times New Roman" w:hAnsi="Times New Roman" w:cs="Times New Roman"/>
          <w:sz w:val="24"/>
          <w:szCs w:val="24"/>
        </w:rPr>
        <w:t xml:space="preserve">Structured </w:t>
      </w:r>
      <w:r w:rsidR="006E0B47">
        <w:rPr>
          <w:rFonts w:ascii="Times New Roman" w:hAnsi="Times New Roman" w:cs="Times New Roman"/>
          <w:sz w:val="24"/>
          <w:szCs w:val="24"/>
        </w:rPr>
        <w:t xml:space="preserve">programs </w:t>
      </w:r>
      <w:r w:rsidR="00D671C8">
        <w:rPr>
          <w:rFonts w:ascii="Times New Roman" w:hAnsi="Times New Roman" w:cs="Times New Roman"/>
          <w:sz w:val="24"/>
          <w:szCs w:val="24"/>
        </w:rPr>
        <w:t>and interventions designed to be RNR-compliant such as the Counselling, Assessment, Referral, Advice and Throughcare (CARAT) have been subsumed with</w:t>
      </w:r>
      <w:r w:rsidR="00754AA4">
        <w:rPr>
          <w:rFonts w:ascii="Times New Roman" w:hAnsi="Times New Roman" w:cs="Times New Roman"/>
          <w:sz w:val="24"/>
          <w:szCs w:val="24"/>
        </w:rPr>
        <w:t>in</w:t>
      </w:r>
      <w:r w:rsidR="00D671C8">
        <w:rPr>
          <w:rFonts w:ascii="Times New Roman" w:hAnsi="Times New Roman" w:cs="Times New Roman"/>
          <w:sz w:val="24"/>
          <w:szCs w:val="24"/>
        </w:rPr>
        <w:t xml:space="preserve"> more health-focused approaches</w:t>
      </w:r>
      <w:r w:rsidR="007B3265">
        <w:rPr>
          <w:rFonts w:ascii="Times New Roman" w:hAnsi="Times New Roman" w:cs="Times New Roman"/>
          <w:sz w:val="24"/>
          <w:szCs w:val="24"/>
        </w:rPr>
        <w:t xml:space="preserve"> which will have diluted </w:t>
      </w:r>
      <w:r w:rsidR="00BD373C">
        <w:rPr>
          <w:rFonts w:ascii="Times New Roman" w:hAnsi="Times New Roman" w:cs="Times New Roman"/>
          <w:sz w:val="24"/>
          <w:szCs w:val="24"/>
        </w:rPr>
        <w:t>a focus on recidivism</w:t>
      </w:r>
      <w:r w:rsidR="00D671C8">
        <w:rPr>
          <w:rFonts w:ascii="Times New Roman" w:hAnsi="Times New Roman" w:cs="Times New Roman"/>
          <w:sz w:val="24"/>
          <w:szCs w:val="24"/>
        </w:rPr>
        <w:t xml:space="preserve">. </w:t>
      </w:r>
      <w:r w:rsidR="001A39C8">
        <w:rPr>
          <w:rFonts w:ascii="Times New Roman" w:hAnsi="Times New Roman" w:cs="Times New Roman"/>
          <w:sz w:val="24"/>
          <w:szCs w:val="24"/>
        </w:rPr>
        <w:t>P</w:t>
      </w:r>
      <w:r w:rsidR="00200646">
        <w:rPr>
          <w:rFonts w:ascii="Times New Roman" w:hAnsi="Times New Roman" w:cs="Times New Roman"/>
          <w:sz w:val="24"/>
          <w:szCs w:val="24"/>
        </w:rPr>
        <w:t xml:space="preserve">sychosocial interventions are therefore more likely to focus on </w:t>
      </w:r>
      <w:r w:rsidR="005D6F81">
        <w:rPr>
          <w:rFonts w:ascii="Times New Roman" w:hAnsi="Times New Roman" w:cs="Times New Roman"/>
          <w:sz w:val="24"/>
          <w:szCs w:val="24"/>
        </w:rPr>
        <w:t xml:space="preserve">managing </w:t>
      </w:r>
      <w:r w:rsidR="00AD5E8F">
        <w:rPr>
          <w:rFonts w:ascii="Times New Roman" w:hAnsi="Times New Roman" w:cs="Times New Roman"/>
          <w:sz w:val="24"/>
          <w:szCs w:val="24"/>
        </w:rPr>
        <w:t>relapse or minimising the harm from excessive alcohol consumption</w:t>
      </w:r>
      <w:r w:rsidR="00E13343">
        <w:rPr>
          <w:rFonts w:ascii="Times New Roman" w:hAnsi="Times New Roman" w:cs="Times New Roman"/>
          <w:sz w:val="24"/>
          <w:szCs w:val="24"/>
        </w:rPr>
        <w:t xml:space="preserve"> which </w:t>
      </w:r>
      <w:r w:rsidR="00A5323D">
        <w:rPr>
          <w:rFonts w:ascii="Times New Roman" w:hAnsi="Times New Roman" w:cs="Times New Roman"/>
          <w:sz w:val="24"/>
          <w:szCs w:val="24"/>
        </w:rPr>
        <w:t xml:space="preserve">diluted the impact </w:t>
      </w:r>
      <w:r w:rsidR="00CB1E86">
        <w:rPr>
          <w:rFonts w:ascii="Times New Roman" w:hAnsi="Times New Roman" w:cs="Times New Roman"/>
          <w:sz w:val="24"/>
          <w:szCs w:val="24"/>
        </w:rPr>
        <w:t>on reoffending (</w:t>
      </w:r>
      <w:r w:rsidR="003E309D">
        <w:rPr>
          <w:rFonts w:ascii="Times New Roman" w:hAnsi="Times New Roman" w:cs="Times New Roman"/>
          <w:sz w:val="24"/>
          <w:szCs w:val="24"/>
        </w:rPr>
        <w:t xml:space="preserve">Farabee, 2018; </w:t>
      </w:r>
      <w:r w:rsidR="00CB1E86">
        <w:rPr>
          <w:rFonts w:ascii="Times New Roman" w:hAnsi="Times New Roman" w:cs="Times New Roman"/>
          <w:sz w:val="24"/>
          <w:szCs w:val="24"/>
        </w:rPr>
        <w:t>Prendergast et al, 20</w:t>
      </w:r>
      <w:r w:rsidR="00D26094">
        <w:rPr>
          <w:rFonts w:ascii="Times New Roman" w:hAnsi="Times New Roman" w:cs="Times New Roman"/>
          <w:sz w:val="24"/>
          <w:szCs w:val="24"/>
        </w:rPr>
        <w:t>1</w:t>
      </w:r>
      <w:r w:rsidR="001268E9">
        <w:rPr>
          <w:rFonts w:ascii="Times New Roman" w:hAnsi="Times New Roman" w:cs="Times New Roman"/>
          <w:sz w:val="24"/>
          <w:szCs w:val="24"/>
        </w:rPr>
        <w:t>3)</w:t>
      </w:r>
      <w:r w:rsidR="00117CFA">
        <w:rPr>
          <w:rFonts w:ascii="Times New Roman" w:hAnsi="Times New Roman" w:cs="Times New Roman"/>
          <w:sz w:val="24"/>
          <w:szCs w:val="24"/>
        </w:rPr>
        <w:t xml:space="preserve">. </w:t>
      </w:r>
      <w:r w:rsidR="005D6F81">
        <w:rPr>
          <w:rFonts w:ascii="Times New Roman" w:hAnsi="Times New Roman" w:cs="Times New Roman"/>
          <w:sz w:val="24"/>
          <w:szCs w:val="24"/>
        </w:rPr>
        <w:t xml:space="preserve"> </w:t>
      </w:r>
    </w:p>
    <w:p w14:paraId="02715E64" w14:textId="523EE277" w:rsidR="00D671C8" w:rsidRDefault="00D671C8" w:rsidP="00461151">
      <w:pPr>
        <w:spacing w:after="0" w:line="480" w:lineRule="auto"/>
        <w:rPr>
          <w:rFonts w:ascii="Times New Roman" w:hAnsi="Times New Roman" w:cs="Times New Roman"/>
          <w:sz w:val="24"/>
          <w:szCs w:val="24"/>
        </w:rPr>
      </w:pPr>
    </w:p>
    <w:p w14:paraId="40848B7C" w14:textId="123C7CF2" w:rsidR="00D671C8" w:rsidRPr="00D671C8" w:rsidRDefault="000D38F7" w:rsidP="00D671C8">
      <w:pPr>
        <w:spacing w:after="0"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 xml:space="preserve">Treatment in a prison environment </w:t>
      </w:r>
      <w:r w:rsidR="004C7FC7">
        <w:rPr>
          <w:rFonts w:ascii="Times New Roman" w:hAnsi="Times New Roman" w:cs="Times New Roman"/>
          <w:color w:val="252C2F"/>
          <w:sz w:val="24"/>
          <w:szCs w:val="24"/>
          <w:shd w:val="clear" w:color="auto" w:fill="FFFFFF"/>
        </w:rPr>
        <w:t>is an opportunity for breaking the cycle of substance misuse and offending</w:t>
      </w:r>
      <w:r w:rsidR="00D528B7">
        <w:rPr>
          <w:rFonts w:ascii="Times New Roman" w:hAnsi="Times New Roman" w:cs="Times New Roman"/>
          <w:color w:val="252C2F"/>
          <w:sz w:val="24"/>
          <w:szCs w:val="24"/>
          <w:shd w:val="clear" w:color="auto" w:fill="FFFFFF"/>
        </w:rPr>
        <w:t xml:space="preserve"> if treatment is effectively planned and delivered. </w:t>
      </w:r>
      <w:r w:rsidR="004C7FC7">
        <w:rPr>
          <w:rFonts w:ascii="Times New Roman" w:hAnsi="Times New Roman" w:cs="Times New Roman"/>
          <w:color w:val="252C2F"/>
          <w:sz w:val="24"/>
          <w:szCs w:val="24"/>
          <w:shd w:val="clear" w:color="auto" w:fill="FFFFFF"/>
        </w:rPr>
        <w:t xml:space="preserve"> </w:t>
      </w:r>
      <w:r w:rsidR="00CE19D5">
        <w:rPr>
          <w:rFonts w:ascii="Times New Roman" w:hAnsi="Times New Roman" w:cs="Times New Roman"/>
          <w:color w:val="252C2F"/>
          <w:sz w:val="24"/>
          <w:szCs w:val="24"/>
          <w:shd w:val="clear" w:color="auto" w:fill="FFFFFF"/>
        </w:rPr>
        <w:t xml:space="preserve">Community-based treatment for AUDs have shown the effectiveness of MAT </w:t>
      </w:r>
      <w:r w:rsidR="00462868">
        <w:rPr>
          <w:rFonts w:ascii="Times New Roman" w:hAnsi="Times New Roman" w:cs="Times New Roman"/>
          <w:color w:val="252C2F"/>
          <w:sz w:val="24"/>
          <w:szCs w:val="24"/>
          <w:shd w:val="clear" w:color="auto" w:fill="FFFFFF"/>
        </w:rPr>
        <w:t xml:space="preserve">alongside </w:t>
      </w:r>
      <w:r w:rsidR="006C2820">
        <w:rPr>
          <w:rFonts w:ascii="Times New Roman" w:hAnsi="Times New Roman" w:cs="Times New Roman"/>
          <w:color w:val="252C2F"/>
          <w:sz w:val="24"/>
          <w:szCs w:val="24"/>
          <w:shd w:val="clear" w:color="auto" w:fill="FFFFFF"/>
        </w:rPr>
        <w:t xml:space="preserve">PSIs </w:t>
      </w:r>
      <w:r w:rsidR="00CE19D5">
        <w:rPr>
          <w:rFonts w:ascii="Times New Roman" w:hAnsi="Times New Roman" w:cs="Times New Roman"/>
          <w:color w:val="252C2F"/>
          <w:sz w:val="24"/>
          <w:szCs w:val="24"/>
          <w:shd w:val="clear" w:color="auto" w:fill="FFFFFF"/>
        </w:rPr>
        <w:t xml:space="preserve">in reducing </w:t>
      </w:r>
      <w:r w:rsidR="001A2088">
        <w:rPr>
          <w:rFonts w:ascii="Times New Roman" w:hAnsi="Times New Roman" w:cs="Times New Roman"/>
          <w:color w:val="252C2F"/>
          <w:sz w:val="24"/>
          <w:szCs w:val="24"/>
          <w:shd w:val="clear" w:color="auto" w:fill="FFFFFF"/>
        </w:rPr>
        <w:t xml:space="preserve">criminal behaviour (Willey et al, 2016). </w:t>
      </w:r>
      <w:r w:rsidR="00D671C8" w:rsidRPr="00D671C8">
        <w:rPr>
          <w:rFonts w:ascii="Times New Roman" w:hAnsi="Times New Roman" w:cs="Times New Roman"/>
          <w:color w:val="252C2F"/>
          <w:sz w:val="24"/>
          <w:szCs w:val="24"/>
          <w:shd w:val="clear" w:color="auto" w:fill="FFFFFF"/>
        </w:rPr>
        <w:t>The extant literature on RNR has emphasised the role of cognitive behavioural therapy (CBT) as the treatment modality to affect behavioural changes that will facilitate reductions in general reoffending (Landenburger et al, 2005; Wilson et al, 2005; Pearson et al, 2002) whilst there is cognisance that SAT may require specialist, tailored components (Lipsey et al, 2007). CBT for prisoners aim</w:t>
      </w:r>
      <w:r w:rsidR="007B061E">
        <w:rPr>
          <w:rFonts w:ascii="Times New Roman" w:hAnsi="Times New Roman" w:cs="Times New Roman"/>
          <w:color w:val="252C2F"/>
          <w:sz w:val="24"/>
          <w:szCs w:val="24"/>
          <w:shd w:val="clear" w:color="auto" w:fill="FFFFFF"/>
        </w:rPr>
        <w:t>s</w:t>
      </w:r>
      <w:r w:rsidR="00D671C8" w:rsidRPr="00D671C8">
        <w:rPr>
          <w:rFonts w:ascii="Times New Roman" w:hAnsi="Times New Roman" w:cs="Times New Roman"/>
          <w:color w:val="252C2F"/>
          <w:sz w:val="24"/>
          <w:szCs w:val="24"/>
          <w:shd w:val="clear" w:color="auto" w:fill="FFFFFF"/>
        </w:rPr>
        <w:t xml:space="preserve"> to affect change </w:t>
      </w:r>
      <w:r w:rsidR="00D671C8" w:rsidRPr="00D671C8">
        <w:rPr>
          <w:rFonts w:ascii="Times New Roman" w:hAnsi="Times New Roman" w:cs="Times New Roman"/>
          <w:color w:val="252C2F"/>
          <w:sz w:val="24"/>
          <w:szCs w:val="24"/>
          <w:shd w:val="clear" w:color="auto" w:fill="FFFFFF"/>
        </w:rPr>
        <w:lastRenderedPageBreak/>
        <w:t>by addressing criminal and substance-m</w:t>
      </w:r>
      <w:r w:rsidR="006E0B47">
        <w:rPr>
          <w:rFonts w:ascii="Times New Roman" w:hAnsi="Times New Roman" w:cs="Times New Roman"/>
          <w:color w:val="252C2F"/>
          <w:sz w:val="24"/>
          <w:szCs w:val="24"/>
          <w:shd w:val="clear" w:color="auto" w:fill="FFFFFF"/>
        </w:rPr>
        <w:t>i</w:t>
      </w:r>
      <w:r w:rsidR="00D671C8" w:rsidRPr="00D671C8">
        <w:rPr>
          <w:rFonts w:ascii="Times New Roman" w:hAnsi="Times New Roman" w:cs="Times New Roman"/>
          <w:color w:val="252C2F"/>
          <w:sz w:val="24"/>
          <w:szCs w:val="24"/>
          <w:shd w:val="clear" w:color="auto" w:fill="FFFFFF"/>
        </w:rPr>
        <w:t>s</w:t>
      </w:r>
      <w:r w:rsidR="00F20B4D">
        <w:rPr>
          <w:rFonts w:ascii="Times New Roman" w:hAnsi="Times New Roman" w:cs="Times New Roman"/>
          <w:color w:val="252C2F"/>
          <w:sz w:val="24"/>
          <w:szCs w:val="24"/>
          <w:shd w:val="clear" w:color="auto" w:fill="FFFFFF"/>
        </w:rPr>
        <w:t>usi</w:t>
      </w:r>
      <w:r w:rsidR="00D671C8" w:rsidRPr="00D671C8">
        <w:rPr>
          <w:rFonts w:ascii="Times New Roman" w:hAnsi="Times New Roman" w:cs="Times New Roman"/>
          <w:color w:val="252C2F"/>
          <w:sz w:val="24"/>
          <w:szCs w:val="24"/>
          <w:shd w:val="clear" w:color="auto" w:fill="FFFFFF"/>
        </w:rPr>
        <w:t>ng thinking patterns by providing coping strategies to manage high-risk situations. Despite its attraction, other reviews have been more equivocal in its role in reducing recidivism (de Andrade et al, 2018; Perry et al, 2016) with commentators argu</w:t>
      </w:r>
      <w:r w:rsidR="007B061E">
        <w:rPr>
          <w:rFonts w:ascii="Times New Roman" w:hAnsi="Times New Roman" w:cs="Times New Roman"/>
          <w:color w:val="252C2F"/>
          <w:sz w:val="24"/>
          <w:szCs w:val="24"/>
          <w:shd w:val="clear" w:color="auto" w:fill="FFFFFF"/>
        </w:rPr>
        <w:t>ing</w:t>
      </w:r>
      <w:r w:rsidR="00D671C8" w:rsidRPr="00D671C8">
        <w:rPr>
          <w:rFonts w:ascii="Times New Roman" w:hAnsi="Times New Roman" w:cs="Times New Roman"/>
          <w:color w:val="252C2F"/>
          <w:sz w:val="24"/>
          <w:szCs w:val="24"/>
          <w:shd w:val="clear" w:color="auto" w:fill="FFFFFF"/>
        </w:rPr>
        <w:t xml:space="preserve"> that prison-based CBT interventions can be vague, generic and lack tailoring to the target population (Taxman &amp; Cundy, 2005). </w:t>
      </w:r>
    </w:p>
    <w:p w14:paraId="37E7FCA6" w14:textId="77777777" w:rsidR="00D671C8" w:rsidRPr="00D671C8" w:rsidRDefault="00D671C8" w:rsidP="00D671C8">
      <w:pPr>
        <w:spacing w:after="0" w:line="480" w:lineRule="auto"/>
        <w:rPr>
          <w:rFonts w:ascii="Times New Roman" w:hAnsi="Times New Roman" w:cs="Times New Roman"/>
          <w:color w:val="252C2F"/>
          <w:sz w:val="24"/>
          <w:szCs w:val="24"/>
          <w:shd w:val="clear" w:color="auto" w:fill="FFFFFF"/>
        </w:rPr>
      </w:pPr>
    </w:p>
    <w:p w14:paraId="59D435A9" w14:textId="0F3FFAB3" w:rsidR="00D671C8" w:rsidRPr="00D671C8" w:rsidRDefault="00D671C8" w:rsidP="00D671C8">
      <w:pPr>
        <w:spacing w:after="0" w:line="480" w:lineRule="auto"/>
        <w:rPr>
          <w:rFonts w:ascii="Times New Roman" w:hAnsi="Times New Roman" w:cs="Times New Roman"/>
          <w:color w:val="252C2F"/>
          <w:sz w:val="24"/>
          <w:szCs w:val="24"/>
          <w:shd w:val="clear" w:color="auto" w:fill="FFFFFF"/>
        </w:rPr>
      </w:pPr>
      <w:r w:rsidRPr="00D671C8">
        <w:rPr>
          <w:rFonts w:ascii="Times New Roman" w:hAnsi="Times New Roman" w:cs="Times New Roman"/>
          <w:color w:val="252C2F"/>
          <w:sz w:val="24"/>
          <w:szCs w:val="24"/>
          <w:shd w:val="clear" w:color="auto" w:fill="FFFFFF"/>
        </w:rPr>
        <w:t xml:space="preserve">The utilisation of RNR </w:t>
      </w:r>
      <w:r>
        <w:rPr>
          <w:rFonts w:ascii="Times New Roman" w:hAnsi="Times New Roman" w:cs="Times New Roman"/>
          <w:color w:val="252C2F"/>
          <w:sz w:val="24"/>
          <w:szCs w:val="24"/>
          <w:shd w:val="clear" w:color="auto" w:fill="FFFFFF"/>
        </w:rPr>
        <w:t xml:space="preserve">principles </w:t>
      </w:r>
      <w:r w:rsidRPr="00D671C8">
        <w:rPr>
          <w:rFonts w:ascii="Times New Roman" w:hAnsi="Times New Roman" w:cs="Times New Roman"/>
          <w:color w:val="252C2F"/>
          <w:sz w:val="24"/>
          <w:szCs w:val="24"/>
          <w:shd w:val="clear" w:color="auto" w:fill="FFFFFF"/>
        </w:rPr>
        <w:t xml:space="preserve">within SAT has </w:t>
      </w:r>
      <w:r>
        <w:rPr>
          <w:rFonts w:ascii="Times New Roman" w:hAnsi="Times New Roman" w:cs="Times New Roman"/>
          <w:color w:val="252C2F"/>
          <w:sz w:val="24"/>
          <w:szCs w:val="24"/>
          <w:shd w:val="clear" w:color="auto" w:fill="FFFFFF"/>
        </w:rPr>
        <w:t xml:space="preserve">also </w:t>
      </w:r>
      <w:r w:rsidRPr="00D671C8">
        <w:rPr>
          <w:rFonts w:ascii="Times New Roman" w:hAnsi="Times New Roman" w:cs="Times New Roman"/>
          <w:color w:val="252C2F"/>
          <w:sz w:val="24"/>
          <w:szCs w:val="24"/>
          <w:shd w:val="clear" w:color="auto" w:fill="FFFFFF"/>
        </w:rPr>
        <w:t>been shown to be problematic where differing treatments coexist</w:t>
      </w:r>
      <w:r w:rsidR="006E0B47">
        <w:rPr>
          <w:rFonts w:ascii="Times New Roman" w:hAnsi="Times New Roman" w:cs="Times New Roman"/>
          <w:color w:val="252C2F"/>
          <w:sz w:val="24"/>
          <w:szCs w:val="24"/>
          <w:shd w:val="clear" w:color="auto" w:fill="FFFFFF"/>
        </w:rPr>
        <w:t>, and</w:t>
      </w:r>
      <w:r w:rsidRPr="00D671C8">
        <w:rPr>
          <w:rFonts w:ascii="Times New Roman" w:hAnsi="Times New Roman" w:cs="Times New Roman"/>
          <w:color w:val="252C2F"/>
          <w:sz w:val="24"/>
          <w:szCs w:val="24"/>
          <w:shd w:val="clear" w:color="auto" w:fill="FFFFFF"/>
        </w:rPr>
        <w:t xml:space="preserve"> these separate components are rarely examined for their role in reducing reoffending. Moreover, some commentators argue that many of the programmes evaluated do not reflect routine practice and benefit from abnormal levels of funding and support (Lab &amp; Whitehead, 1990) that in turn lead to higher rates of “therapeutic integrity” (Smith et al, 2009: 161). Operationalising severity of substance misuse to encompass dependence and how consumption changes over time has been shown to be problematic (Taxman et al, 2006). Marlowe (2011) argues that </w:t>
      </w:r>
      <w:r w:rsidR="006E0B47">
        <w:rPr>
          <w:rFonts w:ascii="Times New Roman" w:hAnsi="Times New Roman" w:cs="Times New Roman"/>
          <w:color w:val="252C2F"/>
          <w:sz w:val="24"/>
          <w:szCs w:val="24"/>
          <w:shd w:val="clear" w:color="auto" w:fill="FFFFFF"/>
        </w:rPr>
        <w:t xml:space="preserve">treating </w:t>
      </w:r>
      <w:r w:rsidR="00171B0D">
        <w:rPr>
          <w:rFonts w:ascii="Times New Roman" w:hAnsi="Times New Roman" w:cs="Times New Roman"/>
          <w:color w:val="252C2F"/>
          <w:sz w:val="24"/>
          <w:szCs w:val="24"/>
          <w:shd w:val="clear" w:color="auto" w:fill="FFFFFF"/>
        </w:rPr>
        <w:t xml:space="preserve">both </w:t>
      </w:r>
      <w:r w:rsidRPr="00D671C8">
        <w:rPr>
          <w:rFonts w:ascii="Times New Roman" w:hAnsi="Times New Roman" w:cs="Times New Roman"/>
          <w:color w:val="252C2F"/>
          <w:sz w:val="24"/>
          <w:szCs w:val="24"/>
          <w:shd w:val="clear" w:color="auto" w:fill="FFFFFF"/>
        </w:rPr>
        <w:t xml:space="preserve">non-dependent and low-risk substance misusers may dilute a treatment effect on recidivism. The delivery of treatment within custodial settings has </w:t>
      </w:r>
      <w:r w:rsidR="006E0B47">
        <w:rPr>
          <w:rFonts w:ascii="Times New Roman" w:hAnsi="Times New Roman" w:cs="Times New Roman"/>
          <w:color w:val="252C2F"/>
          <w:sz w:val="24"/>
          <w:szCs w:val="24"/>
          <w:shd w:val="clear" w:color="auto" w:fill="FFFFFF"/>
        </w:rPr>
        <w:t xml:space="preserve">also </w:t>
      </w:r>
      <w:r w:rsidRPr="00D671C8">
        <w:rPr>
          <w:rFonts w:ascii="Times New Roman" w:hAnsi="Times New Roman" w:cs="Times New Roman"/>
          <w:color w:val="252C2F"/>
          <w:sz w:val="24"/>
          <w:szCs w:val="24"/>
          <w:shd w:val="clear" w:color="auto" w:fill="FFFFFF"/>
        </w:rPr>
        <w:t xml:space="preserve">been </w:t>
      </w:r>
      <w:r w:rsidR="006E0B47">
        <w:rPr>
          <w:rFonts w:ascii="Times New Roman" w:hAnsi="Times New Roman" w:cs="Times New Roman"/>
          <w:color w:val="252C2F"/>
          <w:sz w:val="24"/>
          <w:szCs w:val="24"/>
          <w:shd w:val="clear" w:color="auto" w:fill="FFFFFF"/>
        </w:rPr>
        <w:t xml:space="preserve">viewed </w:t>
      </w:r>
      <w:r w:rsidRPr="00D671C8">
        <w:rPr>
          <w:rFonts w:ascii="Times New Roman" w:hAnsi="Times New Roman" w:cs="Times New Roman"/>
          <w:color w:val="252C2F"/>
          <w:sz w:val="24"/>
          <w:szCs w:val="24"/>
          <w:shd w:val="clear" w:color="auto" w:fill="FFFFFF"/>
        </w:rPr>
        <w:t xml:space="preserve">as problematic as few prisoners may access the treatment they need, using non-evidence based interventions such as group-based drug education (Pearson &amp; Lipton, 1999) and what interventions are available </w:t>
      </w:r>
      <w:r w:rsidR="006E0B47">
        <w:rPr>
          <w:rFonts w:ascii="Times New Roman" w:hAnsi="Times New Roman" w:cs="Times New Roman"/>
          <w:color w:val="252C2F"/>
          <w:sz w:val="24"/>
          <w:szCs w:val="24"/>
          <w:shd w:val="clear" w:color="auto" w:fill="FFFFFF"/>
        </w:rPr>
        <w:t xml:space="preserve">may </w:t>
      </w:r>
      <w:r>
        <w:rPr>
          <w:rFonts w:ascii="Times New Roman" w:hAnsi="Times New Roman" w:cs="Times New Roman"/>
          <w:color w:val="252C2F"/>
          <w:sz w:val="24"/>
          <w:szCs w:val="24"/>
          <w:shd w:val="clear" w:color="auto" w:fill="FFFFFF"/>
        </w:rPr>
        <w:t xml:space="preserve">be </w:t>
      </w:r>
      <w:r w:rsidRPr="00D671C8">
        <w:rPr>
          <w:rFonts w:ascii="Times New Roman" w:hAnsi="Times New Roman" w:cs="Times New Roman"/>
          <w:color w:val="252C2F"/>
          <w:sz w:val="24"/>
          <w:szCs w:val="24"/>
          <w:shd w:val="clear" w:color="auto" w:fill="FFFFFF"/>
        </w:rPr>
        <w:t xml:space="preserve">delivered poorly (Marlowe, 2011). </w:t>
      </w:r>
      <w:r w:rsidR="00A40786">
        <w:rPr>
          <w:rFonts w:ascii="Times New Roman" w:hAnsi="Times New Roman" w:cs="Times New Roman"/>
          <w:color w:val="252C2F"/>
          <w:sz w:val="24"/>
          <w:szCs w:val="24"/>
          <w:shd w:val="clear" w:color="auto" w:fill="FFFFFF"/>
        </w:rPr>
        <w:t xml:space="preserve">Evidence from English </w:t>
      </w:r>
      <w:r w:rsidR="00251645">
        <w:rPr>
          <w:rFonts w:ascii="Times New Roman" w:hAnsi="Times New Roman" w:cs="Times New Roman"/>
          <w:color w:val="252C2F"/>
          <w:sz w:val="24"/>
          <w:szCs w:val="24"/>
          <w:shd w:val="clear" w:color="auto" w:fill="FFFFFF"/>
        </w:rPr>
        <w:t xml:space="preserve">criminal justice </w:t>
      </w:r>
      <w:r w:rsidR="00A40786">
        <w:rPr>
          <w:rFonts w:ascii="Times New Roman" w:hAnsi="Times New Roman" w:cs="Times New Roman"/>
          <w:color w:val="252C2F"/>
          <w:sz w:val="24"/>
          <w:szCs w:val="24"/>
          <w:shd w:val="clear" w:color="auto" w:fill="FFFFFF"/>
        </w:rPr>
        <w:t xml:space="preserve">settings suggest that </w:t>
      </w:r>
      <w:r w:rsidR="002E6BCE">
        <w:rPr>
          <w:rFonts w:ascii="Times New Roman" w:hAnsi="Times New Roman" w:cs="Times New Roman"/>
          <w:color w:val="252C2F"/>
          <w:sz w:val="24"/>
          <w:szCs w:val="24"/>
          <w:shd w:val="clear" w:color="auto" w:fill="FFFFFF"/>
        </w:rPr>
        <w:t xml:space="preserve">the majority of PSIs are limited in scope with </w:t>
      </w:r>
      <w:r w:rsidR="00251645">
        <w:rPr>
          <w:rFonts w:ascii="Times New Roman" w:hAnsi="Times New Roman" w:cs="Times New Roman"/>
          <w:color w:val="252C2F"/>
          <w:sz w:val="24"/>
          <w:szCs w:val="24"/>
          <w:shd w:val="clear" w:color="auto" w:fill="FFFFFF"/>
        </w:rPr>
        <w:t xml:space="preserve">little therapeutic contact, with a focus on </w:t>
      </w:r>
      <w:r w:rsidR="00AB5B9F">
        <w:rPr>
          <w:rFonts w:ascii="Times New Roman" w:hAnsi="Times New Roman" w:cs="Times New Roman"/>
          <w:color w:val="252C2F"/>
          <w:sz w:val="24"/>
          <w:szCs w:val="24"/>
          <w:shd w:val="clear" w:color="auto" w:fill="FFFFFF"/>
        </w:rPr>
        <w:t xml:space="preserve">administrative </w:t>
      </w:r>
      <w:r w:rsidR="00441038">
        <w:rPr>
          <w:rFonts w:ascii="Times New Roman" w:hAnsi="Times New Roman" w:cs="Times New Roman"/>
          <w:color w:val="252C2F"/>
          <w:sz w:val="24"/>
          <w:szCs w:val="24"/>
          <w:shd w:val="clear" w:color="auto" w:fill="FFFFFF"/>
        </w:rPr>
        <w:t>duties (</w:t>
      </w:r>
      <w:r w:rsidR="00A72BDF">
        <w:rPr>
          <w:rFonts w:ascii="Times New Roman" w:hAnsi="Times New Roman" w:cs="Times New Roman"/>
          <w:color w:val="252C2F"/>
          <w:sz w:val="24"/>
          <w:szCs w:val="24"/>
          <w:shd w:val="clear" w:color="auto" w:fill="FFFFFF"/>
        </w:rPr>
        <w:t xml:space="preserve">Best et al, 2010; </w:t>
      </w:r>
      <w:r w:rsidR="00441038">
        <w:rPr>
          <w:rFonts w:ascii="Times New Roman" w:hAnsi="Times New Roman" w:cs="Times New Roman"/>
          <w:color w:val="252C2F"/>
          <w:sz w:val="24"/>
          <w:szCs w:val="24"/>
          <w:shd w:val="clear" w:color="auto" w:fill="FFFFFF"/>
        </w:rPr>
        <w:t>20</w:t>
      </w:r>
      <w:r w:rsidR="00A72BDF">
        <w:rPr>
          <w:rFonts w:ascii="Times New Roman" w:hAnsi="Times New Roman" w:cs="Times New Roman"/>
          <w:color w:val="252C2F"/>
          <w:sz w:val="24"/>
          <w:szCs w:val="24"/>
          <w:shd w:val="clear" w:color="auto" w:fill="FFFFFF"/>
        </w:rPr>
        <w:t>09</w:t>
      </w:r>
      <w:r w:rsidR="00441038">
        <w:rPr>
          <w:rFonts w:ascii="Times New Roman" w:hAnsi="Times New Roman" w:cs="Times New Roman"/>
          <w:color w:val="252C2F"/>
          <w:sz w:val="24"/>
          <w:szCs w:val="24"/>
          <w:shd w:val="clear" w:color="auto" w:fill="FFFFFF"/>
        </w:rPr>
        <w:t>)</w:t>
      </w:r>
      <w:r w:rsidR="00AE2C74">
        <w:rPr>
          <w:rFonts w:ascii="Times New Roman" w:hAnsi="Times New Roman" w:cs="Times New Roman"/>
          <w:color w:val="252C2F"/>
          <w:sz w:val="24"/>
          <w:szCs w:val="24"/>
          <w:shd w:val="clear" w:color="auto" w:fill="FFFFFF"/>
        </w:rPr>
        <w:t xml:space="preserve">. </w:t>
      </w:r>
    </w:p>
    <w:p w14:paraId="3D1B6791" w14:textId="77777777" w:rsidR="00D671C8" w:rsidRPr="00D671C8" w:rsidRDefault="00D671C8" w:rsidP="00D671C8">
      <w:pPr>
        <w:spacing w:after="0" w:line="480" w:lineRule="auto"/>
        <w:rPr>
          <w:rFonts w:ascii="Times New Roman" w:hAnsi="Times New Roman" w:cs="Times New Roman"/>
          <w:color w:val="252C2F"/>
          <w:sz w:val="24"/>
          <w:szCs w:val="24"/>
          <w:shd w:val="clear" w:color="auto" w:fill="FFFFFF"/>
        </w:rPr>
      </w:pPr>
      <w:r w:rsidRPr="00D671C8">
        <w:rPr>
          <w:rFonts w:ascii="Times New Roman" w:hAnsi="Times New Roman" w:cs="Times New Roman"/>
          <w:color w:val="252C2F"/>
          <w:sz w:val="24"/>
          <w:szCs w:val="24"/>
          <w:shd w:val="clear" w:color="auto" w:fill="FFFFFF"/>
        </w:rPr>
        <w:t xml:space="preserve">   </w:t>
      </w:r>
    </w:p>
    <w:p w14:paraId="5182DBA7" w14:textId="1726FEA6" w:rsidR="00D671C8" w:rsidRDefault="00D671C8" w:rsidP="00D671C8">
      <w:pPr>
        <w:spacing w:after="0" w:line="480" w:lineRule="auto"/>
        <w:rPr>
          <w:rFonts w:ascii="Times New Roman" w:hAnsi="Times New Roman" w:cs="Times New Roman"/>
          <w:color w:val="252C2F"/>
          <w:sz w:val="24"/>
          <w:szCs w:val="24"/>
          <w:shd w:val="clear" w:color="auto" w:fill="FFFFFF"/>
        </w:rPr>
      </w:pPr>
      <w:r w:rsidRPr="00D671C8">
        <w:rPr>
          <w:rFonts w:ascii="Times New Roman" w:hAnsi="Times New Roman" w:cs="Times New Roman"/>
          <w:color w:val="252C2F"/>
          <w:sz w:val="24"/>
          <w:szCs w:val="24"/>
          <w:shd w:val="clear" w:color="auto" w:fill="FFFFFF"/>
        </w:rPr>
        <w:t xml:space="preserve">There is also a suggestion that </w:t>
      </w:r>
      <w:r w:rsidR="003C1F93">
        <w:rPr>
          <w:rFonts w:ascii="Times New Roman" w:hAnsi="Times New Roman" w:cs="Times New Roman"/>
          <w:color w:val="252C2F"/>
          <w:sz w:val="24"/>
          <w:szCs w:val="24"/>
          <w:shd w:val="clear" w:color="auto" w:fill="FFFFFF"/>
        </w:rPr>
        <w:t xml:space="preserve">some </w:t>
      </w:r>
      <w:r w:rsidRPr="00D671C8">
        <w:rPr>
          <w:rFonts w:ascii="Times New Roman" w:hAnsi="Times New Roman" w:cs="Times New Roman"/>
          <w:color w:val="252C2F"/>
          <w:sz w:val="24"/>
          <w:szCs w:val="24"/>
          <w:shd w:val="clear" w:color="auto" w:fill="FFFFFF"/>
        </w:rPr>
        <w:t xml:space="preserve">substance misuse practitioners are resistant to treating high-risk prisoners as they are more likely to be disruptive and lack motivation to change (Thanner and Taxman, 2003). Moreover, critics also argue that prison-based treatment will </w:t>
      </w:r>
      <w:r w:rsidRPr="00D671C8">
        <w:rPr>
          <w:rFonts w:ascii="Times New Roman" w:hAnsi="Times New Roman" w:cs="Times New Roman"/>
          <w:color w:val="252C2F"/>
          <w:sz w:val="24"/>
          <w:szCs w:val="24"/>
          <w:shd w:val="clear" w:color="auto" w:fill="FFFFFF"/>
        </w:rPr>
        <w:lastRenderedPageBreak/>
        <w:t>include prisoners with tangential needs (e.g. involvement in activities relating to the production or supply of substances</w:t>
      </w:r>
      <w:r w:rsidR="005769F0">
        <w:rPr>
          <w:rFonts w:ascii="Times New Roman" w:hAnsi="Times New Roman" w:cs="Times New Roman"/>
          <w:color w:val="252C2F"/>
          <w:sz w:val="24"/>
          <w:szCs w:val="24"/>
          <w:shd w:val="clear" w:color="auto" w:fill="FFFFFF"/>
        </w:rPr>
        <w:t xml:space="preserve"> or with </w:t>
      </w:r>
      <w:r w:rsidR="005769F0" w:rsidRPr="005769F0">
        <w:rPr>
          <w:rFonts w:ascii="Times New Roman" w:hAnsi="Times New Roman" w:cs="Times New Roman"/>
          <w:color w:val="252C2F"/>
          <w:sz w:val="24"/>
          <w:szCs w:val="24"/>
          <w:shd w:val="clear" w:color="auto" w:fill="FFFFFF"/>
        </w:rPr>
        <w:t>high rates of co-occurring disorders including suicidal thoughts, anxiety and depression, and generally in poor physical health</w:t>
      </w:r>
      <w:r w:rsidRPr="00D671C8">
        <w:rPr>
          <w:rFonts w:ascii="Times New Roman" w:hAnsi="Times New Roman" w:cs="Times New Roman"/>
          <w:color w:val="252C2F"/>
          <w:sz w:val="24"/>
          <w:szCs w:val="24"/>
          <w:shd w:val="clear" w:color="auto" w:fill="FFFFFF"/>
        </w:rPr>
        <w:t>)</w:t>
      </w:r>
      <w:r w:rsidR="006E0B47">
        <w:rPr>
          <w:rFonts w:ascii="Times New Roman" w:hAnsi="Times New Roman" w:cs="Times New Roman"/>
          <w:color w:val="252C2F"/>
          <w:sz w:val="24"/>
          <w:szCs w:val="24"/>
          <w:shd w:val="clear" w:color="auto" w:fill="FFFFFF"/>
        </w:rPr>
        <w:t>;</w:t>
      </w:r>
      <w:r w:rsidRPr="00D671C8">
        <w:rPr>
          <w:rFonts w:ascii="Times New Roman" w:hAnsi="Times New Roman" w:cs="Times New Roman"/>
          <w:color w:val="252C2F"/>
          <w:sz w:val="24"/>
          <w:szCs w:val="24"/>
          <w:shd w:val="clear" w:color="auto" w:fill="FFFFFF"/>
        </w:rPr>
        <w:t xml:space="preserve"> clinical screening tools may overstate the need for treatment by focusing on a prisoner’s immediate severity of use, and the role of self-selection through self-referrals or court-mandated treatment (Jolley and Kerbs, 2010). </w:t>
      </w:r>
      <w:r w:rsidR="006E0B47">
        <w:rPr>
          <w:rFonts w:ascii="Times New Roman" w:hAnsi="Times New Roman" w:cs="Times New Roman"/>
          <w:color w:val="252C2F"/>
          <w:sz w:val="24"/>
          <w:szCs w:val="24"/>
          <w:shd w:val="clear" w:color="auto" w:fill="FFFFFF"/>
        </w:rPr>
        <w:t>P</w:t>
      </w:r>
      <w:r w:rsidRPr="00D671C8">
        <w:rPr>
          <w:rFonts w:ascii="Times New Roman" w:hAnsi="Times New Roman" w:cs="Times New Roman"/>
          <w:color w:val="252C2F"/>
          <w:sz w:val="24"/>
          <w:szCs w:val="24"/>
          <w:shd w:val="clear" w:color="auto" w:fill="FFFFFF"/>
        </w:rPr>
        <w:t xml:space="preserve">sychosocial interventions in prisons </w:t>
      </w:r>
      <w:r w:rsidR="006E0B47">
        <w:rPr>
          <w:rFonts w:ascii="Times New Roman" w:hAnsi="Times New Roman" w:cs="Times New Roman"/>
          <w:color w:val="252C2F"/>
          <w:sz w:val="24"/>
          <w:szCs w:val="24"/>
          <w:shd w:val="clear" w:color="auto" w:fill="FFFFFF"/>
        </w:rPr>
        <w:t xml:space="preserve">therefore </w:t>
      </w:r>
      <w:r w:rsidRPr="00D671C8">
        <w:rPr>
          <w:rFonts w:ascii="Times New Roman" w:hAnsi="Times New Roman" w:cs="Times New Roman"/>
          <w:color w:val="252C2F"/>
          <w:sz w:val="24"/>
          <w:szCs w:val="24"/>
          <w:shd w:val="clear" w:color="auto" w:fill="FFFFFF"/>
        </w:rPr>
        <w:t xml:space="preserve">tend to be characterised by an “overreliance on low-intensity and non-clinical interventions” (ibid: 291).  </w:t>
      </w:r>
    </w:p>
    <w:p w14:paraId="159ABFE7" w14:textId="6CC0C64D" w:rsidR="00D671C8" w:rsidRDefault="00D671C8" w:rsidP="00D671C8">
      <w:pPr>
        <w:spacing w:after="0" w:line="480" w:lineRule="auto"/>
        <w:rPr>
          <w:rFonts w:ascii="Times New Roman" w:hAnsi="Times New Roman" w:cs="Times New Roman"/>
          <w:color w:val="252C2F"/>
          <w:sz w:val="24"/>
          <w:szCs w:val="24"/>
          <w:shd w:val="clear" w:color="auto" w:fill="FFFFFF"/>
        </w:rPr>
      </w:pPr>
    </w:p>
    <w:p w14:paraId="3A845974" w14:textId="45610CA6" w:rsidR="00D671C8" w:rsidRDefault="00D671C8" w:rsidP="00D671C8">
      <w:pPr>
        <w:spacing w:after="0"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 xml:space="preserve">Despite these concerns, there is evidence </w:t>
      </w:r>
      <w:r w:rsidR="006E0B47">
        <w:rPr>
          <w:rFonts w:ascii="Times New Roman" w:hAnsi="Times New Roman" w:cs="Times New Roman"/>
          <w:color w:val="252C2F"/>
          <w:sz w:val="24"/>
          <w:szCs w:val="24"/>
          <w:shd w:val="clear" w:color="auto" w:fill="FFFFFF"/>
        </w:rPr>
        <w:t xml:space="preserve">from this study </w:t>
      </w:r>
      <w:r>
        <w:rPr>
          <w:rFonts w:ascii="Times New Roman" w:hAnsi="Times New Roman" w:cs="Times New Roman"/>
          <w:color w:val="252C2F"/>
          <w:sz w:val="24"/>
          <w:szCs w:val="24"/>
          <w:shd w:val="clear" w:color="auto" w:fill="FFFFFF"/>
        </w:rPr>
        <w:t xml:space="preserve">that </w:t>
      </w:r>
      <w:r w:rsidR="00312AC2">
        <w:rPr>
          <w:rFonts w:ascii="Times New Roman" w:hAnsi="Times New Roman" w:cs="Times New Roman"/>
          <w:color w:val="252C2F"/>
          <w:sz w:val="24"/>
          <w:szCs w:val="24"/>
          <w:shd w:val="clear" w:color="auto" w:fill="FFFFFF"/>
        </w:rPr>
        <w:t xml:space="preserve">correctional SAT can </w:t>
      </w:r>
      <w:r w:rsidR="006F0640">
        <w:rPr>
          <w:rFonts w:ascii="Times New Roman" w:hAnsi="Times New Roman" w:cs="Times New Roman"/>
          <w:color w:val="252C2F"/>
          <w:sz w:val="24"/>
          <w:szCs w:val="24"/>
          <w:shd w:val="clear" w:color="auto" w:fill="FFFFFF"/>
        </w:rPr>
        <w:t xml:space="preserve">result in reductions in recidivism compared to a control group. </w:t>
      </w:r>
      <w:r w:rsidR="00E530BF">
        <w:rPr>
          <w:rFonts w:ascii="Times New Roman" w:hAnsi="Times New Roman" w:cs="Times New Roman"/>
          <w:color w:val="252C2F"/>
          <w:sz w:val="24"/>
          <w:szCs w:val="24"/>
          <w:shd w:val="clear" w:color="auto" w:fill="FFFFFF"/>
        </w:rPr>
        <w:t>A</w:t>
      </w:r>
      <w:r>
        <w:rPr>
          <w:rFonts w:ascii="Times New Roman" w:hAnsi="Times New Roman" w:cs="Times New Roman"/>
          <w:color w:val="252C2F"/>
          <w:sz w:val="24"/>
          <w:szCs w:val="24"/>
          <w:shd w:val="clear" w:color="auto" w:fill="FFFFFF"/>
        </w:rPr>
        <w:t xml:space="preserve">dherence to RNR principles </w:t>
      </w:r>
      <w:r w:rsidR="00E530BF">
        <w:rPr>
          <w:rFonts w:ascii="Times New Roman" w:hAnsi="Times New Roman" w:cs="Times New Roman"/>
          <w:color w:val="252C2F"/>
          <w:sz w:val="24"/>
          <w:szCs w:val="24"/>
          <w:shd w:val="clear" w:color="auto" w:fill="FFFFFF"/>
        </w:rPr>
        <w:t xml:space="preserve">has been shown to be </w:t>
      </w:r>
      <w:r w:rsidR="00EB24AF">
        <w:rPr>
          <w:rFonts w:ascii="Times New Roman" w:hAnsi="Times New Roman" w:cs="Times New Roman"/>
          <w:color w:val="252C2F"/>
          <w:sz w:val="24"/>
          <w:szCs w:val="24"/>
          <w:shd w:val="clear" w:color="auto" w:fill="FFFFFF"/>
        </w:rPr>
        <w:t xml:space="preserve">the most effective treatment to reduce recidivism compared to other modalities including MAT and </w:t>
      </w:r>
      <w:r w:rsidR="003C1F93">
        <w:rPr>
          <w:rFonts w:ascii="Times New Roman" w:hAnsi="Times New Roman" w:cs="Times New Roman"/>
          <w:color w:val="252C2F"/>
          <w:sz w:val="24"/>
          <w:szCs w:val="24"/>
          <w:shd w:val="clear" w:color="auto" w:fill="FFFFFF"/>
        </w:rPr>
        <w:t xml:space="preserve">other forms of </w:t>
      </w:r>
      <w:r w:rsidR="00EB24AF">
        <w:rPr>
          <w:rFonts w:ascii="Times New Roman" w:hAnsi="Times New Roman" w:cs="Times New Roman"/>
          <w:color w:val="252C2F"/>
          <w:sz w:val="24"/>
          <w:szCs w:val="24"/>
          <w:shd w:val="clear" w:color="auto" w:fill="FFFFFF"/>
        </w:rPr>
        <w:t xml:space="preserve">PSI. </w:t>
      </w:r>
      <w:r w:rsidR="007C184B">
        <w:rPr>
          <w:rFonts w:ascii="Times New Roman" w:hAnsi="Times New Roman" w:cs="Times New Roman"/>
          <w:color w:val="252C2F"/>
          <w:sz w:val="24"/>
          <w:szCs w:val="24"/>
          <w:shd w:val="clear" w:color="auto" w:fill="FFFFFF"/>
        </w:rPr>
        <w:t xml:space="preserve">This provides an opportunity for correctional </w:t>
      </w:r>
      <w:r w:rsidR="007417E6">
        <w:rPr>
          <w:rFonts w:ascii="Times New Roman" w:hAnsi="Times New Roman" w:cs="Times New Roman"/>
          <w:color w:val="252C2F"/>
          <w:sz w:val="24"/>
          <w:szCs w:val="24"/>
          <w:shd w:val="clear" w:color="auto" w:fill="FFFFFF"/>
        </w:rPr>
        <w:t>SAT</w:t>
      </w:r>
      <w:r w:rsidR="002C515A">
        <w:rPr>
          <w:rFonts w:ascii="Times New Roman" w:hAnsi="Times New Roman" w:cs="Times New Roman"/>
          <w:color w:val="252C2F"/>
          <w:sz w:val="24"/>
          <w:szCs w:val="24"/>
          <w:shd w:val="clear" w:color="auto" w:fill="FFFFFF"/>
        </w:rPr>
        <w:t xml:space="preserve"> to integrate </w:t>
      </w:r>
      <w:r w:rsidR="00CA1F40">
        <w:rPr>
          <w:rFonts w:ascii="Times New Roman" w:hAnsi="Times New Roman" w:cs="Times New Roman"/>
          <w:color w:val="252C2F"/>
          <w:sz w:val="24"/>
          <w:szCs w:val="24"/>
          <w:shd w:val="clear" w:color="auto" w:fill="FFFFFF"/>
        </w:rPr>
        <w:t xml:space="preserve">MAT with RNR-compliant </w:t>
      </w:r>
      <w:r w:rsidR="00515694">
        <w:rPr>
          <w:rFonts w:ascii="Times New Roman" w:hAnsi="Times New Roman" w:cs="Times New Roman"/>
          <w:color w:val="252C2F"/>
          <w:sz w:val="24"/>
          <w:szCs w:val="24"/>
          <w:shd w:val="clear" w:color="auto" w:fill="FFFFFF"/>
        </w:rPr>
        <w:t>approaches</w:t>
      </w:r>
      <w:r w:rsidR="00CF7458">
        <w:rPr>
          <w:rFonts w:ascii="Times New Roman" w:hAnsi="Times New Roman" w:cs="Times New Roman"/>
          <w:color w:val="252C2F"/>
          <w:sz w:val="24"/>
          <w:szCs w:val="24"/>
          <w:shd w:val="clear" w:color="auto" w:fill="FFFFFF"/>
        </w:rPr>
        <w:t xml:space="preserve">. </w:t>
      </w:r>
      <w:r w:rsidR="00BE7372">
        <w:rPr>
          <w:rFonts w:ascii="Times New Roman" w:hAnsi="Times New Roman" w:cs="Times New Roman"/>
          <w:color w:val="252C2F"/>
          <w:sz w:val="24"/>
          <w:szCs w:val="24"/>
          <w:shd w:val="clear" w:color="auto" w:fill="FFFFFF"/>
        </w:rPr>
        <w:t xml:space="preserve">Such approaches may consider </w:t>
      </w:r>
      <w:r w:rsidR="00EC079A">
        <w:rPr>
          <w:rFonts w:ascii="Times New Roman" w:hAnsi="Times New Roman" w:cs="Times New Roman"/>
          <w:color w:val="252C2F"/>
          <w:sz w:val="24"/>
          <w:szCs w:val="24"/>
          <w:shd w:val="clear" w:color="auto" w:fill="FFFFFF"/>
        </w:rPr>
        <w:t xml:space="preserve">stepped care approaches that ensure linkages to aftercare services that provide interventions that may </w:t>
      </w:r>
      <w:r w:rsidR="00687358">
        <w:rPr>
          <w:rFonts w:ascii="Times New Roman" w:hAnsi="Times New Roman" w:cs="Times New Roman"/>
          <w:color w:val="252C2F"/>
          <w:sz w:val="24"/>
          <w:szCs w:val="24"/>
          <w:shd w:val="clear" w:color="auto" w:fill="FFFFFF"/>
        </w:rPr>
        <w:t xml:space="preserve">not </w:t>
      </w:r>
      <w:r w:rsidR="00EC079A">
        <w:rPr>
          <w:rFonts w:ascii="Times New Roman" w:hAnsi="Times New Roman" w:cs="Times New Roman"/>
          <w:color w:val="252C2F"/>
          <w:sz w:val="24"/>
          <w:szCs w:val="24"/>
          <w:shd w:val="clear" w:color="auto" w:fill="FFFFFF"/>
        </w:rPr>
        <w:t xml:space="preserve">have been </w:t>
      </w:r>
      <w:r w:rsidR="00687358">
        <w:rPr>
          <w:rFonts w:ascii="Times New Roman" w:hAnsi="Times New Roman" w:cs="Times New Roman"/>
          <w:color w:val="252C2F"/>
          <w:sz w:val="24"/>
          <w:szCs w:val="24"/>
          <w:shd w:val="clear" w:color="auto" w:fill="FFFFFF"/>
        </w:rPr>
        <w:t xml:space="preserve">delivered </w:t>
      </w:r>
      <w:r w:rsidR="00FF14B8">
        <w:rPr>
          <w:rFonts w:ascii="Times New Roman" w:hAnsi="Times New Roman" w:cs="Times New Roman"/>
          <w:color w:val="252C2F"/>
          <w:sz w:val="24"/>
          <w:szCs w:val="24"/>
          <w:shd w:val="clear" w:color="auto" w:fill="FFFFFF"/>
        </w:rPr>
        <w:t>with</w:t>
      </w:r>
      <w:r w:rsidR="00687358">
        <w:rPr>
          <w:rFonts w:ascii="Times New Roman" w:hAnsi="Times New Roman" w:cs="Times New Roman"/>
          <w:color w:val="252C2F"/>
          <w:sz w:val="24"/>
          <w:szCs w:val="24"/>
          <w:shd w:val="clear" w:color="auto" w:fill="FFFFFF"/>
        </w:rPr>
        <w:t>in</w:t>
      </w:r>
      <w:r w:rsidR="00FF14B8">
        <w:rPr>
          <w:rFonts w:ascii="Times New Roman" w:hAnsi="Times New Roman" w:cs="Times New Roman"/>
          <w:color w:val="252C2F"/>
          <w:sz w:val="24"/>
          <w:szCs w:val="24"/>
          <w:shd w:val="clear" w:color="auto" w:fill="FFFFFF"/>
        </w:rPr>
        <w:t xml:space="preserve"> </w:t>
      </w:r>
      <w:r w:rsidR="00687358">
        <w:rPr>
          <w:rFonts w:ascii="Times New Roman" w:hAnsi="Times New Roman" w:cs="Times New Roman"/>
          <w:color w:val="252C2F"/>
          <w:sz w:val="24"/>
          <w:szCs w:val="24"/>
          <w:shd w:val="clear" w:color="auto" w:fill="FFFFFF"/>
        </w:rPr>
        <w:t xml:space="preserve">a </w:t>
      </w:r>
      <w:r w:rsidR="00FF14B8">
        <w:rPr>
          <w:rFonts w:ascii="Times New Roman" w:hAnsi="Times New Roman" w:cs="Times New Roman"/>
          <w:color w:val="252C2F"/>
          <w:sz w:val="24"/>
          <w:szCs w:val="24"/>
          <w:shd w:val="clear" w:color="auto" w:fill="FFFFFF"/>
        </w:rPr>
        <w:t>prison</w:t>
      </w:r>
      <w:r w:rsidR="00687358">
        <w:rPr>
          <w:rFonts w:ascii="Times New Roman" w:hAnsi="Times New Roman" w:cs="Times New Roman"/>
          <w:color w:val="252C2F"/>
          <w:sz w:val="24"/>
          <w:szCs w:val="24"/>
          <w:shd w:val="clear" w:color="auto" w:fill="FFFFFF"/>
        </w:rPr>
        <w:t xml:space="preserve"> setting</w:t>
      </w:r>
      <w:r w:rsidR="00FF14B8">
        <w:rPr>
          <w:rFonts w:ascii="Times New Roman" w:hAnsi="Times New Roman" w:cs="Times New Roman"/>
          <w:color w:val="252C2F"/>
          <w:sz w:val="24"/>
          <w:szCs w:val="24"/>
          <w:shd w:val="clear" w:color="auto" w:fill="FFFFFF"/>
        </w:rPr>
        <w:t xml:space="preserve">. </w:t>
      </w:r>
    </w:p>
    <w:p w14:paraId="4E5E86F4" w14:textId="753D2F09" w:rsidR="006E0B47" w:rsidRDefault="006E0B47" w:rsidP="00D671C8">
      <w:pPr>
        <w:spacing w:after="0" w:line="480" w:lineRule="auto"/>
        <w:rPr>
          <w:rFonts w:ascii="Times New Roman" w:hAnsi="Times New Roman" w:cs="Times New Roman"/>
          <w:color w:val="252C2F"/>
          <w:sz w:val="24"/>
          <w:szCs w:val="24"/>
          <w:shd w:val="clear" w:color="auto" w:fill="FFFFFF"/>
        </w:rPr>
      </w:pPr>
    </w:p>
    <w:p w14:paraId="79C19440" w14:textId="12614726" w:rsidR="00EB24AF" w:rsidRDefault="00EB24AF" w:rsidP="00D671C8">
      <w:pPr>
        <w:spacing w:after="0" w:line="480" w:lineRule="auto"/>
        <w:rPr>
          <w:rFonts w:ascii="Times New Roman" w:hAnsi="Times New Roman" w:cs="Times New Roman"/>
          <w:color w:val="252C2F"/>
          <w:sz w:val="24"/>
          <w:szCs w:val="24"/>
          <w:shd w:val="clear" w:color="auto" w:fill="FFFFFF"/>
        </w:rPr>
      </w:pPr>
    </w:p>
    <w:p w14:paraId="38F345DC" w14:textId="60083EEE" w:rsidR="00EB24AF" w:rsidRPr="00EB24AF" w:rsidRDefault="00EB24AF" w:rsidP="00D671C8">
      <w:pPr>
        <w:spacing w:after="0" w:line="480" w:lineRule="auto"/>
        <w:rPr>
          <w:rFonts w:ascii="Times New Roman" w:hAnsi="Times New Roman" w:cs="Times New Roman"/>
          <w:b/>
          <w:bCs/>
          <w:color w:val="252C2F"/>
          <w:sz w:val="24"/>
          <w:szCs w:val="24"/>
          <w:shd w:val="clear" w:color="auto" w:fill="FFFFFF"/>
        </w:rPr>
      </w:pPr>
      <w:r w:rsidRPr="00EB24AF">
        <w:rPr>
          <w:rFonts w:ascii="Times New Roman" w:hAnsi="Times New Roman" w:cs="Times New Roman"/>
          <w:b/>
          <w:bCs/>
          <w:color w:val="252C2F"/>
          <w:sz w:val="24"/>
          <w:szCs w:val="24"/>
          <w:shd w:val="clear" w:color="auto" w:fill="FFFFFF"/>
        </w:rPr>
        <w:t>Strengths and Limitations</w:t>
      </w:r>
    </w:p>
    <w:p w14:paraId="0CB91D28" w14:textId="45483605" w:rsidR="00EB24AF" w:rsidRDefault="00EB24AF" w:rsidP="00D671C8">
      <w:pPr>
        <w:spacing w:after="0" w:line="480" w:lineRule="auto"/>
        <w:rPr>
          <w:rFonts w:ascii="Times New Roman" w:hAnsi="Times New Roman" w:cs="Times New Roman"/>
          <w:color w:val="252C2F"/>
          <w:sz w:val="24"/>
          <w:szCs w:val="24"/>
          <w:shd w:val="clear" w:color="auto" w:fill="FFFFFF"/>
        </w:rPr>
      </w:pPr>
    </w:p>
    <w:p w14:paraId="7E4D24D8" w14:textId="444C7B2B" w:rsidR="00EB24AF" w:rsidRDefault="00EB24AF" w:rsidP="00D671C8">
      <w:pPr>
        <w:spacing w:after="0"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This study examines the effectiveness of multi-component treatment systems in reducing recidivism</w:t>
      </w:r>
      <w:r w:rsidR="00644C54">
        <w:rPr>
          <w:rFonts w:ascii="Times New Roman" w:hAnsi="Times New Roman" w:cs="Times New Roman"/>
          <w:color w:val="252C2F"/>
          <w:sz w:val="24"/>
          <w:szCs w:val="24"/>
          <w:shd w:val="clear" w:color="auto" w:fill="FFFFFF"/>
        </w:rPr>
        <w:t xml:space="preserve"> and </w:t>
      </w:r>
      <w:r w:rsidR="006E0B47">
        <w:rPr>
          <w:rFonts w:ascii="Times New Roman" w:hAnsi="Times New Roman" w:cs="Times New Roman"/>
          <w:color w:val="252C2F"/>
          <w:sz w:val="24"/>
          <w:szCs w:val="24"/>
          <w:shd w:val="clear" w:color="auto" w:fill="FFFFFF"/>
        </w:rPr>
        <w:t xml:space="preserve">focuses on AUDs rather than placing alcohol within a ‘substance abuse’ framework. </w:t>
      </w:r>
      <w:r>
        <w:rPr>
          <w:rFonts w:ascii="Times New Roman" w:hAnsi="Times New Roman" w:cs="Times New Roman"/>
          <w:color w:val="252C2F"/>
          <w:sz w:val="24"/>
          <w:szCs w:val="24"/>
          <w:shd w:val="clear" w:color="auto" w:fill="FFFFFF"/>
        </w:rPr>
        <w:t xml:space="preserve">The value of this study is that it </w:t>
      </w:r>
      <w:r w:rsidR="00971575">
        <w:rPr>
          <w:rFonts w:ascii="Times New Roman" w:hAnsi="Times New Roman" w:cs="Times New Roman"/>
          <w:color w:val="252C2F"/>
          <w:sz w:val="24"/>
          <w:szCs w:val="24"/>
          <w:shd w:val="clear" w:color="auto" w:fill="FFFFFF"/>
        </w:rPr>
        <w:t xml:space="preserve">simultaneously compares </w:t>
      </w:r>
      <w:r>
        <w:rPr>
          <w:rFonts w:ascii="Times New Roman" w:hAnsi="Times New Roman" w:cs="Times New Roman"/>
          <w:color w:val="252C2F"/>
          <w:sz w:val="24"/>
          <w:szCs w:val="24"/>
          <w:shd w:val="clear" w:color="auto" w:fill="FFFFFF"/>
        </w:rPr>
        <w:t xml:space="preserve">treatments </w:t>
      </w:r>
      <w:r w:rsidR="00971575">
        <w:rPr>
          <w:rFonts w:ascii="Times New Roman" w:hAnsi="Times New Roman" w:cs="Times New Roman"/>
          <w:color w:val="252C2F"/>
          <w:sz w:val="24"/>
          <w:szCs w:val="24"/>
          <w:shd w:val="clear" w:color="auto" w:fill="FFFFFF"/>
        </w:rPr>
        <w:t xml:space="preserve">to </w:t>
      </w:r>
      <w:r>
        <w:rPr>
          <w:rFonts w:ascii="Times New Roman" w:hAnsi="Times New Roman" w:cs="Times New Roman"/>
          <w:color w:val="252C2F"/>
          <w:sz w:val="24"/>
          <w:szCs w:val="24"/>
          <w:shd w:val="clear" w:color="auto" w:fill="FFFFFF"/>
        </w:rPr>
        <w:t>each other</w:t>
      </w:r>
      <w:r w:rsidR="00971575">
        <w:rPr>
          <w:rFonts w:ascii="Times New Roman" w:hAnsi="Times New Roman" w:cs="Times New Roman"/>
          <w:color w:val="252C2F"/>
          <w:sz w:val="24"/>
          <w:szCs w:val="24"/>
          <w:shd w:val="clear" w:color="auto" w:fill="FFFFFF"/>
        </w:rPr>
        <w:t xml:space="preserve"> and to an untreated</w:t>
      </w:r>
      <w:r>
        <w:rPr>
          <w:rFonts w:ascii="Times New Roman" w:hAnsi="Times New Roman" w:cs="Times New Roman"/>
          <w:color w:val="252C2F"/>
          <w:sz w:val="24"/>
          <w:szCs w:val="24"/>
          <w:shd w:val="clear" w:color="auto" w:fill="FFFFFF"/>
        </w:rPr>
        <w:t xml:space="preserve"> group</w:t>
      </w:r>
      <w:r w:rsidR="00154E8B">
        <w:rPr>
          <w:rFonts w:ascii="Times New Roman" w:hAnsi="Times New Roman" w:cs="Times New Roman"/>
          <w:color w:val="252C2F"/>
          <w:sz w:val="24"/>
          <w:szCs w:val="24"/>
          <w:shd w:val="clear" w:color="auto" w:fill="FFFFFF"/>
        </w:rPr>
        <w:t xml:space="preserve"> using</w:t>
      </w:r>
      <w:r w:rsidR="0080500B">
        <w:rPr>
          <w:rFonts w:ascii="Times New Roman" w:hAnsi="Times New Roman" w:cs="Times New Roman"/>
          <w:color w:val="252C2F"/>
          <w:sz w:val="24"/>
          <w:szCs w:val="24"/>
          <w:shd w:val="clear" w:color="auto" w:fill="FFFFFF"/>
        </w:rPr>
        <w:t xml:space="preserve"> four regression-based approaches</w:t>
      </w:r>
      <w:r>
        <w:rPr>
          <w:rFonts w:ascii="Times New Roman" w:hAnsi="Times New Roman" w:cs="Times New Roman"/>
          <w:color w:val="252C2F"/>
          <w:sz w:val="24"/>
          <w:szCs w:val="24"/>
          <w:shd w:val="clear" w:color="auto" w:fill="FFFFFF"/>
        </w:rPr>
        <w:t xml:space="preserve">. The study also has a national geographic focus and includes relatively large sample sizes. However, some limitations should be noted. Firstly, </w:t>
      </w:r>
      <w:r w:rsidR="00F676B8">
        <w:rPr>
          <w:rFonts w:ascii="Times New Roman" w:hAnsi="Times New Roman" w:cs="Times New Roman"/>
          <w:color w:val="252C2F"/>
          <w:sz w:val="24"/>
          <w:szCs w:val="24"/>
          <w:shd w:val="clear" w:color="auto" w:fill="FFFFFF"/>
        </w:rPr>
        <w:t xml:space="preserve">there is limited information available on the detail within </w:t>
      </w:r>
      <w:r w:rsidR="00F676B8">
        <w:rPr>
          <w:rFonts w:ascii="Times New Roman" w:hAnsi="Times New Roman" w:cs="Times New Roman"/>
          <w:color w:val="252C2F"/>
          <w:sz w:val="24"/>
          <w:szCs w:val="24"/>
          <w:shd w:val="clear" w:color="auto" w:fill="FFFFFF"/>
        </w:rPr>
        <w:lastRenderedPageBreak/>
        <w:t>each treatment component</w:t>
      </w:r>
      <w:r w:rsidR="00930DB4">
        <w:rPr>
          <w:rFonts w:ascii="Times New Roman" w:hAnsi="Times New Roman" w:cs="Times New Roman"/>
          <w:color w:val="252C2F"/>
          <w:sz w:val="24"/>
          <w:szCs w:val="24"/>
          <w:shd w:val="clear" w:color="auto" w:fill="FFFFFF"/>
        </w:rPr>
        <w:t>, what the intervention comprised of</w:t>
      </w:r>
      <w:r w:rsidR="00E652F1">
        <w:rPr>
          <w:rFonts w:ascii="Times New Roman" w:hAnsi="Times New Roman" w:cs="Times New Roman"/>
          <w:color w:val="252C2F"/>
          <w:sz w:val="24"/>
          <w:szCs w:val="24"/>
          <w:shd w:val="clear" w:color="auto" w:fill="FFFFFF"/>
        </w:rPr>
        <w:t>, when</w:t>
      </w:r>
      <w:r w:rsidR="00930DB4">
        <w:rPr>
          <w:rFonts w:ascii="Times New Roman" w:hAnsi="Times New Roman" w:cs="Times New Roman"/>
          <w:color w:val="252C2F"/>
          <w:sz w:val="24"/>
          <w:szCs w:val="24"/>
          <w:shd w:val="clear" w:color="auto" w:fill="FFFFFF"/>
        </w:rPr>
        <w:t xml:space="preserve"> </w:t>
      </w:r>
      <w:r w:rsidR="00E652F1">
        <w:rPr>
          <w:rFonts w:ascii="Times New Roman" w:hAnsi="Times New Roman" w:cs="Times New Roman"/>
          <w:color w:val="252C2F"/>
          <w:sz w:val="24"/>
          <w:szCs w:val="24"/>
          <w:shd w:val="clear" w:color="auto" w:fill="FFFFFF"/>
        </w:rPr>
        <w:t xml:space="preserve">it was delivered </w:t>
      </w:r>
      <w:r w:rsidR="00930DB4">
        <w:rPr>
          <w:rFonts w:ascii="Times New Roman" w:hAnsi="Times New Roman" w:cs="Times New Roman"/>
          <w:color w:val="252C2F"/>
          <w:sz w:val="24"/>
          <w:szCs w:val="24"/>
          <w:shd w:val="clear" w:color="auto" w:fill="FFFFFF"/>
        </w:rPr>
        <w:t>and how relevant it was to their needs</w:t>
      </w:r>
      <w:r w:rsidR="00F676B8">
        <w:rPr>
          <w:rFonts w:ascii="Times New Roman" w:hAnsi="Times New Roman" w:cs="Times New Roman"/>
          <w:color w:val="252C2F"/>
          <w:sz w:val="24"/>
          <w:szCs w:val="24"/>
          <w:shd w:val="clear" w:color="auto" w:fill="FFFFFF"/>
        </w:rPr>
        <w:t>.</w:t>
      </w:r>
      <w:r w:rsidR="00930DB4">
        <w:rPr>
          <w:rFonts w:ascii="Times New Roman" w:hAnsi="Times New Roman" w:cs="Times New Roman"/>
          <w:color w:val="252C2F"/>
          <w:sz w:val="24"/>
          <w:szCs w:val="24"/>
          <w:shd w:val="clear" w:color="auto" w:fill="FFFFFF"/>
        </w:rPr>
        <w:t xml:space="preserve"> </w:t>
      </w:r>
      <w:r w:rsidR="00F676B8">
        <w:rPr>
          <w:rFonts w:ascii="Times New Roman" w:hAnsi="Times New Roman" w:cs="Times New Roman"/>
          <w:color w:val="252C2F"/>
          <w:sz w:val="24"/>
          <w:szCs w:val="24"/>
          <w:shd w:val="clear" w:color="auto" w:fill="FFFFFF"/>
        </w:rPr>
        <w:t xml:space="preserve"> </w:t>
      </w:r>
      <w:r w:rsidR="00DF2A8B">
        <w:rPr>
          <w:rFonts w:ascii="Times New Roman" w:hAnsi="Times New Roman" w:cs="Times New Roman"/>
          <w:color w:val="252C2F"/>
          <w:sz w:val="24"/>
          <w:szCs w:val="24"/>
          <w:shd w:val="clear" w:color="auto" w:fill="FFFFFF"/>
        </w:rPr>
        <w:t xml:space="preserve">It is likely that broad </w:t>
      </w:r>
      <w:r w:rsidR="00383F58">
        <w:rPr>
          <w:rFonts w:ascii="Times New Roman" w:hAnsi="Times New Roman" w:cs="Times New Roman"/>
          <w:color w:val="252C2F"/>
          <w:sz w:val="24"/>
          <w:szCs w:val="24"/>
          <w:shd w:val="clear" w:color="auto" w:fill="FFFFFF"/>
        </w:rPr>
        <w:t>c</w:t>
      </w:r>
      <w:r w:rsidR="00656A6B">
        <w:rPr>
          <w:rFonts w:ascii="Times New Roman" w:hAnsi="Times New Roman" w:cs="Times New Roman"/>
          <w:color w:val="252C2F"/>
          <w:sz w:val="24"/>
          <w:szCs w:val="24"/>
          <w:shd w:val="clear" w:color="auto" w:fill="FFFFFF"/>
        </w:rPr>
        <w:t xml:space="preserve">ategorisations do not capture the nuance of </w:t>
      </w:r>
      <w:r w:rsidR="007D17BB">
        <w:rPr>
          <w:rFonts w:ascii="Times New Roman" w:hAnsi="Times New Roman" w:cs="Times New Roman"/>
          <w:color w:val="252C2F"/>
          <w:sz w:val="24"/>
          <w:szCs w:val="24"/>
          <w:shd w:val="clear" w:color="auto" w:fill="FFFFFF"/>
        </w:rPr>
        <w:t>the treatment experience in each prison</w:t>
      </w:r>
      <w:r w:rsidR="00931639">
        <w:rPr>
          <w:rFonts w:ascii="Times New Roman" w:hAnsi="Times New Roman" w:cs="Times New Roman"/>
          <w:color w:val="252C2F"/>
          <w:sz w:val="24"/>
          <w:szCs w:val="24"/>
          <w:shd w:val="clear" w:color="auto" w:fill="FFFFFF"/>
        </w:rPr>
        <w:t xml:space="preserve"> </w:t>
      </w:r>
      <w:r w:rsidR="00DB135D">
        <w:rPr>
          <w:rFonts w:ascii="Times New Roman" w:hAnsi="Times New Roman" w:cs="Times New Roman"/>
          <w:color w:val="252C2F"/>
          <w:sz w:val="24"/>
          <w:szCs w:val="24"/>
          <w:shd w:val="clear" w:color="auto" w:fill="FFFFFF"/>
        </w:rPr>
        <w:t>(David</w:t>
      </w:r>
      <w:r w:rsidR="00FE2B38">
        <w:rPr>
          <w:rFonts w:ascii="Times New Roman" w:hAnsi="Times New Roman" w:cs="Times New Roman"/>
          <w:color w:val="252C2F"/>
          <w:sz w:val="24"/>
          <w:szCs w:val="24"/>
          <w:shd w:val="clear" w:color="auto" w:fill="FFFFFF"/>
        </w:rPr>
        <w:t>son &amp; Young, 2019)</w:t>
      </w:r>
      <w:r w:rsidR="007D17BB">
        <w:rPr>
          <w:rFonts w:ascii="Times New Roman" w:hAnsi="Times New Roman" w:cs="Times New Roman"/>
          <w:color w:val="252C2F"/>
          <w:sz w:val="24"/>
          <w:szCs w:val="24"/>
          <w:shd w:val="clear" w:color="auto" w:fill="FFFFFF"/>
        </w:rPr>
        <w:t>.</w:t>
      </w:r>
      <w:r w:rsidR="00383F58">
        <w:rPr>
          <w:rFonts w:ascii="Times New Roman" w:hAnsi="Times New Roman" w:cs="Times New Roman"/>
          <w:color w:val="252C2F"/>
          <w:sz w:val="24"/>
          <w:szCs w:val="24"/>
          <w:shd w:val="clear" w:color="auto" w:fill="FFFFFF"/>
        </w:rPr>
        <w:t xml:space="preserve"> </w:t>
      </w:r>
      <w:r w:rsidR="000274D4">
        <w:rPr>
          <w:rFonts w:ascii="Times New Roman" w:hAnsi="Times New Roman" w:cs="Times New Roman"/>
          <w:color w:val="252C2F"/>
          <w:sz w:val="24"/>
          <w:szCs w:val="24"/>
          <w:shd w:val="clear" w:color="auto" w:fill="FFFFFF"/>
        </w:rPr>
        <w:t xml:space="preserve">Second, </w:t>
      </w:r>
      <w:r w:rsidR="006E0B47">
        <w:rPr>
          <w:rFonts w:ascii="Times New Roman" w:hAnsi="Times New Roman" w:cs="Times New Roman"/>
          <w:color w:val="252C2F"/>
          <w:sz w:val="24"/>
          <w:szCs w:val="24"/>
          <w:shd w:val="clear" w:color="auto" w:fill="FFFFFF"/>
        </w:rPr>
        <w:t xml:space="preserve">despite the </w:t>
      </w:r>
      <w:r w:rsidR="007E63C4">
        <w:rPr>
          <w:rFonts w:ascii="Times New Roman" w:hAnsi="Times New Roman" w:cs="Times New Roman"/>
          <w:color w:val="252C2F"/>
          <w:sz w:val="24"/>
          <w:szCs w:val="24"/>
          <w:shd w:val="clear" w:color="auto" w:fill="FFFFFF"/>
        </w:rPr>
        <w:t xml:space="preserve">large </w:t>
      </w:r>
      <w:r w:rsidR="006E0B47">
        <w:rPr>
          <w:rFonts w:ascii="Times New Roman" w:hAnsi="Times New Roman" w:cs="Times New Roman"/>
          <w:color w:val="252C2F"/>
          <w:sz w:val="24"/>
          <w:szCs w:val="24"/>
          <w:shd w:val="clear" w:color="auto" w:fill="FFFFFF"/>
        </w:rPr>
        <w:t xml:space="preserve">sizes of the </w:t>
      </w:r>
      <w:r w:rsidR="007E63C4">
        <w:rPr>
          <w:rFonts w:ascii="Times New Roman" w:hAnsi="Times New Roman" w:cs="Times New Roman"/>
          <w:color w:val="252C2F"/>
          <w:sz w:val="24"/>
          <w:szCs w:val="24"/>
          <w:shd w:val="clear" w:color="auto" w:fill="FFFFFF"/>
        </w:rPr>
        <w:t xml:space="preserve">aggregated </w:t>
      </w:r>
      <w:r w:rsidR="006E0B47">
        <w:rPr>
          <w:rFonts w:ascii="Times New Roman" w:hAnsi="Times New Roman" w:cs="Times New Roman"/>
          <w:color w:val="252C2F"/>
          <w:sz w:val="24"/>
          <w:szCs w:val="24"/>
          <w:shd w:val="clear" w:color="auto" w:fill="FFFFFF"/>
        </w:rPr>
        <w:t xml:space="preserve">treatment groups, </w:t>
      </w:r>
      <w:r>
        <w:rPr>
          <w:rFonts w:ascii="Times New Roman" w:hAnsi="Times New Roman" w:cs="Times New Roman"/>
          <w:color w:val="252C2F"/>
          <w:sz w:val="24"/>
          <w:szCs w:val="24"/>
          <w:shd w:val="clear" w:color="auto" w:fill="FFFFFF"/>
        </w:rPr>
        <w:t xml:space="preserve">the RNR sample size </w:t>
      </w:r>
      <w:r w:rsidR="006E0B47">
        <w:rPr>
          <w:rFonts w:ascii="Times New Roman" w:hAnsi="Times New Roman" w:cs="Times New Roman"/>
          <w:color w:val="252C2F"/>
          <w:sz w:val="24"/>
          <w:szCs w:val="24"/>
          <w:shd w:val="clear" w:color="auto" w:fill="FFFFFF"/>
        </w:rPr>
        <w:t>wa</w:t>
      </w:r>
      <w:r>
        <w:rPr>
          <w:rFonts w:ascii="Times New Roman" w:hAnsi="Times New Roman" w:cs="Times New Roman"/>
          <w:color w:val="252C2F"/>
          <w:sz w:val="24"/>
          <w:szCs w:val="24"/>
          <w:shd w:val="clear" w:color="auto" w:fill="FFFFFF"/>
        </w:rPr>
        <w:t xml:space="preserve">s relatively small and there </w:t>
      </w:r>
      <w:r w:rsidR="00E35110">
        <w:rPr>
          <w:rFonts w:ascii="Times New Roman" w:hAnsi="Times New Roman" w:cs="Times New Roman"/>
          <w:color w:val="252C2F"/>
          <w:sz w:val="24"/>
          <w:szCs w:val="24"/>
          <w:shd w:val="clear" w:color="auto" w:fill="FFFFFF"/>
        </w:rPr>
        <w:t xml:space="preserve">were </w:t>
      </w:r>
      <w:r>
        <w:rPr>
          <w:rFonts w:ascii="Times New Roman" w:hAnsi="Times New Roman" w:cs="Times New Roman"/>
          <w:color w:val="252C2F"/>
          <w:sz w:val="24"/>
          <w:szCs w:val="24"/>
          <w:shd w:val="clear" w:color="auto" w:fill="FFFFFF"/>
        </w:rPr>
        <w:t>issues in achieving balance relative to the untreated control group. This may have resulted in the unexpected result using the IPWRA method</w:t>
      </w:r>
      <w:r w:rsidR="00F20B4D">
        <w:rPr>
          <w:rFonts w:ascii="Times New Roman" w:hAnsi="Times New Roman" w:cs="Times New Roman"/>
          <w:color w:val="252C2F"/>
          <w:sz w:val="24"/>
          <w:szCs w:val="24"/>
          <w:shd w:val="clear" w:color="auto" w:fill="FFFFFF"/>
        </w:rPr>
        <w:t xml:space="preserve"> where the logistic regression model underpinning the method failed to converge</w:t>
      </w:r>
      <w:r>
        <w:rPr>
          <w:rFonts w:ascii="Times New Roman" w:hAnsi="Times New Roman" w:cs="Times New Roman"/>
          <w:color w:val="252C2F"/>
          <w:sz w:val="24"/>
          <w:szCs w:val="24"/>
          <w:shd w:val="clear" w:color="auto" w:fill="FFFFFF"/>
        </w:rPr>
        <w:t xml:space="preserve">. Further work is required to test the validity of these findings with larger sample sizes. </w:t>
      </w:r>
      <w:r w:rsidR="006A2056">
        <w:rPr>
          <w:rFonts w:ascii="Times New Roman" w:hAnsi="Times New Roman" w:cs="Times New Roman"/>
          <w:color w:val="252C2F"/>
          <w:sz w:val="24"/>
          <w:szCs w:val="24"/>
          <w:shd w:val="clear" w:color="auto" w:fill="FFFFFF"/>
        </w:rPr>
        <w:t xml:space="preserve">The pairwise comparisons whilst highlighting some differences show few statistically significant results (after Bonferroni </w:t>
      </w:r>
      <w:r w:rsidR="00D045B3">
        <w:rPr>
          <w:rFonts w:ascii="Times New Roman" w:hAnsi="Times New Roman" w:cs="Times New Roman"/>
          <w:color w:val="252C2F"/>
          <w:sz w:val="24"/>
          <w:szCs w:val="24"/>
          <w:shd w:val="clear" w:color="auto" w:fill="FFFFFF"/>
        </w:rPr>
        <w:t>adjustments</w:t>
      </w:r>
      <w:r w:rsidR="006A2056">
        <w:rPr>
          <w:rFonts w:ascii="Times New Roman" w:hAnsi="Times New Roman" w:cs="Times New Roman"/>
          <w:color w:val="252C2F"/>
          <w:sz w:val="24"/>
          <w:szCs w:val="24"/>
          <w:shd w:val="clear" w:color="auto" w:fill="FFFFFF"/>
        </w:rPr>
        <w:t>) suggesting that the</w:t>
      </w:r>
      <w:r w:rsidR="00171B0D">
        <w:rPr>
          <w:rFonts w:ascii="Times New Roman" w:hAnsi="Times New Roman" w:cs="Times New Roman"/>
          <w:color w:val="252C2F"/>
          <w:sz w:val="24"/>
          <w:szCs w:val="24"/>
          <w:shd w:val="clear" w:color="auto" w:fill="FFFFFF"/>
        </w:rPr>
        <w:t xml:space="preserve"> </w:t>
      </w:r>
      <w:r w:rsidR="003050F5">
        <w:rPr>
          <w:rFonts w:ascii="Times New Roman" w:hAnsi="Times New Roman" w:cs="Times New Roman"/>
          <w:color w:val="252C2F"/>
          <w:sz w:val="24"/>
          <w:szCs w:val="24"/>
          <w:shd w:val="clear" w:color="auto" w:fill="FFFFFF"/>
        </w:rPr>
        <w:t>sample sizes of the treated groups were too small for a confirmatory study.</w:t>
      </w:r>
      <w:r w:rsidR="006A2056">
        <w:rPr>
          <w:rFonts w:ascii="Times New Roman" w:hAnsi="Times New Roman" w:cs="Times New Roman"/>
          <w:color w:val="252C2F"/>
          <w:sz w:val="24"/>
          <w:szCs w:val="24"/>
          <w:shd w:val="clear" w:color="auto" w:fill="FFFFFF"/>
        </w:rPr>
        <w:t xml:space="preserve"> </w:t>
      </w:r>
    </w:p>
    <w:p w14:paraId="7057DD92" w14:textId="75DC1136" w:rsidR="00EB24AF" w:rsidRDefault="00EB24AF" w:rsidP="00D671C8">
      <w:pPr>
        <w:spacing w:after="0" w:line="480" w:lineRule="auto"/>
        <w:rPr>
          <w:rFonts w:ascii="Times New Roman" w:hAnsi="Times New Roman" w:cs="Times New Roman"/>
          <w:color w:val="252C2F"/>
          <w:sz w:val="24"/>
          <w:szCs w:val="24"/>
          <w:shd w:val="clear" w:color="auto" w:fill="FFFFFF"/>
        </w:rPr>
      </w:pPr>
    </w:p>
    <w:p w14:paraId="02A86608" w14:textId="4B18466B" w:rsidR="00EB24AF" w:rsidRPr="00EB24AF" w:rsidRDefault="00EB24AF" w:rsidP="00D671C8">
      <w:pPr>
        <w:spacing w:after="0" w:line="480" w:lineRule="auto"/>
        <w:rPr>
          <w:rFonts w:ascii="Times New Roman" w:hAnsi="Times New Roman" w:cs="Times New Roman"/>
          <w:b/>
          <w:bCs/>
          <w:color w:val="252C2F"/>
          <w:sz w:val="24"/>
          <w:szCs w:val="24"/>
          <w:shd w:val="clear" w:color="auto" w:fill="FFFFFF"/>
        </w:rPr>
      </w:pPr>
      <w:r w:rsidRPr="00EB24AF">
        <w:rPr>
          <w:rFonts w:ascii="Times New Roman" w:hAnsi="Times New Roman" w:cs="Times New Roman"/>
          <w:b/>
          <w:bCs/>
          <w:color w:val="252C2F"/>
          <w:sz w:val="24"/>
          <w:szCs w:val="24"/>
          <w:shd w:val="clear" w:color="auto" w:fill="FFFFFF"/>
        </w:rPr>
        <w:t>Conclusion</w:t>
      </w:r>
    </w:p>
    <w:p w14:paraId="069737F8" w14:textId="17BB8B1C" w:rsidR="00EB24AF" w:rsidRDefault="00EB24AF" w:rsidP="00D671C8">
      <w:pPr>
        <w:spacing w:after="0" w:line="480" w:lineRule="auto"/>
        <w:rPr>
          <w:rFonts w:ascii="Times New Roman" w:hAnsi="Times New Roman" w:cs="Times New Roman"/>
          <w:color w:val="252C2F"/>
          <w:sz w:val="24"/>
          <w:szCs w:val="24"/>
          <w:shd w:val="clear" w:color="auto" w:fill="FFFFFF"/>
        </w:rPr>
      </w:pPr>
    </w:p>
    <w:p w14:paraId="10D46DDE" w14:textId="6A966E69" w:rsidR="00EB24AF" w:rsidRDefault="006A2056" w:rsidP="00D671C8">
      <w:pPr>
        <w:spacing w:after="0"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The analysis of multicomponent SAT suggests that treatment incorporating RNR components are the most effective form in comparison with other forms of intervention including MAT-only and non-RNR compliant PSI. In fact, RNR-compliant treatment was the only intervention arm that demonstrated a higher rate of reducing reoffending when compared with the untreated group</w:t>
      </w:r>
      <w:r w:rsidR="00171B0D">
        <w:rPr>
          <w:rFonts w:ascii="Times New Roman" w:hAnsi="Times New Roman" w:cs="Times New Roman"/>
          <w:color w:val="252C2F"/>
          <w:sz w:val="24"/>
          <w:szCs w:val="24"/>
          <w:shd w:val="clear" w:color="auto" w:fill="FFFFFF"/>
        </w:rPr>
        <w:t xml:space="preserve"> acknowledging the </w:t>
      </w:r>
      <w:r w:rsidR="00BF22E3">
        <w:rPr>
          <w:rFonts w:ascii="Times New Roman" w:hAnsi="Times New Roman" w:cs="Times New Roman"/>
          <w:color w:val="252C2F"/>
          <w:sz w:val="24"/>
          <w:szCs w:val="24"/>
          <w:shd w:val="clear" w:color="auto" w:fill="FFFFFF"/>
        </w:rPr>
        <w:t>anomalous result using IPTWRA that failed to converge</w:t>
      </w:r>
      <w:r>
        <w:rPr>
          <w:rFonts w:ascii="Times New Roman" w:hAnsi="Times New Roman" w:cs="Times New Roman"/>
          <w:color w:val="252C2F"/>
          <w:sz w:val="24"/>
          <w:szCs w:val="24"/>
          <w:shd w:val="clear" w:color="auto" w:fill="FFFFFF"/>
        </w:rPr>
        <w:t xml:space="preserve">. Furthermore, MAT-only interventions were shown to produce significantly negative results on reoffending compared to the untreated group. Quasi-experimental techniques </w:t>
      </w:r>
      <w:r w:rsidR="00A572E8">
        <w:rPr>
          <w:rFonts w:ascii="Times New Roman" w:hAnsi="Times New Roman" w:cs="Times New Roman"/>
          <w:color w:val="252C2F"/>
          <w:sz w:val="24"/>
          <w:szCs w:val="24"/>
          <w:shd w:val="clear" w:color="auto" w:fill="FFFFFF"/>
        </w:rPr>
        <w:t xml:space="preserve">using ‘doubly-robust’ estimators </w:t>
      </w:r>
      <w:r w:rsidR="00916D5B">
        <w:rPr>
          <w:rFonts w:ascii="Times New Roman" w:hAnsi="Times New Roman" w:cs="Times New Roman"/>
          <w:color w:val="252C2F"/>
          <w:sz w:val="24"/>
          <w:szCs w:val="24"/>
          <w:shd w:val="clear" w:color="auto" w:fill="FFFFFF"/>
        </w:rPr>
        <w:t xml:space="preserve">should be considered </w:t>
      </w:r>
      <w:r w:rsidR="00E3759E">
        <w:rPr>
          <w:rFonts w:ascii="Times New Roman" w:hAnsi="Times New Roman" w:cs="Times New Roman"/>
          <w:color w:val="252C2F"/>
          <w:sz w:val="24"/>
          <w:szCs w:val="24"/>
          <w:shd w:val="clear" w:color="auto" w:fill="FFFFFF"/>
        </w:rPr>
        <w:t xml:space="preserve">an </w:t>
      </w:r>
      <w:r>
        <w:rPr>
          <w:rFonts w:ascii="Times New Roman" w:hAnsi="Times New Roman" w:cs="Times New Roman"/>
          <w:color w:val="252C2F"/>
          <w:sz w:val="24"/>
          <w:szCs w:val="24"/>
          <w:shd w:val="clear" w:color="auto" w:fill="FFFFFF"/>
        </w:rPr>
        <w:t xml:space="preserve">alternative </w:t>
      </w:r>
      <w:r w:rsidR="00D72A3E">
        <w:rPr>
          <w:rFonts w:ascii="Times New Roman" w:hAnsi="Times New Roman" w:cs="Times New Roman"/>
          <w:color w:val="252C2F"/>
          <w:sz w:val="24"/>
          <w:szCs w:val="24"/>
          <w:shd w:val="clear" w:color="auto" w:fill="FFFFFF"/>
        </w:rPr>
        <w:t xml:space="preserve">method </w:t>
      </w:r>
      <w:r>
        <w:rPr>
          <w:rFonts w:ascii="Times New Roman" w:hAnsi="Times New Roman" w:cs="Times New Roman"/>
          <w:color w:val="252C2F"/>
          <w:sz w:val="24"/>
          <w:szCs w:val="24"/>
          <w:shd w:val="clear" w:color="auto" w:fill="FFFFFF"/>
        </w:rPr>
        <w:t xml:space="preserve">to assess multicomponent SAT that are </w:t>
      </w:r>
      <w:r w:rsidR="00B1310E">
        <w:rPr>
          <w:rFonts w:ascii="Times New Roman" w:hAnsi="Times New Roman" w:cs="Times New Roman"/>
          <w:color w:val="252C2F"/>
          <w:sz w:val="24"/>
          <w:szCs w:val="24"/>
          <w:shd w:val="clear" w:color="auto" w:fill="FFFFFF"/>
        </w:rPr>
        <w:t xml:space="preserve">a </w:t>
      </w:r>
      <w:r>
        <w:rPr>
          <w:rFonts w:ascii="Times New Roman" w:hAnsi="Times New Roman" w:cs="Times New Roman"/>
          <w:color w:val="252C2F"/>
          <w:sz w:val="24"/>
          <w:szCs w:val="24"/>
          <w:shd w:val="clear" w:color="auto" w:fill="FFFFFF"/>
        </w:rPr>
        <w:t>likely reflection of “real-world” treatment systems (</w:t>
      </w:r>
      <w:r w:rsidRPr="00EA7348">
        <w:rPr>
          <w:rFonts w:ascii="Times New Roman" w:hAnsi="Times New Roman" w:cs="Times New Roman"/>
          <w:sz w:val="24"/>
          <w:szCs w:val="24"/>
        </w:rPr>
        <w:t>Day and Mitcheson</w:t>
      </w:r>
      <w:r>
        <w:rPr>
          <w:rFonts w:ascii="Times New Roman" w:hAnsi="Times New Roman" w:cs="Times New Roman"/>
          <w:sz w:val="24"/>
          <w:szCs w:val="24"/>
        </w:rPr>
        <w:t xml:space="preserve">, </w:t>
      </w:r>
      <w:r w:rsidRPr="00EA7348">
        <w:rPr>
          <w:rFonts w:ascii="Times New Roman" w:hAnsi="Times New Roman" w:cs="Times New Roman"/>
          <w:sz w:val="24"/>
          <w:szCs w:val="24"/>
        </w:rPr>
        <w:t>2017</w:t>
      </w:r>
      <w:r>
        <w:rPr>
          <w:rFonts w:ascii="Times New Roman" w:hAnsi="Times New Roman" w:cs="Times New Roman"/>
          <w:sz w:val="24"/>
          <w:szCs w:val="24"/>
        </w:rPr>
        <w:t>)</w:t>
      </w:r>
      <w:r>
        <w:rPr>
          <w:rFonts w:ascii="Times New Roman" w:hAnsi="Times New Roman" w:cs="Times New Roman"/>
          <w:color w:val="252C2F"/>
          <w:sz w:val="24"/>
          <w:szCs w:val="24"/>
          <w:shd w:val="clear" w:color="auto" w:fill="FFFFFF"/>
        </w:rPr>
        <w:t xml:space="preserve">. Further work is required to develop RNR-compliant treatment in </w:t>
      </w:r>
      <w:r>
        <w:rPr>
          <w:rFonts w:ascii="Times New Roman" w:hAnsi="Times New Roman" w:cs="Times New Roman"/>
          <w:color w:val="252C2F"/>
          <w:sz w:val="24"/>
          <w:szCs w:val="24"/>
          <w:shd w:val="clear" w:color="auto" w:fill="FFFFFF"/>
        </w:rPr>
        <w:lastRenderedPageBreak/>
        <w:t>an English prison context that integrates criminogenic risk with wider health-related clinical needs</w:t>
      </w:r>
      <w:r w:rsidR="0088560B">
        <w:rPr>
          <w:rFonts w:ascii="Times New Roman" w:hAnsi="Times New Roman" w:cs="Times New Roman"/>
          <w:color w:val="252C2F"/>
          <w:sz w:val="24"/>
          <w:szCs w:val="24"/>
          <w:shd w:val="clear" w:color="auto" w:fill="FFFFFF"/>
        </w:rPr>
        <w:t>.</w:t>
      </w:r>
      <w:r>
        <w:rPr>
          <w:rFonts w:ascii="Times New Roman" w:hAnsi="Times New Roman" w:cs="Times New Roman"/>
          <w:color w:val="252C2F"/>
          <w:sz w:val="24"/>
          <w:szCs w:val="24"/>
          <w:shd w:val="clear" w:color="auto" w:fill="FFFFFF"/>
        </w:rPr>
        <w:t xml:space="preserve">   </w:t>
      </w:r>
    </w:p>
    <w:p w14:paraId="64C93070" w14:textId="77777777" w:rsidR="00B3284E" w:rsidRDefault="00B3284E">
      <w:pPr>
        <w:rPr>
          <w:rFonts w:ascii="Times New Roman" w:hAnsi="Times New Roman" w:cs="Times New Roman"/>
          <w:b/>
          <w:bCs/>
          <w:color w:val="252C2F"/>
          <w:sz w:val="24"/>
          <w:szCs w:val="24"/>
          <w:shd w:val="clear" w:color="auto" w:fill="FFFFFF"/>
        </w:rPr>
      </w:pPr>
      <w:r>
        <w:rPr>
          <w:rFonts w:ascii="Times New Roman" w:hAnsi="Times New Roman" w:cs="Times New Roman"/>
          <w:b/>
          <w:bCs/>
          <w:color w:val="252C2F"/>
          <w:sz w:val="24"/>
          <w:szCs w:val="24"/>
          <w:shd w:val="clear" w:color="auto" w:fill="FFFFFF"/>
        </w:rPr>
        <w:br w:type="page"/>
      </w:r>
    </w:p>
    <w:p w14:paraId="702449F3" w14:textId="45CD01C1" w:rsidR="006E0B47" w:rsidRDefault="006E0B47">
      <w:pPr>
        <w:rPr>
          <w:rFonts w:ascii="Times New Roman" w:hAnsi="Times New Roman" w:cs="Times New Roman"/>
          <w:b/>
          <w:bCs/>
          <w:color w:val="252C2F"/>
          <w:sz w:val="24"/>
          <w:szCs w:val="24"/>
          <w:shd w:val="clear" w:color="auto" w:fill="FFFFFF"/>
        </w:rPr>
      </w:pPr>
      <w:r w:rsidRPr="006E0B47">
        <w:rPr>
          <w:rFonts w:ascii="Times New Roman" w:hAnsi="Times New Roman" w:cs="Times New Roman"/>
          <w:b/>
          <w:bCs/>
          <w:color w:val="252C2F"/>
          <w:sz w:val="24"/>
          <w:szCs w:val="24"/>
          <w:shd w:val="clear" w:color="auto" w:fill="FFFFFF"/>
        </w:rPr>
        <w:lastRenderedPageBreak/>
        <w:t>References</w:t>
      </w:r>
    </w:p>
    <w:p w14:paraId="504875D4" w14:textId="06DD1B4A" w:rsidR="00C57AB9" w:rsidRDefault="00C57AB9">
      <w:pPr>
        <w:rPr>
          <w:rFonts w:ascii="Times New Roman" w:hAnsi="Times New Roman" w:cs="Times New Roman"/>
          <w:b/>
          <w:bCs/>
          <w:color w:val="252C2F"/>
          <w:sz w:val="24"/>
          <w:szCs w:val="24"/>
          <w:shd w:val="clear" w:color="auto" w:fill="FFFFFF"/>
        </w:rPr>
      </w:pPr>
    </w:p>
    <w:p w14:paraId="29AEE3F1" w14:textId="244E4E75" w:rsidR="001F2E1E" w:rsidRDefault="001F2E1E" w:rsidP="000F3292">
      <w:pPr>
        <w:rPr>
          <w:rFonts w:ascii="Times New Roman" w:hAnsi="Times New Roman" w:cs="Times New Roman"/>
          <w:sz w:val="24"/>
          <w:szCs w:val="24"/>
        </w:rPr>
      </w:pPr>
      <w:r w:rsidRPr="001F2E1E">
        <w:rPr>
          <w:rFonts w:ascii="Times New Roman" w:hAnsi="Times New Roman" w:cs="Times New Roman"/>
          <w:sz w:val="24"/>
          <w:szCs w:val="24"/>
        </w:rPr>
        <w:t>Andrews, D. A., Zinger, I., Hoge, R. D., Bonta, J., Gendreau, P., &amp; Cullen, F. T. (1990). Does correctional treatment work? A clinically relevant and psychologically informed meta‐analysis. Criminology, 28(3), 369-404.</w:t>
      </w:r>
    </w:p>
    <w:p w14:paraId="71BF4ECE" w14:textId="77777777" w:rsidR="001F2E1E" w:rsidRDefault="001F2E1E" w:rsidP="000F3292">
      <w:pPr>
        <w:rPr>
          <w:rFonts w:ascii="Times New Roman" w:hAnsi="Times New Roman" w:cs="Times New Roman"/>
          <w:sz w:val="24"/>
          <w:szCs w:val="24"/>
        </w:rPr>
      </w:pPr>
    </w:p>
    <w:p w14:paraId="1A2559D1" w14:textId="32F8277E" w:rsidR="002D01FA" w:rsidRDefault="002D01FA" w:rsidP="000F3292">
      <w:pPr>
        <w:rPr>
          <w:rFonts w:ascii="Times New Roman" w:hAnsi="Times New Roman" w:cs="Times New Roman"/>
          <w:sz w:val="24"/>
          <w:szCs w:val="24"/>
        </w:rPr>
      </w:pPr>
      <w:r w:rsidRPr="002D01FA">
        <w:rPr>
          <w:rFonts w:ascii="Times New Roman" w:hAnsi="Times New Roman" w:cs="Times New Roman"/>
          <w:sz w:val="24"/>
          <w:szCs w:val="24"/>
        </w:rPr>
        <w:t>Ashby, J., Horrocks, C., &amp; Kelly, N. (2010). Delivering the Alcohol Treatment Requirement: Assessing the outcomes and impact of coercive treatment for alcohol misuse. Probation Journal, 58, 52–67.</w:t>
      </w:r>
    </w:p>
    <w:p w14:paraId="0313DC47" w14:textId="77777777" w:rsidR="002D01FA" w:rsidRDefault="002D01FA" w:rsidP="000F3292">
      <w:pPr>
        <w:rPr>
          <w:rFonts w:ascii="Times New Roman" w:hAnsi="Times New Roman" w:cs="Times New Roman"/>
          <w:sz w:val="24"/>
          <w:szCs w:val="24"/>
        </w:rPr>
      </w:pPr>
    </w:p>
    <w:p w14:paraId="0CA53C84" w14:textId="0A49DEA5" w:rsidR="00F11EC9" w:rsidRDefault="00F11EC9" w:rsidP="000F3292">
      <w:pPr>
        <w:rPr>
          <w:rFonts w:ascii="Times New Roman" w:hAnsi="Times New Roman" w:cs="Times New Roman"/>
          <w:sz w:val="24"/>
          <w:szCs w:val="24"/>
        </w:rPr>
      </w:pPr>
      <w:r w:rsidRPr="00F11EC9">
        <w:rPr>
          <w:rFonts w:ascii="Times New Roman" w:hAnsi="Times New Roman" w:cs="Times New Roman"/>
          <w:sz w:val="24"/>
          <w:szCs w:val="24"/>
        </w:rPr>
        <w:t>Austin, P.C.</w:t>
      </w:r>
      <w:r w:rsidR="0008193F">
        <w:rPr>
          <w:rFonts w:ascii="Times New Roman" w:hAnsi="Times New Roman" w:cs="Times New Roman"/>
          <w:sz w:val="24"/>
          <w:szCs w:val="24"/>
        </w:rPr>
        <w:t xml:space="preserve">, Stuart, E.A. </w:t>
      </w:r>
      <w:r w:rsidRPr="00F11EC9">
        <w:rPr>
          <w:rFonts w:ascii="Times New Roman" w:hAnsi="Times New Roman" w:cs="Times New Roman"/>
          <w:sz w:val="24"/>
          <w:szCs w:val="24"/>
        </w:rPr>
        <w:t>(201</w:t>
      </w:r>
      <w:r w:rsidR="0008193F">
        <w:rPr>
          <w:rFonts w:ascii="Times New Roman" w:hAnsi="Times New Roman" w:cs="Times New Roman"/>
          <w:sz w:val="24"/>
          <w:szCs w:val="24"/>
        </w:rPr>
        <w:t>5</w:t>
      </w:r>
      <w:r w:rsidRPr="00F11EC9">
        <w:rPr>
          <w:rFonts w:ascii="Times New Roman" w:hAnsi="Times New Roman" w:cs="Times New Roman"/>
          <w:sz w:val="24"/>
          <w:szCs w:val="24"/>
        </w:rPr>
        <w:t xml:space="preserve">) </w:t>
      </w:r>
      <w:r w:rsidR="0008193F">
        <w:rPr>
          <w:rFonts w:ascii="Times New Roman" w:hAnsi="Times New Roman" w:cs="Times New Roman"/>
          <w:sz w:val="24"/>
          <w:szCs w:val="24"/>
        </w:rPr>
        <w:t>Moving towards best practice when using inverse probability of treatment weighting (IPTW) using the propensity score to estimate causal treatment effects in observational studies</w:t>
      </w:r>
      <w:r w:rsidRPr="00F11EC9">
        <w:rPr>
          <w:rFonts w:ascii="Times New Roman" w:hAnsi="Times New Roman" w:cs="Times New Roman"/>
          <w:sz w:val="24"/>
          <w:szCs w:val="24"/>
        </w:rPr>
        <w:t>, Statistics in medicine, 3</w:t>
      </w:r>
      <w:r w:rsidR="0008193F">
        <w:rPr>
          <w:rFonts w:ascii="Times New Roman" w:hAnsi="Times New Roman" w:cs="Times New Roman"/>
          <w:sz w:val="24"/>
          <w:szCs w:val="24"/>
        </w:rPr>
        <w:t>4</w:t>
      </w:r>
      <w:r w:rsidRPr="00F11EC9">
        <w:rPr>
          <w:rFonts w:ascii="Times New Roman" w:hAnsi="Times New Roman" w:cs="Times New Roman"/>
          <w:sz w:val="24"/>
          <w:szCs w:val="24"/>
        </w:rPr>
        <w:t xml:space="preserve">, pp. </w:t>
      </w:r>
      <w:r w:rsidR="0008193F">
        <w:rPr>
          <w:rFonts w:ascii="Times New Roman" w:hAnsi="Times New Roman" w:cs="Times New Roman"/>
          <w:sz w:val="24"/>
          <w:szCs w:val="24"/>
        </w:rPr>
        <w:t>3661-3679</w:t>
      </w:r>
      <w:r w:rsidRPr="00F11EC9">
        <w:rPr>
          <w:rFonts w:ascii="Times New Roman" w:hAnsi="Times New Roman" w:cs="Times New Roman"/>
          <w:sz w:val="24"/>
          <w:szCs w:val="24"/>
        </w:rPr>
        <w:t>.</w:t>
      </w:r>
    </w:p>
    <w:p w14:paraId="55544373" w14:textId="1CAC8412" w:rsidR="001F2E1E" w:rsidRDefault="001F2E1E" w:rsidP="000F3292">
      <w:pPr>
        <w:rPr>
          <w:rFonts w:ascii="Times New Roman" w:hAnsi="Times New Roman" w:cs="Times New Roman"/>
          <w:sz w:val="24"/>
          <w:szCs w:val="24"/>
        </w:rPr>
      </w:pPr>
    </w:p>
    <w:p w14:paraId="21537298" w14:textId="3FA2FC0F" w:rsidR="001F2E1E" w:rsidRDefault="001F2E1E" w:rsidP="000F3292">
      <w:pPr>
        <w:rPr>
          <w:rFonts w:ascii="Times New Roman" w:hAnsi="Times New Roman" w:cs="Times New Roman"/>
          <w:sz w:val="24"/>
          <w:szCs w:val="24"/>
        </w:rPr>
      </w:pPr>
      <w:r w:rsidRPr="001F2E1E">
        <w:rPr>
          <w:rFonts w:ascii="Times New Roman" w:hAnsi="Times New Roman" w:cs="Times New Roman"/>
          <w:sz w:val="24"/>
          <w:szCs w:val="24"/>
        </w:rPr>
        <w:t>Bahr, S. J., Masters, A. L., &amp; Taylor, B. M. (2012). What works in substance abuse treatment programs for offenders?. The Prison Journal, 92(2), 155-174.</w:t>
      </w:r>
    </w:p>
    <w:p w14:paraId="6AAC9973" w14:textId="7A87ADFC" w:rsidR="007E18A3" w:rsidRDefault="007E18A3" w:rsidP="000F3292">
      <w:pPr>
        <w:rPr>
          <w:rFonts w:ascii="Times New Roman" w:hAnsi="Times New Roman" w:cs="Times New Roman"/>
          <w:sz w:val="24"/>
          <w:szCs w:val="24"/>
        </w:rPr>
      </w:pPr>
    </w:p>
    <w:p w14:paraId="6E5A26ED" w14:textId="77777777" w:rsidR="00C73790" w:rsidRDefault="00C73790" w:rsidP="00C73790">
      <w:pPr>
        <w:rPr>
          <w:rFonts w:ascii="Times New Roman" w:hAnsi="Times New Roman" w:cs="Times New Roman"/>
          <w:sz w:val="24"/>
          <w:szCs w:val="24"/>
        </w:rPr>
      </w:pPr>
      <w:r w:rsidRPr="003816D1">
        <w:rPr>
          <w:rFonts w:ascii="Times New Roman" w:hAnsi="Times New Roman" w:cs="Times New Roman"/>
          <w:sz w:val="24"/>
          <w:szCs w:val="24"/>
        </w:rPr>
        <w:t>Bebbington, P., Jakobowitz, S., McKenzie, N., Killaspy, H., Iveson, R., Duffield, G., &amp; Kerr, M. (2017). Assessing needs for psychiatric treatment in prisoners: 1. Prevalence of disorder. Social psychiatry and psychiatric epidemiology, 52(2), 221-229.</w:t>
      </w:r>
    </w:p>
    <w:p w14:paraId="1A05DF74" w14:textId="77777777" w:rsidR="00C73790" w:rsidRDefault="00C73790" w:rsidP="007E18A3">
      <w:pPr>
        <w:rPr>
          <w:rFonts w:ascii="Times New Roman" w:hAnsi="Times New Roman" w:cs="Times New Roman"/>
          <w:sz w:val="24"/>
          <w:szCs w:val="24"/>
        </w:rPr>
      </w:pPr>
    </w:p>
    <w:p w14:paraId="06E3DE16" w14:textId="356C625A" w:rsidR="007E18A3" w:rsidRPr="007E18A3" w:rsidRDefault="007E18A3" w:rsidP="007E18A3">
      <w:pPr>
        <w:rPr>
          <w:rFonts w:ascii="Times New Roman" w:hAnsi="Times New Roman" w:cs="Times New Roman"/>
          <w:sz w:val="24"/>
          <w:szCs w:val="24"/>
        </w:rPr>
      </w:pPr>
      <w:r w:rsidRPr="007E18A3">
        <w:rPr>
          <w:rFonts w:ascii="Times New Roman" w:hAnsi="Times New Roman" w:cs="Times New Roman"/>
          <w:sz w:val="24"/>
          <w:szCs w:val="24"/>
        </w:rPr>
        <w:t>Best, D., Wood, K., Sweeting, R., Morgan, B., &amp; Day, E. (2010). Fitting a quart into a black box: Keyworking in quasi-coercive drug treatment in England. Drugs: education, prevention and policy, 17(4), 370-387.</w:t>
      </w:r>
    </w:p>
    <w:p w14:paraId="6ECBA64A" w14:textId="77777777" w:rsidR="007E18A3" w:rsidRPr="007E18A3" w:rsidRDefault="007E18A3" w:rsidP="007E18A3">
      <w:pPr>
        <w:rPr>
          <w:rFonts w:ascii="Times New Roman" w:hAnsi="Times New Roman" w:cs="Times New Roman"/>
          <w:sz w:val="24"/>
          <w:szCs w:val="24"/>
        </w:rPr>
      </w:pPr>
    </w:p>
    <w:p w14:paraId="422A9B40" w14:textId="4D220D03" w:rsidR="007E18A3" w:rsidRDefault="007E18A3" w:rsidP="007E18A3">
      <w:pPr>
        <w:rPr>
          <w:rFonts w:ascii="Times New Roman" w:hAnsi="Times New Roman" w:cs="Times New Roman"/>
          <w:sz w:val="24"/>
          <w:szCs w:val="24"/>
        </w:rPr>
      </w:pPr>
      <w:r w:rsidRPr="007E18A3">
        <w:rPr>
          <w:rFonts w:ascii="Times New Roman" w:hAnsi="Times New Roman" w:cs="Times New Roman"/>
          <w:sz w:val="24"/>
          <w:szCs w:val="24"/>
        </w:rPr>
        <w:t>Best, D., Day, E., Morgan, B., Oza, T., Copello, A., &amp; Gossop, M. (2009). What treatment means in practice: An analysis of the delivery of evidence-based interventions in criminal justice drug treatment services in Birmingham, England. Addiction Research &amp; Theory, 17(6), 678-687.</w:t>
      </w:r>
    </w:p>
    <w:p w14:paraId="2E5A1CEF" w14:textId="5214C56E" w:rsidR="00D94F9E" w:rsidRDefault="00D94F9E" w:rsidP="007E18A3">
      <w:pPr>
        <w:rPr>
          <w:rFonts w:ascii="Times New Roman" w:hAnsi="Times New Roman" w:cs="Times New Roman"/>
          <w:sz w:val="24"/>
          <w:szCs w:val="24"/>
        </w:rPr>
      </w:pPr>
    </w:p>
    <w:p w14:paraId="123F7780" w14:textId="77777777" w:rsidR="00D94F9E" w:rsidRDefault="00D94F9E" w:rsidP="00D94F9E">
      <w:pPr>
        <w:rPr>
          <w:rFonts w:ascii="Times New Roman" w:hAnsi="Times New Roman" w:cs="Times New Roman"/>
          <w:sz w:val="24"/>
          <w:szCs w:val="24"/>
        </w:rPr>
      </w:pPr>
      <w:r w:rsidRPr="00223417">
        <w:rPr>
          <w:rFonts w:ascii="Times New Roman" w:hAnsi="Times New Roman" w:cs="Times New Roman"/>
          <w:sz w:val="24"/>
          <w:szCs w:val="24"/>
        </w:rPr>
        <w:t>Blatch, C., O’Sullivan, K., Delaney, J. J., &amp; Rathbone, D. (2016). Getting SMART, SMART Recovery</w:t>
      </w:r>
      <w:r>
        <w:rPr>
          <w:rFonts w:ascii="Times New Roman" w:hAnsi="Times New Roman" w:cs="Times New Roman"/>
          <w:sz w:val="24"/>
          <w:szCs w:val="24"/>
        </w:rPr>
        <w:t xml:space="preserve"> </w:t>
      </w:r>
      <w:r w:rsidRPr="00223417">
        <w:rPr>
          <w:rFonts w:ascii="Times New Roman" w:hAnsi="Times New Roman" w:cs="Times New Roman"/>
          <w:sz w:val="24"/>
          <w:szCs w:val="24"/>
        </w:rPr>
        <w:t>programs and reoffending. Journal of Forensic Practice, 18, 3–16.</w:t>
      </w:r>
    </w:p>
    <w:p w14:paraId="01E6E72E" w14:textId="77777777" w:rsidR="00D94F9E" w:rsidRDefault="00D94F9E" w:rsidP="007E18A3">
      <w:pPr>
        <w:rPr>
          <w:rFonts w:ascii="Times New Roman" w:hAnsi="Times New Roman" w:cs="Times New Roman"/>
          <w:sz w:val="24"/>
          <w:szCs w:val="24"/>
        </w:rPr>
      </w:pPr>
    </w:p>
    <w:p w14:paraId="291B34FD" w14:textId="13CC9279" w:rsidR="00304523" w:rsidRDefault="00304523" w:rsidP="000F3292">
      <w:pPr>
        <w:rPr>
          <w:rFonts w:ascii="Times New Roman" w:hAnsi="Times New Roman" w:cs="Times New Roman"/>
          <w:sz w:val="24"/>
          <w:szCs w:val="24"/>
        </w:rPr>
      </w:pPr>
    </w:p>
    <w:p w14:paraId="2A1BE727" w14:textId="4DF62668" w:rsidR="00304523" w:rsidRDefault="00304523" w:rsidP="000F3292">
      <w:pPr>
        <w:rPr>
          <w:rFonts w:ascii="Times New Roman" w:hAnsi="Times New Roman" w:cs="Times New Roman"/>
          <w:sz w:val="24"/>
          <w:szCs w:val="24"/>
        </w:rPr>
      </w:pPr>
      <w:r w:rsidRPr="00304523">
        <w:rPr>
          <w:rFonts w:ascii="Times New Roman" w:hAnsi="Times New Roman" w:cs="Times New Roman"/>
          <w:sz w:val="24"/>
          <w:szCs w:val="24"/>
        </w:rPr>
        <w:lastRenderedPageBreak/>
        <w:t>Bloomfield, S., &amp; Dixon, L. (2015). An outcome evaluation of the integrated domestic abuse programme (IDAP) and community domestic violence programme (CDVP)</w:t>
      </w:r>
      <w:r w:rsidR="00447243">
        <w:rPr>
          <w:rFonts w:ascii="Times New Roman" w:hAnsi="Times New Roman" w:cs="Times New Roman"/>
          <w:sz w:val="24"/>
          <w:szCs w:val="24"/>
        </w:rPr>
        <w:t xml:space="preserve">, London: Ministry of Justice. </w:t>
      </w:r>
    </w:p>
    <w:p w14:paraId="47F32C3A" w14:textId="56F48316" w:rsidR="000F3292" w:rsidRDefault="000F3292" w:rsidP="000F3292">
      <w:pPr>
        <w:rPr>
          <w:rFonts w:ascii="Times New Roman" w:hAnsi="Times New Roman" w:cs="Times New Roman"/>
          <w:sz w:val="24"/>
          <w:szCs w:val="24"/>
        </w:rPr>
      </w:pPr>
    </w:p>
    <w:p w14:paraId="7D55D0E9" w14:textId="70AF27A5" w:rsidR="000F3292" w:rsidRDefault="000F3292" w:rsidP="000F3292">
      <w:pPr>
        <w:rPr>
          <w:rFonts w:ascii="Times New Roman" w:hAnsi="Times New Roman" w:cs="Times New Roman"/>
          <w:sz w:val="24"/>
          <w:szCs w:val="24"/>
        </w:rPr>
      </w:pPr>
      <w:r w:rsidRPr="000F3292">
        <w:rPr>
          <w:rFonts w:ascii="Times New Roman" w:hAnsi="Times New Roman" w:cs="Times New Roman"/>
          <w:sz w:val="24"/>
          <w:szCs w:val="24"/>
        </w:rPr>
        <w:t>Bowes, N., McMurran, M., Evans, C., Oatley, G., Williams, B., &amp; David, S. (2014). Treating alcohol-related violence: a feasibility study of a randomized controlled trial in prisons. The Journal of Forensic Psychiatry &amp; Psychology, 25(2), 152-163.</w:t>
      </w:r>
    </w:p>
    <w:p w14:paraId="0A90E61F" w14:textId="73D8EC6E" w:rsidR="00203A08" w:rsidRDefault="00203A08" w:rsidP="000F3292">
      <w:pPr>
        <w:rPr>
          <w:rFonts w:ascii="Times New Roman" w:hAnsi="Times New Roman" w:cs="Times New Roman"/>
          <w:sz w:val="24"/>
          <w:szCs w:val="24"/>
        </w:rPr>
      </w:pPr>
    </w:p>
    <w:p w14:paraId="299A50BA" w14:textId="77777777" w:rsidR="006626CC" w:rsidRPr="006626CC" w:rsidRDefault="006626CC" w:rsidP="006626CC">
      <w:pPr>
        <w:rPr>
          <w:rFonts w:ascii="Times New Roman" w:hAnsi="Times New Roman" w:cs="Times New Roman"/>
          <w:sz w:val="24"/>
          <w:szCs w:val="24"/>
        </w:rPr>
      </w:pPr>
      <w:r w:rsidRPr="006626CC">
        <w:rPr>
          <w:rFonts w:ascii="Times New Roman" w:hAnsi="Times New Roman" w:cs="Times New Roman"/>
          <w:sz w:val="24"/>
          <w:szCs w:val="24"/>
        </w:rPr>
        <w:t>Davidson, K. M., &amp; Young, J. T. (2019). Treatment engagement in a prison-based Therapeutic Community: A mixed-methods approach. Journal of substance abuse treatment, 103, 33-42.</w:t>
      </w:r>
    </w:p>
    <w:p w14:paraId="0C36A88B" w14:textId="27EC8E53" w:rsidR="00754AA4" w:rsidRDefault="00754AA4" w:rsidP="000F3292">
      <w:pPr>
        <w:rPr>
          <w:rFonts w:ascii="Times New Roman" w:hAnsi="Times New Roman" w:cs="Times New Roman"/>
          <w:sz w:val="24"/>
          <w:szCs w:val="24"/>
        </w:rPr>
      </w:pPr>
    </w:p>
    <w:p w14:paraId="391CD7FA" w14:textId="2F4F9E1D" w:rsidR="00754AA4" w:rsidRDefault="00754AA4" w:rsidP="000F3292">
      <w:pPr>
        <w:rPr>
          <w:rFonts w:ascii="Times New Roman" w:hAnsi="Times New Roman" w:cs="Times New Roman"/>
          <w:sz w:val="24"/>
          <w:szCs w:val="24"/>
        </w:rPr>
      </w:pPr>
      <w:r w:rsidRPr="00754AA4">
        <w:rPr>
          <w:rFonts w:ascii="Times New Roman" w:hAnsi="Times New Roman" w:cs="Times New Roman"/>
          <w:sz w:val="24"/>
          <w:szCs w:val="24"/>
        </w:rPr>
        <w:t>Day, E., &amp; Mitcheson, L. (2017). Psychosocial interventions in opiate substitution treatment services: does the evidence provide a case for optimism or nihilism?. Addiction, 112(8), 1329-1336.</w:t>
      </w:r>
    </w:p>
    <w:p w14:paraId="16C07C22" w14:textId="77777777" w:rsidR="000F3292" w:rsidRDefault="000F3292" w:rsidP="000F3292">
      <w:pPr>
        <w:rPr>
          <w:rFonts w:ascii="Times New Roman" w:hAnsi="Times New Roman" w:cs="Times New Roman"/>
          <w:color w:val="252C2F"/>
          <w:sz w:val="24"/>
          <w:szCs w:val="24"/>
          <w:shd w:val="clear" w:color="auto" w:fill="FFFFFF"/>
        </w:rPr>
      </w:pPr>
    </w:p>
    <w:p w14:paraId="136A7A69" w14:textId="01650200" w:rsidR="000F3292" w:rsidRDefault="000F3292" w:rsidP="000F3292">
      <w:pPr>
        <w:rPr>
          <w:rFonts w:ascii="Times New Roman" w:hAnsi="Times New Roman" w:cs="Times New Roman"/>
          <w:color w:val="252C2F"/>
          <w:sz w:val="24"/>
          <w:szCs w:val="24"/>
          <w:shd w:val="clear" w:color="auto" w:fill="FFFFFF"/>
        </w:rPr>
      </w:pPr>
      <w:r w:rsidRPr="000F3292">
        <w:rPr>
          <w:rFonts w:ascii="Times New Roman" w:hAnsi="Times New Roman" w:cs="Times New Roman"/>
          <w:color w:val="252C2F"/>
          <w:sz w:val="24"/>
          <w:szCs w:val="24"/>
          <w:shd w:val="clear" w:color="auto" w:fill="FFFFFF"/>
        </w:rPr>
        <w:t>De Andrade, D., Ritchie, J., Rowlands, M., Mann, E., &amp; Hides, L. (2018). Substance use and recidivism outcomes for prison-based drug and alcohol interventions. Epidemiologic reviews, 40(1), 121-133.</w:t>
      </w:r>
    </w:p>
    <w:p w14:paraId="1B0A7B1E" w14:textId="7C21DB74" w:rsidR="00203A08" w:rsidRDefault="00203A08" w:rsidP="000F3292">
      <w:pPr>
        <w:rPr>
          <w:rFonts w:ascii="Times New Roman" w:hAnsi="Times New Roman" w:cs="Times New Roman"/>
          <w:color w:val="252C2F"/>
          <w:sz w:val="24"/>
          <w:szCs w:val="24"/>
          <w:shd w:val="clear" w:color="auto" w:fill="FFFFFF"/>
        </w:rPr>
      </w:pPr>
    </w:p>
    <w:p w14:paraId="39ECE744" w14:textId="5189DC4D" w:rsidR="00203A08" w:rsidRDefault="00203A08" w:rsidP="000F3292">
      <w:pPr>
        <w:rPr>
          <w:rFonts w:ascii="Times New Roman" w:hAnsi="Times New Roman" w:cs="Times New Roman"/>
          <w:color w:val="252C2F"/>
          <w:sz w:val="24"/>
          <w:szCs w:val="24"/>
          <w:shd w:val="clear" w:color="auto" w:fill="FFFFFF"/>
        </w:rPr>
      </w:pPr>
      <w:r w:rsidRPr="00203A08">
        <w:rPr>
          <w:rFonts w:ascii="Times New Roman" w:hAnsi="Times New Roman" w:cs="Times New Roman"/>
          <w:color w:val="252C2F"/>
          <w:sz w:val="24"/>
          <w:szCs w:val="24"/>
          <w:shd w:val="clear" w:color="auto" w:fill="FFFFFF"/>
        </w:rPr>
        <w:t>Department of Health (2017), Drug misuse and dependence: UK guidelines on clinical management, London: Department of Health.</w:t>
      </w:r>
    </w:p>
    <w:p w14:paraId="30D559B4" w14:textId="03DF1F2B" w:rsidR="003473CA" w:rsidRDefault="003473CA" w:rsidP="000F3292">
      <w:pPr>
        <w:rPr>
          <w:rFonts w:ascii="Times New Roman" w:hAnsi="Times New Roman" w:cs="Times New Roman"/>
          <w:color w:val="252C2F"/>
          <w:sz w:val="24"/>
          <w:szCs w:val="24"/>
          <w:shd w:val="clear" w:color="auto" w:fill="FFFFFF"/>
        </w:rPr>
      </w:pPr>
    </w:p>
    <w:p w14:paraId="76E6D83F" w14:textId="04A25A4C" w:rsidR="000F3292" w:rsidRDefault="000F3292" w:rsidP="000F3292">
      <w:pPr>
        <w:rPr>
          <w:rFonts w:ascii="Times New Roman" w:hAnsi="Times New Roman" w:cs="Times New Roman"/>
          <w:color w:val="252C2F"/>
          <w:sz w:val="24"/>
          <w:szCs w:val="24"/>
          <w:shd w:val="clear" w:color="auto" w:fill="FFFFFF"/>
        </w:rPr>
      </w:pPr>
      <w:r w:rsidRPr="000F3292">
        <w:rPr>
          <w:rFonts w:ascii="Times New Roman" w:hAnsi="Times New Roman" w:cs="Times New Roman"/>
          <w:color w:val="252C2F"/>
          <w:sz w:val="24"/>
          <w:szCs w:val="24"/>
          <w:shd w:val="clear" w:color="auto" w:fill="FFFFFF"/>
        </w:rPr>
        <w:t>Doyle, M. F., Shakeshaft, A., Guthrie, J., Snijder, M., &amp; Butler, T. (2019). A systematic review of evaluations of prison‐based alcohol and other drug use behavioural treatment for men. Australian and New Zealand journal of public health, 43(2), 120-130.</w:t>
      </w:r>
    </w:p>
    <w:p w14:paraId="636EBAFF" w14:textId="2A08BAFB" w:rsidR="00E14639" w:rsidRDefault="00E14639" w:rsidP="000F3292">
      <w:pPr>
        <w:rPr>
          <w:rFonts w:ascii="Times New Roman" w:hAnsi="Times New Roman" w:cs="Times New Roman"/>
          <w:color w:val="252C2F"/>
          <w:sz w:val="24"/>
          <w:szCs w:val="24"/>
          <w:shd w:val="clear" w:color="auto" w:fill="FFFFFF"/>
        </w:rPr>
      </w:pPr>
    </w:p>
    <w:p w14:paraId="2D8772E9" w14:textId="77777777" w:rsidR="00E14639" w:rsidRDefault="00E14639" w:rsidP="00E14639">
      <w:pPr>
        <w:rPr>
          <w:rFonts w:ascii="Times New Roman" w:hAnsi="Times New Roman" w:cs="Times New Roman"/>
          <w:sz w:val="24"/>
          <w:szCs w:val="24"/>
        </w:rPr>
      </w:pPr>
      <w:r w:rsidRPr="0018065C">
        <w:rPr>
          <w:rFonts w:ascii="Times New Roman" w:hAnsi="Times New Roman" w:cs="Times New Roman"/>
          <w:sz w:val="24"/>
          <w:szCs w:val="24"/>
        </w:rPr>
        <w:t>Easton, C. J., Mandel, D. L., Hunkele, K. A., Nich, C., Rounsaville, B. J., &amp; Carroll, K. M. (2007). A cognitive behavioral therapy for alcohol‐dependent domestic violence offenders: an Integrated Substance Abuse–Domestic Violence Treatment Approach (SADV). The American Journal on Addictions, 16(1), 24-31.</w:t>
      </w:r>
    </w:p>
    <w:p w14:paraId="2BF9E9B4" w14:textId="5DE1C19B" w:rsidR="00E14639" w:rsidRDefault="00E14639" w:rsidP="000F3292">
      <w:pPr>
        <w:rPr>
          <w:rFonts w:ascii="Times New Roman" w:hAnsi="Times New Roman" w:cs="Times New Roman"/>
          <w:color w:val="252C2F"/>
          <w:sz w:val="24"/>
          <w:szCs w:val="24"/>
          <w:shd w:val="clear" w:color="auto" w:fill="FFFFFF"/>
        </w:rPr>
      </w:pPr>
    </w:p>
    <w:p w14:paraId="38CD308D" w14:textId="32CC5183" w:rsidR="00D73402" w:rsidRDefault="00D73402" w:rsidP="000F3292">
      <w:pPr>
        <w:rPr>
          <w:rFonts w:ascii="Times New Roman" w:hAnsi="Times New Roman" w:cs="Times New Roman"/>
          <w:color w:val="252C2F"/>
          <w:sz w:val="24"/>
          <w:szCs w:val="24"/>
          <w:shd w:val="clear" w:color="auto" w:fill="FFFFFF"/>
        </w:rPr>
      </w:pPr>
      <w:r w:rsidRPr="00092F5A">
        <w:rPr>
          <w:rFonts w:ascii="Times New Roman" w:hAnsi="Times New Roman" w:cs="Times New Roman"/>
          <w:sz w:val="24"/>
          <w:szCs w:val="24"/>
        </w:rPr>
        <w:t>Farabee, D. (2018). Current and Promising Pharmacotherapies for Substance Use Disorders among Justice-Involved Populations. European Journal on Criminal Policy and Research, 24(2), 145–153.</w:t>
      </w:r>
    </w:p>
    <w:p w14:paraId="7759DC77" w14:textId="4D6BBF2F" w:rsidR="0013313A" w:rsidRDefault="0013313A" w:rsidP="000F3292">
      <w:pPr>
        <w:rPr>
          <w:rFonts w:ascii="Times New Roman" w:hAnsi="Times New Roman" w:cs="Times New Roman"/>
          <w:color w:val="252C2F"/>
          <w:sz w:val="24"/>
          <w:szCs w:val="24"/>
          <w:shd w:val="clear" w:color="auto" w:fill="FFFFFF"/>
        </w:rPr>
      </w:pPr>
    </w:p>
    <w:p w14:paraId="399254F4" w14:textId="63C3BB60" w:rsidR="0013313A" w:rsidRDefault="0013313A" w:rsidP="000F3292">
      <w:pPr>
        <w:rPr>
          <w:rFonts w:ascii="Times New Roman" w:hAnsi="Times New Roman" w:cs="Times New Roman"/>
          <w:color w:val="252C2F"/>
          <w:sz w:val="24"/>
          <w:szCs w:val="24"/>
          <w:shd w:val="clear" w:color="auto" w:fill="FFFFFF"/>
        </w:rPr>
      </w:pPr>
      <w:r w:rsidRPr="0013313A">
        <w:rPr>
          <w:rFonts w:ascii="Times New Roman" w:hAnsi="Times New Roman" w:cs="Times New Roman"/>
          <w:color w:val="252C2F"/>
          <w:sz w:val="24"/>
          <w:szCs w:val="24"/>
          <w:shd w:val="clear" w:color="auto" w:fill="FFFFFF"/>
        </w:rPr>
        <w:lastRenderedPageBreak/>
        <w:t>Farabee, D., Prendergast, M., Cartier, J., Wexler, H., Knight, K., &amp; Anglin, M. D. (1999). Barriers to implementing effective correctional drug treatment programs. The Prison Journal, 79(2), 150-162.</w:t>
      </w:r>
    </w:p>
    <w:p w14:paraId="48E2E6F3" w14:textId="77777777" w:rsidR="000F3292" w:rsidRPr="000F3292" w:rsidRDefault="000F3292" w:rsidP="000F3292">
      <w:pPr>
        <w:rPr>
          <w:rFonts w:ascii="Times New Roman" w:hAnsi="Times New Roman" w:cs="Times New Roman"/>
          <w:color w:val="252C2F"/>
          <w:sz w:val="24"/>
          <w:szCs w:val="24"/>
          <w:shd w:val="clear" w:color="auto" w:fill="FFFFFF"/>
        </w:rPr>
      </w:pPr>
    </w:p>
    <w:p w14:paraId="6B6C8E1E" w14:textId="66FBF72F" w:rsidR="00C57AB9" w:rsidRDefault="00C57AB9">
      <w:pPr>
        <w:rPr>
          <w:rFonts w:ascii="Times New Roman" w:hAnsi="Times New Roman" w:cs="Times New Roman"/>
          <w:color w:val="252C2F"/>
          <w:sz w:val="24"/>
          <w:szCs w:val="24"/>
          <w:shd w:val="clear" w:color="auto" w:fill="FFFFFF"/>
        </w:rPr>
      </w:pPr>
      <w:r w:rsidRPr="00C57AB9">
        <w:rPr>
          <w:rFonts w:ascii="Times New Roman" w:hAnsi="Times New Roman" w:cs="Times New Roman"/>
          <w:color w:val="252C2F"/>
          <w:sz w:val="24"/>
          <w:szCs w:val="24"/>
          <w:shd w:val="clear" w:color="auto" w:fill="FFFFFF"/>
        </w:rPr>
        <w:t>Fazel, S., Hayes, A. J., Bartellas, K., Clerici, M., &amp; Trestman, R. (2016). Mental health of prisoners: prevalence, adverse outcomes, and interventions. The Lancet Psychiatry, 3(9), 871-881.</w:t>
      </w:r>
    </w:p>
    <w:p w14:paraId="6B46A7A1" w14:textId="1099B85D" w:rsidR="00832C05" w:rsidRDefault="00832C05">
      <w:pPr>
        <w:rPr>
          <w:rFonts w:ascii="Times New Roman" w:hAnsi="Times New Roman" w:cs="Times New Roman"/>
          <w:color w:val="252C2F"/>
          <w:sz w:val="24"/>
          <w:szCs w:val="24"/>
          <w:shd w:val="clear" w:color="auto" w:fill="FFFFFF"/>
        </w:rPr>
      </w:pPr>
    </w:p>
    <w:p w14:paraId="74427869" w14:textId="1E04D15F" w:rsidR="00832C05" w:rsidRDefault="00832C05">
      <w:pPr>
        <w:rPr>
          <w:rFonts w:ascii="Times New Roman" w:hAnsi="Times New Roman" w:cs="Times New Roman"/>
          <w:color w:val="252C2F"/>
          <w:sz w:val="24"/>
          <w:szCs w:val="24"/>
          <w:shd w:val="clear" w:color="auto" w:fill="FFFFFF"/>
        </w:rPr>
      </w:pPr>
      <w:r w:rsidRPr="00832C05">
        <w:rPr>
          <w:rFonts w:ascii="Times New Roman" w:hAnsi="Times New Roman" w:cs="Times New Roman"/>
          <w:color w:val="252C2F"/>
          <w:sz w:val="24"/>
          <w:szCs w:val="24"/>
          <w:shd w:val="clear" w:color="auto" w:fill="FFFFFF"/>
        </w:rPr>
        <w:t>Friedmann, P. D., Green, T. C., Taxman, F. S., Harrington, M., Rhodes, A. G., Katz, E., ... &amp; Burdon, W. (2012). Collaborative behavioral management among parolees: drug use, crime and re‐arrest in the Step'n Out randomized trial. Addiction, 107(6), 1099-1108.</w:t>
      </w:r>
    </w:p>
    <w:p w14:paraId="6B0ED314" w14:textId="32C487C0" w:rsidR="001F2E1E" w:rsidRDefault="001F2E1E">
      <w:pPr>
        <w:rPr>
          <w:rFonts w:ascii="Times New Roman" w:hAnsi="Times New Roman" w:cs="Times New Roman"/>
          <w:color w:val="252C2F"/>
          <w:sz w:val="24"/>
          <w:szCs w:val="24"/>
          <w:shd w:val="clear" w:color="auto" w:fill="FFFFFF"/>
        </w:rPr>
      </w:pPr>
    </w:p>
    <w:p w14:paraId="3898905D" w14:textId="6B93E04E" w:rsidR="001F2E1E" w:rsidRDefault="001F2E1E">
      <w:pPr>
        <w:rPr>
          <w:rFonts w:ascii="Times New Roman" w:hAnsi="Times New Roman" w:cs="Times New Roman"/>
          <w:color w:val="252C2F"/>
          <w:sz w:val="24"/>
          <w:szCs w:val="24"/>
          <w:shd w:val="clear" w:color="auto" w:fill="FFFFFF"/>
        </w:rPr>
      </w:pPr>
      <w:r w:rsidRPr="001F2E1E">
        <w:rPr>
          <w:rFonts w:ascii="Times New Roman" w:hAnsi="Times New Roman" w:cs="Times New Roman"/>
          <w:color w:val="252C2F"/>
          <w:sz w:val="24"/>
          <w:szCs w:val="24"/>
          <w:shd w:val="clear" w:color="auto" w:fill="FFFFFF"/>
        </w:rPr>
        <w:t>Goggin, C., Gendreau, P. (2006). The implementation and maintenance of quality services in offender rehabilitation programmes. In Palmer, E. J. (Ed.), Offender behavior programmes: Development, application, and controversies (pp. 209-246). Chichester, UK: John Wiley.</w:t>
      </w:r>
    </w:p>
    <w:p w14:paraId="690DF455" w14:textId="5763631A" w:rsidR="001E60F0" w:rsidRDefault="001E60F0">
      <w:pPr>
        <w:rPr>
          <w:rFonts w:ascii="Times New Roman" w:hAnsi="Times New Roman" w:cs="Times New Roman"/>
          <w:color w:val="252C2F"/>
          <w:sz w:val="24"/>
          <w:szCs w:val="24"/>
          <w:shd w:val="clear" w:color="auto" w:fill="FFFFFF"/>
        </w:rPr>
      </w:pPr>
    </w:p>
    <w:p w14:paraId="1ADDD0D0" w14:textId="5EF4955A" w:rsidR="001E60F0" w:rsidRDefault="001E60F0">
      <w:pPr>
        <w:rPr>
          <w:rFonts w:ascii="Times New Roman" w:hAnsi="Times New Roman" w:cs="Times New Roman"/>
          <w:color w:val="252C2F"/>
          <w:sz w:val="24"/>
          <w:szCs w:val="24"/>
          <w:shd w:val="clear" w:color="auto" w:fill="FFFFFF"/>
        </w:rPr>
      </w:pPr>
      <w:r w:rsidRPr="001E60F0">
        <w:rPr>
          <w:rFonts w:ascii="Times New Roman" w:hAnsi="Times New Roman" w:cs="Times New Roman"/>
          <w:color w:val="252C2F"/>
          <w:sz w:val="24"/>
          <w:szCs w:val="24"/>
          <w:shd w:val="clear" w:color="auto" w:fill="FFFFFF"/>
        </w:rPr>
        <w:t>Gossop, M., Trakada, K., Stewart, D., &amp; Witton, J. (2005). Reductions in criminal convictions after addiction treatment: 5-year follow-up. Drug and alcohol dependence, 79(3), 295-302.</w:t>
      </w:r>
    </w:p>
    <w:p w14:paraId="61ABEC74" w14:textId="5ABA5141" w:rsidR="000F3292" w:rsidRDefault="000F3292">
      <w:pPr>
        <w:rPr>
          <w:rFonts w:ascii="Times New Roman" w:hAnsi="Times New Roman" w:cs="Times New Roman"/>
          <w:color w:val="252C2F"/>
          <w:sz w:val="24"/>
          <w:szCs w:val="24"/>
          <w:shd w:val="clear" w:color="auto" w:fill="FFFFFF"/>
        </w:rPr>
      </w:pPr>
    </w:p>
    <w:p w14:paraId="38CC0880" w14:textId="6E48CF14" w:rsidR="0013313A" w:rsidRDefault="0013313A">
      <w:pPr>
        <w:rPr>
          <w:rFonts w:ascii="Times New Roman" w:hAnsi="Times New Roman" w:cs="Times New Roman"/>
          <w:color w:val="252C2F"/>
          <w:sz w:val="24"/>
          <w:szCs w:val="24"/>
          <w:shd w:val="clear" w:color="auto" w:fill="FFFFFF"/>
        </w:rPr>
      </w:pPr>
      <w:r w:rsidRPr="0013313A">
        <w:rPr>
          <w:rFonts w:ascii="Times New Roman" w:hAnsi="Times New Roman" w:cs="Times New Roman"/>
          <w:color w:val="252C2F"/>
          <w:sz w:val="24"/>
          <w:szCs w:val="24"/>
          <w:shd w:val="clear" w:color="auto" w:fill="FFFFFF"/>
        </w:rPr>
        <w:t>Hamilton, L., Koehler, J. A., &amp; Lösel, F. (2015). Treatment Programmes for Substance Abusing Offenders in Europe: A Survey of Routine Practice. European Journal on Criminal Policy and Research, 21(3), 371-384.</w:t>
      </w:r>
    </w:p>
    <w:p w14:paraId="7A3D322A" w14:textId="18BA77DC" w:rsidR="00610B16" w:rsidRDefault="00610B16">
      <w:pPr>
        <w:rPr>
          <w:rFonts w:ascii="Times New Roman" w:hAnsi="Times New Roman" w:cs="Times New Roman"/>
          <w:color w:val="252C2F"/>
          <w:sz w:val="24"/>
          <w:szCs w:val="24"/>
          <w:shd w:val="clear" w:color="auto" w:fill="FFFFFF"/>
        </w:rPr>
      </w:pPr>
    </w:p>
    <w:p w14:paraId="22CD00E5" w14:textId="77777777" w:rsidR="00610B16" w:rsidRDefault="00610B16" w:rsidP="00610B16">
      <w:pPr>
        <w:rPr>
          <w:rFonts w:ascii="Times New Roman" w:hAnsi="Times New Roman" w:cs="Times New Roman"/>
          <w:sz w:val="24"/>
          <w:szCs w:val="24"/>
        </w:rPr>
      </w:pPr>
      <w:bookmarkStart w:id="12" w:name="_Hlk525654373"/>
      <w:r w:rsidRPr="00254A16">
        <w:rPr>
          <w:rFonts w:ascii="Times New Roman" w:hAnsi="Times New Roman" w:cs="Times New Roman"/>
          <w:sz w:val="24"/>
          <w:szCs w:val="24"/>
        </w:rPr>
        <w:t>Hillier J. &amp; Mews A. (2018), Do offender characteristics affect the impact of short custodial sentences and court orders on reoffending? Ministry of Justice Analytical Summary 2018. Ministry of Justice: London.</w:t>
      </w:r>
    </w:p>
    <w:bookmarkEnd w:id="12"/>
    <w:p w14:paraId="2B1E225B" w14:textId="77777777" w:rsidR="0013313A" w:rsidRDefault="0013313A">
      <w:pPr>
        <w:rPr>
          <w:rFonts w:ascii="Times New Roman" w:hAnsi="Times New Roman" w:cs="Times New Roman"/>
          <w:color w:val="252C2F"/>
          <w:sz w:val="24"/>
          <w:szCs w:val="24"/>
          <w:shd w:val="clear" w:color="auto" w:fill="FFFFFF"/>
        </w:rPr>
      </w:pPr>
    </w:p>
    <w:p w14:paraId="40EC2762" w14:textId="77777777" w:rsidR="009A297D" w:rsidRDefault="009A297D" w:rsidP="009A297D">
      <w:pPr>
        <w:rPr>
          <w:rFonts w:ascii="Times New Roman" w:hAnsi="Times New Roman" w:cs="Times New Roman"/>
          <w:sz w:val="24"/>
          <w:szCs w:val="24"/>
        </w:rPr>
      </w:pPr>
      <w:r w:rsidRPr="003816D1">
        <w:rPr>
          <w:rFonts w:ascii="Times New Roman" w:hAnsi="Times New Roman" w:cs="Times New Roman"/>
          <w:sz w:val="24"/>
          <w:szCs w:val="24"/>
        </w:rPr>
        <w:t>Holloway, K. R., &amp; Bennett, T. H. (2016). Drug interventions. In What Works in Crime Prevention and Rehabilitation (pp. 219-236). Springer, New York, NY.</w:t>
      </w:r>
    </w:p>
    <w:p w14:paraId="043394E4" w14:textId="49E3AFF1" w:rsidR="000603AF" w:rsidRDefault="000603AF" w:rsidP="000F3292">
      <w:pPr>
        <w:rPr>
          <w:rFonts w:ascii="Times New Roman" w:hAnsi="Times New Roman" w:cs="Times New Roman"/>
          <w:color w:val="252C2F"/>
          <w:sz w:val="24"/>
          <w:szCs w:val="24"/>
          <w:shd w:val="clear" w:color="auto" w:fill="FFFFFF"/>
        </w:rPr>
      </w:pPr>
    </w:p>
    <w:p w14:paraId="3EE18479" w14:textId="2AC54751" w:rsidR="000603AF" w:rsidRDefault="000603AF" w:rsidP="000F3292">
      <w:pPr>
        <w:rPr>
          <w:rFonts w:ascii="Times New Roman" w:hAnsi="Times New Roman" w:cs="Times New Roman"/>
          <w:color w:val="252C2F"/>
          <w:sz w:val="24"/>
          <w:szCs w:val="24"/>
          <w:shd w:val="clear" w:color="auto" w:fill="FFFFFF"/>
        </w:rPr>
      </w:pPr>
      <w:r w:rsidRPr="000603AF">
        <w:rPr>
          <w:rFonts w:ascii="Times New Roman" w:hAnsi="Times New Roman" w:cs="Times New Roman"/>
          <w:color w:val="252C2F"/>
          <w:sz w:val="24"/>
          <w:szCs w:val="24"/>
          <w:shd w:val="clear" w:color="auto" w:fill="FFFFFF"/>
        </w:rPr>
        <w:t>Hubbard, R. L., Craddock, S. G., &amp; Anderson, J. (2003). Overview of 5-year followup outcomes in the drug abuse treatment outcome studies (DATOS). Journal of substance abuse treatment, 25(3), 125-134.</w:t>
      </w:r>
    </w:p>
    <w:p w14:paraId="4C4330E9" w14:textId="48B83203" w:rsidR="001F2E1E" w:rsidRDefault="001F2E1E" w:rsidP="000F3292">
      <w:pPr>
        <w:rPr>
          <w:rFonts w:ascii="Times New Roman" w:hAnsi="Times New Roman" w:cs="Times New Roman"/>
          <w:color w:val="252C2F"/>
          <w:sz w:val="24"/>
          <w:szCs w:val="24"/>
          <w:shd w:val="clear" w:color="auto" w:fill="FFFFFF"/>
        </w:rPr>
      </w:pPr>
    </w:p>
    <w:p w14:paraId="2F414146" w14:textId="05F9151A" w:rsidR="001F2E1E" w:rsidRDefault="00F8470F" w:rsidP="001F2E1E">
      <w:pPr>
        <w:rPr>
          <w:rFonts w:ascii="Times New Roman" w:hAnsi="Times New Roman" w:cs="Times New Roman"/>
          <w:color w:val="252C2F"/>
          <w:sz w:val="24"/>
          <w:szCs w:val="24"/>
          <w:shd w:val="clear" w:color="auto" w:fill="FFFFFF"/>
        </w:rPr>
      </w:pPr>
      <w:r w:rsidRPr="00F8470F">
        <w:rPr>
          <w:rFonts w:ascii="Times New Roman" w:hAnsi="Times New Roman" w:cs="Times New Roman"/>
          <w:color w:val="252C2F"/>
          <w:sz w:val="24"/>
          <w:szCs w:val="24"/>
          <w:shd w:val="clear" w:color="auto" w:fill="FFFFFF"/>
        </w:rPr>
        <w:t>HM Government. (2017). 2017 drug strategy.</w:t>
      </w:r>
    </w:p>
    <w:p w14:paraId="3FAB4529" w14:textId="77777777" w:rsidR="00F8470F" w:rsidRPr="001F2E1E" w:rsidRDefault="00F8470F" w:rsidP="001F2E1E">
      <w:pPr>
        <w:rPr>
          <w:rFonts w:ascii="Times New Roman" w:hAnsi="Times New Roman" w:cs="Times New Roman"/>
          <w:color w:val="252C2F"/>
          <w:sz w:val="24"/>
          <w:szCs w:val="24"/>
          <w:shd w:val="clear" w:color="auto" w:fill="FFFFFF"/>
        </w:rPr>
      </w:pPr>
    </w:p>
    <w:p w14:paraId="5D636EFC" w14:textId="7571F53D" w:rsidR="001F2E1E" w:rsidRDefault="001F2E1E" w:rsidP="001F2E1E">
      <w:pPr>
        <w:rPr>
          <w:rFonts w:ascii="Times New Roman" w:hAnsi="Times New Roman" w:cs="Times New Roman"/>
          <w:color w:val="252C2F"/>
          <w:sz w:val="24"/>
          <w:szCs w:val="24"/>
          <w:shd w:val="clear" w:color="auto" w:fill="FFFFFF"/>
        </w:rPr>
      </w:pPr>
      <w:r w:rsidRPr="001F2E1E">
        <w:rPr>
          <w:rFonts w:ascii="Times New Roman" w:hAnsi="Times New Roman" w:cs="Times New Roman"/>
          <w:color w:val="252C2F"/>
          <w:sz w:val="24"/>
          <w:szCs w:val="24"/>
          <w:shd w:val="clear" w:color="auto" w:fill="FFFFFF"/>
        </w:rPr>
        <w:t>HM Government (2018), National Partnership Agreement for Prison Healthcare in England 2018-2022, NHS England: London.</w:t>
      </w:r>
    </w:p>
    <w:p w14:paraId="15B1A930" w14:textId="5BB445B7" w:rsidR="001F2E1E" w:rsidRDefault="001F2E1E" w:rsidP="000F3292">
      <w:pPr>
        <w:rPr>
          <w:rFonts w:ascii="Times New Roman" w:hAnsi="Times New Roman" w:cs="Times New Roman"/>
          <w:color w:val="252C2F"/>
          <w:sz w:val="24"/>
          <w:szCs w:val="24"/>
          <w:shd w:val="clear" w:color="auto" w:fill="FFFFFF"/>
        </w:rPr>
      </w:pPr>
    </w:p>
    <w:p w14:paraId="2DE36EEC" w14:textId="72A83F96" w:rsidR="001F2E1E" w:rsidRDefault="001F2E1E" w:rsidP="000F3292">
      <w:pPr>
        <w:rPr>
          <w:rFonts w:ascii="Times New Roman" w:hAnsi="Times New Roman" w:cs="Times New Roman"/>
          <w:color w:val="252C2F"/>
          <w:sz w:val="24"/>
          <w:szCs w:val="24"/>
          <w:shd w:val="clear" w:color="auto" w:fill="FFFFFF"/>
        </w:rPr>
      </w:pPr>
      <w:r w:rsidRPr="001F2E1E">
        <w:rPr>
          <w:rFonts w:ascii="Times New Roman" w:hAnsi="Times New Roman" w:cs="Times New Roman"/>
          <w:color w:val="252C2F"/>
          <w:sz w:val="24"/>
          <w:szCs w:val="24"/>
          <w:shd w:val="clear" w:color="auto" w:fill="FFFFFF"/>
        </w:rPr>
        <w:t>Howard, P., Francis, B., Soothill, K., &amp; Humphreys, L. (2009). OGRS 3: The revised offender group reconviction scale.</w:t>
      </w:r>
    </w:p>
    <w:p w14:paraId="3B9C644A" w14:textId="79C03C07" w:rsidR="00203A08" w:rsidRDefault="00203A08" w:rsidP="000F3292">
      <w:pPr>
        <w:rPr>
          <w:rFonts w:ascii="Times New Roman" w:hAnsi="Times New Roman" w:cs="Times New Roman"/>
          <w:color w:val="252C2F"/>
          <w:sz w:val="24"/>
          <w:szCs w:val="24"/>
          <w:shd w:val="clear" w:color="auto" w:fill="FFFFFF"/>
        </w:rPr>
      </w:pPr>
    </w:p>
    <w:p w14:paraId="5ECBCDE1" w14:textId="01540D28" w:rsidR="00203A08" w:rsidRDefault="00203A08" w:rsidP="000F3292">
      <w:pPr>
        <w:rPr>
          <w:rFonts w:ascii="Times New Roman" w:hAnsi="Times New Roman" w:cs="Times New Roman"/>
          <w:color w:val="252C2F"/>
          <w:sz w:val="24"/>
          <w:szCs w:val="24"/>
          <w:shd w:val="clear" w:color="auto" w:fill="FFFFFF"/>
        </w:rPr>
      </w:pPr>
      <w:r w:rsidRPr="00203A08">
        <w:rPr>
          <w:rFonts w:ascii="Times New Roman" w:hAnsi="Times New Roman" w:cs="Times New Roman"/>
          <w:color w:val="252C2F"/>
          <w:sz w:val="24"/>
          <w:szCs w:val="24"/>
          <w:shd w:val="clear" w:color="auto" w:fill="FFFFFF"/>
        </w:rPr>
        <w:t>Imbens, G. W. (2000). The role of the propensity score in estimating dose-response functions. Biometrika, 87(3), 706-710.</w:t>
      </w:r>
    </w:p>
    <w:p w14:paraId="10896996" w14:textId="02A45FDC" w:rsidR="0085469D" w:rsidRDefault="0085469D" w:rsidP="000F3292">
      <w:pPr>
        <w:rPr>
          <w:rFonts w:ascii="Times New Roman" w:hAnsi="Times New Roman" w:cs="Times New Roman"/>
          <w:color w:val="252C2F"/>
          <w:sz w:val="24"/>
          <w:szCs w:val="24"/>
          <w:shd w:val="clear" w:color="auto" w:fill="FFFFFF"/>
        </w:rPr>
      </w:pPr>
    </w:p>
    <w:p w14:paraId="76FE3B05" w14:textId="73A3C6A7" w:rsidR="0085469D" w:rsidRDefault="0085469D" w:rsidP="000F3292">
      <w:pPr>
        <w:rPr>
          <w:rFonts w:ascii="Times New Roman" w:hAnsi="Times New Roman" w:cs="Times New Roman"/>
          <w:color w:val="252C2F"/>
          <w:sz w:val="24"/>
          <w:szCs w:val="24"/>
          <w:shd w:val="clear" w:color="auto" w:fill="FFFFFF"/>
        </w:rPr>
      </w:pPr>
      <w:r w:rsidRPr="0085469D">
        <w:rPr>
          <w:rFonts w:ascii="Times New Roman" w:hAnsi="Times New Roman" w:cs="Times New Roman"/>
          <w:color w:val="252C2F"/>
          <w:sz w:val="24"/>
          <w:szCs w:val="24"/>
          <w:shd w:val="clear" w:color="auto" w:fill="FFFFFF"/>
        </w:rPr>
        <w:t>Jensen, E. L., &amp; Kane, S. L. (2012). The effects of therapeutic community on recidivism up to four years after release from prison: A multisite study. Criminal Justice and Behavior, 39(8), 1075-1087.</w:t>
      </w:r>
    </w:p>
    <w:p w14:paraId="1024095B" w14:textId="518792C4" w:rsidR="00F11EC9" w:rsidRDefault="00F11EC9" w:rsidP="000F3292">
      <w:pPr>
        <w:rPr>
          <w:rFonts w:ascii="Times New Roman" w:hAnsi="Times New Roman" w:cs="Times New Roman"/>
          <w:color w:val="252C2F"/>
          <w:sz w:val="24"/>
          <w:szCs w:val="24"/>
          <w:shd w:val="clear" w:color="auto" w:fill="FFFFFF"/>
        </w:rPr>
      </w:pPr>
    </w:p>
    <w:p w14:paraId="59165792" w14:textId="021ED9B0" w:rsidR="00F11EC9" w:rsidRDefault="00F11EC9" w:rsidP="000F3292">
      <w:pPr>
        <w:rPr>
          <w:rFonts w:ascii="Times New Roman" w:hAnsi="Times New Roman" w:cs="Times New Roman"/>
          <w:color w:val="252C2F"/>
          <w:sz w:val="24"/>
          <w:szCs w:val="24"/>
          <w:shd w:val="clear" w:color="auto" w:fill="FFFFFF"/>
        </w:rPr>
      </w:pPr>
      <w:r w:rsidRPr="00F11EC9">
        <w:rPr>
          <w:rFonts w:ascii="Times New Roman" w:hAnsi="Times New Roman" w:cs="Times New Roman"/>
          <w:color w:val="252C2F"/>
          <w:sz w:val="24"/>
          <w:szCs w:val="24"/>
          <w:shd w:val="clear" w:color="auto" w:fill="FFFFFF"/>
        </w:rPr>
        <w:t>Jolley, J. M., &amp; Kerbs, J. J. (2010). Risk, need, and responsivity: Unrealized potential for the international delivery of substance abuse treatment in prison. International Criminal Justice Review, 20(3), 280-301.</w:t>
      </w:r>
    </w:p>
    <w:p w14:paraId="1FC39BEC" w14:textId="77777777" w:rsidR="000F3292" w:rsidRPr="000F3292" w:rsidRDefault="000F3292" w:rsidP="000F3292">
      <w:pPr>
        <w:rPr>
          <w:rFonts w:ascii="Times New Roman" w:hAnsi="Times New Roman" w:cs="Times New Roman"/>
          <w:color w:val="252C2F"/>
          <w:sz w:val="24"/>
          <w:szCs w:val="24"/>
          <w:shd w:val="clear" w:color="auto" w:fill="FFFFFF"/>
        </w:rPr>
      </w:pPr>
    </w:p>
    <w:p w14:paraId="07D3EF10" w14:textId="7006D9C9" w:rsidR="001E60F0" w:rsidRDefault="001E60F0">
      <w:pPr>
        <w:rPr>
          <w:rFonts w:ascii="Times New Roman" w:hAnsi="Times New Roman" w:cs="Times New Roman"/>
          <w:color w:val="252C2F"/>
          <w:sz w:val="24"/>
          <w:szCs w:val="24"/>
          <w:shd w:val="clear" w:color="auto" w:fill="FFFFFF"/>
        </w:rPr>
      </w:pPr>
      <w:r w:rsidRPr="001E60F0">
        <w:rPr>
          <w:rFonts w:ascii="Times New Roman" w:hAnsi="Times New Roman" w:cs="Times New Roman"/>
          <w:color w:val="252C2F"/>
          <w:sz w:val="24"/>
          <w:szCs w:val="24"/>
          <w:shd w:val="clear" w:color="auto" w:fill="FFFFFF"/>
        </w:rPr>
        <w:t>Jones, G. Y., &amp; Hoffmann, N. G. (2006). Alcohol dependence: international policy implications for prison populations. Substance abuse treatment, prevention, and policy, 1(1), 33.</w:t>
      </w:r>
    </w:p>
    <w:p w14:paraId="75CC58DC" w14:textId="3B79F84B" w:rsidR="001E60F0" w:rsidRDefault="001E60F0">
      <w:pPr>
        <w:rPr>
          <w:rFonts w:ascii="Times New Roman" w:hAnsi="Times New Roman" w:cs="Times New Roman"/>
          <w:color w:val="252C2F"/>
          <w:sz w:val="24"/>
          <w:szCs w:val="24"/>
          <w:shd w:val="clear" w:color="auto" w:fill="FFFFFF"/>
        </w:rPr>
      </w:pPr>
    </w:p>
    <w:p w14:paraId="51371F33" w14:textId="018C07CB" w:rsidR="001E60F0" w:rsidRDefault="001E60F0">
      <w:pPr>
        <w:rPr>
          <w:rFonts w:ascii="Times New Roman" w:hAnsi="Times New Roman" w:cs="Times New Roman"/>
          <w:color w:val="252C2F"/>
          <w:sz w:val="24"/>
          <w:szCs w:val="24"/>
          <w:shd w:val="clear" w:color="auto" w:fill="FFFFFF"/>
        </w:rPr>
      </w:pPr>
      <w:r w:rsidRPr="001E60F0">
        <w:rPr>
          <w:rFonts w:ascii="Times New Roman" w:hAnsi="Times New Roman" w:cs="Times New Roman"/>
          <w:color w:val="252C2F"/>
          <w:sz w:val="24"/>
          <w:szCs w:val="24"/>
          <w:shd w:val="clear" w:color="auto" w:fill="FFFFFF"/>
        </w:rPr>
        <w:t>Kissell, A., Taylor, P. J., Walker, J., Lewis, E., Hammond, A., &amp; Amos, T. (2014). Disentangling alcohol-related needs among pre-trial prisoners: a longitudinal study. Alcohol and alcoholism, 49(6), 639-644.</w:t>
      </w:r>
    </w:p>
    <w:p w14:paraId="7413AD4B" w14:textId="31EBF914" w:rsidR="00F11EC9" w:rsidRDefault="00F11EC9">
      <w:pPr>
        <w:rPr>
          <w:rFonts w:ascii="Times New Roman" w:hAnsi="Times New Roman" w:cs="Times New Roman"/>
          <w:color w:val="252C2F"/>
          <w:sz w:val="24"/>
          <w:szCs w:val="24"/>
          <w:shd w:val="clear" w:color="auto" w:fill="FFFFFF"/>
        </w:rPr>
      </w:pPr>
    </w:p>
    <w:p w14:paraId="28883B6F" w14:textId="77777777" w:rsidR="00F11EC9" w:rsidRPr="00F11EC9" w:rsidRDefault="00F11EC9" w:rsidP="00F11EC9">
      <w:pPr>
        <w:spacing w:after="0" w:line="240" w:lineRule="auto"/>
        <w:rPr>
          <w:rFonts w:ascii="Times New Roman" w:hAnsi="Times New Roman" w:cs="Times New Roman"/>
          <w:color w:val="252C2F"/>
          <w:sz w:val="24"/>
          <w:szCs w:val="24"/>
          <w:shd w:val="clear" w:color="auto" w:fill="FFFFFF"/>
        </w:rPr>
      </w:pPr>
      <w:r w:rsidRPr="00F11EC9">
        <w:rPr>
          <w:rFonts w:ascii="Times New Roman" w:hAnsi="Times New Roman" w:cs="Times New Roman"/>
          <w:color w:val="252C2F"/>
          <w:sz w:val="24"/>
          <w:szCs w:val="24"/>
          <w:shd w:val="clear" w:color="auto" w:fill="FFFFFF"/>
        </w:rPr>
        <w:t>Lab, S. P., &amp; Whitehead, J. T. (1990). From “nothing works” to “the appropriate</w:t>
      </w:r>
    </w:p>
    <w:p w14:paraId="0D5CCDDF" w14:textId="77777777" w:rsidR="00F11EC9" w:rsidRPr="00F11EC9" w:rsidRDefault="00F11EC9" w:rsidP="00F11EC9">
      <w:pPr>
        <w:spacing w:after="0" w:line="240" w:lineRule="auto"/>
        <w:rPr>
          <w:rFonts w:ascii="Times New Roman" w:hAnsi="Times New Roman" w:cs="Times New Roman"/>
          <w:color w:val="252C2F"/>
          <w:sz w:val="24"/>
          <w:szCs w:val="24"/>
          <w:shd w:val="clear" w:color="auto" w:fill="FFFFFF"/>
        </w:rPr>
      </w:pPr>
      <w:r w:rsidRPr="00F11EC9">
        <w:rPr>
          <w:rFonts w:ascii="Times New Roman" w:hAnsi="Times New Roman" w:cs="Times New Roman"/>
          <w:color w:val="252C2F"/>
          <w:sz w:val="24"/>
          <w:szCs w:val="24"/>
          <w:shd w:val="clear" w:color="auto" w:fill="FFFFFF"/>
        </w:rPr>
        <w:t>works”: The latest stop on the search for the secular grail. Criminology, 28, 405–417.</w:t>
      </w:r>
    </w:p>
    <w:p w14:paraId="4B7E0A3B" w14:textId="77777777" w:rsidR="001F2E1E" w:rsidRDefault="001F2E1E" w:rsidP="001F2E1E">
      <w:pPr>
        <w:rPr>
          <w:rFonts w:ascii="Times New Roman" w:hAnsi="Times New Roman" w:cs="Times New Roman"/>
          <w:sz w:val="24"/>
          <w:szCs w:val="24"/>
        </w:rPr>
      </w:pPr>
    </w:p>
    <w:p w14:paraId="456A6B5F" w14:textId="28DB2CF3" w:rsidR="001F2E1E" w:rsidRDefault="001F2E1E" w:rsidP="001F2E1E">
      <w:pPr>
        <w:rPr>
          <w:rFonts w:ascii="Times New Roman" w:hAnsi="Times New Roman" w:cs="Times New Roman"/>
          <w:sz w:val="24"/>
          <w:szCs w:val="24"/>
        </w:rPr>
      </w:pPr>
      <w:r w:rsidRPr="00470586">
        <w:rPr>
          <w:rFonts w:ascii="Times New Roman" w:hAnsi="Times New Roman" w:cs="Times New Roman"/>
          <w:sz w:val="24"/>
          <w:szCs w:val="24"/>
        </w:rPr>
        <w:t>Landenberger, N. A., &amp; Lipsey, M. W. (2005). The positive effects of cognitive–behavioral programs for offenders: A meta-analysis of factors associated with effective treatment. Journal of experimental criminology, 1(4), 451-476.</w:t>
      </w:r>
    </w:p>
    <w:p w14:paraId="7B582F41" w14:textId="0119CDAC" w:rsidR="00203A08" w:rsidRDefault="00203A08" w:rsidP="001F2E1E">
      <w:pPr>
        <w:rPr>
          <w:rFonts w:ascii="Times New Roman" w:hAnsi="Times New Roman" w:cs="Times New Roman"/>
          <w:sz w:val="24"/>
          <w:szCs w:val="24"/>
        </w:rPr>
      </w:pPr>
    </w:p>
    <w:p w14:paraId="55F3F91A" w14:textId="51974C9D" w:rsidR="00203A08" w:rsidRDefault="00203A08" w:rsidP="001F2E1E">
      <w:pPr>
        <w:rPr>
          <w:rFonts w:ascii="Times New Roman" w:hAnsi="Times New Roman" w:cs="Times New Roman"/>
          <w:sz w:val="24"/>
          <w:szCs w:val="24"/>
        </w:rPr>
      </w:pPr>
      <w:r w:rsidRPr="00203A08">
        <w:rPr>
          <w:rFonts w:ascii="Times New Roman" w:hAnsi="Times New Roman" w:cs="Times New Roman"/>
          <w:sz w:val="24"/>
          <w:szCs w:val="24"/>
        </w:rPr>
        <w:t>Lechner, M. (2001). Identification and estimation of causal effects of multiple treatments under the conditional independence assumption. In Econometric evaluation of labour market policies (pp. 43-58). Physica, Heidelberg.</w:t>
      </w:r>
    </w:p>
    <w:p w14:paraId="3462F8FB" w14:textId="53F675C5" w:rsidR="00F11EC9" w:rsidRDefault="00F11EC9" w:rsidP="001F2E1E">
      <w:pPr>
        <w:rPr>
          <w:rFonts w:ascii="Times New Roman" w:hAnsi="Times New Roman" w:cs="Times New Roman"/>
          <w:sz w:val="24"/>
          <w:szCs w:val="24"/>
        </w:rPr>
      </w:pPr>
    </w:p>
    <w:p w14:paraId="3110F670" w14:textId="6CDEA8AA" w:rsidR="00F11EC9" w:rsidRDefault="00F11EC9" w:rsidP="001F2E1E">
      <w:pPr>
        <w:rPr>
          <w:rFonts w:ascii="Times New Roman" w:hAnsi="Times New Roman" w:cs="Times New Roman"/>
          <w:sz w:val="24"/>
          <w:szCs w:val="24"/>
        </w:rPr>
      </w:pPr>
      <w:r w:rsidRPr="00F11EC9">
        <w:rPr>
          <w:rFonts w:ascii="Times New Roman" w:hAnsi="Times New Roman" w:cs="Times New Roman"/>
          <w:sz w:val="24"/>
          <w:szCs w:val="24"/>
        </w:rPr>
        <w:t>Linden, A., Uysal, S. D., Ryan, A., &amp; Adams, J. L. (2016). Estimating causal effects for multivalued treatments: a comparison of approaches. Statistics in Medicine, 35(4), 534-552.</w:t>
      </w:r>
    </w:p>
    <w:p w14:paraId="0C613E4D" w14:textId="77777777" w:rsidR="001F2E1E" w:rsidRDefault="001F2E1E">
      <w:pPr>
        <w:rPr>
          <w:rFonts w:ascii="Times New Roman" w:hAnsi="Times New Roman" w:cs="Times New Roman"/>
          <w:color w:val="252C2F"/>
          <w:sz w:val="24"/>
          <w:szCs w:val="24"/>
          <w:shd w:val="clear" w:color="auto" w:fill="FFFFFF"/>
        </w:rPr>
      </w:pPr>
    </w:p>
    <w:p w14:paraId="08D8D81A" w14:textId="099FD1B0" w:rsidR="001F2E1E" w:rsidRDefault="001F2E1E">
      <w:pPr>
        <w:rPr>
          <w:rFonts w:ascii="Times New Roman" w:hAnsi="Times New Roman" w:cs="Times New Roman"/>
          <w:color w:val="252C2F"/>
          <w:sz w:val="24"/>
          <w:szCs w:val="24"/>
          <w:shd w:val="clear" w:color="auto" w:fill="FFFFFF"/>
        </w:rPr>
      </w:pPr>
      <w:r w:rsidRPr="001F2E1E">
        <w:rPr>
          <w:rFonts w:ascii="Times New Roman" w:hAnsi="Times New Roman" w:cs="Times New Roman"/>
          <w:color w:val="252C2F"/>
          <w:sz w:val="24"/>
          <w:szCs w:val="24"/>
          <w:shd w:val="clear" w:color="auto" w:fill="FFFFFF"/>
        </w:rPr>
        <w:t>Lipsey, M. W. (1992). The effect of treatment on juvenile delinquents: Results from meta-analysis. Psychology and law: International perspectives, 131-143.</w:t>
      </w:r>
    </w:p>
    <w:p w14:paraId="093D06CB" w14:textId="053A5B76" w:rsidR="001F2E1E" w:rsidRDefault="001F2E1E">
      <w:pPr>
        <w:rPr>
          <w:rFonts w:ascii="Times New Roman" w:hAnsi="Times New Roman" w:cs="Times New Roman"/>
          <w:color w:val="252C2F"/>
          <w:sz w:val="24"/>
          <w:szCs w:val="24"/>
          <w:shd w:val="clear" w:color="auto" w:fill="FFFFFF"/>
        </w:rPr>
      </w:pPr>
    </w:p>
    <w:p w14:paraId="2AD37CCF" w14:textId="175DF8E8" w:rsidR="001F2E1E" w:rsidRDefault="001F2E1E">
      <w:pPr>
        <w:rPr>
          <w:rFonts w:ascii="Times New Roman" w:hAnsi="Times New Roman" w:cs="Times New Roman"/>
          <w:color w:val="252C2F"/>
          <w:sz w:val="24"/>
          <w:szCs w:val="24"/>
          <w:shd w:val="clear" w:color="auto" w:fill="FFFFFF"/>
        </w:rPr>
      </w:pPr>
      <w:r w:rsidRPr="001F2E1E">
        <w:rPr>
          <w:rFonts w:ascii="Times New Roman" w:hAnsi="Times New Roman" w:cs="Times New Roman"/>
          <w:color w:val="252C2F"/>
          <w:sz w:val="24"/>
          <w:szCs w:val="24"/>
          <w:shd w:val="clear" w:color="auto" w:fill="FFFFFF"/>
        </w:rPr>
        <w:t>Lipsey, M. W. (1995). What do we learn from 400 research studies on the effectiveness of treatment with juvenile delinquents? In J. McGuire (Ed.), Wiley series in offender rehabilitation. What works: Reducing reoffending: Guidelines from research and practice (pp. 63-78). Oxford, England: John Wiley &amp; Sons.</w:t>
      </w:r>
    </w:p>
    <w:p w14:paraId="0B22AD48" w14:textId="4C5E6432" w:rsidR="00F11EC9" w:rsidRDefault="00F11EC9">
      <w:pPr>
        <w:rPr>
          <w:rFonts w:ascii="Times New Roman" w:hAnsi="Times New Roman" w:cs="Times New Roman"/>
          <w:color w:val="252C2F"/>
          <w:sz w:val="24"/>
          <w:szCs w:val="24"/>
          <w:shd w:val="clear" w:color="auto" w:fill="FFFFFF"/>
        </w:rPr>
      </w:pPr>
    </w:p>
    <w:p w14:paraId="5C369F1D" w14:textId="1DC8B408" w:rsidR="00F11EC9" w:rsidRDefault="00F11EC9">
      <w:pPr>
        <w:rPr>
          <w:rFonts w:ascii="Times New Roman" w:hAnsi="Times New Roman" w:cs="Times New Roman"/>
          <w:color w:val="252C2F"/>
          <w:sz w:val="24"/>
          <w:szCs w:val="24"/>
          <w:shd w:val="clear" w:color="auto" w:fill="FFFFFF"/>
        </w:rPr>
      </w:pPr>
      <w:r w:rsidRPr="00F11EC9">
        <w:rPr>
          <w:rFonts w:ascii="Times New Roman" w:hAnsi="Times New Roman" w:cs="Times New Roman"/>
          <w:color w:val="252C2F"/>
          <w:sz w:val="24"/>
          <w:szCs w:val="24"/>
          <w:shd w:val="clear" w:color="auto" w:fill="FFFFFF"/>
        </w:rPr>
        <w:t>Lipsey, M. W., Landenberger, N. A., &amp; Wilson, S. J. (2007). Effects of cognitive-behavioral programs for criminal offenders. Campbell systematic reviews, 6(1), 27.</w:t>
      </w:r>
    </w:p>
    <w:p w14:paraId="5C750772" w14:textId="10AB880B" w:rsidR="00F11EC9" w:rsidRDefault="00F11EC9">
      <w:pPr>
        <w:rPr>
          <w:rFonts w:ascii="Times New Roman" w:hAnsi="Times New Roman" w:cs="Times New Roman"/>
          <w:color w:val="252C2F"/>
          <w:sz w:val="24"/>
          <w:szCs w:val="24"/>
          <w:shd w:val="clear" w:color="auto" w:fill="FFFFFF"/>
        </w:rPr>
      </w:pPr>
    </w:p>
    <w:p w14:paraId="75DDC38F" w14:textId="42D2EC25" w:rsidR="00F11EC9" w:rsidRDefault="00F11EC9">
      <w:pPr>
        <w:rPr>
          <w:rFonts w:ascii="Times New Roman" w:hAnsi="Times New Roman" w:cs="Times New Roman"/>
          <w:color w:val="252C2F"/>
          <w:sz w:val="24"/>
          <w:szCs w:val="24"/>
          <w:shd w:val="clear" w:color="auto" w:fill="FFFFFF"/>
        </w:rPr>
      </w:pPr>
      <w:r w:rsidRPr="00F11EC9">
        <w:rPr>
          <w:rFonts w:ascii="Times New Roman" w:hAnsi="Times New Roman" w:cs="Times New Roman"/>
          <w:color w:val="252C2F"/>
          <w:sz w:val="24"/>
          <w:szCs w:val="24"/>
          <w:shd w:val="clear" w:color="auto" w:fill="FFFFFF"/>
        </w:rPr>
        <w:t>Lloyd, C., Page, G., McKeganey, N., &amp; Russell, C. (2019). Capital depreciation: The lack of recovery capital and post-release support for prisoners leaving the Drug Recovery Wings in England and Wales. International Journal of Drug Policy, 70, 107-116.</w:t>
      </w:r>
    </w:p>
    <w:p w14:paraId="411728C3" w14:textId="308396C9" w:rsidR="001F2E1E" w:rsidRDefault="001F2E1E">
      <w:pPr>
        <w:rPr>
          <w:rFonts w:ascii="Times New Roman" w:hAnsi="Times New Roman" w:cs="Times New Roman"/>
          <w:color w:val="252C2F"/>
          <w:sz w:val="24"/>
          <w:szCs w:val="24"/>
          <w:shd w:val="clear" w:color="auto" w:fill="FFFFFF"/>
        </w:rPr>
      </w:pPr>
    </w:p>
    <w:p w14:paraId="433C5D9C" w14:textId="525F9975" w:rsidR="001F2E1E" w:rsidRDefault="001F2E1E">
      <w:pPr>
        <w:rPr>
          <w:rFonts w:ascii="Times New Roman" w:hAnsi="Times New Roman" w:cs="Times New Roman"/>
          <w:color w:val="252C2F"/>
          <w:sz w:val="24"/>
          <w:szCs w:val="24"/>
          <w:shd w:val="clear" w:color="auto" w:fill="FFFFFF"/>
        </w:rPr>
      </w:pPr>
      <w:r w:rsidRPr="001F2E1E">
        <w:rPr>
          <w:rFonts w:ascii="Times New Roman" w:hAnsi="Times New Roman" w:cs="Times New Roman"/>
          <w:color w:val="252C2F"/>
          <w:sz w:val="24"/>
          <w:szCs w:val="24"/>
          <w:shd w:val="clear" w:color="auto" w:fill="FFFFFF"/>
        </w:rPr>
        <w:t>Lowenkamp, C. T., Holsinger, A. M., &amp; Latessa, E. J. (2005). Are drug courts effective: A meta-analytic review. Journal of Community Corrections, 15(1), 5-11.</w:t>
      </w:r>
    </w:p>
    <w:p w14:paraId="388EFE3D" w14:textId="60BC30BE" w:rsidR="001F2E1E" w:rsidRDefault="001F2E1E">
      <w:pPr>
        <w:rPr>
          <w:rFonts w:ascii="Times New Roman" w:hAnsi="Times New Roman" w:cs="Times New Roman"/>
          <w:color w:val="252C2F"/>
          <w:sz w:val="24"/>
          <w:szCs w:val="24"/>
          <w:shd w:val="clear" w:color="auto" w:fill="FFFFFF"/>
        </w:rPr>
      </w:pPr>
    </w:p>
    <w:p w14:paraId="2EA6C6E9" w14:textId="6FB6CA4C" w:rsidR="001F2E1E" w:rsidRDefault="001F2E1E">
      <w:pPr>
        <w:rPr>
          <w:rFonts w:ascii="Times New Roman" w:hAnsi="Times New Roman" w:cs="Times New Roman"/>
          <w:color w:val="252C2F"/>
          <w:sz w:val="24"/>
          <w:szCs w:val="24"/>
          <w:shd w:val="clear" w:color="auto" w:fill="FFFFFF"/>
        </w:rPr>
      </w:pPr>
      <w:r w:rsidRPr="001F2E1E">
        <w:rPr>
          <w:rFonts w:ascii="Times New Roman" w:hAnsi="Times New Roman" w:cs="Times New Roman"/>
          <w:color w:val="252C2F"/>
          <w:sz w:val="24"/>
          <w:szCs w:val="24"/>
          <w:shd w:val="clear" w:color="auto" w:fill="FFFFFF"/>
        </w:rPr>
        <w:t>Lowenkamp, C. T., Latessa, E. J., &amp; Smith, P. (2006). Does correctional program quality really matter? The impact of adhering to the principles of effective intervention. Criminology &amp; Public Policy, 5(3), 575-594.</w:t>
      </w:r>
    </w:p>
    <w:p w14:paraId="527BABA9" w14:textId="6D755B84" w:rsidR="00F11EC9" w:rsidRDefault="00F11EC9">
      <w:pPr>
        <w:rPr>
          <w:rFonts w:ascii="Times New Roman" w:hAnsi="Times New Roman" w:cs="Times New Roman"/>
          <w:color w:val="252C2F"/>
          <w:sz w:val="24"/>
          <w:szCs w:val="24"/>
          <w:shd w:val="clear" w:color="auto" w:fill="FFFFFF"/>
        </w:rPr>
      </w:pPr>
    </w:p>
    <w:p w14:paraId="59102366" w14:textId="0421F20A" w:rsidR="00F11EC9" w:rsidRDefault="00F11EC9">
      <w:pPr>
        <w:rPr>
          <w:rFonts w:ascii="Times New Roman" w:hAnsi="Times New Roman" w:cs="Times New Roman"/>
          <w:color w:val="252C2F"/>
          <w:sz w:val="24"/>
          <w:szCs w:val="24"/>
          <w:shd w:val="clear" w:color="auto" w:fill="FFFFFF"/>
        </w:rPr>
      </w:pPr>
      <w:r w:rsidRPr="00F11EC9">
        <w:rPr>
          <w:rFonts w:ascii="Times New Roman" w:hAnsi="Times New Roman" w:cs="Times New Roman"/>
          <w:color w:val="252C2F"/>
          <w:sz w:val="24"/>
          <w:szCs w:val="24"/>
          <w:shd w:val="clear" w:color="auto" w:fill="FFFFFF"/>
        </w:rPr>
        <w:t>Marlowe, D. B. (2011). Evidence-based policies and practices for drug-involved offenders. The Prison Journal, 91(3_suppl), 27S-47S.</w:t>
      </w:r>
    </w:p>
    <w:p w14:paraId="4A3471C9" w14:textId="58FE0D0D" w:rsidR="000F3292" w:rsidRDefault="000F3292">
      <w:pPr>
        <w:rPr>
          <w:rFonts w:ascii="Times New Roman" w:hAnsi="Times New Roman" w:cs="Times New Roman"/>
          <w:color w:val="252C2F"/>
          <w:sz w:val="24"/>
          <w:szCs w:val="24"/>
          <w:shd w:val="clear" w:color="auto" w:fill="FFFFFF"/>
        </w:rPr>
      </w:pPr>
    </w:p>
    <w:p w14:paraId="25478E2E" w14:textId="09827EBE" w:rsidR="000F3292" w:rsidRDefault="000F3292">
      <w:pPr>
        <w:rPr>
          <w:rFonts w:ascii="Times New Roman" w:hAnsi="Times New Roman" w:cs="Times New Roman"/>
          <w:color w:val="252C2F"/>
          <w:sz w:val="24"/>
          <w:szCs w:val="24"/>
          <w:shd w:val="clear" w:color="auto" w:fill="FFFFFF"/>
        </w:rPr>
      </w:pPr>
      <w:r w:rsidRPr="000F3292">
        <w:rPr>
          <w:rFonts w:ascii="Times New Roman" w:hAnsi="Times New Roman" w:cs="Times New Roman"/>
          <w:color w:val="252C2F"/>
          <w:sz w:val="24"/>
          <w:szCs w:val="24"/>
          <w:shd w:val="clear" w:color="auto" w:fill="FFFFFF"/>
        </w:rPr>
        <w:t>McCulloch, A., &amp; McMurran, M. (2008). Evaluation of a treatment programme for alcohol‐related aggression. Criminal Behaviour and Mental Health, 18(4), 224-231.</w:t>
      </w:r>
    </w:p>
    <w:p w14:paraId="18300EDE" w14:textId="06B71971" w:rsidR="000F3292" w:rsidRDefault="000F3292">
      <w:pPr>
        <w:rPr>
          <w:rFonts w:ascii="Times New Roman" w:hAnsi="Times New Roman" w:cs="Times New Roman"/>
          <w:color w:val="252C2F"/>
          <w:sz w:val="24"/>
          <w:szCs w:val="24"/>
          <w:shd w:val="clear" w:color="auto" w:fill="FFFFFF"/>
        </w:rPr>
      </w:pPr>
    </w:p>
    <w:p w14:paraId="3957BFC5" w14:textId="16C41094" w:rsidR="000F3292" w:rsidRDefault="000F3292">
      <w:pPr>
        <w:rPr>
          <w:rFonts w:ascii="Times New Roman" w:hAnsi="Times New Roman" w:cs="Times New Roman"/>
          <w:color w:val="252C2F"/>
          <w:sz w:val="24"/>
          <w:szCs w:val="24"/>
          <w:shd w:val="clear" w:color="auto" w:fill="FFFFFF"/>
        </w:rPr>
      </w:pPr>
      <w:r w:rsidRPr="000F3292">
        <w:rPr>
          <w:rFonts w:ascii="Times New Roman" w:hAnsi="Times New Roman" w:cs="Times New Roman"/>
          <w:color w:val="252C2F"/>
          <w:sz w:val="24"/>
          <w:szCs w:val="24"/>
          <w:shd w:val="clear" w:color="auto" w:fill="FFFFFF"/>
        </w:rPr>
        <w:t>McSweeney, T. (2015). Calling time on ‘alcohol-related’crime? Examining the impact of court-mandated alcohol treatment on offending using propensity score matching. Criminology &amp; Criminal Justice, 15(4), 464-483.</w:t>
      </w:r>
    </w:p>
    <w:p w14:paraId="7ABCC565" w14:textId="36EDA668" w:rsidR="006217A9" w:rsidRDefault="006217A9">
      <w:pPr>
        <w:rPr>
          <w:rFonts w:ascii="Times New Roman" w:hAnsi="Times New Roman" w:cs="Times New Roman"/>
          <w:color w:val="252C2F"/>
          <w:sz w:val="24"/>
          <w:szCs w:val="24"/>
          <w:shd w:val="clear" w:color="auto" w:fill="FFFFFF"/>
        </w:rPr>
      </w:pPr>
    </w:p>
    <w:p w14:paraId="5E9E701C" w14:textId="6EE749F7" w:rsidR="006217A9" w:rsidRDefault="006217A9" w:rsidP="006217A9">
      <w:pPr>
        <w:rPr>
          <w:rFonts w:ascii="Times New Roman" w:hAnsi="Times New Roman" w:cs="Times New Roman"/>
          <w:color w:val="252C2F"/>
          <w:sz w:val="24"/>
          <w:szCs w:val="24"/>
          <w:shd w:val="clear" w:color="auto" w:fill="FFFFFF"/>
        </w:rPr>
      </w:pPr>
      <w:r w:rsidRPr="006217A9">
        <w:rPr>
          <w:rFonts w:ascii="Times New Roman" w:hAnsi="Times New Roman" w:cs="Times New Roman"/>
          <w:color w:val="252C2F"/>
          <w:sz w:val="24"/>
          <w:szCs w:val="24"/>
          <w:shd w:val="clear" w:color="auto" w:fill="FFFFFF"/>
        </w:rPr>
        <w:lastRenderedPageBreak/>
        <w:t>Miller, P. G., Curtis, A., Sønderland, A., Day, A., &amp; Droste, N. (2015). Effectiveness of interventions for convicted DUI offenders in reducing recidivism: A systematic review of the peer‐reviewed scientific literature. The American Journal of Drug and Alcohol Abuse, 41, 16–29.</w:t>
      </w:r>
    </w:p>
    <w:p w14:paraId="3A0D8E54" w14:textId="351A0143" w:rsidR="007313B4" w:rsidRDefault="007313B4" w:rsidP="006217A9">
      <w:pPr>
        <w:rPr>
          <w:rFonts w:ascii="Times New Roman" w:hAnsi="Times New Roman" w:cs="Times New Roman"/>
          <w:color w:val="252C2F"/>
          <w:sz w:val="24"/>
          <w:szCs w:val="24"/>
          <w:shd w:val="clear" w:color="auto" w:fill="FFFFFF"/>
        </w:rPr>
      </w:pPr>
    </w:p>
    <w:p w14:paraId="782598C1" w14:textId="77777777" w:rsidR="007313B4" w:rsidRDefault="007313B4" w:rsidP="007313B4">
      <w:pPr>
        <w:rPr>
          <w:rFonts w:ascii="Times New Roman" w:hAnsi="Times New Roman" w:cs="Times New Roman"/>
          <w:sz w:val="24"/>
          <w:szCs w:val="24"/>
        </w:rPr>
      </w:pPr>
      <w:r w:rsidRPr="00E37E68">
        <w:rPr>
          <w:rFonts w:ascii="Times New Roman" w:hAnsi="Times New Roman" w:cs="Times New Roman"/>
          <w:sz w:val="24"/>
          <w:szCs w:val="24"/>
        </w:rPr>
        <w:t>Ministry of Justice/Public Health England (2017), The impact of community-based drug and alcohol treatment on reoffending-Joint experimental statistical report from the Ministry of Justice and Public Health England, London: MOJ/PHE.</w:t>
      </w:r>
    </w:p>
    <w:p w14:paraId="7F3FC5D3" w14:textId="77777777" w:rsidR="006217A9" w:rsidRPr="006217A9" w:rsidRDefault="006217A9" w:rsidP="006217A9">
      <w:pPr>
        <w:rPr>
          <w:rFonts w:ascii="Times New Roman" w:hAnsi="Times New Roman" w:cs="Times New Roman"/>
          <w:color w:val="252C2F"/>
          <w:sz w:val="24"/>
          <w:szCs w:val="24"/>
          <w:shd w:val="clear" w:color="auto" w:fill="FFFFFF"/>
        </w:rPr>
      </w:pPr>
    </w:p>
    <w:p w14:paraId="2D234F39" w14:textId="38328EA7" w:rsidR="00203A08" w:rsidRDefault="00203A08">
      <w:pPr>
        <w:rPr>
          <w:rFonts w:ascii="Times New Roman" w:hAnsi="Times New Roman" w:cs="Times New Roman"/>
          <w:color w:val="252C2F"/>
          <w:sz w:val="24"/>
          <w:szCs w:val="24"/>
          <w:shd w:val="clear" w:color="auto" w:fill="FFFFFF"/>
        </w:rPr>
      </w:pPr>
      <w:r w:rsidRPr="00203A08">
        <w:rPr>
          <w:rFonts w:ascii="Times New Roman" w:hAnsi="Times New Roman" w:cs="Times New Roman"/>
          <w:color w:val="252C2F"/>
          <w:sz w:val="24"/>
          <w:szCs w:val="24"/>
          <w:shd w:val="clear" w:color="auto" w:fill="FFFFFF"/>
        </w:rPr>
        <w:t>Ministry of Justice (2011), Proven re-offending statistics: definitions and measurement, London: Ministry of Justice.</w:t>
      </w:r>
    </w:p>
    <w:p w14:paraId="70DC2DAE" w14:textId="49D16D16" w:rsidR="00E53B03" w:rsidRDefault="00E53B03">
      <w:pPr>
        <w:rPr>
          <w:rFonts w:ascii="Times New Roman" w:hAnsi="Times New Roman" w:cs="Times New Roman"/>
          <w:color w:val="252C2F"/>
          <w:sz w:val="24"/>
          <w:szCs w:val="24"/>
          <w:shd w:val="clear" w:color="auto" w:fill="FFFFFF"/>
        </w:rPr>
      </w:pPr>
    </w:p>
    <w:p w14:paraId="0252CF05" w14:textId="3929A0FE" w:rsidR="00E53B03" w:rsidRDefault="00E53B03">
      <w:pPr>
        <w:rPr>
          <w:rFonts w:ascii="Times New Roman" w:hAnsi="Times New Roman" w:cs="Times New Roman"/>
          <w:color w:val="252C2F"/>
          <w:sz w:val="24"/>
          <w:szCs w:val="24"/>
          <w:shd w:val="clear" w:color="auto" w:fill="FFFFFF"/>
        </w:rPr>
      </w:pPr>
      <w:r w:rsidRPr="00E53B03">
        <w:rPr>
          <w:rFonts w:ascii="Times New Roman" w:hAnsi="Times New Roman" w:cs="Times New Roman"/>
          <w:color w:val="252C2F"/>
          <w:sz w:val="24"/>
          <w:szCs w:val="24"/>
          <w:shd w:val="clear" w:color="auto" w:fill="FFFFFF"/>
        </w:rPr>
        <w:t xml:space="preserve">Ministry of Justice (2019), Proven Reoffending Statistics Quarterly Bulletin, January 2017 to March 2017, London: Ministry of Justice.  </w:t>
      </w:r>
    </w:p>
    <w:p w14:paraId="3766C85E" w14:textId="7D217EE2" w:rsidR="000F3292" w:rsidRDefault="000F3292">
      <w:pPr>
        <w:rPr>
          <w:rFonts w:ascii="Times New Roman" w:hAnsi="Times New Roman" w:cs="Times New Roman"/>
          <w:color w:val="252C2F"/>
          <w:sz w:val="24"/>
          <w:szCs w:val="24"/>
          <w:shd w:val="clear" w:color="auto" w:fill="FFFFFF"/>
        </w:rPr>
      </w:pPr>
    </w:p>
    <w:p w14:paraId="090DA1E9" w14:textId="501E4591" w:rsidR="000F3292" w:rsidRDefault="000F3292">
      <w:pPr>
        <w:rPr>
          <w:rFonts w:ascii="Times New Roman" w:hAnsi="Times New Roman" w:cs="Times New Roman"/>
          <w:color w:val="252C2F"/>
          <w:sz w:val="24"/>
          <w:szCs w:val="24"/>
          <w:shd w:val="clear" w:color="auto" w:fill="FFFFFF"/>
        </w:rPr>
      </w:pPr>
      <w:r w:rsidRPr="000F3292">
        <w:rPr>
          <w:rFonts w:ascii="Times New Roman" w:hAnsi="Times New Roman" w:cs="Times New Roman"/>
          <w:color w:val="252C2F"/>
          <w:sz w:val="24"/>
          <w:szCs w:val="24"/>
          <w:shd w:val="clear" w:color="auto" w:fill="FFFFFF"/>
        </w:rPr>
        <w:t>Mitchell, O., MacKenzie, D., &amp; Wilson, D. (2012). The effectiveness of incarceration-based drug treatment on criminal behavior: A systematic review. Campbell Systematic Reviews, 8(18).</w:t>
      </w:r>
    </w:p>
    <w:p w14:paraId="345FB76C" w14:textId="570C8BB7" w:rsidR="00EE6EC4" w:rsidRDefault="00EE6EC4">
      <w:pPr>
        <w:rPr>
          <w:rFonts w:ascii="Times New Roman" w:hAnsi="Times New Roman" w:cs="Times New Roman"/>
          <w:color w:val="252C2F"/>
          <w:sz w:val="24"/>
          <w:szCs w:val="24"/>
          <w:shd w:val="clear" w:color="auto" w:fill="FFFFFF"/>
        </w:rPr>
      </w:pPr>
    </w:p>
    <w:p w14:paraId="1758D163" w14:textId="08404012" w:rsidR="00EE6EC4" w:rsidRDefault="00EE6EC4">
      <w:pPr>
        <w:rPr>
          <w:rFonts w:ascii="Times New Roman" w:hAnsi="Times New Roman" w:cs="Times New Roman"/>
          <w:color w:val="252C2F"/>
          <w:sz w:val="24"/>
          <w:szCs w:val="24"/>
          <w:shd w:val="clear" w:color="auto" w:fill="FFFFFF"/>
        </w:rPr>
      </w:pPr>
      <w:r w:rsidRPr="00EE6EC4">
        <w:rPr>
          <w:rFonts w:ascii="Times New Roman" w:hAnsi="Times New Roman" w:cs="Times New Roman"/>
          <w:color w:val="252C2F"/>
          <w:sz w:val="24"/>
          <w:szCs w:val="24"/>
          <w:shd w:val="clear" w:color="auto" w:fill="FFFFFF"/>
        </w:rPr>
        <w:t>Moos, R. H. (2007). Theory-based active ingredients of effective treatments for substance use disorders. Drug and alcohol dependence, 88(2-3), 109-121.</w:t>
      </w:r>
    </w:p>
    <w:p w14:paraId="23E6A139" w14:textId="61C3C166" w:rsidR="00724587" w:rsidRDefault="00724587">
      <w:pPr>
        <w:rPr>
          <w:rFonts w:ascii="Times New Roman" w:hAnsi="Times New Roman" w:cs="Times New Roman"/>
          <w:color w:val="252C2F"/>
          <w:sz w:val="24"/>
          <w:szCs w:val="24"/>
          <w:shd w:val="clear" w:color="auto" w:fill="FFFFFF"/>
        </w:rPr>
      </w:pPr>
    </w:p>
    <w:p w14:paraId="2DDF6103" w14:textId="58A56A59" w:rsidR="00724587" w:rsidRDefault="00724587">
      <w:pPr>
        <w:rPr>
          <w:rFonts w:ascii="Times New Roman" w:hAnsi="Times New Roman" w:cs="Times New Roman"/>
          <w:color w:val="252C2F"/>
          <w:sz w:val="24"/>
          <w:szCs w:val="24"/>
          <w:shd w:val="clear" w:color="auto" w:fill="FFFFFF"/>
        </w:rPr>
      </w:pPr>
      <w:r w:rsidRPr="00724587">
        <w:rPr>
          <w:rFonts w:ascii="Times New Roman" w:hAnsi="Times New Roman" w:cs="Times New Roman"/>
          <w:color w:val="252C2F"/>
          <w:sz w:val="24"/>
          <w:szCs w:val="24"/>
          <w:shd w:val="clear" w:color="auto" w:fill="FFFFFF"/>
        </w:rPr>
        <w:t>Mullen, J., Ryan, S. R., Mathias, C. W., &amp; Dougherty, D. M. (2015). Treatment needs of driving while intoxicated offenders: the need for a multimodal approach to treatment. Traffic injury prevention, 16(7), 637-644.</w:t>
      </w:r>
    </w:p>
    <w:p w14:paraId="78A1AB10" w14:textId="6D2C8191" w:rsidR="00203A08" w:rsidRDefault="00203A08">
      <w:pPr>
        <w:rPr>
          <w:rFonts w:ascii="Times New Roman" w:hAnsi="Times New Roman" w:cs="Times New Roman"/>
          <w:color w:val="252C2F"/>
          <w:sz w:val="24"/>
          <w:szCs w:val="24"/>
          <w:shd w:val="clear" w:color="auto" w:fill="FFFFFF"/>
        </w:rPr>
      </w:pPr>
    </w:p>
    <w:p w14:paraId="5F738226" w14:textId="428DDCB4" w:rsidR="00203A08" w:rsidRDefault="00203A08">
      <w:pPr>
        <w:rPr>
          <w:rFonts w:ascii="Times New Roman" w:hAnsi="Times New Roman" w:cs="Times New Roman"/>
          <w:color w:val="252C2F"/>
          <w:sz w:val="24"/>
          <w:szCs w:val="24"/>
          <w:shd w:val="clear" w:color="auto" w:fill="FFFFFF"/>
        </w:rPr>
      </w:pPr>
      <w:r w:rsidRPr="00203A08">
        <w:rPr>
          <w:rFonts w:ascii="Times New Roman" w:hAnsi="Times New Roman" w:cs="Times New Roman"/>
          <w:color w:val="252C2F"/>
          <w:sz w:val="24"/>
          <w:szCs w:val="24"/>
          <w:shd w:val="clear" w:color="auto" w:fill="FFFFFF"/>
        </w:rPr>
        <w:t>National Institute for Health and Care Excellence (2011), Alcohol-use disorders: diagnosis, assessment and management of harmful drinking (high-risk drinking) and alcohol dependence, NICE: London.</w:t>
      </w:r>
    </w:p>
    <w:p w14:paraId="5BD44F31" w14:textId="7AEEE024" w:rsidR="000F3292" w:rsidRDefault="000F3292">
      <w:pPr>
        <w:rPr>
          <w:rFonts w:ascii="Times New Roman" w:hAnsi="Times New Roman" w:cs="Times New Roman"/>
          <w:color w:val="252C2F"/>
          <w:sz w:val="24"/>
          <w:szCs w:val="24"/>
          <w:shd w:val="clear" w:color="auto" w:fill="FFFFFF"/>
        </w:rPr>
      </w:pPr>
    </w:p>
    <w:p w14:paraId="3919C103" w14:textId="01412117" w:rsidR="000F3292" w:rsidRDefault="000F3292" w:rsidP="000F3292">
      <w:pPr>
        <w:rPr>
          <w:rFonts w:ascii="Times New Roman" w:hAnsi="Times New Roman" w:cs="Times New Roman"/>
          <w:color w:val="252C2F"/>
          <w:sz w:val="24"/>
          <w:szCs w:val="24"/>
          <w:shd w:val="clear" w:color="auto" w:fill="FFFFFF"/>
        </w:rPr>
      </w:pPr>
      <w:r w:rsidRPr="000F3292">
        <w:rPr>
          <w:rFonts w:ascii="Times New Roman" w:hAnsi="Times New Roman" w:cs="Times New Roman"/>
          <w:color w:val="252C2F"/>
          <w:sz w:val="24"/>
          <w:szCs w:val="24"/>
          <w:shd w:val="clear" w:color="auto" w:fill="FFFFFF"/>
        </w:rPr>
        <w:t>Needham, M., Gummerum, M., Mandeville‐Norden, R., Rakestrow‐Dickens, J., Mewse, A., Barnes, A., &amp; Hanoch, Y. (2015). Association Between Three Different Cognitive Behavioral Alcohol Treatment Programs and Recidivism Rates Among Male Offenders: Findings from the U nited K ingdom. Alcoholism: Clinical and Experimental Research, 39(6), 1100-1107.</w:t>
      </w:r>
    </w:p>
    <w:p w14:paraId="3A9F0F93" w14:textId="0325584B" w:rsidR="00EE6EC4" w:rsidRDefault="00EE6EC4" w:rsidP="000F3292">
      <w:pPr>
        <w:rPr>
          <w:rFonts w:ascii="Times New Roman" w:hAnsi="Times New Roman" w:cs="Times New Roman"/>
          <w:color w:val="252C2F"/>
          <w:sz w:val="24"/>
          <w:szCs w:val="24"/>
          <w:shd w:val="clear" w:color="auto" w:fill="FFFFFF"/>
        </w:rPr>
      </w:pPr>
    </w:p>
    <w:p w14:paraId="4AB8E4AD" w14:textId="223AA608" w:rsidR="00EE6EC4" w:rsidRDefault="00EE6EC4" w:rsidP="000F3292">
      <w:pPr>
        <w:rPr>
          <w:rFonts w:ascii="Times New Roman" w:hAnsi="Times New Roman" w:cs="Times New Roman"/>
          <w:color w:val="252C2F"/>
          <w:sz w:val="24"/>
          <w:szCs w:val="24"/>
          <w:shd w:val="clear" w:color="auto" w:fill="FFFFFF"/>
        </w:rPr>
      </w:pPr>
      <w:r w:rsidRPr="00EE6EC4">
        <w:rPr>
          <w:rFonts w:ascii="Times New Roman" w:hAnsi="Times New Roman" w:cs="Times New Roman"/>
          <w:color w:val="252C2F"/>
          <w:sz w:val="24"/>
          <w:szCs w:val="24"/>
          <w:shd w:val="clear" w:color="auto" w:fill="FFFFFF"/>
        </w:rPr>
        <w:t>NHS England (2018), Service Specification Integrated Substance Misuse Treatment Service Prisons in England Final v0.17, NHS England: London.</w:t>
      </w:r>
    </w:p>
    <w:p w14:paraId="3F0055CD" w14:textId="0E95ABBB" w:rsidR="0014182C" w:rsidRDefault="0014182C" w:rsidP="000F3292">
      <w:pPr>
        <w:rPr>
          <w:rFonts w:ascii="Times New Roman" w:hAnsi="Times New Roman" w:cs="Times New Roman"/>
          <w:color w:val="252C2F"/>
          <w:sz w:val="24"/>
          <w:szCs w:val="24"/>
          <w:shd w:val="clear" w:color="auto" w:fill="FFFFFF"/>
        </w:rPr>
      </w:pPr>
    </w:p>
    <w:p w14:paraId="1EE9DA0F" w14:textId="6EBA5F09" w:rsidR="00EF66F0" w:rsidRDefault="00EF66F0" w:rsidP="000F3292">
      <w:pPr>
        <w:rPr>
          <w:rFonts w:ascii="Times New Roman" w:hAnsi="Times New Roman" w:cs="Times New Roman"/>
          <w:color w:val="252C2F"/>
          <w:sz w:val="24"/>
          <w:szCs w:val="24"/>
          <w:shd w:val="clear" w:color="auto" w:fill="FFFFFF"/>
        </w:rPr>
      </w:pPr>
      <w:r w:rsidRPr="00EF66F0">
        <w:rPr>
          <w:rFonts w:ascii="Times New Roman" w:hAnsi="Times New Roman" w:cs="Times New Roman"/>
          <w:color w:val="252C2F"/>
          <w:sz w:val="24"/>
          <w:szCs w:val="24"/>
          <w:shd w:val="clear" w:color="auto" w:fill="FFFFFF"/>
        </w:rPr>
        <w:t>Olson, D. E., &amp; Lurigio, A. J. (2014). The long-term effects of prison-based drug treatment and aftercare services on recidivism. Journal of Offender Rehabilitation, 53(8), 600-619.</w:t>
      </w:r>
    </w:p>
    <w:p w14:paraId="3D9915E9" w14:textId="77777777" w:rsidR="00EF66F0" w:rsidRDefault="00EF66F0" w:rsidP="000F3292">
      <w:pPr>
        <w:rPr>
          <w:rFonts w:ascii="Times New Roman" w:hAnsi="Times New Roman" w:cs="Times New Roman"/>
          <w:color w:val="252C2F"/>
          <w:sz w:val="24"/>
          <w:szCs w:val="24"/>
          <w:shd w:val="clear" w:color="auto" w:fill="FFFFFF"/>
        </w:rPr>
      </w:pPr>
    </w:p>
    <w:p w14:paraId="1174830F" w14:textId="0B08BDEC" w:rsidR="0014182C" w:rsidRDefault="0014182C" w:rsidP="000F3292">
      <w:pPr>
        <w:rPr>
          <w:rFonts w:ascii="Times New Roman" w:hAnsi="Times New Roman" w:cs="Times New Roman"/>
          <w:color w:val="252C2F"/>
          <w:sz w:val="24"/>
          <w:szCs w:val="24"/>
          <w:shd w:val="clear" w:color="auto" w:fill="FFFFFF"/>
        </w:rPr>
      </w:pPr>
      <w:r w:rsidRPr="0014182C">
        <w:rPr>
          <w:rFonts w:ascii="Times New Roman" w:hAnsi="Times New Roman" w:cs="Times New Roman"/>
          <w:color w:val="252C2F"/>
          <w:sz w:val="24"/>
          <w:szCs w:val="24"/>
          <w:shd w:val="clear" w:color="auto" w:fill="FFFFFF"/>
        </w:rPr>
        <w:t>Olson, D. E., Rozhon, J., &amp; Powers, M. (2009). Enhancing prisoner reentry through access to prison-based and post-incarceration aftercare treatment: Experiences from the Illinois Sheridan Correctional Center therapeutic community. Journal of Experimental Criminology, 5(3), 299-321.</w:t>
      </w:r>
    </w:p>
    <w:p w14:paraId="012C4953" w14:textId="1B059AD8" w:rsidR="000F3292" w:rsidRDefault="000F3292">
      <w:pPr>
        <w:rPr>
          <w:rFonts w:ascii="Times New Roman" w:hAnsi="Times New Roman" w:cs="Times New Roman"/>
          <w:color w:val="252C2F"/>
          <w:sz w:val="24"/>
          <w:szCs w:val="24"/>
          <w:shd w:val="clear" w:color="auto" w:fill="FFFFFF"/>
        </w:rPr>
      </w:pPr>
    </w:p>
    <w:p w14:paraId="411211F5" w14:textId="4DC48D38" w:rsidR="000F3292" w:rsidRDefault="000F3292">
      <w:pPr>
        <w:rPr>
          <w:rFonts w:ascii="Times New Roman" w:hAnsi="Times New Roman" w:cs="Times New Roman"/>
          <w:color w:val="252C2F"/>
          <w:sz w:val="24"/>
          <w:szCs w:val="24"/>
          <w:shd w:val="clear" w:color="auto" w:fill="FFFFFF"/>
        </w:rPr>
      </w:pPr>
      <w:r w:rsidRPr="000F3292">
        <w:rPr>
          <w:rFonts w:ascii="Times New Roman" w:hAnsi="Times New Roman" w:cs="Times New Roman"/>
          <w:color w:val="252C2F"/>
          <w:sz w:val="24"/>
          <w:szCs w:val="24"/>
          <w:shd w:val="clear" w:color="auto" w:fill="FFFFFF"/>
        </w:rPr>
        <w:t>Palmer E., Hatcher R., McGuire J., Bilby B., Ayres T., &amp; Hollin C. (2011) Evaluation of the Addressing Substance-Related Offending (ASRO) Program for Substance-Using Offenders in the Community: A Reconviction Analysis, Substance Use &amp; Misuse, 46:8, 1072-1080.</w:t>
      </w:r>
    </w:p>
    <w:p w14:paraId="086A856C" w14:textId="798D3F2C" w:rsidR="00F11EC9" w:rsidRDefault="00F11EC9">
      <w:pPr>
        <w:rPr>
          <w:rFonts w:ascii="Times New Roman" w:hAnsi="Times New Roman" w:cs="Times New Roman"/>
          <w:color w:val="252C2F"/>
          <w:sz w:val="24"/>
          <w:szCs w:val="24"/>
          <w:shd w:val="clear" w:color="auto" w:fill="FFFFFF"/>
        </w:rPr>
      </w:pPr>
    </w:p>
    <w:p w14:paraId="3ABD6B01" w14:textId="1F838635" w:rsidR="00F11EC9" w:rsidRDefault="00F11EC9">
      <w:pPr>
        <w:rPr>
          <w:rFonts w:ascii="Times New Roman" w:hAnsi="Times New Roman" w:cs="Times New Roman"/>
          <w:color w:val="252C2F"/>
          <w:sz w:val="24"/>
          <w:szCs w:val="24"/>
          <w:shd w:val="clear" w:color="auto" w:fill="FFFFFF"/>
        </w:rPr>
      </w:pPr>
      <w:r w:rsidRPr="00F11EC9">
        <w:rPr>
          <w:rFonts w:ascii="Times New Roman" w:hAnsi="Times New Roman" w:cs="Times New Roman"/>
          <w:color w:val="252C2F"/>
          <w:sz w:val="24"/>
          <w:szCs w:val="24"/>
          <w:shd w:val="clear" w:color="auto" w:fill="FFFFFF"/>
        </w:rPr>
        <w:t>Pearson, F. S., &amp; Lipton, D. S. (1999). A meta-analytic review of the effectiveness of corrections-based treatments for drug abuse. The Prison Journal, 79(4), 384-410.</w:t>
      </w:r>
    </w:p>
    <w:p w14:paraId="3828A0EC" w14:textId="09B24D76" w:rsidR="00F11EC9" w:rsidRDefault="00F11EC9">
      <w:pPr>
        <w:rPr>
          <w:rFonts w:ascii="Times New Roman" w:hAnsi="Times New Roman" w:cs="Times New Roman"/>
          <w:color w:val="252C2F"/>
          <w:sz w:val="24"/>
          <w:szCs w:val="24"/>
          <w:shd w:val="clear" w:color="auto" w:fill="FFFFFF"/>
        </w:rPr>
      </w:pPr>
    </w:p>
    <w:p w14:paraId="6475156F" w14:textId="77777777" w:rsidR="00F11EC9" w:rsidRPr="00F11EC9" w:rsidRDefault="00F11EC9" w:rsidP="00F11EC9">
      <w:pPr>
        <w:rPr>
          <w:rFonts w:ascii="Times New Roman" w:hAnsi="Times New Roman" w:cs="Times New Roman"/>
          <w:color w:val="252C2F"/>
          <w:sz w:val="24"/>
          <w:szCs w:val="24"/>
          <w:shd w:val="clear" w:color="auto" w:fill="FFFFFF"/>
        </w:rPr>
      </w:pPr>
      <w:r w:rsidRPr="00F11EC9">
        <w:rPr>
          <w:rFonts w:ascii="Times New Roman" w:hAnsi="Times New Roman" w:cs="Times New Roman"/>
          <w:color w:val="252C2F"/>
          <w:sz w:val="24"/>
          <w:szCs w:val="24"/>
          <w:shd w:val="clear" w:color="auto" w:fill="FFFFFF"/>
        </w:rPr>
        <w:t>Pearson, F. S., Lipton, D. S., Cleland, C. M., &amp; Yee, D. S. (2002). The effects of behavioral/cognitive-behavioral programs on recidivism. Crime &amp; Delinquency, 48(3), 476-496.</w:t>
      </w:r>
    </w:p>
    <w:p w14:paraId="5CB41243" w14:textId="032D760D" w:rsidR="00F11EC9" w:rsidRDefault="00F11EC9">
      <w:pPr>
        <w:rPr>
          <w:rFonts w:ascii="Times New Roman" w:hAnsi="Times New Roman" w:cs="Times New Roman"/>
          <w:color w:val="252C2F"/>
          <w:sz w:val="24"/>
          <w:szCs w:val="24"/>
          <w:shd w:val="clear" w:color="auto" w:fill="FFFFFF"/>
        </w:rPr>
      </w:pPr>
    </w:p>
    <w:p w14:paraId="02167ECF" w14:textId="0F06FFBF" w:rsidR="00F11EC9" w:rsidRDefault="00F11EC9">
      <w:pPr>
        <w:rPr>
          <w:rFonts w:ascii="Times New Roman" w:hAnsi="Times New Roman" w:cs="Times New Roman"/>
          <w:color w:val="252C2F"/>
          <w:sz w:val="24"/>
          <w:szCs w:val="24"/>
          <w:shd w:val="clear" w:color="auto" w:fill="FFFFFF"/>
        </w:rPr>
      </w:pPr>
      <w:r w:rsidRPr="00F11EC9">
        <w:rPr>
          <w:rFonts w:ascii="Times New Roman" w:hAnsi="Times New Roman" w:cs="Times New Roman"/>
          <w:color w:val="252C2F"/>
          <w:sz w:val="24"/>
          <w:szCs w:val="24"/>
          <w:shd w:val="clear" w:color="auto" w:fill="FFFFFF"/>
        </w:rPr>
        <w:t>Perry AE, Woodhouse R, Neilson M, et al. Are non- pharmacological interventions effective in reducing drug use and criminality? A systematic and meta-analytical review with an economic appraisal of these interventions. Int J Environ Res Public Health. 2016;13(10): E966.</w:t>
      </w:r>
    </w:p>
    <w:p w14:paraId="1A8E06F3" w14:textId="55AD5378" w:rsidR="00836C61" w:rsidRDefault="00836C61">
      <w:pPr>
        <w:rPr>
          <w:rFonts w:ascii="Times New Roman" w:hAnsi="Times New Roman" w:cs="Times New Roman"/>
          <w:color w:val="252C2F"/>
          <w:sz w:val="24"/>
          <w:szCs w:val="24"/>
          <w:shd w:val="clear" w:color="auto" w:fill="FFFFFF"/>
        </w:rPr>
      </w:pPr>
    </w:p>
    <w:p w14:paraId="75680F76" w14:textId="3D771E96" w:rsidR="00836C61" w:rsidRDefault="00836C61">
      <w:pPr>
        <w:rPr>
          <w:rFonts w:ascii="Times New Roman" w:hAnsi="Times New Roman" w:cs="Times New Roman"/>
          <w:color w:val="252C2F"/>
          <w:sz w:val="24"/>
          <w:szCs w:val="24"/>
          <w:shd w:val="clear" w:color="auto" w:fill="FFFFFF"/>
        </w:rPr>
      </w:pPr>
      <w:r w:rsidRPr="00836C61">
        <w:rPr>
          <w:rFonts w:ascii="Times New Roman" w:hAnsi="Times New Roman" w:cs="Times New Roman"/>
          <w:color w:val="252C2F"/>
          <w:sz w:val="24"/>
          <w:szCs w:val="24"/>
          <w:shd w:val="clear" w:color="auto" w:fill="FFFFFF"/>
        </w:rPr>
        <w:t>Porporino, F. J., Robinson, D., Millson, B., &amp; Weekes, J. R. (2002). An outcome evaluation of prison-based treatment programming for substance users. Substance use &amp; misuse, 37(8-10), 1047-1077.</w:t>
      </w:r>
    </w:p>
    <w:p w14:paraId="137B586E" w14:textId="7DFC3A64" w:rsidR="001F2E1E" w:rsidRDefault="001F2E1E">
      <w:pPr>
        <w:rPr>
          <w:rFonts w:ascii="Times New Roman" w:hAnsi="Times New Roman" w:cs="Times New Roman"/>
          <w:color w:val="252C2F"/>
          <w:sz w:val="24"/>
          <w:szCs w:val="24"/>
          <w:shd w:val="clear" w:color="auto" w:fill="FFFFFF"/>
        </w:rPr>
      </w:pPr>
    </w:p>
    <w:p w14:paraId="505904A4" w14:textId="0C5580D0" w:rsidR="001F2E1E" w:rsidRDefault="001F2E1E">
      <w:pPr>
        <w:rPr>
          <w:rFonts w:ascii="Times New Roman" w:hAnsi="Times New Roman" w:cs="Times New Roman"/>
          <w:color w:val="252C2F"/>
          <w:sz w:val="24"/>
          <w:szCs w:val="24"/>
          <w:shd w:val="clear" w:color="auto" w:fill="FFFFFF"/>
        </w:rPr>
      </w:pPr>
      <w:r w:rsidRPr="001F2E1E">
        <w:rPr>
          <w:rFonts w:ascii="Times New Roman" w:hAnsi="Times New Roman" w:cs="Times New Roman"/>
          <w:color w:val="252C2F"/>
          <w:sz w:val="24"/>
          <w:szCs w:val="24"/>
          <w:shd w:val="clear" w:color="auto" w:fill="FFFFFF"/>
        </w:rPr>
        <w:t>Prendergast, M. L., Pearson, F. S., Podus, D., Hamilton, Z. K., &amp; Greenwell, L. (2013). The Andrews’ principles of risk, needs, and responsivity as applied in drug treatment programs: Meta-analysis of crime and drug use outcomes. Journal of experimental criminology, 9(3), 275-300.</w:t>
      </w:r>
    </w:p>
    <w:p w14:paraId="5273DEF5" w14:textId="423D45E7" w:rsidR="00C57AB9" w:rsidRDefault="00C57AB9">
      <w:pPr>
        <w:rPr>
          <w:rFonts w:ascii="Times New Roman" w:hAnsi="Times New Roman" w:cs="Times New Roman"/>
          <w:color w:val="252C2F"/>
          <w:sz w:val="24"/>
          <w:szCs w:val="24"/>
          <w:shd w:val="clear" w:color="auto" w:fill="FFFFFF"/>
        </w:rPr>
      </w:pPr>
    </w:p>
    <w:p w14:paraId="43AF9425" w14:textId="416205C7" w:rsidR="00C57AB9" w:rsidRDefault="008B4FDC">
      <w:pPr>
        <w:rPr>
          <w:rFonts w:ascii="Times New Roman" w:hAnsi="Times New Roman" w:cs="Times New Roman"/>
          <w:color w:val="252C2F"/>
          <w:sz w:val="24"/>
          <w:szCs w:val="24"/>
          <w:shd w:val="clear" w:color="auto" w:fill="FFFFFF"/>
        </w:rPr>
      </w:pPr>
      <w:r w:rsidRPr="008B4FDC">
        <w:rPr>
          <w:rFonts w:ascii="Times New Roman" w:hAnsi="Times New Roman" w:cs="Times New Roman"/>
          <w:color w:val="252C2F"/>
          <w:sz w:val="24"/>
          <w:szCs w:val="24"/>
          <w:shd w:val="clear" w:color="auto" w:fill="FFFFFF"/>
        </w:rPr>
        <w:t>Proctor, S. L., Hoffmann, N. G., &amp; Raggio, A. (2019). Prevalence of substance use disorders and psychiatric conditions among county jail inmates: Changes and stability over time. Criminal Justice and Behavior, 46(1), 24-41.</w:t>
      </w:r>
    </w:p>
    <w:p w14:paraId="68847BDB" w14:textId="3D907539" w:rsidR="00D552E9" w:rsidRDefault="00D552E9">
      <w:pPr>
        <w:rPr>
          <w:rFonts w:ascii="Times New Roman" w:hAnsi="Times New Roman" w:cs="Times New Roman"/>
          <w:color w:val="252C2F"/>
          <w:sz w:val="24"/>
          <w:szCs w:val="24"/>
          <w:shd w:val="clear" w:color="auto" w:fill="FFFFFF"/>
        </w:rPr>
      </w:pPr>
    </w:p>
    <w:p w14:paraId="69EDDE6D" w14:textId="7D1FDA15" w:rsidR="00D552E9" w:rsidRDefault="00D552E9">
      <w:pP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Project MATCH Research Group</w:t>
      </w:r>
      <w:r w:rsidRPr="00D552E9">
        <w:rPr>
          <w:rFonts w:ascii="Times New Roman" w:hAnsi="Times New Roman" w:cs="Times New Roman"/>
          <w:color w:val="252C2F"/>
          <w:sz w:val="24"/>
          <w:szCs w:val="24"/>
          <w:shd w:val="clear" w:color="auto" w:fill="FFFFFF"/>
        </w:rPr>
        <w:t>. (1998). Matching patients with alcohol disorders to treatments: Clinical implications from Project MATCH. Journal of Mental Health, 7(6), 589-602.</w:t>
      </w:r>
    </w:p>
    <w:p w14:paraId="49FE58BB" w14:textId="3D9ED693" w:rsidR="006217A9" w:rsidRDefault="006217A9">
      <w:pPr>
        <w:rPr>
          <w:rFonts w:ascii="Times New Roman" w:hAnsi="Times New Roman" w:cs="Times New Roman"/>
          <w:color w:val="252C2F"/>
          <w:sz w:val="24"/>
          <w:szCs w:val="24"/>
          <w:shd w:val="clear" w:color="auto" w:fill="FFFFFF"/>
        </w:rPr>
      </w:pPr>
    </w:p>
    <w:p w14:paraId="119A9AAD" w14:textId="5DE1835E" w:rsidR="006217A9" w:rsidRDefault="006217A9">
      <w:pPr>
        <w:rPr>
          <w:rFonts w:ascii="Times New Roman" w:hAnsi="Times New Roman" w:cs="Times New Roman"/>
          <w:color w:val="252C2F"/>
          <w:sz w:val="24"/>
          <w:szCs w:val="24"/>
          <w:shd w:val="clear" w:color="auto" w:fill="FFFFFF"/>
        </w:rPr>
      </w:pPr>
      <w:r w:rsidRPr="006217A9">
        <w:rPr>
          <w:rFonts w:ascii="Times New Roman" w:hAnsi="Times New Roman" w:cs="Times New Roman"/>
          <w:color w:val="252C2F"/>
          <w:sz w:val="24"/>
          <w:szCs w:val="24"/>
          <w:shd w:val="clear" w:color="auto" w:fill="FFFFFF"/>
        </w:rPr>
        <w:t>Quinn, T. P., &amp; Quinn, E. L. (2015). The effect of cognitive-behavioral therapy on driving while intoxicated recidivism. Journal of Drug Issues, 45(4), 431-446.</w:t>
      </w:r>
    </w:p>
    <w:p w14:paraId="489AA111" w14:textId="6F21DCF1" w:rsidR="00203A08" w:rsidRDefault="00203A08">
      <w:pPr>
        <w:rPr>
          <w:rFonts w:ascii="Times New Roman" w:hAnsi="Times New Roman" w:cs="Times New Roman"/>
          <w:color w:val="252C2F"/>
          <w:sz w:val="24"/>
          <w:szCs w:val="24"/>
          <w:shd w:val="clear" w:color="auto" w:fill="FFFFFF"/>
        </w:rPr>
      </w:pPr>
    </w:p>
    <w:p w14:paraId="01260C9B" w14:textId="575BADAB" w:rsidR="00203A08" w:rsidRDefault="00203A08">
      <w:pPr>
        <w:rPr>
          <w:rFonts w:ascii="Times New Roman" w:hAnsi="Times New Roman" w:cs="Times New Roman"/>
          <w:color w:val="252C2F"/>
          <w:sz w:val="24"/>
          <w:szCs w:val="24"/>
          <w:shd w:val="clear" w:color="auto" w:fill="FFFFFF"/>
        </w:rPr>
      </w:pPr>
      <w:r w:rsidRPr="00203A08">
        <w:rPr>
          <w:rFonts w:ascii="Times New Roman" w:hAnsi="Times New Roman" w:cs="Times New Roman"/>
          <w:color w:val="252C2F"/>
          <w:sz w:val="24"/>
          <w:szCs w:val="24"/>
          <w:shd w:val="clear" w:color="auto" w:fill="FFFFFF"/>
        </w:rPr>
        <w:t>Rosenbaum, P.R. and Rubin, D.B. (1983) 'The central role of the propensity score in observational studies for causal effects', Biometrika, 70(1), pp. 41-55.</w:t>
      </w:r>
    </w:p>
    <w:p w14:paraId="73225342" w14:textId="06E0F887" w:rsidR="006C025C" w:rsidRDefault="006C025C">
      <w:pPr>
        <w:rPr>
          <w:rFonts w:ascii="Times New Roman" w:hAnsi="Times New Roman" w:cs="Times New Roman"/>
          <w:color w:val="252C2F"/>
          <w:sz w:val="24"/>
          <w:szCs w:val="24"/>
          <w:shd w:val="clear" w:color="auto" w:fill="FFFFFF"/>
        </w:rPr>
      </w:pPr>
    </w:p>
    <w:p w14:paraId="7FAAF5BB" w14:textId="0A3783AB" w:rsidR="006C025C" w:rsidRDefault="006C025C">
      <w:pPr>
        <w:rPr>
          <w:rFonts w:ascii="Times New Roman" w:hAnsi="Times New Roman" w:cs="Times New Roman"/>
          <w:color w:val="252C2F"/>
          <w:sz w:val="24"/>
          <w:szCs w:val="24"/>
          <w:shd w:val="clear" w:color="auto" w:fill="FFFFFF"/>
        </w:rPr>
      </w:pPr>
      <w:r w:rsidRPr="006C025C">
        <w:rPr>
          <w:rFonts w:ascii="Times New Roman" w:hAnsi="Times New Roman" w:cs="Times New Roman"/>
          <w:color w:val="252C2F"/>
          <w:sz w:val="24"/>
          <w:szCs w:val="24"/>
          <w:shd w:val="clear" w:color="auto" w:fill="FFFFFF"/>
        </w:rPr>
        <w:t>Sadlier, G. (2010). Evaluation of the impact of the HM Prison Service Enhanced Thinking Skills programme on reoffending. Outcomes of the Surveying Prisoner Crime Reduction (SPCR) sample. England: Ministry of Justice.</w:t>
      </w:r>
    </w:p>
    <w:p w14:paraId="133A66DE" w14:textId="42890EE4" w:rsidR="000F3292" w:rsidRDefault="000F3292">
      <w:pPr>
        <w:rPr>
          <w:rFonts w:ascii="Times New Roman" w:hAnsi="Times New Roman" w:cs="Times New Roman"/>
          <w:color w:val="252C2F"/>
          <w:sz w:val="24"/>
          <w:szCs w:val="24"/>
          <w:shd w:val="clear" w:color="auto" w:fill="FFFFFF"/>
        </w:rPr>
      </w:pPr>
    </w:p>
    <w:p w14:paraId="1F0D1C2B" w14:textId="5B00C917" w:rsidR="000F3292" w:rsidRDefault="000F3292">
      <w:pPr>
        <w:rPr>
          <w:rFonts w:ascii="Times New Roman" w:hAnsi="Times New Roman" w:cs="Times New Roman"/>
          <w:color w:val="252C2F"/>
          <w:sz w:val="24"/>
          <w:szCs w:val="24"/>
          <w:shd w:val="clear" w:color="auto" w:fill="FFFFFF"/>
        </w:rPr>
      </w:pPr>
      <w:r w:rsidRPr="000F3292">
        <w:rPr>
          <w:rFonts w:ascii="Times New Roman" w:hAnsi="Times New Roman" w:cs="Times New Roman"/>
          <w:color w:val="252C2F"/>
          <w:sz w:val="24"/>
          <w:szCs w:val="24"/>
          <w:shd w:val="clear" w:color="auto" w:fill="FFFFFF"/>
        </w:rPr>
        <w:t>Schroeder, R. D., Giordano, P. C., &amp; Cernkovich, S. A. (2007). Drug use and desistance processes. Criminology, 45(1), 191-222.</w:t>
      </w:r>
    </w:p>
    <w:p w14:paraId="7626121A" w14:textId="2D9171BF" w:rsidR="000F3292" w:rsidRDefault="000F3292">
      <w:pPr>
        <w:rPr>
          <w:rFonts w:ascii="Times New Roman" w:hAnsi="Times New Roman" w:cs="Times New Roman"/>
          <w:color w:val="252C2F"/>
          <w:sz w:val="24"/>
          <w:szCs w:val="24"/>
          <w:shd w:val="clear" w:color="auto" w:fill="FFFFFF"/>
        </w:rPr>
      </w:pPr>
    </w:p>
    <w:p w14:paraId="3FC5816E" w14:textId="354A3CF2" w:rsidR="000F3292" w:rsidRDefault="000F3292">
      <w:pPr>
        <w:rPr>
          <w:rFonts w:ascii="Times New Roman" w:hAnsi="Times New Roman" w:cs="Times New Roman"/>
          <w:color w:val="252C2F"/>
          <w:sz w:val="24"/>
          <w:szCs w:val="24"/>
          <w:shd w:val="clear" w:color="auto" w:fill="FFFFFF"/>
        </w:rPr>
      </w:pPr>
      <w:r w:rsidRPr="000F3292">
        <w:rPr>
          <w:rFonts w:ascii="Times New Roman" w:hAnsi="Times New Roman" w:cs="Times New Roman"/>
          <w:color w:val="252C2F"/>
          <w:sz w:val="24"/>
          <w:szCs w:val="24"/>
          <w:shd w:val="clear" w:color="auto" w:fill="FFFFFF"/>
        </w:rPr>
        <w:t>Simpson, D. D., Joe, G. W., &amp; Rowan-Szal, G. A. (1997). Drug abuse treatment retention and process effects on follow-up outcomes. Drug and alcohol dependence, 47(3), 227-235.</w:t>
      </w:r>
    </w:p>
    <w:p w14:paraId="7C10E302" w14:textId="2EE1AE6D" w:rsidR="00A86FFB" w:rsidRDefault="00A86FFB">
      <w:pPr>
        <w:rPr>
          <w:rFonts w:ascii="Times New Roman" w:hAnsi="Times New Roman" w:cs="Times New Roman"/>
          <w:color w:val="252C2F"/>
          <w:sz w:val="24"/>
          <w:szCs w:val="24"/>
          <w:shd w:val="clear" w:color="auto" w:fill="FFFFFF"/>
        </w:rPr>
      </w:pPr>
    </w:p>
    <w:p w14:paraId="22ED5840" w14:textId="34536A96" w:rsidR="00A86FFB" w:rsidRDefault="00A86FFB">
      <w:pPr>
        <w:rPr>
          <w:rFonts w:ascii="Times New Roman" w:hAnsi="Times New Roman" w:cs="Times New Roman"/>
          <w:color w:val="252C2F"/>
          <w:sz w:val="24"/>
          <w:szCs w:val="24"/>
          <w:shd w:val="clear" w:color="auto" w:fill="FFFFFF"/>
        </w:rPr>
      </w:pPr>
      <w:r w:rsidRPr="00A86FFB">
        <w:rPr>
          <w:rFonts w:ascii="Times New Roman" w:hAnsi="Times New Roman" w:cs="Times New Roman"/>
          <w:color w:val="252C2F"/>
          <w:sz w:val="24"/>
          <w:szCs w:val="24"/>
          <w:shd w:val="clear" w:color="auto" w:fill="FFFFFF"/>
        </w:rPr>
        <w:t>Smith, P., Gendreau, P., &amp; Swartz, K. (2009). Validating the principles of effective intervention: A systematic review of the contributions of meta-analysis in the field of corrections. Victims and Offenders, 4(2), 148-169.</w:t>
      </w:r>
    </w:p>
    <w:p w14:paraId="107AC07A" w14:textId="5036CFE0" w:rsidR="00F11EC9" w:rsidRDefault="00F11EC9">
      <w:pPr>
        <w:rPr>
          <w:rFonts w:ascii="Times New Roman" w:hAnsi="Times New Roman" w:cs="Times New Roman"/>
          <w:color w:val="252C2F"/>
          <w:sz w:val="24"/>
          <w:szCs w:val="24"/>
          <w:shd w:val="clear" w:color="auto" w:fill="FFFFFF"/>
        </w:rPr>
      </w:pPr>
    </w:p>
    <w:p w14:paraId="61D1B01F" w14:textId="3FDAEDEF" w:rsidR="00F11EC9" w:rsidRDefault="00F11EC9">
      <w:pPr>
        <w:rPr>
          <w:rFonts w:ascii="Times New Roman" w:hAnsi="Times New Roman" w:cs="Times New Roman"/>
          <w:color w:val="252C2F"/>
          <w:sz w:val="24"/>
          <w:szCs w:val="24"/>
          <w:shd w:val="clear" w:color="auto" w:fill="FFFFFF"/>
        </w:rPr>
      </w:pPr>
      <w:r w:rsidRPr="00F11EC9">
        <w:rPr>
          <w:rFonts w:ascii="Times New Roman" w:hAnsi="Times New Roman" w:cs="Times New Roman"/>
          <w:color w:val="252C2F"/>
          <w:sz w:val="24"/>
          <w:szCs w:val="24"/>
          <w:shd w:val="clear" w:color="auto" w:fill="FFFFFF"/>
        </w:rPr>
        <w:t>Taxman, F. S., Thanner, M., &amp; Weisburd, D. (2006). Risk, need, and responsivity (RNR): It all depends. Crime &amp; Delinquency, 52(1), 28-51.</w:t>
      </w:r>
    </w:p>
    <w:p w14:paraId="0C4ED015" w14:textId="469176AB" w:rsidR="00F11EC9" w:rsidRDefault="00F11EC9">
      <w:pPr>
        <w:rPr>
          <w:rFonts w:ascii="Times New Roman" w:hAnsi="Times New Roman" w:cs="Times New Roman"/>
          <w:color w:val="252C2F"/>
          <w:sz w:val="24"/>
          <w:szCs w:val="24"/>
          <w:shd w:val="clear" w:color="auto" w:fill="FFFFFF"/>
        </w:rPr>
      </w:pPr>
    </w:p>
    <w:p w14:paraId="55824B12" w14:textId="5BCBFB63" w:rsidR="00F11EC9" w:rsidRDefault="00F11EC9">
      <w:pPr>
        <w:rPr>
          <w:rFonts w:ascii="Times New Roman" w:hAnsi="Times New Roman" w:cs="Times New Roman"/>
          <w:color w:val="252C2F"/>
          <w:sz w:val="24"/>
          <w:szCs w:val="24"/>
          <w:shd w:val="clear" w:color="auto" w:fill="FFFFFF"/>
        </w:rPr>
      </w:pPr>
      <w:r w:rsidRPr="00F11EC9">
        <w:rPr>
          <w:rFonts w:ascii="Times New Roman" w:hAnsi="Times New Roman" w:cs="Times New Roman"/>
          <w:color w:val="252C2F"/>
          <w:sz w:val="24"/>
          <w:szCs w:val="24"/>
          <w:shd w:val="clear" w:color="auto" w:fill="FFFFFF"/>
        </w:rPr>
        <w:t>Taxman, F. S., Caudy, M. S. (2015). Risk tells us who, but not what or how. Criminology &amp; Public Policy, 14, 71-103.</w:t>
      </w:r>
    </w:p>
    <w:p w14:paraId="3B77EAF1" w14:textId="027D0190" w:rsidR="000603AF" w:rsidRDefault="000603AF">
      <w:pPr>
        <w:rPr>
          <w:rFonts w:ascii="Times New Roman" w:hAnsi="Times New Roman" w:cs="Times New Roman"/>
          <w:color w:val="252C2F"/>
          <w:sz w:val="24"/>
          <w:szCs w:val="24"/>
          <w:shd w:val="clear" w:color="auto" w:fill="FFFFFF"/>
        </w:rPr>
      </w:pPr>
    </w:p>
    <w:p w14:paraId="10B194E8" w14:textId="7DFBF9BD" w:rsidR="000603AF" w:rsidRDefault="000603AF">
      <w:pPr>
        <w:rPr>
          <w:rFonts w:ascii="Times New Roman" w:hAnsi="Times New Roman" w:cs="Times New Roman"/>
          <w:color w:val="252C2F"/>
          <w:sz w:val="24"/>
          <w:szCs w:val="24"/>
          <w:shd w:val="clear" w:color="auto" w:fill="FFFFFF"/>
        </w:rPr>
      </w:pPr>
      <w:r w:rsidRPr="000603AF">
        <w:rPr>
          <w:rFonts w:ascii="Times New Roman" w:hAnsi="Times New Roman" w:cs="Times New Roman"/>
          <w:color w:val="252C2F"/>
          <w:sz w:val="24"/>
          <w:szCs w:val="24"/>
          <w:shd w:val="clear" w:color="auto" w:fill="FFFFFF"/>
        </w:rPr>
        <w:t>Teesson, M., Mills, K., Ross, J., Darke, S., Williamson, A., &amp; Havard, A. (2008). The impact of treatment on 3 years' outcome for heroin dependence: findings from the Australian Treatment Outcome Study (ATOS). Addiction, 103(1), 80-88.</w:t>
      </w:r>
    </w:p>
    <w:p w14:paraId="0548997D" w14:textId="4D350D40" w:rsidR="001F2E1E" w:rsidRDefault="001F2E1E">
      <w:pPr>
        <w:rPr>
          <w:rFonts w:ascii="Times New Roman" w:hAnsi="Times New Roman" w:cs="Times New Roman"/>
          <w:color w:val="252C2F"/>
          <w:sz w:val="24"/>
          <w:szCs w:val="24"/>
          <w:shd w:val="clear" w:color="auto" w:fill="FFFFFF"/>
        </w:rPr>
      </w:pPr>
    </w:p>
    <w:p w14:paraId="074A3CFA" w14:textId="7D1ECE9E" w:rsidR="001F2E1E" w:rsidRDefault="001F2E1E">
      <w:pPr>
        <w:rPr>
          <w:rFonts w:ascii="Times New Roman" w:hAnsi="Times New Roman" w:cs="Times New Roman"/>
          <w:color w:val="252C2F"/>
          <w:sz w:val="24"/>
          <w:szCs w:val="24"/>
          <w:shd w:val="clear" w:color="auto" w:fill="FFFFFF"/>
        </w:rPr>
      </w:pPr>
      <w:r w:rsidRPr="001F2E1E">
        <w:rPr>
          <w:rFonts w:ascii="Times New Roman" w:hAnsi="Times New Roman" w:cs="Times New Roman"/>
          <w:color w:val="252C2F"/>
          <w:sz w:val="24"/>
          <w:szCs w:val="24"/>
          <w:shd w:val="clear" w:color="auto" w:fill="FFFFFF"/>
        </w:rPr>
        <w:lastRenderedPageBreak/>
        <w:t>Thanner, M. H., &amp; Taxman, F. S. (2003). Responsivity: The value of providing intensive services to high-risk offenders. Journal of Substance Abuse Treatment, 24(2), 137-147.</w:t>
      </w:r>
    </w:p>
    <w:p w14:paraId="21E96B8D" w14:textId="12CFC649" w:rsidR="00B801AC" w:rsidRDefault="00B801AC">
      <w:pPr>
        <w:rPr>
          <w:rFonts w:ascii="Times New Roman" w:hAnsi="Times New Roman" w:cs="Times New Roman"/>
          <w:color w:val="252C2F"/>
          <w:sz w:val="24"/>
          <w:szCs w:val="24"/>
          <w:shd w:val="clear" w:color="auto" w:fill="FFFFFF"/>
        </w:rPr>
      </w:pPr>
    </w:p>
    <w:p w14:paraId="47F68BA0" w14:textId="144E9E05" w:rsidR="00B801AC" w:rsidRDefault="00B801AC">
      <w:pPr>
        <w:rPr>
          <w:rFonts w:ascii="Times New Roman" w:hAnsi="Times New Roman" w:cs="Times New Roman"/>
          <w:color w:val="252C2F"/>
          <w:sz w:val="24"/>
          <w:szCs w:val="24"/>
          <w:shd w:val="clear" w:color="auto" w:fill="FFFFFF"/>
        </w:rPr>
      </w:pPr>
      <w:r w:rsidRPr="00B801AC">
        <w:rPr>
          <w:rFonts w:ascii="Times New Roman" w:hAnsi="Times New Roman" w:cs="Times New Roman"/>
          <w:color w:val="252C2F"/>
          <w:sz w:val="24"/>
          <w:szCs w:val="24"/>
          <w:shd w:val="clear" w:color="auto" w:fill="FFFFFF"/>
        </w:rPr>
        <w:t>Turley, A., Thornton, T., Johnson, C., &amp; Azzolino, S. (2004). Jail drug and alcohol treatment program reduces recidivism in nonviolent offenders: A longitudinal study of Monroe County, New York’s, jail treatment drug and alcohol program. International Journal of Offender Therapy and Comparative Criminology, 48(6), 721-728.</w:t>
      </w:r>
    </w:p>
    <w:p w14:paraId="2710EE33" w14:textId="4F8EDFD6" w:rsidR="00912CA6" w:rsidRDefault="00912CA6">
      <w:pPr>
        <w:rPr>
          <w:rFonts w:ascii="Times New Roman" w:hAnsi="Times New Roman" w:cs="Times New Roman"/>
          <w:color w:val="252C2F"/>
          <w:sz w:val="24"/>
          <w:szCs w:val="24"/>
          <w:shd w:val="clear" w:color="auto" w:fill="FFFFFF"/>
        </w:rPr>
      </w:pPr>
    </w:p>
    <w:p w14:paraId="372DEF42" w14:textId="02074B82" w:rsidR="00912CA6" w:rsidRDefault="00912CA6">
      <w:pPr>
        <w:rPr>
          <w:rFonts w:ascii="Times New Roman" w:hAnsi="Times New Roman" w:cs="Times New Roman"/>
          <w:color w:val="252C2F"/>
          <w:sz w:val="24"/>
          <w:szCs w:val="24"/>
          <w:shd w:val="clear" w:color="auto" w:fill="FFFFFF"/>
        </w:rPr>
      </w:pPr>
      <w:r w:rsidRPr="00912CA6">
        <w:rPr>
          <w:rFonts w:ascii="Times New Roman" w:hAnsi="Times New Roman" w:cs="Times New Roman"/>
          <w:color w:val="252C2F"/>
          <w:sz w:val="24"/>
          <w:szCs w:val="24"/>
          <w:shd w:val="clear" w:color="auto" w:fill="FFFFFF"/>
        </w:rPr>
        <w:t>UKATT Research Team. (2005). Effectiveness of treatment for alcohol problems: findings of the randomised UK alcohol treatment trial (UKATT). BMJ, 331(7516), 541.</w:t>
      </w:r>
    </w:p>
    <w:p w14:paraId="351CCF7C" w14:textId="2D508E7C" w:rsidR="00684FD5" w:rsidRDefault="00684FD5">
      <w:pPr>
        <w:rPr>
          <w:rFonts w:ascii="Times New Roman" w:hAnsi="Times New Roman" w:cs="Times New Roman"/>
          <w:color w:val="252C2F"/>
          <w:sz w:val="24"/>
          <w:szCs w:val="24"/>
          <w:shd w:val="clear" w:color="auto" w:fill="FFFFFF"/>
        </w:rPr>
      </w:pPr>
    </w:p>
    <w:p w14:paraId="0E4799E0" w14:textId="13F53E36" w:rsidR="00684FD5" w:rsidRDefault="00684FD5" w:rsidP="00684FD5">
      <w:pPr>
        <w:rPr>
          <w:rFonts w:ascii="Times New Roman" w:hAnsi="Times New Roman" w:cs="Times New Roman"/>
          <w:color w:val="252C2F"/>
          <w:sz w:val="24"/>
          <w:szCs w:val="24"/>
          <w:shd w:val="clear" w:color="auto" w:fill="FFFFFF"/>
        </w:rPr>
      </w:pPr>
      <w:r w:rsidRPr="00684FD5">
        <w:rPr>
          <w:rFonts w:ascii="Times New Roman" w:hAnsi="Times New Roman" w:cs="Times New Roman"/>
          <w:color w:val="252C2F"/>
          <w:sz w:val="24"/>
          <w:szCs w:val="24"/>
          <w:shd w:val="clear" w:color="auto" w:fill="FFFFFF"/>
        </w:rPr>
        <w:t>Welsh, W. N., Zajac, G., &amp; Bucklen, K. B. (2014). For whom does prison-based drug treatment work? Results from a randomized experiment. Journal of Experimental Criminology, 10(2), 151-177.</w:t>
      </w:r>
    </w:p>
    <w:p w14:paraId="42606A92" w14:textId="77777777" w:rsidR="00684FD5" w:rsidRPr="00684FD5" w:rsidRDefault="00684FD5" w:rsidP="00684FD5">
      <w:pPr>
        <w:rPr>
          <w:rFonts w:ascii="Times New Roman" w:hAnsi="Times New Roman" w:cs="Times New Roman"/>
          <w:color w:val="252C2F"/>
          <w:sz w:val="24"/>
          <w:szCs w:val="24"/>
          <w:shd w:val="clear" w:color="auto" w:fill="FFFFFF"/>
        </w:rPr>
      </w:pPr>
    </w:p>
    <w:p w14:paraId="0676EBA4" w14:textId="070364E0" w:rsidR="00684FD5" w:rsidRDefault="00684FD5" w:rsidP="00684FD5">
      <w:pPr>
        <w:rPr>
          <w:rFonts w:ascii="Times New Roman" w:hAnsi="Times New Roman" w:cs="Times New Roman"/>
          <w:color w:val="252C2F"/>
          <w:sz w:val="24"/>
          <w:szCs w:val="24"/>
          <w:shd w:val="clear" w:color="auto" w:fill="FFFFFF"/>
        </w:rPr>
      </w:pPr>
      <w:r w:rsidRPr="00684FD5">
        <w:rPr>
          <w:rFonts w:ascii="Times New Roman" w:hAnsi="Times New Roman" w:cs="Times New Roman"/>
          <w:color w:val="252C2F"/>
          <w:sz w:val="24"/>
          <w:szCs w:val="24"/>
          <w:shd w:val="clear" w:color="auto" w:fill="FFFFFF"/>
        </w:rPr>
        <w:t>Welsh, W. N., &amp; Zajac, G. (2013). A multisite evaluation of prison-based drug treatment: Four-year follow-up results. The Prison Journal, 93(3), 251-271.</w:t>
      </w:r>
    </w:p>
    <w:p w14:paraId="28419867" w14:textId="778075A4" w:rsidR="00237D46" w:rsidRDefault="00237D46" w:rsidP="00684FD5">
      <w:pPr>
        <w:rPr>
          <w:rFonts w:ascii="Times New Roman" w:hAnsi="Times New Roman" w:cs="Times New Roman"/>
          <w:color w:val="252C2F"/>
          <w:sz w:val="24"/>
          <w:szCs w:val="24"/>
          <w:shd w:val="clear" w:color="auto" w:fill="FFFFFF"/>
        </w:rPr>
      </w:pPr>
    </w:p>
    <w:p w14:paraId="7EC3A6B6" w14:textId="77777777" w:rsidR="00237D46" w:rsidRPr="00A33DD5" w:rsidRDefault="00237D46" w:rsidP="00237D46">
      <w:pPr>
        <w:rPr>
          <w:rFonts w:ascii="Times New Roman" w:hAnsi="Times New Roman" w:cs="Times New Roman"/>
          <w:sz w:val="24"/>
          <w:szCs w:val="24"/>
        </w:rPr>
      </w:pPr>
      <w:bookmarkStart w:id="13" w:name="_Hlk20840105"/>
      <w:r w:rsidRPr="00A33DD5">
        <w:rPr>
          <w:rFonts w:ascii="Times New Roman" w:hAnsi="Times New Roman" w:cs="Times New Roman"/>
          <w:sz w:val="24"/>
          <w:szCs w:val="24"/>
        </w:rPr>
        <w:t>Welsh,</w:t>
      </w:r>
      <w:r>
        <w:rPr>
          <w:rFonts w:ascii="Times New Roman" w:hAnsi="Times New Roman" w:cs="Times New Roman"/>
          <w:sz w:val="24"/>
          <w:szCs w:val="24"/>
        </w:rPr>
        <w:t xml:space="preserve"> W.N., &amp; </w:t>
      </w:r>
      <w:r w:rsidRPr="00A33DD5">
        <w:rPr>
          <w:rFonts w:ascii="Times New Roman" w:hAnsi="Times New Roman" w:cs="Times New Roman"/>
          <w:sz w:val="24"/>
          <w:szCs w:val="24"/>
        </w:rPr>
        <w:t>McGrain,</w:t>
      </w:r>
      <w:r>
        <w:rPr>
          <w:rFonts w:ascii="Times New Roman" w:hAnsi="Times New Roman" w:cs="Times New Roman"/>
          <w:sz w:val="24"/>
          <w:szCs w:val="24"/>
        </w:rPr>
        <w:t xml:space="preserve"> P.N. (2008), </w:t>
      </w:r>
      <w:r w:rsidRPr="00A33DD5">
        <w:rPr>
          <w:rFonts w:ascii="Times New Roman" w:hAnsi="Times New Roman" w:cs="Times New Roman"/>
          <w:sz w:val="24"/>
          <w:szCs w:val="24"/>
        </w:rPr>
        <w:t>Predictors of therapeutic engagement in prison-based drug treatment,</w:t>
      </w:r>
      <w:r>
        <w:rPr>
          <w:rFonts w:ascii="Times New Roman" w:hAnsi="Times New Roman" w:cs="Times New Roman"/>
          <w:sz w:val="24"/>
          <w:szCs w:val="24"/>
        </w:rPr>
        <w:t xml:space="preserve"> </w:t>
      </w:r>
      <w:r w:rsidRPr="00A33DD5">
        <w:rPr>
          <w:rFonts w:ascii="Times New Roman" w:hAnsi="Times New Roman" w:cs="Times New Roman"/>
          <w:sz w:val="24"/>
          <w:szCs w:val="24"/>
        </w:rPr>
        <w:t>Drug and Alcohol Dependence,</w:t>
      </w:r>
      <w:r>
        <w:rPr>
          <w:rFonts w:ascii="Times New Roman" w:hAnsi="Times New Roman" w:cs="Times New Roman"/>
          <w:sz w:val="24"/>
          <w:szCs w:val="24"/>
        </w:rPr>
        <w:t xml:space="preserve"> 96(3)</w:t>
      </w:r>
      <w:r w:rsidRPr="00A33DD5">
        <w:rPr>
          <w:rFonts w:ascii="Times New Roman" w:hAnsi="Times New Roman" w:cs="Times New Roman"/>
          <w:sz w:val="24"/>
          <w:szCs w:val="24"/>
        </w:rPr>
        <w:t>,</w:t>
      </w:r>
      <w:r>
        <w:rPr>
          <w:rFonts w:ascii="Times New Roman" w:hAnsi="Times New Roman" w:cs="Times New Roman"/>
          <w:sz w:val="24"/>
          <w:szCs w:val="24"/>
        </w:rPr>
        <w:t xml:space="preserve"> </w:t>
      </w:r>
      <w:r w:rsidRPr="00A33DD5">
        <w:rPr>
          <w:rFonts w:ascii="Times New Roman" w:hAnsi="Times New Roman" w:cs="Times New Roman"/>
          <w:sz w:val="24"/>
          <w:szCs w:val="24"/>
        </w:rPr>
        <w:t>271-280</w:t>
      </w:r>
      <w:r>
        <w:rPr>
          <w:rFonts w:ascii="Times New Roman" w:hAnsi="Times New Roman" w:cs="Times New Roman"/>
          <w:sz w:val="24"/>
          <w:szCs w:val="24"/>
        </w:rPr>
        <w:t>.</w:t>
      </w:r>
    </w:p>
    <w:bookmarkEnd w:id="13"/>
    <w:p w14:paraId="0F4C8B6E" w14:textId="068DB6CC" w:rsidR="001E60F0" w:rsidRDefault="001E60F0">
      <w:pPr>
        <w:rPr>
          <w:rFonts w:ascii="Times New Roman" w:hAnsi="Times New Roman" w:cs="Times New Roman"/>
          <w:color w:val="252C2F"/>
          <w:sz w:val="24"/>
          <w:szCs w:val="24"/>
          <w:shd w:val="clear" w:color="auto" w:fill="FFFFFF"/>
        </w:rPr>
      </w:pPr>
    </w:p>
    <w:p w14:paraId="05AA51F2" w14:textId="6A1C42DA" w:rsidR="001E60F0" w:rsidRDefault="001E60F0">
      <w:pPr>
        <w:rPr>
          <w:rFonts w:ascii="Times New Roman" w:hAnsi="Times New Roman" w:cs="Times New Roman"/>
          <w:color w:val="252C2F"/>
          <w:sz w:val="24"/>
          <w:szCs w:val="24"/>
          <w:shd w:val="clear" w:color="auto" w:fill="FFFFFF"/>
        </w:rPr>
      </w:pPr>
      <w:r w:rsidRPr="001E60F0">
        <w:rPr>
          <w:rFonts w:ascii="Times New Roman" w:hAnsi="Times New Roman" w:cs="Times New Roman"/>
          <w:color w:val="252C2F"/>
          <w:sz w:val="24"/>
          <w:szCs w:val="24"/>
          <w:shd w:val="clear" w:color="auto" w:fill="FFFFFF"/>
        </w:rPr>
        <w:t>Willey, H., Eastwood, B., Gee, I. L., &amp; Marsden, J. (2016). Is treatment for alcohol use disorder associated with reductions in criminal offending? A national data linkage cohort study in England. Drug and alcohol dependence, 161, 67-76.</w:t>
      </w:r>
    </w:p>
    <w:p w14:paraId="593D8B19" w14:textId="290E191F" w:rsidR="00F11EC9" w:rsidRDefault="00F11EC9">
      <w:pPr>
        <w:rPr>
          <w:rFonts w:ascii="Times New Roman" w:hAnsi="Times New Roman" w:cs="Times New Roman"/>
          <w:color w:val="252C2F"/>
          <w:sz w:val="24"/>
          <w:szCs w:val="24"/>
          <w:shd w:val="clear" w:color="auto" w:fill="FFFFFF"/>
        </w:rPr>
      </w:pPr>
    </w:p>
    <w:p w14:paraId="1CE68857" w14:textId="492B7353" w:rsidR="00F11EC9" w:rsidRDefault="00F11EC9">
      <w:pPr>
        <w:rPr>
          <w:rFonts w:ascii="Times New Roman" w:hAnsi="Times New Roman" w:cs="Times New Roman"/>
          <w:color w:val="252C2F"/>
          <w:sz w:val="24"/>
          <w:szCs w:val="24"/>
          <w:shd w:val="clear" w:color="auto" w:fill="FFFFFF"/>
        </w:rPr>
      </w:pPr>
      <w:r w:rsidRPr="00F11EC9">
        <w:rPr>
          <w:rFonts w:ascii="Times New Roman" w:hAnsi="Times New Roman" w:cs="Times New Roman"/>
          <w:color w:val="252C2F"/>
          <w:sz w:val="24"/>
          <w:szCs w:val="24"/>
          <w:shd w:val="clear" w:color="auto" w:fill="FFFFFF"/>
        </w:rPr>
        <w:t>Wilson, D. B., Bouffard, L. A., &amp; MacKenzie, D. L. (2005). A quantitative review of structured, group-oriented, cognitive-behavioral programs for offenders. Criminal Justice and Behavior, 32(2), 172-204.</w:t>
      </w:r>
    </w:p>
    <w:p w14:paraId="22F40BE6" w14:textId="07793ABE" w:rsidR="008F7C12" w:rsidRDefault="008F7C12">
      <w:pPr>
        <w:rPr>
          <w:rFonts w:ascii="Times New Roman" w:hAnsi="Times New Roman" w:cs="Times New Roman"/>
          <w:color w:val="252C2F"/>
          <w:sz w:val="24"/>
          <w:szCs w:val="24"/>
          <w:shd w:val="clear" w:color="auto" w:fill="FFFFFF"/>
        </w:rPr>
      </w:pPr>
    </w:p>
    <w:p w14:paraId="50CF49BD" w14:textId="3F48965F" w:rsidR="008F7C12" w:rsidRPr="00C57AB9" w:rsidRDefault="008F7C12">
      <w:pPr>
        <w:rPr>
          <w:rFonts w:ascii="Times New Roman" w:hAnsi="Times New Roman" w:cs="Times New Roman"/>
          <w:color w:val="252C2F"/>
          <w:sz w:val="24"/>
          <w:szCs w:val="24"/>
          <w:shd w:val="clear" w:color="auto" w:fill="FFFFFF"/>
        </w:rPr>
      </w:pPr>
      <w:r w:rsidRPr="008F7C12">
        <w:rPr>
          <w:rFonts w:ascii="Times New Roman" w:hAnsi="Times New Roman" w:cs="Times New Roman"/>
          <w:color w:val="252C2F"/>
          <w:sz w:val="24"/>
          <w:szCs w:val="24"/>
          <w:shd w:val="clear" w:color="auto" w:fill="FFFFFF"/>
        </w:rPr>
        <w:t>Zanis, D. A., Mulvaney, F., Coviello, D., Alterman, A. I., Savitz, B., &amp; Thompson, W. (2003). The effectiveness of early parole to substance abuse treatment facilities on 24-month criminal recidivism. Journal of Drug Issues, 33(1), 223-235.</w:t>
      </w:r>
    </w:p>
    <w:p w14:paraId="153D1582" w14:textId="77777777" w:rsidR="0013313A" w:rsidRPr="0013313A" w:rsidRDefault="0013313A" w:rsidP="0013313A">
      <w:pPr>
        <w:rPr>
          <w:rFonts w:ascii="Times New Roman" w:hAnsi="Times New Roman" w:cs="Times New Roman"/>
          <w:color w:val="252C2F"/>
          <w:sz w:val="24"/>
          <w:szCs w:val="24"/>
          <w:shd w:val="clear" w:color="auto" w:fill="FFFFFF"/>
        </w:rPr>
      </w:pPr>
    </w:p>
    <w:p w14:paraId="4A61ED7B" w14:textId="47900B97" w:rsidR="006E0B47" w:rsidRPr="006E0B47" w:rsidRDefault="006E0B47">
      <w:pPr>
        <w:rPr>
          <w:rFonts w:ascii="Times New Roman" w:hAnsi="Times New Roman" w:cs="Times New Roman"/>
          <w:b/>
          <w:bCs/>
          <w:color w:val="252C2F"/>
          <w:sz w:val="24"/>
          <w:szCs w:val="24"/>
          <w:shd w:val="clear" w:color="auto" w:fill="FFFFFF"/>
        </w:rPr>
      </w:pPr>
      <w:r w:rsidRPr="006E0B47">
        <w:rPr>
          <w:rFonts w:ascii="Times New Roman" w:hAnsi="Times New Roman" w:cs="Times New Roman"/>
          <w:b/>
          <w:bCs/>
          <w:color w:val="252C2F"/>
          <w:sz w:val="24"/>
          <w:szCs w:val="24"/>
          <w:shd w:val="clear" w:color="auto" w:fill="FFFFFF"/>
        </w:rPr>
        <w:br w:type="page"/>
      </w:r>
    </w:p>
    <w:p w14:paraId="147F8310" w14:textId="390C483E" w:rsidR="00E26546" w:rsidRDefault="00E26546" w:rsidP="00461151">
      <w:pPr>
        <w:spacing w:after="0"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lastRenderedPageBreak/>
        <w:t xml:space="preserve">Table 1: </w:t>
      </w:r>
      <w:r w:rsidR="004B47FD">
        <w:rPr>
          <w:rFonts w:ascii="Times New Roman" w:hAnsi="Times New Roman" w:cs="Times New Roman"/>
          <w:color w:val="252C2F"/>
          <w:sz w:val="24"/>
          <w:szCs w:val="24"/>
          <w:shd w:val="clear" w:color="auto" w:fill="FFFFFF"/>
        </w:rPr>
        <w:t>Crude</w:t>
      </w:r>
      <w:r>
        <w:rPr>
          <w:rFonts w:ascii="Times New Roman" w:hAnsi="Times New Roman" w:cs="Times New Roman"/>
          <w:color w:val="252C2F"/>
          <w:sz w:val="24"/>
          <w:szCs w:val="24"/>
          <w:shd w:val="clear" w:color="auto" w:fill="FFFFFF"/>
        </w:rPr>
        <w:t xml:space="preserve"> reconviction rates of prisoners receiving </w:t>
      </w:r>
      <w:r w:rsidR="00EB24AF">
        <w:rPr>
          <w:rFonts w:ascii="Times New Roman" w:hAnsi="Times New Roman" w:cs="Times New Roman"/>
          <w:color w:val="252C2F"/>
          <w:sz w:val="24"/>
          <w:szCs w:val="24"/>
          <w:shd w:val="clear" w:color="auto" w:fill="FFFFFF"/>
        </w:rPr>
        <w:t>multi-component</w:t>
      </w:r>
      <w:r>
        <w:rPr>
          <w:rFonts w:ascii="Times New Roman" w:hAnsi="Times New Roman" w:cs="Times New Roman"/>
          <w:color w:val="252C2F"/>
          <w:sz w:val="24"/>
          <w:szCs w:val="24"/>
          <w:shd w:val="clear" w:color="auto" w:fill="FFFFFF"/>
        </w:rPr>
        <w:t xml:space="preserve"> treatment and comparison (untreated) prisoners</w:t>
      </w:r>
    </w:p>
    <w:p w14:paraId="64A42084" w14:textId="07805055" w:rsidR="00E26546" w:rsidRDefault="00E26546" w:rsidP="00461151">
      <w:pPr>
        <w:spacing w:after="0" w:line="480" w:lineRule="auto"/>
        <w:rPr>
          <w:rFonts w:ascii="Times New Roman" w:hAnsi="Times New Roman" w:cs="Times New Roman"/>
          <w:color w:val="252C2F"/>
          <w:sz w:val="24"/>
          <w:szCs w:val="24"/>
          <w:shd w:val="clear" w:color="auto" w:fill="FFFFFF"/>
        </w:rPr>
      </w:pPr>
    </w:p>
    <w:tbl>
      <w:tblPr>
        <w:tblStyle w:val="TableGrid"/>
        <w:tblW w:w="0" w:type="auto"/>
        <w:tblLook w:val="04A0" w:firstRow="1" w:lastRow="0" w:firstColumn="1" w:lastColumn="0" w:noHBand="0" w:noVBand="1"/>
      </w:tblPr>
      <w:tblGrid>
        <w:gridCol w:w="3005"/>
        <w:gridCol w:w="1502"/>
        <w:gridCol w:w="1503"/>
        <w:gridCol w:w="1503"/>
        <w:gridCol w:w="1503"/>
      </w:tblGrid>
      <w:tr w:rsidR="00E26546" w14:paraId="61DD1D3D" w14:textId="77777777" w:rsidTr="00E26546">
        <w:tc>
          <w:tcPr>
            <w:tcW w:w="3005" w:type="dxa"/>
          </w:tcPr>
          <w:p w14:paraId="1DB19D35" w14:textId="75E419F2" w:rsidR="00E26546" w:rsidRDefault="00E26546" w:rsidP="00461151">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Treatment Modality</w:t>
            </w:r>
          </w:p>
        </w:tc>
        <w:tc>
          <w:tcPr>
            <w:tcW w:w="3005" w:type="dxa"/>
            <w:gridSpan w:val="2"/>
          </w:tcPr>
          <w:p w14:paraId="41E8BFDD" w14:textId="5EFAF7AE"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Did not reoffend</w:t>
            </w:r>
          </w:p>
        </w:tc>
        <w:tc>
          <w:tcPr>
            <w:tcW w:w="3006" w:type="dxa"/>
            <w:gridSpan w:val="2"/>
          </w:tcPr>
          <w:p w14:paraId="19155150" w14:textId="61EE57C9"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Reoffended</w:t>
            </w:r>
          </w:p>
        </w:tc>
      </w:tr>
      <w:tr w:rsidR="00E26546" w14:paraId="487B74D5" w14:textId="77777777" w:rsidTr="00F511CC">
        <w:tc>
          <w:tcPr>
            <w:tcW w:w="3005" w:type="dxa"/>
          </w:tcPr>
          <w:p w14:paraId="7AB78952" w14:textId="4C01A870" w:rsidR="00E26546" w:rsidRDefault="00E26546" w:rsidP="00461151">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Untreated</w:t>
            </w:r>
          </w:p>
        </w:tc>
        <w:tc>
          <w:tcPr>
            <w:tcW w:w="1502" w:type="dxa"/>
          </w:tcPr>
          <w:p w14:paraId="44DCED87" w14:textId="6DA49B97"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62.5%</w:t>
            </w:r>
          </w:p>
        </w:tc>
        <w:tc>
          <w:tcPr>
            <w:tcW w:w="1503" w:type="dxa"/>
          </w:tcPr>
          <w:p w14:paraId="6A912A22" w14:textId="6C2B0CE5"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n=35,320</w:t>
            </w:r>
          </w:p>
        </w:tc>
        <w:tc>
          <w:tcPr>
            <w:tcW w:w="1503" w:type="dxa"/>
          </w:tcPr>
          <w:p w14:paraId="5E0A4F3D" w14:textId="3FCCD153"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37.5%</w:t>
            </w:r>
          </w:p>
        </w:tc>
        <w:tc>
          <w:tcPr>
            <w:tcW w:w="1503" w:type="dxa"/>
          </w:tcPr>
          <w:p w14:paraId="421F5E8F" w14:textId="61E43707"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n=21,183</w:t>
            </w:r>
          </w:p>
        </w:tc>
      </w:tr>
      <w:tr w:rsidR="00E26546" w14:paraId="73944B4B" w14:textId="77777777" w:rsidTr="00F511CC">
        <w:tc>
          <w:tcPr>
            <w:tcW w:w="3005" w:type="dxa"/>
          </w:tcPr>
          <w:p w14:paraId="433DE3E6" w14:textId="7218924B" w:rsidR="00E26546" w:rsidRDefault="00E26546" w:rsidP="00461151">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MAT-Only</w:t>
            </w:r>
          </w:p>
        </w:tc>
        <w:tc>
          <w:tcPr>
            <w:tcW w:w="1502" w:type="dxa"/>
          </w:tcPr>
          <w:p w14:paraId="20A7DA7D" w14:textId="4F205CEF"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46.2%</w:t>
            </w:r>
          </w:p>
        </w:tc>
        <w:tc>
          <w:tcPr>
            <w:tcW w:w="1503" w:type="dxa"/>
          </w:tcPr>
          <w:p w14:paraId="6275A8D4" w14:textId="284B7C66"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n=339</w:t>
            </w:r>
          </w:p>
        </w:tc>
        <w:tc>
          <w:tcPr>
            <w:tcW w:w="1503" w:type="dxa"/>
          </w:tcPr>
          <w:p w14:paraId="56DAA86D" w14:textId="7AF65582"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53.8%</w:t>
            </w:r>
          </w:p>
        </w:tc>
        <w:tc>
          <w:tcPr>
            <w:tcW w:w="1503" w:type="dxa"/>
          </w:tcPr>
          <w:p w14:paraId="59DFA39B" w14:textId="6992DDAB"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n=394</w:t>
            </w:r>
          </w:p>
        </w:tc>
      </w:tr>
      <w:tr w:rsidR="00E26546" w14:paraId="3BA3A176" w14:textId="77777777" w:rsidTr="00F511CC">
        <w:tc>
          <w:tcPr>
            <w:tcW w:w="3005" w:type="dxa"/>
          </w:tcPr>
          <w:p w14:paraId="1B198238" w14:textId="3F880BFC" w:rsidR="00E26546" w:rsidRDefault="00E26546" w:rsidP="00461151">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RNR Compliant</w:t>
            </w:r>
          </w:p>
        </w:tc>
        <w:tc>
          <w:tcPr>
            <w:tcW w:w="1502" w:type="dxa"/>
          </w:tcPr>
          <w:p w14:paraId="41A6BD1E" w14:textId="30240D59"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63.5%</w:t>
            </w:r>
          </w:p>
        </w:tc>
        <w:tc>
          <w:tcPr>
            <w:tcW w:w="1503" w:type="dxa"/>
          </w:tcPr>
          <w:p w14:paraId="34B206FC" w14:textId="03FDC7E7"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n=153</w:t>
            </w:r>
          </w:p>
        </w:tc>
        <w:tc>
          <w:tcPr>
            <w:tcW w:w="1503" w:type="dxa"/>
          </w:tcPr>
          <w:p w14:paraId="2CC2B848" w14:textId="71456452"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36.5%</w:t>
            </w:r>
          </w:p>
        </w:tc>
        <w:tc>
          <w:tcPr>
            <w:tcW w:w="1503" w:type="dxa"/>
          </w:tcPr>
          <w:p w14:paraId="31B303C0" w14:textId="4EDE8F6F"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n=88</w:t>
            </w:r>
          </w:p>
        </w:tc>
      </w:tr>
      <w:tr w:rsidR="00E26546" w14:paraId="28A5E2EC" w14:textId="77777777" w:rsidTr="00F511CC">
        <w:tc>
          <w:tcPr>
            <w:tcW w:w="3005" w:type="dxa"/>
          </w:tcPr>
          <w:p w14:paraId="0F75F500" w14:textId="67B21725" w:rsidR="00E26546" w:rsidRDefault="00E26546" w:rsidP="00461151">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PSI Non RNR Compliant</w:t>
            </w:r>
          </w:p>
        </w:tc>
        <w:tc>
          <w:tcPr>
            <w:tcW w:w="1502" w:type="dxa"/>
          </w:tcPr>
          <w:p w14:paraId="3FF9246B" w14:textId="734B2E45"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59.8%</w:t>
            </w:r>
          </w:p>
        </w:tc>
        <w:tc>
          <w:tcPr>
            <w:tcW w:w="1503" w:type="dxa"/>
          </w:tcPr>
          <w:p w14:paraId="53F6EADF" w14:textId="2A7E3F24"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n=1,000</w:t>
            </w:r>
          </w:p>
        </w:tc>
        <w:tc>
          <w:tcPr>
            <w:tcW w:w="1503" w:type="dxa"/>
          </w:tcPr>
          <w:p w14:paraId="429D4A39" w14:textId="2C8E35E3"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40.2%</w:t>
            </w:r>
          </w:p>
        </w:tc>
        <w:tc>
          <w:tcPr>
            <w:tcW w:w="1503" w:type="dxa"/>
          </w:tcPr>
          <w:p w14:paraId="576A6B5E" w14:textId="516106C6" w:rsidR="00E26546" w:rsidRDefault="00E26546"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n=673</w:t>
            </w:r>
          </w:p>
        </w:tc>
      </w:tr>
      <w:tr w:rsidR="00E26546" w14:paraId="7F3CBE45" w14:textId="77777777" w:rsidTr="00F511CC">
        <w:tc>
          <w:tcPr>
            <w:tcW w:w="3005" w:type="dxa"/>
          </w:tcPr>
          <w:p w14:paraId="7EFF2F2E" w14:textId="648D848D" w:rsidR="00E26546" w:rsidRDefault="00D8000A" w:rsidP="00461151">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w:t>
            </w:r>
            <w:r w:rsidR="00E26546">
              <w:rPr>
                <w:rFonts w:ascii="Times New Roman" w:hAnsi="Times New Roman" w:cs="Times New Roman"/>
                <w:color w:val="252C2F"/>
                <w:sz w:val="24"/>
                <w:szCs w:val="24"/>
                <w:shd w:val="clear" w:color="auto" w:fill="FFFFFF"/>
              </w:rPr>
              <w:t>Total Treated Population</w:t>
            </w:r>
            <w:r>
              <w:rPr>
                <w:rFonts w:ascii="Times New Roman" w:hAnsi="Times New Roman" w:cs="Times New Roman"/>
                <w:color w:val="252C2F"/>
                <w:sz w:val="24"/>
                <w:szCs w:val="24"/>
                <w:shd w:val="clear" w:color="auto" w:fill="FFFFFF"/>
              </w:rPr>
              <w:t>)</w:t>
            </w:r>
          </w:p>
        </w:tc>
        <w:tc>
          <w:tcPr>
            <w:tcW w:w="1502" w:type="dxa"/>
          </w:tcPr>
          <w:p w14:paraId="5CD0CE2C" w14:textId="780B8ACD" w:rsidR="00E26546" w:rsidRDefault="00D8000A"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62.2%</w:t>
            </w:r>
          </w:p>
        </w:tc>
        <w:tc>
          <w:tcPr>
            <w:tcW w:w="1503" w:type="dxa"/>
          </w:tcPr>
          <w:p w14:paraId="51824DE5" w14:textId="531C51CB" w:rsidR="00E26546" w:rsidRDefault="00D8000A"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n=1,492</w:t>
            </w:r>
          </w:p>
        </w:tc>
        <w:tc>
          <w:tcPr>
            <w:tcW w:w="1503" w:type="dxa"/>
          </w:tcPr>
          <w:p w14:paraId="0EF31C51" w14:textId="000CAF04" w:rsidR="00E26546" w:rsidRDefault="00D8000A"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37.8%</w:t>
            </w:r>
          </w:p>
        </w:tc>
        <w:tc>
          <w:tcPr>
            <w:tcW w:w="1503" w:type="dxa"/>
          </w:tcPr>
          <w:p w14:paraId="0EF2448E" w14:textId="2A90C6D4" w:rsidR="00E26546" w:rsidRDefault="00D8000A" w:rsidP="00E265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n=22,338</w:t>
            </w:r>
          </w:p>
        </w:tc>
      </w:tr>
    </w:tbl>
    <w:p w14:paraId="60968154" w14:textId="48560D89" w:rsidR="00E26546" w:rsidRDefault="00E26546" w:rsidP="00461151">
      <w:pPr>
        <w:spacing w:after="0" w:line="480" w:lineRule="auto"/>
        <w:rPr>
          <w:rFonts w:ascii="Times New Roman" w:hAnsi="Times New Roman" w:cs="Times New Roman"/>
          <w:color w:val="252C2F"/>
          <w:sz w:val="24"/>
          <w:szCs w:val="24"/>
          <w:shd w:val="clear" w:color="auto" w:fill="FFFFFF"/>
        </w:rPr>
      </w:pPr>
    </w:p>
    <w:p w14:paraId="2852252D" w14:textId="5C47E047" w:rsidR="004B47FD" w:rsidRDefault="004B47FD" w:rsidP="00461151">
      <w:pPr>
        <w:spacing w:after="0" w:line="480" w:lineRule="auto"/>
        <w:rPr>
          <w:rFonts w:ascii="Times New Roman" w:hAnsi="Times New Roman" w:cs="Times New Roman"/>
          <w:color w:val="252C2F"/>
          <w:sz w:val="24"/>
          <w:szCs w:val="24"/>
          <w:shd w:val="clear" w:color="auto" w:fill="FFFFFF"/>
        </w:rPr>
      </w:pPr>
    </w:p>
    <w:p w14:paraId="4C73E340" w14:textId="78D0E920" w:rsidR="00C81E9D" w:rsidRDefault="00C81E9D" w:rsidP="00461151">
      <w:pPr>
        <w:spacing w:after="0" w:line="480" w:lineRule="auto"/>
        <w:rPr>
          <w:rFonts w:ascii="Times New Roman" w:hAnsi="Times New Roman" w:cs="Times New Roman"/>
          <w:color w:val="252C2F"/>
          <w:sz w:val="24"/>
          <w:szCs w:val="24"/>
          <w:shd w:val="clear" w:color="auto" w:fill="FFFFFF"/>
        </w:rPr>
      </w:pPr>
      <w:bookmarkStart w:id="14" w:name="_Hlk21432747"/>
      <w:r w:rsidRPr="00C81E9D">
        <w:rPr>
          <w:rFonts w:ascii="Times New Roman" w:hAnsi="Times New Roman" w:cs="Times New Roman"/>
          <w:color w:val="252C2F"/>
          <w:sz w:val="24"/>
          <w:szCs w:val="24"/>
          <w:shd w:val="clear" w:color="auto" w:fill="FFFFFF"/>
        </w:rPr>
        <w:t>Table 2: Potential Outcome Means receiving multi-component treatment and comparison (untreated) prisoners by causal estimator</w:t>
      </w:r>
      <w:r w:rsidR="00BF22E3">
        <w:rPr>
          <w:rFonts w:ascii="Times New Roman" w:hAnsi="Times New Roman" w:cs="Times New Roman"/>
          <w:color w:val="252C2F"/>
          <w:sz w:val="24"/>
          <w:szCs w:val="24"/>
          <w:shd w:val="clear" w:color="auto" w:fill="FFFFFF"/>
        </w:rPr>
        <w:t xml:space="preserve">  </w:t>
      </w:r>
    </w:p>
    <w:p w14:paraId="3BED30DF" w14:textId="1D08D03D" w:rsidR="00C81E9D" w:rsidRDefault="00C81E9D" w:rsidP="00461151">
      <w:pPr>
        <w:spacing w:after="0" w:line="480" w:lineRule="auto"/>
        <w:rPr>
          <w:rFonts w:ascii="Times New Roman" w:hAnsi="Times New Roman" w:cs="Times New Roman"/>
          <w:color w:val="252C2F"/>
          <w:sz w:val="24"/>
          <w:szCs w:val="24"/>
          <w:shd w:val="clear" w:color="auto" w:fill="FFFFFF"/>
        </w:rPr>
      </w:pPr>
    </w:p>
    <w:p w14:paraId="7C083219" w14:textId="039E4C5E" w:rsidR="00BF22E3" w:rsidRPr="00BF22E3" w:rsidRDefault="00BF22E3" w:rsidP="00461151">
      <w:pPr>
        <w:spacing w:after="0" w:line="480" w:lineRule="auto"/>
        <w:rPr>
          <w:rFonts w:ascii="Times New Roman" w:hAnsi="Times New Roman" w:cs="Times New Roman"/>
          <w:color w:val="FF0000"/>
          <w:sz w:val="24"/>
          <w:szCs w:val="24"/>
          <w:shd w:val="clear" w:color="auto" w:fill="FFFFFF"/>
        </w:rPr>
      </w:pPr>
    </w:p>
    <w:tbl>
      <w:tblPr>
        <w:tblStyle w:val="TableGrid"/>
        <w:tblW w:w="5000" w:type="pct"/>
        <w:tblLook w:val="04A0" w:firstRow="1" w:lastRow="0" w:firstColumn="1" w:lastColumn="0" w:noHBand="0" w:noVBand="1"/>
      </w:tblPr>
      <w:tblGrid>
        <w:gridCol w:w="2629"/>
        <w:gridCol w:w="1596"/>
        <w:gridCol w:w="1596"/>
        <w:gridCol w:w="1597"/>
        <w:gridCol w:w="1598"/>
      </w:tblGrid>
      <w:tr w:rsidR="00265431" w:rsidRPr="00C81E9D" w14:paraId="2EF30351" w14:textId="77777777" w:rsidTr="00265431">
        <w:trPr>
          <w:trHeight w:val="300"/>
        </w:trPr>
        <w:tc>
          <w:tcPr>
            <w:tcW w:w="1455" w:type="pct"/>
            <w:noWrap/>
          </w:tcPr>
          <w:p w14:paraId="4A6E93F7" w14:textId="77777777" w:rsidR="00265431" w:rsidRPr="00C81E9D" w:rsidRDefault="00265431" w:rsidP="00C81E9D">
            <w:pPr>
              <w:spacing w:line="360" w:lineRule="auto"/>
              <w:jc w:val="right"/>
              <w:rPr>
                <w:rFonts w:ascii="Times New Roman" w:hAnsi="Times New Roman" w:cs="Times New Roman"/>
                <w:color w:val="000000"/>
                <w:sz w:val="24"/>
                <w:szCs w:val="24"/>
              </w:rPr>
            </w:pPr>
          </w:p>
        </w:tc>
        <w:tc>
          <w:tcPr>
            <w:tcW w:w="3545" w:type="pct"/>
            <w:gridSpan w:val="4"/>
            <w:noWrap/>
          </w:tcPr>
          <w:p w14:paraId="3B545FFB" w14:textId="37D79863" w:rsidR="00265431" w:rsidRPr="00C81E9D" w:rsidRDefault="00265431" w:rsidP="00C81E9D">
            <w:pPr>
              <w:spacing w:line="360" w:lineRule="auto"/>
              <w:jc w:val="center"/>
              <w:rPr>
                <w:rFonts w:ascii="Times New Roman" w:hAnsi="Times New Roman" w:cs="Times New Roman"/>
                <w:color w:val="000000"/>
                <w:sz w:val="24"/>
                <w:szCs w:val="24"/>
              </w:rPr>
            </w:pPr>
            <w:r w:rsidRPr="00265431">
              <w:rPr>
                <w:rFonts w:ascii="Times New Roman" w:hAnsi="Times New Roman" w:cs="Times New Roman"/>
                <w:color w:val="000000"/>
                <w:sz w:val="24"/>
                <w:szCs w:val="24"/>
              </w:rPr>
              <w:t>Estimated Potential Outcome Means</w:t>
            </w:r>
          </w:p>
        </w:tc>
      </w:tr>
      <w:tr w:rsidR="004B47FD" w:rsidRPr="00C81E9D" w14:paraId="52B16C89" w14:textId="77777777" w:rsidTr="00265431">
        <w:trPr>
          <w:trHeight w:val="300"/>
        </w:trPr>
        <w:tc>
          <w:tcPr>
            <w:tcW w:w="1455" w:type="pct"/>
            <w:noWrap/>
            <w:hideMark/>
          </w:tcPr>
          <w:p w14:paraId="1BA26743" w14:textId="28EFEBF4" w:rsidR="004B47FD" w:rsidRPr="00C81E9D" w:rsidRDefault="00C81E9D" w:rsidP="00C81E9D">
            <w:pPr>
              <w:spacing w:line="360" w:lineRule="auto"/>
              <w:jc w:val="right"/>
              <w:rPr>
                <w:rFonts w:ascii="Times New Roman" w:hAnsi="Times New Roman" w:cs="Times New Roman"/>
                <w:color w:val="000000"/>
                <w:sz w:val="24"/>
                <w:szCs w:val="24"/>
              </w:rPr>
            </w:pPr>
            <w:r w:rsidRPr="00C81E9D">
              <w:rPr>
                <w:rFonts w:ascii="Times New Roman" w:hAnsi="Times New Roman" w:cs="Times New Roman"/>
                <w:color w:val="000000"/>
                <w:sz w:val="24"/>
                <w:szCs w:val="24"/>
              </w:rPr>
              <w:t>T</w:t>
            </w:r>
            <w:r w:rsidR="004B47FD" w:rsidRPr="00C81E9D">
              <w:rPr>
                <w:rFonts w:ascii="Times New Roman" w:hAnsi="Times New Roman" w:cs="Times New Roman"/>
                <w:color w:val="000000"/>
                <w:sz w:val="24"/>
                <w:szCs w:val="24"/>
              </w:rPr>
              <w:t>reatment</w:t>
            </w:r>
          </w:p>
        </w:tc>
        <w:tc>
          <w:tcPr>
            <w:tcW w:w="886" w:type="pct"/>
            <w:noWrap/>
            <w:hideMark/>
          </w:tcPr>
          <w:p w14:paraId="406043DD"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IPWRA</w:t>
            </w:r>
          </w:p>
        </w:tc>
        <w:tc>
          <w:tcPr>
            <w:tcW w:w="886" w:type="pct"/>
            <w:noWrap/>
            <w:hideMark/>
          </w:tcPr>
          <w:p w14:paraId="48185CE9"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AIPW</w:t>
            </w:r>
          </w:p>
        </w:tc>
        <w:tc>
          <w:tcPr>
            <w:tcW w:w="886" w:type="pct"/>
            <w:noWrap/>
            <w:hideMark/>
          </w:tcPr>
          <w:p w14:paraId="69B13880"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IPW</w:t>
            </w:r>
          </w:p>
        </w:tc>
        <w:tc>
          <w:tcPr>
            <w:tcW w:w="886" w:type="pct"/>
            <w:noWrap/>
            <w:hideMark/>
          </w:tcPr>
          <w:p w14:paraId="4ED168E1"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RA</w:t>
            </w:r>
          </w:p>
        </w:tc>
      </w:tr>
      <w:tr w:rsidR="004B47FD" w:rsidRPr="00C81E9D" w14:paraId="7BEB8F2E" w14:textId="77777777" w:rsidTr="00265431">
        <w:trPr>
          <w:trHeight w:val="300"/>
        </w:trPr>
        <w:tc>
          <w:tcPr>
            <w:tcW w:w="1455" w:type="pct"/>
            <w:noWrap/>
            <w:hideMark/>
          </w:tcPr>
          <w:p w14:paraId="7B9D93B7" w14:textId="504C77E9" w:rsidR="004B47FD" w:rsidRPr="00C81E9D" w:rsidRDefault="00C81E9D" w:rsidP="00C81E9D">
            <w:pPr>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U</w:t>
            </w:r>
            <w:r w:rsidR="004B47FD" w:rsidRPr="00C81E9D">
              <w:rPr>
                <w:rFonts w:ascii="Times New Roman" w:hAnsi="Times New Roman" w:cs="Times New Roman"/>
                <w:color w:val="000000"/>
                <w:sz w:val="24"/>
                <w:szCs w:val="24"/>
              </w:rPr>
              <w:t>ntreated</w:t>
            </w:r>
            <w:r>
              <w:rPr>
                <w:rFonts w:ascii="Times New Roman" w:hAnsi="Times New Roman" w:cs="Times New Roman"/>
                <w:color w:val="000000"/>
                <w:sz w:val="24"/>
                <w:szCs w:val="24"/>
              </w:rPr>
              <w:t xml:space="preserve"> Control Group</w:t>
            </w:r>
          </w:p>
        </w:tc>
        <w:tc>
          <w:tcPr>
            <w:tcW w:w="886" w:type="pct"/>
            <w:noWrap/>
            <w:hideMark/>
          </w:tcPr>
          <w:p w14:paraId="6738CC6A"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0.435</w:t>
            </w:r>
          </w:p>
        </w:tc>
        <w:tc>
          <w:tcPr>
            <w:tcW w:w="886" w:type="pct"/>
            <w:noWrap/>
            <w:hideMark/>
          </w:tcPr>
          <w:p w14:paraId="0906DEF2"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0.435</w:t>
            </w:r>
          </w:p>
        </w:tc>
        <w:tc>
          <w:tcPr>
            <w:tcW w:w="886" w:type="pct"/>
            <w:noWrap/>
            <w:hideMark/>
          </w:tcPr>
          <w:p w14:paraId="67A3949F"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0.436</w:t>
            </w:r>
          </w:p>
        </w:tc>
        <w:tc>
          <w:tcPr>
            <w:tcW w:w="886" w:type="pct"/>
            <w:noWrap/>
            <w:hideMark/>
          </w:tcPr>
          <w:p w14:paraId="09898622"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0.436</w:t>
            </w:r>
          </w:p>
        </w:tc>
      </w:tr>
      <w:tr w:rsidR="004B47FD" w:rsidRPr="00C81E9D" w14:paraId="60ACF156" w14:textId="77777777" w:rsidTr="00265431">
        <w:trPr>
          <w:trHeight w:val="300"/>
        </w:trPr>
        <w:tc>
          <w:tcPr>
            <w:tcW w:w="1455" w:type="pct"/>
            <w:noWrap/>
            <w:hideMark/>
          </w:tcPr>
          <w:p w14:paraId="16E0C6D5" w14:textId="77777777" w:rsidR="004B47FD" w:rsidRPr="00C81E9D" w:rsidRDefault="004B47FD" w:rsidP="00C81E9D">
            <w:pPr>
              <w:spacing w:line="360" w:lineRule="auto"/>
              <w:jc w:val="right"/>
              <w:rPr>
                <w:rFonts w:ascii="Times New Roman" w:hAnsi="Times New Roman" w:cs="Times New Roman"/>
                <w:color w:val="000000"/>
                <w:sz w:val="24"/>
                <w:szCs w:val="24"/>
              </w:rPr>
            </w:pPr>
            <w:r w:rsidRPr="00C81E9D">
              <w:rPr>
                <w:rFonts w:ascii="Times New Roman" w:hAnsi="Times New Roman" w:cs="Times New Roman"/>
                <w:color w:val="000000"/>
                <w:sz w:val="24"/>
                <w:szCs w:val="24"/>
              </w:rPr>
              <w:t>MAT</w:t>
            </w:r>
          </w:p>
        </w:tc>
        <w:tc>
          <w:tcPr>
            <w:tcW w:w="886" w:type="pct"/>
            <w:noWrap/>
            <w:hideMark/>
          </w:tcPr>
          <w:p w14:paraId="48389B3E"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0.514</w:t>
            </w:r>
          </w:p>
        </w:tc>
        <w:tc>
          <w:tcPr>
            <w:tcW w:w="886" w:type="pct"/>
            <w:noWrap/>
            <w:hideMark/>
          </w:tcPr>
          <w:p w14:paraId="3EA86666"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0.527</w:t>
            </w:r>
          </w:p>
        </w:tc>
        <w:tc>
          <w:tcPr>
            <w:tcW w:w="886" w:type="pct"/>
            <w:noWrap/>
            <w:hideMark/>
          </w:tcPr>
          <w:p w14:paraId="5D6D3ED4"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0.531</w:t>
            </w:r>
          </w:p>
        </w:tc>
        <w:tc>
          <w:tcPr>
            <w:tcW w:w="886" w:type="pct"/>
            <w:noWrap/>
            <w:hideMark/>
          </w:tcPr>
          <w:p w14:paraId="43103ACF"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0.505</w:t>
            </w:r>
          </w:p>
        </w:tc>
      </w:tr>
      <w:tr w:rsidR="004B47FD" w:rsidRPr="00C81E9D" w14:paraId="3F13B2D7" w14:textId="77777777" w:rsidTr="00265431">
        <w:trPr>
          <w:trHeight w:val="300"/>
        </w:trPr>
        <w:tc>
          <w:tcPr>
            <w:tcW w:w="1455" w:type="pct"/>
            <w:noWrap/>
            <w:hideMark/>
          </w:tcPr>
          <w:p w14:paraId="65B35DC9" w14:textId="103C7FBB" w:rsidR="004B47FD" w:rsidRPr="00C81E9D" w:rsidRDefault="004B47FD" w:rsidP="00C81E9D">
            <w:pPr>
              <w:spacing w:line="360" w:lineRule="auto"/>
              <w:jc w:val="right"/>
              <w:rPr>
                <w:rFonts w:ascii="Times New Roman" w:hAnsi="Times New Roman" w:cs="Times New Roman"/>
                <w:color w:val="000000"/>
                <w:sz w:val="24"/>
                <w:szCs w:val="24"/>
              </w:rPr>
            </w:pPr>
            <w:r w:rsidRPr="00C81E9D">
              <w:rPr>
                <w:rFonts w:ascii="Times New Roman" w:hAnsi="Times New Roman" w:cs="Times New Roman"/>
                <w:color w:val="000000"/>
                <w:sz w:val="24"/>
                <w:szCs w:val="24"/>
              </w:rPr>
              <w:t>RNR</w:t>
            </w:r>
            <w:r w:rsidR="00C81E9D">
              <w:rPr>
                <w:rFonts w:ascii="Times New Roman" w:hAnsi="Times New Roman" w:cs="Times New Roman"/>
                <w:color w:val="000000"/>
                <w:sz w:val="24"/>
                <w:szCs w:val="24"/>
              </w:rPr>
              <w:t xml:space="preserve"> Compliant</w:t>
            </w:r>
          </w:p>
        </w:tc>
        <w:tc>
          <w:tcPr>
            <w:tcW w:w="886" w:type="pct"/>
            <w:noWrap/>
            <w:hideMark/>
          </w:tcPr>
          <w:p w14:paraId="2D21D74A"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0.756</w:t>
            </w:r>
          </w:p>
        </w:tc>
        <w:tc>
          <w:tcPr>
            <w:tcW w:w="886" w:type="pct"/>
            <w:noWrap/>
            <w:hideMark/>
          </w:tcPr>
          <w:p w14:paraId="064D019C"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0.417</w:t>
            </w:r>
          </w:p>
        </w:tc>
        <w:tc>
          <w:tcPr>
            <w:tcW w:w="886" w:type="pct"/>
            <w:noWrap/>
            <w:hideMark/>
          </w:tcPr>
          <w:p w14:paraId="53437B56"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0.342</w:t>
            </w:r>
          </w:p>
        </w:tc>
        <w:tc>
          <w:tcPr>
            <w:tcW w:w="886" w:type="pct"/>
            <w:noWrap/>
            <w:hideMark/>
          </w:tcPr>
          <w:p w14:paraId="5EDF7EE3"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0.412</w:t>
            </w:r>
          </w:p>
        </w:tc>
      </w:tr>
      <w:tr w:rsidR="004B47FD" w:rsidRPr="00C81E9D" w14:paraId="17CF21C6" w14:textId="77777777" w:rsidTr="00265431">
        <w:trPr>
          <w:trHeight w:val="300"/>
        </w:trPr>
        <w:tc>
          <w:tcPr>
            <w:tcW w:w="1455" w:type="pct"/>
            <w:noWrap/>
            <w:hideMark/>
          </w:tcPr>
          <w:p w14:paraId="71C0BCEA" w14:textId="342E98CF" w:rsidR="004B47FD" w:rsidRPr="00C81E9D" w:rsidRDefault="004B47FD" w:rsidP="00C81E9D">
            <w:pPr>
              <w:spacing w:line="360" w:lineRule="auto"/>
              <w:jc w:val="right"/>
              <w:rPr>
                <w:rFonts w:ascii="Times New Roman" w:hAnsi="Times New Roman" w:cs="Times New Roman"/>
                <w:color w:val="000000"/>
                <w:sz w:val="24"/>
                <w:szCs w:val="24"/>
              </w:rPr>
            </w:pPr>
            <w:r w:rsidRPr="00C81E9D">
              <w:rPr>
                <w:rFonts w:ascii="Times New Roman" w:hAnsi="Times New Roman" w:cs="Times New Roman"/>
                <w:color w:val="000000"/>
                <w:sz w:val="24"/>
                <w:szCs w:val="24"/>
              </w:rPr>
              <w:t>PSI non</w:t>
            </w:r>
            <w:r w:rsidR="00C81E9D">
              <w:rPr>
                <w:rFonts w:ascii="Times New Roman" w:hAnsi="Times New Roman" w:cs="Times New Roman"/>
                <w:color w:val="000000"/>
                <w:sz w:val="24"/>
                <w:szCs w:val="24"/>
              </w:rPr>
              <w:t xml:space="preserve"> </w:t>
            </w:r>
            <w:r w:rsidRPr="00C81E9D">
              <w:rPr>
                <w:rFonts w:ascii="Times New Roman" w:hAnsi="Times New Roman" w:cs="Times New Roman"/>
                <w:color w:val="000000"/>
                <w:sz w:val="24"/>
                <w:szCs w:val="24"/>
              </w:rPr>
              <w:t>RNR</w:t>
            </w:r>
            <w:r w:rsidR="00C81E9D">
              <w:rPr>
                <w:rFonts w:ascii="Times New Roman" w:hAnsi="Times New Roman" w:cs="Times New Roman"/>
                <w:color w:val="000000"/>
                <w:sz w:val="24"/>
                <w:szCs w:val="24"/>
              </w:rPr>
              <w:t xml:space="preserve"> Compliant</w:t>
            </w:r>
          </w:p>
        </w:tc>
        <w:tc>
          <w:tcPr>
            <w:tcW w:w="886" w:type="pct"/>
            <w:noWrap/>
            <w:hideMark/>
          </w:tcPr>
          <w:p w14:paraId="0A1C62E9"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0.450</w:t>
            </w:r>
          </w:p>
        </w:tc>
        <w:tc>
          <w:tcPr>
            <w:tcW w:w="886" w:type="pct"/>
            <w:noWrap/>
            <w:hideMark/>
          </w:tcPr>
          <w:p w14:paraId="7E0B2888"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0.450</w:t>
            </w:r>
          </w:p>
        </w:tc>
        <w:tc>
          <w:tcPr>
            <w:tcW w:w="886" w:type="pct"/>
            <w:noWrap/>
            <w:hideMark/>
          </w:tcPr>
          <w:p w14:paraId="0D1EE9D6"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0.424</w:t>
            </w:r>
          </w:p>
        </w:tc>
        <w:tc>
          <w:tcPr>
            <w:tcW w:w="886" w:type="pct"/>
            <w:noWrap/>
            <w:hideMark/>
          </w:tcPr>
          <w:p w14:paraId="75FD771A" w14:textId="77777777" w:rsidR="004B47FD" w:rsidRPr="00C81E9D" w:rsidRDefault="004B47FD" w:rsidP="00C81E9D">
            <w:pPr>
              <w:spacing w:line="360" w:lineRule="auto"/>
              <w:jc w:val="center"/>
              <w:rPr>
                <w:rFonts w:ascii="Times New Roman" w:hAnsi="Times New Roman" w:cs="Times New Roman"/>
                <w:color w:val="000000"/>
                <w:sz w:val="24"/>
                <w:szCs w:val="24"/>
              </w:rPr>
            </w:pPr>
            <w:r w:rsidRPr="00C81E9D">
              <w:rPr>
                <w:rFonts w:ascii="Times New Roman" w:hAnsi="Times New Roman" w:cs="Times New Roman"/>
                <w:color w:val="000000"/>
                <w:sz w:val="24"/>
                <w:szCs w:val="24"/>
              </w:rPr>
              <w:t>0.441</w:t>
            </w:r>
          </w:p>
        </w:tc>
      </w:tr>
    </w:tbl>
    <w:p w14:paraId="56E75513" w14:textId="27B44AEF" w:rsidR="004C119E" w:rsidRDefault="004C119E">
      <w:pPr>
        <w:rPr>
          <w:rFonts w:ascii="Times New Roman" w:hAnsi="Times New Roman" w:cs="Times New Roman"/>
          <w:color w:val="252C2F"/>
          <w:sz w:val="24"/>
          <w:szCs w:val="24"/>
          <w:shd w:val="clear" w:color="auto" w:fill="FFFFFF"/>
        </w:rPr>
      </w:pPr>
    </w:p>
    <w:bookmarkEnd w:id="14"/>
    <w:p w14:paraId="50A75F25" w14:textId="3FF9DE17" w:rsidR="0097171A" w:rsidRDefault="0097171A" w:rsidP="00461151">
      <w:pPr>
        <w:spacing w:after="0" w:line="480" w:lineRule="auto"/>
        <w:rPr>
          <w:rFonts w:ascii="Times New Roman" w:hAnsi="Times New Roman" w:cs="Times New Roman"/>
          <w:color w:val="252C2F"/>
          <w:sz w:val="24"/>
          <w:szCs w:val="24"/>
          <w:shd w:val="clear" w:color="auto" w:fill="FFFFFF"/>
        </w:rPr>
      </w:pPr>
    </w:p>
    <w:p w14:paraId="33A55869" w14:textId="77777777" w:rsidR="00C81E9D" w:rsidRDefault="00C81E9D" w:rsidP="00461151">
      <w:pPr>
        <w:spacing w:after="0" w:line="480" w:lineRule="auto"/>
        <w:rPr>
          <w:noProof/>
          <w:lang w:eastAsia="en-GB"/>
        </w:rPr>
      </w:pPr>
    </w:p>
    <w:p w14:paraId="757A9C63" w14:textId="77777777" w:rsidR="00C81E9D" w:rsidRDefault="00C81E9D" w:rsidP="00461151">
      <w:pPr>
        <w:spacing w:after="0" w:line="480" w:lineRule="auto"/>
        <w:rPr>
          <w:noProof/>
          <w:lang w:eastAsia="en-GB"/>
        </w:rPr>
      </w:pPr>
    </w:p>
    <w:p w14:paraId="3306400F" w14:textId="7BCE68C3" w:rsidR="00E26546" w:rsidRDefault="00C81E9D" w:rsidP="00461151">
      <w:pPr>
        <w:spacing w:after="0" w:line="480" w:lineRule="auto"/>
        <w:rPr>
          <w:rFonts w:ascii="Times New Roman" w:hAnsi="Times New Roman" w:cs="Times New Roman"/>
          <w:color w:val="252C2F"/>
          <w:sz w:val="24"/>
          <w:szCs w:val="24"/>
          <w:shd w:val="clear" w:color="auto" w:fill="FFFFFF"/>
        </w:rPr>
      </w:pPr>
      <w:r>
        <w:rPr>
          <w:noProof/>
          <w:lang w:eastAsia="en-GB"/>
        </w:rPr>
        <w:t xml:space="preserve"> </w:t>
      </w:r>
      <w:r w:rsidR="004C119E">
        <w:rPr>
          <w:noProof/>
          <w:lang w:eastAsia="en-GB"/>
        </w:rPr>
        <w:t xml:space="preserve"> </w:t>
      </w:r>
    </w:p>
    <w:p w14:paraId="27A27B65" w14:textId="59E30095" w:rsidR="00573AF8" w:rsidRDefault="00573AF8" w:rsidP="00461151">
      <w:pPr>
        <w:spacing w:after="0" w:line="480" w:lineRule="auto"/>
        <w:rPr>
          <w:rFonts w:ascii="Times New Roman" w:hAnsi="Times New Roman" w:cs="Times New Roman"/>
          <w:color w:val="252C2F"/>
          <w:sz w:val="24"/>
          <w:szCs w:val="24"/>
          <w:shd w:val="clear" w:color="auto" w:fill="FFFFFF"/>
        </w:rPr>
      </w:pPr>
    </w:p>
    <w:p w14:paraId="749A36CE" w14:textId="3459796D" w:rsidR="00E53738" w:rsidRDefault="00E53738" w:rsidP="00461151">
      <w:pPr>
        <w:spacing w:after="0" w:line="480" w:lineRule="auto"/>
        <w:rPr>
          <w:rFonts w:ascii="Times New Roman" w:hAnsi="Times New Roman" w:cs="Times New Roman"/>
          <w:color w:val="252C2F"/>
          <w:sz w:val="24"/>
          <w:szCs w:val="24"/>
          <w:shd w:val="clear" w:color="auto" w:fill="FFFFFF"/>
        </w:rPr>
      </w:pPr>
      <w:r w:rsidRPr="00E53738">
        <w:rPr>
          <w:rFonts w:ascii="Times New Roman" w:hAnsi="Times New Roman" w:cs="Times New Roman"/>
          <w:color w:val="252C2F"/>
          <w:sz w:val="24"/>
          <w:szCs w:val="24"/>
          <w:shd w:val="clear" w:color="auto" w:fill="FFFFFF"/>
        </w:rPr>
        <w:lastRenderedPageBreak/>
        <w:t xml:space="preserve">Table </w:t>
      </w:r>
      <w:r>
        <w:rPr>
          <w:rFonts w:ascii="Times New Roman" w:hAnsi="Times New Roman" w:cs="Times New Roman"/>
          <w:color w:val="252C2F"/>
          <w:sz w:val="24"/>
          <w:szCs w:val="24"/>
          <w:shd w:val="clear" w:color="auto" w:fill="FFFFFF"/>
        </w:rPr>
        <w:t>3</w:t>
      </w:r>
      <w:r w:rsidRPr="00E53738">
        <w:rPr>
          <w:rFonts w:ascii="Times New Roman" w:hAnsi="Times New Roman" w:cs="Times New Roman"/>
          <w:color w:val="252C2F"/>
          <w:sz w:val="24"/>
          <w:szCs w:val="24"/>
          <w:shd w:val="clear" w:color="auto" w:fill="FFFFFF"/>
        </w:rPr>
        <w:t xml:space="preserve">: </w:t>
      </w:r>
      <w:r>
        <w:rPr>
          <w:rFonts w:ascii="Times New Roman" w:hAnsi="Times New Roman" w:cs="Times New Roman"/>
          <w:color w:val="252C2F"/>
          <w:sz w:val="24"/>
          <w:szCs w:val="24"/>
          <w:shd w:val="clear" w:color="auto" w:fill="FFFFFF"/>
        </w:rPr>
        <w:t xml:space="preserve">Pairwise </w:t>
      </w:r>
      <w:r w:rsidR="003321FB">
        <w:rPr>
          <w:rFonts w:ascii="Times New Roman" w:hAnsi="Times New Roman" w:cs="Times New Roman"/>
          <w:color w:val="252C2F"/>
          <w:sz w:val="24"/>
          <w:szCs w:val="24"/>
          <w:shd w:val="clear" w:color="auto" w:fill="FFFFFF"/>
        </w:rPr>
        <w:t xml:space="preserve">Average </w:t>
      </w:r>
      <w:r>
        <w:rPr>
          <w:rFonts w:ascii="Times New Roman" w:hAnsi="Times New Roman" w:cs="Times New Roman"/>
          <w:color w:val="252C2F"/>
          <w:sz w:val="24"/>
          <w:szCs w:val="24"/>
          <w:shd w:val="clear" w:color="auto" w:fill="FFFFFF"/>
        </w:rPr>
        <w:t xml:space="preserve">Treatment Effects (Bonferroni adjusted) across </w:t>
      </w:r>
      <w:r w:rsidR="00EB24AF">
        <w:rPr>
          <w:rFonts w:ascii="Times New Roman" w:hAnsi="Times New Roman" w:cs="Times New Roman"/>
          <w:color w:val="252C2F"/>
          <w:sz w:val="24"/>
          <w:szCs w:val="24"/>
          <w:shd w:val="clear" w:color="auto" w:fill="FFFFFF"/>
        </w:rPr>
        <w:t>multi-component</w:t>
      </w:r>
      <w:r w:rsidRPr="00E53738">
        <w:rPr>
          <w:rFonts w:ascii="Times New Roman" w:hAnsi="Times New Roman" w:cs="Times New Roman"/>
          <w:color w:val="252C2F"/>
          <w:sz w:val="24"/>
          <w:szCs w:val="24"/>
          <w:shd w:val="clear" w:color="auto" w:fill="FFFFFF"/>
        </w:rPr>
        <w:t xml:space="preserve"> treatment and comparison (untreated) prisoners by causal estimator</w:t>
      </w:r>
    </w:p>
    <w:p w14:paraId="04085E30" w14:textId="5011FA6E" w:rsidR="00E53738" w:rsidRDefault="00E53738" w:rsidP="00461151">
      <w:pPr>
        <w:spacing w:after="0" w:line="480" w:lineRule="auto"/>
        <w:rPr>
          <w:rFonts w:ascii="Times New Roman" w:hAnsi="Times New Roman" w:cs="Times New Roman"/>
          <w:color w:val="252C2F"/>
          <w:sz w:val="24"/>
          <w:szCs w:val="24"/>
          <w:shd w:val="clear" w:color="auto" w:fill="FFFFFF"/>
        </w:rPr>
      </w:pPr>
    </w:p>
    <w:tbl>
      <w:tblPr>
        <w:tblStyle w:val="TableGrid"/>
        <w:tblW w:w="9405" w:type="dxa"/>
        <w:tblLayout w:type="fixed"/>
        <w:tblLook w:val="04A0" w:firstRow="1" w:lastRow="0" w:firstColumn="1" w:lastColumn="0" w:noHBand="0" w:noVBand="1"/>
      </w:tblPr>
      <w:tblGrid>
        <w:gridCol w:w="3045"/>
        <w:gridCol w:w="1060"/>
        <w:gridCol w:w="1060"/>
        <w:gridCol w:w="1060"/>
        <w:gridCol w:w="1060"/>
        <w:gridCol w:w="1060"/>
        <w:gridCol w:w="1060"/>
      </w:tblGrid>
      <w:tr w:rsidR="00E53738" w14:paraId="6A8ECC86" w14:textId="77777777" w:rsidTr="00B34FFE">
        <w:tc>
          <w:tcPr>
            <w:tcW w:w="3045" w:type="dxa"/>
          </w:tcPr>
          <w:p w14:paraId="598FBB95" w14:textId="77777777" w:rsidR="00E53738" w:rsidRDefault="00E53738" w:rsidP="00B34FFE">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Estimator</w:t>
            </w:r>
          </w:p>
        </w:tc>
        <w:tc>
          <w:tcPr>
            <w:tcW w:w="1060" w:type="dxa"/>
          </w:tcPr>
          <w:p w14:paraId="7A1C255B" w14:textId="4AD5E350" w:rsidR="00E53738" w:rsidRDefault="00265431"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ATE</w:t>
            </w:r>
          </w:p>
        </w:tc>
        <w:tc>
          <w:tcPr>
            <w:tcW w:w="1060" w:type="dxa"/>
          </w:tcPr>
          <w:p w14:paraId="24D21948" w14:textId="77777777" w:rsidR="00E53738" w:rsidRDefault="00E53738"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SE</w:t>
            </w:r>
          </w:p>
        </w:tc>
        <w:tc>
          <w:tcPr>
            <w:tcW w:w="1060" w:type="dxa"/>
          </w:tcPr>
          <w:p w14:paraId="2B20B780" w14:textId="77777777" w:rsidR="00E53738" w:rsidRDefault="00E53738"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Z</w:t>
            </w:r>
          </w:p>
        </w:tc>
        <w:tc>
          <w:tcPr>
            <w:tcW w:w="1060" w:type="dxa"/>
          </w:tcPr>
          <w:p w14:paraId="212C62E6" w14:textId="77777777" w:rsidR="00E53738" w:rsidRDefault="00E53738"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P &gt; [z]</w:t>
            </w:r>
          </w:p>
        </w:tc>
        <w:tc>
          <w:tcPr>
            <w:tcW w:w="2120" w:type="dxa"/>
            <w:gridSpan w:val="2"/>
          </w:tcPr>
          <w:p w14:paraId="3EDACA47" w14:textId="08BD4AC8" w:rsidR="00E53738" w:rsidRDefault="00E53738"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9</w:t>
            </w:r>
            <w:r w:rsidR="00F927AD">
              <w:rPr>
                <w:rFonts w:ascii="Times New Roman" w:hAnsi="Times New Roman" w:cs="Times New Roman"/>
                <w:color w:val="252C2F"/>
                <w:sz w:val="24"/>
                <w:szCs w:val="24"/>
                <w:shd w:val="clear" w:color="auto" w:fill="FFFFFF"/>
              </w:rPr>
              <w:t>9</w:t>
            </w:r>
            <w:r>
              <w:rPr>
                <w:rFonts w:ascii="Times New Roman" w:hAnsi="Times New Roman" w:cs="Times New Roman"/>
                <w:color w:val="252C2F"/>
                <w:sz w:val="24"/>
                <w:szCs w:val="24"/>
                <w:shd w:val="clear" w:color="auto" w:fill="FFFFFF"/>
              </w:rPr>
              <w:t>% Confidence Interval</w:t>
            </w:r>
          </w:p>
        </w:tc>
      </w:tr>
      <w:tr w:rsidR="00681F46" w14:paraId="5ED8E33C" w14:textId="77777777" w:rsidTr="00B34FFE">
        <w:tc>
          <w:tcPr>
            <w:tcW w:w="3045" w:type="dxa"/>
          </w:tcPr>
          <w:p w14:paraId="407B07EA" w14:textId="4C3DB5F6" w:rsidR="00681F46" w:rsidRDefault="00681F46" w:rsidP="00681F46">
            <w:pPr>
              <w:spacing w:line="480" w:lineRule="auto"/>
              <w:rPr>
                <w:rFonts w:ascii="Times New Roman" w:hAnsi="Times New Roman" w:cs="Times New Roman"/>
                <w:b/>
                <w:bCs/>
                <w:color w:val="252C2F"/>
                <w:sz w:val="24"/>
                <w:szCs w:val="24"/>
                <w:shd w:val="clear" w:color="auto" w:fill="FFFFFF"/>
              </w:rPr>
            </w:pPr>
            <w:r w:rsidRPr="00F927AD">
              <w:rPr>
                <w:rFonts w:ascii="Times New Roman" w:hAnsi="Times New Roman" w:cs="Times New Roman"/>
                <w:b/>
                <w:bCs/>
                <w:color w:val="252C2F"/>
                <w:sz w:val="24"/>
                <w:szCs w:val="24"/>
                <w:shd w:val="clear" w:color="auto" w:fill="FFFFFF"/>
              </w:rPr>
              <w:t>Regression adjustment</w:t>
            </w:r>
          </w:p>
        </w:tc>
        <w:tc>
          <w:tcPr>
            <w:tcW w:w="1060" w:type="dxa"/>
          </w:tcPr>
          <w:p w14:paraId="4AEB7A0B"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46B5D043"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48037321"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47649C31"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79C8F085"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2CC00DA9"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r>
      <w:tr w:rsidR="00681F46" w14:paraId="170E4840" w14:textId="77777777" w:rsidTr="00B34FFE">
        <w:tc>
          <w:tcPr>
            <w:tcW w:w="3045" w:type="dxa"/>
          </w:tcPr>
          <w:p w14:paraId="419262A4" w14:textId="767A6E50" w:rsidR="00681F46" w:rsidRDefault="00681F46" w:rsidP="00681F46">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Untreated vs MAT Only</w:t>
            </w:r>
          </w:p>
        </w:tc>
        <w:tc>
          <w:tcPr>
            <w:tcW w:w="1060" w:type="dxa"/>
          </w:tcPr>
          <w:p w14:paraId="27DF125C" w14:textId="516A0374"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C81E9D">
              <w:rPr>
                <w:rFonts w:ascii="Times New Roman" w:hAnsi="Times New Roman" w:cs="Times New Roman"/>
                <w:color w:val="252C2F"/>
                <w:sz w:val="24"/>
                <w:szCs w:val="24"/>
                <w:shd w:val="clear" w:color="auto" w:fill="FFFFFF"/>
              </w:rPr>
              <w:t>149</w:t>
            </w:r>
          </w:p>
        </w:tc>
        <w:tc>
          <w:tcPr>
            <w:tcW w:w="1060" w:type="dxa"/>
          </w:tcPr>
          <w:p w14:paraId="33D012AA" w14:textId="15303F76" w:rsidR="00681F46" w:rsidRDefault="00C81E9D"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0.060</w:t>
            </w:r>
          </w:p>
        </w:tc>
        <w:tc>
          <w:tcPr>
            <w:tcW w:w="1060" w:type="dxa"/>
          </w:tcPr>
          <w:p w14:paraId="5068C2EC" w14:textId="36F5C170"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-2.</w:t>
            </w:r>
            <w:r w:rsidR="00C81E9D">
              <w:rPr>
                <w:rFonts w:ascii="Times New Roman" w:hAnsi="Times New Roman" w:cs="Times New Roman"/>
                <w:color w:val="252C2F"/>
                <w:sz w:val="24"/>
                <w:szCs w:val="24"/>
                <w:shd w:val="clear" w:color="auto" w:fill="FFFFFF"/>
              </w:rPr>
              <w:t>5</w:t>
            </w:r>
          </w:p>
        </w:tc>
        <w:tc>
          <w:tcPr>
            <w:tcW w:w="1060" w:type="dxa"/>
          </w:tcPr>
          <w:p w14:paraId="5E0AB64B" w14:textId="3FC711CF" w:rsidR="00681F46" w:rsidRDefault="00C81E9D"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0.075</w:t>
            </w:r>
          </w:p>
        </w:tc>
        <w:tc>
          <w:tcPr>
            <w:tcW w:w="1060" w:type="dxa"/>
          </w:tcPr>
          <w:p w14:paraId="5C003DED" w14:textId="3D8E6017"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-0.3</w:t>
            </w:r>
            <w:r w:rsidR="00C81E9D">
              <w:rPr>
                <w:rFonts w:ascii="Times New Roman" w:hAnsi="Times New Roman" w:cs="Times New Roman"/>
                <w:color w:val="252C2F"/>
                <w:sz w:val="24"/>
                <w:szCs w:val="24"/>
                <w:shd w:val="clear" w:color="auto" w:fill="FFFFFF"/>
              </w:rPr>
              <w:t>02</w:t>
            </w:r>
          </w:p>
        </w:tc>
        <w:tc>
          <w:tcPr>
            <w:tcW w:w="1060" w:type="dxa"/>
          </w:tcPr>
          <w:p w14:paraId="10548F68" w14:textId="3504CF5B"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w:t>
            </w:r>
            <w:r w:rsidR="00C81E9D">
              <w:rPr>
                <w:rFonts w:ascii="Times New Roman" w:hAnsi="Times New Roman" w:cs="Times New Roman"/>
                <w:color w:val="252C2F"/>
                <w:sz w:val="24"/>
                <w:szCs w:val="24"/>
                <w:shd w:val="clear" w:color="auto" w:fill="FFFFFF"/>
              </w:rPr>
              <w:t>0</w:t>
            </w:r>
            <w:r>
              <w:rPr>
                <w:rFonts w:ascii="Times New Roman" w:hAnsi="Times New Roman" w:cs="Times New Roman"/>
                <w:color w:val="252C2F"/>
                <w:sz w:val="24"/>
                <w:szCs w:val="24"/>
                <w:shd w:val="clear" w:color="auto" w:fill="FFFFFF"/>
              </w:rPr>
              <w:t>5</w:t>
            </w:r>
          </w:p>
        </w:tc>
      </w:tr>
      <w:tr w:rsidR="00681F46" w14:paraId="1BD7F996" w14:textId="77777777" w:rsidTr="00B34FFE">
        <w:tc>
          <w:tcPr>
            <w:tcW w:w="3045" w:type="dxa"/>
          </w:tcPr>
          <w:p w14:paraId="19F66CF5" w14:textId="514BC0B7" w:rsidR="00681F46" w:rsidRDefault="00681F46" w:rsidP="00681F46">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Untreated vs RNR compliant</w:t>
            </w:r>
          </w:p>
        </w:tc>
        <w:tc>
          <w:tcPr>
            <w:tcW w:w="1060" w:type="dxa"/>
          </w:tcPr>
          <w:p w14:paraId="1DBEC534" w14:textId="13A81423"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C81E9D">
              <w:rPr>
                <w:rFonts w:ascii="Times New Roman" w:hAnsi="Times New Roman" w:cs="Times New Roman"/>
                <w:color w:val="252C2F"/>
                <w:sz w:val="24"/>
                <w:szCs w:val="24"/>
                <w:shd w:val="clear" w:color="auto" w:fill="FFFFFF"/>
              </w:rPr>
              <w:t>055</w:t>
            </w:r>
          </w:p>
        </w:tc>
        <w:tc>
          <w:tcPr>
            <w:tcW w:w="1060" w:type="dxa"/>
          </w:tcPr>
          <w:p w14:paraId="3AA01955" w14:textId="397A2EE4"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0.3</w:t>
            </w:r>
            <w:r w:rsidR="00C81E9D">
              <w:rPr>
                <w:rFonts w:ascii="Times New Roman" w:hAnsi="Times New Roman" w:cs="Times New Roman"/>
                <w:color w:val="252C2F"/>
                <w:sz w:val="24"/>
                <w:szCs w:val="24"/>
                <w:shd w:val="clear" w:color="auto" w:fill="FFFFFF"/>
              </w:rPr>
              <w:t>74</w:t>
            </w:r>
          </w:p>
        </w:tc>
        <w:tc>
          <w:tcPr>
            <w:tcW w:w="1060" w:type="dxa"/>
          </w:tcPr>
          <w:p w14:paraId="2AF8A99F" w14:textId="40751EDA" w:rsidR="00681F46" w:rsidRDefault="00C81E9D"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0.15</w:t>
            </w:r>
          </w:p>
        </w:tc>
        <w:tc>
          <w:tcPr>
            <w:tcW w:w="1060" w:type="dxa"/>
          </w:tcPr>
          <w:p w14:paraId="20900724" w14:textId="158BC585" w:rsidR="00681F46" w:rsidRDefault="00C81E9D"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c>
          <w:tcPr>
            <w:tcW w:w="1060" w:type="dxa"/>
          </w:tcPr>
          <w:p w14:paraId="506EA367" w14:textId="432119DD"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C81E9D">
              <w:rPr>
                <w:rFonts w:ascii="Times New Roman" w:hAnsi="Times New Roman" w:cs="Times New Roman"/>
                <w:color w:val="252C2F"/>
                <w:sz w:val="24"/>
                <w:szCs w:val="24"/>
                <w:shd w:val="clear" w:color="auto" w:fill="FFFFFF"/>
              </w:rPr>
              <w:t>909</w:t>
            </w:r>
          </w:p>
        </w:tc>
        <w:tc>
          <w:tcPr>
            <w:tcW w:w="1060" w:type="dxa"/>
          </w:tcPr>
          <w:p w14:paraId="3F7F9084" w14:textId="165A3289"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w:t>
            </w:r>
            <w:r w:rsidR="00C81E9D">
              <w:rPr>
                <w:rFonts w:ascii="Times New Roman" w:hAnsi="Times New Roman" w:cs="Times New Roman"/>
                <w:color w:val="252C2F"/>
                <w:sz w:val="24"/>
                <w:szCs w:val="24"/>
                <w:shd w:val="clear" w:color="auto" w:fill="FFFFFF"/>
              </w:rPr>
              <w:t>019</w:t>
            </w:r>
          </w:p>
        </w:tc>
      </w:tr>
      <w:tr w:rsidR="00681F46" w14:paraId="2F2D7811" w14:textId="77777777" w:rsidTr="00B34FFE">
        <w:tc>
          <w:tcPr>
            <w:tcW w:w="3045" w:type="dxa"/>
          </w:tcPr>
          <w:p w14:paraId="478EBCF8" w14:textId="2F78A658" w:rsidR="00681F46" w:rsidRDefault="00681F46" w:rsidP="00681F46">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Untreated vs PSI non-RNR compliant</w:t>
            </w:r>
          </w:p>
        </w:tc>
        <w:tc>
          <w:tcPr>
            <w:tcW w:w="1060" w:type="dxa"/>
          </w:tcPr>
          <w:p w14:paraId="49F448E4" w14:textId="0E5E3044"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w:t>
            </w:r>
            <w:r w:rsidR="00C81E9D">
              <w:rPr>
                <w:rFonts w:ascii="Times New Roman" w:hAnsi="Times New Roman" w:cs="Times New Roman"/>
                <w:color w:val="252C2F"/>
                <w:sz w:val="24"/>
                <w:szCs w:val="24"/>
                <w:shd w:val="clear" w:color="auto" w:fill="FFFFFF"/>
              </w:rPr>
              <w:t>13</w:t>
            </w:r>
          </w:p>
        </w:tc>
        <w:tc>
          <w:tcPr>
            <w:tcW w:w="1060" w:type="dxa"/>
          </w:tcPr>
          <w:p w14:paraId="3B9D21A7" w14:textId="3F832C09"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C81E9D">
              <w:rPr>
                <w:rFonts w:ascii="Times New Roman" w:hAnsi="Times New Roman" w:cs="Times New Roman"/>
                <w:color w:val="252C2F"/>
                <w:sz w:val="24"/>
                <w:szCs w:val="24"/>
                <w:shd w:val="clear" w:color="auto" w:fill="FFFFFF"/>
              </w:rPr>
              <w:t>040</w:t>
            </w:r>
          </w:p>
        </w:tc>
        <w:tc>
          <w:tcPr>
            <w:tcW w:w="1060" w:type="dxa"/>
          </w:tcPr>
          <w:p w14:paraId="1620E0CF" w14:textId="0F10C09B"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C81E9D">
              <w:rPr>
                <w:rFonts w:ascii="Times New Roman" w:hAnsi="Times New Roman" w:cs="Times New Roman"/>
                <w:color w:val="252C2F"/>
                <w:sz w:val="24"/>
                <w:szCs w:val="24"/>
                <w:shd w:val="clear" w:color="auto" w:fill="FFFFFF"/>
              </w:rPr>
              <w:t>33</w:t>
            </w:r>
          </w:p>
        </w:tc>
        <w:tc>
          <w:tcPr>
            <w:tcW w:w="1060" w:type="dxa"/>
          </w:tcPr>
          <w:p w14:paraId="065D1036" w14:textId="0BBFCB17" w:rsidR="00681F46" w:rsidRDefault="00C81E9D"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c>
          <w:tcPr>
            <w:tcW w:w="1060" w:type="dxa"/>
          </w:tcPr>
          <w:p w14:paraId="3B43A522" w14:textId="0BD4A94D"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C81E9D">
              <w:rPr>
                <w:rFonts w:ascii="Times New Roman" w:hAnsi="Times New Roman" w:cs="Times New Roman"/>
                <w:color w:val="252C2F"/>
                <w:sz w:val="24"/>
                <w:szCs w:val="24"/>
                <w:shd w:val="clear" w:color="auto" w:fill="FFFFFF"/>
              </w:rPr>
              <w:t>115</w:t>
            </w:r>
          </w:p>
        </w:tc>
        <w:tc>
          <w:tcPr>
            <w:tcW w:w="1060" w:type="dxa"/>
          </w:tcPr>
          <w:p w14:paraId="2D22E810" w14:textId="309C8FA4"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C81E9D">
              <w:rPr>
                <w:rFonts w:ascii="Times New Roman" w:hAnsi="Times New Roman" w:cs="Times New Roman"/>
                <w:color w:val="252C2F"/>
                <w:sz w:val="24"/>
                <w:szCs w:val="24"/>
                <w:shd w:val="clear" w:color="auto" w:fill="FFFFFF"/>
              </w:rPr>
              <w:t>089</w:t>
            </w:r>
          </w:p>
        </w:tc>
      </w:tr>
      <w:tr w:rsidR="00681F46" w14:paraId="631C8968" w14:textId="77777777" w:rsidTr="00B34FFE">
        <w:tc>
          <w:tcPr>
            <w:tcW w:w="3045" w:type="dxa"/>
          </w:tcPr>
          <w:p w14:paraId="7E63FE3C" w14:textId="29183DC7" w:rsidR="00681F46" w:rsidRDefault="00681F46" w:rsidP="00681F46">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MAT Only vs RNR compliant</w:t>
            </w:r>
          </w:p>
        </w:tc>
        <w:tc>
          <w:tcPr>
            <w:tcW w:w="1060" w:type="dxa"/>
          </w:tcPr>
          <w:p w14:paraId="5D1D50BC" w14:textId="25C7CBF0"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C81E9D">
              <w:rPr>
                <w:rFonts w:ascii="Times New Roman" w:hAnsi="Times New Roman" w:cs="Times New Roman"/>
                <w:color w:val="252C2F"/>
                <w:sz w:val="24"/>
                <w:szCs w:val="24"/>
                <w:shd w:val="clear" w:color="auto" w:fill="FFFFFF"/>
              </w:rPr>
              <w:t>204</w:t>
            </w:r>
          </w:p>
        </w:tc>
        <w:tc>
          <w:tcPr>
            <w:tcW w:w="1060" w:type="dxa"/>
          </w:tcPr>
          <w:p w14:paraId="48AF2FC3" w14:textId="7BED50E5"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0.3</w:t>
            </w:r>
            <w:r w:rsidR="00C81E9D">
              <w:rPr>
                <w:rFonts w:ascii="Times New Roman" w:hAnsi="Times New Roman" w:cs="Times New Roman"/>
                <w:color w:val="252C2F"/>
                <w:sz w:val="24"/>
                <w:szCs w:val="24"/>
                <w:shd w:val="clear" w:color="auto" w:fill="FFFFFF"/>
              </w:rPr>
              <w:t>79</w:t>
            </w:r>
          </w:p>
        </w:tc>
        <w:tc>
          <w:tcPr>
            <w:tcW w:w="1060" w:type="dxa"/>
          </w:tcPr>
          <w:p w14:paraId="03C82229" w14:textId="70689813"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C81E9D">
              <w:rPr>
                <w:rFonts w:ascii="Times New Roman" w:hAnsi="Times New Roman" w:cs="Times New Roman"/>
                <w:color w:val="252C2F"/>
                <w:sz w:val="24"/>
                <w:szCs w:val="24"/>
                <w:shd w:val="clear" w:color="auto" w:fill="FFFFFF"/>
              </w:rPr>
              <w:t>54</w:t>
            </w:r>
          </w:p>
        </w:tc>
        <w:tc>
          <w:tcPr>
            <w:tcW w:w="1060" w:type="dxa"/>
          </w:tcPr>
          <w:p w14:paraId="2FD33BF6" w14:textId="2B5F3E83" w:rsidR="00681F46" w:rsidRDefault="00C81E9D"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c>
          <w:tcPr>
            <w:tcW w:w="1060" w:type="dxa"/>
          </w:tcPr>
          <w:p w14:paraId="55B027A1" w14:textId="7B8A34A7"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C81E9D">
              <w:rPr>
                <w:rFonts w:ascii="Times New Roman" w:hAnsi="Times New Roman" w:cs="Times New Roman"/>
                <w:color w:val="252C2F"/>
                <w:sz w:val="24"/>
                <w:szCs w:val="24"/>
                <w:shd w:val="clear" w:color="auto" w:fill="FFFFFF"/>
              </w:rPr>
              <w:t>772</w:t>
            </w:r>
          </w:p>
        </w:tc>
        <w:tc>
          <w:tcPr>
            <w:tcW w:w="1060" w:type="dxa"/>
          </w:tcPr>
          <w:p w14:paraId="61ED2E78" w14:textId="534A0039"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w:t>
            </w:r>
            <w:r w:rsidR="00C81E9D">
              <w:rPr>
                <w:rFonts w:ascii="Times New Roman" w:hAnsi="Times New Roman" w:cs="Times New Roman"/>
                <w:color w:val="252C2F"/>
                <w:sz w:val="24"/>
                <w:szCs w:val="24"/>
                <w:shd w:val="clear" w:color="auto" w:fill="FFFFFF"/>
              </w:rPr>
              <w:t>180</w:t>
            </w:r>
          </w:p>
        </w:tc>
      </w:tr>
      <w:tr w:rsidR="00681F46" w14:paraId="316EE0C5" w14:textId="77777777" w:rsidTr="00B34FFE">
        <w:tc>
          <w:tcPr>
            <w:tcW w:w="3045" w:type="dxa"/>
          </w:tcPr>
          <w:p w14:paraId="58D0567D" w14:textId="0CDB8CF2" w:rsidR="00681F46" w:rsidRDefault="00681F46" w:rsidP="00681F46">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M</w:t>
            </w:r>
            <w:r w:rsidR="00615363">
              <w:rPr>
                <w:rFonts w:ascii="Times New Roman" w:hAnsi="Times New Roman" w:cs="Times New Roman"/>
                <w:color w:val="252C2F"/>
                <w:sz w:val="24"/>
                <w:szCs w:val="24"/>
                <w:shd w:val="clear" w:color="auto" w:fill="FFFFFF"/>
              </w:rPr>
              <w:t>AT</w:t>
            </w:r>
            <w:r>
              <w:rPr>
                <w:rFonts w:ascii="Times New Roman" w:hAnsi="Times New Roman" w:cs="Times New Roman"/>
                <w:color w:val="252C2F"/>
                <w:sz w:val="24"/>
                <w:szCs w:val="24"/>
                <w:shd w:val="clear" w:color="auto" w:fill="FFFFFF"/>
              </w:rPr>
              <w:t xml:space="preserve"> Only vs </w:t>
            </w:r>
            <w:r w:rsidRPr="00F927AD">
              <w:rPr>
                <w:rFonts w:ascii="Times New Roman" w:hAnsi="Times New Roman" w:cs="Times New Roman"/>
                <w:color w:val="252C2F"/>
                <w:sz w:val="24"/>
                <w:szCs w:val="24"/>
                <w:shd w:val="clear" w:color="auto" w:fill="FFFFFF"/>
              </w:rPr>
              <w:t>PSI non-RNR compliant</w:t>
            </w:r>
          </w:p>
        </w:tc>
        <w:tc>
          <w:tcPr>
            <w:tcW w:w="1060" w:type="dxa"/>
          </w:tcPr>
          <w:p w14:paraId="4B92CEFA" w14:textId="29D9943A"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136</w:t>
            </w:r>
          </w:p>
        </w:tc>
        <w:tc>
          <w:tcPr>
            <w:tcW w:w="1060" w:type="dxa"/>
          </w:tcPr>
          <w:p w14:paraId="5A1B374B" w14:textId="31F38D44"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w:t>
            </w:r>
            <w:r w:rsidR="00722481">
              <w:rPr>
                <w:rFonts w:ascii="Times New Roman" w:hAnsi="Times New Roman" w:cs="Times New Roman"/>
                <w:color w:val="252C2F"/>
                <w:sz w:val="24"/>
                <w:szCs w:val="24"/>
                <w:shd w:val="clear" w:color="auto" w:fill="FFFFFF"/>
              </w:rPr>
              <w:t>71</w:t>
            </w:r>
          </w:p>
        </w:tc>
        <w:tc>
          <w:tcPr>
            <w:tcW w:w="1060" w:type="dxa"/>
          </w:tcPr>
          <w:p w14:paraId="6125165B" w14:textId="2CCABDA8"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1.91</w:t>
            </w:r>
          </w:p>
        </w:tc>
        <w:tc>
          <w:tcPr>
            <w:tcW w:w="1060" w:type="dxa"/>
          </w:tcPr>
          <w:p w14:paraId="66D7804A" w14:textId="22DB0DF8"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337</w:t>
            </w:r>
          </w:p>
        </w:tc>
        <w:tc>
          <w:tcPr>
            <w:tcW w:w="1060" w:type="dxa"/>
          </w:tcPr>
          <w:p w14:paraId="746191EA" w14:textId="3887660C"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047</w:t>
            </w:r>
          </w:p>
        </w:tc>
        <w:tc>
          <w:tcPr>
            <w:tcW w:w="1060" w:type="dxa"/>
          </w:tcPr>
          <w:p w14:paraId="5E27A196" w14:textId="5C1A2D83"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318</w:t>
            </w:r>
          </w:p>
        </w:tc>
      </w:tr>
      <w:tr w:rsidR="00681F46" w14:paraId="31AA0D3C" w14:textId="77777777" w:rsidTr="00B34FFE">
        <w:tc>
          <w:tcPr>
            <w:tcW w:w="3045" w:type="dxa"/>
          </w:tcPr>
          <w:p w14:paraId="05B1A0EA" w14:textId="7855DB96" w:rsidR="00681F46" w:rsidRDefault="00681F46" w:rsidP="00681F46">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RNR compliant vs PSI non-RNR compliant</w:t>
            </w:r>
          </w:p>
        </w:tc>
        <w:tc>
          <w:tcPr>
            <w:tcW w:w="1060" w:type="dxa"/>
          </w:tcPr>
          <w:p w14:paraId="0A76DF18" w14:textId="02626548"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068</w:t>
            </w:r>
          </w:p>
        </w:tc>
        <w:tc>
          <w:tcPr>
            <w:tcW w:w="1060" w:type="dxa"/>
          </w:tcPr>
          <w:p w14:paraId="0D594409" w14:textId="44B7089E"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0.3</w:t>
            </w:r>
            <w:r w:rsidR="00722481">
              <w:rPr>
                <w:rFonts w:ascii="Times New Roman" w:hAnsi="Times New Roman" w:cs="Times New Roman"/>
                <w:color w:val="252C2F"/>
                <w:sz w:val="24"/>
                <w:szCs w:val="24"/>
                <w:shd w:val="clear" w:color="auto" w:fill="FFFFFF"/>
              </w:rPr>
              <w:t>76</w:t>
            </w:r>
          </w:p>
        </w:tc>
        <w:tc>
          <w:tcPr>
            <w:tcW w:w="1060" w:type="dxa"/>
          </w:tcPr>
          <w:p w14:paraId="3493B61B" w14:textId="40DBBBAA"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18</w:t>
            </w:r>
          </w:p>
        </w:tc>
        <w:tc>
          <w:tcPr>
            <w:tcW w:w="1060" w:type="dxa"/>
          </w:tcPr>
          <w:p w14:paraId="21BE036D" w14:textId="46691A0E"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c>
          <w:tcPr>
            <w:tcW w:w="1060" w:type="dxa"/>
          </w:tcPr>
          <w:p w14:paraId="1196295E" w14:textId="5C107602"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w:t>
            </w:r>
            <w:r w:rsidR="00722481">
              <w:rPr>
                <w:rFonts w:ascii="Times New Roman" w:hAnsi="Times New Roman" w:cs="Times New Roman"/>
                <w:color w:val="252C2F"/>
                <w:sz w:val="24"/>
                <w:szCs w:val="24"/>
                <w:shd w:val="clear" w:color="auto" w:fill="FFFFFF"/>
              </w:rPr>
              <w:t>038</w:t>
            </w:r>
          </w:p>
        </w:tc>
        <w:tc>
          <w:tcPr>
            <w:tcW w:w="1060" w:type="dxa"/>
          </w:tcPr>
          <w:p w14:paraId="48BDBA8A" w14:textId="747F7B72"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901</w:t>
            </w:r>
          </w:p>
        </w:tc>
      </w:tr>
      <w:tr w:rsidR="00681F46" w14:paraId="06E142F9" w14:textId="77777777" w:rsidTr="00B34FFE">
        <w:tc>
          <w:tcPr>
            <w:tcW w:w="3045" w:type="dxa"/>
          </w:tcPr>
          <w:p w14:paraId="0FFAFAE6" w14:textId="0CC78CAB" w:rsidR="00681F46" w:rsidRDefault="00681F46" w:rsidP="00681F46">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b/>
                <w:bCs/>
                <w:color w:val="252C2F"/>
                <w:sz w:val="24"/>
                <w:szCs w:val="24"/>
                <w:shd w:val="clear" w:color="auto" w:fill="FFFFFF"/>
              </w:rPr>
              <w:t>IPW</w:t>
            </w:r>
          </w:p>
        </w:tc>
        <w:tc>
          <w:tcPr>
            <w:tcW w:w="1060" w:type="dxa"/>
          </w:tcPr>
          <w:p w14:paraId="2A77FF6E"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588EE970"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7D9E5CA7"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3F55733F"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4C330609"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5C7B726A"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r>
      <w:tr w:rsidR="00681F46" w14:paraId="308EE12B" w14:textId="77777777" w:rsidTr="00B34FFE">
        <w:tc>
          <w:tcPr>
            <w:tcW w:w="3045" w:type="dxa"/>
          </w:tcPr>
          <w:p w14:paraId="0AD3049B" w14:textId="5E6C29FA" w:rsidR="00681F46" w:rsidRDefault="00681F46" w:rsidP="00681F46">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Untreated vs MAT Only</w:t>
            </w:r>
          </w:p>
        </w:tc>
        <w:tc>
          <w:tcPr>
            <w:tcW w:w="1060" w:type="dxa"/>
          </w:tcPr>
          <w:p w14:paraId="5C645FFC" w14:textId="52FB2996"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197</w:t>
            </w:r>
          </w:p>
        </w:tc>
        <w:tc>
          <w:tcPr>
            <w:tcW w:w="1060" w:type="dxa"/>
          </w:tcPr>
          <w:p w14:paraId="11C330CC" w14:textId="64463C5D"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0.07</w:t>
            </w:r>
            <w:r w:rsidR="00722481">
              <w:rPr>
                <w:rFonts w:ascii="Times New Roman" w:hAnsi="Times New Roman" w:cs="Times New Roman"/>
                <w:color w:val="252C2F"/>
                <w:sz w:val="24"/>
                <w:szCs w:val="24"/>
                <w:shd w:val="clear" w:color="auto" w:fill="FFFFFF"/>
              </w:rPr>
              <w:t>0</w:t>
            </w:r>
          </w:p>
        </w:tc>
        <w:tc>
          <w:tcPr>
            <w:tcW w:w="1060" w:type="dxa"/>
          </w:tcPr>
          <w:p w14:paraId="0833CB51" w14:textId="259D5BF9"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w:t>
            </w:r>
            <w:r w:rsidR="00722481">
              <w:rPr>
                <w:rFonts w:ascii="Times New Roman" w:hAnsi="Times New Roman" w:cs="Times New Roman"/>
                <w:color w:val="252C2F"/>
                <w:sz w:val="24"/>
                <w:szCs w:val="24"/>
                <w:shd w:val="clear" w:color="auto" w:fill="FFFFFF"/>
              </w:rPr>
              <w:t>2.83</w:t>
            </w:r>
          </w:p>
        </w:tc>
        <w:tc>
          <w:tcPr>
            <w:tcW w:w="1060" w:type="dxa"/>
          </w:tcPr>
          <w:p w14:paraId="460BA7A9" w14:textId="1E010667"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0.028</w:t>
            </w:r>
          </w:p>
        </w:tc>
        <w:tc>
          <w:tcPr>
            <w:tcW w:w="1060" w:type="dxa"/>
          </w:tcPr>
          <w:p w14:paraId="482BD1F0" w14:textId="4619C531"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376</w:t>
            </w:r>
          </w:p>
        </w:tc>
        <w:tc>
          <w:tcPr>
            <w:tcW w:w="1060" w:type="dxa"/>
          </w:tcPr>
          <w:p w14:paraId="5421D255" w14:textId="6173B6E2"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-0.018</w:t>
            </w:r>
          </w:p>
        </w:tc>
      </w:tr>
      <w:tr w:rsidR="00681F46" w14:paraId="480CFDD6" w14:textId="77777777" w:rsidTr="00B34FFE">
        <w:tc>
          <w:tcPr>
            <w:tcW w:w="3045" w:type="dxa"/>
          </w:tcPr>
          <w:p w14:paraId="746103BD" w14:textId="58AA5176" w:rsidR="00681F46" w:rsidRDefault="00681F46" w:rsidP="00681F46">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Untreated vs RNR compliant</w:t>
            </w:r>
          </w:p>
        </w:tc>
        <w:tc>
          <w:tcPr>
            <w:tcW w:w="1060" w:type="dxa"/>
          </w:tcPr>
          <w:p w14:paraId="48D950B0" w14:textId="275CFB46"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0.24</w:t>
            </w:r>
            <w:r w:rsidR="00722481">
              <w:rPr>
                <w:rFonts w:ascii="Times New Roman" w:hAnsi="Times New Roman" w:cs="Times New Roman"/>
                <w:color w:val="252C2F"/>
                <w:sz w:val="24"/>
                <w:szCs w:val="24"/>
                <w:shd w:val="clear" w:color="auto" w:fill="FFFFFF"/>
              </w:rPr>
              <w:t>3</w:t>
            </w:r>
          </w:p>
        </w:tc>
        <w:tc>
          <w:tcPr>
            <w:tcW w:w="1060" w:type="dxa"/>
          </w:tcPr>
          <w:p w14:paraId="53F9407C" w14:textId="424986CB"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0.133</w:t>
            </w:r>
          </w:p>
        </w:tc>
        <w:tc>
          <w:tcPr>
            <w:tcW w:w="1060" w:type="dxa"/>
          </w:tcPr>
          <w:p w14:paraId="1C2BB901" w14:textId="6AE7411C"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1.83</w:t>
            </w:r>
          </w:p>
        </w:tc>
        <w:tc>
          <w:tcPr>
            <w:tcW w:w="1060" w:type="dxa"/>
          </w:tcPr>
          <w:p w14:paraId="54651AAD" w14:textId="038F0C27"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0.403</w:t>
            </w:r>
          </w:p>
        </w:tc>
        <w:tc>
          <w:tcPr>
            <w:tcW w:w="1060" w:type="dxa"/>
          </w:tcPr>
          <w:p w14:paraId="45BD4B58" w14:textId="1B3E5252"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099</w:t>
            </w:r>
          </w:p>
        </w:tc>
        <w:tc>
          <w:tcPr>
            <w:tcW w:w="1060" w:type="dxa"/>
          </w:tcPr>
          <w:p w14:paraId="0A004969" w14:textId="7213A3FC"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0.584</w:t>
            </w:r>
          </w:p>
        </w:tc>
      </w:tr>
      <w:tr w:rsidR="00681F46" w14:paraId="2D80390E" w14:textId="77777777" w:rsidTr="00B34FFE">
        <w:tc>
          <w:tcPr>
            <w:tcW w:w="3045" w:type="dxa"/>
          </w:tcPr>
          <w:p w14:paraId="3572D987" w14:textId="6E8D290A" w:rsidR="00681F46" w:rsidRDefault="00681F46" w:rsidP="00681F46">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Untreated vs PSI non-RNR compliant</w:t>
            </w:r>
          </w:p>
        </w:tc>
        <w:tc>
          <w:tcPr>
            <w:tcW w:w="1060" w:type="dxa"/>
          </w:tcPr>
          <w:p w14:paraId="120FE145" w14:textId="05EC6659"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0.029</w:t>
            </w:r>
          </w:p>
        </w:tc>
        <w:tc>
          <w:tcPr>
            <w:tcW w:w="1060" w:type="dxa"/>
          </w:tcPr>
          <w:p w14:paraId="0641C3A6" w14:textId="07EAC895"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w:t>
            </w:r>
            <w:r w:rsidR="00722481">
              <w:rPr>
                <w:rFonts w:ascii="Times New Roman" w:hAnsi="Times New Roman" w:cs="Times New Roman"/>
                <w:color w:val="252C2F"/>
                <w:sz w:val="24"/>
                <w:szCs w:val="24"/>
                <w:shd w:val="clear" w:color="auto" w:fill="FFFFFF"/>
              </w:rPr>
              <w:t>43</w:t>
            </w:r>
          </w:p>
        </w:tc>
        <w:tc>
          <w:tcPr>
            <w:tcW w:w="1060" w:type="dxa"/>
          </w:tcPr>
          <w:p w14:paraId="23FB77E5" w14:textId="11B27772"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0.67</w:t>
            </w:r>
          </w:p>
        </w:tc>
        <w:tc>
          <w:tcPr>
            <w:tcW w:w="1060" w:type="dxa"/>
          </w:tcPr>
          <w:p w14:paraId="013355B3" w14:textId="1935DB82"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c>
          <w:tcPr>
            <w:tcW w:w="1060" w:type="dxa"/>
          </w:tcPr>
          <w:p w14:paraId="296B6EC6" w14:textId="41DB1B41"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081</w:t>
            </w:r>
          </w:p>
        </w:tc>
        <w:tc>
          <w:tcPr>
            <w:tcW w:w="1060" w:type="dxa"/>
          </w:tcPr>
          <w:p w14:paraId="198564FF" w14:textId="27E9847F"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0.1</w:t>
            </w:r>
            <w:r w:rsidR="00722481">
              <w:rPr>
                <w:rFonts w:ascii="Times New Roman" w:hAnsi="Times New Roman" w:cs="Times New Roman"/>
                <w:color w:val="252C2F"/>
                <w:sz w:val="24"/>
                <w:szCs w:val="24"/>
                <w:shd w:val="clear" w:color="auto" w:fill="FFFFFF"/>
              </w:rPr>
              <w:t>38</w:t>
            </w:r>
          </w:p>
        </w:tc>
      </w:tr>
      <w:tr w:rsidR="00681F46" w14:paraId="2D0A8D36" w14:textId="77777777" w:rsidTr="00B34FFE">
        <w:tc>
          <w:tcPr>
            <w:tcW w:w="3045" w:type="dxa"/>
          </w:tcPr>
          <w:p w14:paraId="2B19A8F0" w14:textId="2F0D8637" w:rsidR="00681F46" w:rsidRDefault="00681F46" w:rsidP="00681F46">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MAT Only vs RNR compliant</w:t>
            </w:r>
          </w:p>
        </w:tc>
        <w:tc>
          <w:tcPr>
            <w:tcW w:w="1060" w:type="dxa"/>
          </w:tcPr>
          <w:p w14:paraId="1272CF07" w14:textId="435D9A6C"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0.439</w:t>
            </w:r>
          </w:p>
        </w:tc>
        <w:tc>
          <w:tcPr>
            <w:tcW w:w="1060" w:type="dxa"/>
          </w:tcPr>
          <w:p w14:paraId="597CF47B" w14:textId="0E5AB34D"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0.149</w:t>
            </w:r>
          </w:p>
        </w:tc>
        <w:tc>
          <w:tcPr>
            <w:tcW w:w="1060" w:type="dxa"/>
          </w:tcPr>
          <w:p w14:paraId="29BBE5F8" w14:textId="76AAFFED"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2.94</w:t>
            </w:r>
          </w:p>
        </w:tc>
        <w:tc>
          <w:tcPr>
            <w:tcW w:w="1060" w:type="dxa"/>
          </w:tcPr>
          <w:p w14:paraId="28721DA2" w14:textId="7F73B5CF"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0.020</w:t>
            </w:r>
          </w:p>
        </w:tc>
        <w:tc>
          <w:tcPr>
            <w:tcW w:w="1060" w:type="dxa"/>
          </w:tcPr>
          <w:p w14:paraId="3CE78EB8" w14:textId="0B9A3772"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w:t>
            </w:r>
            <w:r w:rsidR="00722481">
              <w:rPr>
                <w:rFonts w:ascii="Times New Roman" w:hAnsi="Times New Roman" w:cs="Times New Roman"/>
                <w:color w:val="252C2F"/>
                <w:sz w:val="24"/>
                <w:szCs w:val="24"/>
                <w:shd w:val="clear" w:color="auto" w:fill="FFFFFF"/>
              </w:rPr>
              <w:t>5</w:t>
            </w:r>
            <w:r>
              <w:rPr>
                <w:rFonts w:ascii="Times New Roman" w:hAnsi="Times New Roman" w:cs="Times New Roman"/>
                <w:color w:val="252C2F"/>
                <w:sz w:val="24"/>
                <w:szCs w:val="24"/>
                <w:shd w:val="clear" w:color="auto" w:fill="FFFFFF"/>
              </w:rPr>
              <w:t>5</w:t>
            </w:r>
          </w:p>
        </w:tc>
        <w:tc>
          <w:tcPr>
            <w:tcW w:w="1060" w:type="dxa"/>
          </w:tcPr>
          <w:p w14:paraId="1A5AEB88" w14:textId="495DC1EE"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0.824</w:t>
            </w:r>
          </w:p>
        </w:tc>
      </w:tr>
      <w:tr w:rsidR="00681F46" w14:paraId="65A09D18" w14:textId="77777777" w:rsidTr="00B34FFE">
        <w:tc>
          <w:tcPr>
            <w:tcW w:w="3045" w:type="dxa"/>
          </w:tcPr>
          <w:p w14:paraId="08D80B11" w14:textId="4AB3212E" w:rsidR="00681F46" w:rsidRDefault="00681F46" w:rsidP="00681F46">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 xml:space="preserve">MAT Only vs </w:t>
            </w:r>
            <w:r w:rsidRPr="00F927AD">
              <w:rPr>
                <w:rFonts w:ascii="Times New Roman" w:hAnsi="Times New Roman" w:cs="Times New Roman"/>
                <w:color w:val="252C2F"/>
                <w:sz w:val="24"/>
                <w:szCs w:val="24"/>
                <w:shd w:val="clear" w:color="auto" w:fill="FFFFFF"/>
              </w:rPr>
              <w:t>PSI non-RNR compliant</w:t>
            </w:r>
          </w:p>
        </w:tc>
        <w:tc>
          <w:tcPr>
            <w:tcW w:w="1060" w:type="dxa"/>
          </w:tcPr>
          <w:p w14:paraId="632D325D" w14:textId="022D2458"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0.2</w:t>
            </w:r>
            <w:r w:rsidR="00722481">
              <w:rPr>
                <w:rFonts w:ascii="Times New Roman" w:hAnsi="Times New Roman" w:cs="Times New Roman"/>
                <w:color w:val="252C2F"/>
                <w:sz w:val="24"/>
                <w:szCs w:val="24"/>
                <w:shd w:val="clear" w:color="auto" w:fill="FFFFFF"/>
              </w:rPr>
              <w:t>2</w:t>
            </w:r>
            <w:r>
              <w:rPr>
                <w:rFonts w:ascii="Times New Roman" w:hAnsi="Times New Roman" w:cs="Times New Roman"/>
                <w:color w:val="252C2F"/>
                <w:sz w:val="24"/>
                <w:szCs w:val="24"/>
                <w:shd w:val="clear" w:color="auto" w:fill="FFFFFF"/>
              </w:rPr>
              <w:t>6</w:t>
            </w:r>
          </w:p>
        </w:tc>
        <w:tc>
          <w:tcPr>
            <w:tcW w:w="1060" w:type="dxa"/>
          </w:tcPr>
          <w:p w14:paraId="57F1F38C" w14:textId="5E2E66E6"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081</w:t>
            </w:r>
          </w:p>
        </w:tc>
        <w:tc>
          <w:tcPr>
            <w:tcW w:w="1060" w:type="dxa"/>
          </w:tcPr>
          <w:p w14:paraId="781932EC" w14:textId="7AC788AE"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2.</w:t>
            </w:r>
            <w:r w:rsidR="00722481">
              <w:rPr>
                <w:rFonts w:ascii="Times New Roman" w:hAnsi="Times New Roman" w:cs="Times New Roman"/>
                <w:color w:val="252C2F"/>
                <w:sz w:val="24"/>
                <w:szCs w:val="24"/>
                <w:shd w:val="clear" w:color="auto" w:fill="FFFFFF"/>
              </w:rPr>
              <w:t>78</w:t>
            </w:r>
          </w:p>
        </w:tc>
        <w:tc>
          <w:tcPr>
            <w:tcW w:w="1060" w:type="dxa"/>
          </w:tcPr>
          <w:p w14:paraId="79C38B9B" w14:textId="0E679AA9"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w:t>
            </w:r>
            <w:r w:rsidR="00722481">
              <w:rPr>
                <w:rFonts w:ascii="Times New Roman" w:hAnsi="Times New Roman" w:cs="Times New Roman"/>
                <w:color w:val="252C2F"/>
                <w:sz w:val="24"/>
                <w:szCs w:val="24"/>
                <w:shd w:val="clear" w:color="auto" w:fill="FFFFFF"/>
              </w:rPr>
              <w:t>33</w:t>
            </w:r>
          </w:p>
        </w:tc>
        <w:tc>
          <w:tcPr>
            <w:tcW w:w="1060" w:type="dxa"/>
          </w:tcPr>
          <w:p w14:paraId="5DCFAD85" w14:textId="773215D1"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0.01</w:t>
            </w:r>
            <w:r w:rsidR="00722481">
              <w:rPr>
                <w:rFonts w:ascii="Times New Roman" w:hAnsi="Times New Roman" w:cs="Times New Roman"/>
                <w:color w:val="252C2F"/>
                <w:sz w:val="24"/>
                <w:szCs w:val="24"/>
                <w:shd w:val="clear" w:color="auto" w:fill="FFFFFF"/>
              </w:rPr>
              <w:t>7</w:t>
            </w:r>
          </w:p>
        </w:tc>
        <w:tc>
          <w:tcPr>
            <w:tcW w:w="1060" w:type="dxa"/>
          </w:tcPr>
          <w:p w14:paraId="0340BD08" w14:textId="768A926A"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0.435</w:t>
            </w:r>
          </w:p>
        </w:tc>
      </w:tr>
      <w:tr w:rsidR="00681F46" w14:paraId="0C5C557B" w14:textId="77777777" w:rsidTr="00B34FFE">
        <w:tc>
          <w:tcPr>
            <w:tcW w:w="3045" w:type="dxa"/>
          </w:tcPr>
          <w:p w14:paraId="5DB77C9C" w14:textId="32466462" w:rsidR="00681F46" w:rsidRDefault="00681F46" w:rsidP="00681F46">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lastRenderedPageBreak/>
              <w:t>RNR compliant vs PSI non-RNR compliant</w:t>
            </w:r>
          </w:p>
        </w:tc>
        <w:tc>
          <w:tcPr>
            <w:tcW w:w="1060" w:type="dxa"/>
          </w:tcPr>
          <w:p w14:paraId="633443D0" w14:textId="5DDE068C"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-0.2</w:t>
            </w:r>
            <w:r w:rsidR="00722481">
              <w:rPr>
                <w:rFonts w:ascii="Times New Roman" w:hAnsi="Times New Roman" w:cs="Times New Roman"/>
                <w:color w:val="252C2F"/>
                <w:sz w:val="24"/>
                <w:szCs w:val="24"/>
                <w:shd w:val="clear" w:color="auto" w:fill="FFFFFF"/>
              </w:rPr>
              <w:t>14</w:t>
            </w:r>
          </w:p>
        </w:tc>
        <w:tc>
          <w:tcPr>
            <w:tcW w:w="1060" w:type="dxa"/>
          </w:tcPr>
          <w:p w14:paraId="671A65EA" w14:textId="64C89F6B"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139</w:t>
            </w:r>
          </w:p>
        </w:tc>
        <w:tc>
          <w:tcPr>
            <w:tcW w:w="1060" w:type="dxa"/>
          </w:tcPr>
          <w:p w14:paraId="7AC4BCAA" w14:textId="32756F7E"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w:t>
            </w:r>
            <w:r w:rsidR="00722481">
              <w:rPr>
                <w:rFonts w:ascii="Times New Roman" w:hAnsi="Times New Roman" w:cs="Times New Roman"/>
                <w:color w:val="252C2F"/>
                <w:sz w:val="24"/>
                <w:szCs w:val="24"/>
                <w:shd w:val="clear" w:color="auto" w:fill="FFFFFF"/>
              </w:rPr>
              <w:t>54</w:t>
            </w:r>
          </w:p>
        </w:tc>
        <w:tc>
          <w:tcPr>
            <w:tcW w:w="1060" w:type="dxa"/>
          </w:tcPr>
          <w:p w14:paraId="6886ACDB" w14:textId="48BAC896"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741</w:t>
            </w:r>
          </w:p>
        </w:tc>
        <w:tc>
          <w:tcPr>
            <w:tcW w:w="1060" w:type="dxa"/>
          </w:tcPr>
          <w:p w14:paraId="11A24B5E" w14:textId="219E5405"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572</w:t>
            </w:r>
          </w:p>
        </w:tc>
        <w:tc>
          <w:tcPr>
            <w:tcW w:w="1060" w:type="dxa"/>
          </w:tcPr>
          <w:p w14:paraId="1A3207A7" w14:textId="5BBBB373"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144</w:t>
            </w:r>
          </w:p>
        </w:tc>
      </w:tr>
      <w:tr w:rsidR="00681F46" w14:paraId="66D12CCB" w14:textId="77777777" w:rsidTr="00B34FFE">
        <w:tc>
          <w:tcPr>
            <w:tcW w:w="3045" w:type="dxa"/>
          </w:tcPr>
          <w:p w14:paraId="03491C81" w14:textId="69F24D65" w:rsidR="00681F46" w:rsidRPr="004C119E" w:rsidRDefault="00681F46" w:rsidP="00681F46">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b/>
                <w:bCs/>
                <w:color w:val="252C2F"/>
                <w:sz w:val="24"/>
                <w:szCs w:val="24"/>
                <w:shd w:val="clear" w:color="auto" w:fill="FFFFFF"/>
              </w:rPr>
              <w:t>AIPW</w:t>
            </w:r>
          </w:p>
        </w:tc>
        <w:tc>
          <w:tcPr>
            <w:tcW w:w="1060" w:type="dxa"/>
          </w:tcPr>
          <w:p w14:paraId="26D742F4"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2B304610"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75FC9FDD"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778DC922"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156A1444"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2198325F"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r>
      <w:tr w:rsidR="00681F46" w14:paraId="07664115" w14:textId="77777777" w:rsidTr="00B34FFE">
        <w:tc>
          <w:tcPr>
            <w:tcW w:w="3045" w:type="dxa"/>
          </w:tcPr>
          <w:p w14:paraId="01B05020" w14:textId="020570F4" w:rsidR="00681F46" w:rsidRDefault="00681F46" w:rsidP="00681F46">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Untreated vs MAT Only</w:t>
            </w:r>
          </w:p>
        </w:tc>
        <w:tc>
          <w:tcPr>
            <w:tcW w:w="1060" w:type="dxa"/>
          </w:tcPr>
          <w:p w14:paraId="63FE9013" w14:textId="045BC680"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192</w:t>
            </w:r>
          </w:p>
        </w:tc>
        <w:tc>
          <w:tcPr>
            <w:tcW w:w="1060" w:type="dxa"/>
          </w:tcPr>
          <w:p w14:paraId="37EA0870" w14:textId="1CD08051"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0.062</w:t>
            </w:r>
          </w:p>
        </w:tc>
        <w:tc>
          <w:tcPr>
            <w:tcW w:w="1060" w:type="dxa"/>
          </w:tcPr>
          <w:p w14:paraId="285291DF" w14:textId="6AA3696E"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-3.</w:t>
            </w:r>
            <w:r w:rsidR="00722481">
              <w:rPr>
                <w:rFonts w:ascii="Times New Roman" w:hAnsi="Times New Roman" w:cs="Times New Roman"/>
                <w:color w:val="252C2F"/>
                <w:sz w:val="24"/>
                <w:szCs w:val="24"/>
                <w:shd w:val="clear" w:color="auto" w:fill="FFFFFF"/>
              </w:rPr>
              <w:t>10</w:t>
            </w:r>
          </w:p>
        </w:tc>
        <w:tc>
          <w:tcPr>
            <w:tcW w:w="1060" w:type="dxa"/>
          </w:tcPr>
          <w:p w14:paraId="02B2E20C" w14:textId="0629D1CD"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w:t>
            </w:r>
            <w:r w:rsidR="00722481">
              <w:rPr>
                <w:rFonts w:ascii="Times New Roman" w:hAnsi="Times New Roman" w:cs="Times New Roman"/>
                <w:color w:val="252C2F"/>
                <w:sz w:val="24"/>
                <w:szCs w:val="24"/>
                <w:shd w:val="clear" w:color="auto" w:fill="FFFFFF"/>
              </w:rPr>
              <w:t>1</w:t>
            </w:r>
            <w:r>
              <w:rPr>
                <w:rFonts w:ascii="Times New Roman" w:hAnsi="Times New Roman" w:cs="Times New Roman"/>
                <w:color w:val="252C2F"/>
                <w:sz w:val="24"/>
                <w:szCs w:val="24"/>
                <w:shd w:val="clear" w:color="auto" w:fill="FFFFFF"/>
              </w:rPr>
              <w:t>2</w:t>
            </w:r>
          </w:p>
        </w:tc>
        <w:tc>
          <w:tcPr>
            <w:tcW w:w="1060" w:type="dxa"/>
          </w:tcPr>
          <w:p w14:paraId="23968528" w14:textId="43958D12"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351</w:t>
            </w:r>
          </w:p>
        </w:tc>
        <w:tc>
          <w:tcPr>
            <w:tcW w:w="1060" w:type="dxa"/>
          </w:tcPr>
          <w:p w14:paraId="607F1C1C" w14:textId="0B146371"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w:t>
            </w:r>
            <w:r w:rsidR="00722481">
              <w:rPr>
                <w:rFonts w:ascii="Times New Roman" w:hAnsi="Times New Roman" w:cs="Times New Roman"/>
                <w:color w:val="252C2F"/>
                <w:sz w:val="24"/>
                <w:szCs w:val="24"/>
                <w:shd w:val="clear" w:color="auto" w:fill="FFFFFF"/>
              </w:rPr>
              <w:t>32</w:t>
            </w:r>
          </w:p>
        </w:tc>
      </w:tr>
      <w:tr w:rsidR="00681F46" w14:paraId="3F56A9A9" w14:textId="77777777" w:rsidTr="00B34FFE">
        <w:tc>
          <w:tcPr>
            <w:tcW w:w="3045" w:type="dxa"/>
          </w:tcPr>
          <w:p w14:paraId="78DB6D1C" w14:textId="516F38DE" w:rsidR="00681F46" w:rsidRDefault="00681F46" w:rsidP="00681F46">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Untreated vs RNR compliant</w:t>
            </w:r>
          </w:p>
        </w:tc>
        <w:tc>
          <w:tcPr>
            <w:tcW w:w="1060" w:type="dxa"/>
          </w:tcPr>
          <w:p w14:paraId="14F5CB01" w14:textId="002D4435"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042</w:t>
            </w:r>
          </w:p>
        </w:tc>
        <w:tc>
          <w:tcPr>
            <w:tcW w:w="1060" w:type="dxa"/>
          </w:tcPr>
          <w:p w14:paraId="34799458" w14:textId="712557B7"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0.3</w:t>
            </w:r>
            <w:r w:rsidR="00722481">
              <w:rPr>
                <w:rFonts w:ascii="Times New Roman" w:hAnsi="Times New Roman" w:cs="Times New Roman"/>
                <w:color w:val="252C2F"/>
                <w:sz w:val="24"/>
                <w:szCs w:val="24"/>
                <w:shd w:val="clear" w:color="auto" w:fill="FFFFFF"/>
              </w:rPr>
              <w:t>68</w:t>
            </w:r>
          </w:p>
        </w:tc>
        <w:tc>
          <w:tcPr>
            <w:tcW w:w="1060" w:type="dxa"/>
          </w:tcPr>
          <w:p w14:paraId="373CC98A" w14:textId="2D40B12E"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11</w:t>
            </w:r>
          </w:p>
        </w:tc>
        <w:tc>
          <w:tcPr>
            <w:tcW w:w="1060" w:type="dxa"/>
          </w:tcPr>
          <w:p w14:paraId="320C773E" w14:textId="3E84C9F1"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c>
          <w:tcPr>
            <w:tcW w:w="1060" w:type="dxa"/>
          </w:tcPr>
          <w:p w14:paraId="234763A3" w14:textId="0B1D17F6"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905</w:t>
            </w:r>
          </w:p>
        </w:tc>
        <w:tc>
          <w:tcPr>
            <w:tcW w:w="1060" w:type="dxa"/>
          </w:tcPr>
          <w:p w14:paraId="04C61D17" w14:textId="33DB8BEA"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0.988</w:t>
            </w:r>
          </w:p>
        </w:tc>
      </w:tr>
      <w:tr w:rsidR="00681F46" w14:paraId="7302A7E6" w14:textId="77777777" w:rsidTr="00B34FFE">
        <w:tc>
          <w:tcPr>
            <w:tcW w:w="3045" w:type="dxa"/>
          </w:tcPr>
          <w:p w14:paraId="7AB79BF9" w14:textId="2B4927A4" w:rsidR="00681F46" w:rsidRDefault="00681F46" w:rsidP="00681F46">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Untreated vs PSI non-RNR compliant</w:t>
            </w:r>
          </w:p>
        </w:tc>
        <w:tc>
          <w:tcPr>
            <w:tcW w:w="1060" w:type="dxa"/>
          </w:tcPr>
          <w:p w14:paraId="70E788A7" w14:textId="6799AAA9"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w:t>
            </w:r>
            <w:r w:rsidR="00722481">
              <w:rPr>
                <w:rFonts w:ascii="Times New Roman" w:hAnsi="Times New Roman" w:cs="Times New Roman"/>
                <w:color w:val="252C2F"/>
                <w:sz w:val="24"/>
                <w:szCs w:val="24"/>
                <w:shd w:val="clear" w:color="auto" w:fill="FFFFFF"/>
              </w:rPr>
              <w:t>35</w:t>
            </w:r>
          </w:p>
        </w:tc>
        <w:tc>
          <w:tcPr>
            <w:tcW w:w="1060" w:type="dxa"/>
          </w:tcPr>
          <w:p w14:paraId="7D726FC4" w14:textId="3C755334"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w:t>
            </w:r>
            <w:r w:rsidR="00722481">
              <w:rPr>
                <w:rFonts w:ascii="Times New Roman" w:hAnsi="Times New Roman" w:cs="Times New Roman"/>
                <w:color w:val="252C2F"/>
                <w:sz w:val="24"/>
                <w:szCs w:val="24"/>
                <w:shd w:val="clear" w:color="auto" w:fill="FFFFFF"/>
              </w:rPr>
              <w:t>40</w:t>
            </w:r>
          </w:p>
        </w:tc>
        <w:tc>
          <w:tcPr>
            <w:tcW w:w="1060" w:type="dxa"/>
          </w:tcPr>
          <w:p w14:paraId="2A36B135" w14:textId="11E85878"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86</w:t>
            </w:r>
          </w:p>
        </w:tc>
        <w:tc>
          <w:tcPr>
            <w:tcW w:w="1060" w:type="dxa"/>
          </w:tcPr>
          <w:p w14:paraId="0F39139A" w14:textId="49BCB943"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c>
          <w:tcPr>
            <w:tcW w:w="1060" w:type="dxa"/>
          </w:tcPr>
          <w:p w14:paraId="1BB1AA27" w14:textId="413B4950"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-0.1</w:t>
            </w:r>
            <w:r w:rsidR="00722481">
              <w:rPr>
                <w:rFonts w:ascii="Times New Roman" w:hAnsi="Times New Roman" w:cs="Times New Roman"/>
                <w:color w:val="252C2F"/>
                <w:sz w:val="24"/>
                <w:szCs w:val="24"/>
                <w:shd w:val="clear" w:color="auto" w:fill="FFFFFF"/>
              </w:rPr>
              <w:t>38</w:t>
            </w:r>
          </w:p>
        </w:tc>
        <w:tc>
          <w:tcPr>
            <w:tcW w:w="1060" w:type="dxa"/>
          </w:tcPr>
          <w:p w14:paraId="09D95E48" w14:textId="52C46E58"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069</w:t>
            </w:r>
          </w:p>
        </w:tc>
      </w:tr>
      <w:tr w:rsidR="00681F46" w14:paraId="65DA47F0" w14:textId="77777777" w:rsidTr="00B34FFE">
        <w:tc>
          <w:tcPr>
            <w:tcW w:w="3045" w:type="dxa"/>
          </w:tcPr>
          <w:p w14:paraId="47F02827" w14:textId="5A128ECD" w:rsidR="00681F46" w:rsidRDefault="00681F46" w:rsidP="00681F46">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MAT Only vs RNR compliant</w:t>
            </w:r>
          </w:p>
        </w:tc>
        <w:tc>
          <w:tcPr>
            <w:tcW w:w="1060" w:type="dxa"/>
          </w:tcPr>
          <w:p w14:paraId="634134E9" w14:textId="091CAD77"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0.233</w:t>
            </w:r>
          </w:p>
        </w:tc>
        <w:tc>
          <w:tcPr>
            <w:tcW w:w="1060" w:type="dxa"/>
          </w:tcPr>
          <w:p w14:paraId="5797B931" w14:textId="5186B168"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0.3</w:t>
            </w:r>
            <w:r w:rsidR="00722481">
              <w:rPr>
                <w:rFonts w:ascii="Times New Roman" w:hAnsi="Times New Roman" w:cs="Times New Roman"/>
                <w:color w:val="252C2F"/>
                <w:sz w:val="24"/>
                <w:szCs w:val="24"/>
                <w:shd w:val="clear" w:color="auto" w:fill="FFFFFF"/>
              </w:rPr>
              <w:t>73</w:t>
            </w:r>
          </w:p>
        </w:tc>
        <w:tc>
          <w:tcPr>
            <w:tcW w:w="1060" w:type="dxa"/>
          </w:tcPr>
          <w:p w14:paraId="72A871E0" w14:textId="53AC4626"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0.63</w:t>
            </w:r>
          </w:p>
        </w:tc>
        <w:tc>
          <w:tcPr>
            <w:tcW w:w="1060" w:type="dxa"/>
          </w:tcPr>
          <w:p w14:paraId="43259FDA" w14:textId="6BB5A306"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c>
          <w:tcPr>
            <w:tcW w:w="1060" w:type="dxa"/>
          </w:tcPr>
          <w:p w14:paraId="1572433E" w14:textId="18A2E423"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727</w:t>
            </w:r>
          </w:p>
        </w:tc>
        <w:tc>
          <w:tcPr>
            <w:tcW w:w="1060" w:type="dxa"/>
          </w:tcPr>
          <w:p w14:paraId="5B8A5B38" w14:textId="4B66A32F"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w:t>
            </w:r>
            <w:r w:rsidR="00722481">
              <w:rPr>
                <w:rFonts w:ascii="Times New Roman" w:hAnsi="Times New Roman" w:cs="Times New Roman"/>
                <w:color w:val="252C2F"/>
                <w:sz w:val="24"/>
                <w:szCs w:val="24"/>
                <w:shd w:val="clear" w:color="auto" w:fill="FFFFFF"/>
              </w:rPr>
              <w:t>193</w:t>
            </w:r>
          </w:p>
        </w:tc>
      </w:tr>
      <w:tr w:rsidR="00681F46" w14:paraId="44A6BBC3" w14:textId="77777777" w:rsidTr="00B34FFE">
        <w:tc>
          <w:tcPr>
            <w:tcW w:w="3045" w:type="dxa"/>
          </w:tcPr>
          <w:p w14:paraId="353D26E2" w14:textId="6FA18E8C" w:rsidR="00681F46" w:rsidRDefault="00681F46" w:rsidP="00681F46">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M</w:t>
            </w:r>
            <w:r w:rsidR="00566355">
              <w:rPr>
                <w:rFonts w:ascii="Times New Roman" w:hAnsi="Times New Roman" w:cs="Times New Roman"/>
                <w:color w:val="252C2F"/>
                <w:sz w:val="24"/>
                <w:szCs w:val="24"/>
                <w:shd w:val="clear" w:color="auto" w:fill="FFFFFF"/>
              </w:rPr>
              <w:t>AT</w:t>
            </w:r>
            <w:r>
              <w:rPr>
                <w:rFonts w:ascii="Times New Roman" w:hAnsi="Times New Roman" w:cs="Times New Roman"/>
                <w:color w:val="252C2F"/>
                <w:sz w:val="24"/>
                <w:szCs w:val="24"/>
                <w:shd w:val="clear" w:color="auto" w:fill="FFFFFF"/>
              </w:rPr>
              <w:t xml:space="preserve"> Only vs </w:t>
            </w:r>
            <w:r w:rsidRPr="00F927AD">
              <w:rPr>
                <w:rFonts w:ascii="Times New Roman" w:hAnsi="Times New Roman" w:cs="Times New Roman"/>
                <w:color w:val="252C2F"/>
                <w:sz w:val="24"/>
                <w:szCs w:val="24"/>
                <w:shd w:val="clear" w:color="auto" w:fill="FFFFFF"/>
              </w:rPr>
              <w:t>PSI non-RNR compliant</w:t>
            </w:r>
          </w:p>
        </w:tc>
        <w:tc>
          <w:tcPr>
            <w:tcW w:w="1060" w:type="dxa"/>
          </w:tcPr>
          <w:p w14:paraId="06098D36" w14:textId="08E53F53"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0.157</w:t>
            </w:r>
          </w:p>
        </w:tc>
        <w:tc>
          <w:tcPr>
            <w:tcW w:w="1060" w:type="dxa"/>
          </w:tcPr>
          <w:p w14:paraId="377B13AE" w14:textId="5D9D5135"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0.073</w:t>
            </w:r>
          </w:p>
        </w:tc>
        <w:tc>
          <w:tcPr>
            <w:tcW w:w="1060" w:type="dxa"/>
          </w:tcPr>
          <w:p w14:paraId="07AEC37F" w14:textId="44E5409F"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2.15</w:t>
            </w:r>
          </w:p>
        </w:tc>
        <w:tc>
          <w:tcPr>
            <w:tcW w:w="1060" w:type="dxa"/>
          </w:tcPr>
          <w:p w14:paraId="568E84F9" w14:textId="7E2FCFD8"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189</w:t>
            </w:r>
          </w:p>
        </w:tc>
        <w:tc>
          <w:tcPr>
            <w:tcW w:w="1060" w:type="dxa"/>
          </w:tcPr>
          <w:p w14:paraId="34903A3F" w14:textId="0825D779"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-0.03</w:t>
            </w:r>
            <w:r w:rsidR="00722481">
              <w:rPr>
                <w:rFonts w:ascii="Times New Roman" w:hAnsi="Times New Roman" w:cs="Times New Roman"/>
                <w:color w:val="252C2F"/>
                <w:sz w:val="24"/>
                <w:szCs w:val="24"/>
                <w:shd w:val="clear" w:color="auto" w:fill="FFFFFF"/>
              </w:rPr>
              <w:t>1</w:t>
            </w:r>
          </w:p>
        </w:tc>
        <w:tc>
          <w:tcPr>
            <w:tcW w:w="1060" w:type="dxa"/>
          </w:tcPr>
          <w:p w14:paraId="1C174B0C" w14:textId="764FFB98"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345</w:t>
            </w:r>
          </w:p>
        </w:tc>
      </w:tr>
      <w:tr w:rsidR="00681F46" w14:paraId="27728B4D" w14:textId="77777777" w:rsidTr="00B34FFE">
        <w:tc>
          <w:tcPr>
            <w:tcW w:w="3045" w:type="dxa"/>
          </w:tcPr>
          <w:p w14:paraId="4B7E0EB7" w14:textId="1178A580" w:rsidR="00681F46" w:rsidRDefault="00681F46" w:rsidP="00681F46">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RNR compliant vs PSI non-RNR compliant</w:t>
            </w:r>
          </w:p>
        </w:tc>
        <w:tc>
          <w:tcPr>
            <w:tcW w:w="1060" w:type="dxa"/>
          </w:tcPr>
          <w:p w14:paraId="3E076B61" w14:textId="77C42A53"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076</w:t>
            </w:r>
          </w:p>
        </w:tc>
        <w:tc>
          <w:tcPr>
            <w:tcW w:w="1060" w:type="dxa"/>
          </w:tcPr>
          <w:p w14:paraId="3DAF4D78" w14:textId="4B6973C8"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0.3</w:t>
            </w:r>
            <w:r w:rsidR="00722481">
              <w:rPr>
                <w:rFonts w:ascii="Times New Roman" w:hAnsi="Times New Roman" w:cs="Times New Roman"/>
                <w:color w:val="252C2F"/>
                <w:sz w:val="24"/>
                <w:szCs w:val="24"/>
                <w:shd w:val="clear" w:color="auto" w:fill="FFFFFF"/>
              </w:rPr>
              <w:t>70</w:t>
            </w:r>
          </w:p>
        </w:tc>
        <w:tc>
          <w:tcPr>
            <w:tcW w:w="1060" w:type="dxa"/>
          </w:tcPr>
          <w:p w14:paraId="093BB749" w14:textId="33ABB65E"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-0.2</w:t>
            </w:r>
            <w:r w:rsidR="00722481">
              <w:rPr>
                <w:rFonts w:ascii="Times New Roman" w:hAnsi="Times New Roman" w:cs="Times New Roman"/>
                <w:color w:val="252C2F"/>
                <w:sz w:val="24"/>
                <w:szCs w:val="24"/>
                <w:shd w:val="clear" w:color="auto" w:fill="FFFFFF"/>
              </w:rPr>
              <w:t>1</w:t>
            </w:r>
          </w:p>
        </w:tc>
        <w:tc>
          <w:tcPr>
            <w:tcW w:w="1060" w:type="dxa"/>
          </w:tcPr>
          <w:p w14:paraId="52F311F5" w14:textId="30FF81EF"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c>
          <w:tcPr>
            <w:tcW w:w="1060" w:type="dxa"/>
          </w:tcPr>
          <w:p w14:paraId="5204C4CF" w14:textId="51161D16"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w:t>
            </w:r>
            <w:r w:rsidR="00722481">
              <w:rPr>
                <w:rFonts w:ascii="Times New Roman" w:hAnsi="Times New Roman" w:cs="Times New Roman"/>
                <w:color w:val="252C2F"/>
                <w:sz w:val="24"/>
                <w:szCs w:val="24"/>
                <w:shd w:val="clear" w:color="auto" w:fill="FFFFFF"/>
              </w:rPr>
              <w:t>03</w:t>
            </w:r>
          </w:p>
        </w:tc>
        <w:tc>
          <w:tcPr>
            <w:tcW w:w="1060" w:type="dxa"/>
          </w:tcPr>
          <w:p w14:paraId="1BFF2D1E" w14:textId="455D34B1"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0.8</w:t>
            </w:r>
            <w:r w:rsidR="00722481">
              <w:rPr>
                <w:rFonts w:ascii="Times New Roman" w:hAnsi="Times New Roman" w:cs="Times New Roman"/>
                <w:color w:val="252C2F"/>
                <w:sz w:val="24"/>
                <w:szCs w:val="24"/>
                <w:shd w:val="clear" w:color="auto" w:fill="FFFFFF"/>
              </w:rPr>
              <w:t>78</w:t>
            </w:r>
          </w:p>
        </w:tc>
      </w:tr>
      <w:tr w:rsidR="00681F46" w14:paraId="6D6A9145" w14:textId="77777777" w:rsidTr="00B34FFE">
        <w:tc>
          <w:tcPr>
            <w:tcW w:w="3045" w:type="dxa"/>
          </w:tcPr>
          <w:p w14:paraId="1EF24114" w14:textId="7A631C24" w:rsidR="00681F46" w:rsidRDefault="00681F46" w:rsidP="00681F46">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b/>
                <w:bCs/>
                <w:color w:val="252C2F"/>
                <w:sz w:val="24"/>
                <w:szCs w:val="24"/>
                <w:shd w:val="clear" w:color="auto" w:fill="FFFFFF"/>
              </w:rPr>
              <w:t>IPWRA</w:t>
            </w:r>
          </w:p>
        </w:tc>
        <w:tc>
          <w:tcPr>
            <w:tcW w:w="1060" w:type="dxa"/>
          </w:tcPr>
          <w:p w14:paraId="4EB761E0"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6C329E65"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6CF38897"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55CC0B74"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0FE05210"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c>
          <w:tcPr>
            <w:tcW w:w="1060" w:type="dxa"/>
          </w:tcPr>
          <w:p w14:paraId="2BB8D906" w14:textId="77777777" w:rsidR="00681F46" w:rsidRDefault="00681F46" w:rsidP="00681F46">
            <w:pPr>
              <w:spacing w:line="480" w:lineRule="auto"/>
              <w:jc w:val="center"/>
              <w:rPr>
                <w:rFonts w:ascii="Times New Roman" w:hAnsi="Times New Roman" w:cs="Times New Roman"/>
                <w:color w:val="252C2F"/>
                <w:sz w:val="24"/>
                <w:szCs w:val="24"/>
                <w:shd w:val="clear" w:color="auto" w:fill="FFFFFF"/>
              </w:rPr>
            </w:pPr>
          </w:p>
        </w:tc>
      </w:tr>
      <w:tr w:rsidR="00681F46" w14:paraId="5366D2AD" w14:textId="77777777" w:rsidTr="00B34FFE">
        <w:tc>
          <w:tcPr>
            <w:tcW w:w="3045" w:type="dxa"/>
          </w:tcPr>
          <w:p w14:paraId="2C53F8F5" w14:textId="16331701" w:rsidR="00681F46" w:rsidRDefault="00681F46" w:rsidP="00681F46">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Untreated vs MAT Only</w:t>
            </w:r>
          </w:p>
        </w:tc>
        <w:tc>
          <w:tcPr>
            <w:tcW w:w="1060" w:type="dxa"/>
          </w:tcPr>
          <w:p w14:paraId="2C829045" w14:textId="7C94DFE1"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187</w:t>
            </w:r>
          </w:p>
        </w:tc>
        <w:tc>
          <w:tcPr>
            <w:tcW w:w="1060" w:type="dxa"/>
          </w:tcPr>
          <w:p w14:paraId="27E56290" w14:textId="5FD759EC"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w:t>
            </w:r>
            <w:r w:rsidR="00722481">
              <w:rPr>
                <w:rFonts w:ascii="Times New Roman" w:hAnsi="Times New Roman" w:cs="Times New Roman"/>
                <w:color w:val="252C2F"/>
                <w:sz w:val="24"/>
                <w:szCs w:val="24"/>
                <w:shd w:val="clear" w:color="auto" w:fill="FFFFFF"/>
              </w:rPr>
              <w:t>56</w:t>
            </w:r>
          </w:p>
        </w:tc>
        <w:tc>
          <w:tcPr>
            <w:tcW w:w="1060" w:type="dxa"/>
          </w:tcPr>
          <w:p w14:paraId="2602EA55" w14:textId="48586C8A"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-2.9</w:t>
            </w:r>
            <w:r w:rsidR="00722481">
              <w:rPr>
                <w:rFonts w:ascii="Times New Roman" w:hAnsi="Times New Roman" w:cs="Times New Roman"/>
                <w:color w:val="252C2F"/>
                <w:sz w:val="24"/>
                <w:szCs w:val="24"/>
                <w:shd w:val="clear" w:color="auto" w:fill="FFFFFF"/>
              </w:rPr>
              <w:t>7</w:t>
            </w:r>
          </w:p>
        </w:tc>
        <w:tc>
          <w:tcPr>
            <w:tcW w:w="1060" w:type="dxa"/>
          </w:tcPr>
          <w:p w14:paraId="58E4854F" w14:textId="466E63EC"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w:t>
            </w:r>
            <w:r w:rsidR="00722481">
              <w:rPr>
                <w:rFonts w:ascii="Times New Roman" w:hAnsi="Times New Roman" w:cs="Times New Roman"/>
                <w:color w:val="252C2F"/>
                <w:sz w:val="24"/>
                <w:szCs w:val="24"/>
                <w:shd w:val="clear" w:color="auto" w:fill="FFFFFF"/>
              </w:rPr>
              <w:t>18</w:t>
            </w:r>
          </w:p>
        </w:tc>
        <w:tc>
          <w:tcPr>
            <w:tcW w:w="1060" w:type="dxa"/>
          </w:tcPr>
          <w:p w14:paraId="51DB1E03" w14:textId="24953E1D"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-0.3</w:t>
            </w:r>
            <w:r w:rsidR="00722481">
              <w:rPr>
                <w:rFonts w:ascii="Times New Roman" w:hAnsi="Times New Roman" w:cs="Times New Roman"/>
                <w:color w:val="252C2F"/>
                <w:sz w:val="24"/>
                <w:szCs w:val="24"/>
                <w:shd w:val="clear" w:color="auto" w:fill="FFFFFF"/>
              </w:rPr>
              <w:t>23</w:t>
            </w:r>
          </w:p>
        </w:tc>
        <w:tc>
          <w:tcPr>
            <w:tcW w:w="1060" w:type="dxa"/>
          </w:tcPr>
          <w:p w14:paraId="5E1B2BA9" w14:textId="25B1C3F5"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-0.02</w:t>
            </w:r>
            <w:r w:rsidR="00722481">
              <w:rPr>
                <w:rFonts w:ascii="Times New Roman" w:hAnsi="Times New Roman" w:cs="Times New Roman"/>
                <w:color w:val="252C2F"/>
                <w:sz w:val="24"/>
                <w:szCs w:val="24"/>
                <w:shd w:val="clear" w:color="auto" w:fill="FFFFFF"/>
              </w:rPr>
              <w:t>2</w:t>
            </w:r>
          </w:p>
        </w:tc>
      </w:tr>
      <w:tr w:rsidR="00681F46" w14:paraId="1217E8A5" w14:textId="77777777" w:rsidTr="00B34FFE">
        <w:tc>
          <w:tcPr>
            <w:tcW w:w="3045" w:type="dxa"/>
          </w:tcPr>
          <w:p w14:paraId="2AAD2059" w14:textId="4106325E" w:rsidR="00681F46" w:rsidRDefault="00681F46" w:rsidP="00681F46">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Untreated vs RNR compliant</w:t>
            </w:r>
          </w:p>
        </w:tc>
        <w:tc>
          <w:tcPr>
            <w:tcW w:w="1060" w:type="dxa"/>
          </w:tcPr>
          <w:p w14:paraId="4EBEC694" w14:textId="0E38A960"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553</w:t>
            </w:r>
          </w:p>
        </w:tc>
        <w:tc>
          <w:tcPr>
            <w:tcW w:w="1060" w:type="dxa"/>
          </w:tcPr>
          <w:p w14:paraId="07D50A37" w14:textId="47975C0A"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133</w:t>
            </w:r>
          </w:p>
        </w:tc>
        <w:tc>
          <w:tcPr>
            <w:tcW w:w="1060" w:type="dxa"/>
          </w:tcPr>
          <w:p w14:paraId="12F5896B" w14:textId="6CB73EB7"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w:t>
            </w:r>
            <w:r w:rsidR="00722481">
              <w:rPr>
                <w:rFonts w:ascii="Times New Roman" w:hAnsi="Times New Roman" w:cs="Times New Roman"/>
                <w:color w:val="252C2F"/>
                <w:sz w:val="24"/>
                <w:szCs w:val="24"/>
                <w:shd w:val="clear" w:color="auto" w:fill="FFFFFF"/>
              </w:rPr>
              <w:t>4.15</w:t>
            </w:r>
          </w:p>
        </w:tc>
        <w:tc>
          <w:tcPr>
            <w:tcW w:w="1060" w:type="dxa"/>
          </w:tcPr>
          <w:p w14:paraId="70A59281" w14:textId="5655964E"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&lt;0.0001</w:t>
            </w:r>
          </w:p>
        </w:tc>
        <w:tc>
          <w:tcPr>
            <w:tcW w:w="1060" w:type="dxa"/>
          </w:tcPr>
          <w:p w14:paraId="1AF24764" w14:textId="51F3222C"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w:t>
            </w:r>
            <w:r w:rsidR="00722481">
              <w:rPr>
                <w:rFonts w:ascii="Times New Roman" w:hAnsi="Times New Roman" w:cs="Times New Roman"/>
                <w:color w:val="252C2F"/>
                <w:sz w:val="24"/>
                <w:szCs w:val="24"/>
                <w:shd w:val="clear" w:color="auto" w:fill="FFFFFF"/>
              </w:rPr>
              <w:t>0.896</w:t>
            </w:r>
          </w:p>
        </w:tc>
        <w:tc>
          <w:tcPr>
            <w:tcW w:w="1060" w:type="dxa"/>
          </w:tcPr>
          <w:p w14:paraId="5BA989CA" w14:textId="0AF07C26"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-0.209</w:t>
            </w:r>
          </w:p>
        </w:tc>
      </w:tr>
      <w:tr w:rsidR="00681F46" w14:paraId="5A7F1195" w14:textId="77777777" w:rsidTr="00B34FFE">
        <w:tc>
          <w:tcPr>
            <w:tcW w:w="3045" w:type="dxa"/>
          </w:tcPr>
          <w:p w14:paraId="3A44C8C0" w14:textId="25C7120C" w:rsidR="00681F46" w:rsidRDefault="00681F46" w:rsidP="00681F46">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Untreated vs PSI non-RNR compliant</w:t>
            </w:r>
          </w:p>
        </w:tc>
        <w:tc>
          <w:tcPr>
            <w:tcW w:w="1060" w:type="dxa"/>
          </w:tcPr>
          <w:p w14:paraId="7BD63A2C" w14:textId="3732203D"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w:t>
            </w:r>
            <w:r w:rsidR="00722481">
              <w:rPr>
                <w:rFonts w:ascii="Times New Roman" w:hAnsi="Times New Roman" w:cs="Times New Roman"/>
                <w:color w:val="252C2F"/>
                <w:sz w:val="24"/>
                <w:szCs w:val="24"/>
                <w:shd w:val="clear" w:color="auto" w:fill="FFFFFF"/>
              </w:rPr>
              <w:t>35</w:t>
            </w:r>
          </w:p>
        </w:tc>
        <w:tc>
          <w:tcPr>
            <w:tcW w:w="1060" w:type="dxa"/>
          </w:tcPr>
          <w:p w14:paraId="6482B4AD" w14:textId="2B87B2DB"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w:t>
            </w:r>
            <w:r w:rsidR="00722481">
              <w:rPr>
                <w:rFonts w:ascii="Times New Roman" w:hAnsi="Times New Roman" w:cs="Times New Roman"/>
                <w:color w:val="252C2F"/>
                <w:sz w:val="24"/>
                <w:szCs w:val="24"/>
                <w:shd w:val="clear" w:color="auto" w:fill="FFFFFF"/>
              </w:rPr>
              <w:t>40</w:t>
            </w:r>
          </w:p>
        </w:tc>
        <w:tc>
          <w:tcPr>
            <w:tcW w:w="1060" w:type="dxa"/>
          </w:tcPr>
          <w:p w14:paraId="055A3315" w14:textId="11942117"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-0.86</w:t>
            </w:r>
          </w:p>
        </w:tc>
        <w:tc>
          <w:tcPr>
            <w:tcW w:w="1060" w:type="dxa"/>
          </w:tcPr>
          <w:p w14:paraId="7066651F" w14:textId="3B4809CD"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c>
          <w:tcPr>
            <w:tcW w:w="1060" w:type="dxa"/>
          </w:tcPr>
          <w:p w14:paraId="234254D1" w14:textId="6ECB1BD9"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-0.1</w:t>
            </w:r>
            <w:r w:rsidR="00722481">
              <w:rPr>
                <w:rFonts w:ascii="Times New Roman" w:hAnsi="Times New Roman" w:cs="Times New Roman"/>
                <w:color w:val="252C2F"/>
                <w:sz w:val="24"/>
                <w:szCs w:val="24"/>
                <w:shd w:val="clear" w:color="auto" w:fill="FFFFFF"/>
              </w:rPr>
              <w:t>38</w:t>
            </w:r>
          </w:p>
        </w:tc>
        <w:tc>
          <w:tcPr>
            <w:tcW w:w="1060" w:type="dxa"/>
          </w:tcPr>
          <w:p w14:paraId="42BCA7D3" w14:textId="7AFD04CB"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069</w:t>
            </w:r>
          </w:p>
        </w:tc>
      </w:tr>
      <w:tr w:rsidR="00681F46" w14:paraId="3676D96B" w14:textId="77777777" w:rsidTr="00B34FFE">
        <w:tc>
          <w:tcPr>
            <w:tcW w:w="3045" w:type="dxa"/>
          </w:tcPr>
          <w:p w14:paraId="57D2695A" w14:textId="610C1E4A" w:rsidR="00681F46" w:rsidRDefault="00681F46" w:rsidP="00681F46">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MAT Only vs RNR compliant</w:t>
            </w:r>
          </w:p>
        </w:tc>
        <w:tc>
          <w:tcPr>
            <w:tcW w:w="1060" w:type="dxa"/>
          </w:tcPr>
          <w:p w14:paraId="3E2094EF" w14:textId="58BF8593"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385</w:t>
            </w:r>
          </w:p>
        </w:tc>
        <w:tc>
          <w:tcPr>
            <w:tcW w:w="1060" w:type="dxa"/>
          </w:tcPr>
          <w:p w14:paraId="02FE7C9B" w14:textId="379A291C"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0.144</w:t>
            </w:r>
          </w:p>
        </w:tc>
        <w:tc>
          <w:tcPr>
            <w:tcW w:w="1060" w:type="dxa"/>
          </w:tcPr>
          <w:p w14:paraId="77FEE95F" w14:textId="2F58FBA1"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w:t>
            </w:r>
            <w:r w:rsidR="00722481">
              <w:rPr>
                <w:rFonts w:ascii="Times New Roman" w:hAnsi="Times New Roman" w:cs="Times New Roman"/>
                <w:color w:val="252C2F"/>
                <w:sz w:val="24"/>
                <w:szCs w:val="24"/>
                <w:shd w:val="clear" w:color="auto" w:fill="FFFFFF"/>
              </w:rPr>
              <w:t>2.67</w:t>
            </w:r>
          </w:p>
        </w:tc>
        <w:tc>
          <w:tcPr>
            <w:tcW w:w="1060" w:type="dxa"/>
          </w:tcPr>
          <w:p w14:paraId="094BE205" w14:textId="643067C9"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038</w:t>
            </w:r>
          </w:p>
        </w:tc>
        <w:tc>
          <w:tcPr>
            <w:tcW w:w="1060" w:type="dxa"/>
          </w:tcPr>
          <w:p w14:paraId="3F2A91A3" w14:textId="716E935B"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w:t>
            </w:r>
            <w:r w:rsidR="00722481">
              <w:rPr>
                <w:rFonts w:ascii="Times New Roman" w:hAnsi="Times New Roman" w:cs="Times New Roman"/>
                <w:color w:val="252C2F"/>
                <w:sz w:val="24"/>
                <w:szCs w:val="24"/>
                <w:shd w:val="clear" w:color="auto" w:fill="FFFFFF"/>
              </w:rPr>
              <w:t>0.7567</w:t>
            </w:r>
          </w:p>
        </w:tc>
        <w:tc>
          <w:tcPr>
            <w:tcW w:w="1060" w:type="dxa"/>
          </w:tcPr>
          <w:p w14:paraId="5F22006A" w14:textId="11128EA6"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-0.014</w:t>
            </w:r>
          </w:p>
        </w:tc>
      </w:tr>
      <w:tr w:rsidR="00681F46" w14:paraId="68EC6DBC" w14:textId="77777777" w:rsidTr="00B34FFE">
        <w:tc>
          <w:tcPr>
            <w:tcW w:w="3045" w:type="dxa"/>
          </w:tcPr>
          <w:p w14:paraId="087FC1D4" w14:textId="28F2E51C" w:rsidR="00681F46" w:rsidRDefault="00681F46" w:rsidP="00681F46">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 xml:space="preserve">MAT Only vs </w:t>
            </w:r>
            <w:r w:rsidRPr="00F927AD">
              <w:rPr>
                <w:rFonts w:ascii="Times New Roman" w:hAnsi="Times New Roman" w:cs="Times New Roman"/>
                <w:color w:val="252C2F"/>
                <w:sz w:val="24"/>
                <w:szCs w:val="24"/>
                <w:shd w:val="clear" w:color="auto" w:fill="FFFFFF"/>
              </w:rPr>
              <w:t>PSI non-RNR compliant</w:t>
            </w:r>
          </w:p>
        </w:tc>
        <w:tc>
          <w:tcPr>
            <w:tcW w:w="1060" w:type="dxa"/>
          </w:tcPr>
          <w:p w14:paraId="283BA155" w14:textId="71EF90EA"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0.133</w:t>
            </w:r>
          </w:p>
        </w:tc>
        <w:tc>
          <w:tcPr>
            <w:tcW w:w="1060" w:type="dxa"/>
          </w:tcPr>
          <w:p w14:paraId="12A90004" w14:textId="13EB73D6"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0.069</w:t>
            </w:r>
          </w:p>
        </w:tc>
        <w:tc>
          <w:tcPr>
            <w:tcW w:w="1060" w:type="dxa"/>
          </w:tcPr>
          <w:p w14:paraId="78724D86" w14:textId="0C9F0762"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1.94</w:t>
            </w:r>
          </w:p>
        </w:tc>
        <w:tc>
          <w:tcPr>
            <w:tcW w:w="1060" w:type="dxa"/>
          </w:tcPr>
          <w:p w14:paraId="54151719" w14:textId="5E3F590B"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0.262</w:t>
            </w:r>
          </w:p>
        </w:tc>
        <w:tc>
          <w:tcPr>
            <w:tcW w:w="1060" w:type="dxa"/>
          </w:tcPr>
          <w:p w14:paraId="4823F904" w14:textId="4FC73517"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w:t>
            </w:r>
            <w:r w:rsidR="00722481">
              <w:rPr>
                <w:rFonts w:ascii="Times New Roman" w:hAnsi="Times New Roman" w:cs="Times New Roman"/>
                <w:color w:val="252C2F"/>
                <w:sz w:val="24"/>
                <w:szCs w:val="24"/>
                <w:shd w:val="clear" w:color="auto" w:fill="FFFFFF"/>
              </w:rPr>
              <w:t>44</w:t>
            </w:r>
          </w:p>
        </w:tc>
        <w:tc>
          <w:tcPr>
            <w:tcW w:w="1060" w:type="dxa"/>
          </w:tcPr>
          <w:p w14:paraId="2714ED9D" w14:textId="518D9BCF" w:rsidR="00681F46" w:rsidRDefault="00681F46"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w:t>
            </w:r>
            <w:r w:rsidR="00722481">
              <w:rPr>
                <w:rFonts w:ascii="Times New Roman" w:hAnsi="Times New Roman" w:cs="Times New Roman"/>
                <w:color w:val="252C2F"/>
                <w:sz w:val="24"/>
                <w:szCs w:val="24"/>
                <w:shd w:val="clear" w:color="auto" w:fill="FFFFFF"/>
              </w:rPr>
              <w:t>309</w:t>
            </w:r>
          </w:p>
        </w:tc>
      </w:tr>
      <w:tr w:rsidR="00681F46" w14:paraId="526F1C60" w14:textId="77777777" w:rsidTr="00B34FFE">
        <w:tc>
          <w:tcPr>
            <w:tcW w:w="3045" w:type="dxa"/>
          </w:tcPr>
          <w:p w14:paraId="38E73DE7" w14:textId="094C300D" w:rsidR="00681F46" w:rsidRDefault="00681F46" w:rsidP="00681F46">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RNR compliant vs PSI non-RNR compliant</w:t>
            </w:r>
          </w:p>
        </w:tc>
        <w:tc>
          <w:tcPr>
            <w:tcW w:w="1060" w:type="dxa"/>
          </w:tcPr>
          <w:p w14:paraId="1A3E9C57" w14:textId="4E3429B5"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0.518</w:t>
            </w:r>
          </w:p>
        </w:tc>
        <w:tc>
          <w:tcPr>
            <w:tcW w:w="1060" w:type="dxa"/>
          </w:tcPr>
          <w:p w14:paraId="6F006BC7" w14:textId="73E0F978"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0.138</w:t>
            </w:r>
          </w:p>
        </w:tc>
        <w:tc>
          <w:tcPr>
            <w:tcW w:w="1060" w:type="dxa"/>
          </w:tcPr>
          <w:p w14:paraId="7E3397A4" w14:textId="5DB5A7A2"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3.73</w:t>
            </w:r>
          </w:p>
        </w:tc>
        <w:tc>
          <w:tcPr>
            <w:tcW w:w="1060" w:type="dxa"/>
          </w:tcPr>
          <w:p w14:paraId="1C4D7394" w14:textId="77405CF9"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0.001</w:t>
            </w:r>
          </w:p>
        </w:tc>
        <w:tc>
          <w:tcPr>
            <w:tcW w:w="1060" w:type="dxa"/>
          </w:tcPr>
          <w:p w14:paraId="6257B820" w14:textId="163E3B72"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0.161</w:t>
            </w:r>
          </w:p>
        </w:tc>
        <w:tc>
          <w:tcPr>
            <w:tcW w:w="1060" w:type="dxa"/>
          </w:tcPr>
          <w:p w14:paraId="5A3F88C7" w14:textId="1D65A8AA" w:rsidR="00681F46" w:rsidRDefault="00722481" w:rsidP="00681F46">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0.875</w:t>
            </w:r>
          </w:p>
        </w:tc>
      </w:tr>
    </w:tbl>
    <w:p w14:paraId="5CC12121" w14:textId="77777777" w:rsidR="00E53738" w:rsidRDefault="00E53738" w:rsidP="00461151">
      <w:pPr>
        <w:spacing w:after="0" w:line="480" w:lineRule="auto"/>
        <w:rPr>
          <w:rFonts w:ascii="Times New Roman" w:hAnsi="Times New Roman" w:cs="Times New Roman"/>
          <w:color w:val="252C2F"/>
          <w:sz w:val="24"/>
          <w:szCs w:val="24"/>
          <w:shd w:val="clear" w:color="auto" w:fill="FFFFFF"/>
        </w:rPr>
      </w:pPr>
    </w:p>
    <w:p w14:paraId="4D679893" w14:textId="77777777" w:rsidR="006E0B47" w:rsidRDefault="006E0B47">
      <w:pP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lastRenderedPageBreak/>
        <w:br w:type="page"/>
      </w:r>
    </w:p>
    <w:p w14:paraId="0E18622C" w14:textId="5D5628C9" w:rsidR="00E53738" w:rsidRDefault="00566355" w:rsidP="00461151">
      <w:pPr>
        <w:spacing w:after="0"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lastRenderedPageBreak/>
        <w:t xml:space="preserve">Table 4: </w:t>
      </w:r>
      <w:r w:rsidR="008B0AB0">
        <w:rPr>
          <w:rFonts w:ascii="Times New Roman" w:hAnsi="Times New Roman" w:cs="Times New Roman"/>
          <w:color w:val="252C2F"/>
          <w:sz w:val="24"/>
          <w:szCs w:val="24"/>
          <w:shd w:val="clear" w:color="auto" w:fill="FFFFFF"/>
        </w:rPr>
        <w:t>Relative risk ratios</w:t>
      </w:r>
    </w:p>
    <w:p w14:paraId="4C77189D" w14:textId="4B1DD105" w:rsidR="008B0AB0" w:rsidRDefault="008B0AB0" w:rsidP="00461151">
      <w:pPr>
        <w:spacing w:after="0" w:line="480" w:lineRule="auto"/>
        <w:rPr>
          <w:rFonts w:ascii="Times New Roman" w:hAnsi="Times New Roman" w:cs="Times New Roman"/>
          <w:color w:val="252C2F"/>
          <w:sz w:val="24"/>
          <w:szCs w:val="24"/>
          <w:shd w:val="clear" w:color="auto" w:fill="FFFFFF"/>
        </w:rPr>
      </w:pPr>
    </w:p>
    <w:tbl>
      <w:tblPr>
        <w:tblStyle w:val="TableGrid"/>
        <w:tblW w:w="0" w:type="auto"/>
        <w:tblLook w:val="04A0" w:firstRow="1" w:lastRow="0" w:firstColumn="1" w:lastColumn="0" w:noHBand="0" w:noVBand="1"/>
      </w:tblPr>
      <w:tblGrid>
        <w:gridCol w:w="3754"/>
        <w:gridCol w:w="1406"/>
        <w:gridCol w:w="1306"/>
        <w:gridCol w:w="1280"/>
        <w:gridCol w:w="1270"/>
      </w:tblGrid>
      <w:tr w:rsidR="008B0AB0" w14:paraId="2EDBD0C1" w14:textId="77777777" w:rsidTr="008B0AB0">
        <w:tc>
          <w:tcPr>
            <w:tcW w:w="0" w:type="auto"/>
          </w:tcPr>
          <w:p w14:paraId="74B75CE2" w14:textId="77777777" w:rsidR="008B0AB0" w:rsidRDefault="008B0AB0" w:rsidP="00B34FFE">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Estimator</w:t>
            </w:r>
          </w:p>
        </w:tc>
        <w:tc>
          <w:tcPr>
            <w:tcW w:w="0" w:type="auto"/>
          </w:tcPr>
          <w:p w14:paraId="397338D9" w14:textId="2D5ACD7F"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Relative Risk</w:t>
            </w:r>
          </w:p>
        </w:tc>
        <w:tc>
          <w:tcPr>
            <w:tcW w:w="0" w:type="auto"/>
          </w:tcPr>
          <w:p w14:paraId="1458A24B" w14:textId="01D2DAE0"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Lower Limit</w:t>
            </w:r>
          </w:p>
        </w:tc>
        <w:tc>
          <w:tcPr>
            <w:tcW w:w="0" w:type="auto"/>
          </w:tcPr>
          <w:p w14:paraId="2756D956" w14:textId="10A0AC88"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Upper Limit</w:t>
            </w:r>
          </w:p>
        </w:tc>
        <w:tc>
          <w:tcPr>
            <w:tcW w:w="0" w:type="auto"/>
          </w:tcPr>
          <w:p w14:paraId="2DCB6A8D" w14:textId="77777777"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 xml:space="preserve">Bonferroni </w:t>
            </w:r>
          </w:p>
          <w:p w14:paraId="49DC73A9" w14:textId="6CDB229A"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p-value</w:t>
            </w:r>
          </w:p>
        </w:tc>
      </w:tr>
      <w:tr w:rsidR="008B0AB0" w14:paraId="1ACDFBF5" w14:textId="77777777" w:rsidTr="008B0AB0">
        <w:tc>
          <w:tcPr>
            <w:tcW w:w="0" w:type="auto"/>
          </w:tcPr>
          <w:p w14:paraId="41E44BB0" w14:textId="77777777" w:rsidR="008B0AB0" w:rsidRDefault="008B0AB0" w:rsidP="00B34FFE">
            <w:pPr>
              <w:spacing w:line="480" w:lineRule="auto"/>
              <w:rPr>
                <w:rFonts w:ascii="Times New Roman" w:hAnsi="Times New Roman" w:cs="Times New Roman"/>
                <w:b/>
                <w:bCs/>
                <w:color w:val="252C2F"/>
                <w:sz w:val="24"/>
                <w:szCs w:val="24"/>
                <w:shd w:val="clear" w:color="auto" w:fill="FFFFFF"/>
              </w:rPr>
            </w:pPr>
            <w:r w:rsidRPr="00F927AD">
              <w:rPr>
                <w:rFonts w:ascii="Times New Roman" w:hAnsi="Times New Roman" w:cs="Times New Roman"/>
                <w:b/>
                <w:bCs/>
                <w:color w:val="252C2F"/>
                <w:sz w:val="24"/>
                <w:szCs w:val="24"/>
                <w:shd w:val="clear" w:color="auto" w:fill="FFFFFF"/>
              </w:rPr>
              <w:t>Regression adjustment</w:t>
            </w:r>
          </w:p>
        </w:tc>
        <w:tc>
          <w:tcPr>
            <w:tcW w:w="0" w:type="auto"/>
          </w:tcPr>
          <w:p w14:paraId="6E387507" w14:textId="77777777" w:rsidR="008B0AB0" w:rsidRDefault="008B0AB0" w:rsidP="00B34FFE">
            <w:pPr>
              <w:spacing w:line="480" w:lineRule="auto"/>
              <w:jc w:val="center"/>
              <w:rPr>
                <w:rFonts w:ascii="Times New Roman" w:hAnsi="Times New Roman" w:cs="Times New Roman"/>
                <w:color w:val="252C2F"/>
                <w:sz w:val="24"/>
                <w:szCs w:val="24"/>
                <w:shd w:val="clear" w:color="auto" w:fill="FFFFFF"/>
              </w:rPr>
            </w:pPr>
          </w:p>
        </w:tc>
        <w:tc>
          <w:tcPr>
            <w:tcW w:w="0" w:type="auto"/>
          </w:tcPr>
          <w:p w14:paraId="06EE826F" w14:textId="77777777" w:rsidR="008B0AB0" w:rsidRDefault="008B0AB0" w:rsidP="00B34FFE">
            <w:pPr>
              <w:spacing w:line="480" w:lineRule="auto"/>
              <w:jc w:val="center"/>
              <w:rPr>
                <w:rFonts w:ascii="Times New Roman" w:hAnsi="Times New Roman" w:cs="Times New Roman"/>
                <w:color w:val="252C2F"/>
                <w:sz w:val="24"/>
                <w:szCs w:val="24"/>
                <w:shd w:val="clear" w:color="auto" w:fill="FFFFFF"/>
              </w:rPr>
            </w:pPr>
          </w:p>
        </w:tc>
        <w:tc>
          <w:tcPr>
            <w:tcW w:w="0" w:type="auto"/>
          </w:tcPr>
          <w:p w14:paraId="070E9D97" w14:textId="77777777" w:rsidR="008B0AB0" w:rsidRDefault="008B0AB0" w:rsidP="00B34FFE">
            <w:pPr>
              <w:spacing w:line="480" w:lineRule="auto"/>
              <w:jc w:val="center"/>
              <w:rPr>
                <w:rFonts w:ascii="Times New Roman" w:hAnsi="Times New Roman" w:cs="Times New Roman"/>
                <w:color w:val="252C2F"/>
                <w:sz w:val="24"/>
                <w:szCs w:val="24"/>
                <w:shd w:val="clear" w:color="auto" w:fill="FFFFFF"/>
              </w:rPr>
            </w:pPr>
          </w:p>
        </w:tc>
        <w:tc>
          <w:tcPr>
            <w:tcW w:w="0" w:type="auto"/>
          </w:tcPr>
          <w:p w14:paraId="56C06559" w14:textId="77777777" w:rsidR="008B0AB0" w:rsidRDefault="008B0AB0" w:rsidP="00B34FFE">
            <w:pPr>
              <w:spacing w:line="480" w:lineRule="auto"/>
              <w:jc w:val="center"/>
              <w:rPr>
                <w:rFonts w:ascii="Times New Roman" w:hAnsi="Times New Roman" w:cs="Times New Roman"/>
                <w:color w:val="252C2F"/>
                <w:sz w:val="24"/>
                <w:szCs w:val="24"/>
                <w:shd w:val="clear" w:color="auto" w:fill="FFFFFF"/>
              </w:rPr>
            </w:pPr>
          </w:p>
        </w:tc>
      </w:tr>
      <w:tr w:rsidR="008B0AB0" w14:paraId="14C2B962" w14:textId="77777777" w:rsidTr="008B0AB0">
        <w:tc>
          <w:tcPr>
            <w:tcW w:w="0" w:type="auto"/>
          </w:tcPr>
          <w:p w14:paraId="6B47B893" w14:textId="77777777" w:rsidR="008B0AB0" w:rsidRDefault="008B0AB0" w:rsidP="00B34FFE">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Untreated vs MAT Only</w:t>
            </w:r>
          </w:p>
        </w:tc>
        <w:tc>
          <w:tcPr>
            <w:tcW w:w="0" w:type="auto"/>
          </w:tcPr>
          <w:p w14:paraId="3980BFB0" w14:textId="628248D0"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0.812</w:t>
            </w:r>
          </w:p>
        </w:tc>
        <w:tc>
          <w:tcPr>
            <w:tcW w:w="0" w:type="auto"/>
          </w:tcPr>
          <w:p w14:paraId="1B468627" w14:textId="507CED73"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0.676</w:t>
            </w:r>
          </w:p>
        </w:tc>
        <w:tc>
          <w:tcPr>
            <w:tcW w:w="0" w:type="auto"/>
          </w:tcPr>
          <w:p w14:paraId="7B953705" w14:textId="775B6297"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0.975</w:t>
            </w:r>
          </w:p>
        </w:tc>
        <w:tc>
          <w:tcPr>
            <w:tcW w:w="0" w:type="auto"/>
          </w:tcPr>
          <w:p w14:paraId="266CA524" w14:textId="1A923ED5"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0.020</w:t>
            </w:r>
          </w:p>
        </w:tc>
      </w:tr>
      <w:tr w:rsidR="008B0AB0" w14:paraId="15596250" w14:textId="77777777" w:rsidTr="008B0AB0">
        <w:tc>
          <w:tcPr>
            <w:tcW w:w="0" w:type="auto"/>
          </w:tcPr>
          <w:p w14:paraId="0D4EA93D" w14:textId="77777777" w:rsidR="008B0AB0" w:rsidRDefault="008B0AB0" w:rsidP="00B34FFE">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Untreated vs RNR compliant</w:t>
            </w:r>
          </w:p>
        </w:tc>
        <w:tc>
          <w:tcPr>
            <w:tcW w:w="0" w:type="auto"/>
          </w:tcPr>
          <w:p w14:paraId="1DBF4B53" w14:textId="7A5A0EBF"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1.136</w:t>
            </w:r>
          </w:p>
        </w:tc>
        <w:tc>
          <w:tcPr>
            <w:tcW w:w="0" w:type="auto"/>
          </w:tcPr>
          <w:p w14:paraId="4EB9718A" w14:textId="58CFE56D"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0.415</w:t>
            </w:r>
          </w:p>
        </w:tc>
        <w:tc>
          <w:tcPr>
            <w:tcW w:w="0" w:type="auto"/>
          </w:tcPr>
          <w:p w14:paraId="3B45926D" w14:textId="2C21D992"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3.109</w:t>
            </w:r>
          </w:p>
        </w:tc>
        <w:tc>
          <w:tcPr>
            <w:tcW w:w="0" w:type="auto"/>
          </w:tcPr>
          <w:p w14:paraId="770F2A86" w14:textId="425A3AE5"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r>
      <w:tr w:rsidR="008B0AB0" w14:paraId="6C7B1E3E" w14:textId="77777777" w:rsidTr="008B0AB0">
        <w:tc>
          <w:tcPr>
            <w:tcW w:w="0" w:type="auto"/>
          </w:tcPr>
          <w:p w14:paraId="211D4299" w14:textId="77777777" w:rsidR="008B0AB0" w:rsidRDefault="008B0AB0" w:rsidP="00B34FFE">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Untreated vs PSI non-RNR compliant</w:t>
            </w:r>
          </w:p>
        </w:tc>
        <w:tc>
          <w:tcPr>
            <w:tcW w:w="0" w:type="auto"/>
          </w:tcPr>
          <w:p w14:paraId="7A90AF83" w14:textId="16DD050F"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0.962</w:t>
            </w:r>
          </w:p>
        </w:tc>
        <w:tc>
          <w:tcPr>
            <w:tcW w:w="0" w:type="auto"/>
          </w:tcPr>
          <w:p w14:paraId="1BAA1CD1" w14:textId="7F2CF02F"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0.816</w:t>
            </w:r>
          </w:p>
        </w:tc>
        <w:tc>
          <w:tcPr>
            <w:tcW w:w="0" w:type="auto"/>
          </w:tcPr>
          <w:p w14:paraId="68204AE0" w14:textId="6F060D9E"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1.136</w:t>
            </w:r>
          </w:p>
        </w:tc>
        <w:tc>
          <w:tcPr>
            <w:tcW w:w="0" w:type="auto"/>
          </w:tcPr>
          <w:p w14:paraId="39E5621F" w14:textId="3407B66C"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r>
      <w:tr w:rsidR="008B0AB0" w14:paraId="23626E0C" w14:textId="77777777" w:rsidTr="008B0AB0">
        <w:tc>
          <w:tcPr>
            <w:tcW w:w="0" w:type="auto"/>
          </w:tcPr>
          <w:p w14:paraId="4A4431A0" w14:textId="77777777" w:rsidR="008B0AB0" w:rsidRDefault="008B0AB0" w:rsidP="00B34FFE">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MAT Only vs RNR compliant</w:t>
            </w:r>
          </w:p>
        </w:tc>
        <w:tc>
          <w:tcPr>
            <w:tcW w:w="0" w:type="auto"/>
          </w:tcPr>
          <w:p w14:paraId="35309FC4" w14:textId="777C80F7"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1.398</w:t>
            </w:r>
          </w:p>
        </w:tc>
        <w:tc>
          <w:tcPr>
            <w:tcW w:w="0" w:type="auto"/>
          </w:tcPr>
          <w:p w14:paraId="256DF779" w14:textId="5DE2AE44"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0.503</w:t>
            </w:r>
          </w:p>
        </w:tc>
        <w:tc>
          <w:tcPr>
            <w:tcW w:w="0" w:type="auto"/>
          </w:tcPr>
          <w:p w14:paraId="06BBAB90" w14:textId="39933A74"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3.891</w:t>
            </w:r>
          </w:p>
        </w:tc>
        <w:tc>
          <w:tcPr>
            <w:tcW w:w="0" w:type="auto"/>
          </w:tcPr>
          <w:p w14:paraId="68B1552E" w14:textId="4495F4A1"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r>
      <w:tr w:rsidR="008B0AB0" w14:paraId="1E68C2CA" w14:textId="77777777" w:rsidTr="008B0AB0">
        <w:tc>
          <w:tcPr>
            <w:tcW w:w="0" w:type="auto"/>
          </w:tcPr>
          <w:p w14:paraId="12248BA4" w14:textId="77777777" w:rsidR="008B0AB0" w:rsidRDefault="008B0AB0" w:rsidP="00B34FFE">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 xml:space="preserve">MAT Only vs </w:t>
            </w:r>
            <w:r w:rsidRPr="00F927AD">
              <w:rPr>
                <w:rFonts w:ascii="Times New Roman" w:hAnsi="Times New Roman" w:cs="Times New Roman"/>
                <w:color w:val="252C2F"/>
                <w:sz w:val="24"/>
                <w:szCs w:val="24"/>
                <w:shd w:val="clear" w:color="auto" w:fill="FFFFFF"/>
              </w:rPr>
              <w:t>PSI non-RNR compliant</w:t>
            </w:r>
          </w:p>
        </w:tc>
        <w:tc>
          <w:tcPr>
            <w:tcW w:w="0" w:type="auto"/>
          </w:tcPr>
          <w:p w14:paraId="1F0DDEC8" w14:textId="5A3BFFCC"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1.185</w:t>
            </w:r>
          </w:p>
        </w:tc>
        <w:tc>
          <w:tcPr>
            <w:tcW w:w="0" w:type="auto"/>
          </w:tcPr>
          <w:p w14:paraId="72286E14" w14:textId="611851DD"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0.927</w:t>
            </w:r>
          </w:p>
        </w:tc>
        <w:tc>
          <w:tcPr>
            <w:tcW w:w="0" w:type="auto"/>
          </w:tcPr>
          <w:p w14:paraId="1413E3CA" w14:textId="76765995"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1.516</w:t>
            </w:r>
          </w:p>
        </w:tc>
        <w:tc>
          <w:tcPr>
            <w:tcW w:w="0" w:type="auto"/>
          </w:tcPr>
          <w:p w14:paraId="5A166CDC" w14:textId="1B248F3A"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0.450</w:t>
            </w:r>
          </w:p>
        </w:tc>
      </w:tr>
      <w:tr w:rsidR="008B0AB0" w14:paraId="3461DD75" w14:textId="77777777" w:rsidTr="008B0AB0">
        <w:tc>
          <w:tcPr>
            <w:tcW w:w="0" w:type="auto"/>
          </w:tcPr>
          <w:p w14:paraId="34057E8C" w14:textId="77777777" w:rsidR="008B0AB0" w:rsidRDefault="008B0AB0" w:rsidP="00B34FFE">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RNR compliant vs PSI non-RNR compliant</w:t>
            </w:r>
          </w:p>
        </w:tc>
        <w:tc>
          <w:tcPr>
            <w:tcW w:w="0" w:type="auto"/>
          </w:tcPr>
          <w:p w14:paraId="51D49F6B" w14:textId="51096A02"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0.848</w:t>
            </w:r>
          </w:p>
        </w:tc>
        <w:tc>
          <w:tcPr>
            <w:tcW w:w="0" w:type="auto"/>
          </w:tcPr>
          <w:p w14:paraId="64F4AE8D" w14:textId="092827DD"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0.306</w:t>
            </w:r>
          </w:p>
        </w:tc>
        <w:tc>
          <w:tcPr>
            <w:tcW w:w="0" w:type="auto"/>
          </w:tcPr>
          <w:p w14:paraId="19D93988" w14:textId="0C6202FA"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2.351</w:t>
            </w:r>
          </w:p>
        </w:tc>
        <w:tc>
          <w:tcPr>
            <w:tcW w:w="0" w:type="auto"/>
          </w:tcPr>
          <w:p w14:paraId="3D80D5DF" w14:textId="1058DA1E"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r>
      <w:tr w:rsidR="008B0AB0" w14:paraId="5B1479DA" w14:textId="77777777" w:rsidTr="008B0AB0">
        <w:tc>
          <w:tcPr>
            <w:tcW w:w="0" w:type="auto"/>
          </w:tcPr>
          <w:p w14:paraId="2979A93F" w14:textId="77777777" w:rsidR="008B0AB0" w:rsidRDefault="008B0AB0" w:rsidP="00B34FFE">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b/>
                <w:bCs/>
                <w:color w:val="252C2F"/>
                <w:sz w:val="24"/>
                <w:szCs w:val="24"/>
                <w:shd w:val="clear" w:color="auto" w:fill="FFFFFF"/>
              </w:rPr>
              <w:t>IPW</w:t>
            </w:r>
          </w:p>
        </w:tc>
        <w:tc>
          <w:tcPr>
            <w:tcW w:w="0" w:type="auto"/>
          </w:tcPr>
          <w:p w14:paraId="3B5EA443" w14:textId="77777777" w:rsidR="008B0AB0" w:rsidRDefault="008B0AB0" w:rsidP="00B34FFE">
            <w:pPr>
              <w:spacing w:line="480" w:lineRule="auto"/>
              <w:jc w:val="center"/>
              <w:rPr>
                <w:rFonts w:ascii="Times New Roman" w:hAnsi="Times New Roman" w:cs="Times New Roman"/>
                <w:color w:val="252C2F"/>
                <w:sz w:val="24"/>
                <w:szCs w:val="24"/>
                <w:shd w:val="clear" w:color="auto" w:fill="FFFFFF"/>
              </w:rPr>
            </w:pPr>
          </w:p>
        </w:tc>
        <w:tc>
          <w:tcPr>
            <w:tcW w:w="0" w:type="auto"/>
          </w:tcPr>
          <w:p w14:paraId="38D07808" w14:textId="77777777" w:rsidR="008B0AB0" w:rsidRDefault="008B0AB0" w:rsidP="00B34FFE">
            <w:pPr>
              <w:spacing w:line="480" w:lineRule="auto"/>
              <w:jc w:val="center"/>
              <w:rPr>
                <w:rFonts w:ascii="Times New Roman" w:hAnsi="Times New Roman" w:cs="Times New Roman"/>
                <w:color w:val="252C2F"/>
                <w:sz w:val="24"/>
                <w:szCs w:val="24"/>
                <w:shd w:val="clear" w:color="auto" w:fill="FFFFFF"/>
              </w:rPr>
            </w:pPr>
          </w:p>
        </w:tc>
        <w:tc>
          <w:tcPr>
            <w:tcW w:w="0" w:type="auto"/>
          </w:tcPr>
          <w:p w14:paraId="30998EA5" w14:textId="77777777" w:rsidR="008B0AB0" w:rsidRDefault="008B0AB0" w:rsidP="00B34FFE">
            <w:pPr>
              <w:spacing w:line="480" w:lineRule="auto"/>
              <w:jc w:val="center"/>
              <w:rPr>
                <w:rFonts w:ascii="Times New Roman" w:hAnsi="Times New Roman" w:cs="Times New Roman"/>
                <w:color w:val="252C2F"/>
                <w:sz w:val="24"/>
                <w:szCs w:val="24"/>
                <w:shd w:val="clear" w:color="auto" w:fill="FFFFFF"/>
              </w:rPr>
            </w:pPr>
          </w:p>
        </w:tc>
        <w:tc>
          <w:tcPr>
            <w:tcW w:w="0" w:type="auto"/>
          </w:tcPr>
          <w:p w14:paraId="0E020B37" w14:textId="77777777" w:rsidR="008B0AB0" w:rsidRDefault="008B0AB0" w:rsidP="00B34FFE">
            <w:pPr>
              <w:spacing w:line="480" w:lineRule="auto"/>
              <w:jc w:val="center"/>
              <w:rPr>
                <w:rFonts w:ascii="Times New Roman" w:hAnsi="Times New Roman" w:cs="Times New Roman"/>
                <w:color w:val="252C2F"/>
                <w:sz w:val="24"/>
                <w:szCs w:val="24"/>
                <w:shd w:val="clear" w:color="auto" w:fill="FFFFFF"/>
              </w:rPr>
            </w:pPr>
          </w:p>
        </w:tc>
      </w:tr>
      <w:tr w:rsidR="008B0AB0" w14:paraId="6095819C" w14:textId="77777777" w:rsidTr="008B0AB0">
        <w:tc>
          <w:tcPr>
            <w:tcW w:w="0" w:type="auto"/>
          </w:tcPr>
          <w:p w14:paraId="3B93844D" w14:textId="77777777" w:rsidR="008B0AB0" w:rsidRDefault="008B0AB0" w:rsidP="00B34FFE">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Untreated vs MAT Only</w:t>
            </w:r>
          </w:p>
        </w:tc>
        <w:tc>
          <w:tcPr>
            <w:tcW w:w="0" w:type="auto"/>
          </w:tcPr>
          <w:p w14:paraId="25474B3A" w14:textId="2190A340"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0.735</w:t>
            </w:r>
          </w:p>
        </w:tc>
        <w:tc>
          <w:tcPr>
            <w:tcW w:w="0" w:type="auto"/>
          </w:tcPr>
          <w:p w14:paraId="3B1DADF6" w14:textId="6FC586C1"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0.604</w:t>
            </w:r>
          </w:p>
        </w:tc>
        <w:tc>
          <w:tcPr>
            <w:tcW w:w="0" w:type="auto"/>
          </w:tcPr>
          <w:p w14:paraId="7CA7918D" w14:textId="5C3CA3B2"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0.893</w:t>
            </w:r>
          </w:p>
        </w:tc>
        <w:tc>
          <w:tcPr>
            <w:tcW w:w="0" w:type="auto"/>
          </w:tcPr>
          <w:p w14:paraId="4387D099" w14:textId="019A895E"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&lt;0.001</w:t>
            </w:r>
          </w:p>
        </w:tc>
      </w:tr>
      <w:tr w:rsidR="008B0AB0" w14:paraId="546A664E" w14:textId="77777777" w:rsidTr="008B0AB0">
        <w:tc>
          <w:tcPr>
            <w:tcW w:w="0" w:type="auto"/>
          </w:tcPr>
          <w:p w14:paraId="629A1663" w14:textId="77777777" w:rsidR="008B0AB0" w:rsidRDefault="008B0AB0" w:rsidP="00B34FFE">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Untreated vs RNR compliant</w:t>
            </w:r>
          </w:p>
        </w:tc>
        <w:tc>
          <w:tcPr>
            <w:tcW w:w="0" w:type="auto"/>
          </w:tcPr>
          <w:p w14:paraId="4C59B033" w14:textId="0833939E"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1.280</w:t>
            </w:r>
          </w:p>
        </w:tc>
        <w:tc>
          <w:tcPr>
            <w:tcW w:w="0" w:type="auto"/>
          </w:tcPr>
          <w:p w14:paraId="27C9855F" w14:textId="00274696"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0.766</w:t>
            </w:r>
          </w:p>
        </w:tc>
        <w:tc>
          <w:tcPr>
            <w:tcW w:w="0" w:type="auto"/>
          </w:tcPr>
          <w:p w14:paraId="790E561D" w14:textId="6E8E9214"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2.139</w:t>
            </w:r>
          </w:p>
        </w:tc>
        <w:tc>
          <w:tcPr>
            <w:tcW w:w="0" w:type="auto"/>
          </w:tcPr>
          <w:p w14:paraId="360A971D" w14:textId="55AE3A52"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r>
      <w:tr w:rsidR="008B0AB0" w14:paraId="5C84AA41" w14:textId="77777777" w:rsidTr="008B0AB0">
        <w:tc>
          <w:tcPr>
            <w:tcW w:w="0" w:type="auto"/>
          </w:tcPr>
          <w:p w14:paraId="10E39ED9" w14:textId="77777777" w:rsidR="008B0AB0" w:rsidRDefault="008B0AB0" w:rsidP="00B34FFE">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Untreated vs PSI non-RNR compliant</w:t>
            </w:r>
          </w:p>
        </w:tc>
        <w:tc>
          <w:tcPr>
            <w:tcW w:w="0" w:type="auto"/>
          </w:tcPr>
          <w:p w14:paraId="07519C83" w14:textId="0E7CD766"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0.988</w:t>
            </w:r>
          </w:p>
        </w:tc>
        <w:tc>
          <w:tcPr>
            <w:tcW w:w="0" w:type="auto"/>
          </w:tcPr>
          <w:p w14:paraId="60EE1179" w14:textId="57D0101C"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0.804</w:t>
            </w:r>
          </w:p>
        </w:tc>
        <w:tc>
          <w:tcPr>
            <w:tcW w:w="0" w:type="auto"/>
          </w:tcPr>
          <w:p w14:paraId="28213E87" w14:textId="7DAA42D4"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1.214</w:t>
            </w:r>
          </w:p>
        </w:tc>
        <w:tc>
          <w:tcPr>
            <w:tcW w:w="0" w:type="auto"/>
          </w:tcPr>
          <w:p w14:paraId="1E688647" w14:textId="6F3611D9"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r>
      <w:tr w:rsidR="008B0AB0" w14:paraId="649A6EB0" w14:textId="77777777" w:rsidTr="008B0AB0">
        <w:tc>
          <w:tcPr>
            <w:tcW w:w="0" w:type="auto"/>
          </w:tcPr>
          <w:p w14:paraId="688454CE" w14:textId="77777777" w:rsidR="008B0AB0" w:rsidRDefault="008B0AB0" w:rsidP="00B34FFE">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MAT Only vs RNR compliant</w:t>
            </w:r>
          </w:p>
        </w:tc>
        <w:tc>
          <w:tcPr>
            <w:tcW w:w="0" w:type="auto"/>
          </w:tcPr>
          <w:p w14:paraId="37B650D5" w14:textId="0A6A77BE"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1.742</w:t>
            </w:r>
          </w:p>
        </w:tc>
        <w:tc>
          <w:tcPr>
            <w:tcW w:w="0" w:type="auto"/>
          </w:tcPr>
          <w:p w14:paraId="6847C7BB" w14:textId="173C965D"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1.005</w:t>
            </w:r>
          </w:p>
        </w:tc>
        <w:tc>
          <w:tcPr>
            <w:tcW w:w="0" w:type="auto"/>
          </w:tcPr>
          <w:p w14:paraId="24C62E4C" w14:textId="65AE6797"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3.017</w:t>
            </w:r>
          </w:p>
        </w:tc>
        <w:tc>
          <w:tcPr>
            <w:tcW w:w="0" w:type="auto"/>
          </w:tcPr>
          <w:p w14:paraId="61EAD985" w14:textId="3C9AFB7C"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0.056</w:t>
            </w:r>
          </w:p>
        </w:tc>
      </w:tr>
      <w:tr w:rsidR="008B0AB0" w14:paraId="7BC9F432" w14:textId="77777777" w:rsidTr="008B0AB0">
        <w:tc>
          <w:tcPr>
            <w:tcW w:w="0" w:type="auto"/>
          </w:tcPr>
          <w:p w14:paraId="13953EEA" w14:textId="77777777" w:rsidR="008B0AB0" w:rsidRDefault="008B0AB0" w:rsidP="00B34FFE">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 xml:space="preserve">MAT Only vs </w:t>
            </w:r>
            <w:r w:rsidRPr="00F927AD">
              <w:rPr>
                <w:rFonts w:ascii="Times New Roman" w:hAnsi="Times New Roman" w:cs="Times New Roman"/>
                <w:color w:val="252C2F"/>
                <w:sz w:val="24"/>
                <w:szCs w:val="24"/>
                <w:shd w:val="clear" w:color="auto" w:fill="FFFFFF"/>
              </w:rPr>
              <w:t>PSI non-RNR compliant</w:t>
            </w:r>
          </w:p>
        </w:tc>
        <w:tc>
          <w:tcPr>
            <w:tcW w:w="0" w:type="auto"/>
          </w:tcPr>
          <w:p w14:paraId="5F9B5CD7" w14:textId="05F954CE"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1.345</w:t>
            </w:r>
          </w:p>
        </w:tc>
        <w:tc>
          <w:tcPr>
            <w:tcW w:w="0" w:type="auto"/>
          </w:tcPr>
          <w:p w14:paraId="66458908" w14:textId="56207178"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1.013</w:t>
            </w:r>
          </w:p>
        </w:tc>
        <w:tc>
          <w:tcPr>
            <w:tcW w:w="0" w:type="auto"/>
          </w:tcPr>
          <w:p w14:paraId="14A6EB73" w14:textId="2C5B5907"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1.785</w:t>
            </w:r>
          </w:p>
        </w:tc>
        <w:tc>
          <w:tcPr>
            <w:tcW w:w="0" w:type="auto"/>
          </w:tcPr>
          <w:p w14:paraId="62A351B3" w14:textId="0D6FA79C"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0.043</w:t>
            </w:r>
          </w:p>
        </w:tc>
      </w:tr>
      <w:tr w:rsidR="008B0AB0" w14:paraId="2516C27F" w14:textId="77777777" w:rsidTr="008B0AB0">
        <w:tc>
          <w:tcPr>
            <w:tcW w:w="0" w:type="auto"/>
          </w:tcPr>
          <w:p w14:paraId="0DAA0BBE" w14:textId="77777777" w:rsidR="008B0AB0" w:rsidRDefault="008B0AB0" w:rsidP="00B34FFE">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color w:val="252C2F"/>
                <w:sz w:val="24"/>
                <w:szCs w:val="24"/>
                <w:shd w:val="clear" w:color="auto" w:fill="FFFFFF"/>
              </w:rPr>
              <w:t>RNR compliant vs PSI non-RNR compliant</w:t>
            </w:r>
          </w:p>
        </w:tc>
        <w:tc>
          <w:tcPr>
            <w:tcW w:w="0" w:type="auto"/>
          </w:tcPr>
          <w:p w14:paraId="4F9128F3" w14:textId="4D5B3BD1"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0.772</w:t>
            </w:r>
          </w:p>
        </w:tc>
        <w:tc>
          <w:tcPr>
            <w:tcW w:w="0" w:type="auto"/>
          </w:tcPr>
          <w:p w14:paraId="0EDCE392" w14:textId="51795557"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0.444</w:t>
            </w:r>
          </w:p>
        </w:tc>
        <w:tc>
          <w:tcPr>
            <w:tcW w:w="0" w:type="auto"/>
          </w:tcPr>
          <w:p w14:paraId="4B132417" w14:textId="47613651"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1.342</w:t>
            </w:r>
          </w:p>
        </w:tc>
        <w:tc>
          <w:tcPr>
            <w:tcW w:w="0" w:type="auto"/>
          </w:tcPr>
          <w:p w14:paraId="385C6E35" w14:textId="20603DC7"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r>
      <w:tr w:rsidR="008B0AB0" w14:paraId="26F8B9D1" w14:textId="77777777" w:rsidTr="008B0AB0">
        <w:tc>
          <w:tcPr>
            <w:tcW w:w="0" w:type="auto"/>
          </w:tcPr>
          <w:p w14:paraId="75304784" w14:textId="77777777" w:rsidR="008B0AB0" w:rsidRPr="004C119E" w:rsidRDefault="008B0AB0" w:rsidP="00B34FFE">
            <w:pPr>
              <w:spacing w:line="480" w:lineRule="auto"/>
              <w:rPr>
                <w:rFonts w:ascii="Times New Roman" w:hAnsi="Times New Roman" w:cs="Times New Roman"/>
                <w:b/>
                <w:bCs/>
                <w:color w:val="252C2F"/>
                <w:sz w:val="24"/>
                <w:szCs w:val="24"/>
                <w:shd w:val="clear" w:color="auto" w:fill="FFFFFF"/>
              </w:rPr>
            </w:pPr>
            <w:r>
              <w:rPr>
                <w:rFonts w:ascii="Times New Roman" w:hAnsi="Times New Roman" w:cs="Times New Roman"/>
                <w:b/>
                <w:bCs/>
                <w:color w:val="252C2F"/>
                <w:sz w:val="24"/>
                <w:szCs w:val="24"/>
                <w:shd w:val="clear" w:color="auto" w:fill="FFFFFF"/>
              </w:rPr>
              <w:lastRenderedPageBreak/>
              <w:t>AIPW</w:t>
            </w:r>
          </w:p>
        </w:tc>
        <w:tc>
          <w:tcPr>
            <w:tcW w:w="0" w:type="auto"/>
          </w:tcPr>
          <w:p w14:paraId="58349ACC" w14:textId="77777777" w:rsidR="008B0AB0" w:rsidRDefault="008B0AB0" w:rsidP="00B34FFE">
            <w:pPr>
              <w:spacing w:line="480" w:lineRule="auto"/>
              <w:jc w:val="center"/>
              <w:rPr>
                <w:rFonts w:ascii="Times New Roman" w:hAnsi="Times New Roman" w:cs="Times New Roman"/>
                <w:color w:val="252C2F"/>
                <w:sz w:val="24"/>
                <w:szCs w:val="24"/>
                <w:shd w:val="clear" w:color="auto" w:fill="FFFFFF"/>
              </w:rPr>
            </w:pPr>
          </w:p>
        </w:tc>
        <w:tc>
          <w:tcPr>
            <w:tcW w:w="0" w:type="auto"/>
          </w:tcPr>
          <w:p w14:paraId="75236A15" w14:textId="77777777" w:rsidR="008B0AB0" w:rsidRDefault="008B0AB0" w:rsidP="00B34FFE">
            <w:pPr>
              <w:spacing w:line="480" w:lineRule="auto"/>
              <w:jc w:val="center"/>
              <w:rPr>
                <w:rFonts w:ascii="Times New Roman" w:hAnsi="Times New Roman" w:cs="Times New Roman"/>
                <w:color w:val="252C2F"/>
                <w:sz w:val="24"/>
                <w:szCs w:val="24"/>
                <w:shd w:val="clear" w:color="auto" w:fill="FFFFFF"/>
              </w:rPr>
            </w:pPr>
          </w:p>
        </w:tc>
        <w:tc>
          <w:tcPr>
            <w:tcW w:w="0" w:type="auto"/>
          </w:tcPr>
          <w:p w14:paraId="6AA9AFFF" w14:textId="77777777" w:rsidR="008B0AB0" w:rsidRDefault="008B0AB0" w:rsidP="00B34FFE">
            <w:pPr>
              <w:spacing w:line="480" w:lineRule="auto"/>
              <w:jc w:val="center"/>
              <w:rPr>
                <w:rFonts w:ascii="Times New Roman" w:hAnsi="Times New Roman" w:cs="Times New Roman"/>
                <w:color w:val="252C2F"/>
                <w:sz w:val="24"/>
                <w:szCs w:val="24"/>
                <w:shd w:val="clear" w:color="auto" w:fill="FFFFFF"/>
              </w:rPr>
            </w:pPr>
          </w:p>
        </w:tc>
        <w:tc>
          <w:tcPr>
            <w:tcW w:w="0" w:type="auto"/>
          </w:tcPr>
          <w:p w14:paraId="0AD1B9F5" w14:textId="77777777" w:rsidR="008B0AB0" w:rsidRDefault="008B0AB0" w:rsidP="00B34FFE">
            <w:pPr>
              <w:spacing w:line="480" w:lineRule="auto"/>
              <w:jc w:val="center"/>
              <w:rPr>
                <w:rFonts w:ascii="Times New Roman" w:hAnsi="Times New Roman" w:cs="Times New Roman"/>
                <w:color w:val="252C2F"/>
                <w:sz w:val="24"/>
                <w:szCs w:val="24"/>
                <w:shd w:val="clear" w:color="auto" w:fill="FFFFFF"/>
              </w:rPr>
            </w:pPr>
          </w:p>
        </w:tc>
      </w:tr>
      <w:tr w:rsidR="008B0AB0" w14:paraId="1F2C2D2B" w14:textId="77777777" w:rsidTr="008B0AB0">
        <w:tc>
          <w:tcPr>
            <w:tcW w:w="0" w:type="auto"/>
          </w:tcPr>
          <w:p w14:paraId="2EFD3E00" w14:textId="77777777" w:rsidR="008B0AB0" w:rsidRDefault="008B0AB0" w:rsidP="00B34FFE">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Untreated vs MAT Only</w:t>
            </w:r>
          </w:p>
        </w:tc>
        <w:tc>
          <w:tcPr>
            <w:tcW w:w="0" w:type="auto"/>
          </w:tcPr>
          <w:p w14:paraId="44404CE2" w14:textId="601CEA5E"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0.764</w:t>
            </w:r>
          </w:p>
        </w:tc>
        <w:tc>
          <w:tcPr>
            <w:tcW w:w="0" w:type="auto"/>
          </w:tcPr>
          <w:p w14:paraId="71D24D7E" w14:textId="22942063"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0.631</w:t>
            </w:r>
          </w:p>
        </w:tc>
        <w:tc>
          <w:tcPr>
            <w:tcW w:w="0" w:type="auto"/>
          </w:tcPr>
          <w:p w14:paraId="2BF3E159" w14:textId="3690F672"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0.925</w:t>
            </w:r>
          </w:p>
        </w:tc>
        <w:tc>
          <w:tcPr>
            <w:tcW w:w="0" w:type="auto"/>
          </w:tcPr>
          <w:p w14:paraId="4618CF80" w14:textId="71DAC3C1"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0.002</w:t>
            </w:r>
          </w:p>
        </w:tc>
      </w:tr>
      <w:tr w:rsidR="008B0AB0" w14:paraId="2D7D059B" w14:textId="77777777" w:rsidTr="008B0AB0">
        <w:tc>
          <w:tcPr>
            <w:tcW w:w="0" w:type="auto"/>
          </w:tcPr>
          <w:p w14:paraId="7CCD7D7F" w14:textId="77777777" w:rsidR="008B0AB0" w:rsidRDefault="008B0AB0" w:rsidP="00B34FFE">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Untreated vs RNR compliant</w:t>
            </w:r>
          </w:p>
        </w:tc>
        <w:tc>
          <w:tcPr>
            <w:tcW w:w="0" w:type="auto"/>
          </w:tcPr>
          <w:p w14:paraId="7254634A" w14:textId="66BC7A33"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1.110</w:t>
            </w:r>
          </w:p>
        </w:tc>
        <w:tc>
          <w:tcPr>
            <w:tcW w:w="0" w:type="auto"/>
          </w:tcPr>
          <w:p w14:paraId="2A71F091" w14:textId="05A71D5C"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0.414</w:t>
            </w:r>
          </w:p>
        </w:tc>
        <w:tc>
          <w:tcPr>
            <w:tcW w:w="0" w:type="auto"/>
          </w:tcPr>
          <w:p w14:paraId="7026A6B1" w14:textId="5DE4A5AE"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2.976</w:t>
            </w:r>
          </w:p>
        </w:tc>
        <w:tc>
          <w:tcPr>
            <w:tcW w:w="0" w:type="auto"/>
          </w:tcPr>
          <w:p w14:paraId="15D5C119" w14:textId="1C73A32F"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r>
      <w:tr w:rsidR="008B0AB0" w14:paraId="5C6AE7B1" w14:textId="77777777" w:rsidTr="008B0AB0">
        <w:tc>
          <w:tcPr>
            <w:tcW w:w="0" w:type="auto"/>
          </w:tcPr>
          <w:p w14:paraId="304CCE72" w14:textId="77777777" w:rsidR="008B0AB0" w:rsidRDefault="008B0AB0" w:rsidP="00B34FFE">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Untreated vs PSI non-RNR compliant</w:t>
            </w:r>
          </w:p>
        </w:tc>
        <w:tc>
          <w:tcPr>
            <w:tcW w:w="0" w:type="auto"/>
          </w:tcPr>
          <w:p w14:paraId="0D98BBAA" w14:textId="579D8B45"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0.991</w:t>
            </w:r>
          </w:p>
        </w:tc>
        <w:tc>
          <w:tcPr>
            <w:tcW w:w="0" w:type="auto"/>
          </w:tcPr>
          <w:p w14:paraId="376430D7" w14:textId="7C685B87"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0.827</w:t>
            </w:r>
          </w:p>
        </w:tc>
        <w:tc>
          <w:tcPr>
            <w:tcW w:w="0" w:type="auto"/>
          </w:tcPr>
          <w:p w14:paraId="19B277E8" w14:textId="54E82F11"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1.188</w:t>
            </w:r>
          </w:p>
        </w:tc>
        <w:tc>
          <w:tcPr>
            <w:tcW w:w="0" w:type="auto"/>
          </w:tcPr>
          <w:p w14:paraId="6EAEC3EA" w14:textId="5662DC19"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r>
      <w:tr w:rsidR="008B0AB0" w14:paraId="1636B5F5" w14:textId="77777777" w:rsidTr="008B0AB0">
        <w:tc>
          <w:tcPr>
            <w:tcW w:w="0" w:type="auto"/>
          </w:tcPr>
          <w:p w14:paraId="0C475E7A" w14:textId="77777777" w:rsidR="008B0AB0" w:rsidRDefault="008B0AB0" w:rsidP="00B34FFE">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MAT Only vs RNR compliant</w:t>
            </w:r>
          </w:p>
        </w:tc>
        <w:tc>
          <w:tcPr>
            <w:tcW w:w="0" w:type="auto"/>
          </w:tcPr>
          <w:p w14:paraId="29001463" w14:textId="1DDCD017"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1.453</w:t>
            </w:r>
          </w:p>
        </w:tc>
        <w:tc>
          <w:tcPr>
            <w:tcW w:w="0" w:type="auto"/>
          </w:tcPr>
          <w:p w14:paraId="031AD7EF" w14:textId="1B2F033D"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0.532</w:t>
            </w:r>
          </w:p>
        </w:tc>
        <w:tc>
          <w:tcPr>
            <w:tcW w:w="0" w:type="auto"/>
          </w:tcPr>
          <w:p w14:paraId="37DAA79E" w14:textId="1E6DF94C"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3.968</w:t>
            </w:r>
          </w:p>
        </w:tc>
        <w:tc>
          <w:tcPr>
            <w:tcW w:w="0" w:type="auto"/>
          </w:tcPr>
          <w:p w14:paraId="5A5D304A" w14:textId="25CB330B"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r>
      <w:tr w:rsidR="008B0AB0" w14:paraId="7706C7CD" w14:textId="77777777" w:rsidTr="008B0AB0">
        <w:tc>
          <w:tcPr>
            <w:tcW w:w="0" w:type="auto"/>
          </w:tcPr>
          <w:p w14:paraId="4BEF2C27" w14:textId="77777777" w:rsidR="008B0AB0" w:rsidRDefault="008B0AB0" w:rsidP="00B34FFE">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 xml:space="preserve">MAT Only vs </w:t>
            </w:r>
            <w:r w:rsidRPr="00F927AD">
              <w:rPr>
                <w:rFonts w:ascii="Times New Roman" w:hAnsi="Times New Roman" w:cs="Times New Roman"/>
                <w:color w:val="252C2F"/>
                <w:sz w:val="24"/>
                <w:szCs w:val="24"/>
                <w:shd w:val="clear" w:color="auto" w:fill="FFFFFF"/>
              </w:rPr>
              <w:t>PSI non-RNR compliant</w:t>
            </w:r>
          </w:p>
        </w:tc>
        <w:tc>
          <w:tcPr>
            <w:tcW w:w="0" w:type="auto"/>
          </w:tcPr>
          <w:p w14:paraId="317DBE31" w14:textId="6934F562"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1.298</w:t>
            </w:r>
          </w:p>
        </w:tc>
        <w:tc>
          <w:tcPr>
            <w:tcW w:w="0" w:type="auto"/>
          </w:tcPr>
          <w:p w14:paraId="3FF63877" w14:textId="128F7374"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0.997</w:t>
            </w:r>
          </w:p>
        </w:tc>
        <w:tc>
          <w:tcPr>
            <w:tcW w:w="0" w:type="auto"/>
          </w:tcPr>
          <w:p w14:paraId="63E0FED3" w14:textId="60ABEEB8"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1.688</w:t>
            </w:r>
          </w:p>
        </w:tc>
        <w:tc>
          <w:tcPr>
            <w:tcW w:w="0" w:type="auto"/>
          </w:tcPr>
          <w:p w14:paraId="499CDD70" w14:textId="1B8BD9C3"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0.065</w:t>
            </w:r>
          </w:p>
        </w:tc>
      </w:tr>
      <w:tr w:rsidR="008B0AB0" w14:paraId="726D4597" w14:textId="77777777" w:rsidTr="008B0AB0">
        <w:tc>
          <w:tcPr>
            <w:tcW w:w="0" w:type="auto"/>
          </w:tcPr>
          <w:p w14:paraId="5A2BF8F5" w14:textId="77777777" w:rsidR="008B0AB0" w:rsidRDefault="008B0AB0" w:rsidP="00B34FFE">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RNR compliant vs PSI non-RNR compliant</w:t>
            </w:r>
          </w:p>
        </w:tc>
        <w:tc>
          <w:tcPr>
            <w:tcW w:w="0" w:type="auto"/>
          </w:tcPr>
          <w:p w14:paraId="63FAC803" w14:textId="3ACDB19F"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0.893</w:t>
            </w:r>
          </w:p>
        </w:tc>
        <w:tc>
          <w:tcPr>
            <w:tcW w:w="0" w:type="auto"/>
          </w:tcPr>
          <w:p w14:paraId="26D80258" w14:textId="78349206"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0.328</w:t>
            </w:r>
          </w:p>
        </w:tc>
        <w:tc>
          <w:tcPr>
            <w:tcW w:w="0" w:type="auto"/>
          </w:tcPr>
          <w:p w14:paraId="47DEA8FC" w14:textId="1F3F1850"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2.436</w:t>
            </w:r>
          </w:p>
        </w:tc>
        <w:tc>
          <w:tcPr>
            <w:tcW w:w="0" w:type="auto"/>
          </w:tcPr>
          <w:p w14:paraId="44059C2B" w14:textId="4FF8CCA3"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r>
      <w:tr w:rsidR="008B0AB0" w14:paraId="379D11A3" w14:textId="77777777" w:rsidTr="008B0AB0">
        <w:tc>
          <w:tcPr>
            <w:tcW w:w="0" w:type="auto"/>
          </w:tcPr>
          <w:p w14:paraId="6513AF22" w14:textId="77777777" w:rsidR="008B0AB0" w:rsidRDefault="008B0AB0" w:rsidP="00B34FFE">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b/>
                <w:bCs/>
                <w:color w:val="252C2F"/>
                <w:sz w:val="24"/>
                <w:szCs w:val="24"/>
                <w:shd w:val="clear" w:color="auto" w:fill="FFFFFF"/>
              </w:rPr>
              <w:t>IPWRA</w:t>
            </w:r>
          </w:p>
        </w:tc>
        <w:tc>
          <w:tcPr>
            <w:tcW w:w="0" w:type="auto"/>
          </w:tcPr>
          <w:p w14:paraId="3F32A02A" w14:textId="77777777" w:rsidR="008B0AB0" w:rsidRDefault="008B0AB0" w:rsidP="00B34FFE">
            <w:pPr>
              <w:spacing w:line="480" w:lineRule="auto"/>
              <w:jc w:val="center"/>
              <w:rPr>
                <w:rFonts w:ascii="Times New Roman" w:hAnsi="Times New Roman" w:cs="Times New Roman"/>
                <w:color w:val="252C2F"/>
                <w:sz w:val="24"/>
                <w:szCs w:val="24"/>
                <w:shd w:val="clear" w:color="auto" w:fill="FFFFFF"/>
              </w:rPr>
            </w:pPr>
          </w:p>
        </w:tc>
        <w:tc>
          <w:tcPr>
            <w:tcW w:w="0" w:type="auto"/>
          </w:tcPr>
          <w:p w14:paraId="14374BEB" w14:textId="77777777" w:rsidR="008B0AB0" w:rsidRDefault="008B0AB0" w:rsidP="00B34FFE">
            <w:pPr>
              <w:spacing w:line="480" w:lineRule="auto"/>
              <w:jc w:val="center"/>
              <w:rPr>
                <w:rFonts w:ascii="Times New Roman" w:hAnsi="Times New Roman" w:cs="Times New Roman"/>
                <w:color w:val="252C2F"/>
                <w:sz w:val="24"/>
                <w:szCs w:val="24"/>
                <w:shd w:val="clear" w:color="auto" w:fill="FFFFFF"/>
              </w:rPr>
            </w:pPr>
          </w:p>
        </w:tc>
        <w:tc>
          <w:tcPr>
            <w:tcW w:w="0" w:type="auto"/>
          </w:tcPr>
          <w:p w14:paraId="286835FD" w14:textId="77777777" w:rsidR="008B0AB0" w:rsidRDefault="008B0AB0" w:rsidP="00B34FFE">
            <w:pPr>
              <w:spacing w:line="480" w:lineRule="auto"/>
              <w:jc w:val="center"/>
              <w:rPr>
                <w:rFonts w:ascii="Times New Roman" w:hAnsi="Times New Roman" w:cs="Times New Roman"/>
                <w:color w:val="252C2F"/>
                <w:sz w:val="24"/>
                <w:szCs w:val="24"/>
                <w:shd w:val="clear" w:color="auto" w:fill="FFFFFF"/>
              </w:rPr>
            </w:pPr>
          </w:p>
        </w:tc>
        <w:tc>
          <w:tcPr>
            <w:tcW w:w="0" w:type="auto"/>
          </w:tcPr>
          <w:p w14:paraId="40EBE68E" w14:textId="77777777" w:rsidR="008B0AB0" w:rsidRDefault="008B0AB0" w:rsidP="00B34FFE">
            <w:pPr>
              <w:spacing w:line="480" w:lineRule="auto"/>
              <w:jc w:val="center"/>
              <w:rPr>
                <w:rFonts w:ascii="Times New Roman" w:hAnsi="Times New Roman" w:cs="Times New Roman"/>
                <w:color w:val="252C2F"/>
                <w:sz w:val="24"/>
                <w:szCs w:val="24"/>
                <w:shd w:val="clear" w:color="auto" w:fill="FFFFFF"/>
              </w:rPr>
            </w:pPr>
          </w:p>
        </w:tc>
      </w:tr>
      <w:tr w:rsidR="008B0AB0" w14:paraId="33EF9A35" w14:textId="77777777" w:rsidTr="008B0AB0">
        <w:tc>
          <w:tcPr>
            <w:tcW w:w="0" w:type="auto"/>
          </w:tcPr>
          <w:p w14:paraId="1FBA65BF" w14:textId="77777777" w:rsidR="008B0AB0" w:rsidRDefault="008B0AB0" w:rsidP="00B34FFE">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Untreated vs MAT Only</w:t>
            </w:r>
          </w:p>
        </w:tc>
        <w:tc>
          <w:tcPr>
            <w:tcW w:w="0" w:type="auto"/>
          </w:tcPr>
          <w:p w14:paraId="4CDE0775" w14:textId="22B9788C"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0.815</w:t>
            </w:r>
          </w:p>
        </w:tc>
        <w:tc>
          <w:tcPr>
            <w:tcW w:w="0" w:type="auto"/>
          </w:tcPr>
          <w:p w14:paraId="7CD100BF" w14:textId="040A91F0"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0.684</w:t>
            </w:r>
          </w:p>
        </w:tc>
        <w:tc>
          <w:tcPr>
            <w:tcW w:w="0" w:type="auto"/>
          </w:tcPr>
          <w:p w14:paraId="79169924" w14:textId="59E00D56"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0.972</w:t>
            </w:r>
          </w:p>
        </w:tc>
        <w:tc>
          <w:tcPr>
            <w:tcW w:w="0" w:type="auto"/>
          </w:tcPr>
          <w:p w14:paraId="72FE00B9" w14:textId="67A2F606"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0.018</w:t>
            </w:r>
          </w:p>
        </w:tc>
      </w:tr>
      <w:tr w:rsidR="008B0AB0" w14:paraId="4BACCE86" w14:textId="77777777" w:rsidTr="008B0AB0">
        <w:tc>
          <w:tcPr>
            <w:tcW w:w="0" w:type="auto"/>
          </w:tcPr>
          <w:p w14:paraId="09FBAF4F" w14:textId="77777777" w:rsidR="008B0AB0" w:rsidRDefault="008B0AB0" w:rsidP="00B34FFE">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Untreated vs RNR compliant</w:t>
            </w:r>
          </w:p>
        </w:tc>
        <w:tc>
          <w:tcPr>
            <w:tcW w:w="0" w:type="auto"/>
          </w:tcPr>
          <w:p w14:paraId="17812B30" w14:textId="09917C91"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0.732</w:t>
            </w:r>
          </w:p>
        </w:tc>
        <w:tc>
          <w:tcPr>
            <w:tcW w:w="0" w:type="auto"/>
          </w:tcPr>
          <w:p w14:paraId="5162A0D6" w14:textId="147B42EF"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0.288</w:t>
            </w:r>
          </w:p>
        </w:tc>
        <w:tc>
          <w:tcPr>
            <w:tcW w:w="0" w:type="auto"/>
          </w:tcPr>
          <w:p w14:paraId="4FC107C2" w14:textId="5ED3093B"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1.857</w:t>
            </w:r>
          </w:p>
        </w:tc>
        <w:tc>
          <w:tcPr>
            <w:tcW w:w="0" w:type="auto"/>
          </w:tcPr>
          <w:p w14:paraId="3B538B66" w14:textId="431A1E99"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r>
      <w:tr w:rsidR="008B0AB0" w14:paraId="013CE5D5" w14:textId="77777777" w:rsidTr="008B0AB0">
        <w:tc>
          <w:tcPr>
            <w:tcW w:w="0" w:type="auto"/>
          </w:tcPr>
          <w:p w14:paraId="3F7BC5B8" w14:textId="77777777" w:rsidR="008B0AB0" w:rsidRDefault="008B0AB0" w:rsidP="00B34FFE">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Untreated vs PSI non-RNR compliant</w:t>
            </w:r>
          </w:p>
        </w:tc>
        <w:tc>
          <w:tcPr>
            <w:tcW w:w="0" w:type="auto"/>
          </w:tcPr>
          <w:p w14:paraId="0A5CF1EC" w14:textId="3D28C8BF"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1.016</w:t>
            </w:r>
          </w:p>
        </w:tc>
        <w:tc>
          <w:tcPr>
            <w:tcW w:w="0" w:type="auto"/>
          </w:tcPr>
          <w:p w14:paraId="2AB9A88D" w14:textId="42EAAC9C"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0.842</w:t>
            </w:r>
          </w:p>
        </w:tc>
        <w:tc>
          <w:tcPr>
            <w:tcW w:w="0" w:type="auto"/>
          </w:tcPr>
          <w:p w14:paraId="2F83FD72" w14:textId="735F375A"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1.226</w:t>
            </w:r>
          </w:p>
        </w:tc>
        <w:tc>
          <w:tcPr>
            <w:tcW w:w="0" w:type="auto"/>
          </w:tcPr>
          <w:p w14:paraId="759EB82E" w14:textId="40C63532"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r>
      <w:tr w:rsidR="008B0AB0" w14:paraId="111506CE" w14:textId="77777777" w:rsidTr="008B0AB0">
        <w:tc>
          <w:tcPr>
            <w:tcW w:w="0" w:type="auto"/>
          </w:tcPr>
          <w:p w14:paraId="1849C49E" w14:textId="77777777" w:rsidR="008B0AB0" w:rsidRDefault="008B0AB0" w:rsidP="00B34FFE">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MAT Only vs RNR compliant</w:t>
            </w:r>
          </w:p>
        </w:tc>
        <w:tc>
          <w:tcPr>
            <w:tcW w:w="0" w:type="auto"/>
          </w:tcPr>
          <w:p w14:paraId="6108A9A1" w14:textId="30EE1CCE"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0.898</w:t>
            </w:r>
          </w:p>
        </w:tc>
        <w:tc>
          <w:tcPr>
            <w:tcW w:w="0" w:type="auto"/>
          </w:tcPr>
          <w:p w14:paraId="24606EBA" w14:textId="0ADD9927"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0.348</w:t>
            </w:r>
          </w:p>
        </w:tc>
        <w:tc>
          <w:tcPr>
            <w:tcW w:w="0" w:type="auto"/>
          </w:tcPr>
          <w:p w14:paraId="2284A0A7" w14:textId="728D7AD6"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2.315</w:t>
            </w:r>
          </w:p>
        </w:tc>
        <w:tc>
          <w:tcPr>
            <w:tcW w:w="0" w:type="auto"/>
          </w:tcPr>
          <w:p w14:paraId="5513DA4B" w14:textId="6F7D6B52"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r>
      <w:tr w:rsidR="008B0AB0" w14:paraId="0D20150B" w14:textId="77777777" w:rsidTr="008B0AB0">
        <w:tc>
          <w:tcPr>
            <w:tcW w:w="0" w:type="auto"/>
          </w:tcPr>
          <w:p w14:paraId="6EB2D883" w14:textId="77777777" w:rsidR="008B0AB0" w:rsidRDefault="008B0AB0" w:rsidP="00B34FFE">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 xml:space="preserve">MAT Only vs </w:t>
            </w:r>
            <w:r w:rsidRPr="00F927AD">
              <w:rPr>
                <w:rFonts w:ascii="Times New Roman" w:hAnsi="Times New Roman" w:cs="Times New Roman"/>
                <w:color w:val="252C2F"/>
                <w:sz w:val="24"/>
                <w:szCs w:val="24"/>
                <w:shd w:val="clear" w:color="auto" w:fill="FFFFFF"/>
              </w:rPr>
              <w:t>PSI non-RNR compliant</w:t>
            </w:r>
          </w:p>
        </w:tc>
        <w:tc>
          <w:tcPr>
            <w:tcW w:w="0" w:type="auto"/>
          </w:tcPr>
          <w:p w14:paraId="5E2904F6" w14:textId="1CCAF610"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1.246</w:t>
            </w:r>
          </w:p>
        </w:tc>
        <w:tc>
          <w:tcPr>
            <w:tcW w:w="0" w:type="auto"/>
          </w:tcPr>
          <w:p w14:paraId="66B03672" w14:textId="1FAE820D"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0.964</w:t>
            </w:r>
          </w:p>
        </w:tc>
        <w:tc>
          <w:tcPr>
            <w:tcW w:w="0" w:type="auto"/>
          </w:tcPr>
          <w:p w14:paraId="11258E88" w14:textId="7110F70D"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1.612</w:t>
            </w:r>
          </w:p>
        </w:tc>
        <w:tc>
          <w:tcPr>
            <w:tcW w:w="0" w:type="auto"/>
          </w:tcPr>
          <w:p w14:paraId="68D9A616" w14:textId="4480FD84"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0.162</w:t>
            </w:r>
          </w:p>
        </w:tc>
      </w:tr>
      <w:tr w:rsidR="008B0AB0" w14:paraId="1EE77318" w14:textId="77777777" w:rsidTr="008B0AB0">
        <w:tc>
          <w:tcPr>
            <w:tcW w:w="0" w:type="auto"/>
          </w:tcPr>
          <w:p w14:paraId="22D3F318" w14:textId="77777777" w:rsidR="008B0AB0" w:rsidRDefault="008B0AB0" w:rsidP="00B34FFE">
            <w:pPr>
              <w:spacing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RNR compliant vs PSI non-RNR compliant</w:t>
            </w:r>
          </w:p>
        </w:tc>
        <w:tc>
          <w:tcPr>
            <w:tcW w:w="0" w:type="auto"/>
          </w:tcPr>
          <w:p w14:paraId="3821A25E" w14:textId="7006219E"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1.389</w:t>
            </w:r>
          </w:p>
        </w:tc>
        <w:tc>
          <w:tcPr>
            <w:tcW w:w="0" w:type="auto"/>
          </w:tcPr>
          <w:p w14:paraId="7D5ECCA5" w14:textId="1925170D"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0.537</w:t>
            </w:r>
          </w:p>
        </w:tc>
        <w:tc>
          <w:tcPr>
            <w:tcW w:w="0" w:type="auto"/>
          </w:tcPr>
          <w:p w14:paraId="38DDCC07" w14:textId="64066535"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3.589</w:t>
            </w:r>
          </w:p>
        </w:tc>
        <w:tc>
          <w:tcPr>
            <w:tcW w:w="0" w:type="auto"/>
          </w:tcPr>
          <w:p w14:paraId="2FE90C93" w14:textId="77CAA7DF" w:rsidR="008B0AB0" w:rsidRDefault="008B0AB0" w:rsidP="00B34FFE">
            <w:pPr>
              <w:spacing w:line="480" w:lineRule="auto"/>
              <w:jc w:val="center"/>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t>1.000</w:t>
            </w:r>
          </w:p>
        </w:tc>
      </w:tr>
    </w:tbl>
    <w:p w14:paraId="51E89378" w14:textId="77777777" w:rsidR="008B0AB0" w:rsidRDefault="008B0AB0" w:rsidP="00461151">
      <w:pPr>
        <w:spacing w:after="0" w:line="480" w:lineRule="auto"/>
        <w:rPr>
          <w:rFonts w:ascii="Times New Roman" w:hAnsi="Times New Roman" w:cs="Times New Roman"/>
          <w:color w:val="252C2F"/>
          <w:sz w:val="24"/>
          <w:szCs w:val="24"/>
          <w:shd w:val="clear" w:color="auto" w:fill="FFFFFF"/>
        </w:rPr>
      </w:pPr>
    </w:p>
    <w:p w14:paraId="3D29AC2D" w14:textId="0FAC9BCB" w:rsidR="008B0AB0" w:rsidRDefault="008B0AB0" w:rsidP="00461151">
      <w:pPr>
        <w:spacing w:after="0" w:line="480" w:lineRule="auto"/>
        <w:rPr>
          <w:rFonts w:ascii="Times New Roman" w:hAnsi="Times New Roman" w:cs="Times New Roman"/>
          <w:color w:val="252C2F"/>
          <w:sz w:val="24"/>
          <w:szCs w:val="24"/>
          <w:shd w:val="clear" w:color="auto" w:fill="FFFFFF"/>
        </w:rPr>
      </w:pPr>
    </w:p>
    <w:p w14:paraId="4C6BA011" w14:textId="77777777" w:rsidR="006E0B47" w:rsidRDefault="006E0B47" w:rsidP="00461151">
      <w:pPr>
        <w:spacing w:after="0" w:line="480" w:lineRule="auto"/>
        <w:rPr>
          <w:rFonts w:ascii="Times New Roman" w:hAnsi="Times New Roman" w:cs="Times New Roman"/>
          <w:color w:val="252C2F"/>
          <w:sz w:val="24"/>
          <w:szCs w:val="24"/>
          <w:shd w:val="clear" w:color="auto" w:fill="FFFFFF"/>
        </w:rPr>
      </w:pPr>
    </w:p>
    <w:p w14:paraId="1061227F" w14:textId="77777777" w:rsidR="006E0B47" w:rsidRDefault="006E0B47" w:rsidP="00461151">
      <w:pPr>
        <w:spacing w:after="0" w:line="480" w:lineRule="auto"/>
        <w:rPr>
          <w:rFonts w:ascii="Times New Roman" w:hAnsi="Times New Roman" w:cs="Times New Roman"/>
          <w:color w:val="252C2F"/>
          <w:sz w:val="24"/>
          <w:szCs w:val="24"/>
          <w:shd w:val="clear" w:color="auto" w:fill="FFFFFF"/>
        </w:rPr>
      </w:pPr>
    </w:p>
    <w:p w14:paraId="1CE1CD2A" w14:textId="77777777" w:rsidR="006E0B47" w:rsidRDefault="006E0B47" w:rsidP="00461151">
      <w:pPr>
        <w:spacing w:after="0" w:line="480" w:lineRule="auto"/>
        <w:rPr>
          <w:rFonts w:ascii="Times New Roman" w:hAnsi="Times New Roman" w:cs="Times New Roman"/>
          <w:color w:val="252C2F"/>
          <w:sz w:val="24"/>
          <w:szCs w:val="24"/>
          <w:shd w:val="clear" w:color="auto" w:fill="FFFFFF"/>
        </w:rPr>
      </w:pPr>
    </w:p>
    <w:p w14:paraId="6BE17A5C" w14:textId="7BA1CB81" w:rsidR="003E017F" w:rsidRDefault="003E017F" w:rsidP="00461151">
      <w:pPr>
        <w:spacing w:after="0" w:line="480" w:lineRule="auto"/>
        <w:rPr>
          <w:rFonts w:ascii="Times New Roman" w:hAnsi="Times New Roman" w:cs="Times New Roman"/>
          <w:color w:val="252C2F"/>
          <w:sz w:val="24"/>
          <w:szCs w:val="24"/>
          <w:shd w:val="clear" w:color="auto" w:fill="FFFFFF"/>
        </w:rPr>
      </w:pPr>
      <w:r>
        <w:rPr>
          <w:rFonts w:ascii="Times New Roman" w:hAnsi="Times New Roman" w:cs="Times New Roman"/>
          <w:color w:val="252C2F"/>
          <w:sz w:val="24"/>
          <w:szCs w:val="24"/>
          <w:shd w:val="clear" w:color="auto" w:fill="FFFFFF"/>
        </w:rPr>
        <w:lastRenderedPageBreak/>
        <w:t>Figure 1: Covariate Balance for MAT</w:t>
      </w:r>
      <w:r w:rsidR="00150B02">
        <w:rPr>
          <w:rFonts w:ascii="Times New Roman" w:hAnsi="Times New Roman" w:cs="Times New Roman"/>
          <w:color w:val="252C2F"/>
          <w:sz w:val="24"/>
          <w:szCs w:val="24"/>
          <w:shd w:val="clear" w:color="auto" w:fill="FFFFFF"/>
        </w:rPr>
        <w:t xml:space="preserve"> compared to untreated control group</w:t>
      </w:r>
    </w:p>
    <w:p w14:paraId="09090E60" w14:textId="3B792BC0" w:rsidR="00150B02" w:rsidRDefault="00150B02" w:rsidP="00461151">
      <w:pPr>
        <w:spacing w:after="0" w:line="480" w:lineRule="auto"/>
        <w:rPr>
          <w:rFonts w:ascii="Times New Roman" w:hAnsi="Times New Roman" w:cs="Times New Roman"/>
          <w:color w:val="252C2F"/>
          <w:sz w:val="24"/>
          <w:szCs w:val="24"/>
          <w:shd w:val="clear" w:color="auto" w:fill="FFFFFF"/>
        </w:rPr>
      </w:pPr>
    </w:p>
    <w:p w14:paraId="32904B67" w14:textId="64A98269" w:rsidR="00150B02" w:rsidRDefault="00150B02" w:rsidP="00461151">
      <w:pPr>
        <w:spacing w:after="0" w:line="480" w:lineRule="auto"/>
        <w:rPr>
          <w:rFonts w:ascii="Times New Roman" w:hAnsi="Times New Roman" w:cs="Times New Roman"/>
          <w:color w:val="252C2F"/>
          <w:sz w:val="24"/>
          <w:szCs w:val="24"/>
          <w:shd w:val="clear" w:color="auto" w:fill="FFFFFF"/>
        </w:rPr>
      </w:pPr>
      <w:r>
        <w:rPr>
          <w:noProof/>
          <w:lang w:val="en-US"/>
        </w:rPr>
        <w:drawing>
          <wp:inline distT="0" distB="0" distL="0" distR="0" wp14:anchorId="55FCE7BC" wp14:editId="6252FF38">
            <wp:extent cx="4691575" cy="32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91575" cy="3240000"/>
                    </a:xfrm>
                    <a:prstGeom prst="rect">
                      <a:avLst/>
                    </a:prstGeom>
                  </pic:spPr>
                </pic:pic>
              </a:graphicData>
            </a:graphic>
          </wp:inline>
        </w:drawing>
      </w:r>
    </w:p>
    <w:p w14:paraId="50B1A552" w14:textId="4A202962" w:rsidR="003E017F" w:rsidRDefault="003E017F" w:rsidP="00461151">
      <w:pPr>
        <w:spacing w:after="0" w:line="480" w:lineRule="auto"/>
        <w:rPr>
          <w:rFonts w:ascii="Times New Roman" w:hAnsi="Times New Roman" w:cs="Times New Roman"/>
          <w:color w:val="252C2F"/>
          <w:sz w:val="24"/>
          <w:szCs w:val="24"/>
          <w:shd w:val="clear" w:color="auto" w:fill="FFFFFF"/>
        </w:rPr>
      </w:pPr>
    </w:p>
    <w:p w14:paraId="7F541F6E" w14:textId="77777777" w:rsidR="00E53738" w:rsidRDefault="00E53738" w:rsidP="00461151">
      <w:pPr>
        <w:spacing w:after="0" w:line="480" w:lineRule="auto"/>
        <w:rPr>
          <w:rFonts w:ascii="Times New Roman" w:hAnsi="Times New Roman" w:cs="Times New Roman"/>
          <w:color w:val="252C2F"/>
          <w:sz w:val="24"/>
          <w:szCs w:val="24"/>
          <w:shd w:val="clear" w:color="auto" w:fill="FFFFFF"/>
        </w:rPr>
      </w:pPr>
    </w:p>
    <w:p w14:paraId="4D931B71" w14:textId="4D5903F2" w:rsidR="00512B1E" w:rsidRDefault="003E017F" w:rsidP="00461151">
      <w:pPr>
        <w:spacing w:after="0" w:line="480" w:lineRule="auto"/>
        <w:rPr>
          <w:rFonts w:ascii="Times New Roman" w:hAnsi="Times New Roman" w:cs="Times New Roman"/>
          <w:color w:val="252C2F"/>
          <w:sz w:val="24"/>
          <w:szCs w:val="24"/>
          <w:shd w:val="clear" w:color="auto" w:fill="FFFFFF"/>
        </w:rPr>
      </w:pPr>
      <w:r w:rsidRPr="003E017F">
        <w:rPr>
          <w:rFonts w:ascii="Times New Roman" w:hAnsi="Times New Roman" w:cs="Times New Roman"/>
          <w:color w:val="252C2F"/>
          <w:sz w:val="24"/>
          <w:szCs w:val="24"/>
          <w:shd w:val="clear" w:color="auto" w:fill="FFFFFF"/>
        </w:rPr>
        <w:t xml:space="preserve">Figure </w:t>
      </w:r>
      <w:r>
        <w:rPr>
          <w:rFonts w:ascii="Times New Roman" w:hAnsi="Times New Roman" w:cs="Times New Roman"/>
          <w:color w:val="252C2F"/>
          <w:sz w:val="24"/>
          <w:szCs w:val="24"/>
          <w:shd w:val="clear" w:color="auto" w:fill="FFFFFF"/>
        </w:rPr>
        <w:t>2</w:t>
      </w:r>
      <w:r w:rsidRPr="003E017F">
        <w:rPr>
          <w:rFonts w:ascii="Times New Roman" w:hAnsi="Times New Roman" w:cs="Times New Roman"/>
          <w:color w:val="252C2F"/>
          <w:sz w:val="24"/>
          <w:szCs w:val="24"/>
          <w:shd w:val="clear" w:color="auto" w:fill="FFFFFF"/>
        </w:rPr>
        <w:t xml:space="preserve">: Covariate Balance for </w:t>
      </w:r>
      <w:r>
        <w:rPr>
          <w:rFonts w:ascii="Times New Roman" w:hAnsi="Times New Roman" w:cs="Times New Roman"/>
          <w:color w:val="252C2F"/>
          <w:sz w:val="24"/>
          <w:szCs w:val="24"/>
          <w:shd w:val="clear" w:color="auto" w:fill="FFFFFF"/>
        </w:rPr>
        <w:t xml:space="preserve">RNR Compliant Treatment </w:t>
      </w:r>
    </w:p>
    <w:p w14:paraId="6AF92DC8" w14:textId="360DB56E" w:rsidR="003E017F" w:rsidRDefault="003E017F" w:rsidP="00461151">
      <w:pPr>
        <w:spacing w:after="0" w:line="480" w:lineRule="auto"/>
        <w:rPr>
          <w:rFonts w:ascii="Times New Roman" w:hAnsi="Times New Roman" w:cs="Times New Roman"/>
          <w:color w:val="252C2F"/>
          <w:sz w:val="24"/>
          <w:szCs w:val="24"/>
          <w:shd w:val="clear" w:color="auto" w:fill="FFFFFF"/>
        </w:rPr>
      </w:pPr>
    </w:p>
    <w:p w14:paraId="46F60425" w14:textId="2C88D31E" w:rsidR="00150B02" w:rsidRDefault="00150B02" w:rsidP="00461151">
      <w:pPr>
        <w:spacing w:after="0" w:line="480" w:lineRule="auto"/>
        <w:rPr>
          <w:rFonts w:ascii="Times New Roman" w:hAnsi="Times New Roman" w:cs="Times New Roman"/>
          <w:color w:val="252C2F"/>
          <w:sz w:val="24"/>
          <w:szCs w:val="24"/>
          <w:shd w:val="clear" w:color="auto" w:fill="FFFFFF"/>
        </w:rPr>
      </w:pPr>
      <w:r>
        <w:rPr>
          <w:noProof/>
          <w:lang w:val="en-US"/>
        </w:rPr>
        <w:drawing>
          <wp:inline distT="0" distB="0" distL="0" distR="0" wp14:anchorId="1817EC42" wp14:editId="68CF68F4">
            <wp:extent cx="4622132" cy="324000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22132" cy="3240000"/>
                    </a:xfrm>
                    <a:prstGeom prst="rect">
                      <a:avLst/>
                    </a:prstGeom>
                  </pic:spPr>
                </pic:pic>
              </a:graphicData>
            </a:graphic>
          </wp:inline>
        </w:drawing>
      </w:r>
    </w:p>
    <w:p w14:paraId="7D57CE0D" w14:textId="77777777" w:rsidR="00150B02" w:rsidRDefault="00150B02" w:rsidP="00461151">
      <w:pPr>
        <w:spacing w:after="0" w:line="480" w:lineRule="auto"/>
        <w:rPr>
          <w:rFonts w:ascii="Times New Roman" w:hAnsi="Times New Roman" w:cs="Times New Roman"/>
          <w:color w:val="252C2F"/>
          <w:sz w:val="24"/>
          <w:szCs w:val="24"/>
          <w:shd w:val="clear" w:color="auto" w:fill="FFFFFF"/>
        </w:rPr>
      </w:pPr>
    </w:p>
    <w:p w14:paraId="60DBFDA7" w14:textId="4696670F" w:rsidR="003E017F" w:rsidRDefault="003E017F" w:rsidP="00461151">
      <w:pPr>
        <w:spacing w:after="0" w:line="480" w:lineRule="auto"/>
        <w:rPr>
          <w:rFonts w:ascii="Times New Roman" w:hAnsi="Times New Roman" w:cs="Times New Roman"/>
          <w:color w:val="252C2F"/>
          <w:sz w:val="24"/>
          <w:szCs w:val="24"/>
          <w:shd w:val="clear" w:color="auto" w:fill="FFFFFF"/>
        </w:rPr>
      </w:pPr>
    </w:p>
    <w:p w14:paraId="1C021C22" w14:textId="17FE03BE" w:rsidR="003E017F" w:rsidRDefault="003E017F" w:rsidP="00461151">
      <w:pPr>
        <w:spacing w:after="0" w:line="480" w:lineRule="auto"/>
        <w:rPr>
          <w:rFonts w:ascii="Times New Roman" w:hAnsi="Times New Roman" w:cs="Times New Roman"/>
          <w:color w:val="252C2F"/>
          <w:sz w:val="24"/>
          <w:szCs w:val="24"/>
          <w:shd w:val="clear" w:color="auto" w:fill="FFFFFF"/>
        </w:rPr>
      </w:pPr>
    </w:p>
    <w:p w14:paraId="06E25D21" w14:textId="563EF641" w:rsidR="003E017F" w:rsidRDefault="003E017F" w:rsidP="00461151">
      <w:pPr>
        <w:spacing w:after="0" w:line="480" w:lineRule="auto"/>
        <w:rPr>
          <w:rFonts w:ascii="Times New Roman" w:hAnsi="Times New Roman" w:cs="Times New Roman"/>
          <w:color w:val="252C2F"/>
          <w:sz w:val="24"/>
          <w:szCs w:val="24"/>
          <w:shd w:val="clear" w:color="auto" w:fill="FFFFFF"/>
        </w:rPr>
      </w:pPr>
      <w:r w:rsidRPr="003E017F">
        <w:rPr>
          <w:rFonts w:ascii="Times New Roman" w:hAnsi="Times New Roman" w:cs="Times New Roman"/>
          <w:color w:val="252C2F"/>
          <w:sz w:val="24"/>
          <w:szCs w:val="24"/>
          <w:shd w:val="clear" w:color="auto" w:fill="FFFFFF"/>
        </w:rPr>
        <w:t xml:space="preserve">Figure </w:t>
      </w:r>
      <w:r>
        <w:rPr>
          <w:rFonts w:ascii="Times New Roman" w:hAnsi="Times New Roman" w:cs="Times New Roman"/>
          <w:color w:val="252C2F"/>
          <w:sz w:val="24"/>
          <w:szCs w:val="24"/>
          <w:shd w:val="clear" w:color="auto" w:fill="FFFFFF"/>
        </w:rPr>
        <w:t>3</w:t>
      </w:r>
      <w:r w:rsidRPr="003E017F">
        <w:rPr>
          <w:rFonts w:ascii="Times New Roman" w:hAnsi="Times New Roman" w:cs="Times New Roman"/>
          <w:color w:val="252C2F"/>
          <w:sz w:val="24"/>
          <w:szCs w:val="24"/>
          <w:shd w:val="clear" w:color="auto" w:fill="FFFFFF"/>
        </w:rPr>
        <w:t xml:space="preserve">: Covariate Balance for </w:t>
      </w:r>
      <w:r>
        <w:rPr>
          <w:rFonts w:ascii="Times New Roman" w:hAnsi="Times New Roman" w:cs="Times New Roman"/>
          <w:color w:val="252C2F"/>
          <w:sz w:val="24"/>
          <w:szCs w:val="24"/>
          <w:shd w:val="clear" w:color="auto" w:fill="FFFFFF"/>
        </w:rPr>
        <w:t xml:space="preserve">PSI Non-Compliant Treatment </w:t>
      </w:r>
    </w:p>
    <w:p w14:paraId="4879F18E" w14:textId="0934BB8B" w:rsidR="003E017F" w:rsidRDefault="003E017F" w:rsidP="00461151">
      <w:pPr>
        <w:spacing w:after="0" w:line="480" w:lineRule="auto"/>
        <w:rPr>
          <w:rFonts w:ascii="Times New Roman" w:hAnsi="Times New Roman" w:cs="Times New Roman"/>
          <w:color w:val="252C2F"/>
          <w:sz w:val="24"/>
          <w:szCs w:val="24"/>
          <w:shd w:val="clear" w:color="auto" w:fill="FFFFFF"/>
        </w:rPr>
      </w:pPr>
    </w:p>
    <w:p w14:paraId="470B66A3" w14:textId="294D30C3" w:rsidR="003E017F" w:rsidRDefault="00150B02" w:rsidP="00461151">
      <w:pPr>
        <w:spacing w:after="0" w:line="480" w:lineRule="auto"/>
        <w:rPr>
          <w:rFonts w:ascii="Times New Roman" w:hAnsi="Times New Roman" w:cs="Times New Roman"/>
          <w:color w:val="252C2F"/>
          <w:sz w:val="24"/>
          <w:szCs w:val="24"/>
          <w:shd w:val="clear" w:color="auto" w:fill="FFFFFF"/>
        </w:rPr>
      </w:pPr>
      <w:r>
        <w:rPr>
          <w:noProof/>
          <w:lang w:val="en-US"/>
        </w:rPr>
        <w:drawing>
          <wp:inline distT="0" distB="0" distL="0" distR="0" wp14:anchorId="11546A2E" wp14:editId="6E7A292B">
            <wp:extent cx="4643438" cy="3240000"/>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43438" cy="3240000"/>
                    </a:xfrm>
                    <a:prstGeom prst="rect">
                      <a:avLst/>
                    </a:prstGeom>
                  </pic:spPr>
                </pic:pic>
              </a:graphicData>
            </a:graphic>
          </wp:inline>
        </w:drawing>
      </w:r>
    </w:p>
    <w:p w14:paraId="41010374" w14:textId="77777777" w:rsidR="00461151" w:rsidRDefault="00461151" w:rsidP="0083354B">
      <w:pPr>
        <w:spacing w:after="0" w:line="480" w:lineRule="auto"/>
        <w:rPr>
          <w:rFonts w:ascii="Times New Roman" w:hAnsi="Times New Roman" w:cs="Times New Roman"/>
          <w:sz w:val="24"/>
          <w:szCs w:val="24"/>
        </w:rPr>
      </w:pPr>
    </w:p>
    <w:p w14:paraId="1055303A" w14:textId="77777777" w:rsidR="00E9394C" w:rsidRDefault="00E9394C" w:rsidP="0083354B">
      <w:pPr>
        <w:spacing w:after="0" w:line="480" w:lineRule="auto"/>
        <w:rPr>
          <w:rFonts w:ascii="Times New Roman" w:hAnsi="Times New Roman" w:cs="Times New Roman"/>
          <w:sz w:val="24"/>
          <w:szCs w:val="24"/>
        </w:rPr>
      </w:pPr>
    </w:p>
    <w:p w14:paraId="61CBB10F" w14:textId="77777777" w:rsidR="00EB409F" w:rsidRDefault="00EB409F" w:rsidP="0083354B">
      <w:pPr>
        <w:spacing w:after="0" w:line="480" w:lineRule="auto"/>
        <w:rPr>
          <w:rFonts w:ascii="Times New Roman" w:hAnsi="Times New Roman" w:cs="Times New Roman"/>
          <w:sz w:val="24"/>
          <w:szCs w:val="24"/>
        </w:rPr>
      </w:pPr>
    </w:p>
    <w:p w14:paraId="69C1286C" w14:textId="77777777" w:rsidR="0083354B" w:rsidRDefault="0083354B" w:rsidP="0083354B">
      <w:pPr>
        <w:spacing w:after="0" w:line="480" w:lineRule="auto"/>
        <w:rPr>
          <w:rFonts w:ascii="Times New Roman" w:hAnsi="Times New Roman" w:cs="Times New Roman"/>
          <w:sz w:val="24"/>
          <w:szCs w:val="24"/>
        </w:rPr>
      </w:pPr>
    </w:p>
    <w:p w14:paraId="45E6CD6A" w14:textId="77777777" w:rsidR="0083354B" w:rsidRDefault="0083354B" w:rsidP="0083354B">
      <w:pPr>
        <w:spacing w:after="0" w:line="480" w:lineRule="auto"/>
        <w:rPr>
          <w:rFonts w:ascii="Times New Roman" w:hAnsi="Times New Roman" w:cs="Times New Roman"/>
          <w:sz w:val="24"/>
          <w:szCs w:val="24"/>
        </w:rPr>
      </w:pPr>
    </w:p>
    <w:p w14:paraId="7DC7B3C6" w14:textId="77777777" w:rsidR="0083354B" w:rsidRDefault="0083354B" w:rsidP="006E7B93">
      <w:pPr>
        <w:spacing w:after="0" w:line="480" w:lineRule="auto"/>
        <w:rPr>
          <w:rFonts w:ascii="Times New Roman" w:hAnsi="Times New Roman" w:cs="Times New Roman"/>
          <w:sz w:val="24"/>
          <w:szCs w:val="24"/>
        </w:rPr>
      </w:pPr>
    </w:p>
    <w:p w14:paraId="06235D36" w14:textId="1D888D9D" w:rsidR="009F5069" w:rsidRDefault="009F5069" w:rsidP="00CF7C1C">
      <w:pPr>
        <w:spacing w:after="0" w:line="480" w:lineRule="auto"/>
        <w:rPr>
          <w:rFonts w:ascii="Times New Roman" w:hAnsi="Times New Roman" w:cs="Times New Roman"/>
          <w:sz w:val="24"/>
          <w:szCs w:val="24"/>
        </w:rPr>
      </w:pPr>
    </w:p>
    <w:p w14:paraId="1AAD9335" w14:textId="77777777" w:rsidR="006E0B47" w:rsidRPr="009F5069" w:rsidRDefault="006E0B47" w:rsidP="00CF7C1C">
      <w:pPr>
        <w:spacing w:after="0" w:line="480" w:lineRule="auto"/>
        <w:rPr>
          <w:rFonts w:ascii="Times New Roman" w:hAnsi="Times New Roman" w:cs="Times New Roman"/>
          <w:sz w:val="24"/>
          <w:szCs w:val="24"/>
        </w:rPr>
      </w:pPr>
    </w:p>
    <w:sectPr w:rsidR="006E0B47" w:rsidRPr="009F506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81637" w14:textId="77777777" w:rsidR="000D05BD" w:rsidRDefault="000D05BD" w:rsidP="0083354B">
      <w:pPr>
        <w:spacing w:after="0" w:line="240" w:lineRule="auto"/>
      </w:pPr>
      <w:r>
        <w:separator/>
      </w:r>
    </w:p>
  </w:endnote>
  <w:endnote w:type="continuationSeparator" w:id="0">
    <w:p w14:paraId="6731DD95" w14:textId="77777777" w:rsidR="000D05BD" w:rsidRDefault="000D05BD" w:rsidP="0083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67025"/>
      <w:docPartObj>
        <w:docPartGallery w:val="Page Numbers (Bottom of Page)"/>
        <w:docPartUnique/>
      </w:docPartObj>
    </w:sdtPr>
    <w:sdtEndPr>
      <w:rPr>
        <w:noProof/>
      </w:rPr>
    </w:sdtEndPr>
    <w:sdtContent>
      <w:p w14:paraId="20E8CE1E" w14:textId="675E1445" w:rsidR="008253A0" w:rsidRDefault="008253A0">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73A487C2" w14:textId="77777777" w:rsidR="008253A0" w:rsidRDefault="00825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85398" w14:textId="77777777" w:rsidR="000D05BD" w:rsidRDefault="000D05BD" w:rsidP="0083354B">
      <w:pPr>
        <w:spacing w:after="0" w:line="240" w:lineRule="auto"/>
      </w:pPr>
      <w:r>
        <w:separator/>
      </w:r>
    </w:p>
  </w:footnote>
  <w:footnote w:type="continuationSeparator" w:id="0">
    <w:p w14:paraId="38B63CBE" w14:textId="77777777" w:rsidR="000D05BD" w:rsidRDefault="000D05BD" w:rsidP="00833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422F6"/>
    <w:multiLevelType w:val="hybridMultilevel"/>
    <w:tmpl w:val="79E61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1C"/>
    <w:rsid w:val="00020284"/>
    <w:rsid w:val="00024A8E"/>
    <w:rsid w:val="000274D4"/>
    <w:rsid w:val="00033FB2"/>
    <w:rsid w:val="0003656F"/>
    <w:rsid w:val="00044860"/>
    <w:rsid w:val="00050C6F"/>
    <w:rsid w:val="000529B7"/>
    <w:rsid w:val="000561DA"/>
    <w:rsid w:val="000603AF"/>
    <w:rsid w:val="00067E3E"/>
    <w:rsid w:val="00070A17"/>
    <w:rsid w:val="0008193F"/>
    <w:rsid w:val="000958F1"/>
    <w:rsid w:val="000A2314"/>
    <w:rsid w:val="000B26C0"/>
    <w:rsid w:val="000C6CC1"/>
    <w:rsid w:val="000C7F8E"/>
    <w:rsid w:val="000D05BD"/>
    <w:rsid w:val="000D369D"/>
    <w:rsid w:val="000D38F7"/>
    <w:rsid w:val="000E0330"/>
    <w:rsid w:val="000E25D1"/>
    <w:rsid w:val="000F3292"/>
    <w:rsid w:val="00112312"/>
    <w:rsid w:val="0011314C"/>
    <w:rsid w:val="00117CFA"/>
    <w:rsid w:val="001236FF"/>
    <w:rsid w:val="001242CB"/>
    <w:rsid w:val="001268E9"/>
    <w:rsid w:val="0013313A"/>
    <w:rsid w:val="00137F70"/>
    <w:rsid w:val="0014182C"/>
    <w:rsid w:val="00147D8B"/>
    <w:rsid w:val="00150B02"/>
    <w:rsid w:val="00154798"/>
    <w:rsid w:val="001547A5"/>
    <w:rsid w:val="00154E8B"/>
    <w:rsid w:val="00167858"/>
    <w:rsid w:val="00167F4B"/>
    <w:rsid w:val="00171B0D"/>
    <w:rsid w:val="00175DEB"/>
    <w:rsid w:val="00176AEB"/>
    <w:rsid w:val="001842CB"/>
    <w:rsid w:val="0018757F"/>
    <w:rsid w:val="001A2088"/>
    <w:rsid w:val="001A39C8"/>
    <w:rsid w:val="001B050F"/>
    <w:rsid w:val="001B70D6"/>
    <w:rsid w:val="001C0215"/>
    <w:rsid w:val="001C1D4D"/>
    <w:rsid w:val="001C26A4"/>
    <w:rsid w:val="001C73F8"/>
    <w:rsid w:val="001C791A"/>
    <w:rsid w:val="001D06DC"/>
    <w:rsid w:val="001D7939"/>
    <w:rsid w:val="001D7985"/>
    <w:rsid w:val="001D7B0E"/>
    <w:rsid w:val="001D7DE7"/>
    <w:rsid w:val="001E0911"/>
    <w:rsid w:val="001E1D8D"/>
    <w:rsid w:val="001E34CA"/>
    <w:rsid w:val="001E60F0"/>
    <w:rsid w:val="001E7AF6"/>
    <w:rsid w:val="001F2E1E"/>
    <w:rsid w:val="001F7D7D"/>
    <w:rsid w:val="00200646"/>
    <w:rsid w:val="00203A08"/>
    <w:rsid w:val="00206C3D"/>
    <w:rsid w:val="00207838"/>
    <w:rsid w:val="0021751D"/>
    <w:rsid w:val="0022252F"/>
    <w:rsid w:val="002249CF"/>
    <w:rsid w:val="00237D46"/>
    <w:rsid w:val="00251645"/>
    <w:rsid w:val="00254B3E"/>
    <w:rsid w:val="00256043"/>
    <w:rsid w:val="00256238"/>
    <w:rsid w:val="00262CE6"/>
    <w:rsid w:val="00265431"/>
    <w:rsid w:val="002814F6"/>
    <w:rsid w:val="002900A6"/>
    <w:rsid w:val="00292113"/>
    <w:rsid w:val="002932E2"/>
    <w:rsid w:val="00293B0F"/>
    <w:rsid w:val="00295716"/>
    <w:rsid w:val="002B2FB0"/>
    <w:rsid w:val="002B48F1"/>
    <w:rsid w:val="002C0829"/>
    <w:rsid w:val="002C274A"/>
    <w:rsid w:val="002C515A"/>
    <w:rsid w:val="002D01FA"/>
    <w:rsid w:val="002D23F7"/>
    <w:rsid w:val="002D24F2"/>
    <w:rsid w:val="002D4871"/>
    <w:rsid w:val="002D4FAA"/>
    <w:rsid w:val="002E073B"/>
    <w:rsid w:val="002E0E01"/>
    <w:rsid w:val="002E34A9"/>
    <w:rsid w:val="002E39F4"/>
    <w:rsid w:val="002E6BCE"/>
    <w:rsid w:val="002F308B"/>
    <w:rsid w:val="002F3828"/>
    <w:rsid w:val="00302C30"/>
    <w:rsid w:val="003040FD"/>
    <w:rsid w:val="00304523"/>
    <w:rsid w:val="003050F5"/>
    <w:rsid w:val="00305A08"/>
    <w:rsid w:val="00305D7F"/>
    <w:rsid w:val="0030603B"/>
    <w:rsid w:val="0030725C"/>
    <w:rsid w:val="003117DB"/>
    <w:rsid w:val="0031280A"/>
    <w:rsid w:val="00312AC2"/>
    <w:rsid w:val="0031441B"/>
    <w:rsid w:val="00331070"/>
    <w:rsid w:val="003321FB"/>
    <w:rsid w:val="003352C9"/>
    <w:rsid w:val="00341A57"/>
    <w:rsid w:val="003473CA"/>
    <w:rsid w:val="00351655"/>
    <w:rsid w:val="00354EA2"/>
    <w:rsid w:val="003613B4"/>
    <w:rsid w:val="00367797"/>
    <w:rsid w:val="00370B2F"/>
    <w:rsid w:val="00370C3A"/>
    <w:rsid w:val="003721AB"/>
    <w:rsid w:val="003749EF"/>
    <w:rsid w:val="00382F26"/>
    <w:rsid w:val="00383517"/>
    <w:rsid w:val="00383F58"/>
    <w:rsid w:val="00384191"/>
    <w:rsid w:val="0038493A"/>
    <w:rsid w:val="0039288A"/>
    <w:rsid w:val="003928DC"/>
    <w:rsid w:val="003965D7"/>
    <w:rsid w:val="003B0F97"/>
    <w:rsid w:val="003C1F93"/>
    <w:rsid w:val="003D536D"/>
    <w:rsid w:val="003D649E"/>
    <w:rsid w:val="003E017F"/>
    <w:rsid w:val="003E309D"/>
    <w:rsid w:val="003F3325"/>
    <w:rsid w:val="004071D9"/>
    <w:rsid w:val="00411E08"/>
    <w:rsid w:val="00414CA6"/>
    <w:rsid w:val="00420CCD"/>
    <w:rsid w:val="004229EB"/>
    <w:rsid w:val="00422F18"/>
    <w:rsid w:val="00424073"/>
    <w:rsid w:val="0043357D"/>
    <w:rsid w:val="004343FE"/>
    <w:rsid w:val="00434FBF"/>
    <w:rsid w:val="004356D9"/>
    <w:rsid w:val="00441038"/>
    <w:rsid w:val="0044362E"/>
    <w:rsid w:val="00444C99"/>
    <w:rsid w:val="00447243"/>
    <w:rsid w:val="00450245"/>
    <w:rsid w:val="00451966"/>
    <w:rsid w:val="0045381B"/>
    <w:rsid w:val="004551B3"/>
    <w:rsid w:val="00461151"/>
    <w:rsid w:val="00462868"/>
    <w:rsid w:val="00464ECE"/>
    <w:rsid w:val="004672AC"/>
    <w:rsid w:val="004709F7"/>
    <w:rsid w:val="00475344"/>
    <w:rsid w:val="00481DDA"/>
    <w:rsid w:val="0048733A"/>
    <w:rsid w:val="00487EEE"/>
    <w:rsid w:val="00490C1E"/>
    <w:rsid w:val="00497042"/>
    <w:rsid w:val="004B161A"/>
    <w:rsid w:val="004B3B3F"/>
    <w:rsid w:val="004B47FD"/>
    <w:rsid w:val="004C119E"/>
    <w:rsid w:val="004C2F43"/>
    <w:rsid w:val="004C5D0B"/>
    <w:rsid w:val="004C7FC7"/>
    <w:rsid w:val="004E131F"/>
    <w:rsid w:val="004F0B9F"/>
    <w:rsid w:val="004F2810"/>
    <w:rsid w:val="00511BDC"/>
    <w:rsid w:val="00512B1E"/>
    <w:rsid w:val="0051310A"/>
    <w:rsid w:val="005131BB"/>
    <w:rsid w:val="0051383D"/>
    <w:rsid w:val="00514428"/>
    <w:rsid w:val="00515694"/>
    <w:rsid w:val="00527B50"/>
    <w:rsid w:val="00532546"/>
    <w:rsid w:val="00540546"/>
    <w:rsid w:val="00540EF2"/>
    <w:rsid w:val="005419CF"/>
    <w:rsid w:val="00543885"/>
    <w:rsid w:val="00543B96"/>
    <w:rsid w:val="00544714"/>
    <w:rsid w:val="005512C7"/>
    <w:rsid w:val="005625B2"/>
    <w:rsid w:val="00566355"/>
    <w:rsid w:val="00566A1B"/>
    <w:rsid w:val="00571F6F"/>
    <w:rsid w:val="00573AF8"/>
    <w:rsid w:val="005762C7"/>
    <w:rsid w:val="005769DF"/>
    <w:rsid w:val="005769F0"/>
    <w:rsid w:val="0057798A"/>
    <w:rsid w:val="005814B6"/>
    <w:rsid w:val="00582932"/>
    <w:rsid w:val="0058581E"/>
    <w:rsid w:val="00585995"/>
    <w:rsid w:val="005916C0"/>
    <w:rsid w:val="005930B1"/>
    <w:rsid w:val="00594969"/>
    <w:rsid w:val="00597F07"/>
    <w:rsid w:val="005B2359"/>
    <w:rsid w:val="005C4AE8"/>
    <w:rsid w:val="005D6F81"/>
    <w:rsid w:val="005E4F31"/>
    <w:rsid w:val="005F535C"/>
    <w:rsid w:val="00610B16"/>
    <w:rsid w:val="00612BB9"/>
    <w:rsid w:val="00614616"/>
    <w:rsid w:val="00615363"/>
    <w:rsid w:val="00621708"/>
    <w:rsid w:val="006217A9"/>
    <w:rsid w:val="00623BAB"/>
    <w:rsid w:val="0063132C"/>
    <w:rsid w:val="00632FF0"/>
    <w:rsid w:val="006339B8"/>
    <w:rsid w:val="00633C89"/>
    <w:rsid w:val="0063698C"/>
    <w:rsid w:val="00636FB3"/>
    <w:rsid w:val="006408D4"/>
    <w:rsid w:val="006412E5"/>
    <w:rsid w:val="00644C54"/>
    <w:rsid w:val="00647307"/>
    <w:rsid w:val="00652045"/>
    <w:rsid w:val="00656A6B"/>
    <w:rsid w:val="00660950"/>
    <w:rsid w:val="006626CC"/>
    <w:rsid w:val="006645EE"/>
    <w:rsid w:val="00667005"/>
    <w:rsid w:val="00674D04"/>
    <w:rsid w:val="00681F46"/>
    <w:rsid w:val="006830B0"/>
    <w:rsid w:val="0068352D"/>
    <w:rsid w:val="00683A84"/>
    <w:rsid w:val="00684FD5"/>
    <w:rsid w:val="00687358"/>
    <w:rsid w:val="00694B8F"/>
    <w:rsid w:val="006A2056"/>
    <w:rsid w:val="006A56FB"/>
    <w:rsid w:val="006A63F1"/>
    <w:rsid w:val="006A6984"/>
    <w:rsid w:val="006B1255"/>
    <w:rsid w:val="006C025C"/>
    <w:rsid w:val="006C2820"/>
    <w:rsid w:val="006D7D72"/>
    <w:rsid w:val="006E0B47"/>
    <w:rsid w:val="006E185E"/>
    <w:rsid w:val="006E3127"/>
    <w:rsid w:val="006E3A1B"/>
    <w:rsid w:val="006E3E43"/>
    <w:rsid w:val="006E7B93"/>
    <w:rsid w:val="006F054D"/>
    <w:rsid w:val="006F0640"/>
    <w:rsid w:val="006F157B"/>
    <w:rsid w:val="006F3A01"/>
    <w:rsid w:val="006F73D9"/>
    <w:rsid w:val="007017A0"/>
    <w:rsid w:val="00704398"/>
    <w:rsid w:val="00722481"/>
    <w:rsid w:val="0072322B"/>
    <w:rsid w:val="00724253"/>
    <w:rsid w:val="00724587"/>
    <w:rsid w:val="00727255"/>
    <w:rsid w:val="007313B4"/>
    <w:rsid w:val="007417C8"/>
    <w:rsid w:val="007417E6"/>
    <w:rsid w:val="00746E09"/>
    <w:rsid w:val="00750E9B"/>
    <w:rsid w:val="0075433F"/>
    <w:rsid w:val="00754AA4"/>
    <w:rsid w:val="0075646F"/>
    <w:rsid w:val="007569BB"/>
    <w:rsid w:val="00756A79"/>
    <w:rsid w:val="007643CF"/>
    <w:rsid w:val="00767982"/>
    <w:rsid w:val="00774993"/>
    <w:rsid w:val="00776034"/>
    <w:rsid w:val="00782B23"/>
    <w:rsid w:val="00782CE4"/>
    <w:rsid w:val="00782D93"/>
    <w:rsid w:val="00785010"/>
    <w:rsid w:val="0078564C"/>
    <w:rsid w:val="00787A59"/>
    <w:rsid w:val="00791B61"/>
    <w:rsid w:val="0079266F"/>
    <w:rsid w:val="007A0169"/>
    <w:rsid w:val="007B061E"/>
    <w:rsid w:val="007B3265"/>
    <w:rsid w:val="007B67B4"/>
    <w:rsid w:val="007B67B5"/>
    <w:rsid w:val="007C184B"/>
    <w:rsid w:val="007C1CC8"/>
    <w:rsid w:val="007D17BB"/>
    <w:rsid w:val="007D5052"/>
    <w:rsid w:val="007D5608"/>
    <w:rsid w:val="007D5FA8"/>
    <w:rsid w:val="007E17B4"/>
    <w:rsid w:val="007E18A3"/>
    <w:rsid w:val="007E4AE5"/>
    <w:rsid w:val="007E63C4"/>
    <w:rsid w:val="007F2C60"/>
    <w:rsid w:val="007F308B"/>
    <w:rsid w:val="008031E1"/>
    <w:rsid w:val="008032D7"/>
    <w:rsid w:val="0080500B"/>
    <w:rsid w:val="008103BD"/>
    <w:rsid w:val="008230E5"/>
    <w:rsid w:val="008239D6"/>
    <w:rsid w:val="008253A0"/>
    <w:rsid w:val="0082674A"/>
    <w:rsid w:val="00832C05"/>
    <w:rsid w:val="0083354B"/>
    <w:rsid w:val="00834B92"/>
    <w:rsid w:val="0083672D"/>
    <w:rsid w:val="00836C61"/>
    <w:rsid w:val="008370B6"/>
    <w:rsid w:val="00843B14"/>
    <w:rsid w:val="00843DD2"/>
    <w:rsid w:val="00850A72"/>
    <w:rsid w:val="00854063"/>
    <w:rsid w:val="0085469D"/>
    <w:rsid w:val="008560F8"/>
    <w:rsid w:val="0086010F"/>
    <w:rsid w:val="00860189"/>
    <w:rsid w:val="00871780"/>
    <w:rsid w:val="00872135"/>
    <w:rsid w:val="00872A32"/>
    <w:rsid w:val="00880DE7"/>
    <w:rsid w:val="0088560B"/>
    <w:rsid w:val="008862DD"/>
    <w:rsid w:val="00886E79"/>
    <w:rsid w:val="00890A55"/>
    <w:rsid w:val="008B0AB0"/>
    <w:rsid w:val="008B4168"/>
    <w:rsid w:val="008B4FDC"/>
    <w:rsid w:val="008B5721"/>
    <w:rsid w:val="008C21A7"/>
    <w:rsid w:val="008C2A56"/>
    <w:rsid w:val="008D031E"/>
    <w:rsid w:val="008D6972"/>
    <w:rsid w:val="008E308B"/>
    <w:rsid w:val="008E366B"/>
    <w:rsid w:val="008E69B2"/>
    <w:rsid w:val="008E7ED4"/>
    <w:rsid w:val="008F20C7"/>
    <w:rsid w:val="008F3910"/>
    <w:rsid w:val="008F489E"/>
    <w:rsid w:val="008F7C12"/>
    <w:rsid w:val="00900892"/>
    <w:rsid w:val="00900B80"/>
    <w:rsid w:val="0090298F"/>
    <w:rsid w:val="0091215F"/>
    <w:rsid w:val="00912426"/>
    <w:rsid w:val="00912CA6"/>
    <w:rsid w:val="00913836"/>
    <w:rsid w:val="00913FB2"/>
    <w:rsid w:val="00916180"/>
    <w:rsid w:val="00916D5B"/>
    <w:rsid w:val="00920CCE"/>
    <w:rsid w:val="00930870"/>
    <w:rsid w:val="00930DB4"/>
    <w:rsid w:val="00931639"/>
    <w:rsid w:val="009336C1"/>
    <w:rsid w:val="0093417D"/>
    <w:rsid w:val="00947012"/>
    <w:rsid w:val="009535B5"/>
    <w:rsid w:val="009602BD"/>
    <w:rsid w:val="00971575"/>
    <w:rsid w:val="0097171A"/>
    <w:rsid w:val="00974351"/>
    <w:rsid w:val="00975108"/>
    <w:rsid w:val="009753E4"/>
    <w:rsid w:val="00977F62"/>
    <w:rsid w:val="0098383E"/>
    <w:rsid w:val="009936EE"/>
    <w:rsid w:val="0099564C"/>
    <w:rsid w:val="009A0369"/>
    <w:rsid w:val="009A1704"/>
    <w:rsid w:val="009A297D"/>
    <w:rsid w:val="009A653D"/>
    <w:rsid w:val="009B7D8E"/>
    <w:rsid w:val="009C2CDB"/>
    <w:rsid w:val="009D055D"/>
    <w:rsid w:val="009D1AC7"/>
    <w:rsid w:val="009D227D"/>
    <w:rsid w:val="009D47F4"/>
    <w:rsid w:val="009D4C64"/>
    <w:rsid w:val="009E0784"/>
    <w:rsid w:val="009F2FB2"/>
    <w:rsid w:val="009F3283"/>
    <w:rsid w:val="009F5069"/>
    <w:rsid w:val="00A06151"/>
    <w:rsid w:val="00A0687E"/>
    <w:rsid w:val="00A14CEA"/>
    <w:rsid w:val="00A201C6"/>
    <w:rsid w:val="00A322E8"/>
    <w:rsid w:val="00A323DF"/>
    <w:rsid w:val="00A36216"/>
    <w:rsid w:val="00A37E1D"/>
    <w:rsid w:val="00A40786"/>
    <w:rsid w:val="00A420EC"/>
    <w:rsid w:val="00A42362"/>
    <w:rsid w:val="00A42856"/>
    <w:rsid w:val="00A5323D"/>
    <w:rsid w:val="00A533B9"/>
    <w:rsid w:val="00A572E8"/>
    <w:rsid w:val="00A72BDF"/>
    <w:rsid w:val="00A735DC"/>
    <w:rsid w:val="00A85ECF"/>
    <w:rsid w:val="00A86FFB"/>
    <w:rsid w:val="00A87312"/>
    <w:rsid w:val="00A87AC6"/>
    <w:rsid w:val="00AB5B9F"/>
    <w:rsid w:val="00AD3FE7"/>
    <w:rsid w:val="00AD5E8F"/>
    <w:rsid w:val="00AE0DA0"/>
    <w:rsid w:val="00AE2C74"/>
    <w:rsid w:val="00AE334B"/>
    <w:rsid w:val="00AE549C"/>
    <w:rsid w:val="00AE7FB4"/>
    <w:rsid w:val="00AF1296"/>
    <w:rsid w:val="00AF1D38"/>
    <w:rsid w:val="00AF1F9B"/>
    <w:rsid w:val="00AF61FE"/>
    <w:rsid w:val="00AF6798"/>
    <w:rsid w:val="00B02B10"/>
    <w:rsid w:val="00B1310E"/>
    <w:rsid w:val="00B24003"/>
    <w:rsid w:val="00B30294"/>
    <w:rsid w:val="00B3284E"/>
    <w:rsid w:val="00B34FFE"/>
    <w:rsid w:val="00B37207"/>
    <w:rsid w:val="00B447AA"/>
    <w:rsid w:val="00B500AC"/>
    <w:rsid w:val="00B504DC"/>
    <w:rsid w:val="00B5151F"/>
    <w:rsid w:val="00B519A4"/>
    <w:rsid w:val="00B53C61"/>
    <w:rsid w:val="00B54343"/>
    <w:rsid w:val="00B57B63"/>
    <w:rsid w:val="00B6498D"/>
    <w:rsid w:val="00B75E75"/>
    <w:rsid w:val="00B76EC1"/>
    <w:rsid w:val="00B801AC"/>
    <w:rsid w:val="00B82360"/>
    <w:rsid w:val="00B94BEA"/>
    <w:rsid w:val="00B94D59"/>
    <w:rsid w:val="00BB6293"/>
    <w:rsid w:val="00BC05BD"/>
    <w:rsid w:val="00BC2FDC"/>
    <w:rsid w:val="00BD373C"/>
    <w:rsid w:val="00BD4DEF"/>
    <w:rsid w:val="00BD6D85"/>
    <w:rsid w:val="00BE6C96"/>
    <w:rsid w:val="00BE7372"/>
    <w:rsid w:val="00BE79F9"/>
    <w:rsid w:val="00BF1130"/>
    <w:rsid w:val="00BF22E3"/>
    <w:rsid w:val="00BF73F5"/>
    <w:rsid w:val="00C050A4"/>
    <w:rsid w:val="00C11024"/>
    <w:rsid w:val="00C13126"/>
    <w:rsid w:val="00C14BDB"/>
    <w:rsid w:val="00C17DC2"/>
    <w:rsid w:val="00C23FDD"/>
    <w:rsid w:val="00C251F5"/>
    <w:rsid w:val="00C26585"/>
    <w:rsid w:val="00C3300F"/>
    <w:rsid w:val="00C34BFB"/>
    <w:rsid w:val="00C4040B"/>
    <w:rsid w:val="00C502B8"/>
    <w:rsid w:val="00C50512"/>
    <w:rsid w:val="00C532C8"/>
    <w:rsid w:val="00C53329"/>
    <w:rsid w:val="00C57AB9"/>
    <w:rsid w:val="00C6670E"/>
    <w:rsid w:val="00C722A1"/>
    <w:rsid w:val="00C73790"/>
    <w:rsid w:val="00C81E9D"/>
    <w:rsid w:val="00C90931"/>
    <w:rsid w:val="00C93AA2"/>
    <w:rsid w:val="00C962D4"/>
    <w:rsid w:val="00C96B19"/>
    <w:rsid w:val="00CA1F40"/>
    <w:rsid w:val="00CA3424"/>
    <w:rsid w:val="00CB0D20"/>
    <w:rsid w:val="00CB1E86"/>
    <w:rsid w:val="00CB34F9"/>
    <w:rsid w:val="00CB48EF"/>
    <w:rsid w:val="00CC2346"/>
    <w:rsid w:val="00CC4DA9"/>
    <w:rsid w:val="00CD1DE4"/>
    <w:rsid w:val="00CD60AB"/>
    <w:rsid w:val="00CE1541"/>
    <w:rsid w:val="00CE19D5"/>
    <w:rsid w:val="00CE217A"/>
    <w:rsid w:val="00CE6C58"/>
    <w:rsid w:val="00CF4F34"/>
    <w:rsid w:val="00CF7458"/>
    <w:rsid w:val="00CF7C1C"/>
    <w:rsid w:val="00D045B3"/>
    <w:rsid w:val="00D04F8C"/>
    <w:rsid w:val="00D10FE7"/>
    <w:rsid w:val="00D12232"/>
    <w:rsid w:val="00D1282A"/>
    <w:rsid w:val="00D128E8"/>
    <w:rsid w:val="00D13F3E"/>
    <w:rsid w:val="00D1400C"/>
    <w:rsid w:val="00D17732"/>
    <w:rsid w:val="00D206BA"/>
    <w:rsid w:val="00D21484"/>
    <w:rsid w:val="00D21932"/>
    <w:rsid w:val="00D22CC5"/>
    <w:rsid w:val="00D24D4C"/>
    <w:rsid w:val="00D26094"/>
    <w:rsid w:val="00D43CF2"/>
    <w:rsid w:val="00D51351"/>
    <w:rsid w:val="00D528B7"/>
    <w:rsid w:val="00D548A9"/>
    <w:rsid w:val="00D552E9"/>
    <w:rsid w:val="00D62D86"/>
    <w:rsid w:val="00D671C8"/>
    <w:rsid w:val="00D72A3E"/>
    <w:rsid w:val="00D72C2C"/>
    <w:rsid w:val="00D72FCD"/>
    <w:rsid w:val="00D73402"/>
    <w:rsid w:val="00D763F5"/>
    <w:rsid w:val="00D8000A"/>
    <w:rsid w:val="00D813EB"/>
    <w:rsid w:val="00D8694B"/>
    <w:rsid w:val="00D86A23"/>
    <w:rsid w:val="00D86DCF"/>
    <w:rsid w:val="00D91C6A"/>
    <w:rsid w:val="00D92CEF"/>
    <w:rsid w:val="00D94F9E"/>
    <w:rsid w:val="00D96C02"/>
    <w:rsid w:val="00D97248"/>
    <w:rsid w:val="00D97259"/>
    <w:rsid w:val="00DA15AA"/>
    <w:rsid w:val="00DA22C4"/>
    <w:rsid w:val="00DA7759"/>
    <w:rsid w:val="00DA7ADA"/>
    <w:rsid w:val="00DB135D"/>
    <w:rsid w:val="00DC2991"/>
    <w:rsid w:val="00DC4BDA"/>
    <w:rsid w:val="00DC7615"/>
    <w:rsid w:val="00DD3E39"/>
    <w:rsid w:val="00DD3E68"/>
    <w:rsid w:val="00DD4765"/>
    <w:rsid w:val="00DE56D9"/>
    <w:rsid w:val="00DE5FA6"/>
    <w:rsid w:val="00DF169D"/>
    <w:rsid w:val="00DF1E32"/>
    <w:rsid w:val="00DF257F"/>
    <w:rsid w:val="00DF2707"/>
    <w:rsid w:val="00DF2A8B"/>
    <w:rsid w:val="00DF3A98"/>
    <w:rsid w:val="00DF5680"/>
    <w:rsid w:val="00E00191"/>
    <w:rsid w:val="00E03B7E"/>
    <w:rsid w:val="00E13343"/>
    <w:rsid w:val="00E13CFB"/>
    <w:rsid w:val="00E14639"/>
    <w:rsid w:val="00E15C9F"/>
    <w:rsid w:val="00E1772D"/>
    <w:rsid w:val="00E2033C"/>
    <w:rsid w:val="00E213D0"/>
    <w:rsid w:val="00E238FB"/>
    <w:rsid w:val="00E26546"/>
    <w:rsid w:val="00E34872"/>
    <w:rsid w:val="00E35110"/>
    <w:rsid w:val="00E358F5"/>
    <w:rsid w:val="00E3759E"/>
    <w:rsid w:val="00E41374"/>
    <w:rsid w:val="00E46D79"/>
    <w:rsid w:val="00E530BF"/>
    <w:rsid w:val="00E53738"/>
    <w:rsid w:val="00E53B03"/>
    <w:rsid w:val="00E55124"/>
    <w:rsid w:val="00E55C5A"/>
    <w:rsid w:val="00E6472C"/>
    <w:rsid w:val="00E652F1"/>
    <w:rsid w:val="00E75B0E"/>
    <w:rsid w:val="00E7637D"/>
    <w:rsid w:val="00E7706D"/>
    <w:rsid w:val="00E77C53"/>
    <w:rsid w:val="00E85233"/>
    <w:rsid w:val="00E910BF"/>
    <w:rsid w:val="00E916E7"/>
    <w:rsid w:val="00E9394C"/>
    <w:rsid w:val="00E9487F"/>
    <w:rsid w:val="00E959FB"/>
    <w:rsid w:val="00E97970"/>
    <w:rsid w:val="00EA35E5"/>
    <w:rsid w:val="00EA4024"/>
    <w:rsid w:val="00EA5D4E"/>
    <w:rsid w:val="00EB24AF"/>
    <w:rsid w:val="00EB3051"/>
    <w:rsid w:val="00EB409F"/>
    <w:rsid w:val="00EB6779"/>
    <w:rsid w:val="00EC079A"/>
    <w:rsid w:val="00EC1036"/>
    <w:rsid w:val="00EC5CB3"/>
    <w:rsid w:val="00EE6EC4"/>
    <w:rsid w:val="00EF077E"/>
    <w:rsid w:val="00EF07A7"/>
    <w:rsid w:val="00EF5081"/>
    <w:rsid w:val="00EF66F0"/>
    <w:rsid w:val="00F0190D"/>
    <w:rsid w:val="00F11628"/>
    <w:rsid w:val="00F11EC9"/>
    <w:rsid w:val="00F14CEC"/>
    <w:rsid w:val="00F16126"/>
    <w:rsid w:val="00F16E28"/>
    <w:rsid w:val="00F20B4D"/>
    <w:rsid w:val="00F21B09"/>
    <w:rsid w:val="00F31802"/>
    <w:rsid w:val="00F33CA6"/>
    <w:rsid w:val="00F41C2A"/>
    <w:rsid w:val="00F433C5"/>
    <w:rsid w:val="00F4796C"/>
    <w:rsid w:val="00F511CC"/>
    <w:rsid w:val="00F676B8"/>
    <w:rsid w:val="00F716F7"/>
    <w:rsid w:val="00F74C72"/>
    <w:rsid w:val="00F8088D"/>
    <w:rsid w:val="00F811E7"/>
    <w:rsid w:val="00F8426B"/>
    <w:rsid w:val="00F8470F"/>
    <w:rsid w:val="00F84A2B"/>
    <w:rsid w:val="00F864F4"/>
    <w:rsid w:val="00F86FAC"/>
    <w:rsid w:val="00F90B8F"/>
    <w:rsid w:val="00F927AD"/>
    <w:rsid w:val="00FB027D"/>
    <w:rsid w:val="00FC4BCD"/>
    <w:rsid w:val="00FC60EB"/>
    <w:rsid w:val="00FC741F"/>
    <w:rsid w:val="00FC79F6"/>
    <w:rsid w:val="00FD012F"/>
    <w:rsid w:val="00FD2206"/>
    <w:rsid w:val="00FD40D7"/>
    <w:rsid w:val="00FD591E"/>
    <w:rsid w:val="00FE2B38"/>
    <w:rsid w:val="00FE3811"/>
    <w:rsid w:val="00FF0784"/>
    <w:rsid w:val="00FF14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C08ED7"/>
  <w15:docId w15:val="{5AD5D70E-9DF8-4889-8FC9-49F20B57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1 Char Char Char Char,Footnote Text Char Char Char Char Char Char"/>
    <w:basedOn w:val="Normal"/>
    <w:link w:val="FootnoteTextChar"/>
    <w:unhideWhenUsed/>
    <w:rsid w:val="0083354B"/>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uiPriority w:val="99"/>
    <w:rsid w:val="0083354B"/>
    <w:rPr>
      <w:sz w:val="20"/>
      <w:szCs w:val="20"/>
    </w:rPr>
  </w:style>
  <w:style w:type="character" w:styleId="FootnoteReference">
    <w:name w:val="footnote reference"/>
    <w:basedOn w:val="DefaultParagraphFont"/>
    <w:semiHidden/>
    <w:unhideWhenUsed/>
    <w:rsid w:val="0083354B"/>
    <w:rPr>
      <w:vertAlign w:val="superscript"/>
    </w:rPr>
  </w:style>
  <w:style w:type="paragraph" w:styleId="BalloonText">
    <w:name w:val="Balloon Text"/>
    <w:basedOn w:val="Normal"/>
    <w:link w:val="BalloonTextChar"/>
    <w:uiPriority w:val="99"/>
    <w:semiHidden/>
    <w:unhideWhenUsed/>
    <w:rsid w:val="00594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969"/>
    <w:rPr>
      <w:rFonts w:ascii="Segoe UI" w:hAnsi="Segoe UI" w:cs="Segoe UI"/>
      <w:sz w:val="18"/>
      <w:szCs w:val="18"/>
    </w:rPr>
  </w:style>
  <w:style w:type="table" w:styleId="TableGrid">
    <w:name w:val="Table Grid"/>
    <w:basedOn w:val="TableNormal"/>
    <w:uiPriority w:val="39"/>
    <w:rsid w:val="00E26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D85"/>
  </w:style>
  <w:style w:type="paragraph" w:styleId="Footer">
    <w:name w:val="footer"/>
    <w:basedOn w:val="Normal"/>
    <w:link w:val="FooterChar"/>
    <w:uiPriority w:val="99"/>
    <w:unhideWhenUsed/>
    <w:rsid w:val="00BD6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D85"/>
  </w:style>
  <w:style w:type="table" w:customStyle="1" w:styleId="GridTable1Light1">
    <w:name w:val="Grid Table 1 Light1"/>
    <w:basedOn w:val="TableNormal"/>
    <w:uiPriority w:val="46"/>
    <w:rsid w:val="00C81E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6B1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7E1D"/>
    <w:rPr>
      <w:sz w:val="16"/>
      <w:szCs w:val="16"/>
    </w:rPr>
  </w:style>
  <w:style w:type="paragraph" w:styleId="CommentText">
    <w:name w:val="annotation text"/>
    <w:basedOn w:val="Normal"/>
    <w:link w:val="CommentTextChar"/>
    <w:uiPriority w:val="99"/>
    <w:semiHidden/>
    <w:unhideWhenUsed/>
    <w:rsid w:val="00A37E1D"/>
    <w:pPr>
      <w:spacing w:line="240" w:lineRule="auto"/>
    </w:pPr>
    <w:rPr>
      <w:sz w:val="20"/>
      <w:szCs w:val="20"/>
    </w:rPr>
  </w:style>
  <w:style w:type="character" w:customStyle="1" w:styleId="CommentTextChar">
    <w:name w:val="Comment Text Char"/>
    <w:basedOn w:val="DefaultParagraphFont"/>
    <w:link w:val="CommentText"/>
    <w:uiPriority w:val="99"/>
    <w:semiHidden/>
    <w:rsid w:val="00A37E1D"/>
    <w:rPr>
      <w:sz w:val="20"/>
      <w:szCs w:val="20"/>
    </w:rPr>
  </w:style>
  <w:style w:type="paragraph" w:styleId="CommentSubject">
    <w:name w:val="annotation subject"/>
    <w:basedOn w:val="CommentText"/>
    <w:next w:val="CommentText"/>
    <w:link w:val="CommentSubjectChar"/>
    <w:uiPriority w:val="99"/>
    <w:semiHidden/>
    <w:unhideWhenUsed/>
    <w:rsid w:val="00A37E1D"/>
    <w:rPr>
      <w:b/>
      <w:bCs/>
    </w:rPr>
  </w:style>
  <w:style w:type="character" w:customStyle="1" w:styleId="CommentSubjectChar">
    <w:name w:val="Comment Subject Char"/>
    <w:basedOn w:val="CommentTextChar"/>
    <w:link w:val="CommentSubject"/>
    <w:uiPriority w:val="99"/>
    <w:semiHidden/>
    <w:rsid w:val="00A37E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581840">
      <w:bodyDiv w:val="1"/>
      <w:marLeft w:val="0"/>
      <w:marRight w:val="0"/>
      <w:marTop w:val="0"/>
      <w:marBottom w:val="0"/>
      <w:divBdr>
        <w:top w:val="none" w:sz="0" w:space="0" w:color="auto"/>
        <w:left w:val="none" w:sz="0" w:space="0" w:color="auto"/>
        <w:bottom w:val="none" w:sz="0" w:space="0" w:color="auto"/>
        <w:right w:val="none" w:sz="0" w:space="0" w:color="auto"/>
      </w:divBdr>
    </w:div>
    <w:div w:id="201642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3B16-A313-4B47-88BF-4D9C0185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38</Pages>
  <Words>8349</Words>
  <Characters>47594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Charles Sondhi</dc:creator>
  <cp:keywords/>
  <dc:description/>
  <cp:lastModifiedBy>Arun Sondhi</cp:lastModifiedBy>
  <cp:revision>165</cp:revision>
  <cp:lastPrinted>2019-11-13T14:27:00Z</cp:lastPrinted>
  <dcterms:created xsi:type="dcterms:W3CDTF">2019-11-13T13:30:00Z</dcterms:created>
  <dcterms:modified xsi:type="dcterms:W3CDTF">2019-11-15T10:24:00Z</dcterms:modified>
</cp:coreProperties>
</file>