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5AC3C" w14:textId="2D9C6A18" w:rsidR="008C262A" w:rsidRDefault="008C262A" w:rsidP="008C262A">
      <w:pPr>
        <w:spacing w:line="360" w:lineRule="auto"/>
        <w:jc w:val="center"/>
        <w:rPr>
          <w:rFonts w:ascii="Georgia" w:hAnsi="Georgia"/>
          <w:sz w:val="24"/>
          <w:szCs w:val="24"/>
        </w:rPr>
      </w:pPr>
      <w:r>
        <w:rPr>
          <w:rFonts w:ascii="Georgia" w:hAnsi="Georgia"/>
          <w:b/>
          <w:bCs/>
          <w:sz w:val="24"/>
          <w:szCs w:val="24"/>
        </w:rPr>
        <w:t xml:space="preserve">Citation: </w:t>
      </w:r>
      <w:r w:rsidRPr="008C262A">
        <w:rPr>
          <w:rFonts w:ascii="Georgia" w:hAnsi="Georgia"/>
          <w:sz w:val="24"/>
          <w:szCs w:val="24"/>
        </w:rPr>
        <w:t>Maratos, F.A.</w:t>
      </w:r>
      <w:r w:rsidR="00B35153">
        <w:rPr>
          <w:rFonts w:ascii="Georgia" w:hAnsi="Georgia"/>
          <w:sz w:val="24"/>
          <w:szCs w:val="24"/>
        </w:rPr>
        <w:t>*</w:t>
      </w:r>
      <w:r w:rsidRPr="008C262A">
        <w:rPr>
          <w:rFonts w:ascii="Georgia" w:hAnsi="Georgia"/>
          <w:sz w:val="24"/>
          <w:szCs w:val="24"/>
        </w:rPr>
        <w:t>, Matos, M.</w:t>
      </w:r>
      <w:r w:rsidR="00B35153">
        <w:rPr>
          <w:rFonts w:ascii="Georgia" w:hAnsi="Georgia"/>
          <w:sz w:val="24"/>
          <w:szCs w:val="24"/>
        </w:rPr>
        <w:t>*</w:t>
      </w:r>
      <w:r w:rsidRPr="008C262A">
        <w:rPr>
          <w:rFonts w:ascii="Georgia" w:hAnsi="Georgia"/>
          <w:sz w:val="24"/>
          <w:szCs w:val="24"/>
        </w:rPr>
        <w:t xml:space="preserve">, </w:t>
      </w:r>
      <w:proofErr w:type="spellStart"/>
      <w:r w:rsidRPr="008C262A">
        <w:rPr>
          <w:rFonts w:ascii="Georgia" w:hAnsi="Georgia"/>
          <w:sz w:val="24"/>
          <w:szCs w:val="24"/>
        </w:rPr>
        <w:t>Alberquerque</w:t>
      </w:r>
      <w:proofErr w:type="spellEnd"/>
      <w:r w:rsidRPr="008C262A">
        <w:rPr>
          <w:rFonts w:ascii="Georgia" w:hAnsi="Georgia"/>
          <w:sz w:val="24"/>
          <w:szCs w:val="24"/>
        </w:rPr>
        <w:t>, I., Wood, W.</w:t>
      </w:r>
      <w:r>
        <w:rPr>
          <w:rFonts w:ascii="Georgia" w:hAnsi="Georgia"/>
          <w:sz w:val="24"/>
          <w:szCs w:val="24"/>
        </w:rPr>
        <w:t xml:space="preserve">, </w:t>
      </w:r>
      <w:proofErr w:type="spellStart"/>
      <w:r>
        <w:rPr>
          <w:rFonts w:ascii="Georgia" w:hAnsi="Georgia"/>
          <w:sz w:val="24"/>
          <w:szCs w:val="24"/>
        </w:rPr>
        <w:t>Palmeira</w:t>
      </w:r>
      <w:proofErr w:type="spellEnd"/>
      <w:r>
        <w:rPr>
          <w:rFonts w:ascii="Georgia" w:hAnsi="Georgia"/>
          <w:sz w:val="24"/>
          <w:szCs w:val="24"/>
        </w:rPr>
        <w:t>, L., Cunha, M., Lima, M.</w:t>
      </w:r>
      <w:r w:rsidRPr="008C262A">
        <w:rPr>
          <w:rFonts w:ascii="Georgia" w:hAnsi="Georgia"/>
          <w:sz w:val="24"/>
          <w:szCs w:val="24"/>
        </w:rPr>
        <w:t xml:space="preserve"> &amp; Gilbert, P. (</w:t>
      </w:r>
      <w:r>
        <w:rPr>
          <w:rFonts w:ascii="Georgia" w:hAnsi="Georgia"/>
          <w:sz w:val="24"/>
          <w:szCs w:val="24"/>
        </w:rPr>
        <w:t>2020</w:t>
      </w:r>
      <w:r w:rsidRPr="008C262A">
        <w:rPr>
          <w:rFonts w:ascii="Georgia" w:hAnsi="Georgia"/>
          <w:sz w:val="24"/>
          <w:szCs w:val="24"/>
        </w:rPr>
        <w:t>) Exploring the international utility of progressing Compassionate Mind Training in School Settings: A comparison of Implementation Effectiveness of the same curricula in the UK and Portugal</w:t>
      </w:r>
      <w:r>
        <w:rPr>
          <w:rFonts w:ascii="Georgia" w:hAnsi="Georgia"/>
          <w:sz w:val="24"/>
          <w:szCs w:val="24"/>
        </w:rPr>
        <w:t xml:space="preserve">. </w:t>
      </w:r>
      <w:r w:rsidR="00D61A10" w:rsidRPr="00D61A10">
        <w:rPr>
          <w:rFonts w:ascii="Georgia" w:hAnsi="Georgia"/>
          <w:i/>
          <w:iCs/>
          <w:sz w:val="24"/>
          <w:szCs w:val="24"/>
        </w:rPr>
        <w:t xml:space="preserve">The </w:t>
      </w:r>
      <w:r w:rsidRPr="008C262A">
        <w:rPr>
          <w:rFonts w:ascii="Georgia" w:hAnsi="Georgia"/>
          <w:i/>
          <w:iCs/>
          <w:sz w:val="24"/>
          <w:szCs w:val="24"/>
        </w:rPr>
        <w:t>Psychology of Education Review. 44 (2)</w:t>
      </w:r>
      <w:r w:rsidR="00F71958">
        <w:rPr>
          <w:rFonts w:ascii="Georgia" w:hAnsi="Georgia"/>
          <w:i/>
          <w:iCs/>
          <w:sz w:val="24"/>
          <w:szCs w:val="24"/>
        </w:rPr>
        <w:t>,</w:t>
      </w:r>
      <w:r>
        <w:rPr>
          <w:rFonts w:ascii="Georgia" w:hAnsi="Georgia"/>
          <w:sz w:val="24"/>
          <w:szCs w:val="24"/>
        </w:rPr>
        <w:t xml:space="preserve"> </w:t>
      </w:r>
      <w:r w:rsidR="00F71958">
        <w:rPr>
          <w:rFonts w:ascii="Georgia" w:hAnsi="Georgia"/>
          <w:sz w:val="24"/>
          <w:szCs w:val="24"/>
        </w:rPr>
        <w:t>73</w:t>
      </w:r>
      <w:r>
        <w:rPr>
          <w:rFonts w:ascii="Georgia" w:hAnsi="Georgia"/>
          <w:sz w:val="24"/>
          <w:szCs w:val="24"/>
        </w:rPr>
        <w:t>-</w:t>
      </w:r>
      <w:r w:rsidR="00F71958">
        <w:rPr>
          <w:rFonts w:ascii="Georgia" w:hAnsi="Georgia"/>
          <w:sz w:val="24"/>
          <w:szCs w:val="24"/>
        </w:rPr>
        <w:t>82.</w:t>
      </w:r>
    </w:p>
    <w:p w14:paraId="14C0F05B" w14:textId="77777777" w:rsidR="008C262A" w:rsidRDefault="008C262A" w:rsidP="008C262A">
      <w:pPr>
        <w:spacing w:line="360" w:lineRule="auto"/>
        <w:jc w:val="center"/>
        <w:rPr>
          <w:rFonts w:ascii="Georgia" w:hAnsi="Georgia"/>
          <w:b/>
          <w:bCs/>
          <w:sz w:val="24"/>
          <w:szCs w:val="24"/>
        </w:rPr>
      </w:pPr>
    </w:p>
    <w:p w14:paraId="41AE1519" w14:textId="74F4F3FD" w:rsidR="00B35153" w:rsidRDefault="008C262A" w:rsidP="008C262A">
      <w:pPr>
        <w:pStyle w:val="ListParagraph"/>
        <w:spacing w:line="360" w:lineRule="auto"/>
        <w:jc w:val="center"/>
        <w:rPr>
          <w:rFonts w:ascii="Georgia" w:hAnsi="Georgia"/>
          <w:sz w:val="24"/>
          <w:szCs w:val="24"/>
        </w:rPr>
      </w:pPr>
      <w:r>
        <w:rPr>
          <w:rFonts w:ascii="Georgia" w:hAnsi="Georgia"/>
          <w:b/>
          <w:bCs/>
          <w:sz w:val="24"/>
          <w:szCs w:val="24"/>
        </w:rPr>
        <w:t xml:space="preserve">* </w:t>
      </w:r>
      <w:r w:rsidR="00B35153">
        <w:rPr>
          <w:rFonts w:ascii="Georgia" w:hAnsi="Georgia"/>
          <w:sz w:val="24"/>
          <w:szCs w:val="24"/>
        </w:rPr>
        <w:t xml:space="preserve">Shared first authorship. </w:t>
      </w:r>
    </w:p>
    <w:p w14:paraId="0F693D7C" w14:textId="081EF042" w:rsidR="008C262A" w:rsidRDefault="008C262A" w:rsidP="008C262A">
      <w:pPr>
        <w:pStyle w:val="ListParagraph"/>
        <w:spacing w:line="360" w:lineRule="auto"/>
        <w:jc w:val="center"/>
        <w:rPr>
          <w:rFonts w:ascii="Georgia" w:hAnsi="Georgia"/>
          <w:sz w:val="24"/>
          <w:szCs w:val="24"/>
        </w:rPr>
      </w:pPr>
      <w:r w:rsidRPr="008C262A">
        <w:rPr>
          <w:rFonts w:ascii="Georgia" w:hAnsi="Georgia"/>
          <w:sz w:val="24"/>
          <w:szCs w:val="24"/>
        </w:rPr>
        <w:t>UK Correspond</w:t>
      </w:r>
      <w:r w:rsidR="00B35153">
        <w:rPr>
          <w:rFonts w:ascii="Georgia" w:hAnsi="Georgia"/>
          <w:sz w:val="24"/>
          <w:szCs w:val="24"/>
        </w:rPr>
        <w:t xml:space="preserve">ence: </w:t>
      </w:r>
      <w:hyperlink r:id="rId7" w:history="1">
        <w:r w:rsidR="00B35153" w:rsidRPr="006D149F">
          <w:rPr>
            <w:rStyle w:val="Hyperlink"/>
            <w:rFonts w:ascii="Georgia" w:hAnsi="Georgia"/>
            <w:sz w:val="24"/>
            <w:szCs w:val="24"/>
          </w:rPr>
          <w:t>f.maratos@derby.ac.uk</w:t>
        </w:r>
      </w:hyperlink>
    </w:p>
    <w:p w14:paraId="58169C16" w14:textId="47F7667A" w:rsidR="00B35153" w:rsidRPr="008C262A" w:rsidRDefault="00B35153" w:rsidP="008C262A">
      <w:pPr>
        <w:pStyle w:val="ListParagraph"/>
        <w:spacing w:line="360" w:lineRule="auto"/>
        <w:jc w:val="center"/>
        <w:rPr>
          <w:rFonts w:ascii="Georgia" w:hAnsi="Georgia"/>
          <w:b/>
          <w:bCs/>
          <w:sz w:val="24"/>
          <w:szCs w:val="24"/>
        </w:rPr>
      </w:pPr>
      <w:r>
        <w:rPr>
          <w:rFonts w:ascii="Georgia" w:hAnsi="Georgia"/>
          <w:sz w:val="24"/>
          <w:szCs w:val="24"/>
        </w:rPr>
        <w:t xml:space="preserve">Portuguese Correspondence: </w:t>
      </w:r>
      <w:hyperlink r:id="rId8" w:history="1">
        <w:r w:rsidRPr="006D149F">
          <w:rPr>
            <w:rStyle w:val="Hyperlink"/>
            <w:rFonts w:ascii="Georgia" w:hAnsi="Georgia"/>
            <w:sz w:val="24"/>
            <w:szCs w:val="24"/>
          </w:rPr>
          <w:t>marcela.matos@fpce.uc.pt</w:t>
        </w:r>
      </w:hyperlink>
      <w:r>
        <w:rPr>
          <w:rFonts w:ascii="Georgia" w:hAnsi="Georgia"/>
          <w:sz w:val="24"/>
          <w:szCs w:val="24"/>
        </w:rPr>
        <w:t xml:space="preserve"> </w:t>
      </w:r>
    </w:p>
    <w:p w14:paraId="68E092F6" w14:textId="48D183E9" w:rsidR="008C262A" w:rsidRDefault="008C262A" w:rsidP="008C262A">
      <w:pPr>
        <w:spacing w:line="360" w:lineRule="auto"/>
        <w:jc w:val="center"/>
        <w:rPr>
          <w:rFonts w:ascii="Georgia" w:hAnsi="Georgia"/>
          <w:b/>
          <w:bCs/>
          <w:sz w:val="24"/>
          <w:szCs w:val="24"/>
        </w:rPr>
      </w:pPr>
    </w:p>
    <w:p w14:paraId="28BE6BF8" w14:textId="2C40D945" w:rsidR="008C262A" w:rsidRDefault="008C262A" w:rsidP="008C262A">
      <w:pPr>
        <w:spacing w:line="360" w:lineRule="auto"/>
        <w:jc w:val="center"/>
        <w:rPr>
          <w:rFonts w:ascii="Georgia" w:hAnsi="Georgia"/>
          <w:b/>
          <w:bCs/>
          <w:sz w:val="24"/>
          <w:szCs w:val="24"/>
        </w:rPr>
      </w:pPr>
    </w:p>
    <w:p w14:paraId="4EDBED2E" w14:textId="6626D1A1" w:rsidR="008C262A" w:rsidRDefault="008C262A" w:rsidP="008C262A">
      <w:pPr>
        <w:spacing w:line="360" w:lineRule="auto"/>
        <w:jc w:val="center"/>
        <w:rPr>
          <w:rFonts w:ascii="Georgia" w:hAnsi="Georgia"/>
          <w:b/>
          <w:bCs/>
          <w:sz w:val="24"/>
          <w:szCs w:val="24"/>
        </w:rPr>
      </w:pPr>
    </w:p>
    <w:p w14:paraId="7A44F81C" w14:textId="42EF3638" w:rsidR="008C262A" w:rsidRDefault="008C262A" w:rsidP="008C262A">
      <w:pPr>
        <w:spacing w:line="360" w:lineRule="auto"/>
        <w:jc w:val="center"/>
        <w:rPr>
          <w:rFonts w:ascii="Georgia" w:hAnsi="Georgia"/>
          <w:b/>
          <w:bCs/>
          <w:sz w:val="24"/>
          <w:szCs w:val="24"/>
        </w:rPr>
      </w:pPr>
    </w:p>
    <w:p w14:paraId="6DFFD97C" w14:textId="0B474D68" w:rsidR="008C262A" w:rsidRDefault="008C262A" w:rsidP="008C262A">
      <w:pPr>
        <w:spacing w:line="360" w:lineRule="auto"/>
        <w:jc w:val="center"/>
        <w:rPr>
          <w:rFonts w:ascii="Georgia" w:hAnsi="Georgia"/>
          <w:b/>
          <w:bCs/>
          <w:sz w:val="24"/>
          <w:szCs w:val="24"/>
        </w:rPr>
      </w:pPr>
    </w:p>
    <w:p w14:paraId="49713CDD" w14:textId="1838B8F6" w:rsidR="008C262A" w:rsidRDefault="008C262A" w:rsidP="008C262A">
      <w:pPr>
        <w:spacing w:line="360" w:lineRule="auto"/>
        <w:jc w:val="center"/>
        <w:rPr>
          <w:rFonts w:ascii="Georgia" w:hAnsi="Georgia"/>
          <w:b/>
          <w:bCs/>
          <w:sz w:val="24"/>
          <w:szCs w:val="24"/>
        </w:rPr>
      </w:pPr>
    </w:p>
    <w:p w14:paraId="531C8491" w14:textId="0816884B" w:rsidR="008C262A" w:rsidRDefault="008C262A" w:rsidP="008C262A">
      <w:pPr>
        <w:spacing w:line="360" w:lineRule="auto"/>
        <w:jc w:val="center"/>
        <w:rPr>
          <w:rFonts w:ascii="Georgia" w:hAnsi="Georgia"/>
          <w:b/>
          <w:bCs/>
          <w:sz w:val="24"/>
          <w:szCs w:val="24"/>
        </w:rPr>
      </w:pPr>
    </w:p>
    <w:p w14:paraId="63776203" w14:textId="75F7F2D7" w:rsidR="008C262A" w:rsidRDefault="008C262A" w:rsidP="008C262A">
      <w:pPr>
        <w:spacing w:line="360" w:lineRule="auto"/>
        <w:jc w:val="center"/>
        <w:rPr>
          <w:rFonts w:ascii="Georgia" w:hAnsi="Georgia"/>
          <w:b/>
          <w:bCs/>
          <w:sz w:val="24"/>
          <w:szCs w:val="24"/>
        </w:rPr>
      </w:pPr>
    </w:p>
    <w:p w14:paraId="442C1592" w14:textId="6A44586E" w:rsidR="008C262A" w:rsidRDefault="008C262A" w:rsidP="008C262A">
      <w:pPr>
        <w:spacing w:line="360" w:lineRule="auto"/>
        <w:jc w:val="center"/>
        <w:rPr>
          <w:rFonts w:ascii="Georgia" w:hAnsi="Georgia"/>
          <w:b/>
          <w:bCs/>
          <w:sz w:val="24"/>
          <w:szCs w:val="24"/>
        </w:rPr>
      </w:pPr>
    </w:p>
    <w:p w14:paraId="5B015E5C" w14:textId="5E8DC690" w:rsidR="008C262A" w:rsidRDefault="008C262A" w:rsidP="008C262A">
      <w:pPr>
        <w:spacing w:line="360" w:lineRule="auto"/>
        <w:jc w:val="center"/>
        <w:rPr>
          <w:rFonts w:ascii="Georgia" w:hAnsi="Georgia"/>
          <w:b/>
          <w:bCs/>
          <w:sz w:val="24"/>
          <w:szCs w:val="24"/>
        </w:rPr>
      </w:pPr>
    </w:p>
    <w:p w14:paraId="000765AC" w14:textId="36D4256B" w:rsidR="008C262A" w:rsidRDefault="008C262A" w:rsidP="008C262A">
      <w:pPr>
        <w:spacing w:line="360" w:lineRule="auto"/>
        <w:jc w:val="center"/>
        <w:rPr>
          <w:rFonts w:ascii="Georgia" w:hAnsi="Georgia"/>
          <w:b/>
          <w:bCs/>
          <w:sz w:val="24"/>
          <w:szCs w:val="24"/>
        </w:rPr>
      </w:pPr>
    </w:p>
    <w:p w14:paraId="03AC3A9D" w14:textId="015157C1" w:rsidR="008C262A" w:rsidRDefault="008C262A" w:rsidP="008C262A">
      <w:pPr>
        <w:spacing w:line="360" w:lineRule="auto"/>
        <w:jc w:val="center"/>
        <w:rPr>
          <w:rFonts w:ascii="Georgia" w:hAnsi="Georgia"/>
          <w:b/>
          <w:bCs/>
          <w:sz w:val="24"/>
          <w:szCs w:val="24"/>
        </w:rPr>
      </w:pPr>
    </w:p>
    <w:p w14:paraId="28A03BDD" w14:textId="26256255" w:rsidR="008C262A" w:rsidRDefault="008C262A" w:rsidP="008C262A">
      <w:pPr>
        <w:spacing w:line="360" w:lineRule="auto"/>
        <w:jc w:val="center"/>
        <w:rPr>
          <w:rFonts w:ascii="Georgia" w:hAnsi="Georgia"/>
          <w:b/>
          <w:bCs/>
          <w:sz w:val="24"/>
          <w:szCs w:val="24"/>
        </w:rPr>
      </w:pPr>
    </w:p>
    <w:p w14:paraId="033A1C14" w14:textId="6753E825" w:rsidR="008C262A" w:rsidRDefault="008C262A" w:rsidP="008C262A">
      <w:pPr>
        <w:spacing w:line="360" w:lineRule="auto"/>
        <w:jc w:val="center"/>
        <w:rPr>
          <w:rFonts w:ascii="Georgia" w:hAnsi="Georgia"/>
          <w:b/>
          <w:bCs/>
          <w:sz w:val="24"/>
          <w:szCs w:val="24"/>
        </w:rPr>
      </w:pPr>
    </w:p>
    <w:p w14:paraId="18FDB078" w14:textId="5767B64C" w:rsidR="008C262A" w:rsidRDefault="008C262A" w:rsidP="008C262A">
      <w:pPr>
        <w:spacing w:line="360" w:lineRule="auto"/>
        <w:jc w:val="center"/>
        <w:rPr>
          <w:rFonts w:ascii="Georgia" w:hAnsi="Georgia"/>
          <w:b/>
          <w:bCs/>
          <w:sz w:val="24"/>
          <w:szCs w:val="24"/>
        </w:rPr>
      </w:pPr>
    </w:p>
    <w:p w14:paraId="40C95F1F" w14:textId="0852F61E" w:rsidR="008C262A" w:rsidRDefault="008C262A" w:rsidP="008C262A">
      <w:pPr>
        <w:spacing w:line="360" w:lineRule="auto"/>
        <w:jc w:val="center"/>
        <w:rPr>
          <w:rFonts w:ascii="Georgia" w:hAnsi="Georgia"/>
          <w:b/>
          <w:bCs/>
          <w:sz w:val="24"/>
          <w:szCs w:val="24"/>
        </w:rPr>
      </w:pPr>
    </w:p>
    <w:p w14:paraId="71B885CE" w14:textId="77777777" w:rsidR="008C262A" w:rsidRDefault="008C262A" w:rsidP="008C262A">
      <w:pPr>
        <w:spacing w:line="360" w:lineRule="auto"/>
        <w:jc w:val="center"/>
        <w:rPr>
          <w:rFonts w:ascii="Georgia" w:hAnsi="Georgia"/>
          <w:b/>
          <w:bCs/>
          <w:sz w:val="24"/>
          <w:szCs w:val="24"/>
        </w:rPr>
      </w:pPr>
    </w:p>
    <w:p w14:paraId="2ED8DF00" w14:textId="536871BF" w:rsidR="00616468" w:rsidRPr="008C262A" w:rsidRDefault="007573E0" w:rsidP="008C262A">
      <w:pPr>
        <w:spacing w:line="360" w:lineRule="auto"/>
        <w:jc w:val="center"/>
        <w:rPr>
          <w:rFonts w:ascii="Georgia" w:hAnsi="Georgia"/>
          <w:b/>
          <w:bCs/>
          <w:sz w:val="24"/>
          <w:szCs w:val="24"/>
        </w:rPr>
      </w:pPr>
      <w:r w:rsidRPr="008C262A">
        <w:rPr>
          <w:rFonts w:ascii="Georgia" w:hAnsi="Georgia"/>
          <w:b/>
          <w:bCs/>
          <w:sz w:val="24"/>
          <w:szCs w:val="24"/>
        </w:rPr>
        <w:lastRenderedPageBreak/>
        <w:t>Exploring the international utility of progressing Compassionate Mind Training in School Settings: A comparison of Implementation Effectiveness of the same curricula in the UK and Portugal</w:t>
      </w:r>
    </w:p>
    <w:p w14:paraId="7B5116BE" w14:textId="33E8A00D" w:rsidR="00461CFD" w:rsidRPr="008C262A" w:rsidRDefault="00461CFD" w:rsidP="008C262A">
      <w:pPr>
        <w:spacing w:line="360" w:lineRule="auto"/>
        <w:rPr>
          <w:rFonts w:ascii="Georgia" w:hAnsi="Georgia"/>
          <w:sz w:val="24"/>
          <w:szCs w:val="24"/>
        </w:rPr>
      </w:pPr>
    </w:p>
    <w:p w14:paraId="1C821B15" w14:textId="77777777" w:rsidR="007573E0" w:rsidRPr="008C262A" w:rsidRDefault="007573E0" w:rsidP="008C262A">
      <w:pPr>
        <w:pStyle w:val="xmsonormal"/>
        <w:spacing w:line="360" w:lineRule="auto"/>
        <w:ind w:right="236"/>
        <w:jc w:val="both"/>
        <w:rPr>
          <w:rFonts w:ascii="Georgia" w:hAnsi="Georgia" w:cs="Arial"/>
          <w:b/>
          <w:bCs/>
        </w:rPr>
      </w:pPr>
      <w:r w:rsidRPr="008C262A">
        <w:rPr>
          <w:rFonts w:ascii="Georgia" w:hAnsi="Georgia" w:cs="Arial"/>
          <w:b/>
          <w:bCs/>
        </w:rPr>
        <w:t>Abstract</w:t>
      </w:r>
    </w:p>
    <w:p w14:paraId="4655B72A" w14:textId="46FA1894" w:rsidR="007573E0" w:rsidRPr="008C262A" w:rsidRDefault="007573E0" w:rsidP="008C262A">
      <w:pPr>
        <w:pStyle w:val="xmsonormal"/>
        <w:spacing w:line="360" w:lineRule="auto"/>
        <w:ind w:left="720" w:right="236"/>
        <w:jc w:val="both"/>
        <w:rPr>
          <w:rFonts w:ascii="Georgia" w:hAnsi="Georgia" w:cs="Arial"/>
        </w:rPr>
      </w:pPr>
    </w:p>
    <w:p w14:paraId="5A4B804C" w14:textId="4C713EEF" w:rsidR="003C3C46" w:rsidRPr="008C262A" w:rsidRDefault="00905FAA" w:rsidP="008C262A">
      <w:pPr>
        <w:pStyle w:val="xmsonormal"/>
        <w:spacing w:line="360" w:lineRule="auto"/>
        <w:ind w:right="236"/>
        <w:jc w:val="both"/>
        <w:rPr>
          <w:rFonts w:ascii="Georgia" w:eastAsia="Times New Roman" w:hAnsi="Georgia"/>
        </w:rPr>
      </w:pPr>
      <w:r w:rsidRPr="008C262A">
        <w:rPr>
          <w:rFonts w:ascii="Georgia" w:eastAsia="Times New Roman" w:hAnsi="Georgia"/>
        </w:rPr>
        <w:t xml:space="preserve">Given current </w:t>
      </w:r>
      <w:r w:rsidR="002D20F0" w:rsidRPr="008C262A">
        <w:rPr>
          <w:rFonts w:ascii="Georgia" w:eastAsia="Times New Roman" w:hAnsi="Georgia"/>
        </w:rPr>
        <w:t>retention and well-being</w:t>
      </w:r>
      <w:r w:rsidRPr="008C262A">
        <w:rPr>
          <w:rFonts w:ascii="Georgia" w:eastAsia="Times New Roman" w:hAnsi="Georgia"/>
        </w:rPr>
        <w:t xml:space="preserve"> cris</w:t>
      </w:r>
      <w:r w:rsidR="002D20F0" w:rsidRPr="008C262A">
        <w:rPr>
          <w:rFonts w:ascii="Georgia" w:eastAsia="Times New Roman" w:hAnsi="Georgia"/>
        </w:rPr>
        <w:t>e</w:t>
      </w:r>
      <w:r w:rsidRPr="008C262A">
        <w:rPr>
          <w:rFonts w:ascii="Georgia" w:eastAsia="Times New Roman" w:hAnsi="Georgia"/>
        </w:rPr>
        <w:t>s within the teaching profession</w:t>
      </w:r>
      <w:r w:rsidR="002D20F0" w:rsidRPr="008C262A">
        <w:rPr>
          <w:rFonts w:ascii="Georgia" w:eastAsia="Times New Roman" w:hAnsi="Georgia"/>
        </w:rPr>
        <w:t xml:space="preserve"> worldwide</w:t>
      </w:r>
      <w:r w:rsidRPr="008C262A">
        <w:rPr>
          <w:rFonts w:ascii="Georgia" w:eastAsia="Times New Roman" w:hAnsi="Georgia"/>
        </w:rPr>
        <w:t>, this</w:t>
      </w:r>
      <w:r w:rsidR="00A55522" w:rsidRPr="008C262A">
        <w:rPr>
          <w:rFonts w:ascii="Georgia" w:eastAsia="Times New Roman" w:hAnsi="Georgia"/>
        </w:rPr>
        <w:t xml:space="preserve"> research sought to explore implementation efficacy of </w:t>
      </w:r>
      <w:r w:rsidR="00296250" w:rsidRPr="008C262A">
        <w:rPr>
          <w:rFonts w:ascii="Georgia" w:eastAsia="Times New Roman" w:hAnsi="Georgia"/>
        </w:rPr>
        <w:t xml:space="preserve">a </w:t>
      </w:r>
      <w:r w:rsidR="00A55522" w:rsidRPr="008C262A">
        <w:rPr>
          <w:rFonts w:ascii="Georgia" w:eastAsia="Times New Roman" w:hAnsi="Georgia"/>
        </w:rPr>
        <w:t xml:space="preserve">Compassion Mind Training (CMT) </w:t>
      </w:r>
      <w:r w:rsidR="00296250" w:rsidRPr="008C262A">
        <w:rPr>
          <w:rFonts w:ascii="Georgia" w:eastAsia="Times New Roman" w:hAnsi="Georgia"/>
        </w:rPr>
        <w:t xml:space="preserve">programme </w:t>
      </w:r>
      <w:r w:rsidR="00A55522" w:rsidRPr="008C262A">
        <w:rPr>
          <w:rFonts w:ascii="Georgia" w:eastAsia="Times New Roman" w:hAnsi="Georgia"/>
        </w:rPr>
        <w:t xml:space="preserve">in cross-cultural school-settings. </w:t>
      </w:r>
      <w:r w:rsidR="002D20F0" w:rsidRPr="008C262A">
        <w:rPr>
          <w:rFonts w:ascii="Georgia" w:eastAsia="Times New Roman" w:hAnsi="Georgia"/>
        </w:rPr>
        <w:t xml:space="preserve">A </w:t>
      </w:r>
      <w:r w:rsidR="00A55522" w:rsidRPr="008C262A">
        <w:rPr>
          <w:rFonts w:ascii="Georgia" w:eastAsia="Times New Roman" w:hAnsi="Georgia"/>
        </w:rPr>
        <w:t xml:space="preserve">6-module CMT curriculum was implemented </w:t>
      </w:r>
      <w:r w:rsidR="003C3C46" w:rsidRPr="008C262A">
        <w:rPr>
          <w:rFonts w:ascii="Georgia" w:eastAsia="Times New Roman" w:hAnsi="Georgia"/>
        </w:rPr>
        <w:t>in</w:t>
      </w:r>
      <w:r w:rsidR="00A55522" w:rsidRPr="008C262A">
        <w:rPr>
          <w:rFonts w:ascii="Georgia" w:eastAsia="Times New Roman" w:hAnsi="Georgia"/>
        </w:rPr>
        <w:t xml:space="preserve"> teaching staff of </w:t>
      </w:r>
      <w:r w:rsidR="003C3C46" w:rsidRPr="008C262A">
        <w:rPr>
          <w:rFonts w:ascii="Georgia" w:eastAsia="Times New Roman" w:hAnsi="Georgia"/>
        </w:rPr>
        <w:t>t</w:t>
      </w:r>
      <w:r w:rsidR="002D20F0" w:rsidRPr="008C262A">
        <w:rPr>
          <w:rFonts w:ascii="Georgia" w:eastAsia="Times New Roman" w:hAnsi="Georgia"/>
        </w:rPr>
        <w:t>wo</w:t>
      </w:r>
      <w:r w:rsidR="003C3C46" w:rsidRPr="008C262A">
        <w:rPr>
          <w:rFonts w:ascii="Georgia" w:eastAsia="Times New Roman" w:hAnsi="Georgia"/>
        </w:rPr>
        <w:t xml:space="preserve"> </w:t>
      </w:r>
      <w:r w:rsidR="00413294" w:rsidRPr="008C262A">
        <w:rPr>
          <w:rFonts w:ascii="Georgia" w:eastAsia="Times New Roman" w:hAnsi="Georgia"/>
        </w:rPr>
        <w:t xml:space="preserve">primary </w:t>
      </w:r>
      <w:r w:rsidR="00A55522" w:rsidRPr="008C262A">
        <w:rPr>
          <w:rFonts w:ascii="Georgia" w:eastAsia="Times New Roman" w:hAnsi="Georgia"/>
        </w:rPr>
        <w:t>schools in the UK (</w:t>
      </w:r>
      <w:r w:rsidR="00A55522" w:rsidRPr="008C262A">
        <w:rPr>
          <w:rFonts w:ascii="Georgia" w:eastAsia="Times New Roman" w:hAnsi="Georgia"/>
          <w:i/>
        </w:rPr>
        <w:t>N</w:t>
      </w:r>
      <w:r w:rsidR="00A55522" w:rsidRPr="008C262A">
        <w:rPr>
          <w:rFonts w:ascii="Georgia" w:eastAsia="Times New Roman" w:hAnsi="Georgia"/>
        </w:rPr>
        <w:t>=</w:t>
      </w:r>
      <w:r w:rsidR="003C3C46" w:rsidRPr="008C262A">
        <w:rPr>
          <w:rFonts w:ascii="Georgia" w:eastAsia="Times New Roman" w:hAnsi="Georgia"/>
        </w:rPr>
        <w:t>76</w:t>
      </w:r>
      <w:r w:rsidR="00A55522" w:rsidRPr="008C262A">
        <w:rPr>
          <w:rFonts w:ascii="Georgia" w:eastAsia="Times New Roman" w:hAnsi="Georgia"/>
        </w:rPr>
        <w:t xml:space="preserve">) and </w:t>
      </w:r>
      <w:r w:rsidR="002D20F0" w:rsidRPr="008C262A">
        <w:rPr>
          <w:rFonts w:ascii="Georgia" w:eastAsia="Times New Roman" w:hAnsi="Georgia"/>
        </w:rPr>
        <w:t xml:space="preserve">one </w:t>
      </w:r>
      <w:r w:rsidR="0091150C" w:rsidRPr="008C262A">
        <w:rPr>
          <w:rFonts w:ascii="Georgia" w:eastAsia="Times New Roman" w:hAnsi="Georgia"/>
        </w:rPr>
        <w:t xml:space="preserve">primary </w:t>
      </w:r>
      <w:r w:rsidR="002D20F0" w:rsidRPr="008C262A">
        <w:rPr>
          <w:rFonts w:ascii="Georgia" w:eastAsia="Times New Roman" w:hAnsi="Georgia"/>
        </w:rPr>
        <w:t xml:space="preserve">school in </w:t>
      </w:r>
      <w:r w:rsidR="00A55522" w:rsidRPr="008C262A">
        <w:rPr>
          <w:rFonts w:ascii="Georgia" w:eastAsia="Times New Roman" w:hAnsi="Georgia"/>
        </w:rPr>
        <w:t>Portugal (</w:t>
      </w:r>
      <w:r w:rsidR="00A55522" w:rsidRPr="008C262A">
        <w:rPr>
          <w:rFonts w:ascii="Georgia" w:eastAsia="Times New Roman" w:hAnsi="Georgia"/>
          <w:i/>
        </w:rPr>
        <w:t>N</w:t>
      </w:r>
      <w:r w:rsidR="00A55522" w:rsidRPr="008C262A">
        <w:rPr>
          <w:rFonts w:ascii="Georgia" w:eastAsia="Times New Roman" w:hAnsi="Georgia"/>
        </w:rPr>
        <w:t>=</w:t>
      </w:r>
      <w:r w:rsidR="003C3C46" w:rsidRPr="008C262A">
        <w:rPr>
          <w:rFonts w:ascii="Georgia" w:eastAsia="Times New Roman" w:hAnsi="Georgia"/>
        </w:rPr>
        <w:t>41</w:t>
      </w:r>
      <w:r w:rsidR="00A55522" w:rsidRPr="008C262A">
        <w:rPr>
          <w:rFonts w:ascii="Georgia" w:eastAsia="Times New Roman" w:hAnsi="Georgia"/>
        </w:rPr>
        <w:t>)</w:t>
      </w:r>
      <w:r w:rsidR="003C3C46" w:rsidRPr="008C262A">
        <w:rPr>
          <w:rFonts w:ascii="Georgia" w:eastAsia="Times New Roman" w:hAnsi="Georgia"/>
        </w:rPr>
        <w:t>. Results reveal</w:t>
      </w:r>
      <w:r w:rsidR="00C30B18" w:rsidRPr="008C262A">
        <w:rPr>
          <w:rFonts w:ascii="Georgia" w:eastAsia="Times New Roman" w:hAnsi="Georgia"/>
        </w:rPr>
        <w:t>ed</w:t>
      </w:r>
      <w:r w:rsidR="00A55522" w:rsidRPr="008C262A">
        <w:rPr>
          <w:rFonts w:ascii="Georgia" w:eastAsia="Times New Roman" w:hAnsi="Georgia"/>
        </w:rPr>
        <w:t xml:space="preserve"> that high-quality implementation was achieved</w:t>
      </w:r>
      <w:r w:rsidR="003C3C46" w:rsidRPr="008C262A">
        <w:rPr>
          <w:rFonts w:ascii="Georgia" w:eastAsia="Times New Roman" w:hAnsi="Georgia"/>
        </w:rPr>
        <w:t xml:space="preserve"> across the UK and Portuguese cohorts</w:t>
      </w:r>
      <w:r w:rsidR="00A55522" w:rsidRPr="008C262A">
        <w:rPr>
          <w:rFonts w:ascii="Georgia" w:eastAsia="Times New Roman" w:hAnsi="Georgia"/>
        </w:rPr>
        <w:t xml:space="preserve">, with the majority of staff providing extremely positive ratings regarding all aspects of module content, delivery, and interest/relevance. </w:t>
      </w:r>
      <w:r w:rsidR="003C3C46" w:rsidRPr="008C262A">
        <w:rPr>
          <w:rFonts w:ascii="Georgia" w:eastAsia="Times New Roman" w:hAnsi="Georgia"/>
        </w:rPr>
        <w:t>Moreover</w:t>
      </w:r>
      <w:r w:rsidR="00A55522" w:rsidRPr="008C262A">
        <w:rPr>
          <w:rFonts w:ascii="Georgia" w:eastAsia="Times New Roman" w:hAnsi="Georgia"/>
        </w:rPr>
        <w:t xml:space="preserve">, recommendation of </w:t>
      </w:r>
      <w:r w:rsidR="003C3C46" w:rsidRPr="008C262A">
        <w:rPr>
          <w:rFonts w:ascii="Georgia" w:eastAsia="Times New Roman" w:hAnsi="Georgia"/>
        </w:rPr>
        <w:t>the CMT</w:t>
      </w:r>
      <w:r w:rsidR="00A55522" w:rsidRPr="008C262A">
        <w:rPr>
          <w:rFonts w:ascii="Georgia" w:eastAsia="Times New Roman" w:hAnsi="Georgia"/>
        </w:rPr>
        <w:t xml:space="preserve"> to</w:t>
      </w:r>
      <w:r w:rsidR="003C3C46" w:rsidRPr="008C262A">
        <w:rPr>
          <w:rFonts w:ascii="Georgia" w:eastAsia="Times New Roman" w:hAnsi="Georgia"/>
        </w:rPr>
        <w:t xml:space="preserve"> others was the modal response across cohorts. These findings </w:t>
      </w:r>
      <w:r w:rsidR="002D20F0" w:rsidRPr="008C262A">
        <w:rPr>
          <w:rFonts w:ascii="Georgia" w:eastAsia="Times New Roman" w:hAnsi="Georgia"/>
        </w:rPr>
        <w:t xml:space="preserve">indicate </w:t>
      </w:r>
      <w:r w:rsidR="003C3C46" w:rsidRPr="008C262A">
        <w:rPr>
          <w:rFonts w:ascii="Georgia" w:eastAsia="Times New Roman" w:hAnsi="Georgia"/>
        </w:rPr>
        <w:t xml:space="preserve">that CMT in school settings has international appeal and utility in helping educators manage </w:t>
      </w:r>
      <w:r w:rsidR="00252877" w:rsidRPr="008C262A">
        <w:rPr>
          <w:rFonts w:ascii="Georgia" w:eastAsia="Times New Roman" w:hAnsi="Georgia"/>
        </w:rPr>
        <w:t>educational</w:t>
      </w:r>
      <w:r w:rsidR="009622F2" w:rsidRPr="008C262A">
        <w:rPr>
          <w:rFonts w:ascii="Georgia" w:eastAsia="Times New Roman" w:hAnsi="Georgia"/>
        </w:rPr>
        <w:t>-</w:t>
      </w:r>
      <w:r w:rsidR="00252877" w:rsidRPr="008C262A">
        <w:rPr>
          <w:rFonts w:ascii="Georgia" w:eastAsia="Times New Roman" w:hAnsi="Georgia"/>
        </w:rPr>
        <w:t xml:space="preserve">based </w:t>
      </w:r>
      <w:r w:rsidR="003C3C46" w:rsidRPr="008C262A">
        <w:rPr>
          <w:rFonts w:ascii="Georgia" w:eastAsia="Times New Roman" w:hAnsi="Georgia"/>
        </w:rPr>
        <w:t>stresses.</w:t>
      </w:r>
    </w:p>
    <w:p w14:paraId="038DC7B3" w14:textId="7132E103" w:rsidR="00D97D16" w:rsidRPr="008C262A" w:rsidRDefault="00D97D16" w:rsidP="008C262A">
      <w:pPr>
        <w:pStyle w:val="xmsonormal"/>
        <w:spacing w:line="360" w:lineRule="auto"/>
        <w:ind w:right="236"/>
        <w:jc w:val="both"/>
        <w:rPr>
          <w:rFonts w:ascii="Georgia" w:hAnsi="Georgia" w:cs="Arial"/>
        </w:rPr>
      </w:pPr>
    </w:p>
    <w:p w14:paraId="47EF18C4" w14:textId="77777777" w:rsidR="00D97D16" w:rsidRPr="008C262A" w:rsidRDefault="00D97D16" w:rsidP="008C262A">
      <w:pPr>
        <w:pStyle w:val="xmsonormal"/>
        <w:spacing w:line="360" w:lineRule="auto"/>
        <w:ind w:left="720" w:right="236"/>
        <w:jc w:val="both"/>
        <w:rPr>
          <w:rFonts w:ascii="Georgia" w:hAnsi="Georgia" w:cs="Arial"/>
        </w:rPr>
      </w:pPr>
    </w:p>
    <w:p w14:paraId="67947FDC" w14:textId="3A95E79A" w:rsidR="00D97D16" w:rsidRPr="008C262A" w:rsidRDefault="00D97D16" w:rsidP="008C262A">
      <w:pPr>
        <w:spacing w:line="360" w:lineRule="auto"/>
        <w:rPr>
          <w:rFonts w:ascii="Georgia" w:hAnsi="Georgia" w:cs="Arial"/>
          <w:b/>
          <w:bCs/>
          <w:sz w:val="24"/>
          <w:szCs w:val="24"/>
        </w:rPr>
      </w:pPr>
      <w:r w:rsidRPr="008C262A">
        <w:rPr>
          <w:rFonts w:ascii="Georgia" w:hAnsi="Georgia" w:cs="Arial"/>
          <w:b/>
          <w:bCs/>
          <w:sz w:val="24"/>
          <w:szCs w:val="24"/>
        </w:rPr>
        <w:t>Introduction</w:t>
      </w:r>
    </w:p>
    <w:p w14:paraId="676D50A8" w14:textId="16D0206D" w:rsidR="008C4703" w:rsidRPr="008C262A" w:rsidRDefault="00B43E93" w:rsidP="008C262A">
      <w:pPr>
        <w:pStyle w:val="xmsonormal"/>
        <w:spacing w:line="360" w:lineRule="auto"/>
        <w:ind w:right="236"/>
        <w:jc w:val="both"/>
        <w:rPr>
          <w:rFonts w:ascii="Georgia" w:hAnsi="Georgia"/>
          <w:shd w:val="clear" w:color="auto" w:fill="FCFCFC"/>
        </w:rPr>
      </w:pPr>
      <w:r w:rsidRPr="008C262A">
        <w:rPr>
          <w:rFonts w:ascii="Georgia" w:hAnsi="Georgia"/>
          <w:shd w:val="clear" w:color="auto" w:fill="FCFCFC"/>
        </w:rPr>
        <w:t>Teaching is facing an unprecedented recruitment and retention crisis</w:t>
      </w:r>
      <w:r w:rsidR="00413294" w:rsidRPr="008C262A">
        <w:rPr>
          <w:rFonts w:ascii="Georgia" w:hAnsi="Georgia"/>
          <w:shd w:val="clear" w:color="auto" w:fill="FCFCFC"/>
        </w:rPr>
        <w:t>. In recent years,</w:t>
      </w:r>
      <w:r w:rsidRPr="008C262A">
        <w:rPr>
          <w:rFonts w:ascii="Georgia" w:hAnsi="Georgia"/>
          <w:shd w:val="clear" w:color="auto" w:fill="FCFCFC"/>
        </w:rPr>
        <w:t xml:space="preserve"> those working in education </w:t>
      </w:r>
      <w:r w:rsidR="004F436B" w:rsidRPr="008C262A">
        <w:rPr>
          <w:rFonts w:ascii="Georgia" w:hAnsi="Georgia"/>
          <w:shd w:val="clear" w:color="auto" w:fill="FCFCFC"/>
        </w:rPr>
        <w:t>are</w:t>
      </w:r>
      <w:r w:rsidR="00413294" w:rsidRPr="008C262A">
        <w:rPr>
          <w:rFonts w:ascii="Georgia" w:hAnsi="Georgia"/>
          <w:shd w:val="clear" w:color="auto" w:fill="FCFCFC"/>
        </w:rPr>
        <w:t xml:space="preserve"> </w:t>
      </w:r>
      <w:r w:rsidRPr="008C262A">
        <w:rPr>
          <w:rFonts w:ascii="Georgia" w:hAnsi="Georgia"/>
          <w:shd w:val="clear" w:color="auto" w:fill="FCFCFC"/>
        </w:rPr>
        <w:t>increasingly report</w:t>
      </w:r>
      <w:r w:rsidR="004F436B" w:rsidRPr="008C262A">
        <w:rPr>
          <w:rFonts w:ascii="Georgia" w:hAnsi="Georgia"/>
          <w:shd w:val="clear" w:color="auto" w:fill="FCFCFC"/>
        </w:rPr>
        <w:t>ing</w:t>
      </w:r>
      <w:r w:rsidRPr="008C262A">
        <w:rPr>
          <w:rFonts w:ascii="Georgia" w:hAnsi="Georgia"/>
          <w:shd w:val="clear" w:color="auto" w:fill="FCFCFC"/>
        </w:rPr>
        <w:t xml:space="preserve"> teaching as an unfavourable occupation with adverse health consequences</w:t>
      </w:r>
      <w:r w:rsidR="002F5EFF" w:rsidRPr="008C262A">
        <w:rPr>
          <w:rFonts w:ascii="Georgia" w:hAnsi="Georgia"/>
          <w:shd w:val="clear" w:color="auto" w:fill="FCFCFC"/>
        </w:rPr>
        <w:t>.</w:t>
      </w:r>
      <w:r w:rsidR="00D55CFB" w:rsidRPr="008C262A">
        <w:rPr>
          <w:rFonts w:ascii="Georgia" w:hAnsi="Georgia"/>
          <w:shd w:val="clear" w:color="auto" w:fill="FCFCFC"/>
        </w:rPr>
        <w:t xml:space="preserve"> </w:t>
      </w:r>
      <w:r w:rsidRPr="008C262A">
        <w:rPr>
          <w:rFonts w:ascii="Georgia" w:hAnsi="Georgia"/>
          <w:shd w:val="clear" w:color="auto" w:fill="FCFCFC"/>
        </w:rPr>
        <w:t>For example, i</w:t>
      </w:r>
      <w:r w:rsidR="00D55CFB" w:rsidRPr="008C262A">
        <w:rPr>
          <w:rFonts w:ascii="Georgia" w:hAnsi="Georgia"/>
          <w:shd w:val="clear" w:color="auto" w:fill="FCFCFC"/>
        </w:rPr>
        <w:t>n 2017, Carmichael reported that 30% of UK teachers leave the profession within the first 5 years</w:t>
      </w:r>
      <w:r w:rsidR="009622F2" w:rsidRPr="008C262A">
        <w:rPr>
          <w:rFonts w:ascii="Georgia" w:hAnsi="Georgia"/>
          <w:shd w:val="clear" w:color="auto" w:fill="FCFCFC"/>
        </w:rPr>
        <w:t>,</w:t>
      </w:r>
      <w:r w:rsidR="00D55CFB" w:rsidRPr="008C262A">
        <w:rPr>
          <w:rFonts w:ascii="Georgia" w:hAnsi="Georgia"/>
          <w:shd w:val="clear" w:color="auto" w:fill="FCFCFC"/>
        </w:rPr>
        <w:t xml:space="preserve"> citing excessive workload and bureaucracy. Adding to this, the</w:t>
      </w:r>
      <w:r w:rsidR="00D55CFB" w:rsidRPr="008C262A">
        <w:t xml:space="preserve"> </w:t>
      </w:r>
      <w:r w:rsidR="00D55CFB" w:rsidRPr="008C262A">
        <w:rPr>
          <w:rFonts w:ascii="Georgia" w:hAnsi="Georgia"/>
          <w:shd w:val="clear" w:color="auto" w:fill="FCFCFC"/>
        </w:rPr>
        <w:t>Educational Support Partnership (ESP 2018)</w:t>
      </w:r>
      <w:r w:rsidR="002D20F0" w:rsidRPr="008C262A">
        <w:rPr>
          <w:rFonts w:ascii="Georgia" w:hAnsi="Georgia"/>
          <w:shd w:val="clear" w:color="auto" w:fill="FCFCFC"/>
        </w:rPr>
        <w:t>,</w:t>
      </w:r>
      <w:r w:rsidR="00D55CFB" w:rsidRPr="008C262A">
        <w:rPr>
          <w:rFonts w:ascii="Georgia" w:hAnsi="Georgia"/>
          <w:shd w:val="clear" w:color="auto" w:fill="FCFCFC"/>
        </w:rPr>
        <w:t xml:space="preserve"> in its review of 1076 education professionals</w:t>
      </w:r>
      <w:r w:rsidR="002D20F0" w:rsidRPr="008C262A">
        <w:rPr>
          <w:rFonts w:ascii="Georgia" w:hAnsi="Georgia"/>
          <w:shd w:val="clear" w:color="auto" w:fill="FCFCFC"/>
        </w:rPr>
        <w:t>,</w:t>
      </w:r>
      <w:r w:rsidR="00D55CFB" w:rsidRPr="008C262A">
        <w:rPr>
          <w:rFonts w:ascii="Georgia" w:hAnsi="Georgia"/>
          <w:shd w:val="clear" w:color="auto" w:fill="FCFCFC"/>
        </w:rPr>
        <w:t xml:space="preserve"> </w:t>
      </w:r>
      <w:r w:rsidRPr="008C262A">
        <w:rPr>
          <w:rFonts w:ascii="Georgia" w:hAnsi="Georgia"/>
          <w:shd w:val="clear" w:color="auto" w:fill="FCFCFC"/>
        </w:rPr>
        <w:t xml:space="preserve">found that 67% of teachers described themselves as stressed by their work. Most recently, </w:t>
      </w:r>
      <w:bookmarkStart w:id="0" w:name="_Hlk30157795"/>
      <w:r w:rsidR="00FC59C2" w:rsidRPr="008C262A">
        <w:rPr>
          <w:rFonts w:ascii="Georgia" w:hAnsi="Georgia"/>
          <w:shd w:val="clear" w:color="auto" w:fill="FCFCFC"/>
        </w:rPr>
        <w:t>Ofsted</w:t>
      </w:r>
      <w:r w:rsidR="00D55CFB" w:rsidRPr="008C262A">
        <w:rPr>
          <w:rFonts w:ascii="Georgia" w:hAnsi="Georgia"/>
          <w:shd w:val="clear" w:color="auto" w:fill="FCFCFC"/>
        </w:rPr>
        <w:t xml:space="preserve"> (2019) </w:t>
      </w:r>
      <w:bookmarkEnd w:id="0"/>
      <w:r w:rsidR="00E52ACA" w:rsidRPr="008C262A">
        <w:rPr>
          <w:rFonts w:ascii="Georgia" w:hAnsi="Georgia"/>
          <w:shd w:val="clear" w:color="auto" w:fill="FCFCFC"/>
        </w:rPr>
        <w:t>report</w:t>
      </w:r>
      <w:r w:rsidR="00C30B18" w:rsidRPr="008C262A">
        <w:rPr>
          <w:rFonts w:ascii="Georgia" w:hAnsi="Georgia"/>
          <w:shd w:val="clear" w:color="auto" w:fill="FCFCFC"/>
        </w:rPr>
        <w:t>ed</w:t>
      </w:r>
      <w:r w:rsidR="00E52ACA" w:rsidRPr="008C262A">
        <w:rPr>
          <w:rFonts w:ascii="Georgia" w:hAnsi="Georgia"/>
          <w:shd w:val="clear" w:color="auto" w:fill="FCFCFC"/>
        </w:rPr>
        <w:t xml:space="preserve"> that 54% of teachers </w:t>
      </w:r>
      <w:r w:rsidR="00457FB6" w:rsidRPr="008C262A">
        <w:rPr>
          <w:rFonts w:ascii="Georgia" w:hAnsi="Georgia"/>
          <w:shd w:val="clear" w:color="auto" w:fill="FCFCFC"/>
        </w:rPr>
        <w:t>state</w:t>
      </w:r>
      <w:r w:rsidR="00D55CFB" w:rsidRPr="008C262A">
        <w:rPr>
          <w:rFonts w:ascii="Georgia" w:hAnsi="Georgia"/>
          <w:shd w:val="clear" w:color="auto" w:fill="FCFCFC"/>
        </w:rPr>
        <w:t xml:space="preserve"> their job </w:t>
      </w:r>
      <w:r w:rsidR="00E52ACA" w:rsidRPr="008C262A">
        <w:rPr>
          <w:rFonts w:ascii="Georgia" w:hAnsi="Georgia"/>
          <w:shd w:val="clear" w:color="auto" w:fill="FCFCFC"/>
        </w:rPr>
        <w:t xml:space="preserve">‘often’ or ‘always’ </w:t>
      </w:r>
      <w:r w:rsidR="00D55CFB" w:rsidRPr="008C262A">
        <w:rPr>
          <w:rFonts w:ascii="Georgia" w:hAnsi="Georgia"/>
          <w:shd w:val="clear" w:color="auto" w:fill="FCFCFC"/>
        </w:rPr>
        <w:t>impact</w:t>
      </w:r>
      <w:r w:rsidR="00C30B18" w:rsidRPr="008C262A">
        <w:rPr>
          <w:rFonts w:ascii="Georgia" w:hAnsi="Georgia"/>
          <w:shd w:val="clear" w:color="auto" w:fill="FCFCFC"/>
        </w:rPr>
        <w:t>s</w:t>
      </w:r>
      <w:r w:rsidR="00E52ACA" w:rsidRPr="008C262A">
        <w:rPr>
          <w:rFonts w:ascii="Georgia" w:hAnsi="Georgia"/>
          <w:shd w:val="clear" w:color="auto" w:fill="FCFCFC"/>
        </w:rPr>
        <w:t xml:space="preserve"> negatively</w:t>
      </w:r>
      <w:r w:rsidR="00D55CFB" w:rsidRPr="008C262A">
        <w:rPr>
          <w:rFonts w:ascii="Georgia" w:hAnsi="Georgia"/>
          <w:shd w:val="clear" w:color="auto" w:fill="FCFCFC"/>
        </w:rPr>
        <w:t xml:space="preserve"> on their mental </w:t>
      </w:r>
      <w:r w:rsidR="00E52ACA" w:rsidRPr="008C262A">
        <w:rPr>
          <w:rFonts w:ascii="Georgia" w:hAnsi="Georgia"/>
          <w:shd w:val="clear" w:color="auto" w:fill="FCFCFC"/>
        </w:rPr>
        <w:t xml:space="preserve">and/or physical </w:t>
      </w:r>
      <w:r w:rsidR="00D55CFB" w:rsidRPr="008C262A">
        <w:rPr>
          <w:rFonts w:ascii="Georgia" w:hAnsi="Georgia"/>
          <w:shd w:val="clear" w:color="auto" w:fill="FCFCFC"/>
        </w:rPr>
        <w:t>health</w:t>
      </w:r>
      <w:r w:rsidR="00E52ACA" w:rsidRPr="008C262A">
        <w:rPr>
          <w:rFonts w:ascii="Georgia" w:hAnsi="Georgia"/>
          <w:shd w:val="clear" w:color="auto" w:fill="FCFCFC"/>
        </w:rPr>
        <w:t xml:space="preserve"> (31% and 23%, respectively)</w:t>
      </w:r>
      <w:r w:rsidR="00457FB6" w:rsidRPr="008C262A">
        <w:rPr>
          <w:rFonts w:ascii="Georgia" w:hAnsi="Georgia"/>
          <w:shd w:val="clear" w:color="auto" w:fill="FCFCFC"/>
        </w:rPr>
        <w:t>;</w:t>
      </w:r>
      <w:r w:rsidR="00D55CFB" w:rsidRPr="008C262A">
        <w:rPr>
          <w:rFonts w:ascii="Georgia" w:hAnsi="Georgia"/>
          <w:shd w:val="clear" w:color="auto" w:fill="FCFCFC"/>
        </w:rPr>
        <w:t xml:space="preserve"> with educators </w:t>
      </w:r>
      <w:r w:rsidR="00457FB6" w:rsidRPr="008C262A">
        <w:rPr>
          <w:rFonts w:ascii="Georgia" w:hAnsi="Georgia"/>
          <w:shd w:val="clear" w:color="auto" w:fill="FCFCFC"/>
        </w:rPr>
        <w:t xml:space="preserve">generally </w:t>
      </w:r>
      <w:r w:rsidR="00D55CFB" w:rsidRPr="008C262A">
        <w:rPr>
          <w:rFonts w:ascii="Georgia" w:hAnsi="Georgia"/>
          <w:shd w:val="clear" w:color="auto" w:fill="FCFCFC"/>
        </w:rPr>
        <w:t>disappointed by the profession.</w:t>
      </w:r>
      <w:r w:rsidRPr="008C262A">
        <w:rPr>
          <w:rFonts w:ascii="Georgia" w:hAnsi="Georgia"/>
          <w:shd w:val="clear" w:color="auto" w:fill="FCFCFC"/>
        </w:rPr>
        <w:t xml:space="preserve"> Importantly, this teaching crisis is not limited to the UK, with similar reports of stress noted in teaching professionals world-wide </w:t>
      </w:r>
      <w:r w:rsidR="008C4703" w:rsidRPr="008C262A">
        <w:rPr>
          <w:rFonts w:ascii="Georgia" w:hAnsi="Georgia"/>
          <w:shd w:val="clear" w:color="auto" w:fill="FCFCFC"/>
        </w:rPr>
        <w:t>(e.g.</w:t>
      </w:r>
      <w:r w:rsidR="00C869C2" w:rsidRPr="008C262A">
        <w:rPr>
          <w:rFonts w:ascii="Georgia" w:hAnsi="Georgia"/>
          <w:shd w:val="clear" w:color="auto" w:fill="FCFCFC"/>
        </w:rPr>
        <w:t xml:space="preserve"> Harris et al. </w:t>
      </w:r>
      <w:hyperlink r:id="rId9" w:anchor="CR22" w:tooltip="View reference" w:history="1">
        <w:r w:rsidR="00C869C2" w:rsidRPr="008C262A">
          <w:rPr>
            <w:rStyle w:val="Hyperlink"/>
            <w:rFonts w:ascii="Georgia" w:hAnsi="Georgia"/>
            <w:color w:val="auto"/>
            <w:u w:val="none"/>
          </w:rPr>
          <w:t>2016</w:t>
        </w:r>
      </w:hyperlink>
      <w:r w:rsidR="00C869C2" w:rsidRPr="008C262A">
        <w:rPr>
          <w:rStyle w:val="Hyperlink"/>
          <w:rFonts w:ascii="Georgia" w:hAnsi="Georgia"/>
          <w:color w:val="auto"/>
          <w:u w:val="none"/>
        </w:rPr>
        <w:t>; McCallum, et al., 2017</w:t>
      </w:r>
      <w:r w:rsidR="008C4703" w:rsidRPr="008C262A">
        <w:rPr>
          <w:rFonts w:ascii="Georgia" w:hAnsi="Georgia"/>
          <w:shd w:val="clear" w:color="auto" w:fill="FCFCFC"/>
        </w:rPr>
        <w:t>).</w:t>
      </w:r>
      <w:r w:rsidR="008C4703" w:rsidRPr="008C262A">
        <w:t xml:space="preserve"> </w:t>
      </w:r>
      <w:r w:rsidR="008C4703" w:rsidRPr="008C262A">
        <w:rPr>
          <w:rFonts w:ascii="Georgia" w:hAnsi="Georgia"/>
          <w:shd w:val="clear" w:color="auto" w:fill="FCFCFC"/>
        </w:rPr>
        <w:t xml:space="preserve">In Portugal, the latest </w:t>
      </w:r>
      <w:r w:rsidR="003C5BA7" w:rsidRPr="008C262A">
        <w:rPr>
          <w:rFonts w:ascii="Georgia" w:hAnsi="Georgia"/>
          <w:shd w:val="clear" w:color="auto" w:fill="FCFCFC"/>
        </w:rPr>
        <w:t xml:space="preserve">education sector research has </w:t>
      </w:r>
      <w:r w:rsidR="008C4703" w:rsidRPr="008C262A">
        <w:rPr>
          <w:rFonts w:ascii="Georgia" w:hAnsi="Georgia"/>
          <w:shd w:val="clear" w:color="auto" w:fill="FCFCFC"/>
        </w:rPr>
        <w:lastRenderedPageBreak/>
        <w:t>revealed that 75% of teachers present high levels of burnout, with 25% re</w:t>
      </w:r>
      <w:r w:rsidR="003C5BA7" w:rsidRPr="008C262A">
        <w:rPr>
          <w:rFonts w:ascii="Georgia" w:hAnsi="Georgia"/>
          <w:shd w:val="clear" w:color="auto" w:fill="FCFCFC"/>
        </w:rPr>
        <w:t>porting</w:t>
      </w:r>
      <w:r w:rsidR="008C4703" w:rsidRPr="008C262A">
        <w:rPr>
          <w:rFonts w:ascii="Georgia" w:hAnsi="Georgia"/>
          <w:shd w:val="clear" w:color="auto" w:fill="FCFCFC"/>
        </w:rPr>
        <w:t xml:space="preserve"> extreme burnout</w:t>
      </w:r>
      <w:r w:rsidR="003C5BA7" w:rsidRPr="008C262A">
        <w:rPr>
          <w:rFonts w:ascii="Georgia" w:hAnsi="Georgia"/>
          <w:shd w:val="clear" w:color="auto" w:fill="FCFCFC"/>
        </w:rPr>
        <w:t xml:space="preserve"> and</w:t>
      </w:r>
      <w:r w:rsidR="008C4703" w:rsidRPr="008C262A">
        <w:rPr>
          <w:rFonts w:ascii="Georgia" w:hAnsi="Georgia"/>
          <w:shd w:val="clear" w:color="auto" w:fill="FCFCFC"/>
        </w:rPr>
        <w:t xml:space="preserve"> 84% intend</w:t>
      </w:r>
      <w:r w:rsidR="003C5BA7" w:rsidRPr="008C262A">
        <w:rPr>
          <w:rFonts w:ascii="Georgia" w:hAnsi="Georgia"/>
          <w:shd w:val="clear" w:color="auto" w:fill="FCFCFC"/>
        </w:rPr>
        <w:t>ing</w:t>
      </w:r>
      <w:r w:rsidR="008C4703" w:rsidRPr="008C262A">
        <w:rPr>
          <w:rFonts w:ascii="Georgia" w:hAnsi="Georgia"/>
          <w:shd w:val="clear" w:color="auto" w:fill="FCFCFC"/>
        </w:rPr>
        <w:t xml:space="preserve"> to leave the profession</w:t>
      </w:r>
      <w:r w:rsidR="00584802" w:rsidRPr="008C262A">
        <w:rPr>
          <w:rFonts w:ascii="Georgia" w:hAnsi="Georgia"/>
          <w:shd w:val="clear" w:color="auto" w:fill="FCFCFC"/>
        </w:rPr>
        <w:t xml:space="preserve"> (Varela et al., 2018)</w:t>
      </w:r>
      <w:r w:rsidR="008C4703" w:rsidRPr="008C262A">
        <w:rPr>
          <w:rFonts w:ascii="Georgia" w:hAnsi="Georgia"/>
          <w:shd w:val="clear" w:color="auto" w:fill="FCFCFC"/>
        </w:rPr>
        <w:t>.</w:t>
      </w:r>
      <w:r w:rsidR="008C4703" w:rsidRPr="008C262A">
        <w:t xml:space="preserve"> </w:t>
      </w:r>
      <w:r w:rsidR="003C5BA7" w:rsidRPr="008C262A">
        <w:t xml:space="preserve">Moreover, </w:t>
      </w:r>
      <w:r w:rsidR="003C5BA7" w:rsidRPr="008C262A">
        <w:rPr>
          <w:rFonts w:ascii="Georgia" w:hAnsi="Georgia"/>
          <w:shd w:val="clear" w:color="auto" w:fill="FCFCFC"/>
        </w:rPr>
        <w:t>l</w:t>
      </w:r>
      <w:r w:rsidR="008C4703" w:rsidRPr="008C262A">
        <w:rPr>
          <w:rFonts w:ascii="Georgia" w:hAnsi="Georgia"/>
          <w:shd w:val="clear" w:color="auto" w:fill="FCFCFC"/>
        </w:rPr>
        <w:t xml:space="preserve">ongitudinal studies </w:t>
      </w:r>
      <w:r w:rsidR="003C5BA7" w:rsidRPr="008C262A">
        <w:rPr>
          <w:rFonts w:ascii="Georgia" w:hAnsi="Georgia"/>
          <w:shd w:val="clear" w:color="auto" w:fill="FCFCFC"/>
        </w:rPr>
        <w:t xml:space="preserve">have </w:t>
      </w:r>
      <w:r w:rsidR="008C4703" w:rsidRPr="008C262A">
        <w:rPr>
          <w:rFonts w:ascii="Georgia" w:hAnsi="Georgia"/>
          <w:shd w:val="clear" w:color="auto" w:fill="FCFCFC"/>
        </w:rPr>
        <w:t>revealed that teachers who report higher levels of burnout early in the school year have classrooms with more behavioural problems across the year (McLean &amp; Connor, 2015)</w:t>
      </w:r>
      <w:r w:rsidR="003C5BA7" w:rsidRPr="008C262A">
        <w:rPr>
          <w:rFonts w:ascii="Georgia" w:hAnsi="Georgia"/>
          <w:shd w:val="clear" w:color="auto" w:fill="FCFCFC"/>
        </w:rPr>
        <w:t>.</w:t>
      </w:r>
      <w:r w:rsidR="008C4703" w:rsidRPr="008C262A">
        <w:rPr>
          <w:rFonts w:ascii="Georgia" w:hAnsi="Georgia"/>
          <w:shd w:val="clear" w:color="auto" w:fill="FCFCFC"/>
        </w:rPr>
        <w:t xml:space="preserve"> </w:t>
      </w:r>
    </w:p>
    <w:p w14:paraId="500E82E9" w14:textId="3CF72B42" w:rsidR="002F5EFF" w:rsidRPr="008C262A" w:rsidRDefault="002F5EFF" w:rsidP="008C262A">
      <w:pPr>
        <w:pStyle w:val="xmsonormal"/>
        <w:spacing w:line="360" w:lineRule="auto"/>
        <w:ind w:right="236"/>
        <w:jc w:val="both"/>
        <w:rPr>
          <w:rFonts w:ascii="Georgia" w:hAnsi="Georgia"/>
          <w:shd w:val="clear" w:color="auto" w:fill="FCFCFC"/>
        </w:rPr>
      </w:pPr>
    </w:p>
    <w:p w14:paraId="304D0B17" w14:textId="263838EA" w:rsidR="008E5BCE" w:rsidRPr="008C262A" w:rsidRDefault="008E5BCE" w:rsidP="008C262A">
      <w:pPr>
        <w:pStyle w:val="xmsonormal"/>
        <w:spacing w:line="360" w:lineRule="auto"/>
        <w:ind w:right="236"/>
        <w:jc w:val="both"/>
        <w:rPr>
          <w:rFonts w:ascii="Georgia" w:eastAsia="Times New Roman" w:hAnsi="Georgia"/>
        </w:rPr>
      </w:pPr>
      <w:r w:rsidRPr="008C262A">
        <w:rPr>
          <w:rFonts w:ascii="Georgia" w:hAnsi="Georgia"/>
          <w:shd w:val="clear" w:color="auto" w:fill="FCFCFC"/>
        </w:rPr>
        <w:t xml:space="preserve">Recognising this growing crisis within the teaching profession, there are now a number of projects to address this and improve resilience training in teachers, with those stemming from third-wave therapies demonstrated to be particularly efficacious (see Hanh and Weare 2017 &amp; Huang et al., 2017, for reviews). </w:t>
      </w:r>
      <w:r w:rsidR="00413294" w:rsidRPr="008C262A">
        <w:rPr>
          <w:rFonts w:ascii="Georgia" w:hAnsi="Georgia"/>
          <w:shd w:val="clear" w:color="auto" w:fill="FCFCFC"/>
        </w:rPr>
        <w:t>Third-wave therapies</w:t>
      </w:r>
      <w:r w:rsidR="00B01663" w:rsidRPr="008C262A">
        <w:rPr>
          <w:rFonts w:ascii="Georgia" w:hAnsi="Georgia"/>
          <w:shd w:val="clear" w:color="auto" w:fill="FCFCFC"/>
        </w:rPr>
        <w:t xml:space="preserve">, whilst retaining some of the same components of second-wave therapies (e.g. self-monitoring), utilize new assumptions, principles, and techniques to </w:t>
      </w:r>
      <w:r w:rsidR="007304C3" w:rsidRPr="008C262A">
        <w:rPr>
          <w:rFonts w:ascii="Georgia" w:hAnsi="Georgia"/>
          <w:shd w:val="clear" w:color="auto" w:fill="FCFCFC"/>
        </w:rPr>
        <w:t>inform intervention</w:t>
      </w:r>
      <w:r w:rsidR="0091150C" w:rsidRPr="008C262A">
        <w:rPr>
          <w:rFonts w:ascii="Georgia" w:hAnsi="Georgia"/>
          <w:shd w:val="clear" w:color="auto" w:fill="FCFCFC"/>
        </w:rPr>
        <w:t>s</w:t>
      </w:r>
      <w:r w:rsidR="00B01663" w:rsidRPr="008C262A">
        <w:rPr>
          <w:rFonts w:ascii="Georgia" w:hAnsi="Georgia"/>
          <w:shd w:val="clear" w:color="auto" w:fill="FCFCFC"/>
        </w:rPr>
        <w:t xml:space="preserve">. </w:t>
      </w:r>
      <w:r w:rsidR="007304C3" w:rsidRPr="008C262A">
        <w:rPr>
          <w:rFonts w:ascii="Georgia" w:hAnsi="Georgia"/>
          <w:shd w:val="clear" w:color="auto" w:fill="FCFCFC"/>
        </w:rPr>
        <w:t xml:space="preserve">This includes a focus on the </w:t>
      </w:r>
      <w:r w:rsidR="00B01663" w:rsidRPr="008C262A">
        <w:rPr>
          <w:rFonts w:ascii="Georgia" w:hAnsi="Georgia"/>
          <w:shd w:val="clear" w:color="auto" w:fill="FCFCFC"/>
        </w:rPr>
        <w:t xml:space="preserve">awareness of cognitive and emotional processes, </w:t>
      </w:r>
      <w:r w:rsidR="007304C3" w:rsidRPr="008C262A">
        <w:rPr>
          <w:rFonts w:ascii="Georgia" w:hAnsi="Georgia"/>
          <w:shd w:val="clear" w:color="auto" w:fill="FCFCFC"/>
        </w:rPr>
        <w:t xml:space="preserve">including </w:t>
      </w:r>
      <w:r w:rsidR="00B01663" w:rsidRPr="008C262A">
        <w:rPr>
          <w:rFonts w:ascii="Georgia" w:hAnsi="Georgia"/>
          <w:shd w:val="clear" w:color="auto" w:fill="FCFCFC"/>
        </w:rPr>
        <w:t>reduce</w:t>
      </w:r>
      <w:r w:rsidR="007304C3" w:rsidRPr="008C262A">
        <w:rPr>
          <w:rFonts w:ascii="Georgia" w:hAnsi="Georgia"/>
          <w:shd w:val="clear" w:color="auto" w:fill="FCFCFC"/>
        </w:rPr>
        <w:t>d</w:t>
      </w:r>
      <w:r w:rsidR="00B01663" w:rsidRPr="008C262A">
        <w:rPr>
          <w:rFonts w:ascii="Georgia" w:hAnsi="Georgia"/>
          <w:shd w:val="clear" w:color="auto" w:fill="FCFCFC"/>
        </w:rPr>
        <w:t xml:space="preserve"> experiential avoidance and thought</w:t>
      </w:r>
      <w:r w:rsidR="0067608C" w:rsidRPr="008C262A">
        <w:rPr>
          <w:rFonts w:ascii="Georgia" w:hAnsi="Georgia"/>
          <w:shd w:val="clear" w:color="auto" w:fill="FCFCFC"/>
        </w:rPr>
        <w:t xml:space="preserve"> suppression in favour of acceptance (</w:t>
      </w:r>
      <w:r w:rsidR="007304C3" w:rsidRPr="008C262A">
        <w:rPr>
          <w:rFonts w:ascii="Georgia" w:hAnsi="Georgia"/>
          <w:shd w:val="clear" w:color="auto" w:fill="FCFCFC"/>
        </w:rPr>
        <w:t>Linardon et al., 2019) as well as somati</w:t>
      </w:r>
      <w:r w:rsidR="0091150C" w:rsidRPr="008C262A">
        <w:rPr>
          <w:rFonts w:ascii="Georgia" w:hAnsi="Georgia"/>
          <w:shd w:val="clear" w:color="auto" w:fill="FCFCFC"/>
        </w:rPr>
        <w:t>c/bodily</w:t>
      </w:r>
      <w:r w:rsidR="007304C3" w:rsidRPr="008C262A">
        <w:rPr>
          <w:rFonts w:ascii="Georgia" w:hAnsi="Georgia"/>
          <w:shd w:val="clear" w:color="auto" w:fill="FCFCFC"/>
        </w:rPr>
        <w:t xml:space="preserve"> practices</w:t>
      </w:r>
      <w:r w:rsidR="00B01663" w:rsidRPr="008C262A">
        <w:rPr>
          <w:rFonts w:ascii="Georgia" w:hAnsi="Georgia"/>
          <w:shd w:val="clear" w:color="auto" w:fill="FCFCFC"/>
        </w:rPr>
        <w:t xml:space="preserve">. </w:t>
      </w:r>
      <w:r w:rsidRPr="008C262A">
        <w:rPr>
          <w:rFonts w:ascii="Georgia" w:hAnsi="Georgia"/>
          <w:shd w:val="clear" w:color="auto" w:fill="FCFCFC"/>
        </w:rPr>
        <w:t xml:space="preserve">Most recently, Maratos et al. (2019) explored the applicability of compassionate-mind training (CMT) in school settings. CMT is derived from compassion-focused therapy (Gilbert, </w:t>
      </w:r>
      <w:r w:rsidR="00356BD6" w:rsidRPr="008C262A">
        <w:rPr>
          <w:rFonts w:ascii="Georgia" w:hAnsi="Georgia"/>
          <w:shd w:val="clear" w:color="auto" w:fill="FCFCFC"/>
        </w:rPr>
        <w:t>201</w:t>
      </w:r>
      <w:r w:rsidR="00BF3CCB" w:rsidRPr="008C262A">
        <w:rPr>
          <w:rFonts w:ascii="Georgia" w:hAnsi="Georgia"/>
          <w:shd w:val="clear" w:color="auto" w:fill="FCFCFC"/>
        </w:rPr>
        <w:t>0</w:t>
      </w:r>
      <w:r w:rsidRPr="008C262A">
        <w:rPr>
          <w:rFonts w:ascii="Georgia" w:hAnsi="Georgia"/>
          <w:shd w:val="clear" w:color="auto" w:fill="FCFCFC"/>
        </w:rPr>
        <w:t>) and consists of a set of practices and psychoeducation (adapted from CFT) designed to cultivate both physiological and psychological processes conducive to well-being</w:t>
      </w:r>
      <w:r w:rsidR="009622F2" w:rsidRPr="008C262A">
        <w:rPr>
          <w:rFonts w:ascii="Georgia" w:hAnsi="Georgia"/>
          <w:shd w:val="clear" w:color="auto" w:fill="FCFCFC"/>
        </w:rPr>
        <w:t>;</w:t>
      </w:r>
      <w:r w:rsidRPr="008C262A">
        <w:rPr>
          <w:rFonts w:ascii="Georgia" w:hAnsi="Georgia"/>
          <w:shd w:val="clear" w:color="auto" w:fill="FCFCFC"/>
        </w:rPr>
        <w:t xml:space="preserve"> but those specifically that can be applied in larger group settings. </w:t>
      </w:r>
      <w:r w:rsidR="0067608C" w:rsidRPr="008C262A">
        <w:rPr>
          <w:rFonts w:ascii="Georgia" w:hAnsi="Georgia"/>
          <w:shd w:val="clear" w:color="auto" w:fill="FCFCFC"/>
        </w:rPr>
        <w:t xml:space="preserve">Specifically, it combines education as to the </w:t>
      </w:r>
      <w:r w:rsidR="006A5EB1" w:rsidRPr="008C262A">
        <w:rPr>
          <w:rFonts w:ascii="Georgia" w:hAnsi="Georgia"/>
          <w:shd w:val="clear" w:color="auto" w:fill="FCFCFC"/>
        </w:rPr>
        <w:t xml:space="preserve">evolutionary nature and </w:t>
      </w:r>
      <w:r w:rsidR="0067608C" w:rsidRPr="008C262A">
        <w:rPr>
          <w:rFonts w:ascii="Georgia" w:hAnsi="Georgia"/>
          <w:shd w:val="clear" w:color="auto" w:fill="FCFCFC"/>
        </w:rPr>
        <w:t>workings of the brain</w:t>
      </w:r>
      <w:r w:rsidR="004F436B" w:rsidRPr="008C262A">
        <w:rPr>
          <w:rFonts w:ascii="Georgia" w:hAnsi="Georgia"/>
          <w:shd w:val="clear" w:color="auto" w:fill="FCFCFC"/>
        </w:rPr>
        <w:t>,</w:t>
      </w:r>
      <w:r w:rsidR="0067608C" w:rsidRPr="008C262A">
        <w:rPr>
          <w:rFonts w:ascii="Georgia" w:hAnsi="Georgia"/>
          <w:shd w:val="clear" w:color="auto" w:fill="FCFCFC"/>
        </w:rPr>
        <w:t xml:space="preserve"> </w:t>
      </w:r>
      <w:r w:rsidR="004F436B" w:rsidRPr="008C262A">
        <w:rPr>
          <w:rFonts w:ascii="Georgia" w:hAnsi="Georgia"/>
          <w:shd w:val="clear" w:color="auto" w:fill="FCFCFC"/>
        </w:rPr>
        <w:t xml:space="preserve">including the </w:t>
      </w:r>
      <w:r w:rsidR="0067608C" w:rsidRPr="008C262A">
        <w:rPr>
          <w:rFonts w:ascii="Georgia" w:hAnsi="Georgia"/>
          <w:shd w:val="clear" w:color="auto" w:fill="FCFCFC"/>
        </w:rPr>
        <w:t>functions of emotions</w:t>
      </w:r>
      <w:r w:rsidR="004F436B" w:rsidRPr="008C262A">
        <w:rPr>
          <w:rFonts w:ascii="Georgia" w:hAnsi="Georgia"/>
          <w:shd w:val="clear" w:color="auto" w:fill="FCFCFC"/>
        </w:rPr>
        <w:t>,</w:t>
      </w:r>
      <w:r w:rsidR="0067608C" w:rsidRPr="008C262A">
        <w:rPr>
          <w:rFonts w:ascii="Georgia" w:hAnsi="Georgia"/>
          <w:shd w:val="clear" w:color="auto" w:fill="FCFCFC"/>
        </w:rPr>
        <w:t xml:space="preserve"> alongside </w:t>
      </w:r>
      <w:r w:rsidR="006A5EB1" w:rsidRPr="008C262A">
        <w:rPr>
          <w:rFonts w:ascii="Georgia" w:hAnsi="Georgia"/>
          <w:shd w:val="clear" w:color="auto" w:fill="FCFCFC"/>
        </w:rPr>
        <w:t>posture, voice tone</w:t>
      </w:r>
      <w:r w:rsidR="004F436B" w:rsidRPr="008C262A">
        <w:rPr>
          <w:rFonts w:ascii="Georgia" w:hAnsi="Georgia"/>
          <w:shd w:val="clear" w:color="auto" w:fill="FCFCFC"/>
        </w:rPr>
        <w:t xml:space="preserve">, </w:t>
      </w:r>
      <w:r w:rsidR="006A5EB1" w:rsidRPr="008C262A">
        <w:rPr>
          <w:rFonts w:ascii="Georgia" w:hAnsi="Georgia"/>
          <w:shd w:val="clear" w:color="auto" w:fill="FCFCFC"/>
        </w:rPr>
        <w:t>facial expression</w:t>
      </w:r>
      <w:r w:rsidR="004F436B" w:rsidRPr="008C262A">
        <w:rPr>
          <w:rFonts w:ascii="Georgia" w:hAnsi="Georgia"/>
          <w:shd w:val="clear" w:color="auto" w:fill="FCFCFC"/>
        </w:rPr>
        <w:t xml:space="preserve"> and breathing</w:t>
      </w:r>
      <w:r w:rsidR="006A5EB1" w:rsidRPr="008C262A">
        <w:rPr>
          <w:rFonts w:ascii="Georgia" w:hAnsi="Georgia"/>
          <w:shd w:val="clear" w:color="auto" w:fill="FCFCFC"/>
        </w:rPr>
        <w:t xml:space="preserve"> exercises, </w:t>
      </w:r>
      <w:r w:rsidR="004F436B" w:rsidRPr="008C262A">
        <w:rPr>
          <w:rFonts w:ascii="Georgia" w:hAnsi="Georgia"/>
          <w:shd w:val="clear" w:color="auto" w:fill="FCFCFC"/>
        </w:rPr>
        <w:t xml:space="preserve">as well as </w:t>
      </w:r>
      <w:r w:rsidR="006A5EB1" w:rsidRPr="008C262A">
        <w:rPr>
          <w:rFonts w:ascii="Georgia" w:hAnsi="Georgia"/>
          <w:shd w:val="clear" w:color="auto" w:fill="FCFCFC"/>
        </w:rPr>
        <w:t xml:space="preserve">mindfulness </w:t>
      </w:r>
      <w:r w:rsidR="0067608C" w:rsidRPr="008C262A">
        <w:rPr>
          <w:rFonts w:ascii="Georgia" w:hAnsi="Georgia"/>
          <w:shd w:val="clear" w:color="auto" w:fill="FCFCFC"/>
        </w:rPr>
        <w:t>and compassionate imagery</w:t>
      </w:r>
      <w:r w:rsidR="006A5EB1" w:rsidRPr="008C262A">
        <w:rPr>
          <w:rFonts w:ascii="Georgia" w:hAnsi="Georgia"/>
          <w:shd w:val="clear" w:color="auto" w:fill="FCFCFC"/>
        </w:rPr>
        <w:t xml:space="preserve"> practices</w:t>
      </w:r>
      <w:r w:rsidR="0067608C" w:rsidRPr="008C262A">
        <w:rPr>
          <w:rFonts w:ascii="Georgia" w:hAnsi="Georgia"/>
          <w:shd w:val="clear" w:color="auto" w:fill="FCFCFC"/>
        </w:rPr>
        <w:t xml:space="preserve">. </w:t>
      </w:r>
      <w:r w:rsidRPr="008C262A">
        <w:rPr>
          <w:rFonts w:ascii="Georgia" w:hAnsi="Georgia"/>
          <w:shd w:val="clear" w:color="auto" w:fill="FCFCFC"/>
        </w:rPr>
        <w:t>Maratos et al.</w:t>
      </w:r>
      <w:r w:rsidR="0034319F" w:rsidRPr="008C262A">
        <w:rPr>
          <w:rFonts w:ascii="Georgia" w:hAnsi="Georgia"/>
          <w:shd w:val="clear" w:color="auto" w:fill="FCFCFC"/>
        </w:rPr>
        <w:t>,</w:t>
      </w:r>
      <w:r w:rsidRPr="008C262A">
        <w:rPr>
          <w:rFonts w:ascii="Georgia" w:hAnsi="Georgia"/>
          <w:shd w:val="clear" w:color="auto" w:fill="FCFCFC"/>
        </w:rPr>
        <w:t xml:space="preserve"> investigated the utility of a 6-module CMT program with school staff to improve well-being. Results revealed that t</w:t>
      </w:r>
      <w:r w:rsidRPr="008C262A">
        <w:rPr>
          <w:rFonts w:ascii="Georgia" w:eastAsia="Times New Roman" w:hAnsi="Georgia"/>
        </w:rPr>
        <w:t>he initiative was well received, with staff reporting positively on their experiences of the curriculum and practices. Additionally, exercise practice was associated with significant increases in self-compassion and significant decreases in self-criticism</w:t>
      </w:r>
      <w:r w:rsidR="0034319F" w:rsidRPr="008C262A">
        <w:rPr>
          <w:rFonts w:ascii="Georgia" w:eastAsia="Times New Roman" w:hAnsi="Georgia"/>
        </w:rPr>
        <w:t>. T</w:t>
      </w:r>
      <w:r w:rsidRPr="008C262A">
        <w:rPr>
          <w:rFonts w:ascii="Georgia" w:eastAsia="Times New Roman" w:hAnsi="Georgia"/>
        </w:rPr>
        <w:t xml:space="preserve">hematic analyses </w:t>
      </w:r>
      <w:r w:rsidR="0034319F" w:rsidRPr="008C262A">
        <w:rPr>
          <w:rFonts w:ascii="Georgia" w:eastAsia="Times New Roman" w:hAnsi="Georgia"/>
        </w:rPr>
        <w:t xml:space="preserve">further </w:t>
      </w:r>
      <w:r w:rsidRPr="008C262A">
        <w:rPr>
          <w:rFonts w:ascii="Georgia" w:eastAsia="Times New Roman" w:hAnsi="Georgia"/>
        </w:rPr>
        <w:t>revealed benefits of CMT for dealing with emotional difficulties. Thus, Maratos et al. concluded that utilising CMT in educational settings may hold promise as a way of helping those in education counteract the current issues face</w:t>
      </w:r>
      <w:r w:rsidR="005075EF" w:rsidRPr="008C262A">
        <w:rPr>
          <w:rFonts w:ascii="Georgia" w:eastAsia="Times New Roman" w:hAnsi="Georgia"/>
        </w:rPr>
        <w:t>d</w:t>
      </w:r>
      <w:r w:rsidRPr="008C262A">
        <w:rPr>
          <w:rFonts w:ascii="Georgia" w:eastAsia="Times New Roman" w:hAnsi="Georgia"/>
        </w:rPr>
        <w:t xml:space="preserve">, especially those contributing to negative changes in well-being. </w:t>
      </w:r>
    </w:p>
    <w:p w14:paraId="3ABB266B" w14:textId="77777777" w:rsidR="008E5BCE" w:rsidRPr="008C262A" w:rsidRDefault="008E5BCE" w:rsidP="008C262A">
      <w:pPr>
        <w:pStyle w:val="xmsonormal"/>
        <w:spacing w:line="360" w:lineRule="auto"/>
        <w:ind w:right="236"/>
        <w:jc w:val="both"/>
        <w:rPr>
          <w:rFonts w:ascii="Georgia" w:hAnsi="Georgia"/>
          <w:shd w:val="clear" w:color="auto" w:fill="FCFCFC"/>
        </w:rPr>
      </w:pPr>
    </w:p>
    <w:p w14:paraId="2A1A67E3" w14:textId="031D8294" w:rsidR="00A939F7" w:rsidRPr="008C262A" w:rsidRDefault="005F427E" w:rsidP="008C262A">
      <w:pPr>
        <w:pStyle w:val="xmsonormal"/>
        <w:spacing w:line="360" w:lineRule="auto"/>
        <w:ind w:right="236"/>
        <w:jc w:val="both"/>
        <w:rPr>
          <w:rFonts w:ascii="Georgia" w:eastAsia="Times New Roman" w:hAnsi="Georgia"/>
        </w:rPr>
      </w:pPr>
      <w:r w:rsidRPr="008C262A">
        <w:rPr>
          <w:rFonts w:ascii="Georgia" w:eastAsia="Times New Roman" w:hAnsi="Georgia"/>
        </w:rPr>
        <w:lastRenderedPageBreak/>
        <w:t xml:space="preserve">One </w:t>
      </w:r>
      <w:r w:rsidR="00A939F7" w:rsidRPr="008C262A">
        <w:rPr>
          <w:rFonts w:ascii="Georgia" w:eastAsia="Times New Roman" w:hAnsi="Georgia"/>
        </w:rPr>
        <w:t xml:space="preserve">crucial </w:t>
      </w:r>
      <w:r w:rsidRPr="008C262A">
        <w:rPr>
          <w:rFonts w:ascii="Georgia" w:eastAsia="Times New Roman" w:hAnsi="Georgia"/>
        </w:rPr>
        <w:t>aspect of any new intervention is</w:t>
      </w:r>
      <w:r w:rsidR="00904705" w:rsidRPr="008C262A">
        <w:rPr>
          <w:rFonts w:ascii="Georgia" w:eastAsia="Times New Roman" w:hAnsi="Georgia"/>
        </w:rPr>
        <w:t>, however,</w:t>
      </w:r>
      <w:r w:rsidRPr="008C262A">
        <w:rPr>
          <w:rFonts w:ascii="Georgia" w:eastAsia="Times New Roman" w:hAnsi="Georgia"/>
        </w:rPr>
        <w:t xml:space="preserve"> the quality of the implementation. Here, Durlak &amp; DuPre (2008) have observed that the level of implementation affects outcomes obtained, and Wilde et al. (2019) that high-quality implementation is an essential condition of effective social and emotional learning programs.</w:t>
      </w:r>
      <w:r w:rsidR="00904705" w:rsidRPr="008C262A">
        <w:rPr>
          <w:rFonts w:ascii="Georgia" w:eastAsia="Times New Roman" w:hAnsi="Georgia"/>
        </w:rPr>
        <w:t xml:space="preserve"> Nonetheless</w:t>
      </w:r>
      <w:r w:rsidR="00A939F7" w:rsidRPr="008C262A">
        <w:rPr>
          <w:rFonts w:ascii="Georgia" w:eastAsia="Times New Roman" w:hAnsi="Georgia"/>
        </w:rPr>
        <w:t>,</w:t>
      </w:r>
      <w:r w:rsidR="002F1331" w:rsidRPr="008C262A">
        <w:rPr>
          <w:rFonts w:ascii="Georgia" w:eastAsia="Times New Roman" w:hAnsi="Georgia"/>
        </w:rPr>
        <w:t xml:space="preserve"> to date</w:t>
      </w:r>
      <w:r w:rsidR="0034319F" w:rsidRPr="008C262A">
        <w:rPr>
          <w:rFonts w:ascii="Georgia" w:eastAsia="Times New Roman" w:hAnsi="Georgia"/>
        </w:rPr>
        <w:t>,</w:t>
      </w:r>
      <w:r w:rsidR="002F1331" w:rsidRPr="008C262A">
        <w:rPr>
          <w:rFonts w:ascii="Georgia" w:eastAsia="Times New Roman" w:hAnsi="Georgia"/>
        </w:rPr>
        <w:t xml:space="preserve"> few</w:t>
      </w:r>
      <w:r w:rsidR="00A939F7" w:rsidRPr="008C262A">
        <w:rPr>
          <w:rFonts w:ascii="Georgia" w:eastAsia="Times New Roman" w:hAnsi="Georgia"/>
        </w:rPr>
        <w:t xml:space="preserve"> </w:t>
      </w:r>
      <w:r w:rsidR="002F1331" w:rsidRPr="008C262A">
        <w:rPr>
          <w:rFonts w:ascii="Georgia" w:eastAsia="Times New Roman" w:hAnsi="Georgia"/>
        </w:rPr>
        <w:t>if any</w:t>
      </w:r>
      <w:r w:rsidR="00A939F7" w:rsidRPr="008C262A">
        <w:rPr>
          <w:rFonts w:ascii="Georgia" w:eastAsia="Times New Roman" w:hAnsi="Georgia"/>
        </w:rPr>
        <w:t xml:space="preserve">, researchers </w:t>
      </w:r>
      <w:r w:rsidR="002F1331" w:rsidRPr="008C262A">
        <w:rPr>
          <w:rFonts w:ascii="Georgia" w:eastAsia="Times New Roman" w:hAnsi="Georgia"/>
        </w:rPr>
        <w:t xml:space="preserve">have explored the </w:t>
      </w:r>
      <w:r w:rsidR="002F1331" w:rsidRPr="008C262A">
        <w:rPr>
          <w:rFonts w:ascii="Georgia" w:eastAsia="Times New Roman" w:hAnsi="Georgia"/>
          <w:i/>
          <w:iCs/>
        </w:rPr>
        <w:t>international</w:t>
      </w:r>
      <w:r w:rsidR="002F1331" w:rsidRPr="008C262A">
        <w:rPr>
          <w:rFonts w:ascii="Georgia" w:eastAsia="Times New Roman" w:hAnsi="Georgia"/>
        </w:rPr>
        <w:t xml:space="preserve"> </w:t>
      </w:r>
      <w:r w:rsidR="00904705" w:rsidRPr="008C262A">
        <w:rPr>
          <w:rFonts w:ascii="Georgia" w:eastAsia="Times New Roman" w:hAnsi="Georgia"/>
        </w:rPr>
        <w:t xml:space="preserve">applicability </w:t>
      </w:r>
      <w:r w:rsidR="00A939F7" w:rsidRPr="008C262A">
        <w:rPr>
          <w:rFonts w:ascii="Georgia" w:eastAsia="Times New Roman" w:hAnsi="Georgia"/>
        </w:rPr>
        <w:t xml:space="preserve">of the trainings introduced. </w:t>
      </w:r>
      <w:r w:rsidR="008E5BCE" w:rsidRPr="008C262A">
        <w:rPr>
          <w:rFonts w:ascii="Georgia" w:eastAsia="Times New Roman" w:hAnsi="Georgia"/>
        </w:rPr>
        <w:t>Considering this</w:t>
      </w:r>
      <w:r w:rsidR="00C379E4" w:rsidRPr="008C262A">
        <w:rPr>
          <w:rFonts w:ascii="Georgia" w:eastAsia="Times New Roman" w:hAnsi="Georgia"/>
        </w:rPr>
        <w:t>,</w:t>
      </w:r>
      <w:r w:rsidR="008E5BCE" w:rsidRPr="008C262A">
        <w:rPr>
          <w:rFonts w:ascii="Georgia" w:eastAsia="Times New Roman" w:hAnsi="Georgia"/>
        </w:rPr>
        <w:t xml:space="preserve"> and the </w:t>
      </w:r>
      <w:r w:rsidR="00C379E4" w:rsidRPr="008C262A">
        <w:rPr>
          <w:rFonts w:ascii="Georgia" w:eastAsia="Times New Roman" w:hAnsi="Georgia"/>
        </w:rPr>
        <w:t xml:space="preserve">high-level of Portuguese staff presenting with symptoms of burnout, </w:t>
      </w:r>
      <w:r w:rsidR="00A939F7" w:rsidRPr="008C262A">
        <w:rPr>
          <w:rFonts w:ascii="Georgia" w:eastAsia="Times New Roman" w:hAnsi="Georgia"/>
        </w:rPr>
        <w:t xml:space="preserve">the purpose of the present research was to explore implementation </w:t>
      </w:r>
      <w:r w:rsidR="00E26C65" w:rsidRPr="008C262A">
        <w:rPr>
          <w:rFonts w:ascii="Georgia" w:eastAsia="Times New Roman" w:hAnsi="Georgia"/>
        </w:rPr>
        <w:t xml:space="preserve">efficacy of CMT </w:t>
      </w:r>
      <w:r w:rsidR="00C379E4" w:rsidRPr="008C262A">
        <w:rPr>
          <w:rFonts w:ascii="Georgia" w:eastAsia="Times New Roman" w:hAnsi="Georgia"/>
        </w:rPr>
        <w:t xml:space="preserve">in cross-cultural school-settings, including the design of a curriculum with international appeal and utility. </w:t>
      </w:r>
    </w:p>
    <w:p w14:paraId="7BE3C159" w14:textId="6B7D7C86" w:rsidR="000E6A19" w:rsidRPr="008C262A" w:rsidRDefault="000E6A19" w:rsidP="008C262A">
      <w:pPr>
        <w:pStyle w:val="xmsonormal"/>
        <w:spacing w:line="360" w:lineRule="auto"/>
        <w:ind w:right="236"/>
        <w:jc w:val="both"/>
        <w:rPr>
          <w:rFonts w:ascii="Georgia" w:eastAsia="Times New Roman" w:hAnsi="Georgia"/>
          <w:sz w:val="26"/>
          <w:szCs w:val="26"/>
        </w:rPr>
      </w:pPr>
    </w:p>
    <w:p w14:paraId="4FE6F30A" w14:textId="77777777" w:rsidR="00D97D16" w:rsidRPr="008C262A" w:rsidRDefault="000E6A19" w:rsidP="008C262A">
      <w:pPr>
        <w:pStyle w:val="xmsonormal"/>
        <w:spacing w:line="360" w:lineRule="auto"/>
        <w:ind w:right="236"/>
        <w:jc w:val="both"/>
        <w:rPr>
          <w:rFonts w:ascii="Georgia" w:eastAsia="Times New Roman" w:hAnsi="Georgia"/>
          <w:b/>
          <w:bCs/>
        </w:rPr>
      </w:pPr>
      <w:r w:rsidRPr="008C262A">
        <w:rPr>
          <w:rFonts w:ascii="Georgia" w:eastAsia="Times New Roman" w:hAnsi="Georgia"/>
          <w:b/>
          <w:bCs/>
        </w:rPr>
        <w:t>Method</w:t>
      </w:r>
      <w:r w:rsidR="00D97D16" w:rsidRPr="008C262A">
        <w:rPr>
          <w:rFonts w:ascii="Georgia" w:eastAsia="Times New Roman" w:hAnsi="Georgia"/>
          <w:b/>
          <w:bCs/>
        </w:rPr>
        <w:t>ology</w:t>
      </w:r>
    </w:p>
    <w:p w14:paraId="1DE7B55E" w14:textId="77777777" w:rsidR="00D97D16" w:rsidRPr="008C262A" w:rsidRDefault="00D97D16" w:rsidP="008C262A">
      <w:pPr>
        <w:pStyle w:val="xmsonormal"/>
        <w:spacing w:line="360" w:lineRule="auto"/>
        <w:ind w:right="236"/>
        <w:jc w:val="both"/>
        <w:rPr>
          <w:rFonts w:ascii="Georgia" w:eastAsia="Times New Roman" w:hAnsi="Georgia"/>
        </w:rPr>
      </w:pPr>
    </w:p>
    <w:p w14:paraId="1831E607" w14:textId="3013E719" w:rsidR="00D97D16" w:rsidRPr="008C262A" w:rsidRDefault="00D97D16" w:rsidP="008C262A">
      <w:pPr>
        <w:pStyle w:val="xmsonormal"/>
        <w:spacing w:line="360" w:lineRule="auto"/>
        <w:ind w:right="236"/>
        <w:jc w:val="both"/>
        <w:rPr>
          <w:rFonts w:ascii="Georgia" w:eastAsia="Times New Roman" w:hAnsi="Georgia"/>
          <w:i/>
          <w:iCs/>
        </w:rPr>
      </w:pPr>
      <w:bookmarkStart w:id="1" w:name="_Hlk39564763"/>
      <w:r w:rsidRPr="008C262A">
        <w:rPr>
          <w:rFonts w:ascii="Georgia" w:eastAsia="Times New Roman" w:hAnsi="Georgia"/>
          <w:i/>
          <w:iCs/>
        </w:rPr>
        <w:t xml:space="preserve">CMT Translation &amp; </w:t>
      </w:r>
      <w:r w:rsidR="00C02119" w:rsidRPr="008C262A">
        <w:rPr>
          <w:rFonts w:ascii="Georgia" w:eastAsia="Times New Roman" w:hAnsi="Georgia"/>
          <w:i/>
          <w:iCs/>
        </w:rPr>
        <w:t>Curriculum Content</w:t>
      </w:r>
    </w:p>
    <w:bookmarkEnd w:id="1"/>
    <w:p w14:paraId="22D0EEDC" w14:textId="44683BFF" w:rsidR="00D97D16" w:rsidRPr="008C262A" w:rsidRDefault="00D97D16" w:rsidP="008C262A">
      <w:pPr>
        <w:pStyle w:val="xmsonormal"/>
        <w:spacing w:line="360" w:lineRule="auto"/>
        <w:ind w:right="236"/>
        <w:jc w:val="both"/>
        <w:rPr>
          <w:rFonts w:ascii="Georgia" w:eastAsia="Times New Roman" w:hAnsi="Georgia"/>
          <w:i/>
          <w:iCs/>
        </w:rPr>
      </w:pPr>
    </w:p>
    <w:p w14:paraId="6DD289D0" w14:textId="55EC4099" w:rsidR="00D97D16" w:rsidRPr="008C262A" w:rsidRDefault="0067608C" w:rsidP="008C262A">
      <w:pPr>
        <w:pStyle w:val="xmsonormal"/>
        <w:spacing w:line="360" w:lineRule="auto"/>
        <w:ind w:right="236"/>
        <w:jc w:val="both"/>
        <w:rPr>
          <w:rFonts w:ascii="Georgia" w:eastAsia="Times New Roman" w:hAnsi="Georgia"/>
        </w:rPr>
      </w:pPr>
      <w:r w:rsidRPr="008C262A">
        <w:rPr>
          <w:rFonts w:ascii="Georgia" w:eastAsia="Times New Roman" w:hAnsi="Georgia"/>
        </w:rPr>
        <w:t>Following on from its original development and published trial in the UK (</w:t>
      </w:r>
      <w:r w:rsidR="00D97D16" w:rsidRPr="008C262A">
        <w:rPr>
          <w:rFonts w:ascii="Georgia" w:eastAsia="Times New Roman" w:hAnsi="Georgia"/>
        </w:rPr>
        <w:t>Maratos et al. 2019)</w:t>
      </w:r>
      <w:r w:rsidRPr="008C262A">
        <w:rPr>
          <w:rFonts w:ascii="Georgia" w:eastAsia="Times New Roman" w:hAnsi="Georgia"/>
        </w:rPr>
        <w:t>,</w:t>
      </w:r>
      <w:r w:rsidR="00D97D16" w:rsidRPr="008C262A">
        <w:rPr>
          <w:rFonts w:ascii="Georgia" w:eastAsia="Times New Roman" w:hAnsi="Georgia"/>
        </w:rPr>
        <w:t xml:space="preserve"> a revised six-module curriculum was </w:t>
      </w:r>
      <w:r w:rsidR="00EC7168" w:rsidRPr="008C262A">
        <w:rPr>
          <w:rFonts w:ascii="Georgia" w:eastAsia="Times New Roman" w:hAnsi="Georgia"/>
        </w:rPr>
        <w:t xml:space="preserve">designed </w:t>
      </w:r>
      <w:r w:rsidR="00D97D16" w:rsidRPr="008C262A">
        <w:rPr>
          <w:rFonts w:ascii="Georgia" w:eastAsia="Times New Roman" w:hAnsi="Georgia"/>
        </w:rPr>
        <w:t xml:space="preserve">by the UK </w:t>
      </w:r>
      <w:r w:rsidR="00BB039C" w:rsidRPr="008C262A">
        <w:rPr>
          <w:rFonts w:ascii="Georgia" w:eastAsia="Times New Roman" w:hAnsi="Georgia"/>
        </w:rPr>
        <w:t>and P</w:t>
      </w:r>
      <w:r w:rsidR="005075EF" w:rsidRPr="008C262A">
        <w:rPr>
          <w:rFonts w:ascii="Georgia" w:eastAsia="Times New Roman" w:hAnsi="Georgia"/>
        </w:rPr>
        <w:t>ortuguese</w:t>
      </w:r>
      <w:r w:rsidR="00BB039C" w:rsidRPr="008C262A">
        <w:rPr>
          <w:rFonts w:ascii="Georgia" w:eastAsia="Times New Roman" w:hAnsi="Georgia"/>
        </w:rPr>
        <w:t xml:space="preserve"> teams</w:t>
      </w:r>
      <w:r w:rsidR="0034319F" w:rsidRPr="008C262A">
        <w:rPr>
          <w:rFonts w:ascii="Georgia" w:eastAsia="Times New Roman" w:hAnsi="Georgia"/>
        </w:rPr>
        <w:t xml:space="preserve"> and</w:t>
      </w:r>
      <w:r w:rsidR="00BB039C" w:rsidRPr="008C262A">
        <w:rPr>
          <w:rFonts w:ascii="Georgia" w:eastAsia="Times New Roman" w:hAnsi="Georgia"/>
        </w:rPr>
        <w:t xml:space="preserve"> </w:t>
      </w:r>
      <w:r w:rsidR="00A2159A" w:rsidRPr="008C262A">
        <w:rPr>
          <w:rFonts w:ascii="Georgia" w:eastAsia="Times New Roman" w:hAnsi="Georgia"/>
        </w:rPr>
        <w:t>transl</w:t>
      </w:r>
      <w:r w:rsidR="00BB039C" w:rsidRPr="008C262A">
        <w:rPr>
          <w:rFonts w:ascii="Georgia" w:eastAsia="Times New Roman" w:hAnsi="Georgia"/>
        </w:rPr>
        <w:t>ated</w:t>
      </w:r>
      <w:r w:rsidR="0034319F" w:rsidRPr="008C262A">
        <w:rPr>
          <w:rFonts w:ascii="Georgia" w:eastAsia="Times New Roman" w:hAnsi="Georgia"/>
        </w:rPr>
        <w:t>/</w:t>
      </w:r>
      <w:r w:rsidR="00FF024A" w:rsidRPr="008C262A">
        <w:rPr>
          <w:rFonts w:ascii="Georgia" w:eastAsia="Times New Roman" w:hAnsi="Georgia"/>
        </w:rPr>
        <w:t>adapted</w:t>
      </w:r>
      <w:r w:rsidR="00D97D16" w:rsidRPr="008C262A">
        <w:rPr>
          <w:rFonts w:ascii="Georgia" w:eastAsia="Times New Roman" w:hAnsi="Georgia"/>
        </w:rPr>
        <w:t xml:space="preserve"> </w:t>
      </w:r>
      <w:r w:rsidR="0034319F" w:rsidRPr="008C262A">
        <w:rPr>
          <w:rFonts w:ascii="Georgia" w:eastAsia="Times New Roman" w:hAnsi="Georgia"/>
        </w:rPr>
        <w:t>in</w:t>
      </w:r>
      <w:r w:rsidR="00BB039C" w:rsidRPr="008C262A">
        <w:rPr>
          <w:rFonts w:ascii="Georgia" w:eastAsia="Times New Roman" w:hAnsi="Georgia"/>
        </w:rPr>
        <w:t xml:space="preserve">to </w:t>
      </w:r>
      <w:r w:rsidR="00C379E4" w:rsidRPr="008C262A">
        <w:rPr>
          <w:rFonts w:ascii="Georgia" w:eastAsia="Times New Roman" w:hAnsi="Georgia"/>
        </w:rPr>
        <w:t>Portuguese</w:t>
      </w:r>
      <w:r w:rsidR="00A2159A" w:rsidRPr="008C262A">
        <w:rPr>
          <w:rFonts w:ascii="Georgia" w:eastAsia="Times New Roman" w:hAnsi="Georgia"/>
        </w:rPr>
        <w:t xml:space="preserve">. This coincided with the </w:t>
      </w:r>
      <w:r w:rsidR="00EC7168" w:rsidRPr="008C262A">
        <w:rPr>
          <w:rFonts w:ascii="Georgia" w:eastAsia="Times New Roman" w:hAnsi="Georgia"/>
        </w:rPr>
        <w:t xml:space="preserve">second </w:t>
      </w:r>
      <w:r w:rsidR="00A2159A" w:rsidRPr="008C262A">
        <w:rPr>
          <w:rFonts w:ascii="Georgia" w:eastAsia="Times New Roman" w:hAnsi="Georgia"/>
        </w:rPr>
        <w:t xml:space="preserve">running of CMT in </w:t>
      </w:r>
      <w:r w:rsidR="0034319F" w:rsidRPr="008C262A">
        <w:rPr>
          <w:rFonts w:ascii="Georgia" w:eastAsia="Times New Roman" w:hAnsi="Georgia"/>
        </w:rPr>
        <w:t xml:space="preserve">UK </w:t>
      </w:r>
      <w:r w:rsidR="00A2159A" w:rsidRPr="008C262A">
        <w:rPr>
          <w:rFonts w:ascii="Georgia" w:eastAsia="Times New Roman" w:hAnsi="Georgia"/>
        </w:rPr>
        <w:t>School</w:t>
      </w:r>
      <w:r w:rsidR="00EC7168" w:rsidRPr="008C262A">
        <w:rPr>
          <w:rFonts w:ascii="Georgia" w:eastAsia="Times New Roman" w:hAnsi="Georgia"/>
        </w:rPr>
        <w:t>s</w:t>
      </w:r>
      <w:r w:rsidR="0034319F" w:rsidRPr="008C262A">
        <w:rPr>
          <w:rFonts w:ascii="Georgia" w:eastAsia="Times New Roman" w:hAnsi="Georgia"/>
        </w:rPr>
        <w:t xml:space="preserve"> (the first being reported in Maratos et al., 2019)</w:t>
      </w:r>
      <w:r w:rsidR="00A2159A" w:rsidRPr="008C262A">
        <w:rPr>
          <w:rFonts w:ascii="Georgia" w:eastAsia="Times New Roman" w:hAnsi="Georgia"/>
        </w:rPr>
        <w:t xml:space="preserve"> but preceded</w:t>
      </w:r>
      <w:r w:rsidR="0034319F" w:rsidRPr="008C262A">
        <w:rPr>
          <w:rFonts w:ascii="Georgia" w:eastAsia="Times New Roman" w:hAnsi="Georgia"/>
        </w:rPr>
        <w:t>,</w:t>
      </w:r>
      <w:r w:rsidR="00A2159A" w:rsidRPr="008C262A">
        <w:rPr>
          <w:rFonts w:ascii="Georgia" w:eastAsia="Times New Roman" w:hAnsi="Georgia"/>
        </w:rPr>
        <w:t xml:space="preserve"> </w:t>
      </w:r>
      <w:r w:rsidR="0034319F" w:rsidRPr="008C262A">
        <w:rPr>
          <w:rFonts w:ascii="Georgia" w:eastAsia="Times New Roman" w:hAnsi="Georgia"/>
        </w:rPr>
        <w:t xml:space="preserve">by three months, </w:t>
      </w:r>
      <w:r w:rsidR="00A2159A" w:rsidRPr="008C262A">
        <w:rPr>
          <w:rFonts w:ascii="Georgia" w:eastAsia="Times New Roman" w:hAnsi="Georgia"/>
        </w:rPr>
        <w:t xml:space="preserve">the running of the CMT in </w:t>
      </w:r>
      <w:r w:rsidR="00BF3CCB" w:rsidRPr="008C262A">
        <w:rPr>
          <w:rFonts w:ascii="Georgia" w:eastAsia="Times New Roman" w:hAnsi="Georgia"/>
        </w:rPr>
        <w:t xml:space="preserve">Portugal </w:t>
      </w:r>
      <w:r w:rsidR="0034319F" w:rsidRPr="008C262A">
        <w:rPr>
          <w:rFonts w:ascii="Georgia" w:eastAsia="Times New Roman" w:hAnsi="Georgia"/>
        </w:rPr>
        <w:t>(</w:t>
      </w:r>
      <w:r w:rsidR="00BF3CCB" w:rsidRPr="008C262A">
        <w:rPr>
          <w:rFonts w:ascii="Georgia" w:eastAsia="Times New Roman" w:hAnsi="Georgia"/>
        </w:rPr>
        <w:t>which</w:t>
      </w:r>
      <w:r w:rsidR="00A2159A" w:rsidRPr="008C262A">
        <w:rPr>
          <w:rFonts w:ascii="Georgia" w:eastAsia="Times New Roman" w:hAnsi="Georgia"/>
        </w:rPr>
        <w:t xml:space="preserve"> was </w:t>
      </w:r>
      <w:r w:rsidR="0090688D" w:rsidRPr="008C262A">
        <w:rPr>
          <w:rFonts w:ascii="Georgia" w:eastAsia="Times New Roman" w:hAnsi="Georgia"/>
        </w:rPr>
        <w:t xml:space="preserve">scheduled </w:t>
      </w:r>
      <w:r w:rsidR="00A2159A" w:rsidRPr="008C262A">
        <w:rPr>
          <w:rFonts w:ascii="Georgia" w:eastAsia="Times New Roman" w:hAnsi="Georgia"/>
        </w:rPr>
        <w:t>for</w:t>
      </w:r>
      <w:r w:rsidR="00EC7168" w:rsidRPr="008C262A">
        <w:rPr>
          <w:rFonts w:ascii="Georgia" w:eastAsia="Times New Roman" w:hAnsi="Georgia"/>
        </w:rPr>
        <w:t xml:space="preserve"> the following school term</w:t>
      </w:r>
      <w:r w:rsidR="0034319F" w:rsidRPr="008C262A">
        <w:rPr>
          <w:rFonts w:ascii="Georgia" w:eastAsia="Times New Roman" w:hAnsi="Georgia"/>
        </w:rPr>
        <w:t>)</w:t>
      </w:r>
      <w:r w:rsidR="00D97D16" w:rsidRPr="008C262A">
        <w:rPr>
          <w:rFonts w:ascii="Georgia" w:eastAsia="Times New Roman" w:hAnsi="Georgia"/>
        </w:rPr>
        <w:t>.</w:t>
      </w:r>
      <w:r w:rsidR="00EC7168" w:rsidRPr="008C262A">
        <w:rPr>
          <w:rFonts w:ascii="Georgia" w:eastAsia="Times New Roman" w:hAnsi="Georgia"/>
        </w:rPr>
        <w:t xml:space="preserve"> </w:t>
      </w:r>
      <w:bookmarkStart w:id="2" w:name="_Hlk39564026"/>
      <w:r w:rsidR="00EC7168" w:rsidRPr="008C262A">
        <w:rPr>
          <w:rFonts w:ascii="Georgia" w:eastAsia="Times New Roman" w:hAnsi="Georgia"/>
        </w:rPr>
        <w:t>Importantly</w:t>
      </w:r>
      <w:r w:rsidR="00D97D16" w:rsidRPr="008C262A">
        <w:rPr>
          <w:rFonts w:ascii="Georgia" w:eastAsia="Times New Roman" w:hAnsi="Georgia"/>
        </w:rPr>
        <w:t xml:space="preserve">, </w:t>
      </w:r>
      <w:r w:rsidR="007713B9" w:rsidRPr="008C262A">
        <w:rPr>
          <w:rFonts w:ascii="Georgia" w:eastAsia="Times New Roman" w:hAnsi="Georgia"/>
        </w:rPr>
        <w:t>the</w:t>
      </w:r>
      <w:r w:rsidR="009D3268" w:rsidRPr="008C262A">
        <w:rPr>
          <w:rFonts w:ascii="Georgia" w:eastAsia="Times New Roman" w:hAnsi="Georgia"/>
        </w:rPr>
        <w:t xml:space="preserve"> two teams </w:t>
      </w:r>
      <w:r w:rsidR="00A2159A" w:rsidRPr="008C262A">
        <w:rPr>
          <w:rFonts w:ascii="Georgia" w:eastAsia="Times New Roman" w:hAnsi="Georgia"/>
        </w:rPr>
        <w:t xml:space="preserve">were </w:t>
      </w:r>
      <w:r w:rsidR="009D3268" w:rsidRPr="008C262A">
        <w:rPr>
          <w:rFonts w:ascii="Georgia" w:eastAsia="Times New Roman" w:hAnsi="Georgia"/>
        </w:rPr>
        <w:t>in close contact during the running of the</w:t>
      </w:r>
      <w:r w:rsidR="00EC7168" w:rsidRPr="008C262A">
        <w:rPr>
          <w:rFonts w:ascii="Georgia" w:eastAsia="Times New Roman" w:hAnsi="Georgia"/>
        </w:rPr>
        <w:t>se two</w:t>
      </w:r>
      <w:r w:rsidR="00594787" w:rsidRPr="008C262A">
        <w:rPr>
          <w:rFonts w:ascii="Georgia" w:eastAsia="Times New Roman" w:hAnsi="Georgia"/>
        </w:rPr>
        <w:t xml:space="preserve"> CMT</w:t>
      </w:r>
      <w:r w:rsidR="00EC7168" w:rsidRPr="008C262A">
        <w:rPr>
          <w:rFonts w:ascii="Georgia" w:eastAsia="Times New Roman" w:hAnsi="Georgia"/>
        </w:rPr>
        <w:t xml:space="preserve"> curriculums</w:t>
      </w:r>
      <w:r w:rsidR="009D3268" w:rsidRPr="008C262A">
        <w:rPr>
          <w:rFonts w:ascii="Georgia" w:eastAsia="Times New Roman" w:hAnsi="Georgia"/>
        </w:rPr>
        <w:t>.</w:t>
      </w:r>
      <w:bookmarkStart w:id="3" w:name="_Hlk38976933"/>
      <w:r w:rsidR="009D3268" w:rsidRPr="008C262A">
        <w:rPr>
          <w:rFonts w:ascii="Georgia" w:eastAsia="Times New Roman" w:hAnsi="Georgia"/>
        </w:rPr>
        <w:t xml:space="preserve"> </w:t>
      </w:r>
      <w:bookmarkEnd w:id="2"/>
      <w:r w:rsidR="009D3268" w:rsidRPr="008C262A">
        <w:rPr>
          <w:rFonts w:ascii="Georgia" w:eastAsia="Times New Roman" w:hAnsi="Georgia"/>
        </w:rPr>
        <w:t xml:space="preserve">Briefly, content of the modules was as </w:t>
      </w:r>
      <w:r w:rsidRPr="008C262A">
        <w:rPr>
          <w:rFonts w:ascii="Georgia" w:eastAsia="Times New Roman" w:hAnsi="Georgia"/>
        </w:rPr>
        <w:t>below</w:t>
      </w:r>
      <w:r w:rsidR="00385997" w:rsidRPr="008C262A">
        <w:rPr>
          <w:rFonts w:ascii="Georgia" w:eastAsia="Times New Roman" w:hAnsi="Georgia"/>
        </w:rPr>
        <w:t>,</w:t>
      </w:r>
      <w:r w:rsidRPr="008C262A">
        <w:rPr>
          <w:rFonts w:ascii="Georgia" w:eastAsia="Times New Roman" w:hAnsi="Georgia"/>
        </w:rPr>
        <w:t xml:space="preserve"> </w:t>
      </w:r>
      <w:r w:rsidR="00385997" w:rsidRPr="008C262A">
        <w:rPr>
          <w:rFonts w:ascii="Georgia" w:eastAsia="Times New Roman" w:hAnsi="Georgia"/>
        </w:rPr>
        <w:t>with</w:t>
      </w:r>
      <w:r w:rsidRPr="008C262A">
        <w:rPr>
          <w:rFonts w:ascii="Georgia" w:eastAsia="Times New Roman" w:hAnsi="Georgia"/>
        </w:rPr>
        <w:t xml:space="preserve"> each </w:t>
      </w:r>
      <w:r w:rsidR="00385997" w:rsidRPr="008C262A">
        <w:rPr>
          <w:rFonts w:ascii="Georgia" w:eastAsia="Times New Roman" w:hAnsi="Georgia"/>
        </w:rPr>
        <w:t>m</w:t>
      </w:r>
      <w:r w:rsidRPr="008C262A">
        <w:rPr>
          <w:rFonts w:ascii="Georgia" w:eastAsia="Times New Roman" w:hAnsi="Georgia"/>
        </w:rPr>
        <w:t>odule delivered</w:t>
      </w:r>
      <w:r w:rsidR="00385997" w:rsidRPr="008C262A">
        <w:rPr>
          <w:rFonts w:ascii="Georgia" w:eastAsia="Times New Roman" w:hAnsi="Georgia"/>
        </w:rPr>
        <w:t xml:space="preserve"> within the school by two experienced CMT trainers. In the UK this comprised of FM, WW and/or PG</w:t>
      </w:r>
      <w:r w:rsidR="004F436B" w:rsidRPr="008C262A">
        <w:rPr>
          <w:rFonts w:ascii="Georgia" w:eastAsia="Times New Roman" w:hAnsi="Georgia"/>
        </w:rPr>
        <w:t>,</w:t>
      </w:r>
      <w:r w:rsidR="00385997" w:rsidRPr="008C262A">
        <w:rPr>
          <w:rFonts w:ascii="Georgia" w:eastAsia="Times New Roman" w:hAnsi="Georgia"/>
        </w:rPr>
        <w:t xml:space="preserve"> and in Portugal this comprised of </w:t>
      </w:r>
      <w:r w:rsidR="003723F4" w:rsidRPr="008C262A">
        <w:rPr>
          <w:rFonts w:ascii="Georgia" w:eastAsia="Times New Roman" w:hAnsi="Georgia"/>
        </w:rPr>
        <w:t>MM, IA, MC, MPL and LP.</w:t>
      </w:r>
    </w:p>
    <w:bookmarkEnd w:id="3"/>
    <w:p w14:paraId="37A88874" w14:textId="57878F4C" w:rsidR="007713B9" w:rsidRPr="008C262A" w:rsidRDefault="007713B9" w:rsidP="008C262A">
      <w:pPr>
        <w:pStyle w:val="xmsonormal"/>
        <w:spacing w:line="360" w:lineRule="auto"/>
        <w:ind w:right="236"/>
        <w:jc w:val="both"/>
        <w:rPr>
          <w:rFonts w:ascii="Georgia" w:eastAsia="Times New Roman" w:hAnsi="Georgia"/>
        </w:rPr>
      </w:pPr>
    </w:p>
    <w:p w14:paraId="52E785DB" w14:textId="38B17F8E" w:rsidR="007713B9" w:rsidRPr="008C262A" w:rsidRDefault="007713B9" w:rsidP="008C262A">
      <w:pPr>
        <w:pStyle w:val="xmsonormal"/>
        <w:spacing w:line="360" w:lineRule="auto"/>
        <w:ind w:right="236"/>
        <w:jc w:val="both"/>
        <w:rPr>
          <w:rFonts w:ascii="Georgia" w:eastAsia="Times New Roman" w:hAnsi="Georgia"/>
        </w:rPr>
      </w:pPr>
      <w:r w:rsidRPr="008C262A">
        <w:rPr>
          <w:rFonts w:ascii="Georgia" w:eastAsia="Times New Roman" w:hAnsi="Georgia"/>
        </w:rPr>
        <w:t xml:space="preserve">Module 1 focused on </w:t>
      </w:r>
      <w:r w:rsidR="002A2F60" w:rsidRPr="008C262A">
        <w:rPr>
          <w:rFonts w:ascii="Georgia" w:eastAsia="Times New Roman" w:hAnsi="Georgia"/>
        </w:rPr>
        <w:t xml:space="preserve">what compassion is, including </w:t>
      </w:r>
      <w:r w:rsidRPr="008C262A">
        <w:rPr>
          <w:rFonts w:ascii="Georgia" w:eastAsia="Times New Roman" w:hAnsi="Georgia"/>
        </w:rPr>
        <w:t>sensitivity to distress</w:t>
      </w:r>
      <w:r w:rsidR="002A2F60" w:rsidRPr="008C262A">
        <w:rPr>
          <w:rFonts w:ascii="Georgia" w:eastAsia="Times New Roman" w:hAnsi="Georgia"/>
        </w:rPr>
        <w:t xml:space="preserve">/stress in the self and others and the motivation </w:t>
      </w:r>
      <w:r w:rsidRPr="008C262A">
        <w:rPr>
          <w:rFonts w:ascii="Georgia" w:eastAsia="Times New Roman" w:hAnsi="Georgia"/>
        </w:rPr>
        <w:t>to alleviate</w:t>
      </w:r>
      <w:r w:rsidR="002A2F60" w:rsidRPr="008C262A">
        <w:rPr>
          <w:rFonts w:ascii="Georgia" w:eastAsia="Times New Roman" w:hAnsi="Georgia"/>
        </w:rPr>
        <w:t>/</w:t>
      </w:r>
      <w:r w:rsidRPr="008C262A">
        <w:rPr>
          <w:rFonts w:ascii="Georgia" w:eastAsia="Times New Roman" w:hAnsi="Georgia"/>
        </w:rPr>
        <w:t>prevent</w:t>
      </w:r>
      <w:r w:rsidR="002A2F60" w:rsidRPr="008C262A">
        <w:rPr>
          <w:rFonts w:ascii="Georgia" w:eastAsia="Times New Roman" w:hAnsi="Georgia"/>
        </w:rPr>
        <w:t xml:space="preserve"> this</w:t>
      </w:r>
      <w:r w:rsidRPr="008C262A">
        <w:rPr>
          <w:rFonts w:ascii="Georgia" w:eastAsia="Times New Roman" w:hAnsi="Georgia"/>
        </w:rPr>
        <w:t xml:space="preserve">. </w:t>
      </w:r>
      <w:r w:rsidR="002A2F60" w:rsidRPr="008C262A">
        <w:rPr>
          <w:rFonts w:ascii="Georgia" w:eastAsia="Times New Roman" w:hAnsi="Georgia"/>
        </w:rPr>
        <w:t xml:space="preserve">It also introduced staff to the ideas of our </w:t>
      </w:r>
      <w:r w:rsidRPr="008C262A">
        <w:rPr>
          <w:rFonts w:ascii="Georgia" w:eastAsia="Times New Roman" w:hAnsi="Georgia"/>
        </w:rPr>
        <w:t>‘Tricky Brai</w:t>
      </w:r>
      <w:r w:rsidR="002A2F60" w:rsidRPr="008C262A">
        <w:rPr>
          <w:rFonts w:ascii="Georgia" w:eastAsia="Times New Roman" w:hAnsi="Georgia"/>
        </w:rPr>
        <w:t>n</w:t>
      </w:r>
      <w:r w:rsidRPr="008C262A">
        <w:rPr>
          <w:rFonts w:ascii="Georgia" w:eastAsia="Times New Roman" w:hAnsi="Georgia"/>
        </w:rPr>
        <w:t>’</w:t>
      </w:r>
      <w:r w:rsidR="002A2F60" w:rsidRPr="008C262A">
        <w:rPr>
          <w:rFonts w:ascii="Georgia" w:eastAsia="Times New Roman" w:hAnsi="Georgia"/>
        </w:rPr>
        <w:t>,</w:t>
      </w:r>
      <w:r w:rsidRPr="008C262A">
        <w:rPr>
          <w:rFonts w:ascii="Georgia" w:eastAsia="Times New Roman" w:hAnsi="Georgia"/>
        </w:rPr>
        <w:t xml:space="preserve"> mind awareness and</w:t>
      </w:r>
      <w:r w:rsidR="002A2F60" w:rsidRPr="008C262A">
        <w:rPr>
          <w:rFonts w:ascii="Georgia" w:eastAsia="Times New Roman" w:hAnsi="Georgia"/>
        </w:rPr>
        <w:t xml:space="preserve"> imagery</w:t>
      </w:r>
      <w:r w:rsidRPr="008C262A">
        <w:rPr>
          <w:rFonts w:ascii="Georgia" w:eastAsia="Times New Roman" w:hAnsi="Georgia"/>
        </w:rPr>
        <w:t xml:space="preserve">. </w:t>
      </w:r>
      <w:r w:rsidR="002A2F60" w:rsidRPr="008C262A">
        <w:rPr>
          <w:rFonts w:ascii="Georgia" w:eastAsia="Times New Roman" w:hAnsi="Georgia"/>
        </w:rPr>
        <w:t xml:space="preserve">Practices introduced included regal walking, soothing rhythm breathing and </w:t>
      </w:r>
      <w:r w:rsidRPr="008C262A">
        <w:rPr>
          <w:rFonts w:ascii="Georgia" w:eastAsia="Times New Roman" w:hAnsi="Georgia"/>
        </w:rPr>
        <w:t>generat</w:t>
      </w:r>
      <w:r w:rsidR="002A2F60" w:rsidRPr="008C262A">
        <w:rPr>
          <w:rFonts w:ascii="Georgia" w:eastAsia="Times New Roman" w:hAnsi="Georgia"/>
        </w:rPr>
        <w:t>ing</w:t>
      </w:r>
      <w:r w:rsidRPr="008C262A">
        <w:rPr>
          <w:rFonts w:ascii="Georgia" w:eastAsia="Times New Roman" w:hAnsi="Georgia"/>
        </w:rPr>
        <w:t xml:space="preserve"> direct friendly emotional tones and textures </w:t>
      </w:r>
      <w:r w:rsidR="002A2F60" w:rsidRPr="008C262A">
        <w:rPr>
          <w:rFonts w:ascii="Georgia" w:eastAsia="Times New Roman" w:hAnsi="Georgia"/>
        </w:rPr>
        <w:t xml:space="preserve">in internal monologues. </w:t>
      </w:r>
    </w:p>
    <w:p w14:paraId="579A05FC" w14:textId="77777777" w:rsidR="002A2F60" w:rsidRPr="008C262A" w:rsidRDefault="002A2F60" w:rsidP="008C262A">
      <w:pPr>
        <w:pStyle w:val="xmsonormal"/>
        <w:spacing w:line="360" w:lineRule="auto"/>
        <w:ind w:right="236"/>
        <w:jc w:val="both"/>
        <w:rPr>
          <w:rFonts w:ascii="Georgia" w:eastAsia="Times New Roman" w:hAnsi="Georgia"/>
        </w:rPr>
      </w:pPr>
    </w:p>
    <w:p w14:paraId="1E5EF698" w14:textId="76A695AA" w:rsidR="00C02119" w:rsidRPr="008C262A" w:rsidRDefault="007713B9" w:rsidP="008C262A">
      <w:pPr>
        <w:pStyle w:val="xmsonormal"/>
        <w:spacing w:line="360" w:lineRule="auto"/>
        <w:ind w:right="236"/>
        <w:jc w:val="both"/>
        <w:rPr>
          <w:rFonts w:ascii="Georgia" w:eastAsia="Times New Roman" w:hAnsi="Georgia"/>
        </w:rPr>
      </w:pPr>
      <w:r w:rsidRPr="008C262A">
        <w:rPr>
          <w:rFonts w:ascii="Georgia" w:eastAsia="Times New Roman" w:hAnsi="Georgia"/>
        </w:rPr>
        <w:t>Module 2</w:t>
      </w:r>
      <w:r w:rsidR="002A2F60" w:rsidRPr="008C262A">
        <w:rPr>
          <w:rFonts w:ascii="Georgia" w:eastAsia="Times New Roman" w:hAnsi="Georgia"/>
        </w:rPr>
        <w:t xml:space="preserve"> introduced staff to the ‘three circles’ model of emotion, which includes the threat, drive </w:t>
      </w:r>
      <w:r w:rsidR="005075EF" w:rsidRPr="008C262A">
        <w:rPr>
          <w:rFonts w:ascii="Georgia" w:eastAsia="Times New Roman" w:hAnsi="Georgia"/>
        </w:rPr>
        <w:t>and</w:t>
      </w:r>
      <w:r w:rsidR="002A2F60" w:rsidRPr="008C262A">
        <w:rPr>
          <w:rFonts w:ascii="Georgia" w:eastAsia="Times New Roman" w:hAnsi="Georgia"/>
        </w:rPr>
        <w:t xml:space="preserve"> soothing systems. It also included an overview of </w:t>
      </w:r>
      <w:r w:rsidR="002A2F60" w:rsidRPr="008C262A">
        <w:rPr>
          <w:rFonts w:ascii="Georgia" w:eastAsia="Times New Roman" w:hAnsi="Georgia"/>
        </w:rPr>
        <w:lastRenderedPageBreak/>
        <w:t>physiological and brain stress and non-stress responses</w:t>
      </w:r>
      <w:r w:rsidR="00C02119" w:rsidRPr="008C262A">
        <w:rPr>
          <w:rFonts w:ascii="Georgia" w:eastAsia="Times New Roman" w:hAnsi="Georgia"/>
        </w:rPr>
        <w:t>,</w:t>
      </w:r>
      <w:r w:rsidR="002A2F60" w:rsidRPr="008C262A">
        <w:rPr>
          <w:rFonts w:ascii="Georgia" w:eastAsia="Times New Roman" w:hAnsi="Georgia"/>
        </w:rPr>
        <w:t xml:space="preserve"> and how these are linked to different emotions.  Practices introduced included </w:t>
      </w:r>
      <w:r w:rsidRPr="008C262A">
        <w:rPr>
          <w:rFonts w:ascii="Georgia" w:eastAsia="Times New Roman" w:hAnsi="Georgia"/>
        </w:rPr>
        <w:t xml:space="preserve">mindfulness awareness to </w:t>
      </w:r>
      <w:r w:rsidR="00C02119" w:rsidRPr="008C262A">
        <w:rPr>
          <w:rFonts w:ascii="Georgia" w:eastAsia="Times New Roman" w:hAnsi="Georgia"/>
        </w:rPr>
        <w:t xml:space="preserve">one’s own </w:t>
      </w:r>
      <w:r w:rsidRPr="008C262A">
        <w:rPr>
          <w:rFonts w:ascii="Georgia" w:eastAsia="Times New Roman" w:hAnsi="Georgia"/>
        </w:rPr>
        <w:t>motivations, emotional states and emotion triggers</w:t>
      </w:r>
      <w:r w:rsidR="009622F2" w:rsidRPr="008C262A">
        <w:rPr>
          <w:rFonts w:ascii="Georgia" w:eastAsia="Times New Roman" w:hAnsi="Georgia"/>
        </w:rPr>
        <w:t>,</w:t>
      </w:r>
      <w:r w:rsidR="00C02119" w:rsidRPr="008C262A">
        <w:rPr>
          <w:rFonts w:ascii="Georgia" w:eastAsia="Times New Roman" w:hAnsi="Georgia"/>
        </w:rPr>
        <w:t xml:space="preserve"> and an introduction to imagery e.g. </w:t>
      </w:r>
      <w:r w:rsidRPr="008C262A">
        <w:rPr>
          <w:rFonts w:ascii="Georgia" w:eastAsia="Times New Roman" w:hAnsi="Georgia"/>
        </w:rPr>
        <w:t>imagining</w:t>
      </w:r>
      <w:r w:rsidR="00C02119" w:rsidRPr="008C262A">
        <w:rPr>
          <w:rFonts w:ascii="Georgia" w:eastAsia="Times New Roman" w:hAnsi="Georgia"/>
        </w:rPr>
        <w:t xml:space="preserve"> a eudemonic place</w:t>
      </w:r>
      <w:r w:rsidRPr="008C262A">
        <w:rPr>
          <w:rFonts w:ascii="Georgia" w:eastAsia="Times New Roman" w:hAnsi="Georgia"/>
        </w:rPr>
        <w:t>.</w:t>
      </w:r>
    </w:p>
    <w:p w14:paraId="5C78EEA5" w14:textId="3C26F445" w:rsidR="007713B9" w:rsidRPr="008C262A" w:rsidRDefault="007713B9" w:rsidP="008C262A">
      <w:pPr>
        <w:pStyle w:val="xmsonormal"/>
        <w:spacing w:line="360" w:lineRule="auto"/>
        <w:ind w:right="236"/>
        <w:jc w:val="both"/>
        <w:rPr>
          <w:rFonts w:ascii="Georgia" w:eastAsia="Times New Roman" w:hAnsi="Georgia"/>
        </w:rPr>
      </w:pPr>
      <w:r w:rsidRPr="008C262A">
        <w:rPr>
          <w:rFonts w:ascii="Georgia" w:eastAsia="Times New Roman" w:hAnsi="Georgia"/>
        </w:rPr>
        <w:t xml:space="preserve"> </w:t>
      </w:r>
    </w:p>
    <w:p w14:paraId="2A6BF405" w14:textId="11F566F2" w:rsidR="007713B9" w:rsidRPr="008C262A" w:rsidRDefault="007713B9" w:rsidP="008C262A">
      <w:pPr>
        <w:pStyle w:val="xmsonormal"/>
        <w:spacing w:line="360" w:lineRule="auto"/>
        <w:ind w:right="236"/>
        <w:jc w:val="both"/>
        <w:rPr>
          <w:rFonts w:ascii="Georgia" w:eastAsia="Times New Roman" w:hAnsi="Georgia"/>
        </w:rPr>
      </w:pPr>
      <w:r w:rsidRPr="008C262A">
        <w:rPr>
          <w:rFonts w:ascii="Georgia" w:eastAsia="Times New Roman" w:hAnsi="Georgia"/>
        </w:rPr>
        <w:t>Module 3</w:t>
      </w:r>
      <w:r w:rsidR="00C02119" w:rsidRPr="008C262A">
        <w:rPr>
          <w:rFonts w:ascii="Georgia" w:eastAsia="Times New Roman" w:hAnsi="Georgia"/>
        </w:rPr>
        <w:t xml:space="preserve"> f</w:t>
      </w:r>
      <w:r w:rsidRPr="008C262A">
        <w:rPr>
          <w:rFonts w:ascii="Georgia" w:eastAsia="Times New Roman" w:hAnsi="Georgia"/>
        </w:rPr>
        <w:t>ocuse</w:t>
      </w:r>
      <w:r w:rsidR="00C02119" w:rsidRPr="008C262A">
        <w:rPr>
          <w:rFonts w:ascii="Georgia" w:eastAsia="Times New Roman" w:hAnsi="Georgia"/>
        </w:rPr>
        <w:t>d</w:t>
      </w:r>
      <w:r w:rsidRPr="008C262A">
        <w:rPr>
          <w:rFonts w:ascii="Georgia" w:eastAsia="Times New Roman" w:hAnsi="Georgia"/>
        </w:rPr>
        <w:t xml:space="preserve"> on building the compassionate mind</w:t>
      </w:r>
      <w:r w:rsidR="00C02119" w:rsidRPr="008C262A">
        <w:rPr>
          <w:rFonts w:ascii="Georgia" w:eastAsia="Times New Roman" w:hAnsi="Georgia"/>
        </w:rPr>
        <w:t xml:space="preserve"> with a range of imagery practices introduced as the key focus of this session</w:t>
      </w:r>
      <w:r w:rsidRPr="008C262A">
        <w:rPr>
          <w:rFonts w:ascii="Georgia" w:eastAsia="Times New Roman" w:hAnsi="Georgia"/>
        </w:rPr>
        <w:t xml:space="preserve">. </w:t>
      </w:r>
      <w:r w:rsidR="00C02119" w:rsidRPr="008C262A">
        <w:rPr>
          <w:rFonts w:ascii="Georgia" w:eastAsia="Times New Roman" w:hAnsi="Georgia"/>
        </w:rPr>
        <w:t xml:space="preserve">Using imagery, staff were asked to envisage </w:t>
      </w:r>
      <w:r w:rsidRPr="008C262A">
        <w:rPr>
          <w:rFonts w:ascii="Georgia" w:eastAsia="Times New Roman" w:hAnsi="Georgia"/>
        </w:rPr>
        <w:t xml:space="preserve">the three core </w:t>
      </w:r>
      <w:r w:rsidR="00725D8E" w:rsidRPr="008C262A">
        <w:rPr>
          <w:rFonts w:ascii="Georgia" w:eastAsia="Times New Roman" w:hAnsi="Georgia"/>
        </w:rPr>
        <w:t xml:space="preserve">aspects of </w:t>
      </w:r>
      <w:r w:rsidRPr="008C262A">
        <w:rPr>
          <w:rFonts w:ascii="Georgia" w:eastAsia="Times New Roman" w:hAnsi="Georgia"/>
        </w:rPr>
        <w:t>compassion</w:t>
      </w:r>
      <w:r w:rsidR="00725D8E" w:rsidRPr="008C262A">
        <w:rPr>
          <w:rFonts w:ascii="Georgia" w:eastAsia="Times New Roman" w:hAnsi="Georgia"/>
        </w:rPr>
        <w:t>:</w:t>
      </w:r>
      <w:r w:rsidR="00C02119" w:rsidRPr="008C262A">
        <w:rPr>
          <w:rFonts w:ascii="Georgia" w:eastAsia="Times New Roman" w:hAnsi="Georgia"/>
        </w:rPr>
        <w:t xml:space="preserve"> </w:t>
      </w:r>
      <w:r w:rsidRPr="008C262A">
        <w:rPr>
          <w:rFonts w:ascii="Georgia" w:eastAsia="Times New Roman" w:hAnsi="Georgia"/>
        </w:rPr>
        <w:t xml:space="preserve">1. wisdom, particularly about the nature of the mind; 2. strength and courage; and 3. </w:t>
      </w:r>
      <w:r w:rsidR="005075EF" w:rsidRPr="008C262A">
        <w:rPr>
          <w:rFonts w:ascii="Georgia" w:eastAsia="Times New Roman" w:hAnsi="Georgia"/>
        </w:rPr>
        <w:t>c</w:t>
      </w:r>
      <w:r w:rsidRPr="008C262A">
        <w:rPr>
          <w:rFonts w:ascii="Georgia" w:eastAsia="Times New Roman" w:hAnsi="Georgia"/>
        </w:rPr>
        <w:t>ommitment</w:t>
      </w:r>
      <w:r w:rsidR="00725D8E" w:rsidRPr="008C262A">
        <w:rPr>
          <w:rFonts w:ascii="Georgia" w:eastAsia="Times New Roman" w:hAnsi="Georgia"/>
        </w:rPr>
        <w:t>/motivation</w:t>
      </w:r>
      <w:r w:rsidRPr="008C262A">
        <w:rPr>
          <w:rFonts w:ascii="Georgia" w:eastAsia="Times New Roman" w:hAnsi="Georgia"/>
        </w:rPr>
        <w:t xml:space="preserve"> to be helpful to </w:t>
      </w:r>
      <w:r w:rsidR="00725D8E" w:rsidRPr="008C262A">
        <w:rPr>
          <w:rFonts w:ascii="Georgia" w:eastAsia="Times New Roman" w:hAnsi="Georgia"/>
        </w:rPr>
        <w:t xml:space="preserve">the </w:t>
      </w:r>
      <w:r w:rsidRPr="008C262A">
        <w:rPr>
          <w:rFonts w:ascii="Georgia" w:eastAsia="Times New Roman" w:hAnsi="Georgia"/>
        </w:rPr>
        <w:t xml:space="preserve">self and others. </w:t>
      </w:r>
      <w:r w:rsidR="00725D8E" w:rsidRPr="008C262A">
        <w:rPr>
          <w:rFonts w:ascii="Georgia" w:eastAsia="Times New Roman" w:hAnsi="Georgia"/>
        </w:rPr>
        <w:t>This was through imagining ‘compassionate other’, ‘compassion</w:t>
      </w:r>
      <w:r w:rsidR="009622F2" w:rsidRPr="008C262A">
        <w:rPr>
          <w:rFonts w:ascii="Georgia" w:eastAsia="Times New Roman" w:hAnsi="Georgia"/>
        </w:rPr>
        <w:t>ate</w:t>
      </w:r>
      <w:r w:rsidR="00725D8E" w:rsidRPr="008C262A">
        <w:rPr>
          <w:rFonts w:ascii="Georgia" w:eastAsia="Times New Roman" w:hAnsi="Georgia"/>
        </w:rPr>
        <w:t xml:space="preserve"> self’ and ‘compassion for another’.  Staff were asked to </w:t>
      </w:r>
      <w:r w:rsidR="00616468" w:rsidRPr="008C262A">
        <w:rPr>
          <w:rFonts w:ascii="Georgia" w:eastAsia="Times New Roman" w:hAnsi="Georgia"/>
        </w:rPr>
        <w:t xml:space="preserve">have a play with these different types of imagery </w:t>
      </w:r>
      <w:r w:rsidR="005075EF" w:rsidRPr="008C262A">
        <w:rPr>
          <w:rFonts w:ascii="Georgia" w:eastAsia="Times New Roman" w:hAnsi="Georgia"/>
        </w:rPr>
        <w:t>and</w:t>
      </w:r>
      <w:r w:rsidR="00616468" w:rsidRPr="008C262A">
        <w:rPr>
          <w:rFonts w:ascii="Georgia" w:eastAsia="Times New Roman" w:hAnsi="Georgia"/>
        </w:rPr>
        <w:t xml:space="preserve"> </w:t>
      </w:r>
      <w:r w:rsidR="00725D8E" w:rsidRPr="008C262A">
        <w:rPr>
          <w:rFonts w:ascii="Georgia" w:eastAsia="Times New Roman" w:hAnsi="Georgia"/>
        </w:rPr>
        <w:t>practice those they felt most comfortable using.</w:t>
      </w:r>
    </w:p>
    <w:p w14:paraId="559F0529" w14:textId="77777777" w:rsidR="00C02119" w:rsidRPr="008C262A" w:rsidRDefault="00C02119" w:rsidP="008C262A">
      <w:pPr>
        <w:pStyle w:val="xmsonormal"/>
        <w:spacing w:line="360" w:lineRule="auto"/>
        <w:ind w:right="236"/>
        <w:jc w:val="both"/>
        <w:rPr>
          <w:rFonts w:ascii="Georgia" w:eastAsia="Times New Roman" w:hAnsi="Georgia"/>
        </w:rPr>
      </w:pPr>
    </w:p>
    <w:p w14:paraId="0CCAF207" w14:textId="60926C5B" w:rsidR="002A2F60" w:rsidRPr="008C262A" w:rsidRDefault="007713B9" w:rsidP="008C262A">
      <w:pPr>
        <w:pStyle w:val="xmsonormal"/>
        <w:spacing w:line="360" w:lineRule="auto"/>
        <w:ind w:right="236"/>
        <w:jc w:val="both"/>
        <w:rPr>
          <w:rFonts w:ascii="Georgia" w:eastAsia="Times New Roman" w:hAnsi="Georgia"/>
        </w:rPr>
      </w:pPr>
      <w:r w:rsidRPr="008C262A">
        <w:rPr>
          <w:rFonts w:ascii="Georgia" w:eastAsia="Times New Roman" w:hAnsi="Georgia"/>
        </w:rPr>
        <w:t>Module 4</w:t>
      </w:r>
      <w:r w:rsidR="00616468" w:rsidRPr="008C262A">
        <w:rPr>
          <w:rFonts w:ascii="Georgia" w:eastAsia="Times New Roman" w:hAnsi="Georgia"/>
        </w:rPr>
        <w:t xml:space="preserve"> </w:t>
      </w:r>
      <w:r w:rsidRPr="008C262A">
        <w:rPr>
          <w:rFonts w:ascii="Georgia" w:eastAsia="Times New Roman" w:hAnsi="Georgia"/>
        </w:rPr>
        <w:t>invite</w:t>
      </w:r>
      <w:r w:rsidR="00616468" w:rsidRPr="008C262A">
        <w:rPr>
          <w:rFonts w:ascii="Georgia" w:eastAsia="Times New Roman" w:hAnsi="Georgia"/>
        </w:rPr>
        <w:t>d</w:t>
      </w:r>
      <w:r w:rsidRPr="008C262A">
        <w:rPr>
          <w:rFonts w:ascii="Georgia" w:eastAsia="Times New Roman" w:hAnsi="Georgia"/>
        </w:rPr>
        <w:t xml:space="preserve"> participants to explore the nature of complex and multiple emotions that can be part of our ongoing experiences</w:t>
      </w:r>
      <w:r w:rsidR="00616468" w:rsidRPr="008C262A">
        <w:rPr>
          <w:rFonts w:ascii="Georgia" w:eastAsia="Times New Roman" w:hAnsi="Georgia"/>
        </w:rPr>
        <w:t xml:space="preserve"> through the idea of multiple selves</w:t>
      </w:r>
      <w:r w:rsidRPr="008C262A">
        <w:rPr>
          <w:rFonts w:ascii="Georgia" w:eastAsia="Times New Roman" w:hAnsi="Georgia"/>
        </w:rPr>
        <w:t xml:space="preserve">. For example, </w:t>
      </w:r>
      <w:r w:rsidR="00616468" w:rsidRPr="008C262A">
        <w:rPr>
          <w:rFonts w:ascii="Georgia" w:eastAsia="Times New Roman" w:hAnsi="Georgia"/>
        </w:rPr>
        <w:t xml:space="preserve">when we </w:t>
      </w:r>
      <w:r w:rsidRPr="008C262A">
        <w:rPr>
          <w:rFonts w:ascii="Georgia" w:eastAsia="Times New Roman" w:hAnsi="Georgia"/>
        </w:rPr>
        <w:t>argu</w:t>
      </w:r>
      <w:r w:rsidR="00616468" w:rsidRPr="008C262A">
        <w:rPr>
          <w:rFonts w:ascii="Georgia" w:eastAsia="Times New Roman" w:hAnsi="Georgia"/>
        </w:rPr>
        <w:t>e</w:t>
      </w:r>
      <w:r w:rsidRPr="008C262A">
        <w:rPr>
          <w:rFonts w:ascii="Georgia" w:eastAsia="Times New Roman" w:hAnsi="Georgia"/>
        </w:rPr>
        <w:t xml:space="preserve"> with somebody we care about, we </w:t>
      </w:r>
      <w:r w:rsidR="00616468" w:rsidRPr="008C262A">
        <w:rPr>
          <w:rFonts w:ascii="Georgia" w:eastAsia="Times New Roman" w:hAnsi="Georgia"/>
        </w:rPr>
        <w:t xml:space="preserve">may </w:t>
      </w:r>
      <w:r w:rsidRPr="008C262A">
        <w:rPr>
          <w:rFonts w:ascii="Georgia" w:eastAsia="Times New Roman" w:hAnsi="Georgia"/>
        </w:rPr>
        <w:t xml:space="preserve">have feelings of anger, anxiety and sadness. Practices </w:t>
      </w:r>
      <w:r w:rsidR="00616468" w:rsidRPr="008C262A">
        <w:rPr>
          <w:rFonts w:ascii="Georgia" w:eastAsia="Times New Roman" w:hAnsi="Georgia"/>
        </w:rPr>
        <w:t>i</w:t>
      </w:r>
      <w:r w:rsidRPr="008C262A">
        <w:rPr>
          <w:rFonts w:ascii="Georgia" w:eastAsia="Times New Roman" w:hAnsi="Georgia"/>
        </w:rPr>
        <w:t xml:space="preserve">ntroduced </w:t>
      </w:r>
      <w:r w:rsidR="00616468" w:rsidRPr="008C262A">
        <w:rPr>
          <w:rFonts w:ascii="Georgia" w:eastAsia="Times New Roman" w:hAnsi="Georgia"/>
        </w:rPr>
        <w:t xml:space="preserve">included exploring how </w:t>
      </w:r>
      <w:r w:rsidRPr="008C262A">
        <w:rPr>
          <w:rFonts w:ascii="Georgia" w:eastAsia="Times New Roman" w:hAnsi="Georgia"/>
        </w:rPr>
        <w:t xml:space="preserve">a combination of emotions can arise to a single event. </w:t>
      </w:r>
      <w:r w:rsidR="00616468" w:rsidRPr="008C262A">
        <w:rPr>
          <w:rFonts w:ascii="Georgia" w:eastAsia="Times New Roman" w:hAnsi="Georgia"/>
        </w:rPr>
        <w:t>In this module</w:t>
      </w:r>
      <w:r w:rsidR="009622F2" w:rsidRPr="008C262A">
        <w:rPr>
          <w:rFonts w:ascii="Georgia" w:eastAsia="Times New Roman" w:hAnsi="Georgia"/>
        </w:rPr>
        <w:t>,</w:t>
      </w:r>
      <w:r w:rsidR="00616468" w:rsidRPr="008C262A">
        <w:rPr>
          <w:rFonts w:ascii="Georgia" w:eastAsia="Times New Roman" w:hAnsi="Georgia"/>
        </w:rPr>
        <w:t xml:space="preserve"> staff were also introduced to the practice of ‘compassionate best’ which involves</w:t>
      </w:r>
      <w:r w:rsidR="002A2F60" w:rsidRPr="008C262A">
        <w:rPr>
          <w:rFonts w:ascii="Georgia" w:eastAsia="Times New Roman" w:hAnsi="Georgia"/>
        </w:rPr>
        <w:t xml:space="preserve"> process</w:t>
      </w:r>
      <w:r w:rsidR="00616468" w:rsidRPr="008C262A">
        <w:rPr>
          <w:rFonts w:ascii="Georgia" w:eastAsia="Times New Roman" w:hAnsi="Georgia"/>
        </w:rPr>
        <w:t>es</w:t>
      </w:r>
      <w:r w:rsidR="002A2F60" w:rsidRPr="008C262A">
        <w:rPr>
          <w:rFonts w:ascii="Georgia" w:eastAsia="Times New Roman" w:hAnsi="Georgia"/>
        </w:rPr>
        <w:t xml:space="preserve"> of compassionate and empathic listening</w:t>
      </w:r>
      <w:r w:rsidR="00616468" w:rsidRPr="008C262A">
        <w:rPr>
          <w:rFonts w:ascii="Georgia" w:eastAsia="Times New Roman" w:hAnsi="Georgia"/>
        </w:rPr>
        <w:t xml:space="preserve"> to the self and others</w:t>
      </w:r>
      <w:r w:rsidR="002A2F60" w:rsidRPr="008C262A">
        <w:rPr>
          <w:rFonts w:ascii="Georgia" w:eastAsia="Times New Roman" w:hAnsi="Georgia"/>
        </w:rPr>
        <w:t>.</w:t>
      </w:r>
    </w:p>
    <w:p w14:paraId="3E4734C2" w14:textId="77777777" w:rsidR="00616468" w:rsidRPr="008C262A" w:rsidRDefault="00616468" w:rsidP="008C262A">
      <w:pPr>
        <w:pStyle w:val="xmsonormal"/>
        <w:spacing w:line="360" w:lineRule="auto"/>
        <w:ind w:right="236"/>
        <w:jc w:val="both"/>
        <w:rPr>
          <w:rFonts w:ascii="Georgia" w:eastAsia="Times New Roman" w:hAnsi="Georgia"/>
        </w:rPr>
      </w:pPr>
    </w:p>
    <w:p w14:paraId="656E41ED" w14:textId="60F99545" w:rsidR="007713B9" w:rsidRPr="008C262A" w:rsidRDefault="007713B9" w:rsidP="008C262A">
      <w:pPr>
        <w:pStyle w:val="xmsonormal"/>
        <w:spacing w:line="360" w:lineRule="auto"/>
        <w:ind w:right="236"/>
        <w:jc w:val="both"/>
        <w:rPr>
          <w:rFonts w:ascii="Georgia" w:eastAsia="Times New Roman" w:hAnsi="Georgia"/>
        </w:rPr>
      </w:pPr>
      <w:r w:rsidRPr="008C262A">
        <w:rPr>
          <w:rFonts w:ascii="Georgia" w:eastAsia="Times New Roman" w:hAnsi="Georgia"/>
        </w:rPr>
        <w:t>Module 5</w:t>
      </w:r>
      <w:r w:rsidR="00616468" w:rsidRPr="008C262A">
        <w:rPr>
          <w:rFonts w:ascii="Georgia" w:eastAsia="Times New Roman" w:hAnsi="Georgia"/>
        </w:rPr>
        <w:t xml:space="preserve"> f</w:t>
      </w:r>
      <w:r w:rsidRPr="008C262A">
        <w:rPr>
          <w:rFonts w:ascii="Georgia" w:eastAsia="Times New Roman" w:hAnsi="Georgia"/>
        </w:rPr>
        <w:t>ocuse</w:t>
      </w:r>
      <w:r w:rsidR="00616468" w:rsidRPr="008C262A">
        <w:rPr>
          <w:rFonts w:ascii="Georgia" w:eastAsia="Times New Roman" w:hAnsi="Georgia"/>
        </w:rPr>
        <w:t>d</w:t>
      </w:r>
      <w:r w:rsidRPr="008C262A">
        <w:rPr>
          <w:rFonts w:ascii="Georgia" w:eastAsia="Times New Roman" w:hAnsi="Georgia"/>
        </w:rPr>
        <w:t xml:space="preserve"> on exploring the triggers, nature, frequency and intensity of self-criticism</w:t>
      </w:r>
      <w:r w:rsidR="00616468" w:rsidRPr="008C262A">
        <w:rPr>
          <w:rFonts w:ascii="Georgia" w:eastAsia="Times New Roman" w:hAnsi="Georgia"/>
        </w:rPr>
        <w:t xml:space="preserve"> and how rather than listening, </w:t>
      </w:r>
      <w:r w:rsidRPr="008C262A">
        <w:rPr>
          <w:rFonts w:ascii="Georgia" w:eastAsia="Times New Roman" w:hAnsi="Georgia"/>
        </w:rPr>
        <w:t>challeng</w:t>
      </w:r>
      <w:r w:rsidR="00616468" w:rsidRPr="008C262A">
        <w:rPr>
          <w:rFonts w:ascii="Georgia" w:eastAsia="Times New Roman" w:hAnsi="Georgia"/>
        </w:rPr>
        <w:t>ing</w:t>
      </w:r>
      <w:r w:rsidRPr="008C262A">
        <w:rPr>
          <w:rFonts w:ascii="Georgia" w:eastAsia="Times New Roman" w:hAnsi="Georgia"/>
        </w:rPr>
        <w:t xml:space="preserve"> or argu</w:t>
      </w:r>
      <w:r w:rsidR="00616468" w:rsidRPr="008C262A">
        <w:rPr>
          <w:rFonts w:ascii="Georgia" w:eastAsia="Times New Roman" w:hAnsi="Georgia"/>
        </w:rPr>
        <w:t>ing</w:t>
      </w:r>
      <w:r w:rsidRPr="008C262A">
        <w:rPr>
          <w:rFonts w:ascii="Georgia" w:eastAsia="Times New Roman" w:hAnsi="Georgia"/>
        </w:rPr>
        <w:t xml:space="preserve"> with one’s inner critic how</w:t>
      </w:r>
      <w:r w:rsidR="00616468" w:rsidRPr="008C262A">
        <w:rPr>
          <w:rFonts w:ascii="Georgia" w:eastAsia="Times New Roman" w:hAnsi="Georgia"/>
        </w:rPr>
        <w:t>, through guided discovery,</w:t>
      </w:r>
      <w:r w:rsidRPr="008C262A">
        <w:rPr>
          <w:rFonts w:ascii="Georgia" w:eastAsia="Times New Roman" w:hAnsi="Georgia"/>
        </w:rPr>
        <w:t xml:space="preserve"> generat</w:t>
      </w:r>
      <w:r w:rsidR="00616468" w:rsidRPr="008C262A">
        <w:rPr>
          <w:rFonts w:ascii="Georgia" w:eastAsia="Times New Roman" w:hAnsi="Georgia"/>
        </w:rPr>
        <w:t>ing</w:t>
      </w:r>
      <w:r w:rsidRPr="008C262A">
        <w:rPr>
          <w:rFonts w:ascii="Georgia" w:eastAsia="Times New Roman" w:hAnsi="Georgia"/>
        </w:rPr>
        <w:t xml:space="preserve"> compassionate self-correction when things go wrong</w:t>
      </w:r>
      <w:r w:rsidR="00616468" w:rsidRPr="008C262A">
        <w:rPr>
          <w:rFonts w:ascii="Georgia" w:eastAsia="Times New Roman" w:hAnsi="Georgia"/>
        </w:rPr>
        <w:t xml:space="preserve"> can be a better strategy. As such,</w:t>
      </w:r>
      <w:r w:rsidRPr="008C262A">
        <w:rPr>
          <w:rFonts w:ascii="Georgia" w:eastAsia="Times New Roman" w:hAnsi="Georgia"/>
        </w:rPr>
        <w:t xml:space="preserve"> </w:t>
      </w:r>
      <w:r w:rsidR="00616468" w:rsidRPr="008C262A">
        <w:rPr>
          <w:rFonts w:ascii="Georgia" w:eastAsia="Times New Roman" w:hAnsi="Georgia"/>
        </w:rPr>
        <w:t>p</w:t>
      </w:r>
      <w:r w:rsidRPr="008C262A">
        <w:rPr>
          <w:rFonts w:ascii="Georgia" w:eastAsia="Times New Roman" w:hAnsi="Georgia"/>
        </w:rPr>
        <w:t xml:space="preserve">ractices </w:t>
      </w:r>
      <w:r w:rsidR="00616468" w:rsidRPr="008C262A">
        <w:rPr>
          <w:rFonts w:ascii="Georgia" w:eastAsia="Times New Roman" w:hAnsi="Georgia"/>
        </w:rPr>
        <w:t>i</w:t>
      </w:r>
      <w:r w:rsidRPr="008C262A">
        <w:rPr>
          <w:rFonts w:ascii="Georgia" w:eastAsia="Times New Roman" w:hAnsi="Georgia"/>
        </w:rPr>
        <w:t>ntroduced</w:t>
      </w:r>
      <w:r w:rsidR="00616468" w:rsidRPr="008C262A">
        <w:rPr>
          <w:rFonts w:ascii="Georgia" w:eastAsia="Times New Roman" w:hAnsi="Georgia"/>
        </w:rPr>
        <w:t xml:space="preserve"> included f</w:t>
      </w:r>
      <w:r w:rsidRPr="008C262A">
        <w:rPr>
          <w:rFonts w:ascii="Georgia" w:eastAsia="Times New Roman" w:hAnsi="Georgia"/>
        </w:rPr>
        <w:t xml:space="preserve">unctional analysis of self-criticism </w:t>
      </w:r>
      <w:r w:rsidR="00616468" w:rsidRPr="008C262A">
        <w:rPr>
          <w:rFonts w:ascii="Georgia" w:eastAsia="Times New Roman" w:hAnsi="Georgia"/>
        </w:rPr>
        <w:t xml:space="preserve">and </w:t>
      </w:r>
      <w:r w:rsidRPr="008C262A">
        <w:rPr>
          <w:rFonts w:ascii="Georgia" w:eastAsia="Times New Roman" w:hAnsi="Georgia"/>
        </w:rPr>
        <w:t xml:space="preserve">how to switch into compassionate self-correction and encouragement. </w:t>
      </w:r>
    </w:p>
    <w:p w14:paraId="61E074F8" w14:textId="77777777" w:rsidR="00616468" w:rsidRPr="008C262A" w:rsidRDefault="00616468" w:rsidP="008C262A">
      <w:pPr>
        <w:pStyle w:val="xmsonormal"/>
        <w:spacing w:line="360" w:lineRule="auto"/>
        <w:ind w:right="236"/>
        <w:jc w:val="both"/>
        <w:rPr>
          <w:rFonts w:ascii="Georgia" w:eastAsia="Times New Roman" w:hAnsi="Georgia"/>
        </w:rPr>
      </w:pPr>
    </w:p>
    <w:p w14:paraId="51C74050" w14:textId="20A8E2D3" w:rsidR="009D3268" w:rsidRPr="008C262A" w:rsidRDefault="007713B9" w:rsidP="008C262A">
      <w:pPr>
        <w:pStyle w:val="xmsonormal"/>
        <w:spacing w:line="360" w:lineRule="auto"/>
        <w:ind w:right="236"/>
        <w:jc w:val="both"/>
        <w:rPr>
          <w:rFonts w:ascii="Georgia" w:eastAsia="Times New Roman" w:hAnsi="Georgia"/>
        </w:rPr>
      </w:pPr>
      <w:r w:rsidRPr="008C262A">
        <w:rPr>
          <w:rFonts w:ascii="Georgia" w:eastAsia="Times New Roman" w:hAnsi="Georgia"/>
        </w:rPr>
        <w:t xml:space="preserve">Module 6 </w:t>
      </w:r>
      <w:r w:rsidR="00616468" w:rsidRPr="008C262A">
        <w:rPr>
          <w:rFonts w:ascii="Georgia" w:eastAsia="Times New Roman" w:hAnsi="Georgia"/>
        </w:rPr>
        <w:t xml:space="preserve">encouraged staff to explore </w:t>
      </w:r>
      <w:r w:rsidRPr="008C262A">
        <w:rPr>
          <w:rFonts w:ascii="Georgia" w:eastAsia="Times New Roman" w:hAnsi="Georgia"/>
        </w:rPr>
        <w:t xml:space="preserve">how to build compassionate ways of living into everyday life; </w:t>
      </w:r>
      <w:r w:rsidR="00616468" w:rsidRPr="008C262A">
        <w:rPr>
          <w:rFonts w:ascii="Georgia" w:eastAsia="Times New Roman" w:hAnsi="Georgia"/>
        </w:rPr>
        <w:t xml:space="preserve">the flows of compassion and how staff could </w:t>
      </w:r>
      <w:r w:rsidRPr="008C262A">
        <w:rPr>
          <w:rFonts w:ascii="Georgia" w:eastAsia="Times New Roman" w:hAnsi="Georgia"/>
        </w:rPr>
        <w:t xml:space="preserve">take compassion forward as part of </w:t>
      </w:r>
      <w:r w:rsidR="00616468" w:rsidRPr="008C262A">
        <w:rPr>
          <w:rFonts w:ascii="Georgia" w:eastAsia="Times New Roman" w:hAnsi="Georgia"/>
        </w:rPr>
        <w:t>their</w:t>
      </w:r>
      <w:r w:rsidRPr="008C262A">
        <w:rPr>
          <w:rFonts w:ascii="Georgia" w:eastAsia="Times New Roman" w:hAnsi="Georgia"/>
        </w:rPr>
        <w:t xml:space="preserve"> school ethos. Practices </w:t>
      </w:r>
      <w:r w:rsidR="00904299" w:rsidRPr="008C262A">
        <w:rPr>
          <w:rFonts w:ascii="Georgia" w:eastAsia="Times New Roman" w:hAnsi="Georgia"/>
        </w:rPr>
        <w:t>i</w:t>
      </w:r>
      <w:r w:rsidRPr="008C262A">
        <w:rPr>
          <w:rFonts w:ascii="Georgia" w:eastAsia="Times New Roman" w:hAnsi="Georgia"/>
        </w:rPr>
        <w:t xml:space="preserve">ntroduced </w:t>
      </w:r>
      <w:r w:rsidR="00E20A17" w:rsidRPr="008C262A">
        <w:rPr>
          <w:rFonts w:ascii="Georgia" w:eastAsia="Times New Roman" w:hAnsi="Georgia"/>
        </w:rPr>
        <w:t xml:space="preserve">included </w:t>
      </w:r>
      <w:r w:rsidRPr="008C262A">
        <w:rPr>
          <w:rFonts w:ascii="Georgia" w:eastAsia="Times New Roman" w:hAnsi="Georgia"/>
        </w:rPr>
        <w:t>mak</w:t>
      </w:r>
      <w:r w:rsidR="00E20A17" w:rsidRPr="008C262A">
        <w:rPr>
          <w:rFonts w:ascii="Georgia" w:eastAsia="Times New Roman" w:hAnsi="Georgia"/>
        </w:rPr>
        <w:t>ing</w:t>
      </w:r>
      <w:r w:rsidRPr="008C262A">
        <w:rPr>
          <w:rFonts w:ascii="Georgia" w:eastAsia="Times New Roman" w:hAnsi="Georgia"/>
        </w:rPr>
        <w:t xml:space="preserve"> conscious efforts to notice things/people that are helpful </w:t>
      </w:r>
      <w:r w:rsidR="00E20A17" w:rsidRPr="008C262A">
        <w:rPr>
          <w:rFonts w:ascii="Georgia" w:eastAsia="Times New Roman" w:hAnsi="Georgia"/>
        </w:rPr>
        <w:t xml:space="preserve">using </w:t>
      </w:r>
      <w:r w:rsidRPr="008C262A">
        <w:rPr>
          <w:rFonts w:ascii="Georgia" w:eastAsia="Times New Roman" w:hAnsi="Georgia"/>
        </w:rPr>
        <w:t>appreciation and gratitude</w:t>
      </w:r>
      <w:r w:rsidR="00E20A17" w:rsidRPr="008C262A">
        <w:rPr>
          <w:rFonts w:ascii="Georgia" w:eastAsia="Times New Roman" w:hAnsi="Georgia"/>
        </w:rPr>
        <w:t xml:space="preserve"> techniques, as well as reflecting on </w:t>
      </w:r>
      <w:r w:rsidRPr="008C262A">
        <w:rPr>
          <w:rFonts w:ascii="Georgia" w:eastAsia="Times New Roman" w:hAnsi="Georgia"/>
        </w:rPr>
        <w:t xml:space="preserve">compassionate behaviour for self and </w:t>
      </w:r>
      <w:r w:rsidRPr="008C262A">
        <w:rPr>
          <w:rFonts w:ascii="Georgia" w:eastAsia="Times New Roman" w:hAnsi="Georgia"/>
        </w:rPr>
        <w:lastRenderedPageBreak/>
        <w:t xml:space="preserve">others. </w:t>
      </w:r>
      <w:r w:rsidR="00E20A17" w:rsidRPr="008C262A">
        <w:rPr>
          <w:rFonts w:ascii="Georgia" w:eastAsia="Times New Roman" w:hAnsi="Georgia"/>
        </w:rPr>
        <w:t>Finally</w:t>
      </w:r>
      <w:r w:rsidR="00FF024A" w:rsidRPr="008C262A">
        <w:rPr>
          <w:rFonts w:ascii="Georgia" w:eastAsia="Times New Roman" w:hAnsi="Georgia"/>
        </w:rPr>
        <w:t>,</w:t>
      </w:r>
      <w:r w:rsidR="00E20A17" w:rsidRPr="008C262A">
        <w:rPr>
          <w:rFonts w:ascii="Georgia" w:eastAsia="Times New Roman" w:hAnsi="Georgia"/>
        </w:rPr>
        <w:t xml:space="preserve"> staff were asked to write c</w:t>
      </w:r>
      <w:r w:rsidRPr="008C262A">
        <w:rPr>
          <w:rFonts w:ascii="Georgia" w:eastAsia="Times New Roman" w:hAnsi="Georgia"/>
        </w:rPr>
        <w:t>ompassionate letter</w:t>
      </w:r>
      <w:r w:rsidR="00E20A17" w:rsidRPr="008C262A">
        <w:rPr>
          <w:rFonts w:ascii="Georgia" w:eastAsia="Times New Roman" w:hAnsi="Georgia"/>
        </w:rPr>
        <w:t>s to themselves, with respect to what they would like to remember and take forward from the CMT initiative (with these posted back to the staff circa three months later).</w:t>
      </w:r>
      <w:r w:rsidRPr="008C262A">
        <w:rPr>
          <w:rFonts w:ascii="Georgia" w:eastAsia="Times New Roman" w:hAnsi="Georgia"/>
        </w:rPr>
        <w:t xml:space="preserve"> </w:t>
      </w:r>
    </w:p>
    <w:p w14:paraId="1766CD3B" w14:textId="398F9975" w:rsidR="00C02119" w:rsidRPr="008C262A" w:rsidRDefault="00C02119" w:rsidP="008C262A">
      <w:pPr>
        <w:pStyle w:val="xmsonormal"/>
        <w:spacing w:line="360" w:lineRule="auto"/>
        <w:ind w:right="236"/>
        <w:jc w:val="both"/>
        <w:rPr>
          <w:rFonts w:ascii="Georgia" w:eastAsia="Times New Roman" w:hAnsi="Georgia"/>
        </w:rPr>
      </w:pPr>
    </w:p>
    <w:p w14:paraId="54FEF2B2" w14:textId="049EF86B" w:rsidR="00385997" w:rsidRPr="008C262A" w:rsidRDefault="001850CF" w:rsidP="008C262A">
      <w:pPr>
        <w:pStyle w:val="xmsonormal"/>
        <w:spacing w:line="360" w:lineRule="auto"/>
        <w:ind w:right="236"/>
        <w:jc w:val="both"/>
        <w:rPr>
          <w:rFonts w:ascii="Georgia" w:eastAsia="Times New Roman" w:hAnsi="Georgia"/>
        </w:rPr>
      </w:pPr>
      <w:r w:rsidRPr="008C262A">
        <w:rPr>
          <w:rFonts w:ascii="Georgia" w:eastAsia="Times New Roman" w:hAnsi="Georgia"/>
        </w:rPr>
        <w:t>Additionally</w:t>
      </w:r>
      <w:r w:rsidR="00385997" w:rsidRPr="008C262A">
        <w:rPr>
          <w:rFonts w:ascii="Georgia" w:eastAsia="Times New Roman" w:hAnsi="Georgia"/>
        </w:rPr>
        <w:t>, after each Module, participants were asked to practice the breathing</w:t>
      </w:r>
      <w:r w:rsidR="006A5EB1" w:rsidRPr="008C262A">
        <w:rPr>
          <w:rFonts w:ascii="Georgia" w:eastAsia="Times New Roman" w:hAnsi="Georgia"/>
        </w:rPr>
        <w:t>, soothing</w:t>
      </w:r>
      <w:r w:rsidR="00385997" w:rsidRPr="008C262A">
        <w:rPr>
          <w:rFonts w:ascii="Georgia" w:eastAsia="Times New Roman" w:hAnsi="Georgia"/>
        </w:rPr>
        <w:t xml:space="preserve"> or imagery techniques introduced</w:t>
      </w:r>
      <w:r w:rsidR="006A5EB1" w:rsidRPr="008C262A">
        <w:rPr>
          <w:rFonts w:ascii="Georgia" w:eastAsia="Times New Roman" w:hAnsi="Georgia"/>
        </w:rPr>
        <w:t>, and to implement and embody the competencies/skills learned in their daily personal and professional lives. At the beginning of the subsequent module, i</w:t>
      </w:r>
      <w:r w:rsidRPr="008C262A">
        <w:rPr>
          <w:rFonts w:ascii="Georgia" w:eastAsia="Times New Roman" w:hAnsi="Georgia"/>
        </w:rPr>
        <w:t xml:space="preserve">nformal experiential feedback on how staff </w:t>
      </w:r>
      <w:r w:rsidR="006A5EB1" w:rsidRPr="008C262A">
        <w:rPr>
          <w:rFonts w:ascii="Georgia" w:eastAsia="Times New Roman" w:hAnsi="Georgia"/>
        </w:rPr>
        <w:t>engaged in the home practices and the difficulties encountered was</w:t>
      </w:r>
      <w:r w:rsidRPr="008C262A">
        <w:rPr>
          <w:rFonts w:ascii="Georgia" w:eastAsia="Times New Roman" w:hAnsi="Georgia"/>
        </w:rPr>
        <w:t xml:space="preserve"> shared</w:t>
      </w:r>
      <w:r w:rsidR="006A5EB1" w:rsidRPr="008C262A">
        <w:rPr>
          <w:rFonts w:ascii="Georgia" w:eastAsia="Times New Roman" w:hAnsi="Georgia"/>
        </w:rPr>
        <w:t xml:space="preserve"> and discussed</w:t>
      </w:r>
      <w:r w:rsidR="003D4894" w:rsidRPr="008C262A">
        <w:rPr>
          <w:rFonts w:ascii="Georgia" w:eastAsia="Times New Roman" w:hAnsi="Georgia"/>
        </w:rPr>
        <w:t>.</w:t>
      </w:r>
    </w:p>
    <w:p w14:paraId="6657E304" w14:textId="77777777" w:rsidR="00385997" w:rsidRPr="008C262A" w:rsidRDefault="00385997" w:rsidP="008C262A">
      <w:pPr>
        <w:pStyle w:val="xmsonormal"/>
        <w:spacing w:line="360" w:lineRule="auto"/>
        <w:ind w:right="236"/>
        <w:jc w:val="both"/>
        <w:rPr>
          <w:rFonts w:ascii="Georgia" w:eastAsia="Times New Roman" w:hAnsi="Georgia"/>
        </w:rPr>
      </w:pPr>
    </w:p>
    <w:p w14:paraId="5EBC7A3A" w14:textId="284357ED" w:rsidR="00C02119" w:rsidRPr="008C262A" w:rsidRDefault="00C02119" w:rsidP="008C262A">
      <w:pPr>
        <w:pStyle w:val="xmsonormal"/>
        <w:spacing w:line="360" w:lineRule="auto"/>
        <w:ind w:right="236"/>
        <w:jc w:val="both"/>
        <w:rPr>
          <w:rFonts w:ascii="Georgia" w:eastAsia="Times New Roman" w:hAnsi="Georgia"/>
          <w:i/>
          <w:iCs/>
        </w:rPr>
      </w:pPr>
      <w:r w:rsidRPr="008C262A">
        <w:rPr>
          <w:rFonts w:ascii="Georgia" w:eastAsia="Times New Roman" w:hAnsi="Georgia"/>
          <w:i/>
          <w:iCs/>
        </w:rPr>
        <w:t xml:space="preserve">CMT Implementation </w:t>
      </w:r>
    </w:p>
    <w:p w14:paraId="07B92947" w14:textId="77777777" w:rsidR="009D3268" w:rsidRPr="008C262A" w:rsidRDefault="009D3268" w:rsidP="008C262A">
      <w:pPr>
        <w:pStyle w:val="xmsonormal"/>
        <w:spacing w:line="360" w:lineRule="auto"/>
        <w:ind w:right="236"/>
        <w:jc w:val="both"/>
        <w:rPr>
          <w:rFonts w:ascii="Georgia" w:eastAsia="Times New Roman" w:hAnsi="Georgia"/>
        </w:rPr>
      </w:pPr>
    </w:p>
    <w:p w14:paraId="735A5337" w14:textId="4DAAC558" w:rsidR="004E18C1" w:rsidRPr="008C262A" w:rsidRDefault="00E20A17" w:rsidP="008C262A">
      <w:pPr>
        <w:pStyle w:val="xmsonormal"/>
        <w:spacing w:line="360" w:lineRule="auto"/>
        <w:ind w:right="236"/>
        <w:jc w:val="both"/>
        <w:rPr>
          <w:rFonts w:ascii="Georgia" w:eastAsia="Times New Roman" w:hAnsi="Georgia"/>
        </w:rPr>
      </w:pPr>
      <w:r w:rsidRPr="008C262A">
        <w:rPr>
          <w:rFonts w:ascii="Georgia" w:eastAsia="Times New Roman" w:hAnsi="Georgia"/>
        </w:rPr>
        <w:t xml:space="preserve">In the UK, the CMT was conducted as </w:t>
      </w:r>
      <w:r w:rsidR="00D5460E" w:rsidRPr="008C262A">
        <w:rPr>
          <w:rFonts w:ascii="Georgia" w:eastAsia="Times New Roman" w:hAnsi="Georgia"/>
        </w:rPr>
        <w:t xml:space="preserve">compulsory </w:t>
      </w:r>
      <w:r w:rsidRPr="008C262A">
        <w:rPr>
          <w:rFonts w:ascii="Georgia" w:eastAsia="Times New Roman" w:hAnsi="Georgia"/>
        </w:rPr>
        <w:t xml:space="preserve">continued professional development </w:t>
      </w:r>
      <w:r w:rsidR="00D5460E" w:rsidRPr="008C262A">
        <w:rPr>
          <w:rFonts w:ascii="Georgia" w:eastAsia="Times New Roman" w:hAnsi="Georgia"/>
        </w:rPr>
        <w:t>(CPD</w:t>
      </w:r>
      <w:r w:rsidR="004E18C1" w:rsidRPr="008C262A">
        <w:rPr>
          <w:rFonts w:ascii="Georgia" w:eastAsia="Times New Roman" w:hAnsi="Georgia"/>
        </w:rPr>
        <w:t xml:space="preserve">) </w:t>
      </w:r>
      <w:r w:rsidR="00D5460E" w:rsidRPr="008C262A">
        <w:rPr>
          <w:rFonts w:ascii="Georgia" w:eastAsia="Times New Roman" w:hAnsi="Georgia"/>
        </w:rPr>
        <w:t>with all teaching</w:t>
      </w:r>
      <w:r w:rsidR="002D1867" w:rsidRPr="008C262A">
        <w:rPr>
          <w:rFonts w:ascii="Georgia" w:eastAsia="Times New Roman" w:hAnsi="Georgia"/>
        </w:rPr>
        <w:t xml:space="preserve"> staff</w:t>
      </w:r>
      <w:r w:rsidR="00D5460E" w:rsidRPr="008C262A">
        <w:rPr>
          <w:rFonts w:ascii="Georgia" w:eastAsia="Times New Roman" w:hAnsi="Georgia"/>
        </w:rPr>
        <w:t xml:space="preserve"> of two</w:t>
      </w:r>
      <w:r w:rsidRPr="008C262A">
        <w:rPr>
          <w:rFonts w:ascii="Georgia" w:eastAsia="Times New Roman" w:hAnsi="Georgia"/>
        </w:rPr>
        <w:t xml:space="preserve"> </w:t>
      </w:r>
      <w:r w:rsidR="00D5460E" w:rsidRPr="008C262A">
        <w:rPr>
          <w:rFonts w:ascii="Georgia" w:eastAsia="Times New Roman" w:hAnsi="Georgia"/>
        </w:rPr>
        <w:t xml:space="preserve">inner city </w:t>
      </w:r>
      <w:r w:rsidRPr="008C262A">
        <w:rPr>
          <w:rFonts w:ascii="Georgia" w:eastAsia="Times New Roman" w:hAnsi="Georgia"/>
        </w:rPr>
        <w:t>school</w:t>
      </w:r>
      <w:r w:rsidR="00D5460E" w:rsidRPr="008C262A">
        <w:rPr>
          <w:rFonts w:ascii="Georgia" w:eastAsia="Times New Roman" w:hAnsi="Georgia"/>
        </w:rPr>
        <w:t>s</w:t>
      </w:r>
      <w:r w:rsidR="002D1867" w:rsidRPr="008C262A">
        <w:rPr>
          <w:rFonts w:ascii="Georgia" w:eastAsia="Times New Roman" w:hAnsi="Georgia"/>
        </w:rPr>
        <w:t xml:space="preserve"> (school 1 n=39; school 2 n=37)</w:t>
      </w:r>
      <w:r w:rsidRPr="008C262A">
        <w:rPr>
          <w:rFonts w:ascii="Georgia" w:eastAsia="Times New Roman" w:hAnsi="Georgia"/>
        </w:rPr>
        <w:t>. In Portug</w:t>
      </w:r>
      <w:r w:rsidR="00D5460E" w:rsidRPr="008C262A">
        <w:rPr>
          <w:rFonts w:ascii="Georgia" w:eastAsia="Times New Roman" w:hAnsi="Georgia"/>
        </w:rPr>
        <w:t xml:space="preserve">al, the </w:t>
      </w:r>
      <w:r w:rsidR="00BB039C" w:rsidRPr="008C262A">
        <w:rPr>
          <w:rFonts w:ascii="Georgia" w:eastAsia="Times New Roman" w:hAnsi="Georgia"/>
        </w:rPr>
        <w:t xml:space="preserve">pilot study of the </w:t>
      </w:r>
      <w:r w:rsidR="00D5460E" w:rsidRPr="008C262A">
        <w:rPr>
          <w:rFonts w:ascii="Georgia" w:eastAsia="Times New Roman" w:hAnsi="Georgia"/>
        </w:rPr>
        <w:t>CMT was conducted as opt-in</w:t>
      </w:r>
      <w:r w:rsidRPr="008C262A">
        <w:rPr>
          <w:rFonts w:ascii="Georgia" w:eastAsia="Times New Roman" w:hAnsi="Georgia"/>
        </w:rPr>
        <w:t xml:space="preserve"> </w:t>
      </w:r>
      <w:r w:rsidR="00D5460E" w:rsidRPr="008C262A">
        <w:rPr>
          <w:rFonts w:ascii="Georgia" w:eastAsia="Times New Roman" w:hAnsi="Georgia"/>
        </w:rPr>
        <w:t xml:space="preserve">CPD </w:t>
      </w:r>
      <w:r w:rsidR="002D1867" w:rsidRPr="008C262A">
        <w:rPr>
          <w:rFonts w:ascii="Georgia" w:eastAsia="Times New Roman" w:hAnsi="Georgia"/>
        </w:rPr>
        <w:t xml:space="preserve">with </w:t>
      </w:r>
      <w:r w:rsidR="00A55522" w:rsidRPr="008C262A">
        <w:rPr>
          <w:rFonts w:ascii="Georgia" w:eastAsia="Times New Roman" w:hAnsi="Georgia"/>
        </w:rPr>
        <w:t xml:space="preserve">teaching </w:t>
      </w:r>
      <w:r w:rsidR="002D1867" w:rsidRPr="008C262A">
        <w:rPr>
          <w:rFonts w:ascii="Georgia" w:eastAsia="Times New Roman" w:hAnsi="Georgia"/>
        </w:rPr>
        <w:t>staff</w:t>
      </w:r>
      <w:r w:rsidR="00D5460E" w:rsidRPr="008C262A">
        <w:rPr>
          <w:rFonts w:ascii="Georgia" w:eastAsia="Times New Roman" w:hAnsi="Georgia"/>
        </w:rPr>
        <w:t xml:space="preserve"> </w:t>
      </w:r>
      <w:r w:rsidRPr="008C262A">
        <w:rPr>
          <w:rFonts w:ascii="Georgia" w:eastAsia="Times New Roman" w:hAnsi="Georgia"/>
        </w:rPr>
        <w:t xml:space="preserve">of </w:t>
      </w:r>
      <w:r w:rsidR="00D5460E" w:rsidRPr="008C262A">
        <w:rPr>
          <w:rFonts w:ascii="Georgia" w:eastAsia="Times New Roman" w:hAnsi="Georgia"/>
        </w:rPr>
        <w:t xml:space="preserve">a single </w:t>
      </w:r>
      <w:r w:rsidR="00796E40" w:rsidRPr="008C262A">
        <w:rPr>
          <w:rFonts w:ascii="Georgia" w:eastAsia="Times New Roman" w:hAnsi="Georgia"/>
        </w:rPr>
        <w:t>inner-city</w:t>
      </w:r>
      <w:r w:rsidR="00BB039C" w:rsidRPr="008C262A">
        <w:rPr>
          <w:rFonts w:ascii="Georgia" w:eastAsia="Times New Roman" w:hAnsi="Georgia"/>
        </w:rPr>
        <w:t xml:space="preserve"> public</w:t>
      </w:r>
      <w:r w:rsidR="00D5460E" w:rsidRPr="008C262A">
        <w:rPr>
          <w:rFonts w:ascii="Georgia" w:eastAsia="Times New Roman" w:hAnsi="Georgia"/>
        </w:rPr>
        <w:t xml:space="preserve"> </w:t>
      </w:r>
      <w:r w:rsidR="005075EF" w:rsidRPr="008C262A">
        <w:rPr>
          <w:rFonts w:ascii="Georgia" w:eastAsia="Times New Roman" w:hAnsi="Georgia"/>
        </w:rPr>
        <w:t>s</w:t>
      </w:r>
      <w:r w:rsidR="00D5460E" w:rsidRPr="008C262A">
        <w:rPr>
          <w:rFonts w:ascii="Georgia" w:eastAsia="Times New Roman" w:hAnsi="Georgia"/>
        </w:rPr>
        <w:t>chool</w:t>
      </w:r>
      <w:r w:rsidR="002D1867" w:rsidRPr="008C262A">
        <w:rPr>
          <w:rFonts w:ascii="Georgia" w:eastAsia="Times New Roman" w:hAnsi="Georgia"/>
        </w:rPr>
        <w:t xml:space="preserve">. </w:t>
      </w:r>
      <w:r w:rsidR="00BB039C" w:rsidRPr="008C262A">
        <w:rPr>
          <w:rFonts w:ascii="Georgia" w:eastAsia="Times New Roman" w:hAnsi="Georgia"/>
        </w:rPr>
        <w:t>From the initial 41 participants</w:t>
      </w:r>
      <w:r w:rsidR="0034319F" w:rsidRPr="008C262A">
        <w:rPr>
          <w:rFonts w:ascii="Georgia" w:eastAsia="Times New Roman" w:hAnsi="Georgia"/>
        </w:rPr>
        <w:t xml:space="preserve"> approached</w:t>
      </w:r>
      <w:r w:rsidR="00BB039C" w:rsidRPr="008C262A">
        <w:rPr>
          <w:rFonts w:ascii="Georgia" w:eastAsia="Times New Roman" w:hAnsi="Georgia"/>
        </w:rPr>
        <w:t xml:space="preserve">, </w:t>
      </w:r>
      <w:r w:rsidR="002D1867" w:rsidRPr="008C262A">
        <w:rPr>
          <w:rFonts w:ascii="Georgia" w:eastAsia="Times New Roman" w:hAnsi="Georgia"/>
        </w:rPr>
        <w:t xml:space="preserve">32 teaching staff </w:t>
      </w:r>
      <w:r w:rsidR="00EC7168" w:rsidRPr="008C262A">
        <w:rPr>
          <w:rFonts w:ascii="Georgia" w:eastAsia="Times New Roman" w:hAnsi="Georgia"/>
        </w:rPr>
        <w:t xml:space="preserve">(i.e. 78%) </w:t>
      </w:r>
      <w:r w:rsidR="002D1867" w:rsidRPr="008C262A">
        <w:rPr>
          <w:rFonts w:ascii="Georgia" w:eastAsia="Times New Roman" w:hAnsi="Georgia"/>
        </w:rPr>
        <w:t xml:space="preserve">opted into the </w:t>
      </w:r>
      <w:r w:rsidR="009622F2" w:rsidRPr="008C262A">
        <w:rPr>
          <w:rFonts w:ascii="Georgia" w:eastAsia="Times New Roman" w:hAnsi="Georgia"/>
        </w:rPr>
        <w:t xml:space="preserve">Portuguese </w:t>
      </w:r>
      <w:r w:rsidR="002D1867" w:rsidRPr="008C262A">
        <w:rPr>
          <w:rFonts w:ascii="Georgia" w:eastAsia="Times New Roman" w:hAnsi="Georgia"/>
        </w:rPr>
        <w:t>CMT initiative</w:t>
      </w:r>
      <w:r w:rsidR="00BB039C" w:rsidRPr="008C262A">
        <w:rPr>
          <w:rFonts w:ascii="Georgia" w:eastAsia="Times New Roman" w:hAnsi="Georgia"/>
        </w:rPr>
        <w:t xml:space="preserve">. </w:t>
      </w:r>
      <w:bookmarkStart w:id="4" w:name="_Hlk39579008"/>
      <w:bookmarkStart w:id="5" w:name="_Hlk39578873"/>
      <w:r w:rsidR="003D4894" w:rsidRPr="008C262A">
        <w:rPr>
          <w:rFonts w:ascii="Georgia" w:eastAsia="Times New Roman" w:hAnsi="Georgia"/>
        </w:rPr>
        <w:t>Translation of the material from English to Portuguese, including the CMT evaluation questions, was progressed by the Portuguese team under the supervision of MM, a bilingual academic with extensive expertise in CFT/CMT and in the development and translation/adaptation of CMT materials</w:t>
      </w:r>
      <w:r w:rsidR="00796E40" w:rsidRPr="008C262A">
        <w:rPr>
          <w:rFonts w:ascii="Georgia" w:eastAsia="Times New Roman" w:hAnsi="Georgia"/>
        </w:rPr>
        <w:t xml:space="preserve"> and measures</w:t>
      </w:r>
      <w:r w:rsidR="003D4894" w:rsidRPr="008C262A">
        <w:rPr>
          <w:rFonts w:ascii="Georgia" w:eastAsia="Times New Roman" w:hAnsi="Georgia"/>
        </w:rPr>
        <w:t xml:space="preserve"> (e.g., Matos et al., 2015, 2017, 2018; Gilbert et al., 2017). </w:t>
      </w:r>
      <w:r w:rsidR="00796E40" w:rsidRPr="008C262A">
        <w:rPr>
          <w:rFonts w:ascii="Georgia" w:eastAsia="Times New Roman" w:hAnsi="Georgia"/>
        </w:rPr>
        <w:t>For the evaluation measure, b</w:t>
      </w:r>
      <w:r w:rsidR="003D4894" w:rsidRPr="008C262A">
        <w:rPr>
          <w:rFonts w:ascii="Georgia" w:eastAsia="Times New Roman" w:hAnsi="Georgia"/>
        </w:rPr>
        <w:t>ack translations were checked by FM to ensure meaning comparability.</w:t>
      </w:r>
      <w:bookmarkEnd w:id="4"/>
      <w:r w:rsidR="003D4894" w:rsidRPr="008C262A">
        <w:rPr>
          <w:rFonts w:ascii="Georgia" w:eastAsia="Times New Roman" w:hAnsi="Georgia"/>
        </w:rPr>
        <w:t xml:space="preserve"> </w:t>
      </w:r>
      <w:r w:rsidR="001862A6" w:rsidRPr="008C262A">
        <w:rPr>
          <w:rFonts w:ascii="Georgia" w:eastAsia="Times New Roman" w:hAnsi="Georgia"/>
        </w:rPr>
        <w:t>In addition to the two teams remaining in close contact during the running of the CMT curriculums, the same slides were used across the UK and Portugal iterations and (online) pre and/or post-module implementation meetings held between FM and MM to discuss implementation of content and practices</w:t>
      </w:r>
      <w:r w:rsidR="00796E40" w:rsidRPr="008C262A">
        <w:rPr>
          <w:rFonts w:ascii="Georgia" w:eastAsia="Times New Roman" w:hAnsi="Georgia"/>
        </w:rPr>
        <w:t xml:space="preserve"> to ensure equivalent content across the two Countries</w:t>
      </w:r>
      <w:r w:rsidR="001862A6" w:rsidRPr="008C262A">
        <w:rPr>
          <w:rFonts w:ascii="Georgia" w:eastAsia="Times New Roman" w:hAnsi="Georgia"/>
        </w:rPr>
        <w:t>.</w:t>
      </w:r>
      <w:bookmarkEnd w:id="5"/>
      <w:r w:rsidR="003D4894" w:rsidRPr="008C262A">
        <w:rPr>
          <w:rFonts w:ascii="Georgia" w:eastAsia="Times New Roman" w:hAnsi="Georgia"/>
        </w:rPr>
        <w:t xml:space="preserve"> </w:t>
      </w:r>
    </w:p>
    <w:p w14:paraId="1AEBB2E6" w14:textId="77777777" w:rsidR="00594787" w:rsidRPr="008C262A" w:rsidRDefault="00594787" w:rsidP="008C262A">
      <w:pPr>
        <w:pStyle w:val="xmsonormal"/>
        <w:spacing w:line="360" w:lineRule="auto"/>
        <w:ind w:right="236"/>
        <w:jc w:val="both"/>
        <w:rPr>
          <w:rFonts w:ascii="Georgia" w:eastAsia="Times New Roman" w:hAnsi="Georgia"/>
        </w:rPr>
      </w:pPr>
    </w:p>
    <w:p w14:paraId="316B2118" w14:textId="66E794AA" w:rsidR="00E20A17" w:rsidRPr="008C262A" w:rsidRDefault="00A2159A" w:rsidP="008C262A">
      <w:pPr>
        <w:pStyle w:val="xmsonormal"/>
        <w:spacing w:line="360" w:lineRule="auto"/>
        <w:ind w:right="236"/>
        <w:jc w:val="both"/>
        <w:rPr>
          <w:rFonts w:ascii="Georgia" w:eastAsia="Times New Roman" w:hAnsi="Georgia"/>
        </w:rPr>
      </w:pPr>
      <w:r w:rsidRPr="008C262A">
        <w:rPr>
          <w:rFonts w:ascii="Georgia" w:eastAsia="Times New Roman" w:hAnsi="Georgia"/>
        </w:rPr>
        <w:t xml:space="preserve">Importantly, there were </w:t>
      </w:r>
      <w:r w:rsidR="006E3D6F" w:rsidRPr="008C262A">
        <w:rPr>
          <w:rFonts w:ascii="Georgia" w:eastAsia="Times New Roman" w:hAnsi="Georgia"/>
        </w:rPr>
        <w:t>t</w:t>
      </w:r>
      <w:r w:rsidR="00EC7168" w:rsidRPr="008C262A">
        <w:rPr>
          <w:rFonts w:ascii="Georgia" w:eastAsia="Times New Roman" w:hAnsi="Georgia"/>
        </w:rPr>
        <w:t>hree</w:t>
      </w:r>
      <w:r w:rsidR="006E3D6F" w:rsidRPr="008C262A">
        <w:rPr>
          <w:rFonts w:ascii="Georgia" w:eastAsia="Times New Roman" w:hAnsi="Georgia"/>
        </w:rPr>
        <w:t xml:space="preserve"> </w:t>
      </w:r>
      <w:r w:rsidR="009622F2" w:rsidRPr="008C262A">
        <w:rPr>
          <w:rFonts w:ascii="Georgia" w:eastAsia="Times New Roman" w:hAnsi="Georgia"/>
        </w:rPr>
        <w:t xml:space="preserve">additional </w:t>
      </w:r>
      <w:r w:rsidRPr="008C262A">
        <w:rPr>
          <w:rFonts w:ascii="Georgia" w:eastAsia="Times New Roman" w:hAnsi="Georgia"/>
        </w:rPr>
        <w:t xml:space="preserve">main differences between the UK and Portuguese implementation of the CMT. Firstly, </w:t>
      </w:r>
      <w:r w:rsidR="00E20A17" w:rsidRPr="008C262A">
        <w:rPr>
          <w:rFonts w:ascii="Georgia" w:eastAsia="Times New Roman" w:hAnsi="Georgia"/>
        </w:rPr>
        <w:t xml:space="preserve">to fit with the requirements of </w:t>
      </w:r>
      <w:r w:rsidR="00584802" w:rsidRPr="008C262A">
        <w:rPr>
          <w:rFonts w:ascii="Georgia" w:eastAsia="Times New Roman" w:hAnsi="Georgia"/>
        </w:rPr>
        <w:t xml:space="preserve">Portuguese </w:t>
      </w:r>
      <w:bookmarkStart w:id="6" w:name="_Hlk39740710"/>
      <w:r w:rsidR="00584802" w:rsidRPr="008C262A">
        <w:rPr>
          <w:rFonts w:ascii="Georgia" w:eastAsia="Times New Roman" w:hAnsi="Georgia"/>
        </w:rPr>
        <w:t xml:space="preserve">CCdFCdP </w:t>
      </w:r>
      <w:r w:rsidR="00E20A17" w:rsidRPr="008C262A">
        <w:rPr>
          <w:rFonts w:ascii="Georgia" w:eastAsia="Times New Roman" w:hAnsi="Georgia"/>
        </w:rPr>
        <w:t>accredit</w:t>
      </w:r>
      <w:r w:rsidR="008850A5" w:rsidRPr="008C262A">
        <w:rPr>
          <w:rFonts w:ascii="Georgia" w:eastAsia="Times New Roman" w:hAnsi="Georgia"/>
        </w:rPr>
        <w:t>ation</w:t>
      </w:r>
      <w:bookmarkEnd w:id="6"/>
      <w:r w:rsidR="00E20A17" w:rsidRPr="008C262A">
        <w:rPr>
          <w:rFonts w:ascii="Georgia" w:eastAsia="Times New Roman" w:hAnsi="Georgia"/>
        </w:rPr>
        <w:t xml:space="preserve">, in Portugal the sessions were of </w:t>
      </w:r>
      <w:r w:rsidR="00EC7168" w:rsidRPr="008C262A">
        <w:rPr>
          <w:rFonts w:ascii="Georgia" w:eastAsia="Times New Roman" w:hAnsi="Georgia"/>
        </w:rPr>
        <w:t>2-hour</w:t>
      </w:r>
      <w:r w:rsidR="00E20A17" w:rsidRPr="008C262A">
        <w:rPr>
          <w:rFonts w:ascii="Georgia" w:eastAsia="Times New Roman" w:hAnsi="Georgia"/>
        </w:rPr>
        <w:t xml:space="preserve"> duration, whereas in the UK they were of </w:t>
      </w:r>
      <w:r w:rsidR="00EC7168" w:rsidRPr="008C262A">
        <w:rPr>
          <w:rFonts w:ascii="Georgia" w:eastAsia="Times New Roman" w:hAnsi="Georgia"/>
        </w:rPr>
        <w:t>1.5-hour</w:t>
      </w:r>
      <w:r w:rsidR="00E20A17" w:rsidRPr="008C262A">
        <w:rPr>
          <w:rFonts w:ascii="Georgia" w:eastAsia="Times New Roman" w:hAnsi="Georgia"/>
        </w:rPr>
        <w:t xml:space="preserve"> duration to enable progression </w:t>
      </w:r>
      <w:r w:rsidR="00E20A17" w:rsidRPr="008C262A">
        <w:rPr>
          <w:rFonts w:ascii="Georgia" w:eastAsia="Times New Roman" w:hAnsi="Georgia"/>
        </w:rPr>
        <w:lastRenderedPageBreak/>
        <w:t xml:space="preserve">in mainstream schooling (i.e. in Twilight sessions). </w:t>
      </w:r>
      <w:bookmarkStart w:id="7" w:name="_Hlk39578929"/>
      <w:r w:rsidR="00F55535" w:rsidRPr="008C262A">
        <w:rPr>
          <w:rFonts w:ascii="Georgia" w:eastAsia="Times New Roman" w:hAnsi="Georgia"/>
        </w:rPr>
        <w:t xml:space="preserve">In Portugal, this additional time allowed for a greater focus on the experiential practices, including </w:t>
      </w:r>
      <w:r w:rsidR="00B83C35" w:rsidRPr="008C262A">
        <w:rPr>
          <w:rFonts w:ascii="Georgia" w:eastAsia="Times New Roman" w:hAnsi="Georgia"/>
        </w:rPr>
        <w:t xml:space="preserve">group sharing, </w:t>
      </w:r>
      <w:r w:rsidR="00F55535" w:rsidRPr="008C262A">
        <w:rPr>
          <w:rFonts w:ascii="Georgia" w:eastAsia="Times New Roman" w:hAnsi="Georgia"/>
        </w:rPr>
        <w:t xml:space="preserve">reflection of benefits and any associated fears, blocks and resistances. </w:t>
      </w:r>
      <w:bookmarkEnd w:id="7"/>
      <w:r w:rsidR="00EC7168" w:rsidRPr="008C262A">
        <w:rPr>
          <w:rFonts w:ascii="Georgia" w:eastAsia="Times New Roman" w:hAnsi="Georgia"/>
        </w:rPr>
        <w:t>Secondly, i</w:t>
      </w:r>
      <w:r w:rsidRPr="008C262A">
        <w:rPr>
          <w:rFonts w:ascii="Georgia" w:eastAsia="Times New Roman" w:hAnsi="Georgia"/>
        </w:rPr>
        <w:t>n the UK</w:t>
      </w:r>
      <w:r w:rsidR="00EC7168" w:rsidRPr="008C262A">
        <w:rPr>
          <w:rFonts w:ascii="Georgia" w:eastAsia="Times New Roman" w:hAnsi="Georgia"/>
        </w:rPr>
        <w:t>,</w:t>
      </w:r>
      <w:r w:rsidRPr="008C262A">
        <w:rPr>
          <w:rFonts w:ascii="Georgia" w:eastAsia="Times New Roman" w:hAnsi="Georgia"/>
        </w:rPr>
        <w:t xml:space="preserve"> school 1 </w:t>
      </w:r>
      <w:r w:rsidR="00E63C05" w:rsidRPr="008C262A">
        <w:rPr>
          <w:rFonts w:ascii="Georgia" w:eastAsia="Times New Roman" w:hAnsi="Georgia"/>
        </w:rPr>
        <w:t xml:space="preserve">additionally </w:t>
      </w:r>
      <w:r w:rsidRPr="008C262A">
        <w:rPr>
          <w:rFonts w:ascii="Georgia" w:eastAsia="Times New Roman" w:hAnsi="Georgia"/>
        </w:rPr>
        <w:t xml:space="preserve">opened </w:t>
      </w:r>
      <w:r w:rsidR="00E63C05" w:rsidRPr="008C262A">
        <w:rPr>
          <w:rFonts w:ascii="Georgia" w:eastAsia="Times New Roman" w:hAnsi="Georgia"/>
        </w:rPr>
        <w:t xml:space="preserve">the </w:t>
      </w:r>
      <w:r w:rsidRPr="008C262A">
        <w:rPr>
          <w:rFonts w:ascii="Georgia" w:eastAsia="Times New Roman" w:hAnsi="Georgia"/>
        </w:rPr>
        <w:t>CMT to all school staff</w:t>
      </w:r>
      <w:r w:rsidR="00E63C05" w:rsidRPr="008C262A">
        <w:rPr>
          <w:rFonts w:ascii="Georgia" w:eastAsia="Times New Roman" w:hAnsi="Georgia"/>
        </w:rPr>
        <w:t>. This included</w:t>
      </w:r>
      <w:r w:rsidRPr="008C262A">
        <w:rPr>
          <w:rFonts w:ascii="Georgia" w:eastAsia="Times New Roman" w:hAnsi="Georgia"/>
        </w:rPr>
        <w:t xml:space="preserve"> </w:t>
      </w:r>
      <w:r w:rsidR="009622F2" w:rsidRPr="008C262A">
        <w:rPr>
          <w:rFonts w:ascii="Georgia" w:eastAsia="Times New Roman" w:hAnsi="Georgia"/>
        </w:rPr>
        <w:t>th</w:t>
      </w:r>
      <w:r w:rsidR="009D6A41" w:rsidRPr="008C262A">
        <w:rPr>
          <w:rFonts w:ascii="Georgia" w:eastAsia="Times New Roman" w:hAnsi="Georgia"/>
        </w:rPr>
        <w:t>ose 50% of full-time and part-time staff who made up the</w:t>
      </w:r>
      <w:r w:rsidR="009622F2" w:rsidRPr="008C262A">
        <w:rPr>
          <w:rFonts w:ascii="Georgia" w:eastAsia="Times New Roman" w:hAnsi="Georgia"/>
        </w:rPr>
        <w:t xml:space="preserve"> </w:t>
      </w:r>
      <w:r w:rsidRPr="008C262A">
        <w:rPr>
          <w:rFonts w:ascii="Georgia" w:eastAsia="Times New Roman" w:hAnsi="Georgia"/>
        </w:rPr>
        <w:t xml:space="preserve">school business management team, play leaders, catering/premises </w:t>
      </w:r>
      <w:r w:rsidR="009622F2" w:rsidRPr="008C262A">
        <w:rPr>
          <w:rFonts w:ascii="Georgia" w:eastAsia="Times New Roman" w:hAnsi="Georgia"/>
        </w:rPr>
        <w:t xml:space="preserve">staff </w:t>
      </w:r>
      <w:r w:rsidRPr="008C262A">
        <w:rPr>
          <w:rFonts w:ascii="Georgia" w:eastAsia="Times New Roman" w:hAnsi="Georgia"/>
        </w:rPr>
        <w:t>and midday supervisors</w:t>
      </w:r>
      <w:r w:rsidR="009D6A41" w:rsidRPr="008C262A">
        <w:rPr>
          <w:rFonts w:ascii="Georgia" w:eastAsia="Times New Roman" w:hAnsi="Georgia"/>
        </w:rPr>
        <w:t>;</w:t>
      </w:r>
      <w:r w:rsidR="00EC7168" w:rsidRPr="008C262A">
        <w:rPr>
          <w:rFonts w:ascii="Georgia" w:eastAsia="Times New Roman" w:hAnsi="Georgia"/>
        </w:rPr>
        <w:t xml:space="preserve"> a</w:t>
      </w:r>
      <w:r w:rsidRPr="008C262A">
        <w:rPr>
          <w:rFonts w:ascii="Georgia" w:eastAsia="Times New Roman" w:hAnsi="Georgia"/>
        </w:rPr>
        <w:t>lthough, for these non-teaching staff</w:t>
      </w:r>
      <w:r w:rsidR="00062A11" w:rsidRPr="008C262A">
        <w:rPr>
          <w:rFonts w:ascii="Georgia" w:eastAsia="Times New Roman" w:hAnsi="Georgia"/>
        </w:rPr>
        <w:t>,</w:t>
      </w:r>
      <w:r w:rsidRPr="008C262A">
        <w:rPr>
          <w:rFonts w:ascii="Georgia" w:eastAsia="Times New Roman" w:hAnsi="Georgia"/>
        </w:rPr>
        <w:t xml:space="preserve"> the CPD was not compulsory</w:t>
      </w:r>
      <w:r w:rsidR="00062A11" w:rsidRPr="008C262A">
        <w:rPr>
          <w:rFonts w:ascii="Georgia" w:eastAsia="Times New Roman" w:hAnsi="Georgia"/>
        </w:rPr>
        <w:t>.</w:t>
      </w:r>
      <w:r w:rsidR="00E63C05" w:rsidRPr="008C262A">
        <w:rPr>
          <w:rFonts w:ascii="Georgia" w:eastAsia="Times New Roman" w:hAnsi="Georgia"/>
        </w:rPr>
        <w:t xml:space="preserve"> </w:t>
      </w:r>
      <w:r w:rsidR="00062A11" w:rsidRPr="008C262A">
        <w:rPr>
          <w:rFonts w:ascii="Georgia" w:eastAsia="Times New Roman" w:hAnsi="Georgia"/>
        </w:rPr>
        <w:t>In</w:t>
      </w:r>
      <w:r w:rsidR="006E3D6F" w:rsidRPr="008C262A">
        <w:rPr>
          <w:rFonts w:ascii="Georgia" w:eastAsia="Times New Roman" w:hAnsi="Georgia"/>
        </w:rPr>
        <w:t xml:space="preserve"> Portugal the CMT was implemented solely to teaching staff. </w:t>
      </w:r>
      <w:r w:rsidR="00EC7168" w:rsidRPr="008C262A">
        <w:rPr>
          <w:rFonts w:ascii="Georgia" w:eastAsia="Times New Roman" w:hAnsi="Georgia"/>
        </w:rPr>
        <w:t xml:space="preserve">Thirdly, in the UK, the modules were conducted on a bi-weekly basis (i.e. over a period of approximately 12 weeks), </w:t>
      </w:r>
      <w:r w:rsidR="00E63C05" w:rsidRPr="008C262A">
        <w:rPr>
          <w:rFonts w:ascii="Georgia" w:eastAsia="Times New Roman" w:hAnsi="Georgia"/>
        </w:rPr>
        <w:t xml:space="preserve">whilst </w:t>
      </w:r>
      <w:r w:rsidR="00EC7168" w:rsidRPr="008C262A">
        <w:rPr>
          <w:rFonts w:ascii="Georgia" w:eastAsia="Times New Roman" w:hAnsi="Georgia"/>
        </w:rPr>
        <w:t>in Portugal</w:t>
      </w:r>
      <w:r w:rsidR="00E63C05" w:rsidRPr="008C262A">
        <w:rPr>
          <w:rFonts w:ascii="Georgia" w:eastAsia="Times New Roman" w:hAnsi="Georgia"/>
        </w:rPr>
        <w:t>,</w:t>
      </w:r>
      <w:r w:rsidR="00EC7168" w:rsidRPr="008C262A">
        <w:rPr>
          <w:rFonts w:ascii="Georgia" w:eastAsia="Times New Roman" w:hAnsi="Georgia"/>
        </w:rPr>
        <w:t xml:space="preserve"> the modules were conducted </w:t>
      </w:r>
      <w:r w:rsidR="005075EF" w:rsidRPr="008C262A">
        <w:rPr>
          <w:rFonts w:ascii="Georgia" w:eastAsia="Times New Roman" w:hAnsi="Georgia"/>
        </w:rPr>
        <w:t>o</w:t>
      </w:r>
      <w:r w:rsidR="00EC7168" w:rsidRPr="008C262A">
        <w:rPr>
          <w:rFonts w:ascii="Georgia" w:eastAsia="Times New Roman" w:hAnsi="Georgia"/>
        </w:rPr>
        <w:t xml:space="preserve">n a weekly basis (i.e. over a period of 6 weeks). In both cases, </w:t>
      </w:r>
      <w:r w:rsidR="00221DB6" w:rsidRPr="008C262A">
        <w:rPr>
          <w:rFonts w:ascii="Georgia" w:eastAsia="Times New Roman" w:hAnsi="Georgia"/>
        </w:rPr>
        <w:t xml:space="preserve">however, </w:t>
      </w:r>
      <w:r w:rsidR="00EC7168" w:rsidRPr="008C262A">
        <w:rPr>
          <w:rFonts w:ascii="Georgia" w:eastAsia="Times New Roman" w:hAnsi="Georgia"/>
        </w:rPr>
        <w:t>this design allowed the CMT to be progressed over a single school term.</w:t>
      </w:r>
    </w:p>
    <w:p w14:paraId="65E769A7" w14:textId="79CD10BE" w:rsidR="004E18C1" w:rsidRPr="008C262A" w:rsidRDefault="004E18C1" w:rsidP="008C262A">
      <w:pPr>
        <w:pStyle w:val="xmsonormal"/>
        <w:spacing w:line="360" w:lineRule="auto"/>
        <w:ind w:right="236"/>
        <w:jc w:val="both"/>
        <w:rPr>
          <w:rFonts w:ascii="Georgia" w:eastAsia="Times New Roman" w:hAnsi="Georgia"/>
        </w:rPr>
      </w:pPr>
    </w:p>
    <w:p w14:paraId="4B084A80" w14:textId="526312ED" w:rsidR="004E18C1" w:rsidRPr="008C262A" w:rsidRDefault="004E18C1" w:rsidP="008C262A">
      <w:pPr>
        <w:pStyle w:val="xmsonormal"/>
        <w:spacing w:line="360" w:lineRule="auto"/>
        <w:ind w:right="236"/>
        <w:jc w:val="both"/>
        <w:rPr>
          <w:rFonts w:ascii="Georgia" w:eastAsia="Times New Roman" w:hAnsi="Georgia"/>
          <w:i/>
          <w:iCs/>
        </w:rPr>
      </w:pPr>
      <w:r w:rsidRPr="008C262A">
        <w:rPr>
          <w:rFonts w:ascii="Georgia" w:eastAsia="Times New Roman" w:hAnsi="Georgia"/>
          <w:i/>
          <w:iCs/>
        </w:rPr>
        <w:t>CMT Evaluation</w:t>
      </w:r>
    </w:p>
    <w:p w14:paraId="7FFB7C4A" w14:textId="6DDC2328" w:rsidR="00E20A17" w:rsidRPr="008C262A" w:rsidRDefault="00E20A17" w:rsidP="008C262A">
      <w:pPr>
        <w:pStyle w:val="xmsonormal"/>
        <w:spacing w:line="360" w:lineRule="auto"/>
        <w:ind w:right="236"/>
        <w:jc w:val="both"/>
        <w:rPr>
          <w:rFonts w:ascii="Georgia" w:eastAsia="Times New Roman" w:hAnsi="Georgia"/>
        </w:rPr>
      </w:pPr>
    </w:p>
    <w:p w14:paraId="313DB489" w14:textId="29F6E9F0" w:rsidR="00E20A17" w:rsidRPr="008C262A" w:rsidRDefault="008850A5" w:rsidP="008C262A">
      <w:pPr>
        <w:pStyle w:val="xmsonormal"/>
        <w:spacing w:line="360" w:lineRule="auto"/>
        <w:ind w:right="236"/>
        <w:jc w:val="both"/>
        <w:rPr>
          <w:rFonts w:ascii="Georgia" w:eastAsia="Times New Roman" w:hAnsi="Georgia"/>
        </w:rPr>
      </w:pPr>
      <w:r w:rsidRPr="008C262A">
        <w:rPr>
          <w:rFonts w:ascii="Georgia" w:eastAsia="Times New Roman" w:hAnsi="Georgia"/>
        </w:rPr>
        <w:t>In order to explore cross-cultural implementation effectiveness, after each CMT session, all individuals in attendance were provided with a single-sided form to enable evaluation of the session.</w:t>
      </w:r>
      <w:r w:rsidRPr="008C262A">
        <w:t xml:space="preserve"> </w:t>
      </w:r>
      <w:r w:rsidRPr="008C262A">
        <w:rPr>
          <w:rFonts w:ascii="Georgia" w:eastAsia="Times New Roman" w:hAnsi="Georgia"/>
        </w:rPr>
        <w:t>The single-sided form included six questions relating to pace of delivery, material presented, exercises introduced, interaction, interest, and motivation. For each question, three anchor points were utilized (e.g., too much, acceptable, too little; somewhat motivated, motivated, unmotivated</w:t>
      </w:r>
      <w:r w:rsidR="005510AF" w:rsidRPr="008C262A">
        <w:rPr>
          <w:rFonts w:ascii="Georgia" w:eastAsia="Times New Roman" w:hAnsi="Georgia"/>
        </w:rPr>
        <w:t>; see Table 1 column A</w:t>
      </w:r>
      <w:r w:rsidRPr="008C262A">
        <w:rPr>
          <w:rFonts w:ascii="Georgia" w:eastAsia="Times New Roman" w:hAnsi="Georgia"/>
        </w:rPr>
        <w:t>) and staff were asked to “please circle the response that best reflects your evaluation of the session provided today.”. Staff were also asked to rate whether they would recommend the training to others (maybe, yes, not really)</w:t>
      </w:r>
      <w:r w:rsidR="00221DB6" w:rsidRPr="008C262A">
        <w:rPr>
          <w:rFonts w:ascii="Georgia" w:eastAsia="Times New Roman" w:hAnsi="Georgia"/>
        </w:rPr>
        <w:t>.</w:t>
      </w:r>
      <w:r w:rsidRPr="008C262A">
        <w:rPr>
          <w:rFonts w:ascii="Georgia" w:eastAsia="Times New Roman" w:hAnsi="Georgia"/>
        </w:rPr>
        <w:t xml:space="preserve"> </w:t>
      </w:r>
    </w:p>
    <w:p w14:paraId="12235E48" w14:textId="77777777" w:rsidR="008850A5" w:rsidRPr="008C262A" w:rsidRDefault="008850A5" w:rsidP="008C262A">
      <w:pPr>
        <w:pStyle w:val="xmsonormal"/>
        <w:spacing w:line="360" w:lineRule="auto"/>
        <w:ind w:right="236"/>
        <w:jc w:val="both"/>
        <w:rPr>
          <w:rFonts w:ascii="Georgia" w:eastAsia="Times New Roman" w:hAnsi="Georgia"/>
        </w:rPr>
      </w:pPr>
    </w:p>
    <w:p w14:paraId="481F10FF" w14:textId="5B7B3A26" w:rsidR="000E6A19" w:rsidRPr="008C262A" w:rsidRDefault="000E6A19" w:rsidP="008C262A">
      <w:pPr>
        <w:pStyle w:val="xmsonormal"/>
        <w:spacing w:line="360" w:lineRule="auto"/>
        <w:ind w:right="236"/>
        <w:jc w:val="both"/>
        <w:rPr>
          <w:rFonts w:ascii="Georgia" w:eastAsia="Times New Roman" w:hAnsi="Georgia"/>
          <w:b/>
          <w:bCs/>
        </w:rPr>
      </w:pPr>
      <w:r w:rsidRPr="008C262A">
        <w:rPr>
          <w:rFonts w:ascii="Georgia" w:eastAsia="Times New Roman" w:hAnsi="Georgia"/>
          <w:b/>
          <w:bCs/>
        </w:rPr>
        <w:t>Results</w:t>
      </w:r>
    </w:p>
    <w:p w14:paraId="2172B1F4" w14:textId="77777777" w:rsidR="00A2159A" w:rsidRPr="008C262A" w:rsidRDefault="00A2159A" w:rsidP="008C262A">
      <w:pPr>
        <w:pStyle w:val="xmsonormal"/>
        <w:spacing w:line="360" w:lineRule="auto"/>
        <w:ind w:right="236"/>
        <w:jc w:val="both"/>
        <w:rPr>
          <w:rFonts w:ascii="Georgia" w:eastAsia="Times New Roman" w:hAnsi="Georgia"/>
          <w:b/>
          <w:bCs/>
        </w:rPr>
      </w:pPr>
    </w:p>
    <w:p w14:paraId="250DE189" w14:textId="43232EF1" w:rsidR="008850A5" w:rsidRDefault="008850A5" w:rsidP="008C262A">
      <w:pPr>
        <w:pStyle w:val="xmsonormal"/>
        <w:spacing w:line="360" w:lineRule="auto"/>
        <w:ind w:right="236"/>
        <w:jc w:val="both"/>
        <w:rPr>
          <w:rFonts w:ascii="Georgia" w:eastAsia="Times New Roman" w:hAnsi="Georgia"/>
        </w:rPr>
      </w:pPr>
      <w:r w:rsidRPr="008C262A">
        <w:rPr>
          <w:rFonts w:ascii="Georgia" w:eastAsia="Times New Roman" w:hAnsi="Georgia"/>
        </w:rPr>
        <w:t xml:space="preserve">In </w:t>
      </w:r>
      <w:r w:rsidR="00594787" w:rsidRPr="008C262A">
        <w:rPr>
          <w:rFonts w:ascii="Georgia" w:eastAsia="Times New Roman" w:hAnsi="Georgia"/>
        </w:rPr>
        <w:t>the UK</w:t>
      </w:r>
      <w:r w:rsidR="00221DB6" w:rsidRPr="008C262A">
        <w:rPr>
          <w:rFonts w:ascii="Georgia" w:eastAsia="Times New Roman" w:hAnsi="Georgia"/>
        </w:rPr>
        <w:t>,</w:t>
      </w:r>
      <w:r w:rsidR="00594787" w:rsidRPr="008C262A">
        <w:rPr>
          <w:rFonts w:ascii="Georgia" w:eastAsia="Times New Roman" w:hAnsi="Georgia"/>
        </w:rPr>
        <w:t xml:space="preserve"> </w:t>
      </w:r>
      <w:bookmarkStart w:id="8" w:name="_Hlk39733610"/>
      <w:r w:rsidR="00073618" w:rsidRPr="008C262A">
        <w:rPr>
          <w:rFonts w:ascii="Georgia" w:eastAsia="Times New Roman" w:hAnsi="Georgia"/>
        </w:rPr>
        <w:t>completion of the forms was optional (consistent with the BPS Code of Ethics and Conduct)</w:t>
      </w:r>
      <w:r w:rsidR="00A57486" w:rsidRPr="008C262A">
        <w:rPr>
          <w:rFonts w:ascii="Georgia" w:eastAsia="Times New Roman" w:hAnsi="Georgia"/>
        </w:rPr>
        <w:t xml:space="preserve">. </w:t>
      </w:r>
      <w:bookmarkEnd w:id="8"/>
      <w:r w:rsidR="00A57486" w:rsidRPr="008C262A">
        <w:rPr>
          <w:rFonts w:ascii="Georgia" w:eastAsia="Times New Roman" w:hAnsi="Georgia"/>
        </w:rPr>
        <w:t>Here,</w:t>
      </w:r>
      <w:r w:rsidR="00073618" w:rsidRPr="008C262A">
        <w:rPr>
          <w:rFonts w:ascii="Georgia" w:eastAsia="Times New Roman" w:hAnsi="Georgia"/>
        </w:rPr>
        <w:t xml:space="preserve"> </w:t>
      </w:r>
      <w:r w:rsidR="00594787" w:rsidRPr="008C262A">
        <w:rPr>
          <w:rFonts w:ascii="Georgia" w:eastAsia="Times New Roman" w:hAnsi="Georgia"/>
        </w:rPr>
        <w:t>220</w:t>
      </w:r>
      <w:r w:rsidRPr="008C262A">
        <w:rPr>
          <w:rFonts w:ascii="Georgia" w:eastAsia="Times New Roman" w:hAnsi="Georgia"/>
        </w:rPr>
        <w:t xml:space="preserve"> evaluation forms were completed across the six</w:t>
      </w:r>
      <w:r w:rsidR="00594787" w:rsidRPr="008C262A">
        <w:rPr>
          <w:rFonts w:ascii="Georgia" w:eastAsia="Times New Roman" w:hAnsi="Georgia"/>
        </w:rPr>
        <w:t xml:space="preserve"> CMT sessions, ranging from 25 to 53 forms completed </w:t>
      </w:r>
      <w:r w:rsidR="0090688D" w:rsidRPr="008C262A">
        <w:rPr>
          <w:rFonts w:ascii="Georgia" w:eastAsia="Times New Roman" w:hAnsi="Georgia"/>
        </w:rPr>
        <w:t xml:space="preserve">per </w:t>
      </w:r>
      <w:r w:rsidR="00594787" w:rsidRPr="008C262A">
        <w:rPr>
          <w:rFonts w:ascii="Georgia" w:eastAsia="Times New Roman" w:hAnsi="Georgia"/>
        </w:rPr>
        <w:t>any one session. In Portugal</w:t>
      </w:r>
      <w:r w:rsidR="00221DB6" w:rsidRPr="008C262A">
        <w:rPr>
          <w:rFonts w:ascii="Georgia" w:eastAsia="Times New Roman" w:hAnsi="Georgia"/>
        </w:rPr>
        <w:t>,</w:t>
      </w:r>
      <w:r w:rsidR="00594787" w:rsidRPr="008C262A">
        <w:rPr>
          <w:rFonts w:ascii="Georgia" w:eastAsia="Times New Roman" w:hAnsi="Georgia"/>
        </w:rPr>
        <w:t xml:space="preserve"> </w:t>
      </w:r>
      <w:r w:rsidR="00A57486" w:rsidRPr="008C262A">
        <w:rPr>
          <w:rFonts w:ascii="Georgia" w:eastAsia="Times New Roman" w:hAnsi="Georgia"/>
        </w:rPr>
        <w:t xml:space="preserve">completion of the forms was part of the Portuguese CCdFCdP accreditation requirements. Here, </w:t>
      </w:r>
      <w:r w:rsidR="00594787" w:rsidRPr="008C262A">
        <w:rPr>
          <w:rFonts w:ascii="Georgia" w:eastAsia="Times New Roman" w:hAnsi="Georgia"/>
        </w:rPr>
        <w:t xml:space="preserve">162 evaluation forms were completed across the six CMT sessions, ranging from 22 to 30 completed </w:t>
      </w:r>
      <w:r w:rsidR="0090688D" w:rsidRPr="008C262A">
        <w:rPr>
          <w:rFonts w:ascii="Georgia" w:eastAsia="Times New Roman" w:hAnsi="Georgia"/>
        </w:rPr>
        <w:t xml:space="preserve">per </w:t>
      </w:r>
      <w:r w:rsidR="00594787" w:rsidRPr="008C262A">
        <w:rPr>
          <w:rFonts w:ascii="Georgia" w:eastAsia="Times New Roman" w:hAnsi="Georgia"/>
        </w:rPr>
        <w:t>one session</w:t>
      </w:r>
      <w:r w:rsidR="00A57486" w:rsidRPr="008C262A">
        <w:rPr>
          <w:rFonts w:ascii="Georgia" w:eastAsia="Times New Roman" w:hAnsi="Georgia"/>
        </w:rPr>
        <w:t xml:space="preserve">, </w:t>
      </w:r>
      <w:r w:rsidR="00716BCB" w:rsidRPr="008C262A">
        <w:rPr>
          <w:rFonts w:ascii="Georgia" w:eastAsia="Times New Roman" w:hAnsi="Georgia"/>
        </w:rPr>
        <w:t xml:space="preserve">and </w:t>
      </w:r>
      <w:r w:rsidR="00A57486" w:rsidRPr="008C262A">
        <w:rPr>
          <w:rFonts w:ascii="Georgia" w:eastAsia="Times New Roman" w:hAnsi="Georgia"/>
        </w:rPr>
        <w:t>reflecting attendance at each session</w:t>
      </w:r>
      <w:r w:rsidR="00594787" w:rsidRPr="008C262A">
        <w:rPr>
          <w:rFonts w:ascii="Georgia" w:eastAsia="Times New Roman" w:hAnsi="Georgia"/>
        </w:rPr>
        <w:t xml:space="preserve">.  </w:t>
      </w:r>
      <w:r w:rsidRPr="008C262A">
        <w:rPr>
          <w:rFonts w:ascii="Georgia" w:eastAsia="Times New Roman" w:hAnsi="Georgia"/>
        </w:rPr>
        <w:t xml:space="preserve">Quantitative data pertaining to staff evaluation of </w:t>
      </w:r>
      <w:r w:rsidR="00E63C05" w:rsidRPr="008C262A">
        <w:rPr>
          <w:rFonts w:ascii="Georgia" w:eastAsia="Times New Roman" w:hAnsi="Georgia"/>
        </w:rPr>
        <w:t xml:space="preserve">the </w:t>
      </w:r>
      <w:r w:rsidRPr="008C262A">
        <w:rPr>
          <w:rFonts w:ascii="Georgia" w:eastAsia="Times New Roman" w:hAnsi="Georgia"/>
        </w:rPr>
        <w:lastRenderedPageBreak/>
        <w:t>CMT session</w:t>
      </w:r>
      <w:r w:rsidR="00E63C05" w:rsidRPr="008C262A">
        <w:rPr>
          <w:rFonts w:ascii="Georgia" w:eastAsia="Times New Roman" w:hAnsi="Georgia"/>
        </w:rPr>
        <w:t>s</w:t>
      </w:r>
      <w:r w:rsidR="0090688D" w:rsidRPr="008C262A">
        <w:rPr>
          <w:rFonts w:ascii="Georgia" w:eastAsia="Times New Roman" w:hAnsi="Georgia"/>
        </w:rPr>
        <w:t>, as a function of UK or Portuguese implementation</w:t>
      </w:r>
      <w:r w:rsidR="00221DB6" w:rsidRPr="008C262A">
        <w:rPr>
          <w:rFonts w:ascii="Georgia" w:eastAsia="Times New Roman" w:hAnsi="Georgia"/>
        </w:rPr>
        <w:t>,</w:t>
      </w:r>
      <w:r w:rsidR="0090688D" w:rsidRPr="008C262A">
        <w:rPr>
          <w:rFonts w:ascii="Georgia" w:eastAsia="Times New Roman" w:hAnsi="Georgia"/>
        </w:rPr>
        <w:t xml:space="preserve"> are </w:t>
      </w:r>
      <w:r w:rsidRPr="008C262A">
        <w:rPr>
          <w:rFonts w:ascii="Georgia" w:eastAsia="Times New Roman" w:hAnsi="Georgia"/>
        </w:rPr>
        <w:t>presented in Table 1. In summary, this demonstrate</w:t>
      </w:r>
      <w:r w:rsidR="00D17212" w:rsidRPr="008C262A">
        <w:rPr>
          <w:rFonts w:ascii="Georgia" w:eastAsia="Times New Roman" w:hAnsi="Georgia"/>
        </w:rPr>
        <w:t>s</w:t>
      </w:r>
      <w:r w:rsidRPr="008C262A">
        <w:rPr>
          <w:rFonts w:ascii="Georgia" w:eastAsia="Times New Roman" w:hAnsi="Georgia"/>
        </w:rPr>
        <w:t xml:space="preserve"> that </w:t>
      </w:r>
      <w:r w:rsidR="00DF1ACD" w:rsidRPr="008C262A">
        <w:rPr>
          <w:rFonts w:ascii="Georgia" w:eastAsia="Times New Roman" w:hAnsi="Georgia"/>
        </w:rPr>
        <w:t>across both countries, a large majority of staff reported module content and delivery</w:t>
      </w:r>
      <w:r w:rsidR="00B155A0" w:rsidRPr="008C262A">
        <w:rPr>
          <w:rFonts w:ascii="Georgia" w:eastAsia="Times New Roman" w:hAnsi="Georgia"/>
        </w:rPr>
        <w:t>. This includes</w:t>
      </w:r>
      <w:r w:rsidR="00DF1ACD" w:rsidRPr="008C262A">
        <w:rPr>
          <w:rFonts w:ascii="Georgia" w:eastAsia="Times New Roman" w:hAnsi="Georgia"/>
        </w:rPr>
        <w:t xml:space="preserve"> </w:t>
      </w:r>
      <w:r w:rsidR="00B155A0" w:rsidRPr="008C262A">
        <w:rPr>
          <w:rFonts w:ascii="Georgia" w:eastAsia="Times New Roman" w:hAnsi="Georgia"/>
        </w:rPr>
        <w:t xml:space="preserve">88%, 91%, 86% and 72% of staff reporting that </w:t>
      </w:r>
      <w:r w:rsidR="00DF1ACD" w:rsidRPr="008C262A">
        <w:rPr>
          <w:rFonts w:ascii="Georgia" w:eastAsia="Times New Roman" w:hAnsi="Georgia"/>
        </w:rPr>
        <w:t>pace, material covered, interactivity and practices covered</w:t>
      </w:r>
      <w:r w:rsidR="00B155A0" w:rsidRPr="008C262A">
        <w:rPr>
          <w:rFonts w:ascii="Georgia" w:eastAsia="Times New Roman" w:hAnsi="Georgia"/>
        </w:rPr>
        <w:t>, respectively,</w:t>
      </w:r>
      <w:r w:rsidR="00DF1ACD" w:rsidRPr="008C262A">
        <w:rPr>
          <w:rFonts w:ascii="Georgia" w:eastAsia="Times New Roman" w:hAnsi="Georgia"/>
        </w:rPr>
        <w:t xml:space="preserve"> </w:t>
      </w:r>
      <w:r w:rsidR="00B155A0" w:rsidRPr="008C262A">
        <w:rPr>
          <w:rFonts w:ascii="Georgia" w:eastAsia="Times New Roman" w:hAnsi="Georgia"/>
        </w:rPr>
        <w:t>were</w:t>
      </w:r>
      <w:r w:rsidR="00DF1ACD" w:rsidRPr="008C262A">
        <w:rPr>
          <w:rFonts w:ascii="Georgia" w:eastAsia="Times New Roman" w:hAnsi="Georgia"/>
        </w:rPr>
        <w:t xml:space="preserve"> ‘just right</w:t>
      </w:r>
      <w:r w:rsidR="00D17212" w:rsidRPr="008C262A">
        <w:rPr>
          <w:rFonts w:ascii="Georgia" w:eastAsia="Times New Roman" w:hAnsi="Georgia"/>
        </w:rPr>
        <w:t>’</w:t>
      </w:r>
      <w:r w:rsidR="00DF1ACD" w:rsidRPr="008C262A">
        <w:rPr>
          <w:rFonts w:ascii="Georgia" w:eastAsia="Times New Roman" w:hAnsi="Georgia"/>
        </w:rPr>
        <w:t xml:space="preserve">. In addition, whilst the UK staff were less motivated to attend the CMT </w:t>
      </w:r>
      <w:r w:rsidR="00D17212" w:rsidRPr="008C262A">
        <w:rPr>
          <w:rFonts w:ascii="Georgia" w:eastAsia="Times New Roman" w:hAnsi="Georgia"/>
        </w:rPr>
        <w:t xml:space="preserve">as compared to the </w:t>
      </w:r>
      <w:r w:rsidR="00DF1ACD" w:rsidRPr="008C262A">
        <w:rPr>
          <w:rFonts w:ascii="Georgia" w:eastAsia="Times New Roman" w:hAnsi="Georgia"/>
        </w:rPr>
        <w:t>Portuguese staff</w:t>
      </w:r>
      <w:r w:rsidR="00B155A0" w:rsidRPr="008C262A">
        <w:rPr>
          <w:rFonts w:ascii="Georgia" w:eastAsia="Times New Roman" w:hAnsi="Georgia"/>
        </w:rPr>
        <w:t xml:space="preserve"> (31% vs. 66%, respectively)</w:t>
      </w:r>
      <w:r w:rsidR="00DF1ACD" w:rsidRPr="008C262A">
        <w:rPr>
          <w:rFonts w:ascii="Georgia" w:eastAsia="Times New Roman" w:hAnsi="Georgia"/>
        </w:rPr>
        <w:t>, data pertaining to interest, relevance and recommendation</w:t>
      </w:r>
      <w:r w:rsidR="00D17212" w:rsidRPr="008C262A">
        <w:rPr>
          <w:rFonts w:ascii="Georgia" w:eastAsia="Times New Roman" w:hAnsi="Georgia"/>
        </w:rPr>
        <w:t xml:space="preserve"> of training across both cohorts was, generally, very positive</w:t>
      </w:r>
      <w:r w:rsidR="000209EE" w:rsidRPr="008C262A">
        <w:rPr>
          <w:rFonts w:ascii="Georgia" w:eastAsia="Times New Roman" w:hAnsi="Georgia"/>
        </w:rPr>
        <w:t xml:space="preserve"> and the mode response</w:t>
      </w:r>
      <w:r w:rsidR="00B155A0" w:rsidRPr="008C262A">
        <w:rPr>
          <w:rFonts w:ascii="Georgia" w:eastAsia="Times New Roman" w:hAnsi="Georgia"/>
        </w:rPr>
        <w:t>. That is, across cohorts</w:t>
      </w:r>
      <w:r w:rsidR="000209EE" w:rsidRPr="008C262A">
        <w:rPr>
          <w:rFonts w:ascii="Georgia" w:eastAsia="Times New Roman" w:hAnsi="Georgia"/>
        </w:rPr>
        <w:t xml:space="preserve">, 66% of participants reported their interest was always held; 63% reported the modules were very relevant, and 73% would recommend the training to others. </w:t>
      </w:r>
      <w:r w:rsidR="00B155A0" w:rsidRPr="008C262A">
        <w:rPr>
          <w:rFonts w:ascii="Georgia" w:eastAsia="Times New Roman" w:hAnsi="Georgia"/>
        </w:rPr>
        <w:t xml:space="preserve">This stated, </w:t>
      </w:r>
      <w:r w:rsidR="00D17212" w:rsidRPr="008C262A">
        <w:rPr>
          <w:rFonts w:ascii="Georgia" w:eastAsia="Times New Roman" w:hAnsi="Georgia"/>
        </w:rPr>
        <w:t>Portuguese staff did report the training as more helpful than UK staff</w:t>
      </w:r>
      <w:r w:rsidR="00B155A0" w:rsidRPr="008C262A">
        <w:rPr>
          <w:rFonts w:ascii="Georgia" w:eastAsia="Times New Roman" w:hAnsi="Georgia"/>
        </w:rPr>
        <w:t xml:space="preserve"> (43% vs. 77%)</w:t>
      </w:r>
      <w:r w:rsidR="000209EE" w:rsidRPr="008C262A">
        <w:rPr>
          <w:rFonts w:ascii="Georgia" w:eastAsia="Times New Roman" w:hAnsi="Georgia"/>
        </w:rPr>
        <w:t>, whereas for the UK participants the majority of staff (49%) reported it was ‘somewhat helpful’</w:t>
      </w:r>
      <w:r w:rsidR="00D17212" w:rsidRPr="008C262A">
        <w:rPr>
          <w:rFonts w:ascii="Georgia" w:eastAsia="Times New Roman" w:hAnsi="Georgia"/>
        </w:rPr>
        <w:t>.</w:t>
      </w:r>
      <w:r w:rsidR="00DF1ACD" w:rsidRPr="008C262A">
        <w:rPr>
          <w:rFonts w:ascii="Georgia" w:eastAsia="Times New Roman" w:hAnsi="Georgia"/>
        </w:rPr>
        <w:t xml:space="preserve"> </w:t>
      </w:r>
    </w:p>
    <w:p w14:paraId="37CCA453" w14:textId="40C8D6A6" w:rsidR="008C262A" w:rsidRDefault="008C262A" w:rsidP="008C262A">
      <w:pPr>
        <w:pStyle w:val="xmsonormal"/>
        <w:spacing w:line="360" w:lineRule="auto"/>
        <w:ind w:right="236"/>
        <w:jc w:val="both"/>
        <w:rPr>
          <w:rFonts w:ascii="Georgia" w:eastAsia="Times New Roman" w:hAnsi="Georgia"/>
        </w:rPr>
      </w:pPr>
    </w:p>
    <w:p w14:paraId="73DF779E" w14:textId="2E6513BC" w:rsidR="008C262A" w:rsidRPr="008C262A" w:rsidRDefault="008C262A" w:rsidP="008C262A">
      <w:pPr>
        <w:pStyle w:val="xmsonormal"/>
        <w:spacing w:line="360" w:lineRule="auto"/>
        <w:ind w:right="236"/>
        <w:jc w:val="center"/>
        <w:rPr>
          <w:rFonts w:ascii="Georgia" w:eastAsia="Times New Roman" w:hAnsi="Georgia"/>
        </w:rPr>
      </w:pPr>
      <w:r>
        <w:rPr>
          <w:rFonts w:ascii="Georgia" w:eastAsia="Times New Roman" w:hAnsi="Georgia"/>
        </w:rPr>
        <w:t>***Table 1 About Here***</w:t>
      </w:r>
    </w:p>
    <w:p w14:paraId="56DB5052" w14:textId="36A540E4" w:rsidR="000E6A19" w:rsidRPr="008C262A" w:rsidRDefault="000E6A19" w:rsidP="008C262A">
      <w:pPr>
        <w:pStyle w:val="xmsonormal"/>
        <w:spacing w:line="360" w:lineRule="auto"/>
        <w:ind w:right="236"/>
        <w:jc w:val="both"/>
        <w:rPr>
          <w:rFonts w:ascii="Georgia" w:eastAsia="Times New Roman" w:hAnsi="Georgia"/>
        </w:rPr>
      </w:pPr>
    </w:p>
    <w:p w14:paraId="55E4FEA8" w14:textId="77777777" w:rsidR="00461CFD" w:rsidRPr="008C262A" w:rsidRDefault="00461CFD" w:rsidP="008C262A">
      <w:pPr>
        <w:spacing w:after="120" w:line="360" w:lineRule="auto"/>
        <w:rPr>
          <w:rFonts w:eastAsiaTheme="minorEastAsia"/>
          <w:sz w:val="20"/>
          <w:szCs w:val="20"/>
        </w:rPr>
      </w:pPr>
    </w:p>
    <w:p w14:paraId="67242F68" w14:textId="16D7469A" w:rsidR="0083284F" w:rsidRPr="008C262A" w:rsidRDefault="0083284F" w:rsidP="008C262A">
      <w:pPr>
        <w:pStyle w:val="xmsonormal"/>
        <w:spacing w:line="360" w:lineRule="auto"/>
        <w:ind w:right="236"/>
        <w:jc w:val="both"/>
        <w:rPr>
          <w:rFonts w:ascii="Georgia" w:eastAsia="Times New Roman" w:hAnsi="Georgia"/>
          <w:b/>
          <w:bCs/>
        </w:rPr>
      </w:pPr>
      <w:r w:rsidRPr="008C262A">
        <w:rPr>
          <w:rFonts w:ascii="Georgia" w:eastAsia="Times New Roman" w:hAnsi="Georgia"/>
          <w:b/>
          <w:bCs/>
        </w:rPr>
        <w:t>Conclusion</w:t>
      </w:r>
    </w:p>
    <w:p w14:paraId="5BBC3A71" w14:textId="5F1AD93D" w:rsidR="008E5BCE" w:rsidRPr="008C262A" w:rsidRDefault="008E5BCE" w:rsidP="008C262A">
      <w:pPr>
        <w:pStyle w:val="xmsonormal"/>
        <w:spacing w:line="360" w:lineRule="auto"/>
        <w:ind w:right="236"/>
        <w:jc w:val="both"/>
        <w:rPr>
          <w:rFonts w:ascii="Georgia" w:eastAsia="Times New Roman" w:hAnsi="Georgia"/>
          <w:b/>
          <w:bCs/>
        </w:rPr>
      </w:pPr>
    </w:p>
    <w:p w14:paraId="1BD1E86F" w14:textId="274D77FA" w:rsidR="00CC4D47" w:rsidRPr="008C262A" w:rsidRDefault="00A63D4E" w:rsidP="008C262A">
      <w:pPr>
        <w:pStyle w:val="xmsonormal"/>
        <w:spacing w:line="360" w:lineRule="auto"/>
        <w:ind w:right="236"/>
        <w:jc w:val="both"/>
        <w:rPr>
          <w:rFonts w:ascii="Georgia" w:hAnsi="Georgia"/>
          <w:shd w:val="clear" w:color="auto" w:fill="FCFCFC"/>
        </w:rPr>
      </w:pPr>
      <w:r w:rsidRPr="008C262A">
        <w:rPr>
          <w:rFonts w:ascii="Georgia" w:eastAsia="Times New Roman" w:hAnsi="Georgia"/>
        </w:rPr>
        <w:t xml:space="preserve">The purpose of the present research was to explore implementation efficacy of CMT in cross-cultural school-settings, with the objective of designing a curriculum with international appeal and utility. </w:t>
      </w:r>
      <w:r w:rsidR="0063509C" w:rsidRPr="008C262A">
        <w:rPr>
          <w:rFonts w:ascii="Georgia" w:eastAsia="Times New Roman" w:hAnsi="Georgia"/>
        </w:rPr>
        <w:t>To meet this aim, teaching and support staff were recruited in an international trial of the curriculum across three inner city schools (</w:t>
      </w:r>
      <w:r w:rsidR="008B0730" w:rsidRPr="008C262A">
        <w:rPr>
          <w:rFonts w:ascii="Georgia" w:eastAsia="Times New Roman" w:hAnsi="Georgia"/>
        </w:rPr>
        <w:t>two</w:t>
      </w:r>
      <w:r w:rsidR="0063509C" w:rsidRPr="008C262A">
        <w:rPr>
          <w:rFonts w:ascii="Georgia" w:eastAsia="Times New Roman" w:hAnsi="Georgia"/>
        </w:rPr>
        <w:t xml:space="preserve"> in the UK, one in Portugal). </w:t>
      </w:r>
      <w:r w:rsidR="00C7384B" w:rsidRPr="008C262A">
        <w:rPr>
          <w:rFonts w:ascii="Georgia" w:eastAsia="Times New Roman" w:hAnsi="Georgia"/>
        </w:rPr>
        <w:t>R</w:t>
      </w:r>
      <w:r w:rsidR="007C65CD" w:rsidRPr="008C262A">
        <w:rPr>
          <w:rFonts w:ascii="Georgia" w:eastAsia="Times New Roman" w:hAnsi="Georgia"/>
        </w:rPr>
        <w:t xml:space="preserve">esults reveal </w:t>
      </w:r>
      <w:r w:rsidR="00CC4D47" w:rsidRPr="008C262A">
        <w:rPr>
          <w:rFonts w:ascii="Georgia" w:eastAsia="Times New Roman" w:hAnsi="Georgia"/>
        </w:rPr>
        <w:t xml:space="preserve">this objective was met. Indeed, </w:t>
      </w:r>
      <w:r w:rsidR="00C7384B" w:rsidRPr="008C262A">
        <w:rPr>
          <w:rFonts w:ascii="Georgia" w:eastAsia="Times New Roman" w:hAnsi="Georgia"/>
        </w:rPr>
        <w:t>the data demonstrate</w:t>
      </w:r>
      <w:r w:rsidR="00CC4D47" w:rsidRPr="008C262A">
        <w:rPr>
          <w:rFonts w:ascii="Georgia" w:eastAsia="Times New Roman" w:hAnsi="Georgia"/>
        </w:rPr>
        <w:t xml:space="preserve"> that across </w:t>
      </w:r>
      <w:r w:rsidR="00C7384B" w:rsidRPr="008C262A">
        <w:rPr>
          <w:rFonts w:ascii="Georgia" w:eastAsia="Times New Roman" w:hAnsi="Georgia"/>
        </w:rPr>
        <w:t xml:space="preserve">the UK and Portuguese </w:t>
      </w:r>
      <w:r w:rsidR="00CC4D47" w:rsidRPr="008C262A">
        <w:rPr>
          <w:rFonts w:ascii="Georgia" w:eastAsia="Times New Roman" w:hAnsi="Georgia"/>
        </w:rPr>
        <w:t xml:space="preserve">cohorts high-quality implementation was achieved, with the majority of staff providing extremely positive ratings </w:t>
      </w:r>
      <w:r w:rsidR="00C7384B" w:rsidRPr="008C262A">
        <w:rPr>
          <w:rFonts w:ascii="Georgia" w:eastAsia="Times New Roman" w:hAnsi="Georgia"/>
        </w:rPr>
        <w:t xml:space="preserve">regarding </w:t>
      </w:r>
      <w:r w:rsidR="00CC4D47" w:rsidRPr="008C262A">
        <w:rPr>
          <w:rFonts w:ascii="Georgia" w:eastAsia="Times New Roman" w:hAnsi="Georgia"/>
        </w:rPr>
        <w:t xml:space="preserve">all aspects of module content, delivery, </w:t>
      </w:r>
      <w:r w:rsidR="00C7384B" w:rsidRPr="008C262A">
        <w:rPr>
          <w:rFonts w:ascii="Georgia" w:eastAsia="Times New Roman" w:hAnsi="Georgia"/>
        </w:rPr>
        <w:t xml:space="preserve">and </w:t>
      </w:r>
      <w:r w:rsidR="00CC4D47" w:rsidRPr="008C262A">
        <w:rPr>
          <w:rFonts w:ascii="Georgia" w:eastAsia="Times New Roman" w:hAnsi="Georgia"/>
        </w:rPr>
        <w:t>interest/relevance. Additionally,</w:t>
      </w:r>
      <w:r w:rsidR="00504776" w:rsidRPr="008C262A">
        <w:rPr>
          <w:rFonts w:ascii="Georgia" w:eastAsia="Times New Roman" w:hAnsi="Georgia"/>
        </w:rPr>
        <w:t xml:space="preserve"> </w:t>
      </w:r>
      <w:r w:rsidR="00CC4D47" w:rsidRPr="008C262A">
        <w:rPr>
          <w:rFonts w:ascii="Georgia" w:eastAsia="Times New Roman" w:hAnsi="Georgia"/>
        </w:rPr>
        <w:t>across cohorts recommendation of</w:t>
      </w:r>
      <w:r w:rsidR="00C7384B" w:rsidRPr="008C262A">
        <w:rPr>
          <w:rFonts w:ascii="Georgia" w:eastAsia="Times New Roman" w:hAnsi="Georgia"/>
        </w:rPr>
        <w:t xml:space="preserve"> this compassion training to </w:t>
      </w:r>
      <w:r w:rsidR="00CC4D47" w:rsidRPr="008C262A">
        <w:rPr>
          <w:rFonts w:ascii="Georgia" w:eastAsia="Times New Roman" w:hAnsi="Georgia"/>
        </w:rPr>
        <w:t>others</w:t>
      </w:r>
      <w:r w:rsidR="00C7384B" w:rsidRPr="008C262A">
        <w:rPr>
          <w:rFonts w:ascii="Georgia" w:eastAsia="Times New Roman" w:hAnsi="Georgia"/>
        </w:rPr>
        <w:t xml:space="preserve"> was the modal response</w:t>
      </w:r>
      <w:r w:rsidR="00CC4D47" w:rsidRPr="008C262A">
        <w:rPr>
          <w:rFonts w:ascii="Georgia" w:eastAsia="Times New Roman" w:hAnsi="Georgia"/>
        </w:rPr>
        <w:t xml:space="preserve">. </w:t>
      </w:r>
      <w:r w:rsidR="00C7384B" w:rsidRPr="008C262A">
        <w:rPr>
          <w:rFonts w:ascii="Georgia" w:eastAsia="Times New Roman" w:hAnsi="Georgia"/>
        </w:rPr>
        <w:t>These findings are</w:t>
      </w:r>
      <w:r w:rsidR="00CC4D47" w:rsidRPr="008C262A">
        <w:rPr>
          <w:rFonts w:ascii="Georgia" w:eastAsia="Times New Roman" w:hAnsi="Georgia"/>
        </w:rPr>
        <w:t xml:space="preserve"> extremely important given that </w:t>
      </w:r>
      <w:r w:rsidR="00C7384B" w:rsidRPr="008C262A">
        <w:rPr>
          <w:rFonts w:ascii="Georgia" w:eastAsia="Times New Roman" w:hAnsi="Georgia"/>
        </w:rPr>
        <w:t>high-</w:t>
      </w:r>
      <w:r w:rsidR="00CC4D47" w:rsidRPr="008C262A">
        <w:rPr>
          <w:rFonts w:ascii="Georgia" w:eastAsia="Times New Roman" w:hAnsi="Georgia"/>
        </w:rPr>
        <w:t xml:space="preserve">quality implementation is an essential condition of effective social and emotional learning </w:t>
      </w:r>
      <w:r w:rsidR="00E63C05" w:rsidRPr="008C262A">
        <w:rPr>
          <w:rFonts w:ascii="Georgia" w:eastAsia="Times New Roman" w:hAnsi="Georgia"/>
        </w:rPr>
        <w:t>programs</w:t>
      </w:r>
      <w:r w:rsidR="009622F2" w:rsidRPr="008C262A">
        <w:rPr>
          <w:rFonts w:ascii="Georgia" w:eastAsia="Times New Roman" w:hAnsi="Georgia"/>
        </w:rPr>
        <w:t>,</w:t>
      </w:r>
      <w:r w:rsidR="00E63C05" w:rsidRPr="008C262A">
        <w:rPr>
          <w:rFonts w:ascii="Georgia" w:eastAsia="Times New Roman" w:hAnsi="Georgia"/>
        </w:rPr>
        <w:t xml:space="preserve"> and</w:t>
      </w:r>
      <w:r w:rsidR="008D7BE5" w:rsidRPr="008C262A">
        <w:rPr>
          <w:rFonts w:ascii="Georgia" w:eastAsia="Times New Roman" w:hAnsi="Georgia"/>
        </w:rPr>
        <w:t xml:space="preserve"> can affect well-being outcomes obtained </w:t>
      </w:r>
      <w:r w:rsidR="00CC4D47" w:rsidRPr="008C262A">
        <w:rPr>
          <w:rFonts w:ascii="Georgia" w:eastAsia="Times New Roman" w:hAnsi="Georgia"/>
        </w:rPr>
        <w:t>(Durlak &amp; DuPre, 2008; Wilde et al., 2019)</w:t>
      </w:r>
      <w:r w:rsidR="008D7BE5" w:rsidRPr="008C262A">
        <w:rPr>
          <w:rFonts w:ascii="Georgia" w:eastAsia="Times New Roman" w:hAnsi="Georgia"/>
        </w:rPr>
        <w:t>.</w:t>
      </w:r>
      <w:r w:rsidR="00CC4D47" w:rsidRPr="008C262A">
        <w:rPr>
          <w:rFonts w:ascii="Georgia" w:eastAsia="Times New Roman" w:hAnsi="Georgia"/>
        </w:rPr>
        <w:t xml:space="preserve">  </w:t>
      </w:r>
      <w:bookmarkStart w:id="9" w:name="_Hlk39579350"/>
      <w:r w:rsidR="008B0730" w:rsidRPr="008C262A">
        <w:rPr>
          <w:rFonts w:ascii="Georgia" w:eastAsia="Times New Roman" w:hAnsi="Georgia"/>
        </w:rPr>
        <w:t xml:space="preserve">Moreover, whilst not directly investigated, we also believe implementation fidelity was met, as the intervention leads (PG, WW, FM &amp; MM) have over </w:t>
      </w:r>
      <w:r w:rsidR="00647E4D" w:rsidRPr="008C262A">
        <w:rPr>
          <w:rFonts w:ascii="Georgia" w:eastAsia="Times New Roman" w:hAnsi="Georgia"/>
        </w:rPr>
        <w:t>50</w:t>
      </w:r>
      <w:r w:rsidR="008B0730" w:rsidRPr="008C262A">
        <w:rPr>
          <w:rFonts w:ascii="Georgia" w:eastAsia="Times New Roman" w:hAnsi="Georgia"/>
        </w:rPr>
        <w:t xml:space="preserve"> years’ experience in </w:t>
      </w:r>
      <w:r w:rsidR="008B0730" w:rsidRPr="008C262A">
        <w:rPr>
          <w:rFonts w:ascii="Georgia" w:eastAsia="Times New Roman" w:hAnsi="Georgia"/>
        </w:rPr>
        <w:lastRenderedPageBreak/>
        <w:t>leading compassion-based initiatives between them, with WW, FM and MM all having undertaken training sessions with PG, who is the originator of CMT and compassion-focused therapy (see for example, Gilbert, 2014).</w:t>
      </w:r>
      <w:bookmarkEnd w:id="9"/>
    </w:p>
    <w:p w14:paraId="21965345" w14:textId="1F0541A8" w:rsidR="008D7BE5" w:rsidRPr="008C262A" w:rsidRDefault="008D7BE5" w:rsidP="008C262A">
      <w:pPr>
        <w:pStyle w:val="xmsonormal"/>
        <w:spacing w:line="360" w:lineRule="auto"/>
        <w:ind w:right="236"/>
        <w:jc w:val="both"/>
        <w:rPr>
          <w:rFonts w:ascii="Georgia" w:hAnsi="Georgia"/>
          <w:shd w:val="clear" w:color="auto" w:fill="FCFCFC"/>
        </w:rPr>
      </w:pPr>
    </w:p>
    <w:p w14:paraId="7E2BA72B" w14:textId="77777777" w:rsidR="00047534" w:rsidRPr="008C262A" w:rsidRDefault="008D7BE5" w:rsidP="008C262A">
      <w:pPr>
        <w:pStyle w:val="xmsonormal"/>
        <w:spacing w:line="360" w:lineRule="auto"/>
        <w:ind w:right="236"/>
        <w:jc w:val="both"/>
        <w:rPr>
          <w:rFonts w:ascii="Georgia" w:eastAsia="Times New Roman" w:hAnsi="Georgia"/>
          <w:bCs/>
        </w:rPr>
      </w:pPr>
      <w:r w:rsidRPr="008C262A">
        <w:rPr>
          <w:rFonts w:ascii="Georgia" w:eastAsia="Times New Roman" w:hAnsi="Georgia"/>
          <w:bCs/>
        </w:rPr>
        <w:t xml:space="preserve">However, despite the promising findings reported, </w:t>
      </w:r>
      <w:r w:rsidR="00C7384B" w:rsidRPr="008C262A">
        <w:rPr>
          <w:rFonts w:ascii="Georgia" w:eastAsia="Times New Roman" w:hAnsi="Georgia"/>
          <w:bCs/>
        </w:rPr>
        <w:t xml:space="preserve">three </w:t>
      </w:r>
      <w:r w:rsidRPr="008C262A">
        <w:rPr>
          <w:rFonts w:ascii="Georgia" w:eastAsia="Times New Roman" w:hAnsi="Georgia"/>
          <w:bCs/>
        </w:rPr>
        <w:t>important differences were observed. Firstly, the Portuguese population generally rated all aspects of the implementation as more favourable than the UK population</w:t>
      </w:r>
      <w:r w:rsidR="00C7384B" w:rsidRPr="008C262A">
        <w:rPr>
          <w:rFonts w:ascii="Georgia" w:eastAsia="Times New Roman" w:hAnsi="Georgia"/>
          <w:bCs/>
        </w:rPr>
        <w:t>. Secondly,</w:t>
      </w:r>
      <w:r w:rsidR="008B0730" w:rsidRPr="008C262A">
        <w:rPr>
          <w:rFonts w:ascii="Georgia" w:eastAsia="Times New Roman" w:hAnsi="Georgia"/>
          <w:bCs/>
        </w:rPr>
        <w:t xml:space="preserve"> Portuguese staff generally reported the CMT as more helpful than the UK staff</w:t>
      </w:r>
      <w:r w:rsidRPr="008C262A">
        <w:rPr>
          <w:rFonts w:ascii="Georgia" w:eastAsia="Times New Roman" w:hAnsi="Georgia"/>
          <w:bCs/>
        </w:rPr>
        <w:t>.</w:t>
      </w:r>
      <w:r w:rsidR="00C7384B" w:rsidRPr="008C262A">
        <w:rPr>
          <w:rFonts w:ascii="Georgia" w:eastAsia="Times New Roman" w:hAnsi="Georgia"/>
          <w:bCs/>
        </w:rPr>
        <w:t xml:space="preserve"> Finally, there was a clear difference in motivation to attend</w:t>
      </w:r>
      <w:r w:rsidR="00C523B3" w:rsidRPr="008C262A">
        <w:rPr>
          <w:rFonts w:ascii="Georgia" w:eastAsia="Times New Roman" w:hAnsi="Georgia"/>
          <w:bCs/>
        </w:rPr>
        <w:t xml:space="preserve"> the CMT</w:t>
      </w:r>
      <w:r w:rsidRPr="008C262A">
        <w:rPr>
          <w:rFonts w:ascii="Georgia" w:eastAsia="Times New Roman" w:hAnsi="Georgia"/>
          <w:bCs/>
        </w:rPr>
        <w:t xml:space="preserve">, with the UK staff being ‘somewhat motivated’ as compared to ‘very motivated’ for the </w:t>
      </w:r>
      <w:r w:rsidR="00C7384B" w:rsidRPr="008C262A">
        <w:rPr>
          <w:rFonts w:ascii="Georgia" w:eastAsia="Times New Roman" w:hAnsi="Georgia"/>
          <w:bCs/>
        </w:rPr>
        <w:t>Portuguese</w:t>
      </w:r>
      <w:r w:rsidRPr="008C262A">
        <w:rPr>
          <w:rFonts w:ascii="Georgia" w:eastAsia="Times New Roman" w:hAnsi="Georgia"/>
          <w:bCs/>
        </w:rPr>
        <w:t xml:space="preserve"> staff. </w:t>
      </w:r>
      <w:r w:rsidR="00C7384B" w:rsidRPr="008C262A">
        <w:rPr>
          <w:rFonts w:ascii="Georgia" w:eastAsia="Times New Roman" w:hAnsi="Georgia"/>
          <w:bCs/>
        </w:rPr>
        <w:t>These differences could reflect the difference in session length between the two cohorts</w:t>
      </w:r>
      <w:r w:rsidR="00C523B3" w:rsidRPr="008C262A">
        <w:rPr>
          <w:rFonts w:ascii="Georgia" w:eastAsia="Times New Roman" w:hAnsi="Georgia"/>
          <w:bCs/>
        </w:rPr>
        <w:t xml:space="preserve"> (1.5. hours in the UK, 2 hours in Portugal)</w:t>
      </w:r>
      <w:r w:rsidR="00AF34D5" w:rsidRPr="008C262A">
        <w:rPr>
          <w:rFonts w:ascii="Georgia" w:eastAsia="Times New Roman" w:hAnsi="Georgia"/>
          <w:bCs/>
        </w:rPr>
        <w:t xml:space="preserve">. Indeed, in the original trial of CMT in school-settings by Maratos et al. (2019) motivation to attend and helpfulness of the CMT was comparable to the Portuguese school results. Notably, in this original trial session length was 2.5 hours. Thus, what might be important is the additional time participants had to engage in, and reflect upon, the experiential practices.  </w:t>
      </w:r>
      <w:r w:rsidR="00C7384B" w:rsidRPr="008C262A">
        <w:rPr>
          <w:rFonts w:ascii="Georgia" w:eastAsia="Times New Roman" w:hAnsi="Georgia"/>
          <w:bCs/>
        </w:rPr>
        <w:t xml:space="preserve"> </w:t>
      </w:r>
    </w:p>
    <w:p w14:paraId="35F88ED2" w14:textId="77777777" w:rsidR="00047534" w:rsidRPr="008C262A" w:rsidRDefault="00047534" w:rsidP="008C262A">
      <w:pPr>
        <w:pStyle w:val="xmsonormal"/>
        <w:spacing w:line="360" w:lineRule="auto"/>
        <w:ind w:right="236"/>
        <w:jc w:val="both"/>
        <w:rPr>
          <w:rFonts w:ascii="Georgia" w:eastAsia="Times New Roman" w:hAnsi="Georgia"/>
          <w:bCs/>
        </w:rPr>
      </w:pPr>
    </w:p>
    <w:p w14:paraId="27B485C0" w14:textId="3B873D94" w:rsidR="008D7BE5" w:rsidRPr="008C262A" w:rsidRDefault="00771B3F" w:rsidP="008C262A">
      <w:pPr>
        <w:pStyle w:val="xmsonormal"/>
        <w:spacing w:line="360" w:lineRule="auto"/>
        <w:ind w:right="236"/>
        <w:jc w:val="both"/>
        <w:rPr>
          <w:rFonts w:ascii="Georgia" w:eastAsia="Times New Roman" w:hAnsi="Georgia"/>
          <w:bCs/>
        </w:rPr>
      </w:pPr>
      <w:r w:rsidRPr="008C262A">
        <w:rPr>
          <w:rFonts w:ascii="Georgia" w:eastAsia="Times New Roman" w:hAnsi="Georgia"/>
          <w:bCs/>
        </w:rPr>
        <w:t>It could also be that the differences in results reflects</w:t>
      </w:r>
      <w:r w:rsidR="00C7384B" w:rsidRPr="008C262A">
        <w:rPr>
          <w:rFonts w:ascii="Georgia" w:eastAsia="Times New Roman" w:hAnsi="Georgia"/>
          <w:bCs/>
        </w:rPr>
        <w:t xml:space="preserve"> the enforced vs. opt-in nature of the CMT CPD in the UK and Portugal</w:t>
      </w:r>
      <w:r w:rsidR="00C523B3" w:rsidRPr="008C262A">
        <w:rPr>
          <w:rFonts w:ascii="Georgia" w:eastAsia="Times New Roman" w:hAnsi="Georgia"/>
          <w:bCs/>
        </w:rPr>
        <w:t>, respectively.</w:t>
      </w:r>
      <w:r w:rsidRPr="008C262A">
        <w:rPr>
          <w:rFonts w:ascii="Georgia" w:eastAsia="Times New Roman" w:hAnsi="Georgia"/>
          <w:bCs/>
        </w:rPr>
        <w:t xml:space="preserve"> To expand, in teacher education</w:t>
      </w:r>
      <w:r w:rsidR="005A2883" w:rsidRPr="008C262A">
        <w:rPr>
          <w:rFonts w:ascii="Georgia" w:eastAsia="Times New Roman" w:hAnsi="Georgia"/>
          <w:bCs/>
        </w:rPr>
        <w:t>,</w:t>
      </w:r>
      <w:r w:rsidRPr="008C262A">
        <w:rPr>
          <w:rFonts w:ascii="Georgia" w:eastAsia="Times New Roman" w:hAnsi="Georgia"/>
          <w:bCs/>
        </w:rPr>
        <w:t xml:space="preserve"> Burchell and Woo</w:t>
      </w:r>
      <w:r w:rsidR="005A2883" w:rsidRPr="008C262A">
        <w:rPr>
          <w:rFonts w:ascii="Georgia" w:eastAsia="Times New Roman" w:hAnsi="Georgia"/>
          <w:bCs/>
        </w:rPr>
        <w:t>l</w:t>
      </w:r>
      <w:r w:rsidRPr="008C262A">
        <w:rPr>
          <w:rFonts w:ascii="Georgia" w:eastAsia="Times New Roman" w:hAnsi="Georgia"/>
          <w:bCs/>
        </w:rPr>
        <w:t xml:space="preserve">house (1995) </w:t>
      </w:r>
      <w:r w:rsidR="005A2883" w:rsidRPr="008C262A">
        <w:rPr>
          <w:rFonts w:ascii="Georgia" w:eastAsia="Times New Roman" w:hAnsi="Georgia"/>
          <w:bCs/>
        </w:rPr>
        <w:t xml:space="preserve">argue that promoting autonomy in learning/training is desirable as it empowers the individual. In the UK cohort, enforcing the training across all staff may have inadvertently </w:t>
      </w:r>
      <w:r w:rsidR="002C0AE4" w:rsidRPr="008C262A">
        <w:rPr>
          <w:rFonts w:ascii="Georgia" w:eastAsia="Times New Roman" w:hAnsi="Georgia"/>
          <w:bCs/>
        </w:rPr>
        <w:t>made the training less desirable.</w:t>
      </w:r>
      <w:r w:rsidR="00E76F03" w:rsidRPr="008C262A">
        <w:rPr>
          <w:rFonts w:ascii="Georgia" w:eastAsia="Times New Roman" w:hAnsi="Georgia"/>
          <w:bCs/>
        </w:rPr>
        <w:t xml:space="preserve"> This could also reflect the variability in the number of module evaluation forms received on a module by module basis</w:t>
      </w:r>
      <w:r w:rsidR="00A00819" w:rsidRPr="008C262A">
        <w:rPr>
          <w:rFonts w:ascii="Georgia" w:eastAsia="Times New Roman" w:hAnsi="Georgia"/>
          <w:bCs/>
        </w:rPr>
        <w:t xml:space="preserve"> in the UK</w:t>
      </w:r>
      <w:r w:rsidR="00C64DBF" w:rsidRPr="008C262A">
        <w:rPr>
          <w:rFonts w:ascii="Georgia" w:eastAsia="Times New Roman" w:hAnsi="Georgia"/>
          <w:bCs/>
        </w:rPr>
        <w:t>, despite each session being well-attended as expected.</w:t>
      </w:r>
      <w:r w:rsidR="00E76F03" w:rsidRPr="008C262A">
        <w:rPr>
          <w:rFonts w:ascii="Georgia" w:eastAsia="Times New Roman" w:hAnsi="Georgia"/>
          <w:bCs/>
        </w:rPr>
        <w:t xml:space="preserve"> </w:t>
      </w:r>
      <w:r w:rsidR="00C64DBF" w:rsidRPr="008C262A">
        <w:rPr>
          <w:rFonts w:ascii="Georgia" w:eastAsia="Times New Roman" w:hAnsi="Georgia"/>
          <w:bCs/>
        </w:rPr>
        <w:t>A</w:t>
      </w:r>
      <w:r w:rsidR="00E76F03" w:rsidRPr="008C262A">
        <w:rPr>
          <w:rFonts w:ascii="Georgia" w:eastAsia="Times New Roman" w:hAnsi="Georgia"/>
          <w:bCs/>
        </w:rPr>
        <w:t>lthough</w:t>
      </w:r>
      <w:r w:rsidR="00C64DBF" w:rsidRPr="008C262A">
        <w:rPr>
          <w:rFonts w:ascii="Georgia" w:eastAsia="Times New Roman" w:hAnsi="Georgia"/>
          <w:bCs/>
        </w:rPr>
        <w:t xml:space="preserve">, equally, the variability in </w:t>
      </w:r>
      <w:r w:rsidR="00A00819" w:rsidRPr="008C262A">
        <w:rPr>
          <w:rFonts w:ascii="Georgia" w:eastAsia="Times New Roman" w:hAnsi="Georgia"/>
          <w:bCs/>
        </w:rPr>
        <w:t xml:space="preserve">the number of UK </w:t>
      </w:r>
      <w:r w:rsidR="00C64DBF" w:rsidRPr="008C262A">
        <w:rPr>
          <w:rFonts w:ascii="Georgia" w:eastAsia="Times New Roman" w:hAnsi="Georgia"/>
          <w:bCs/>
        </w:rPr>
        <w:t>module evaluations returned</w:t>
      </w:r>
      <w:r w:rsidR="00E76F03" w:rsidRPr="008C262A">
        <w:rPr>
          <w:rFonts w:ascii="Georgia" w:eastAsia="Times New Roman" w:hAnsi="Georgia"/>
          <w:bCs/>
        </w:rPr>
        <w:t xml:space="preserve"> could have reflected the </w:t>
      </w:r>
      <w:r w:rsidR="00647E4D" w:rsidRPr="008C262A">
        <w:rPr>
          <w:rFonts w:ascii="Georgia" w:eastAsia="Times New Roman" w:hAnsi="Georgia"/>
          <w:bCs/>
        </w:rPr>
        <w:t>1.5-hour</w:t>
      </w:r>
      <w:r w:rsidR="00E76F03" w:rsidRPr="008C262A">
        <w:rPr>
          <w:rFonts w:ascii="Georgia" w:eastAsia="Times New Roman" w:hAnsi="Georgia"/>
          <w:bCs/>
        </w:rPr>
        <w:t xml:space="preserve"> time pressures</w:t>
      </w:r>
      <w:r w:rsidR="00047534" w:rsidRPr="008C262A">
        <w:rPr>
          <w:rFonts w:ascii="Georgia" w:eastAsia="Times New Roman" w:hAnsi="Georgia"/>
          <w:bCs/>
        </w:rPr>
        <w:t xml:space="preserve">, which were especially prevalent </w:t>
      </w:r>
      <w:r w:rsidR="00C64DBF" w:rsidRPr="008C262A">
        <w:rPr>
          <w:rFonts w:ascii="Georgia" w:eastAsia="Times New Roman" w:hAnsi="Georgia"/>
          <w:bCs/>
        </w:rPr>
        <w:t>in the running of</w:t>
      </w:r>
      <w:r w:rsidR="00047534" w:rsidRPr="008C262A">
        <w:rPr>
          <w:rFonts w:ascii="Georgia" w:eastAsia="Times New Roman" w:hAnsi="Georgia"/>
          <w:bCs/>
        </w:rPr>
        <w:t xml:space="preserve"> module 3</w:t>
      </w:r>
      <w:r w:rsidR="00E76F03" w:rsidRPr="008C262A">
        <w:rPr>
          <w:rFonts w:ascii="Georgia" w:eastAsia="Times New Roman" w:hAnsi="Georgia"/>
          <w:bCs/>
        </w:rPr>
        <w:t>.</w:t>
      </w:r>
      <w:r w:rsidR="005A2883" w:rsidRPr="008C262A">
        <w:rPr>
          <w:rFonts w:ascii="Georgia" w:eastAsia="Times New Roman" w:hAnsi="Georgia"/>
          <w:bCs/>
        </w:rPr>
        <w:t xml:space="preserve"> </w:t>
      </w:r>
      <w:r w:rsidR="00047534" w:rsidRPr="008C262A">
        <w:rPr>
          <w:rFonts w:ascii="Georgia" w:eastAsia="Times New Roman" w:hAnsi="Georgia"/>
          <w:bCs/>
        </w:rPr>
        <w:t>Finally, it could be that</w:t>
      </w:r>
      <w:r w:rsidR="00647E4D" w:rsidRPr="008C262A">
        <w:rPr>
          <w:rFonts w:ascii="Georgia" w:eastAsia="Times New Roman" w:hAnsi="Georgia"/>
          <w:bCs/>
        </w:rPr>
        <w:t xml:space="preserve"> the approach to CPD in Portugal compared to the UK, is quite different. Indeed, enrolling on CCdFCdP accredited courses (and the existence of such </w:t>
      </w:r>
      <w:r w:rsidR="00A00819" w:rsidRPr="008C262A">
        <w:rPr>
          <w:rFonts w:ascii="Georgia" w:eastAsia="Times New Roman" w:hAnsi="Georgia"/>
          <w:bCs/>
        </w:rPr>
        <w:t xml:space="preserve">‘opt-in’ </w:t>
      </w:r>
      <w:r w:rsidR="00647E4D" w:rsidRPr="008C262A">
        <w:rPr>
          <w:rFonts w:ascii="Georgia" w:eastAsia="Times New Roman" w:hAnsi="Georgia"/>
          <w:bCs/>
        </w:rPr>
        <w:t xml:space="preserve">accredited </w:t>
      </w:r>
      <w:r w:rsidR="00A00819" w:rsidRPr="008C262A">
        <w:rPr>
          <w:rFonts w:ascii="Georgia" w:eastAsia="Times New Roman" w:hAnsi="Georgia"/>
          <w:bCs/>
        </w:rPr>
        <w:t xml:space="preserve">teaching </w:t>
      </w:r>
      <w:r w:rsidR="00647E4D" w:rsidRPr="008C262A">
        <w:rPr>
          <w:rFonts w:ascii="Georgia" w:eastAsia="Times New Roman" w:hAnsi="Georgia"/>
          <w:bCs/>
        </w:rPr>
        <w:t xml:space="preserve">courses) aids progression in the Portuguese teaching profession. Therefore, it is the ‘norm’ that Portuguese educators undertaken such courses and are </w:t>
      </w:r>
      <w:r w:rsidR="006A28C8" w:rsidRPr="008C262A">
        <w:rPr>
          <w:rFonts w:ascii="Georgia" w:eastAsia="Times New Roman" w:hAnsi="Georgia"/>
          <w:bCs/>
        </w:rPr>
        <w:t xml:space="preserve">hence </w:t>
      </w:r>
      <w:r w:rsidR="00647E4D" w:rsidRPr="008C262A">
        <w:rPr>
          <w:rFonts w:ascii="Georgia" w:eastAsia="Times New Roman" w:hAnsi="Georgia"/>
          <w:bCs/>
        </w:rPr>
        <w:t>autonomously motivated to do so</w:t>
      </w:r>
      <w:r w:rsidR="006A28C8" w:rsidRPr="008C262A">
        <w:rPr>
          <w:rFonts w:ascii="Georgia" w:eastAsia="Times New Roman" w:hAnsi="Georgia"/>
          <w:bCs/>
        </w:rPr>
        <w:t xml:space="preserve">, </w:t>
      </w:r>
      <w:r w:rsidR="006A28C8" w:rsidRPr="008C262A">
        <w:rPr>
          <w:rFonts w:ascii="Georgia" w:eastAsia="Times New Roman" w:hAnsi="Georgia"/>
          <w:bCs/>
        </w:rPr>
        <w:lastRenderedPageBreak/>
        <w:t>especially as</w:t>
      </w:r>
      <w:r w:rsidR="00647E4D" w:rsidRPr="008C262A">
        <w:rPr>
          <w:rFonts w:ascii="Georgia" w:eastAsia="Times New Roman" w:hAnsi="Georgia"/>
          <w:bCs/>
        </w:rPr>
        <w:t xml:space="preserve"> </w:t>
      </w:r>
      <w:r w:rsidR="00A00819" w:rsidRPr="008C262A">
        <w:rPr>
          <w:rFonts w:ascii="Georgia" w:eastAsia="Times New Roman" w:hAnsi="Georgia"/>
          <w:bCs/>
        </w:rPr>
        <w:t>the difficulty’s teachers face in Portugal are also leading to burn-out and resignation from the profession (Varela et al., 2018).</w:t>
      </w:r>
    </w:p>
    <w:p w14:paraId="7264808F" w14:textId="77777777" w:rsidR="00C7384B" w:rsidRPr="008C262A" w:rsidRDefault="00C7384B" w:rsidP="008C262A">
      <w:pPr>
        <w:pStyle w:val="xmsonormal"/>
        <w:spacing w:line="360" w:lineRule="auto"/>
        <w:ind w:right="236"/>
        <w:jc w:val="both"/>
        <w:rPr>
          <w:rFonts w:ascii="Georgia" w:eastAsia="Times New Roman" w:hAnsi="Georgia"/>
        </w:rPr>
      </w:pPr>
    </w:p>
    <w:p w14:paraId="0FD34363" w14:textId="5621C62F" w:rsidR="00C523B3" w:rsidRPr="008C262A" w:rsidRDefault="00C523B3" w:rsidP="008C262A">
      <w:pPr>
        <w:pStyle w:val="xmsonormal"/>
        <w:spacing w:line="360" w:lineRule="auto"/>
        <w:ind w:right="236"/>
        <w:jc w:val="both"/>
        <w:rPr>
          <w:rFonts w:ascii="Georgia" w:hAnsi="Georgia"/>
          <w:shd w:val="clear" w:color="auto" w:fill="FCFCFC"/>
        </w:rPr>
      </w:pPr>
      <w:r w:rsidRPr="008C262A">
        <w:rPr>
          <w:rFonts w:ascii="Georgia" w:eastAsia="Times New Roman" w:hAnsi="Georgia"/>
        </w:rPr>
        <w:t>To sum, considering the current teacher retention and stress epidemic, our results reveal CMT in school setting</w:t>
      </w:r>
      <w:r w:rsidR="009622F2" w:rsidRPr="008C262A">
        <w:rPr>
          <w:rFonts w:ascii="Georgia" w:eastAsia="Times New Roman" w:hAnsi="Georgia"/>
        </w:rPr>
        <w:t>s</w:t>
      </w:r>
      <w:r w:rsidRPr="008C262A">
        <w:rPr>
          <w:rFonts w:ascii="Georgia" w:eastAsia="Times New Roman" w:hAnsi="Georgia"/>
        </w:rPr>
        <w:t xml:space="preserve"> has potential international utility in helping educators manage </w:t>
      </w:r>
      <w:r w:rsidR="00E63C05" w:rsidRPr="008C262A">
        <w:rPr>
          <w:rFonts w:ascii="Georgia" w:eastAsia="Times New Roman" w:hAnsi="Georgia"/>
        </w:rPr>
        <w:t xml:space="preserve">such </w:t>
      </w:r>
      <w:r w:rsidRPr="008C262A">
        <w:rPr>
          <w:rFonts w:ascii="Georgia" w:eastAsia="Times New Roman" w:hAnsi="Georgia"/>
        </w:rPr>
        <w:t xml:space="preserve">stresses. Exactly how CMT is helpful with this is the subject of our on-going research (i.e. exploration of the psychological and physiological indicators of CMT on </w:t>
      </w:r>
      <w:r w:rsidR="00E63C05" w:rsidRPr="008C262A">
        <w:rPr>
          <w:rFonts w:ascii="Georgia" w:eastAsia="Times New Roman" w:hAnsi="Georgia"/>
        </w:rPr>
        <w:t>teacher</w:t>
      </w:r>
      <w:r w:rsidRPr="008C262A">
        <w:rPr>
          <w:rFonts w:ascii="Georgia" w:eastAsia="Times New Roman" w:hAnsi="Georgia"/>
        </w:rPr>
        <w:t xml:space="preserve"> well-being). Additionally, </w:t>
      </w:r>
      <w:r w:rsidR="00497E5C" w:rsidRPr="008C262A">
        <w:rPr>
          <w:rFonts w:ascii="Georgia" w:eastAsia="Times New Roman" w:hAnsi="Georgia"/>
        </w:rPr>
        <w:t xml:space="preserve">and going forward, </w:t>
      </w:r>
      <w:r w:rsidRPr="008C262A">
        <w:rPr>
          <w:rFonts w:ascii="Georgia" w:eastAsia="Times New Roman" w:hAnsi="Georgia"/>
        </w:rPr>
        <w:t xml:space="preserve">as </w:t>
      </w:r>
      <w:r w:rsidRPr="008C262A">
        <w:rPr>
          <w:rFonts w:ascii="Georgia" w:hAnsi="Georgia"/>
          <w:shd w:val="clear" w:color="auto" w:fill="FCFCFC"/>
        </w:rPr>
        <w:t>CFT and CMT in clinical and nonclinical populations is becoming increasingly well established (for review see Kirby et al., 2017), exploration of implementation effectiveness across further sectors is advisable to better inform intervention efficacy.</w:t>
      </w:r>
    </w:p>
    <w:p w14:paraId="66F359B6" w14:textId="5C16D2EE" w:rsidR="007C65CD" w:rsidRPr="008C262A" w:rsidRDefault="007C65CD" w:rsidP="008C262A">
      <w:pPr>
        <w:pStyle w:val="xmsonormal"/>
        <w:spacing w:line="360" w:lineRule="auto"/>
        <w:ind w:right="236"/>
        <w:jc w:val="both"/>
        <w:rPr>
          <w:rFonts w:ascii="Georgia" w:hAnsi="Georgia"/>
          <w:shd w:val="clear" w:color="auto" w:fill="FCFCFC"/>
        </w:rPr>
      </w:pPr>
    </w:p>
    <w:p w14:paraId="72A6E18E" w14:textId="77777777" w:rsidR="00497E5C" w:rsidRPr="008C262A" w:rsidRDefault="00497E5C" w:rsidP="008C262A">
      <w:pPr>
        <w:pStyle w:val="xmsonormal"/>
        <w:spacing w:line="360" w:lineRule="auto"/>
        <w:ind w:right="236"/>
        <w:jc w:val="both"/>
        <w:rPr>
          <w:rFonts w:ascii="Georgia" w:hAnsi="Georgia"/>
          <w:shd w:val="clear" w:color="auto" w:fill="FCFCFC"/>
        </w:rPr>
      </w:pPr>
    </w:p>
    <w:p w14:paraId="1D80E97E" w14:textId="77777777" w:rsidR="00771B3F" w:rsidRPr="008C262A" w:rsidRDefault="00771B3F" w:rsidP="008C262A">
      <w:pPr>
        <w:pStyle w:val="xmsonormal"/>
        <w:spacing w:line="360" w:lineRule="auto"/>
        <w:ind w:right="236"/>
        <w:jc w:val="both"/>
        <w:rPr>
          <w:rFonts w:ascii="Georgia" w:eastAsia="Times New Roman" w:hAnsi="Georgia"/>
          <w:b/>
          <w:bCs/>
        </w:rPr>
      </w:pPr>
      <w:r w:rsidRPr="008C262A">
        <w:rPr>
          <w:rFonts w:ascii="Georgia" w:eastAsia="Times New Roman" w:hAnsi="Georgia"/>
          <w:b/>
          <w:bCs/>
        </w:rPr>
        <w:t>Ethical Approval</w:t>
      </w:r>
    </w:p>
    <w:p w14:paraId="20C2FC2F" w14:textId="7170E0D3" w:rsidR="00292AF7" w:rsidRPr="008C262A" w:rsidRDefault="00292AF7" w:rsidP="008C262A">
      <w:pPr>
        <w:pStyle w:val="xmsonormal"/>
        <w:spacing w:line="360" w:lineRule="auto"/>
        <w:ind w:right="236"/>
        <w:jc w:val="both"/>
        <w:rPr>
          <w:rFonts w:ascii="Georgia" w:hAnsi="Georgia"/>
          <w:shd w:val="clear" w:color="auto" w:fill="FCFCFC"/>
        </w:rPr>
      </w:pPr>
      <w:r w:rsidRPr="008C262A">
        <w:rPr>
          <w:rFonts w:ascii="Georgia" w:hAnsi="Georgia"/>
          <w:shd w:val="clear" w:color="auto" w:fill="FCFCFC"/>
        </w:rPr>
        <w:t>All research procedures received approval from the Human Sciences Research Ethics Committee at the University of Derby, as well as the Faculty of Psychology and Educational Sciences of the University of Coimbra</w:t>
      </w:r>
      <w:r w:rsidR="00A00819" w:rsidRPr="008C262A">
        <w:rPr>
          <w:rFonts w:ascii="Georgia" w:hAnsi="Georgia"/>
          <w:shd w:val="clear" w:color="auto" w:fill="FCFCFC"/>
        </w:rPr>
        <w:t xml:space="preserve">. All UK research </w:t>
      </w:r>
      <w:r w:rsidR="005F5D38" w:rsidRPr="008C262A">
        <w:rPr>
          <w:rFonts w:ascii="Georgia" w:hAnsi="Georgia"/>
          <w:shd w:val="clear" w:color="auto" w:fill="FCFCFC"/>
        </w:rPr>
        <w:t>procedures were</w:t>
      </w:r>
      <w:r w:rsidRPr="008C262A">
        <w:rPr>
          <w:rFonts w:ascii="Georgia" w:hAnsi="Georgia"/>
          <w:shd w:val="clear" w:color="auto" w:fill="FCFCFC"/>
        </w:rPr>
        <w:t xml:space="preserve"> </w:t>
      </w:r>
      <w:r w:rsidR="00A00819" w:rsidRPr="008C262A">
        <w:rPr>
          <w:rFonts w:ascii="Georgia" w:hAnsi="Georgia"/>
          <w:shd w:val="clear" w:color="auto" w:fill="FCFCFC"/>
        </w:rPr>
        <w:t xml:space="preserve">further </w:t>
      </w:r>
      <w:r w:rsidRPr="008C262A">
        <w:rPr>
          <w:rFonts w:ascii="Georgia" w:hAnsi="Georgia"/>
          <w:shd w:val="clear" w:color="auto" w:fill="FCFCFC"/>
        </w:rPr>
        <w:t>in accord with the BPS code of conduct and ethics (2018). The data presented herein is a part of a bigger on-going project to establish efficacy of CMT in school settings across both the UK and Portugal.</w:t>
      </w:r>
    </w:p>
    <w:p w14:paraId="4F1B29CD" w14:textId="77777777" w:rsidR="00292AF7" w:rsidRPr="008C262A" w:rsidRDefault="00292AF7" w:rsidP="008C262A">
      <w:pPr>
        <w:pStyle w:val="xmsonormal"/>
        <w:spacing w:line="360" w:lineRule="auto"/>
        <w:ind w:right="236"/>
        <w:jc w:val="both"/>
        <w:rPr>
          <w:rFonts w:ascii="Georgia" w:hAnsi="Georgia"/>
          <w:sz w:val="27"/>
          <w:szCs w:val="27"/>
          <w:shd w:val="clear" w:color="auto" w:fill="FCFCFC"/>
        </w:rPr>
      </w:pPr>
    </w:p>
    <w:p w14:paraId="708369CD" w14:textId="758A39CC" w:rsidR="00462560" w:rsidRPr="008C262A" w:rsidRDefault="0083284F" w:rsidP="008C262A">
      <w:pPr>
        <w:pStyle w:val="xmsonormal"/>
        <w:spacing w:line="360" w:lineRule="auto"/>
        <w:ind w:right="236"/>
        <w:jc w:val="both"/>
        <w:rPr>
          <w:rFonts w:ascii="Georgia" w:eastAsia="Times New Roman" w:hAnsi="Georgia"/>
          <w:b/>
          <w:bCs/>
        </w:rPr>
      </w:pPr>
      <w:r w:rsidRPr="008C262A">
        <w:rPr>
          <w:rFonts w:ascii="Georgia" w:eastAsia="Times New Roman" w:hAnsi="Georgia"/>
          <w:b/>
          <w:bCs/>
        </w:rPr>
        <w:t>References</w:t>
      </w:r>
    </w:p>
    <w:p w14:paraId="516CCB48" w14:textId="77777777" w:rsidR="00497E5C" w:rsidRPr="008C262A" w:rsidRDefault="00497E5C" w:rsidP="008C262A">
      <w:pPr>
        <w:pStyle w:val="xmsonormal"/>
        <w:spacing w:line="360" w:lineRule="auto"/>
        <w:ind w:right="236"/>
        <w:jc w:val="both"/>
      </w:pPr>
    </w:p>
    <w:p w14:paraId="01FA288D" w14:textId="17CF8B8D" w:rsidR="001310CD" w:rsidRPr="008C262A" w:rsidRDefault="001310CD" w:rsidP="008C262A">
      <w:pPr>
        <w:spacing w:after="120" w:line="360" w:lineRule="auto"/>
        <w:ind w:firstLine="720"/>
        <w:rPr>
          <w:rFonts w:ascii="Georgia" w:eastAsiaTheme="minorEastAsia" w:hAnsi="Georgia" w:cs="Times New Roman"/>
          <w:iCs/>
          <w:sz w:val="24"/>
          <w:szCs w:val="24"/>
        </w:rPr>
      </w:pPr>
      <w:r w:rsidRPr="008C262A">
        <w:rPr>
          <w:rFonts w:ascii="Georgia" w:eastAsiaTheme="minorEastAsia" w:hAnsi="Georgia" w:cs="Times New Roman"/>
          <w:iCs/>
          <w:sz w:val="24"/>
          <w:szCs w:val="24"/>
        </w:rPr>
        <w:t>Burchell, H., &amp; Woolhouse, M. (1995). Learner Autonomy in Competence</w:t>
      </w:r>
      <w:r w:rsidRPr="008C262A">
        <w:rPr>
          <w:rFonts w:ascii="Times New Roman" w:eastAsiaTheme="minorEastAsia" w:hAnsi="Times New Roman" w:cs="Times New Roman"/>
          <w:iCs/>
          <w:sz w:val="24"/>
          <w:szCs w:val="24"/>
        </w:rPr>
        <w:t>‐</w:t>
      </w:r>
      <w:r w:rsidRPr="008C262A">
        <w:rPr>
          <w:rFonts w:ascii="Georgia" w:eastAsiaTheme="minorEastAsia" w:hAnsi="Georgia" w:cs="Times New Roman"/>
          <w:iCs/>
          <w:sz w:val="24"/>
          <w:szCs w:val="24"/>
        </w:rPr>
        <w:t>based Post</w:t>
      </w:r>
      <w:r w:rsidR="00640134" w:rsidRPr="008C262A">
        <w:rPr>
          <w:rFonts w:ascii="Times New Roman" w:eastAsiaTheme="minorEastAsia" w:hAnsi="Times New Roman" w:cs="Times New Roman"/>
          <w:iCs/>
          <w:sz w:val="24"/>
          <w:szCs w:val="24"/>
        </w:rPr>
        <w:t>-</w:t>
      </w:r>
      <w:r w:rsidRPr="008C262A">
        <w:rPr>
          <w:rFonts w:ascii="Georgia" w:eastAsiaTheme="minorEastAsia" w:hAnsi="Georgia" w:cs="Times New Roman"/>
          <w:iCs/>
          <w:sz w:val="24"/>
          <w:szCs w:val="24"/>
        </w:rPr>
        <w:t xml:space="preserve">compulsory Teacher Education. </w:t>
      </w:r>
      <w:r w:rsidRPr="008C262A">
        <w:rPr>
          <w:rFonts w:ascii="Georgia" w:eastAsiaTheme="minorEastAsia" w:hAnsi="Georgia" w:cs="Times New Roman"/>
          <w:i/>
          <w:sz w:val="24"/>
          <w:szCs w:val="24"/>
        </w:rPr>
        <w:t>Journal of In-Service Education</w:t>
      </w:r>
      <w:r w:rsidRPr="008C262A">
        <w:rPr>
          <w:rFonts w:ascii="Georgia" w:eastAsiaTheme="minorEastAsia" w:hAnsi="Georgia" w:cs="Times New Roman"/>
          <w:iCs/>
          <w:sz w:val="24"/>
          <w:szCs w:val="24"/>
        </w:rPr>
        <w:t>, 21(2), 137-148.</w:t>
      </w:r>
    </w:p>
    <w:p w14:paraId="6AE992AA" w14:textId="2513C1AF" w:rsidR="00967925" w:rsidRPr="008C262A" w:rsidRDefault="00967925" w:rsidP="008C262A">
      <w:pPr>
        <w:spacing w:after="120" w:line="360" w:lineRule="auto"/>
        <w:ind w:firstLine="720"/>
        <w:rPr>
          <w:rFonts w:ascii="Georgia" w:eastAsiaTheme="minorEastAsia" w:hAnsi="Georgia" w:cs="Times New Roman"/>
          <w:iCs/>
          <w:sz w:val="24"/>
          <w:szCs w:val="24"/>
        </w:rPr>
      </w:pPr>
      <w:r w:rsidRPr="008C262A">
        <w:rPr>
          <w:rFonts w:ascii="Georgia" w:eastAsiaTheme="minorEastAsia" w:hAnsi="Georgia" w:cs="Times New Roman"/>
          <w:iCs/>
          <w:sz w:val="24"/>
          <w:szCs w:val="24"/>
        </w:rPr>
        <w:t xml:space="preserve">Carmichael (2017). Recruitment and retention of teachers. Retrieved from: https://publications.parliament.uk/pa/cm201617/cmselect/cmeduc/199/199.pdf </w:t>
      </w:r>
    </w:p>
    <w:p w14:paraId="7E01C6CF" w14:textId="77777777" w:rsidR="00967925" w:rsidRPr="008C262A" w:rsidRDefault="00967925" w:rsidP="008C262A">
      <w:pPr>
        <w:spacing w:after="120" w:line="360" w:lineRule="auto"/>
        <w:ind w:firstLine="720"/>
        <w:rPr>
          <w:rFonts w:ascii="Georgia" w:eastAsiaTheme="minorEastAsia" w:hAnsi="Georgia" w:cs="Times New Roman"/>
          <w:iCs/>
          <w:sz w:val="24"/>
          <w:szCs w:val="24"/>
        </w:rPr>
      </w:pPr>
      <w:r w:rsidRPr="008C262A">
        <w:rPr>
          <w:rFonts w:ascii="Georgia" w:eastAsiaTheme="minorEastAsia" w:hAnsi="Georgia" w:cs="Times New Roman"/>
          <w:iCs/>
          <w:sz w:val="24"/>
          <w:szCs w:val="24"/>
          <w:lang w:val="fr-CA"/>
        </w:rPr>
        <w:t xml:space="preserve">Durlak, J. A., &amp; DuPre, E. P. (2008). </w:t>
      </w:r>
      <w:r w:rsidRPr="008C262A">
        <w:rPr>
          <w:rFonts w:ascii="Georgia" w:eastAsiaTheme="minorEastAsia" w:hAnsi="Georgia" w:cs="Times New Roman"/>
          <w:iCs/>
          <w:sz w:val="24"/>
          <w:szCs w:val="24"/>
        </w:rPr>
        <w:t>Implementation matters: a review of research on the influence of implementation on program outcomes and the factors affecting implementation. American Journal of Community Psychology, 41(3-4), 327–350.</w:t>
      </w:r>
    </w:p>
    <w:p w14:paraId="5E8C7319" w14:textId="77777777" w:rsidR="00497E5C" w:rsidRPr="008C262A" w:rsidRDefault="00497E5C" w:rsidP="008C262A">
      <w:pPr>
        <w:spacing w:line="360" w:lineRule="auto"/>
        <w:ind w:firstLine="720"/>
        <w:rPr>
          <w:rFonts w:ascii="Georgia" w:hAnsi="Georgia"/>
          <w:iCs/>
          <w:sz w:val="24"/>
          <w:szCs w:val="24"/>
        </w:rPr>
      </w:pPr>
      <w:r w:rsidRPr="008C262A">
        <w:rPr>
          <w:rFonts w:ascii="Georgia" w:hAnsi="Georgia"/>
          <w:iCs/>
          <w:sz w:val="24"/>
          <w:szCs w:val="24"/>
        </w:rPr>
        <w:lastRenderedPageBreak/>
        <w:t>ESP (2018) Teacher Well-being Index. Retrieved from: https://www.educationsupportpartnership. org.uk/sites/default/files/resources/teacher_wellbeing_index_2018.pdf</w:t>
      </w:r>
    </w:p>
    <w:p w14:paraId="09D51098" w14:textId="3C02DAA3" w:rsidR="00BF3CCB" w:rsidRPr="008C262A" w:rsidRDefault="00BF3CCB" w:rsidP="008C262A">
      <w:pPr>
        <w:spacing w:after="120" w:line="360" w:lineRule="auto"/>
        <w:ind w:firstLine="720"/>
        <w:rPr>
          <w:rFonts w:ascii="Georgia" w:eastAsiaTheme="minorEastAsia" w:hAnsi="Georgia" w:cs="Times New Roman"/>
          <w:iCs/>
          <w:sz w:val="24"/>
          <w:szCs w:val="24"/>
        </w:rPr>
      </w:pPr>
      <w:r w:rsidRPr="008C262A">
        <w:rPr>
          <w:rFonts w:ascii="Georgia" w:eastAsiaTheme="minorEastAsia" w:hAnsi="Georgia" w:cs="Times New Roman"/>
          <w:iCs/>
          <w:sz w:val="24"/>
          <w:szCs w:val="24"/>
        </w:rPr>
        <w:t>Gilbert, P. (2010). Compassion focused therapy: Distinctive features. London: Routledge.</w:t>
      </w:r>
    </w:p>
    <w:p w14:paraId="2A2FFEE5" w14:textId="6098A77B" w:rsidR="0054087D" w:rsidRPr="008C262A" w:rsidRDefault="0054087D" w:rsidP="008C262A">
      <w:pPr>
        <w:spacing w:after="120" w:line="360" w:lineRule="auto"/>
        <w:ind w:firstLine="720"/>
        <w:rPr>
          <w:rFonts w:ascii="Georgia" w:eastAsiaTheme="minorEastAsia" w:hAnsi="Georgia" w:cs="Times New Roman"/>
          <w:iCs/>
          <w:sz w:val="24"/>
          <w:szCs w:val="24"/>
        </w:rPr>
      </w:pPr>
      <w:r w:rsidRPr="008C262A">
        <w:rPr>
          <w:rFonts w:ascii="Georgia" w:eastAsiaTheme="minorEastAsia" w:hAnsi="Georgia" w:cs="Times New Roman"/>
          <w:iCs/>
          <w:sz w:val="24"/>
          <w:szCs w:val="24"/>
        </w:rPr>
        <w:t>Gilbert, P. (2014). The origins and nature of compassion focused therapy. British Journal of Clinical Psychology, 53(1), 6-41.</w:t>
      </w:r>
    </w:p>
    <w:p w14:paraId="7C1CF1AA" w14:textId="126DE947" w:rsidR="00640134" w:rsidRPr="008C262A" w:rsidRDefault="00640134" w:rsidP="008C262A">
      <w:pPr>
        <w:spacing w:line="360" w:lineRule="auto"/>
        <w:ind w:firstLine="720"/>
        <w:rPr>
          <w:rFonts w:ascii="Georgia" w:hAnsi="Georgia"/>
          <w:iCs/>
          <w:sz w:val="24"/>
          <w:szCs w:val="24"/>
        </w:rPr>
      </w:pPr>
      <w:r w:rsidRPr="008C262A">
        <w:rPr>
          <w:rFonts w:ascii="Georgia" w:hAnsi="Georgia"/>
          <w:iCs/>
          <w:sz w:val="24"/>
          <w:szCs w:val="24"/>
        </w:rPr>
        <w:t xml:space="preserve">Gilbert, P., Catarino, F., Duarte, C., Matos, M., Kolts, R., Stubbs, J., ... &amp; Basran, J. (2017). The development of compassionate engagement and action scales for self and others. </w:t>
      </w:r>
      <w:r w:rsidRPr="008C262A">
        <w:rPr>
          <w:rFonts w:ascii="Georgia" w:hAnsi="Georgia"/>
          <w:i/>
          <w:sz w:val="24"/>
          <w:szCs w:val="24"/>
        </w:rPr>
        <w:t>Journal of Compassionate Health Care</w:t>
      </w:r>
      <w:r w:rsidRPr="008C262A">
        <w:rPr>
          <w:rFonts w:ascii="Georgia" w:hAnsi="Georgia"/>
          <w:iCs/>
          <w:sz w:val="24"/>
          <w:szCs w:val="24"/>
        </w:rPr>
        <w:t xml:space="preserve">, 4(1), 4. </w:t>
      </w:r>
    </w:p>
    <w:p w14:paraId="74DDC607" w14:textId="154243CE" w:rsidR="00D5648F" w:rsidRPr="008C262A" w:rsidRDefault="00D5648F" w:rsidP="008C262A">
      <w:pPr>
        <w:spacing w:after="120" w:line="360" w:lineRule="auto"/>
        <w:ind w:firstLine="720"/>
        <w:rPr>
          <w:rFonts w:ascii="Georgia" w:eastAsiaTheme="minorEastAsia" w:hAnsi="Georgia" w:cs="Times New Roman"/>
          <w:iCs/>
          <w:sz w:val="24"/>
          <w:szCs w:val="24"/>
        </w:rPr>
      </w:pPr>
      <w:r w:rsidRPr="008C262A">
        <w:rPr>
          <w:rFonts w:ascii="Georgia" w:eastAsiaTheme="minorEastAsia" w:hAnsi="Georgia" w:cs="Times New Roman"/>
          <w:iCs/>
          <w:sz w:val="24"/>
          <w:szCs w:val="24"/>
        </w:rPr>
        <w:t>Hanh, &amp; Weare, K. (2017). Happy Teachers Change the World. London: Parallax Press.</w:t>
      </w:r>
    </w:p>
    <w:p w14:paraId="324BC27D" w14:textId="4B6C2993" w:rsidR="00C869C2" w:rsidRPr="008C262A" w:rsidRDefault="00C869C2" w:rsidP="008C262A">
      <w:pPr>
        <w:spacing w:after="120" w:line="360" w:lineRule="auto"/>
        <w:ind w:firstLine="720"/>
        <w:rPr>
          <w:rFonts w:ascii="Georgia" w:eastAsiaTheme="minorEastAsia" w:hAnsi="Georgia" w:cs="Times New Roman"/>
          <w:iCs/>
          <w:sz w:val="24"/>
          <w:szCs w:val="24"/>
        </w:rPr>
      </w:pPr>
      <w:r w:rsidRPr="008C262A">
        <w:rPr>
          <w:rFonts w:ascii="Georgia" w:eastAsiaTheme="minorEastAsia" w:hAnsi="Georgia" w:cs="Times New Roman"/>
          <w:iCs/>
          <w:sz w:val="24"/>
          <w:szCs w:val="24"/>
        </w:rPr>
        <w:t>Harris, A. R., Jennings, P. A., Katz, D. A., Abenavoli, R. M., &amp; Greenberg, M. T. (2016). Promoting stress management and wellbeing in educators: feasibility and efficacy of a school-based yoga and mindfulness intervention. Mindfulness, 7(1), 143–154.</w:t>
      </w:r>
    </w:p>
    <w:p w14:paraId="3E5ECC86" w14:textId="77777777" w:rsidR="00497E5C" w:rsidRPr="008C262A" w:rsidRDefault="00497E5C" w:rsidP="008C262A">
      <w:pPr>
        <w:spacing w:line="360" w:lineRule="auto"/>
        <w:ind w:firstLine="720"/>
        <w:rPr>
          <w:rFonts w:ascii="Georgia" w:hAnsi="Georgia"/>
          <w:iCs/>
          <w:sz w:val="24"/>
          <w:szCs w:val="24"/>
        </w:rPr>
      </w:pPr>
      <w:r w:rsidRPr="008C262A">
        <w:rPr>
          <w:rFonts w:ascii="Georgia" w:hAnsi="Georgia"/>
          <w:iCs/>
          <w:sz w:val="24"/>
          <w:szCs w:val="24"/>
        </w:rPr>
        <w:t>Kirby, J. N., Tellegen, C. L., &amp; Steindl, S. R. (2017). A meta-analysis of compassion-based interventions: Current state of knowledge and future directions. Behavior Therapy, 48(6), 778-792.</w:t>
      </w:r>
    </w:p>
    <w:p w14:paraId="75637D4D" w14:textId="77777777" w:rsidR="001862A6" w:rsidRPr="008C262A" w:rsidRDefault="001862A6" w:rsidP="008C262A">
      <w:pPr>
        <w:spacing w:line="360" w:lineRule="auto"/>
        <w:ind w:firstLine="720"/>
        <w:rPr>
          <w:rFonts w:ascii="Georgia" w:hAnsi="Georgia"/>
          <w:iCs/>
          <w:sz w:val="24"/>
          <w:szCs w:val="24"/>
        </w:rPr>
      </w:pPr>
      <w:r w:rsidRPr="008C262A">
        <w:rPr>
          <w:rFonts w:ascii="Georgia" w:hAnsi="Georgia"/>
          <w:iCs/>
          <w:sz w:val="24"/>
          <w:szCs w:val="24"/>
        </w:rPr>
        <w:t xml:space="preserve">Linardon, J., Gleeson, J., Yap, K., Murphy, K., &amp; Brennan, L. (2019). Meta-analysis of the effects of third-wave behavioural interventions on disordered eating and body image concerns: Implications for eating disorder prevention. </w:t>
      </w:r>
      <w:r w:rsidRPr="008C262A">
        <w:rPr>
          <w:rFonts w:ascii="Georgia" w:hAnsi="Georgia"/>
          <w:i/>
          <w:sz w:val="24"/>
          <w:szCs w:val="24"/>
        </w:rPr>
        <w:t>Cognitive behaviour therapy,</w:t>
      </w:r>
      <w:r w:rsidRPr="008C262A">
        <w:rPr>
          <w:rFonts w:ascii="Georgia" w:hAnsi="Georgia"/>
          <w:iCs/>
          <w:sz w:val="24"/>
          <w:szCs w:val="24"/>
        </w:rPr>
        <w:t xml:space="preserve"> 48(1), 15-38. </w:t>
      </w:r>
    </w:p>
    <w:p w14:paraId="4A55172B" w14:textId="77777777" w:rsidR="001862A6" w:rsidRPr="008C262A" w:rsidRDefault="001862A6" w:rsidP="008C262A">
      <w:pPr>
        <w:spacing w:line="360" w:lineRule="auto"/>
        <w:ind w:firstLine="720"/>
        <w:rPr>
          <w:rFonts w:ascii="Georgia" w:hAnsi="Georgia"/>
          <w:iCs/>
          <w:sz w:val="24"/>
          <w:szCs w:val="24"/>
        </w:rPr>
      </w:pPr>
      <w:r w:rsidRPr="008C262A">
        <w:rPr>
          <w:rFonts w:ascii="Georgia" w:hAnsi="Georgia"/>
          <w:iCs/>
          <w:sz w:val="24"/>
          <w:szCs w:val="24"/>
        </w:rPr>
        <w:t xml:space="preserve">Maratos, F. A., Montague, J., Ashra, H., Welford, M., Wood, W., Barnes, C., ... &amp; Gilbert, P. (2019). Evaluation of a compassionate mind training intervention with school teachers and support staff. Mindfulness, 10(11), 2245-2258. </w:t>
      </w:r>
    </w:p>
    <w:p w14:paraId="2ABC0233" w14:textId="41072929" w:rsidR="00640134" w:rsidRPr="008C262A" w:rsidRDefault="00640134" w:rsidP="008C262A">
      <w:pPr>
        <w:spacing w:line="360" w:lineRule="auto"/>
        <w:ind w:firstLine="720"/>
        <w:rPr>
          <w:rFonts w:ascii="Georgia" w:hAnsi="Georgia"/>
          <w:iCs/>
          <w:sz w:val="24"/>
          <w:szCs w:val="24"/>
        </w:rPr>
      </w:pPr>
      <w:r w:rsidRPr="008C262A">
        <w:rPr>
          <w:rFonts w:ascii="Georgia" w:hAnsi="Georgia"/>
          <w:iCs/>
          <w:sz w:val="24"/>
          <w:szCs w:val="24"/>
        </w:rPr>
        <w:t xml:space="preserve">Matos, M., Duarte, C., Duarte, J. &amp; Gilbert, &amp; P. Pinto-Gouveia, J. (2018). How one experiences and embodies compassionate mind training influences its effectiveness. </w:t>
      </w:r>
      <w:r w:rsidRPr="008C262A">
        <w:rPr>
          <w:rFonts w:ascii="Georgia" w:hAnsi="Georgia"/>
          <w:i/>
          <w:sz w:val="24"/>
          <w:szCs w:val="24"/>
        </w:rPr>
        <w:t>Mindfulness</w:t>
      </w:r>
      <w:r w:rsidRPr="008C262A">
        <w:rPr>
          <w:rFonts w:ascii="Georgia" w:hAnsi="Georgia"/>
          <w:iCs/>
          <w:sz w:val="24"/>
          <w:szCs w:val="24"/>
        </w:rPr>
        <w:t xml:space="preserve">, 9(4), 1224-1235. </w:t>
      </w:r>
    </w:p>
    <w:p w14:paraId="09AD1D52" w14:textId="4AC2E874" w:rsidR="00640134" w:rsidRPr="008C262A" w:rsidRDefault="00640134" w:rsidP="008C262A">
      <w:pPr>
        <w:spacing w:line="360" w:lineRule="auto"/>
        <w:ind w:firstLine="720"/>
        <w:rPr>
          <w:rFonts w:ascii="Georgia" w:hAnsi="Georgia"/>
          <w:iCs/>
          <w:sz w:val="24"/>
          <w:szCs w:val="24"/>
        </w:rPr>
      </w:pPr>
      <w:r w:rsidRPr="008C262A">
        <w:rPr>
          <w:rFonts w:ascii="Georgia" w:hAnsi="Georgia"/>
          <w:iCs/>
          <w:sz w:val="24"/>
          <w:szCs w:val="24"/>
        </w:rPr>
        <w:lastRenderedPageBreak/>
        <w:t xml:space="preserve">Matos, M., Duarte, J., &amp; Pinto-Gouveia, J. (2017). The origins of fears of compassion: Shame and lack of safeness memories, fears of compassion and psychopathology. </w:t>
      </w:r>
      <w:r w:rsidRPr="008C262A">
        <w:rPr>
          <w:rFonts w:ascii="Georgia" w:hAnsi="Georgia"/>
          <w:i/>
          <w:sz w:val="24"/>
          <w:szCs w:val="24"/>
        </w:rPr>
        <w:t>The Journal of Psychology: Interdisciplinary and Applied,</w:t>
      </w:r>
      <w:r w:rsidRPr="008C262A">
        <w:rPr>
          <w:rFonts w:ascii="Georgia" w:hAnsi="Georgia"/>
          <w:iCs/>
          <w:sz w:val="24"/>
          <w:szCs w:val="24"/>
        </w:rPr>
        <w:t xml:space="preserve"> 151(8), 804-819. </w:t>
      </w:r>
    </w:p>
    <w:p w14:paraId="1A1090E2" w14:textId="325C8CD3" w:rsidR="00640134" w:rsidRPr="008C262A" w:rsidRDefault="00640134" w:rsidP="008C262A">
      <w:pPr>
        <w:spacing w:line="360" w:lineRule="auto"/>
        <w:ind w:firstLine="720"/>
        <w:rPr>
          <w:rFonts w:ascii="Georgia" w:hAnsi="Georgia"/>
          <w:iCs/>
          <w:sz w:val="24"/>
          <w:szCs w:val="24"/>
        </w:rPr>
      </w:pPr>
      <w:r w:rsidRPr="008C262A">
        <w:rPr>
          <w:rFonts w:ascii="Georgia" w:hAnsi="Georgia"/>
          <w:iCs/>
          <w:sz w:val="24"/>
          <w:szCs w:val="24"/>
        </w:rPr>
        <w:t xml:space="preserve">Matos, M., Pinto-Gouveia, J., Gilbert, P. Duarte, C., &amp; Figueiredo, C. (2015). The Other as Shamer scale - 2: Development and validation of a short version of a measure of external shame. </w:t>
      </w:r>
      <w:r w:rsidRPr="008C262A">
        <w:rPr>
          <w:rFonts w:ascii="Georgia" w:hAnsi="Georgia"/>
          <w:i/>
          <w:sz w:val="24"/>
          <w:szCs w:val="24"/>
        </w:rPr>
        <w:t>Personality and Individual Differences</w:t>
      </w:r>
      <w:r w:rsidRPr="008C262A">
        <w:rPr>
          <w:rFonts w:ascii="Georgia" w:hAnsi="Georgia"/>
          <w:iCs/>
          <w:sz w:val="24"/>
          <w:szCs w:val="24"/>
        </w:rPr>
        <w:t xml:space="preserve">, 74, 6-11. </w:t>
      </w:r>
    </w:p>
    <w:p w14:paraId="1D0BE087" w14:textId="6B91902E" w:rsidR="00462560" w:rsidRPr="008C262A" w:rsidRDefault="00462560" w:rsidP="008C262A">
      <w:pPr>
        <w:spacing w:line="360" w:lineRule="auto"/>
        <w:ind w:firstLine="720"/>
        <w:rPr>
          <w:rFonts w:ascii="Georgia" w:hAnsi="Georgia"/>
          <w:iCs/>
          <w:sz w:val="24"/>
          <w:szCs w:val="24"/>
        </w:rPr>
      </w:pPr>
      <w:r w:rsidRPr="008C262A">
        <w:rPr>
          <w:rFonts w:ascii="Georgia" w:hAnsi="Georgia"/>
          <w:iCs/>
          <w:sz w:val="24"/>
          <w:szCs w:val="24"/>
        </w:rPr>
        <w:t xml:space="preserve">McCallum, F., Price, D., Graham, A., &amp; Morrison, A.  (2017). </w:t>
      </w:r>
      <w:r w:rsidRPr="008C262A">
        <w:rPr>
          <w:rFonts w:ascii="Georgia" w:hAnsi="Georgia"/>
          <w:i/>
          <w:sz w:val="24"/>
          <w:szCs w:val="24"/>
        </w:rPr>
        <w:t>Teacher Wellbeing: A review of the literature</w:t>
      </w:r>
      <w:r w:rsidRPr="008C262A">
        <w:rPr>
          <w:rFonts w:ascii="Georgia" w:hAnsi="Georgia"/>
          <w:iCs/>
          <w:sz w:val="24"/>
          <w:szCs w:val="24"/>
        </w:rPr>
        <w:t>. Sydney: The Association of Independent Schools of New South Wales Limited.</w:t>
      </w:r>
    </w:p>
    <w:p w14:paraId="6BB1545C" w14:textId="77777777" w:rsidR="00462560" w:rsidRPr="008C262A" w:rsidRDefault="00462560" w:rsidP="008C262A">
      <w:pPr>
        <w:spacing w:line="360" w:lineRule="auto"/>
        <w:ind w:firstLine="720"/>
        <w:rPr>
          <w:rFonts w:ascii="Georgia" w:hAnsi="Georgia"/>
          <w:iCs/>
          <w:sz w:val="24"/>
          <w:szCs w:val="24"/>
        </w:rPr>
      </w:pPr>
      <w:r w:rsidRPr="008C262A">
        <w:rPr>
          <w:rFonts w:ascii="Georgia" w:hAnsi="Georgia"/>
          <w:iCs/>
          <w:sz w:val="24"/>
          <w:szCs w:val="24"/>
        </w:rPr>
        <w:t>McLean, L., &amp; Connor, C. M. (2015). Depressive symptoms in third-grade teachers: Relations to classroom quality and student achievement. Child Development, 86(3), 945–954. doi:10.1111/cdev.12344</w:t>
      </w:r>
    </w:p>
    <w:p w14:paraId="5FBA6184" w14:textId="099D2BA9" w:rsidR="00497E5C" w:rsidRPr="008C262A" w:rsidRDefault="00FC59C2" w:rsidP="008C262A">
      <w:pPr>
        <w:spacing w:line="360" w:lineRule="auto"/>
        <w:ind w:firstLine="720"/>
        <w:rPr>
          <w:rFonts w:ascii="Georgia" w:hAnsi="Georgia"/>
          <w:iCs/>
          <w:sz w:val="24"/>
          <w:szCs w:val="24"/>
        </w:rPr>
      </w:pPr>
      <w:r w:rsidRPr="008C262A">
        <w:rPr>
          <w:rFonts w:ascii="Georgia" w:hAnsi="Georgia"/>
          <w:iCs/>
          <w:sz w:val="24"/>
          <w:szCs w:val="24"/>
        </w:rPr>
        <w:t>Ofsted</w:t>
      </w:r>
      <w:r w:rsidR="00497E5C" w:rsidRPr="008C262A">
        <w:rPr>
          <w:rFonts w:ascii="Georgia" w:hAnsi="Georgia"/>
          <w:iCs/>
          <w:sz w:val="24"/>
          <w:szCs w:val="24"/>
        </w:rPr>
        <w:t xml:space="preserve"> (2019)</w:t>
      </w:r>
      <w:r w:rsidR="00457FB6" w:rsidRPr="008C262A">
        <w:rPr>
          <w:rFonts w:ascii="Georgia" w:hAnsi="Georgia"/>
          <w:iCs/>
          <w:sz w:val="24"/>
          <w:szCs w:val="24"/>
        </w:rPr>
        <w:t xml:space="preserve"> Teacher well-being at work in schools and further education providers. Retrieved from: </w:t>
      </w:r>
      <w:hyperlink r:id="rId10" w:history="1">
        <w:r w:rsidR="00031CE3" w:rsidRPr="008C262A">
          <w:rPr>
            <w:rStyle w:val="Hyperlink"/>
            <w:rFonts w:ascii="Georgia" w:hAnsi="Georgia"/>
            <w:iCs/>
            <w:color w:val="auto"/>
            <w:sz w:val="24"/>
            <w:szCs w:val="24"/>
          </w:rPr>
          <w:t>https://assets.publishing.service.gov.uk/government/uploads/system/uploads/attachment_data/file/819314/Teacher_well-being_report_110719F.pdf</w:t>
        </w:r>
      </w:hyperlink>
      <w:r w:rsidR="00031CE3" w:rsidRPr="008C262A">
        <w:rPr>
          <w:rFonts w:ascii="Georgia" w:hAnsi="Georgia"/>
          <w:iCs/>
          <w:sz w:val="24"/>
          <w:szCs w:val="24"/>
        </w:rPr>
        <w:t xml:space="preserve"> 06.01.2020.</w:t>
      </w:r>
    </w:p>
    <w:p w14:paraId="5E48770C" w14:textId="12B2A7C6" w:rsidR="00462560" w:rsidRPr="008C262A" w:rsidRDefault="00462560" w:rsidP="008C262A">
      <w:pPr>
        <w:spacing w:line="360" w:lineRule="auto"/>
        <w:ind w:firstLine="720"/>
        <w:rPr>
          <w:rFonts w:ascii="Georgia" w:hAnsi="Georgia"/>
          <w:iCs/>
          <w:sz w:val="24"/>
          <w:szCs w:val="24"/>
        </w:rPr>
      </w:pPr>
      <w:r w:rsidRPr="008C262A">
        <w:rPr>
          <w:rFonts w:ascii="Georgia" w:hAnsi="Georgia"/>
          <w:iCs/>
          <w:sz w:val="24"/>
          <w:szCs w:val="24"/>
          <w:lang w:val="pt-PT"/>
        </w:rPr>
        <w:t xml:space="preserve">Varela, R. C., della Santa, R., Silveira, H., Coimbra de Matos, A., Rolo, D., Areosa, J., &amp; Leher, R. (2018). Inquérito Nacional sobre as Condições de Vida e Trabalho na Educação em Portugal (INCVTE </w:t>
      </w:r>
      <w:r w:rsidRPr="008C262A">
        <w:rPr>
          <w:rFonts w:ascii="Georgia" w:hAnsi="Georgia"/>
          <w:i/>
          <w:sz w:val="24"/>
          <w:szCs w:val="24"/>
          <w:lang w:val="pt-PT"/>
        </w:rPr>
        <w:t>). Jornal da FENPROF</w:t>
      </w:r>
      <w:r w:rsidRPr="008C262A">
        <w:rPr>
          <w:rFonts w:ascii="Georgia" w:hAnsi="Georgia"/>
          <w:iCs/>
          <w:sz w:val="24"/>
          <w:szCs w:val="24"/>
          <w:lang w:val="pt-PT"/>
        </w:rPr>
        <w:t xml:space="preserve">. Lisboa. </w:t>
      </w:r>
      <w:r w:rsidRPr="008C262A">
        <w:rPr>
          <w:rFonts w:ascii="Georgia" w:hAnsi="Georgia"/>
          <w:iCs/>
          <w:sz w:val="24"/>
          <w:szCs w:val="24"/>
        </w:rPr>
        <w:t>Retrieved from https://www.fenprof.pt/?aba=39&amp;cat=667</w:t>
      </w:r>
    </w:p>
    <w:p w14:paraId="26E2FD6B" w14:textId="0003DA20" w:rsidR="0096254E" w:rsidRDefault="0096254E" w:rsidP="008C262A">
      <w:pPr>
        <w:spacing w:line="360" w:lineRule="auto"/>
        <w:ind w:firstLine="720"/>
        <w:rPr>
          <w:rFonts w:ascii="Georgia" w:hAnsi="Georgia"/>
          <w:iCs/>
          <w:sz w:val="24"/>
          <w:szCs w:val="24"/>
        </w:rPr>
      </w:pPr>
      <w:r w:rsidRPr="008C262A">
        <w:rPr>
          <w:rFonts w:ascii="Georgia" w:hAnsi="Georgia"/>
          <w:iCs/>
          <w:sz w:val="24"/>
          <w:szCs w:val="24"/>
        </w:rPr>
        <w:t xml:space="preserve">Wilde, S., Sonley, A., Crane, C., Ford, T., Raja, A., Robson, J., et al. (2019). Mindfulness training in UK secondary schools: a multiple case study approach to identification of </w:t>
      </w:r>
      <w:r w:rsidRPr="00457FB6">
        <w:rPr>
          <w:rFonts w:ascii="Georgia" w:hAnsi="Georgia"/>
          <w:iCs/>
          <w:sz w:val="24"/>
          <w:szCs w:val="24"/>
        </w:rPr>
        <w:t>cornerstones of implementation. Mindfulness, 10(2), 376–389.</w:t>
      </w:r>
    </w:p>
    <w:p w14:paraId="4A6567CF" w14:textId="65F3A1B5" w:rsidR="00C202CB" w:rsidRDefault="009A60FB" w:rsidP="00C202CB">
      <w:pPr>
        <w:rPr>
          <w:rFonts w:ascii="Georgia" w:hAnsi="Georgia"/>
          <w:iCs/>
          <w:sz w:val="24"/>
          <w:szCs w:val="24"/>
        </w:rPr>
        <w:sectPr w:rsidR="00C202C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rFonts w:ascii="Georgia" w:hAnsi="Georgia"/>
          <w:iCs/>
          <w:sz w:val="24"/>
          <w:szCs w:val="24"/>
        </w:rPr>
        <w:br w:type="page"/>
      </w:r>
    </w:p>
    <w:tbl>
      <w:tblPr>
        <w:tblStyle w:val="TableGrid"/>
        <w:tblW w:w="0" w:type="auto"/>
        <w:tblLayout w:type="fixed"/>
        <w:tblLook w:val="04A0" w:firstRow="1" w:lastRow="0" w:firstColumn="1" w:lastColumn="0" w:noHBand="0" w:noVBand="1"/>
      </w:tblPr>
      <w:tblGrid>
        <w:gridCol w:w="2263"/>
        <w:gridCol w:w="851"/>
        <w:gridCol w:w="850"/>
        <w:gridCol w:w="851"/>
        <w:gridCol w:w="709"/>
        <w:gridCol w:w="850"/>
        <w:gridCol w:w="851"/>
        <w:gridCol w:w="850"/>
        <w:gridCol w:w="851"/>
        <w:gridCol w:w="850"/>
        <w:gridCol w:w="851"/>
        <w:gridCol w:w="850"/>
        <w:gridCol w:w="851"/>
        <w:gridCol w:w="850"/>
        <w:gridCol w:w="770"/>
      </w:tblGrid>
      <w:tr w:rsidR="00C202CB" w:rsidRPr="00A464E9" w14:paraId="7C36DC6A" w14:textId="77777777" w:rsidTr="00DA1CC4">
        <w:tc>
          <w:tcPr>
            <w:tcW w:w="2263" w:type="dxa"/>
          </w:tcPr>
          <w:p w14:paraId="1131DB5E" w14:textId="77777777" w:rsidR="00C202CB" w:rsidRPr="00A464E9" w:rsidRDefault="00C202CB" w:rsidP="00DA1CC4">
            <w:pPr>
              <w:rPr>
                <w:rFonts w:cstheme="minorHAnsi"/>
                <w:sz w:val="20"/>
                <w:szCs w:val="20"/>
              </w:rPr>
            </w:pPr>
          </w:p>
        </w:tc>
        <w:tc>
          <w:tcPr>
            <w:tcW w:w="1701" w:type="dxa"/>
            <w:gridSpan w:val="2"/>
            <w:tcBorders>
              <w:bottom w:val="single" w:sz="4" w:space="0" w:color="auto"/>
            </w:tcBorders>
          </w:tcPr>
          <w:p w14:paraId="40B94CF0" w14:textId="77777777" w:rsidR="00C202CB" w:rsidRPr="00A464E9" w:rsidRDefault="00C202CB" w:rsidP="00DA1CC4">
            <w:pPr>
              <w:jc w:val="center"/>
              <w:rPr>
                <w:rFonts w:cstheme="minorHAnsi"/>
                <w:b/>
                <w:sz w:val="20"/>
                <w:szCs w:val="20"/>
              </w:rPr>
            </w:pPr>
            <w:r w:rsidRPr="00A464E9">
              <w:rPr>
                <w:rFonts w:cstheme="minorHAnsi"/>
                <w:b/>
                <w:sz w:val="20"/>
                <w:szCs w:val="20"/>
              </w:rPr>
              <w:t>Module 1</w:t>
            </w:r>
          </w:p>
        </w:tc>
        <w:tc>
          <w:tcPr>
            <w:tcW w:w="1560" w:type="dxa"/>
            <w:gridSpan w:val="2"/>
          </w:tcPr>
          <w:p w14:paraId="1FC957F9" w14:textId="77777777" w:rsidR="00C202CB" w:rsidRPr="00A464E9" w:rsidRDefault="00C202CB" w:rsidP="00DA1CC4">
            <w:pPr>
              <w:jc w:val="center"/>
              <w:rPr>
                <w:rFonts w:cstheme="minorHAnsi"/>
                <w:b/>
                <w:sz w:val="20"/>
                <w:szCs w:val="20"/>
              </w:rPr>
            </w:pPr>
            <w:r w:rsidRPr="00A464E9">
              <w:rPr>
                <w:rFonts w:cstheme="minorHAnsi"/>
                <w:b/>
                <w:sz w:val="20"/>
                <w:szCs w:val="20"/>
              </w:rPr>
              <w:t>Module 2</w:t>
            </w:r>
          </w:p>
        </w:tc>
        <w:tc>
          <w:tcPr>
            <w:tcW w:w="1701" w:type="dxa"/>
            <w:gridSpan w:val="2"/>
          </w:tcPr>
          <w:p w14:paraId="0A40BB8F" w14:textId="77777777" w:rsidR="00C202CB" w:rsidRPr="00A464E9" w:rsidRDefault="00C202CB" w:rsidP="00DA1CC4">
            <w:pPr>
              <w:jc w:val="center"/>
              <w:rPr>
                <w:rFonts w:cstheme="minorHAnsi"/>
                <w:b/>
                <w:sz w:val="20"/>
                <w:szCs w:val="20"/>
              </w:rPr>
            </w:pPr>
            <w:r w:rsidRPr="00A464E9">
              <w:rPr>
                <w:rFonts w:cstheme="minorHAnsi"/>
                <w:b/>
                <w:sz w:val="20"/>
                <w:szCs w:val="20"/>
              </w:rPr>
              <w:t>Module 3</w:t>
            </w:r>
          </w:p>
        </w:tc>
        <w:tc>
          <w:tcPr>
            <w:tcW w:w="1701" w:type="dxa"/>
            <w:gridSpan w:val="2"/>
          </w:tcPr>
          <w:p w14:paraId="70681717" w14:textId="77777777" w:rsidR="00C202CB" w:rsidRPr="00A464E9" w:rsidRDefault="00C202CB" w:rsidP="00DA1CC4">
            <w:pPr>
              <w:jc w:val="center"/>
              <w:rPr>
                <w:rFonts w:cstheme="minorHAnsi"/>
                <w:b/>
                <w:sz w:val="20"/>
                <w:szCs w:val="20"/>
              </w:rPr>
            </w:pPr>
            <w:r w:rsidRPr="00A464E9">
              <w:rPr>
                <w:rFonts w:cstheme="minorHAnsi"/>
                <w:b/>
                <w:sz w:val="20"/>
                <w:szCs w:val="20"/>
              </w:rPr>
              <w:t>Module 4</w:t>
            </w:r>
          </w:p>
        </w:tc>
        <w:tc>
          <w:tcPr>
            <w:tcW w:w="1701" w:type="dxa"/>
            <w:gridSpan w:val="2"/>
          </w:tcPr>
          <w:p w14:paraId="644ACBC2" w14:textId="77777777" w:rsidR="00C202CB" w:rsidRPr="00A464E9" w:rsidRDefault="00C202CB" w:rsidP="00DA1CC4">
            <w:pPr>
              <w:jc w:val="center"/>
              <w:rPr>
                <w:rFonts w:cstheme="minorHAnsi"/>
                <w:b/>
                <w:sz w:val="20"/>
                <w:szCs w:val="20"/>
              </w:rPr>
            </w:pPr>
            <w:r w:rsidRPr="00A464E9">
              <w:rPr>
                <w:rFonts w:cstheme="minorHAnsi"/>
                <w:b/>
                <w:sz w:val="20"/>
                <w:szCs w:val="20"/>
              </w:rPr>
              <w:t>Module 5</w:t>
            </w:r>
          </w:p>
        </w:tc>
        <w:tc>
          <w:tcPr>
            <w:tcW w:w="1701" w:type="dxa"/>
            <w:gridSpan w:val="2"/>
          </w:tcPr>
          <w:p w14:paraId="2477BBCD" w14:textId="77777777" w:rsidR="00C202CB" w:rsidRPr="00A464E9" w:rsidRDefault="00C202CB" w:rsidP="00DA1CC4">
            <w:pPr>
              <w:jc w:val="center"/>
              <w:rPr>
                <w:rFonts w:cstheme="minorHAnsi"/>
                <w:b/>
                <w:sz w:val="20"/>
                <w:szCs w:val="20"/>
              </w:rPr>
            </w:pPr>
            <w:r w:rsidRPr="00A464E9">
              <w:rPr>
                <w:rFonts w:cstheme="minorHAnsi"/>
                <w:b/>
                <w:sz w:val="20"/>
                <w:szCs w:val="20"/>
              </w:rPr>
              <w:t>Module 6</w:t>
            </w:r>
          </w:p>
        </w:tc>
        <w:tc>
          <w:tcPr>
            <w:tcW w:w="1620" w:type="dxa"/>
            <w:gridSpan w:val="2"/>
          </w:tcPr>
          <w:p w14:paraId="206C77A6" w14:textId="77777777" w:rsidR="00C202CB" w:rsidRPr="00A464E9" w:rsidRDefault="00C202CB" w:rsidP="00DA1CC4">
            <w:pPr>
              <w:jc w:val="center"/>
              <w:rPr>
                <w:rFonts w:cstheme="minorHAnsi"/>
                <w:b/>
                <w:sz w:val="20"/>
                <w:szCs w:val="20"/>
              </w:rPr>
            </w:pPr>
            <w:r w:rsidRPr="00A464E9">
              <w:rPr>
                <w:rFonts w:cstheme="minorHAnsi"/>
                <w:b/>
                <w:sz w:val="20"/>
                <w:szCs w:val="20"/>
              </w:rPr>
              <w:t>Mean (%)</w:t>
            </w:r>
          </w:p>
        </w:tc>
      </w:tr>
      <w:tr w:rsidR="00C202CB" w:rsidRPr="00A464E9" w14:paraId="5EF62157" w14:textId="77777777" w:rsidTr="00DA1CC4">
        <w:tc>
          <w:tcPr>
            <w:tcW w:w="2263" w:type="dxa"/>
          </w:tcPr>
          <w:p w14:paraId="5FB2C8CA" w14:textId="77777777" w:rsidR="00C202CB" w:rsidRPr="00A464E9" w:rsidRDefault="00C202CB" w:rsidP="00DA1CC4">
            <w:pPr>
              <w:rPr>
                <w:rFonts w:cstheme="minorHAnsi"/>
                <w:sz w:val="20"/>
                <w:szCs w:val="20"/>
              </w:rPr>
            </w:pPr>
          </w:p>
        </w:tc>
        <w:tc>
          <w:tcPr>
            <w:tcW w:w="851" w:type="dxa"/>
            <w:tcBorders>
              <w:bottom w:val="single" w:sz="4" w:space="0" w:color="auto"/>
              <w:right w:val="nil"/>
            </w:tcBorders>
          </w:tcPr>
          <w:p w14:paraId="68CDD801" w14:textId="77777777" w:rsidR="00C202CB" w:rsidRPr="00A464E9" w:rsidRDefault="00C202CB" w:rsidP="00DA1CC4">
            <w:pPr>
              <w:jc w:val="center"/>
              <w:rPr>
                <w:rFonts w:cstheme="minorHAnsi"/>
                <w:sz w:val="20"/>
                <w:szCs w:val="20"/>
              </w:rPr>
            </w:pPr>
            <w:r w:rsidRPr="00A464E9">
              <w:rPr>
                <w:rFonts w:cstheme="minorHAnsi"/>
                <w:sz w:val="20"/>
                <w:szCs w:val="20"/>
              </w:rPr>
              <w:t>UK  (53)</w:t>
            </w:r>
          </w:p>
        </w:tc>
        <w:tc>
          <w:tcPr>
            <w:tcW w:w="850" w:type="dxa"/>
            <w:tcBorders>
              <w:left w:val="nil"/>
              <w:bottom w:val="single" w:sz="4" w:space="0" w:color="auto"/>
            </w:tcBorders>
            <w:shd w:val="clear" w:color="auto" w:fill="E7E6E6" w:themeFill="background2"/>
          </w:tcPr>
          <w:p w14:paraId="3BE48A69" w14:textId="77777777" w:rsidR="00C202CB" w:rsidRPr="00A464E9" w:rsidRDefault="00C202CB" w:rsidP="00DA1CC4">
            <w:pPr>
              <w:jc w:val="center"/>
              <w:rPr>
                <w:rFonts w:cstheme="minorHAnsi"/>
                <w:sz w:val="20"/>
                <w:szCs w:val="20"/>
              </w:rPr>
            </w:pPr>
            <w:r w:rsidRPr="00A464E9">
              <w:rPr>
                <w:rFonts w:cstheme="minorHAnsi"/>
                <w:sz w:val="20"/>
                <w:szCs w:val="20"/>
              </w:rPr>
              <w:t>Port.  (30)</w:t>
            </w:r>
          </w:p>
        </w:tc>
        <w:tc>
          <w:tcPr>
            <w:tcW w:w="851" w:type="dxa"/>
            <w:tcBorders>
              <w:bottom w:val="single" w:sz="4" w:space="0" w:color="auto"/>
            </w:tcBorders>
          </w:tcPr>
          <w:p w14:paraId="499EB523" w14:textId="77777777" w:rsidR="00C202CB" w:rsidRPr="00A464E9" w:rsidRDefault="00C202CB" w:rsidP="00DA1CC4">
            <w:pPr>
              <w:jc w:val="center"/>
              <w:rPr>
                <w:rFonts w:cstheme="minorHAnsi"/>
                <w:sz w:val="20"/>
                <w:szCs w:val="20"/>
              </w:rPr>
            </w:pPr>
            <w:r w:rsidRPr="00A464E9">
              <w:rPr>
                <w:rFonts w:cstheme="minorHAnsi"/>
                <w:sz w:val="20"/>
                <w:szCs w:val="20"/>
              </w:rPr>
              <w:t>UK (39)</w:t>
            </w:r>
          </w:p>
        </w:tc>
        <w:tc>
          <w:tcPr>
            <w:tcW w:w="709" w:type="dxa"/>
            <w:tcBorders>
              <w:bottom w:val="single" w:sz="4" w:space="0" w:color="auto"/>
            </w:tcBorders>
            <w:shd w:val="clear" w:color="auto" w:fill="E7E6E6" w:themeFill="background2"/>
          </w:tcPr>
          <w:p w14:paraId="6897D522" w14:textId="77777777" w:rsidR="00C202CB" w:rsidRPr="00A464E9" w:rsidRDefault="00C202CB" w:rsidP="00DA1CC4">
            <w:pPr>
              <w:jc w:val="center"/>
              <w:rPr>
                <w:rFonts w:cstheme="minorHAnsi"/>
                <w:sz w:val="20"/>
                <w:szCs w:val="20"/>
              </w:rPr>
            </w:pPr>
            <w:r w:rsidRPr="00A464E9">
              <w:rPr>
                <w:rFonts w:cstheme="minorHAnsi"/>
                <w:sz w:val="20"/>
                <w:szCs w:val="20"/>
              </w:rPr>
              <w:t>Port.(24)</w:t>
            </w:r>
          </w:p>
        </w:tc>
        <w:tc>
          <w:tcPr>
            <w:tcW w:w="850" w:type="dxa"/>
            <w:tcBorders>
              <w:bottom w:val="single" w:sz="4" w:space="0" w:color="auto"/>
            </w:tcBorders>
          </w:tcPr>
          <w:p w14:paraId="23D855E4" w14:textId="77777777" w:rsidR="00C202CB" w:rsidRPr="00A464E9" w:rsidRDefault="00C202CB" w:rsidP="00DA1CC4">
            <w:pPr>
              <w:jc w:val="center"/>
              <w:rPr>
                <w:rFonts w:cstheme="minorHAnsi"/>
                <w:sz w:val="20"/>
                <w:szCs w:val="20"/>
              </w:rPr>
            </w:pPr>
            <w:r w:rsidRPr="00A464E9">
              <w:rPr>
                <w:rFonts w:cstheme="minorHAnsi"/>
                <w:sz w:val="20"/>
                <w:szCs w:val="20"/>
              </w:rPr>
              <w:t>UK (25)</w:t>
            </w:r>
          </w:p>
        </w:tc>
        <w:tc>
          <w:tcPr>
            <w:tcW w:w="851" w:type="dxa"/>
            <w:tcBorders>
              <w:bottom w:val="single" w:sz="4" w:space="0" w:color="auto"/>
            </w:tcBorders>
            <w:shd w:val="clear" w:color="auto" w:fill="E7E6E6" w:themeFill="background2"/>
          </w:tcPr>
          <w:p w14:paraId="3D63CBD1" w14:textId="77777777" w:rsidR="00C202CB" w:rsidRPr="00A464E9" w:rsidRDefault="00C202CB" w:rsidP="00DA1CC4">
            <w:pPr>
              <w:jc w:val="center"/>
              <w:rPr>
                <w:rFonts w:cstheme="minorHAnsi"/>
                <w:sz w:val="20"/>
                <w:szCs w:val="20"/>
              </w:rPr>
            </w:pPr>
            <w:r w:rsidRPr="00A464E9">
              <w:rPr>
                <w:rFonts w:cstheme="minorHAnsi"/>
                <w:sz w:val="20"/>
                <w:szCs w:val="20"/>
              </w:rPr>
              <w:t>Port. (28)</w:t>
            </w:r>
          </w:p>
        </w:tc>
        <w:tc>
          <w:tcPr>
            <w:tcW w:w="850" w:type="dxa"/>
            <w:tcBorders>
              <w:bottom w:val="single" w:sz="4" w:space="0" w:color="auto"/>
            </w:tcBorders>
          </w:tcPr>
          <w:p w14:paraId="388EEF69" w14:textId="77777777" w:rsidR="00C202CB" w:rsidRPr="00A464E9" w:rsidRDefault="00C202CB" w:rsidP="00DA1CC4">
            <w:pPr>
              <w:jc w:val="center"/>
              <w:rPr>
                <w:rFonts w:cstheme="minorHAnsi"/>
                <w:sz w:val="20"/>
                <w:szCs w:val="20"/>
              </w:rPr>
            </w:pPr>
            <w:r w:rsidRPr="00A464E9">
              <w:rPr>
                <w:rFonts w:cstheme="minorHAnsi"/>
                <w:sz w:val="20"/>
                <w:szCs w:val="20"/>
              </w:rPr>
              <w:t>UK (38)</w:t>
            </w:r>
          </w:p>
        </w:tc>
        <w:tc>
          <w:tcPr>
            <w:tcW w:w="851" w:type="dxa"/>
            <w:tcBorders>
              <w:bottom w:val="single" w:sz="4" w:space="0" w:color="auto"/>
            </w:tcBorders>
            <w:shd w:val="clear" w:color="auto" w:fill="E7E6E6" w:themeFill="background2"/>
          </w:tcPr>
          <w:p w14:paraId="5E836ADB" w14:textId="77777777" w:rsidR="00C202CB" w:rsidRPr="00A464E9" w:rsidRDefault="00C202CB" w:rsidP="00DA1CC4">
            <w:pPr>
              <w:jc w:val="center"/>
              <w:rPr>
                <w:rFonts w:cstheme="minorHAnsi"/>
                <w:sz w:val="20"/>
                <w:szCs w:val="20"/>
              </w:rPr>
            </w:pPr>
            <w:r w:rsidRPr="00A464E9">
              <w:rPr>
                <w:rFonts w:cstheme="minorHAnsi"/>
                <w:sz w:val="20"/>
                <w:szCs w:val="20"/>
              </w:rPr>
              <w:t>Port. (28)</w:t>
            </w:r>
          </w:p>
        </w:tc>
        <w:tc>
          <w:tcPr>
            <w:tcW w:w="850" w:type="dxa"/>
            <w:tcBorders>
              <w:bottom w:val="single" w:sz="4" w:space="0" w:color="auto"/>
            </w:tcBorders>
          </w:tcPr>
          <w:p w14:paraId="72A739FC" w14:textId="77777777" w:rsidR="00C202CB" w:rsidRPr="00A464E9" w:rsidRDefault="00C202CB" w:rsidP="00DA1CC4">
            <w:pPr>
              <w:jc w:val="center"/>
              <w:rPr>
                <w:rFonts w:cstheme="minorHAnsi"/>
                <w:sz w:val="20"/>
                <w:szCs w:val="20"/>
              </w:rPr>
            </w:pPr>
            <w:r w:rsidRPr="00A464E9">
              <w:rPr>
                <w:rFonts w:cstheme="minorHAnsi"/>
                <w:sz w:val="20"/>
                <w:szCs w:val="20"/>
              </w:rPr>
              <w:t>UK (28)</w:t>
            </w:r>
          </w:p>
        </w:tc>
        <w:tc>
          <w:tcPr>
            <w:tcW w:w="851" w:type="dxa"/>
            <w:tcBorders>
              <w:bottom w:val="single" w:sz="4" w:space="0" w:color="auto"/>
            </w:tcBorders>
            <w:shd w:val="clear" w:color="auto" w:fill="E7E6E6" w:themeFill="background2"/>
          </w:tcPr>
          <w:p w14:paraId="14685E01" w14:textId="77777777" w:rsidR="00C202CB" w:rsidRPr="00A464E9" w:rsidRDefault="00C202CB" w:rsidP="00DA1CC4">
            <w:pPr>
              <w:jc w:val="center"/>
              <w:rPr>
                <w:rFonts w:cstheme="minorHAnsi"/>
                <w:sz w:val="20"/>
                <w:szCs w:val="20"/>
              </w:rPr>
            </w:pPr>
            <w:r w:rsidRPr="00A464E9">
              <w:rPr>
                <w:rFonts w:cstheme="minorHAnsi"/>
                <w:sz w:val="20"/>
                <w:szCs w:val="20"/>
              </w:rPr>
              <w:t>Port. (22)</w:t>
            </w:r>
          </w:p>
        </w:tc>
        <w:tc>
          <w:tcPr>
            <w:tcW w:w="850" w:type="dxa"/>
            <w:tcBorders>
              <w:bottom w:val="single" w:sz="4" w:space="0" w:color="auto"/>
            </w:tcBorders>
          </w:tcPr>
          <w:p w14:paraId="02EAFDBF" w14:textId="77777777" w:rsidR="00C202CB" w:rsidRPr="00A464E9" w:rsidRDefault="00C202CB" w:rsidP="00DA1CC4">
            <w:pPr>
              <w:jc w:val="center"/>
              <w:rPr>
                <w:rFonts w:cstheme="minorHAnsi"/>
                <w:sz w:val="20"/>
                <w:szCs w:val="20"/>
              </w:rPr>
            </w:pPr>
            <w:r w:rsidRPr="00A464E9">
              <w:rPr>
                <w:rFonts w:cstheme="minorHAnsi"/>
                <w:sz w:val="20"/>
                <w:szCs w:val="20"/>
              </w:rPr>
              <w:t>UK (36)</w:t>
            </w:r>
          </w:p>
        </w:tc>
        <w:tc>
          <w:tcPr>
            <w:tcW w:w="851" w:type="dxa"/>
            <w:tcBorders>
              <w:bottom w:val="single" w:sz="4" w:space="0" w:color="auto"/>
            </w:tcBorders>
            <w:shd w:val="clear" w:color="auto" w:fill="E7E6E6" w:themeFill="background2"/>
          </w:tcPr>
          <w:p w14:paraId="0C153067" w14:textId="77777777" w:rsidR="00C202CB" w:rsidRPr="00A464E9" w:rsidRDefault="00C202CB" w:rsidP="00DA1CC4">
            <w:pPr>
              <w:jc w:val="center"/>
              <w:rPr>
                <w:rFonts w:cstheme="minorHAnsi"/>
                <w:sz w:val="20"/>
                <w:szCs w:val="20"/>
              </w:rPr>
            </w:pPr>
            <w:r w:rsidRPr="00A464E9">
              <w:rPr>
                <w:rFonts w:cstheme="minorHAnsi"/>
                <w:sz w:val="20"/>
                <w:szCs w:val="20"/>
              </w:rPr>
              <w:t>Port (30)</w:t>
            </w:r>
          </w:p>
        </w:tc>
        <w:tc>
          <w:tcPr>
            <w:tcW w:w="850" w:type="dxa"/>
            <w:tcBorders>
              <w:bottom w:val="single" w:sz="4" w:space="0" w:color="auto"/>
            </w:tcBorders>
          </w:tcPr>
          <w:p w14:paraId="23EE92C0" w14:textId="77777777" w:rsidR="00C202CB" w:rsidRPr="00A464E9" w:rsidRDefault="00C202CB" w:rsidP="00DA1CC4">
            <w:pPr>
              <w:jc w:val="center"/>
              <w:rPr>
                <w:rFonts w:cstheme="minorHAnsi"/>
                <w:sz w:val="20"/>
                <w:szCs w:val="20"/>
              </w:rPr>
            </w:pPr>
            <w:r w:rsidRPr="00A464E9">
              <w:rPr>
                <w:rFonts w:cstheme="minorHAnsi"/>
                <w:sz w:val="20"/>
                <w:szCs w:val="20"/>
              </w:rPr>
              <w:t>UK</w:t>
            </w:r>
          </w:p>
          <w:p w14:paraId="1280841E" w14:textId="77777777" w:rsidR="00C202CB" w:rsidRPr="00A464E9" w:rsidRDefault="00C202CB" w:rsidP="00DA1CC4">
            <w:pPr>
              <w:jc w:val="center"/>
              <w:rPr>
                <w:rFonts w:cstheme="minorHAnsi"/>
                <w:sz w:val="20"/>
                <w:szCs w:val="20"/>
              </w:rPr>
            </w:pPr>
          </w:p>
        </w:tc>
        <w:tc>
          <w:tcPr>
            <w:tcW w:w="770" w:type="dxa"/>
            <w:tcBorders>
              <w:bottom w:val="single" w:sz="4" w:space="0" w:color="auto"/>
            </w:tcBorders>
            <w:shd w:val="clear" w:color="auto" w:fill="E7E6E6" w:themeFill="background2"/>
          </w:tcPr>
          <w:p w14:paraId="67593C37" w14:textId="77777777" w:rsidR="00C202CB" w:rsidRPr="00A464E9" w:rsidRDefault="00C202CB" w:rsidP="00DA1CC4">
            <w:pPr>
              <w:jc w:val="center"/>
              <w:rPr>
                <w:rFonts w:cstheme="minorHAnsi"/>
                <w:sz w:val="20"/>
                <w:szCs w:val="20"/>
              </w:rPr>
            </w:pPr>
            <w:r w:rsidRPr="00A464E9">
              <w:rPr>
                <w:rFonts w:cstheme="minorHAnsi"/>
                <w:sz w:val="20"/>
                <w:szCs w:val="20"/>
              </w:rPr>
              <w:t>Port.</w:t>
            </w:r>
          </w:p>
          <w:p w14:paraId="6567ECD9" w14:textId="77777777" w:rsidR="00C202CB" w:rsidRPr="00A464E9" w:rsidRDefault="00C202CB" w:rsidP="00DA1CC4">
            <w:pPr>
              <w:jc w:val="center"/>
              <w:rPr>
                <w:rFonts w:cstheme="minorHAnsi"/>
                <w:sz w:val="20"/>
                <w:szCs w:val="20"/>
              </w:rPr>
            </w:pPr>
          </w:p>
        </w:tc>
      </w:tr>
      <w:tr w:rsidR="00C202CB" w:rsidRPr="00A464E9" w14:paraId="6A157F4F" w14:textId="77777777" w:rsidTr="00DA1CC4">
        <w:tc>
          <w:tcPr>
            <w:tcW w:w="2263" w:type="dxa"/>
            <w:shd w:val="clear" w:color="auto" w:fill="E7E6E6" w:themeFill="background2"/>
          </w:tcPr>
          <w:p w14:paraId="2369DEA6" w14:textId="77777777" w:rsidR="00C202CB" w:rsidRPr="00A464E9" w:rsidRDefault="00C202CB" w:rsidP="00DA1CC4">
            <w:pPr>
              <w:rPr>
                <w:rFonts w:cstheme="minorHAnsi"/>
                <w:b/>
                <w:sz w:val="20"/>
                <w:szCs w:val="20"/>
              </w:rPr>
            </w:pPr>
            <w:r w:rsidRPr="00A464E9">
              <w:rPr>
                <w:rFonts w:cstheme="minorHAnsi"/>
                <w:b/>
                <w:sz w:val="20"/>
                <w:szCs w:val="20"/>
              </w:rPr>
              <w:t>Pace of Delivery</w:t>
            </w:r>
          </w:p>
        </w:tc>
        <w:tc>
          <w:tcPr>
            <w:tcW w:w="851" w:type="dxa"/>
            <w:tcBorders>
              <w:bottom w:val="nil"/>
              <w:right w:val="nil"/>
            </w:tcBorders>
            <w:shd w:val="clear" w:color="auto" w:fill="E7E6E6" w:themeFill="background2"/>
          </w:tcPr>
          <w:p w14:paraId="2F8F4A31" w14:textId="77777777" w:rsidR="00C202CB" w:rsidRPr="00A464E9" w:rsidRDefault="00C202CB" w:rsidP="00DA1CC4">
            <w:pPr>
              <w:rPr>
                <w:rFonts w:cstheme="minorHAnsi"/>
                <w:sz w:val="20"/>
                <w:szCs w:val="20"/>
              </w:rPr>
            </w:pPr>
          </w:p>
        </w:tc>
        <w:tc>
          <w:tcPr>
            <w:tcW w:w="850" w:type="dxa"/>
            <w:tcBorders>
              <w:left w:val="nil"/>
              <w:bottom w:val="nil"/>
            </w:tcBorders>
            <w:shd w:val="clear" w:color="auto" w:fill="E7E6E6" w:themeFill="background2"/>
          </w:tcPr>
          <w:p w14:paraId="271E0302" w14:textId="77777777" w:rsidR="00C202CB" w:rsidRPr="00A464E9" w:rsidRDefault="00C202CB" w:rsidP="00DA1CC4">
            <w:pPr>
              <w:rPr>
                <w:rFonts w:cstheme="minorHAnsi"/>
                <w:sz w:val="20"/>
                <w:szCs w:val="20"/>
              </w:rPr>
            </w:pPr>
          </w:p>
        </w:tc>
        <w:tc>
          <w:tcPr>
            <w:tcW w:w="851" w:type="dxa"/>
            <w:tcBorders>
              <w:bottom w:val="nil"/>
              <w:right w:val="nil"/>
            </w:tcBorders>
            <w:shd w:val="clear" w:color="auto" w:fill="E7E6E6" w:themeFill="background2"/>
          </w:tcPr>
          <w:p w14:paraId="456628F6" w14:textId="77777777" w:rsidR="00C202CB" w:rsidRPr="00A464E9" w:rsidRDefault="00C202CB" w:rsidP="00DA1CC4">
            <w:pPr>
              <w:rPr>
                <w:rFonts w:cstheme="minorHAnsi"/>
                <w:sz w:val="20"/>
                <w:szCs w:val="20"/>
              </w:rPr>
            </w:pPr>
          </w:p>
        </w:tc>
        <w:tc>
          <w:tcPr>
            <w:tcW w:w="709" w:type="dxa"/>
            <w:tcBorders>
              <w:left w:val="nil"/>
              <w:bottom w:val="nil"/>
            </w:tcBorders>
            <w:shd w:val="clear" w:color="auto" w:fill="E7E6E6" w:themeFill="background2"/>
          </w:tcPr>
          <w:p w14:paraId="7B3E38E9" w14:textId="77777777" w:rsidR="00C202CB" w:rsidRPr="00A464E9" w:rsidRDefault="00C202CB" w:rsidP="00DA1CC4">
            <w:pPr>
              <w:rPr>
                <w:rFonts w:cstheme="minorHAnsi"/>
                <w:sz w:val="20"/>
                <w:szCs w:val="20"/>
              </w:rPr>
            </w:pPr>
          </w:p>
        </w:tc>
        <w:tc>
          <w:tcPr>
            <w:tcW w:w="850" w:type="dxa"/>
            <w:tcBorders>
              <w:bottom w:val="nil"/>
              <w:right w:val="nil"/>
            </w:tcBorders>
            <w:shd w:val="clear" w:color="auto" w:fill="E7E6E6" w:themeFill="background2"/>
          </w:tcPr>
          <w:p w14:paraId="1D1A30CB" w14:textId="77777777" w:rsidR="00C202CB" w:rsidRPr="00A464E9" w:rsidRDefault="00C202CB" w:rsidP="00DA1CC4">
            <w:pPr>
              <w:rPr>
                <w:rFonts w:cstheme="minorHAnsi"/>
                <w:sz w:val="20"/>
                <w:szCs w:val="20"/>
              </w:rPr>
            </w:pPr>
          </w:p>
        </w:tc>
        <w:tc>
          <w:tcPr>
            <w:tcW w:w="851" w:type="dxa"/>
            <w:tcBorders>
              <w:left w:val="nil"/>
              <w:bottom w:val="nil"/>
            </w:tcBorders>
            <w:shd w:val="clear" w:color="auto" w:fill="E7E6E6" w:themeFill="background2"/>
          </w:tcPr>
          <w:p w14:paraId="10CE8FD3" w14:textId="77777777" w:rsidR="00C202CB" w:rsidRPr="00A464E9" w:rsidRDefault="00C202CB" w:rsidP="00DA1CC4">
            <w:pPr>
              <w:rPr>
                <w:rFonts w:cstheme="minorHAnsi"/>
                <w:sz w:val="20"/>
                <w:szCs w:val="20"/>
              </w:rPr>
            </w:pPr>
          </w:p>
        </w:tc>
        <w:tc>
          <w:tcPr>
            <w:tcW w:w="850" w:type="dxa"/>
            <w:tcBorders>
              <w:bottom w:val="nil"/>
              <w:right w:val="nil"/>
            </w:tcBorders>
            <w:shd w:val="clear" w:color="auto" w:fill="E7E6E6" w:themeFill="background2"/>
          </w:tcPr>
          <w:p w14:paraId="5F704E58" w14:textId="77777777" w:rsidR="00C202CB" w:rsidRPr="00A464E9" w:rsidRDefault="00C202CB" w:rsidP="00DA1CC4">
            <w:pPr>
              <w:rPr>
                <w:rFonts w:cstheme="minorHAnsi"/>
                <w:sz w:val="20"/>
                <w:szCs w:val="20"/>
              </w:rPr>
            </w:pPr>
          </w:p>
        </w:tc>
        <w:tc>
          <w:tcPr>
            <w:tcW w:w="851" w:type="dxa"/>
            <w:tcBorders>
              <w:left w:val="nil"/>
              <w:bottom w:val="nil"/>
            </w:tcBorders>
            <w:shd w:val="clear" w:color="auto" w:fill="E7E6E6" w:themeFill="background2"/>
          </w:tcPr>
          <w:p w14:paraId="727A64C0" w14:textId="77777777" w:rsidR="00C202CB" w:rsidRPr="00A464E9" w:rsidRDefault="00C202CB" w:rsidP="00DA1CC4">
            <w:pPr>
              <w:rPr>
                <w:rFonts w:cstheme="minorHAnsi"/>
                <w:sz w:val="20"/>
                <w:szCs w:val="20"/>
              </w:rPr>
            </w:pPr>
          </w:p>
        </w:tc>
        <w:tc>
          <w:tcPr>
            <w:tcW w:w="850" w:type="dxa"/>
            <w:tcBorders>
              <w:bottom w:val="nil"/>
              <w:right w:val="nil"/>
            </w:tcBorders>
            <w:shd w:val="clear" w:color="auto" w:fill="E7E6E6" w:themeFill="background2"/>
          </w:tcPr>
          <w:p w14:paraId="5C781156" w14:textId="77777777" w:rsidR="00C202CB" w:rsidRPr="00A464E9" w:rsidRDefault="00C202CB" w:rsidP="00DA1CC4">
            <w:pPr>
              <w:rPr>
                <w:rFonts w:cstheme="minorHAnsi"/>
                <w:sz w:val="20"/>
                <w:szCs w:val="20"/>
              </w:rPr>
            </w:pPr>
          </w:p>
        </w:tc>
        <w:tc>
          <w:tcPr>
            <w:tcW w:w="851" w:type="dxa"/>
            <w:tcBorders>
              <w:left w:val="nil"/>
              <w:bottom w:val="nil"/>
            </w:tcBorders>
            <w:shd w:val="clear" w:color="auto" w:fill="E7E6E6" w:themeFill="background2"/>
          </w:tcPr>
          <w:p w14:paraId="053DE630" w14:textId="77777777" w:rsidR="00C202CB" w:rsidRPr="00A464E9" w:rsidRDefault="00C202CB" w:rsidP="00DA1CC4">
            <w:pPr>
              <w:rPr>
                <w:rFonts w:cstheme="minorHAnsi"/>
                <w:sz w:val="20"/>
                <w:szCs w:val="20"/>
              </w:rPr>
            </w:pPr>
          </w:p>
        </w:tc>
        <w:tc>
          <w:tcPr>
            <w:tcW w:w="850" w:type="dxa"/>
            <w:tcBorders>
              <w:bottom w:val="nil"/>
              <w:right w:val="nil"/>
            </w:tcBorders>
            <w:shd w:val="clear" w:color="auto" w:fill="E7E6E6" w:themeFill="background2"/>
          </w:tcPr>
          <w:p w14:paraId="32B48007" w14:textId="77777777" w:rsidR="00C202CB" w:rsidRPr="00A464E9" w:rsidRDefault="00C202CB" w:rsidP="00DA1CC4">
            <w:pPr>
              <w:rPr>
                <w:rFonts w:cstheme="minorHAnsi"/>
                <w:sz w:val="20"/>
                <w:szCs w:val="20"/>
              </w:rPr>
            </w:pPr>
          </w:p>
        </w:tc>
        <w:tc>
          <w:tcPr>
            <w:tcW w:w="851" w:type="dxa"/>
            <w:tcBorders>
              <w:left w:val="nil"/>
              <w:bottom w:val="nil"/>
            </w:tcBorders>
            <w:shd w:val="clear" w:color="auto" w:fill="E7E6E6" w:themeFill="background2"/>
          </w:tcPr>
          <w:p w14:paraId="51A0560C" w14:textId="77777777" w:rsidR="00C202CB" w:rsidRPr="00A464E9" w:rsidRDefault="00C202CB" w:rsidP="00DA1CC4">
            <w:pPr>
              <w:rPr>
                <w:rFonts w:cstheme="minorHAnsi"/>
                <w:sz w:val="20"/>
                <w:szCs w:val="20"/>
              </w:rPr>
            </w:pPr>
          </w:p>
        </w:tc>
        <w:tc>
          <w:tcPr>
            <w:tcW w:w="850" w:type="dxa"/>
            <w:tcBorders>
              <w:bottom w:val="nil"/>
              <w:right w:val="nil"/>
            </w:tcBorders>
            <w:shd w:val="clear" w:color="auto" w:fill="E7E6E6" w:themeFill="background2"/>
          </w:tcPr>
          <w:p w14:paraId="0F11EB78" w14:textId="77777777" w:rsidR="00C202CB" w:rsidRPr="00A464E9" w:rsidRDefault="00C202CB" w:rsidP="00DA1CC4">
            <w:pPr>
              <w:rPr>
                <w:rFonts w:cstheme="minorHAnsi"/>
                <w:sz w:val="20"/>
                <w:szCs w:val="20"/>
              </w:rPr>
            </w:pPr>
          </w:p>
        </w:tc>
        <w:tc>
          <w:tcPr>
            <w:tcW w:w="770" w:type="dxa"/>
            <w:tcBorders>
              <w:left w:val="nil"/>
              <w:bottom w:val="nil"/>
            </w:tcBorders>
            <w:shd w:val="clear" w:color="auto" w:fill="E7E6E6" w:themeFill="background2"/>
          </w:tcPr>
          <w:p w14:paraId="3D831DA8" w14:textId="77777777" w:rsidR="00C202CB" w:rsidRPr="00A464E9" w:rsidRDefault="00C202CB" w:rsidP="00DA1CC4">
            <w:pPr>
              <w:rPr>
                <w:rFonts w:cstheme="minorHAnsi"/>
                <w:sz w:val="20"/>
                <w:szCs w:val="20"/>
              </w:rPr>
            </w:pPr>
          </w:p>
        </w:tc>
      </w:tr>
      <w:tr w:rsidR="00C202CB" w:rsidRPr="00A464E9" w14:paraId="49A7EDA9" w14:textId="77777777" w:rsidTr="00DA1CC4">
        <w:tc>
          <w:tcPr>
            <w:tcW w:w="2263" w:type="dxa"/>
          </w:tcPr>
          <w:p w14:paraId="55C1EC43" w14:textId="77777777" w:rsidR="00C202CB" w:rsidRPr="00A464E9" w:rsidRDefault="00C202CB" w:rsidP="00DA1CC4">
            <w:pPr>
              <w:rPr>
                <w:rFonts w:cstheme="minorHAnsi"/>
                <w:sz w:val="20"/>
                <w:szCs w:val="20"/>
              </w:rPr>
            </w:pPr>
            <w:r w:rsidRPr="00A464E9">
              <w:rPr>
                <w:rFonts w:cstheme="minorHAnsi"/>
                <w:sz w:val="20"/>
                <w:szCs w:val="20"/>
              </w:rPr>
              <w:t>Too Fast</w:t>
            </w:r>
          </w:p>
        </w:tc>
        <w:tc>
          <w:tcPr>
            <w:tcW w:w="851" w:type="dxa"/>
            <w:tcBorders>
              <w:top w:val="nil"/>
              <w:bottom w:val="nil"/>
              <w:right w:val="nil"/>
            </w:tcBorders>
          </w:tcPr>
          <w:p w14:paraId="0B91BC21" w14:textId="77777777" w:rsidR="00C202CB" w:rsidRPr="00A464E9" w:rsidRDefault="00C202CB" w:rsidP="00DA1CC4">
            <w:pPr>
              <w:rPr>
                <w:rFonts w:cstheme="minorHAnsi"/>
                <w:sz w:val="20"/>
                <w:szCs w:val="20"/>
              </w:rPr>
            </w:pPr>
            <w:r w:rsidRPr="00A464E9">
              <w:rPr>
                <w:rFonts w:cstheme="minorHAnsi"/>
                <w:sz w:val="20"/>
                <w:szCs w:val="20"/>
              </w:rPr>
              <w:t>4</w:t>
            </w:r>
          </w:p>
        </w:tc>
        <w:tc>
          <w:tcPr>
            <w:tcW w:w="850" w:type="dxa"/>
            <w:tcBorders>
              <w:top w:val="nil"/>
              <w:left w:val="nil"/>
              <w:bottom w:val="nil"/>
            </w:tcBorders>
            <w:shd w:val="clear" w:color="auto" w:fill="E7E6E6" w:themeFill="background2"/>
          </w:tcPr>
          <w:p w14:paraId="70EB0624"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03579036" w14:textId="77777777" w:rsidR="00C202CB" w:rsidRPr="00A464E9" w:rsidRDefault="00C202CB" w:rsidP="00DA1CC4">
            <w:pPr>
              <w:rPr>
                <w:rFonts w:cstheme="minorHAnsi"/>
                <w:sz w:val="20"/>
                <w:szCs w:val="20"/>
              </w:rPr>
            </w:pPr>
            <w:r w:rsidRPr="00A464E9">
              <w:rPr>
                <w:rFonts w:cstheme="minorHAnsi"/>
                <w:sz w:val="20"/>
                <w:szCs w:val="20"/>
              </w:rPr>
              <w:t>0</w:t>
            </w:r>
          </w:p>
        </w:tc>
        <w:tc>
          <w:tcPr>
            <w:tcW w:w="709" w:type="dxa"/>
            <w:tcBorders>
              <w:top w:val="nil"/>
              <w:left w:val="nil"/>
              <w:bottom w:val="nil"/>
            </w:tcBorders>
            <w:shd w:val="clear" w:color="auto" w:fill="E7E6E6" w:themeFill="background2"/>
          </w:tcPr>
          <w:p w14:paraId="51442848"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3ECA22A1"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left w:val="nil"/>
              <w:bottom w:val="nil"/>
            </w:tcBorders>
            <w:shd w:val="clear" w:color="auto" w:fill="E7E6E6" w:themeFill="background2"/>
          </w:tcPr>
          <w:p w14:paraId="6B9F5779"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5AEBA6C1" w14:textId="77777777" w:rsidR="00C202CB" w:rsidRPr="00A464E9" w:rsidRDefault="00C202CB" w:rsidP="00DA1CC4">
            <w:pPr>
              <w:rPr>
                <w:rFonts w:cstheme="minorHAnsi"/>
                <w:sz w:val="20"/>
                <w:szCs w:val="20"/>
              </w:rPr>
            </w:pPr>
            <w:r w:rsidRPr="00A464E9">
              <w:rPr>
                <w:rFonts w:cstheme="minorHAnsi"/>
                <w:sz w:val="20"/>
                <w:szCs w:val="20"/>
              </w:rPr>
              <w:t>3</w:t>
            </w:r>
          </w:p>
        </w:tc>
        <w:tc>
          <w:tcPr>
            <w:tcW w:w="851" w:type="dxa"/>
            <w:tcBorders>
              <w:top w:val="nil"/>
              <w:left w:val="nil"/>
              <w:bottom w:val="nil"/>
            </w:tcBorders>
            <w:shd w:val="clear" w:color="auto" w:fill="E7E6E6" w:themeFill="background2"/>
          </w:tcPr>
          <w:p w14:paraId="1D69263D"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65ECA9C1"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left w:val="nil"/>
              <w:bottom w:val="nil"/>
            </w:tcBorders>
            <w:shd w:val="clear" w:color="auto" w:fill="E7E6E6" w:themeFill="background2"/>
          </w:tcPr>
          <w:p w14:paraId="433948C6"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07A9B0D8"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left w:val="nil"/>
              <w:bottom w:val="nil"/>
            </w:tcBorders>
            <w:shd w:val="clear" w:color="auto" w:fill="E7E6E6" w:themeFill="background2"/>
          </w:tcPr>
          <w:p w14:paraId="13F20AF0" w14:textId="77777777" w:rsidR="00C202CB" w:rsidRPr="00A464E9" w:rsidRDefault="00C202CB" w:rsidP="00DA1CC4">
            <w:pPr>
              <w:rPr>
                <w:rFonts w:cstheme="minorHAnsi"/>
                <w:sz w:val="20"/>
                <w:szCs w:val="20"/>
              </w:rPr>
            </w:pPr>
            <w:r w:rsidRPr="00A464E9">
              <w:rPr>
                <w:rFonts w:cstheme="minorHAnsi"/>
                <w:sz w:val="20"/>
                <w:szCs w:val="20"/>
              </w:rPr>
              <w:t>3</w:t>
            </w:r>
          </w:p>
        </w:tc>
        <w:tc>
          <w:tcPr>
            <w:tcW w:w="850" w:type="dxa"/>
            <w:tcBorders>
              <w:top w:val="nil"/>
              <w:bottom w:val="nil"/>
              <w:right w:val="nil"/>
            </w:tcBorders>
          </w:tcPr>
          <w:p w14:paraId="479A6311" w14:textId="77777777" w:rsidR="00C202CB" w:rsidRPr="00A464E9" w:rsidRDefault="00C202CB" w:rsidP="00DA1CC4">
            <w:pPr>
              <w:rPr>
                <w:rFonts w:cstheme="minorHAnsi"/>
                <w:sz w:val="20"/>
                <w:szCs w:val="20"/>
              </w:rPr>
            </w:pPr>
            <w:r w:rsidRPr="00A464E9">
              <w:rPr>
                <w:rFonts w:cstheme="minorHAnsi"/>
                <w:sz w:val="20"/>
                <w:szCs w:val="20"/>
              </w:rPr>
              <w:t>1</w:t>
            </w:r>
          </w:p>
        </w:tc>
        <w:tc>
          <w:tcPr>
            <w:tcW w:w="770" w:type="dxa"/>
            <w:tcBorders>
              <w:top w:val="nil"/>
              <w:left w:val="nil"/>
              <w:bottom w:val="nil"/>
            </w:tcBorders>
            <w:shd w:val="clear" w:color="auto" w:fill="E7E6E6" w:themeFill="background2"/>
          </w:tcPr>
          <w:p w14:paraId="08D760C4" w14:textId="77777777" w:rsidR="00C202CB" w:rsidRPr="00A464E9" w:rsidRDefault="00C202CB" w:rsidP="00DA1CC4">
            <w:pPr>
              <w:rPr>
                <w:rFonts w:cstheme="minorHAnsi"/>
                <w:sz w:val="20"/>
                <w:szCs w:val="20"/>
              </w:rPr>
            </w:pPr>
            <w:r w:rsidRPr="00A464E9">
              <w:rPr>
                <w:rFonts w:cstheme="minorHAnsi"/>
                <w:sz w:val="20"/>
                <w:szCs w:val="20"/>
              </w:rPr>
              <w:t>1</w:t>
            </w:r>
          </w:p>
        </w:tc>
      </w:tr>
      <w:tr w:rsidR="00C202CB" w:rsidRPr="00A464E9" w14:paraId="27C54E0B" w14:textId="77777777" w:rsidTr="00DA1CC4">
        <w:tc>
          <w:tcPr>
            <w:tcW w:w="2263" w:type="dxa"/>
          </w:tcPr>
          <w:p w14:paraId="4A55378C" w14:textId="77777777" w:rsidR="00C202CB" w:rsidRPr="00A464E9" w:rsidRDefault="00C202CB" w:rsidP="00DA1CC4">
            <w:pPr>
              <w:rPr>
                <w:rFonts w:cstheme="minorHAnsi"/>
                <w:sz w:val="20"/>
                <w:szCs w:val="20"/>
              </w:rPr>
            </w:pPr>
            <w:r w:rsidRPr="00A464E9">
              <w:rPr>
                <w:rFonts w:cstheme="minorHAnsi"/>
                <w:sz w:val="20"/>
                <w:szCs w:val="20"/>
              </w:rPr>
              <w:t>Too Slow</w:t>
            </w:r>
          </w:p>
        </w:tc>
        <w:tc>
          <w:tcPr>
            <w:tcW w:w="851" w:type="dxa"/>
            <w:tcBorders>
              <w:top w:val="nil"/>
              <w:bottom w:val="nil"/>
              <w:right w:val="nil"/>
            </w:tcBorders>
          </w:tcPr>
          <w:p w14:paraId="4240D6D1" w14:textId="77777777" w:rsidR="00C202CB" w:rsidRPr="00A464E9" w:rsidRDefault="00C202CB" w:rsidP="00DA1CC4">
            <w:pPr>
              <w:rPr>
                <w:rFonts w:cstheme="minorHAnsi"/>
                <w:sz w:val="20"/>
                <w:szCs w:val="20"/>
              </w:rPr>
            </w:pPr>
            <w:r w:rsidRPr="00A464E9">
              <w:rPr>
                <w:rFonts w:cstheme="minorHAnsi"/>
                <w:sz w:val="20"/>
                <w:szCs w:val="20"/>
              </w:rPr>
              <w:t>8</w:t>
            </w:r>
          </w:p>
        </w:tc>
        <w:tc>
          <w:tcPr>
            <w:tcW w:w="850" w:type="dxa"/>
            <w:tcBorders>
              <w:top w:val="nil"/>
              <w:left w:val="nil"/>
              <w:bottom w:val="nil"/>
            </w:tcBorders>
            <w:shd w:val="clear" w:color="auto" w:fill="E7E6E6" w:themeFill="background2"/>
          </w:tcPr>
          <w:p w14:paraId="4C7DEB6A"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15BD1308" w14:textId="77777777" w:rsidR="00C202CB" w:rsidRPr="00A464E9" w:rsidRDefault="00C202CB" w:rsidP="00DA1CC4">
            <w:pPr>
              <w:rPr>
                <w:rFonts w:cstheme="minorHAnsi"/>
                <w:sz w:val="20"/>
                <w:szCs w:val="20"/>
              </w:rPr>
            </w:pPr>
            <w:r w:rsidRPr="00A464E9">
              <w:rPr>
                <w:rFonts w:cstheme="minorHAnsi"/>
                <w:sz w:val="20"/>
                <w:szCs w:val="20"/>
              </w:rPr>
              <w:t>26</w:t>
            </w:r>
          </w:p>
        </w:tc>
        <w:tc>
          <w:tcPr>
            <w:tcW w:w="709" w:type="dxa"/>
            <w:tcBorders>
              <w:top w:val="nil"/>
              <w:left w:val="nil"/>
              <w:bottom w:val="nil"/>
            </w:tcBorders>
            <w:shd w:val="clear" w:color="auto" w:fill="E7E6E6" w:themeFill="background2"/>
          </w:tcPr>
          <w:p w14:paraId="118FE55D" w14:textId="77777777" w:rsidR="00C202CB" w:rsidRPr="00A464E9" w:rsidRDefault="00C202CB" w:rsidP="00DA1CC4">
            <w:pPr>
              <w:rPr>
                <w:rFonts w:cstheme="minorHAnsi"/>
                <w:sz w:val="20"/>
                <w:szCs w:val="20"/>
              </w:rPr>
            </w:pPr>
            <w:r w:rsidRPr="00A464E9">
              <w:rPr>
                <w:rFonts w:cstheme="minorHAnsi"/>
                <w:sz w:val="20"/>
                <w:szCs w:val="20"/>
              </w:rPr>
              <w:t>8</w:t>
            </w:r>
          </w:p>
        </w:tc>
        <w:tc>
          <w:tcPr>
            <w:tcW w:w="850" w:type="dxa"/>
            <w:tcBorders>
              <w:top w:val="nil"/>
              <w:bottom w:val="nil"/>
              <w:right w:val="nil"/>
            </w:tcBorders>
          </w:tcPr>
          <w:p w14:paraId="585ED0E3" w14:textId="77777777" w:rsidR="00C202CB" w:rsidRPr="00A464E9" w:rsidRDefault="00C202CB" w:rsidP="00DA1CC4">
            <w:pPr>
              <w:rPr>
                <w:rFonts w:cstheme="minorHAnsi"/>
                <w:sz w:val="20"/>
                <w:szCs w:val="20"/>
              </w:rPr>
            </w:pPr>
            <w:r w:rsidRPr="00A464E9">
              <w:rPr>
                <w:rFonts w:cstheme="minorHAnsi"/>
                <w:sz w:val="20"/>
                <w:szCs w:val="20"/>
              </w:rPr>
              <w:t>24</w:t>
            </w:r>
          </w:p>
        </w:tc>
        <w:tc>
          <w:tcPr>
            <w:tcW w:w="851" w:type="dxa"/>
            <w:tcBorders>
              <w:top w:val="nil"/>
              <w:left w:val="nil"/>
              <w:bottom w:val="nil"/>
            </w:tcBorders>
            <w:shd w:val="clear" w:color="auto" w:fill="E7E6E6" w:themeFill="background2"/>
          </w:tcPr>
          <w:p w14:paraId="488085D5"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059B0F67" w14:textId="77777777" w:rsidR="00C202CB" w:rsidRPr="00A464E9" w:rsidRDefault="00C202CB" w:rsidP="00DA1CC4">
            <w:pPr>
              <w:rPr>
                <w:rFonts w:cstheme="minorHAnsi"/>
                <w:sz w:val="20"/>
                <w:szCs w:val="20"/>
              </w:rPr>
            </w:pPr>
            <w:r w:rsidRPr="00A464E9">
              <w:rPr>
                <w:rFonts w:cstheme="minorHAnsi"/>
                <w:sz w:val="20"/>
                <w:szCs w:val="20"/>
              </w:rPr>
              <w:t>21</w:t>
            </w:r>
          </w:p>
        </w:tc>
        <w:tc>
          <w:tcPr>
            <w:tcW w:w="851" w:type="dxa"/>
            <w:tcBorders>
              <w:top w:val="nil"/>
              <w:left w:val="nil"/>
              <w:bottom w:val="nil"/>
            </w:tcBorders>
            <w:shd w:val="clear" w:color="auto" w:fill="E7E6E6" w:themeFill="background2"/>
          </w:tcPr>
          <w:p w14:paraId="28AA9FC9" w14:textId="77777777" w:rsidR="00C202CB" w:rsidRPr="00A464E9" w:rsidRDefault="00C202CB" w:rsidP="00DA1CC4">
            <w:pPr>
              <w:rPr>
                <w:rFonts w:cstheme="minorHAnsi"/>
                <w:sz w:val="20"/>
                <w:szCs w:val="20"/>
              </w:rPr>
            </w:pPr>
            <w:r w:rsidRPr="00A464E9">
              <w:rPr>
                <w:rFonts w:cstheme="minorHAnsi"/>
                <w:sz w:val="20"/>
                <w:szCs w:val="20"/>
              </w:rPr>
              <w:t>7</w:t>
            </w:r>
          </w:p>
        </w:tc>
        <w:tc>
          <w:tcPr>
            <w:tcW w:w="850" w:type="dxa"/>
            <w:tcBorders>
              <w:top w:val="nil"/>
              <w:bottom w:val="nil"/>
              <w:right w:val="nil"/>
            </w:tcBorders>
          </w:tcPr>
          <w:p w14:paraId="34C0B2CB" w14:textId="77777777" w:rsidR="00C202CB" w:rsidRPr="00A464E9" w:rsidRDefault="00C202CB" w:rsidP="00DA1CC4">
            <w:pPr>
              <w:rPr>
                <w:rFonts w:cstheme="minorHAnsi"/>
                <w:sz w:val="20"/>
                <w:szCs w:val="20"/>
              </w:rPr>
            </w:pPr>
            <w:r w:rsidRPr="00A464E9">
              <w:rPr>
                <w:rFonts w:cstheme="minorHAnsi"/>
                <w:sz w:val="20"/>
                <w:szCs w:val="20"/>
              </w:rPr>
              <w:t>29</w:t>
            </w:r>
          </w:p>
        </w:tc>
        <w:tc>
          <w:tcPr>
            <w:tcW w:w="851" w:type="dxa"/>
            <w:tcBorders>
              <w:top w:val="nil"/>
              <w:left w:val="nil"/>
              <w:bottom w:val="nil"/>
            </w:tcBorders>
            <w:shd w:val="clear" w:color="auto" w:fill="E7E6E6" w:themeFill="background2"/>
          </w:tcPr>
          <w:p w14:paraId="5F97E83E" w14:textId="77777777" w:rsidR="00C202CB" w:rsidRPr="00A464E9" w:rsidRDefault="00C202CB" w:rsidP="00DA1CC4">
            <w:pPr>
              <w:rPr>
                <w:rFonts w:cstheme="minorHAnsi"/>
                <w:sz w:val="20"/>
                <w:szCs w:val="20"/>
              </w:rPr>
            </w:pPr>
            <w:r w:rsidRPr="00A464E9">
              <w:rPr>
                <w:rFonts w:cstheme="minorHAnsi"/>
                <w:sz w:val="20"/>
                <w:szCs w:val="20"/>
              </w:rPr>
              <w:t>4</w:t>
            </w:r>
          </w:p>
        </w:tc>
        <w:tc>
          <w:tcPr>
            <w:tcW w:w="850" w:type="dxa"/>
            <w:tcBorders>
              <w:top w:val="nil"/>
              <w:bottom w:val="nil"/>
              <w:right w:val="nil"/>
            </w:tcBorders>
          </w:tcPr>
          <w:p w14:paraId="61B56BD6" w14:textId="77777777" w:rsidR="00C202CB" w:rsidRPr="00A464E9" w:rsidRDefault="00C202CB" w:rsidP="00DA1CC4">
            <w:pPr>
              <w:rPr>
                <w:rFonts w:cstheme="minorHAnsi"/>
                <w:sz w:val="20"/>
                <w:szCs w:val="20"/>
              </w:rPr>
            </w:pPr>
            <w:r w:rsidRPr="00A464E9">
              <w:rPr>
                <w:rFonts w:cstheme="minorHAnsi"/>
                <w:sz w:val="20"/>
                <w:szCs w:val="20"/>
              </w:rPr>
              <w:t>5</w:t>
            </w:r>
          </w:p>
        </w:tc>
        <w:tc>
          <w:tcPr>
            <w:tcW w:w="851" w:type="dxa"/>
            <w:tcBorders>
              <w:top w:val="nil"/>
              <w:left w:val="nil"/>
              <w:bottom w:val="nil"/>
            </w:tcBorders>
            <w:shd w:val="clear" w:color="auto" w:fill="E7E6E6" w:themeFill="background2"/>
          </w:tcPr>
          <w:p w14:paraId="07F6DE5E"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24BD65A9" w14:textId="77777777" w:rsidR="00C202CB" w:rsidRPr="00A464E9" w:rsidRDefault="00C202CB" w:rsidP="00DA1CC4">
            <w:pPr>
              <w:rPr>
                <w:rFonts w:cstheme="minorHAnsi"/>
                <w:sz w:val="20"/>
                <w:szCs w:val="20"/>
              </w:rPr>
            </w:pPr>
            <w:r w:rsidRPr="00A464E9">
              <w:rPr>
                <w:rFonts w:cstheme="minorHAnsi"/>
                <w:sz w:val="20"/>
                <w:szCs w:val="20"/>
              </w:rPr>
              <w:t>18</w:t>
            </w:r>
          </w:p>
        </w:tc>
        <w:tc>
          <w:tcPr>
            <w:tcW w:w="770" w:type="dxa"/>
            <w:tcBorders>
              <w:top w:val="nil"/>
              <w:left w:val="nil"/>
              <w:bottom w:val="nil"/>
            </w:tcBorders>
            <w:shd w:val="clear" w:color="auto" w:fill="E7E6E6" w:themeFill="background2"/>
          </w:tcPr>
          <w:p w14:paraId="10F1D000" w14:textId="77777777" w:rsidR="00C202CB" w:rsidRPr="00A464E9" w:rsidRDefault="00C202CB" w:rsidP="00DA1CC4">
            <w:pPr>
              <w:rPr>
                <w:rFonts w:cstheme="minorHAnsi"/>
                <w:sz w:val="20"/>
                <w:szCs w:val="20"/>
              </w:rPr>
            </w:pPr>
            <w:r w:rsidRPr="00A464E9">
              <w:rPr>
                <w:rFonts w:cstheme="minorHAnsi"/>
                <w:sz w:val="20"/>
                <w:szCs w:val="20"/>
              </w:rPr>
              <w:t>2</w:t>
            </w:r>
          </w:p>
        </w:tc>
      </w:tr>
      <w:tr w:rsidR="00C202CB" w:rsidRPr="00A464E9" w14:paraId="5EC05C59" w14:textId="77777777" w:rsidTr="00DA1CC4">
        <w:tc>
          <w:tcPr>
            <w:tcW w:w="2263" w:type="dxa"/>
          </w:tcPr>
          <w:p w14:paraId="574FBEC2" w14:textId="77777777" w:rsidR="00C202CB" w:rsidRPr="00A464E9" w:rsidRDefault="00C202CB" w:rsidP="00DA1CC4">
            <w:pPr>
              <w:rPr>
                <w:rFonts w:cstheme="minorHAnsi"/>
                <w:sz w:val="20"/>
                <w:szCs w:val="20"/>
              </w:rPr>
            </w:pPr>
            <w:r w:rsidRPr="00A464E9">
              <w:rPr>
                <w:rFonts w:cstheme="minorHAnsi"/>
                <w:sz w:val="20"/>
                <w:szCs w:val="20"/>
              </w:rPr>
              <w:t>Just Right</w:t>
            </w:r>
          </w:p>
        </w:tc>
        <w:tc>
          <w:tcPr>
            <w:tcW w:w="851" w:type="dxa"/>
            <w:tcBorders>
              <w:top w:val="nil"/>
              <w:bottom w:val="nil"/>
              <w:right w:val="nil"/>
            </w:tcBorders>
          </w:tcPr>
          <w:p w14:paraId="2955EC40" w14:textId="77777777" w:rsidR="00C202CB" w:rsidRPr="00A464E9" w:rsidRDefault="00C202CB" w:rsidP="00DA1CC4">
            <w:pPr>
              <w:rPr>
                <w:rFonts w:cstheme="minorHAnsi"/>
                <w:b/>
                <w:sz w:val="20"/>
                <w:szCs w:val="20"/>
              </w:rPr>
            </w:pPr>
            <w:r w:rsidRPr="00A464E9">
              <w:rPr>
                <w:rFonts w:cstheme="minorHAnsi"/>
                <w:b/>
                <w:sz w:val="20"/>
                <w:szCs w:val="20"/>
              </w:rPr>
              <w:t>89</w:t>
            </w:r>
          </w:p>
        </w:tc>
        <w:tc>
          <w:tcPr>
            <w:tcW w:w="850" w:type="dxa"/>
            <w:tcBorders>
              <w:top w:val="nil"/>
              <w:left w:val="nil"/>
              <w:bottom w:val="nil"/>
            </w:tcBorders>
            <w:shd w:val="clear" w:color="auto" w:fill="E7E6E6" w:themeFill="background2"/>
          </w:tcPr>
          <w:p w14:paraId="60550992" w14:textId="77777777" w:rsidR="00C202CB" w:rsidRPr="00A464E9" w:rsidRDefault="00C202CB" w:rsidP="00DA1CC4">
            <w:pPr>
              <w:rPr>
                <w:rFonts w:cstheme="minorHAnsi"/>
                <w:b/>
                <w:sz w:val="20"/>
                <w:szCs w:val="20"/>
              </w:rPr>
            </w:pPr>
            <w:r w:rsidRPr="00A464E9">
              <w:rPr>
                <w:rFonts w:cstheme="minorHAnsi"/>
                <w:b/>
                <w:sz w:val="20"/>
                <w:szCs w:val="20"/>
              </w:rPr>
              <w:t>100</w:t>
            </w:r>
          </w:p>
        </w:tc>
        <w:tc>
          <w:tcPr>
            <w:tcW w:w="851" w:type="dxa"/>
            <w:tcBorders>
              <w:top w:val="nil"/>
              <w:bottom w:val="nil"/>
              <w:right w:val="nil"/>
            </w:tcBorders>
          </w:tcPr>
          <w:p w14:paraId="395D1A54" w14:textId="77777777" w:rsidR="00C202CB" w:rsidRPr="00A464E9" w:rsidRDefault="00C202CB" w:rsidP="00DA1CC4">
            <w:pPr>
              <w:rPr>
                <w:rFonts w:cstheme="minorHAnsi"/>
                <w:b/>
                <w:sz w:val="20"/>
                <w:szCs w:val="20"/>
              </w:rPr>
            </w:pPr>
            <w:r w:rsidRPr="00A464E9">
              <w:rPr>
                <w:rFonts w:cstheme="minorHAnsi"/>
                <w:b/>
                <w:sz w:val="20"/>
                <w:szCs w:val="20"/>
              </w:rPr>
              <w:t>74</w:t>
            </w:r>
          </w:p>
        </w:tc>
        <w:tc>
          <w:tcPr>
            <w:tcW w:w="709" w:type="dxa"/>
            <w:tcBorders>
              <w:top w:val="nil"/>
              <w:left w:val="nil"/>
              <w:bottom w:val="nil"/>
            </w:tcBorders>
            <w:shd w:val="clear" w:color="auto" w:fill="E7E6E6" w:themeFill="background2"/>
          </w:tcPr>
          <w:p w14:paraId="43C7DEC2" w14:textId="77777777" w:rsidR="00C202CB" w:rsidRPr="00A464E9" w:rsidRDefault="00C202CB" w:rsidP="00DA1CC4">
            <w:pPr>
              <w:rPr>
                <w:rFonts w:cstheme="minorHAnsi"/>
                <w:b/>
                <w:sz w:val="20"/>
                <w:szCs w:val="20"/>
              </w:rPr>
            </w:pPr>
            <w:r w:rsidRPr="00A464E9">
              <w:rPr>
                <w:rFonts w:cstheme="minorHAnsi"/>
                <w:b/>
                <w:sz w:val="20"/>
                <w:szCs w:val="20"/>
              </w:rPr>
              <w:t>92</w:t>
            </w:r>
          </w:p>
        </w:tc>
        <w:tc>
          <w:tcPr>
            <w:tcW w:w="850" w:type="dxa"/>
            <w:tcBorders>
              <w:top w:val="nil"/>
              <w:bottom w:val="nil"/>
              <w:right w:val="nil"/>
            </w:tcBorders>
          </w:tcPr>
          <w:p w14:paraId="65B994F0" w14:textId="77777777" w:rsidR="00C202CB" w:rsidRPr="00A464E9" w:rsidRDefault="00C202CB" w:rsidP="00DA1CC4">
            <w:pPr>
              <w:rPr>
                <w:rFonts w:cstheme="minorHAnsi"/>
                <w:b/>
                <w:sz w:val="20"/>
                <w:szCs w:val="20"/>
              </w:rPr>
            </w:pPr>
            <w:r w:rsidRPr="00A464E9">
              <w:rPr>
                <w:rFonts w:cstheme="minorHAnsi"/>
                <w:b/>
                <w:sz w:val="20"/>
                <w:szCs w:val="20"/>
              </w:rPr>
              <w:t>76</w:t>
            </w:r>
          </w:p>
        </w:tc>
        <w:tc>
          <w:tcPr>
            <w:tcW w:w="851" w:type="dxa"/>
            <w:tcBorders>
              <w:top w:val="nil"/>
              <w:left w:val="nil"/>
              <w:bottom w:val="nil"/>
            </w:tcBorders>
            <w:shd w:val="clear" w:color="auto" w:fill="E7E6E6" w:themeFill="background2"/>
          </w:tcPr>
          <w:p w14:paraId="1B939A93" w14:textId="77777777" w:rsidR="00C202CB" w:rsidRPr="00A464E9" w:rsidRDefault="00C202CB" w:rsidP="00DA1CC4">
            <w:pPr>
              <w:rPr>
                <w:rFonts w:cstheme="minorHAnsi"/>
                <w:b/>
                <w:sz w:val="20"/>
                <w:szCs w:val="20"/>
              </w:rPr>
            </w:pPr>
            <w:r w:rsidRPr="00A464E9">
              <w:rPr>
                <w:rFonts w:cstheme="minorHAnsi"/>
                <w:b/>
                <w:sz w:val="20"/>
                <w:szCs w:val="20"/>
              </w:rPr>
              <w:t>100</w:t>
            </w:r>
          </w:p>
        </w:tc>
        <w:tc>
          <w:tcPr>
            <w:tcW w:w="850" w:type="dxa"/>
            <w:tcBorders>
              <w:top w:val="nil"/>
              <w:bottom w:val="nil"/>
              <w:right w:val="nil"/>
            </w:tcBorders>
          </w:tcPr>
          <w:p w14:paraId="089DB5A6" w14:textId="77777777" w:rsidR="00C202CB" w:rsidRPr="00A464E9" w:rsidRDefault="00C202CB" w:rsidP="00DA1CC4">
            <w:pPr>
              <w:rPr>
                <w:rFonts w:cstheme="minorHAnsi"/>
                <w:b/>
                <w:sz w:val="20"/>
                <w:szCs w:val="20"/>
              </w:rPr>
            </w:pPr>
            <w:r w:rsidRPr="00A464E9">
              <w:rPr>
                <w:rFonts w:cstheme="minorHAnsi"/>
                <w:b/>
                <w:sz w:val="20"/>
                <w:szCs w:val="20"/>
              </w:rPr>
              <w:t>76</w:t>
            </w:r>
          </w:p>
        </w:tc>
        <w:tc>
          <w:tcPr>
            <w:tcW w:w="851" w:type="dxa"/>
            <w:tcBorders>
              <w:top w:val="nil"/>
              <w:left w:val="nil"/>
              <w:bottom w:val="nil"/>
            </w:tcBorders>
            <w:shd w:val="clear" w:color="auto" w:fill="E7E6E6" w:themeFill="background2"/>
          </w:tcPr>
          <w:p w14:paraId="254E5648" w14:textId="77777777" w:rsidR="00C202CB" w:rsidRPr="00A464E9" w:rsidRDefault="00C202CB" w:rsidP="00DA1CC4">
            <w:pPr>
              <w:rPr>
                <w:rFonts w:cstheme="minorHAnsi"/>
                <w:b/>
                <w:sz w:val="20"/>
                <w:szCs w:val="20"/>
              </w:rPr>
            </w:pPr>
            <w:r w:rsidRPr="00A464E9">
              <w:rPr>
                <w:rFonts w:cstheme="minorHAnsi"/>
                <w:b/>
                <w:sz w:val="20"/>
                <w:szCs w:val="20"/>
              </w:rPr>
              <w:t>93</w:t>
            </w:r>
          </w:p>
        </w:tc>
        <w:tc>
          <w:tcPr>
            <w:tcW w:w="850" w:type="dxa"/>
            <w:tcBorders>
              <w:top w:val="nil"/>
              <w:bottom w:val="nil"/>
              <w:right w:val="nil"/>
            </w:tcBorders>
          </w:tcPr>
          <w:p w14:paraId="4950CBBE" w14:textId="77777777" w:rsidR="00C202CB" w:rsidRPr="00A464E9" w:rsidRDefault="00C202CB" w:rsidP="00DA1CC4">
            <w:pPr>
              <w:rPr>
                <w:rFonts w:cstheme="minorHAnsi"/>
                <w:b/>
                <w:sz w:val="20"/>
                <w:szCs w:val="20"/>
              </w:rPr>
            </w:pPr>
            <w:r w:rsidRPr="00A464E9">
              <w:rPr>
                <w:rFonts w:cstheme="minorHAnsi"/>
                <w:b/>
                <w:sz w:val="20"/>
                <w:szCs w:val="20"/>
              </w:rPr>
              <w:t>71</w:t>
            </w:r>
          </w:p>
        </w:tc>
        <w:tc>
          <w:tcPr>
            <w:tcW w:w="851" w:type="dxa"/>
            <w:tcBorders>
              <w:top w:val="nil"/>
              <w:left w:val="nil"/>
              <w:bottom w:val="nil"/>
            </w:tcBorders>
            <w:shd w:val="clear" w:color="auto" w:fill="E7E6E6" w:themeFill="background2"/>
          </w:tcPr>
          <w:p w14:paraId="3BA50BB8" w14:textId="77777777" w:rsidR="00C202CB" w:rsidRPr="00A464E9" w:rsidRDefault="00C202CB" w:rsidP="00DA1CC4">
            <w:pPr>
              <w:rPr>
                <w:rFonts w:cstheme="minorHAnsi"/>
                <w:b/>
                <w:sz w:val="20"/>
                <w:szCs w:val="20"/>
              </w:rPr>
            </w:pPr>
            <w:r w:rsidRPr="00A464E9">
              <w:rPr>
                <w:rFonts w:cstheme="minorHAnsi"/>
                <w:b/>
                <w:sz w:val="20"/>
                <w:szCs w:val="20"/>
              </w:rPr>
              <w:t>96</w:t>
            </w:r>
          </w:p>
        </w:tc>
        <w:tc>
          <w:tcPr>
            <w:tcW w:w="850" w:type="dxa"/>
            <w:tcBorders>
              <w:top w:val="nil"/>
              <w:bottom w:val="nil"/>
              <w:right w:val="nil"/>
            </w:tcBorders>
          </w:tcPr>
          <w:p w14:paraId="45BF6790" w14:textId="77777777" w:rsidR="00C202CB" w:rsidRPr="00A464E9" w:rsidRDefault="00C202CB" w:rsidP="00DA1CC4">
            <w:pPr>
              <w:rPr>
                <w:rFonts w:cstheme="minorHAnsi"/>
                <w:b/>
                <w:sz w:val="20"/>
                <w:szCs w:val="20"/>
              </w:rPr>
            </w:pPr>
            <w:r w:rsidRPr="00A464E9">
              <w:rPr>
                <w:rFonts w:cstheme="minorHAnsi"/>
                <w:b/>
                <w:sz w:val="20"/>
                <w:szCs w:val="20"/>
              </w:rPr>
              <w:t>90</w:t>
            </w:r>
          </w:p>
        </w:tc>
        <w:tc>
          <w:tcPr>
            <w:tcW w:w="851" w:type="dxa"/>
            <w:tcBorders>
              <w:top w:val="nil"/>
              <w:left w:val="nil"/>
              <w:bottom w:val="nil"/>
            </w:tcBorders>
            <w:shd w:val="clear" w:color="auto" w:fill="E7E6E6" w:themeFill="background2"/>
          </w:tcPr>
          <w:p w14:paraId="5AF4D15C" w14:textId="77777777" w:rsidR="00C202CB" w:rsidRPr="00A464E9" w:rsidRDefault="00C202CB" w:rsidP="00DA1CC4">
            <w:pPr>
              <w:rPr>
                <w:rFonts w:cstheme="minorHAnsi"/>
                <w:b/>
                <w:sz w:val="20"/>
                <w:szCs w:val="20"/>
              </w:rPr>
            </w:pPr>
            <w:r w:rsidRPr="00A464E9">
              <w:rPr>
                <w:rFonts w:cstheme="minorHAnsi"/>
                <w:b/>
                <w:sz w:val="20"/>
                <w:szCs w:val="20"/>
              </w:rPr>
              <w:t>97</w:t>
            </w:r>
          </w:p>
        </w:tc>
        <w:tc>
          <w:tcPr>
            <w:tcW w:w="850" w:type="dxa"/>
            <w:tcBorders>
              <w:top w:val="nil"/>
              <w:bottom w:val="nil"/>
              <w:right w:val="nil"/>
            </w:tcBorders>
          </w:tcPr>
          <w:p w14:paraId="7D108C49" w14:textId="77777777" w:rsidR="00C202CB" w:rsidRPr="00A464E9" w:rsidRDefault="00C202CB" w:rsidP="00DA1CC4">
            <w:pPr>
              <w:rPr>
                <w:rFonts w:cstheme="minorHAnsi"/>
                <w:b/>
                <w:sz w:val="20"/>
                <w:szCs w:val="20"/>
              </w:rPr>
            </w:pPr>
            <w:r w:rsidRPr="00A464E9">
              <w:rPr>
                <w:rFonts w:cstheme="minorHAnsi"/>
                <w:b/>
                <w:sz w:val="20"/>
                <w:szCs w:val="20"/>
              </w:rPr>
              <w:t>79</w:t>
            </w:r>
          </w:p>
        </w:tc>
        <w:tc>
          <w:tcPr>
            <w:tcW w:w="770" w:type="dxa"/>
            <w:tcBorders>
              <w:top w:val="nil"/>
              <w:left w:val="nil"/>
              <w:bottom w:val="nil"/>
            </w:tcBorders>
            <w:shd w:val="clear" w:color="auto" w:fill="E7E6E6" w:themeFill="background2"/>
          </w:tcPr>
          <w:p w14:paraId="7EE2D2DD" w14:textId="77777777" w:rsidR="00C202CB" w:rsidRPr="00A464E9" w:rsidRDefault="00C202CB" w:rsidP="00DA1CC4">
            <w:pPr>
              <w:rPr>
                <w:rFonts w:cstheme="minorHAnsi"/>
                <w:b/>
                <w:sz w:val="20"/>
                <w:szCs w:val="20"/>
              </w:rPr>
            </w:pPr>
            <w:r w:rsidRPr="00A464E9">
              <w:rPr>
                <w:rFonts w:cstheme="minorHAnsi"/>
                <w:b/>
                <w:sz w:val="20"/>
                <w:szCs w:val="20"/>
              </w:rPr>
              <w:t>96</w:t>
            </w:r>
          </w:p>
        </w:tc>
      </w:tr>
      <w:tr w:rsidR="00C202CB" w:rsidRPr="00A464E9" w14:paraId="40537059" w14:textId="77777777" w:rsidTr="00DA1CC4">
        <w:tc>
          <w:tcPr>
            <w:tcW w:w="2263" w:type="dxa"/>
            <w:shd w:val="clear" w:color="auto" w:fill="E7E6E6" w:themeFill="background2"/>
          </w:tcPr>
          <w:p w14:paraId="14A3AA1C" w14:textId="77777777" w:rsidR="00C202CB" w:rsidRPr="00A464E9" w:rsidRDefault="00C202CB" w:rsidP="00DA1CC4">
            <w:pPr>
              <w:rPr>
                <w:rFonts w:cstheme="minorHAnsi"/>
                <w:b/>
                <w:sz w:val="20"/>
                <w:szCs w:val="20"/>
              </w:rPr>
            </w:pPr>
            <w:r w:rsidRPr="00A464E9">
              <w:rPr>
                <w:rFonts w:cstheme="minorHAnsi"/>
                <w:b/>
                <w:sz w:val="20"/>
                <w:szCs w:val="20"/>
              </w:rPr>
              <w:t>Material Covered</w:t>
            </w:r>
          </w:p>
        </w:tc>
        <w:tc>
          <w:tcPr>
            <w:tcW w:w="851" w:type="dxa"/>
            <w:tcBorders>
              <w:top w:val="nil"/>
              <w:bottom w:val="nil"/>
              <w:right w:val="nil"/>
            </w:tcBorders>
            <w:shd w:val="clear" w:color="auto" w:fill="E7E6E6" w:themeFill="background2"/>
          </w:tcPr>
          <w:p w14:paraId="65C1BD9A" w14:textId="77777777" w:rsidR="00C202CB" w:rsidRPr="00A464E9" w:rsidRDefault="00C202CB" w:rsidP="00DA1CC4">
            <w:pPr>
              <w:rPr>
                <w:rFonts w:cstheme="minorHAnsi"/>
                <w:sz w:val="20"/>
                <w:szCs w:val="20"/>
              </w:rPr>
            </w:pPr>
          </w:p>
        </w:tc>
        <w:tc>
          <w:tcPr>
            <w:tcW w:w="850" w:type="dxa"/>
            <w:tcBorders>
              <w:top w:val="nil"/>
              <w:left w:val="nil"/>
              <w:bottom w:val="nil"/>
            </w:tcBorders>
            <w:shd w:val="clear" w:color="auto" w:fill="E7E6E6" w:themeFill="background2"/>
          </w:tcPr>
          <w:p w14:paraId="54939715" w14:textId="77777777" w:rsidR="00C202CB" w:rsidRPr="00A464E9" w:rsidRDefault="00C202CB" w:rsidP="00DA1CC4">
            <w:pPr>
              <w:rPr>
                <w:rFonts w:cstheme="minorHAnsi"/>
                <w:sz w:val="20"/>
                <w:szCs w:val="20"/>
              </w:rPr>
            </w:pPr>
          </w:p>
        </w:tc>
        <w:tc>
          <w:tcPr>
            <w:tcW w:w="851" w:type="dxa"/>
            <w:tcBorders>
              <w:top w:val="nil"/>
              <w:bottom w:val="nil"/>
              <w:right w:val="nil"/>
            </w:tcBorders>
            <w:shd w:val="clear" w:color="auto" w:fill="E7E6E6" w:themeFill="background2"/>
          </w:tcPr>
          <w:p w14:paraId="3D17EE2D" w14:textId="77777777" w:rsidR="00C202CB" w:rsidRPr="00A464E9" w:rsidRDefault="00C202CB" w:rsidP="00DA1CC4">
            <w:pPr>
              <w:rPr>
                <w:rFonts w:cstheme="minorHAnsi"/>
                <w:sz w:val="20"/>
                <w:szCs w:val="20"/>
              </w:rPr>
            </w:pPr>
          </w:p>
        </w:tc>
        <w:tc>
          <w:tcPr>
            <w:tcW w:w="709" w:type="dxa"/>
            <w:tcBorders>
              <w:top w:val="nil"/>
              <w:left w:val="nil"/>
              <w:bottom w:val="nil"/>
            </w:tcBorders>
            <w:shd w:val="clear" w:color="auto" w:fill="E7E6E6" w:themeFill="background2"/>
          </w:tcPr>
          <w:p w14:paraId="5A18FD40"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0BB87657"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3EA0A546"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33F134B7"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4780127E"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17524697"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4A6AC807"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7D887EB8"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7872524D"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54CC3EBF" w14:textId="77777777" w:rsidR="00C202CB" w:rsidRPr="00A464E9" w:rsidRDefault="00C202CB" w:rsidP="00DA1CC4">
            <w:pPr>
              <w:rPr>
                <w:rFonts w:cstheme="minorHAnsi"/>
                <w:sz w:val="20"/>
                <w:szCs w:val="20"/>
              </w:rPr>
            </w:pPr>
          </w:p>
        </w:tc>
        <w:tc>
          <w:tcPr>
            <w:tcW w:w="770" w:type="dxa"/>
            <w:tcBorders>
              <w:top w:val="nil"/>
              <w:left w:val="nil"/>
              <w:bottom w:val="nil"/>
            </w:tcBorders>
            <w:shd w:val="clear" w:color="auto" w:fill="E7E6E6" w:themeFill="background2"/>
          </w:tcPr>
          <w:p w14:paraId="3A8FF915" w14:textId="77777777" w:rsidR="00C202CB" w:rsidRPr="00A464E9" w:rsidRDefault="00C202CB" w:rsidP="00DA1CC4">
            <w:pPr>
              <w:rPr>
                <w:rFonts w:cstheme="minorHAnsi"/>
                <w:sz w:val="20"/>
                <w:szCs w:val="20"/>
              </w:rPr>
            </w:pPr>
          </w:p>
        </w:tc>
      </w:tr>
      <w:tr w:rsidR="00C202CB" w:rsidRPr="00A464E9" w14:paraId="608D010C" w14:textId="77777777" w:rsidTr="00DA1CC4">
        <w:tc>
          <w:tcPr>
            <w:tcW w:w="2263" w:type="dxa"/>
          </w:tcPr>
          <w:p w14:paraId="5C09D861" w14:textId="77777777" w:rsidR="00C202CB" w:rsidRPr="00A464E9" w:rsidRDefault="00C202CB" w:rsidP="00DA1CC4">
            <w:pPr>
              <w:rPr>
                <w:rFonts w:cstheme="minorHAnsi"/>
                <w:sz w:val="20"/>
                <w:szCs w:val="20"/>
              </w:rPr>
            </w:pPr>
            <w:r w:rsidRPr="00A464E9">
              <w:rPr>
                <w:rFonts w:cstheme="minorHAnsi"/>
                <w:sz w:val="20"/>
                <w:szCs w:val="20"/>
              </w:rPr>
              <w:t>Too Much</w:t>
            </w:r>
          </w:p>
        </w:tc>
        <w:tc>
          <w:tcPr>
            <w:tcW w:w="851" w:type="dxa"/>
            <w:tcBorders>
              <w:top w:val="nil"/>
              <w:bottom w:val="nil"/>
              <w:right w:val="nil"/>
            </w:tcBorders>
          </w:tcPr>
          <w:p w14:paraId="00BED71C" w14:textId="77777777" w:rsidR="00C202CB" w:rsidRPr="00A464E9" w:rsidRDefault="00C202CB" w:rsidP="00DA1CC4">
            <w:pPr>
              <w:rPr>
                <w:rFonts w:cstheme="minorHAnsi"/>
                <w:sz w:val="20"/>
                <w:szCs w:val="20"/>
              </w:rPr>
            </w:pPr>
            <w:r w:rsidRPr="00A464E9">
              <w:rPr>
                <w:rFonts w:cstheme="minorHAnsi"/>
                <w:sz w:val="20"/>
                <w:szCs w:val="20"/>
              </w:rPr>
              <w:t>13</w:t>
            </w:r>
          </w:p>
        </w:tc>
        <w:tc>
          <w:tcPr>
            <w:tcW w:w="850" w:type="dxa"/>
            <w:tcBorders>
              <w:top w:val="nil"/>
              <w:left w:val="nil"/>
              <w:bottom w:val="nil"/>
            </w:tcBorders>
            <w:shd w:val="clear" w:color="auto" w:fill="E7E6E6" w:themeFill="background2"/>
          </w:tcPr>
          <w:p w14:paraId="344F06CB"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56C4675F" w14:textId="77777777" w:rsidR="00C202CB" w:rsidRPr="00A464E9" w:rsidRDefault="00C202CB" w:rsidP="00DA1CC4">
            <w:pPr>
              <w:rPr>
                <w:rFonts w:cstheme="minorHAnsi"/>
                <w:sz w:val="20"/>
                <w:szCs w:val="20"/>
              </w:rPr>
            </w:pPr>
            <w:r w:rsidRPr="00A464E9">
              <w:rPr>
                <w:rFonts w:cstheme="minorHAnsi"/>
                <w:sz w:val="20"/>
                <w:szCs w:val="20"/>
              </w:rPr>
              <w:t>18</w:t>
            </w:r>
          </w:p>
        </w:tc>
        <w:tc>
          <w:tcPr>
            <w:tcW w:w="709" w:type="dxa"/>
            <w:tcBorders>
              <w:top w:val="nil"/>
              <w:left w:val="nil"/>
              <w:bottom w:val="nil"/>
            </w:tcBorders>
            <w:shd w:val="clear" w:color="auto" w:fill="E7E6E6" w:themeFill="background2"/>
          </w:tcPr>
          <w:p w14:paraId="47BE93BF"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7536DBA7" w14:textId="77777777" w:rsidR="00C202CB" w:rsidRPr="00A464E9" w:rsidRDefault="00C202CB" w:rsidP="00DA1CC4">
            <w:pPr>
              <w:rPr>
                <w:rFonts w:cstheme="minorHAnsi"/>
                <w:sz w:val="20"/>
                <w:szCs w:val="20"/>
              </w:rPr>
            </w:pPr>
            <w:r w:rsidRPr="00A464E9">
              <w:rPr>
                <w:rFonts w:cstheme="minorHAnsi"/>
                <w:sz w:val="20"/>
                <w:szCs w:val="20"/>
              </w:rPr>
              <w:t>4</w:t>
            </w:r>
          </w:p>
        </w:tc>
        <w:tc>
          <w:tcPr>
            <w:tcW w:w="851" w:type="dxa"/>
            <w:tcBorders>
              <w:top w:val="nil"/>
              <w:left w:val="nil"/>
              <w:bottom w:val="nil"/>
            </w:tcBorders>
            <w:shd w:val="clear" w:color="auto" w:fill="E7E6E6" w:themeFill="background2"/>
          </w:tcPr>
          <w:p w14:paraId="54958AA1" w14:textId="77777777" w:rsidR="00C202CB" w:rsidRPr="00A464E9" w:rsidRDefault="00C202CB" w:rsidP="00DA1CC4">
            <w:pPr>
              <w:rPr>
                <w:rFonts w:cstheme="minorHAnsi"/>
                <w:sz w:val="20"/>
                <w:szCs w:val="20"/>
              </w:rPr>
            </w:pPr>
            <w:r w:rsidRPr="00A464E9">
              <w:rPr>
                <w:rFonts w:cstheme="minorHAnsi"/>
                <w:sz w:val="20"/>
                <w:szCs w:val="20"/>
              </w:rPr>
              <w:t>4</w:t>
            </w:r>
          </w:p>
        </w:tc>
        <w:tc>
          <w:tcPr>
            <w:tcW w:w="850" w:type="dxa"/>
            <w:tcBorders>
              <w:top w:val="nil"/>
              <w:bottom w:val="nil"/>
              <w:right w:val="nil"/>
            </w:tcBorders>
          </w:tcPr>
          <w:p w14:paraId="07F43129"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left w:val="nil"/>
              <w:bottom w:val="nil"/>
            </w:tcBorders>
            <w:shd w:val="clear" w:color="auto" w:fill="E7E6E6" w:themeFill="background2"/>
          </w:tcPr>
          <w:p w14:paraId="3E0EB03C"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548BCC6E" w14:textId="77777777" w:rsidR="00C202CB" w:rsidRPr="00A464E9" w:rsidRDefault="00C202CB" w:rsidP="00DA1CC4">
            <w:pPr>
              <w:rPr>
                <w:rFonts w:cstheme="minorHAnsi"/>
                <w:sz w:val="20"/>
                <w:szCs w:val="20"/>
              </w:rPr>
            </w:pPr>
            <w:r w:rsidRPr="00A464E9">
              <w:rPr>
                <w:rFonts w:cstheme="minorHAnsi"/>
                <w:sz w:val="20"/>
                <w:szCs w:val="20"/>
              </w:rPr>
              <w:t>18</w:t>
            </w:r>
          </w:p>
        </w:tc>
        <w:tc>
          <w:tcPr>
            <w:tcW w:w="851" w:type="dxa"/>
            <w:tcBorders>
              <w:top w:val="nil"/>
              <w:left w:val="nil"/>
              <w:bottom w:val="nil"/>
            </w:tcBorders>
            <w:shd w:val="clear" w:color="auto" w:fill="E7E6E6" w:themeFill="background2"/>
          </w:tcPr>
          <w:p w14:paraId="122E819D"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1D2F1BDC" w14:textId="77777777" w:rsidR="00C202CB" w:rsidRPr="00A464E9" w:rsidRDefault="00C202CB" w:rsidP="00DA1CC4">
            <w:pPr>
              <w:rPr>
                <w:rFonts w:cstheme="minorHAnsi"/>
                <w:sz w:val="20"/>
                <w:szCs w:val="20"/>
              </w:rPr>
            </w:pPr>
            <w:r w:rsidRPr="00A464E9">
              <w:rPr>
                <w:rFonts w:cstheme="minorHAnsi"/>
                <w:sz w:val="20"/>
                <w:szCs w:val="20"/>
              </w:rPr>
              <w:t>3</w:t>
            </w:r>
          </w:p>
        </w:tc>
        <w:tc>
          <w:tcPr>
            <w:tcW w:w="851" w:type="dxa"/>
            <w:tcBorders>
              <w:top w:val="nil"/>
              <w:left w:val="nil"/>
              <w:bottom w:val="nil"/>
            </w:tcBorders>
            <w:shd w:val="clear" w:color="auto" w:fill="E7E6E6" w:themeFill="background2"/>
          </w:tcPr>
          <w:p w14:paraId="334C86C3"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19DAB764" w14:textId="77777777" w:rsidR="00C202CB" w:rsidRPr="00A464E9" w:rsidRDefault="00C202CB" w:rsidP="00DA1CC4">
            <w:pPr>
              <w:rPr>
                <w:rFonts w:cstheme="minorHAnsi"/>
                <w:sz w:val="20"/>
                <w:szCs w:val="20"/>
              </w:rPr>
            </w:pPr>
            <w:r w:rsidRPr="00A464E9">
              <w:rPr>
                <w:rFonts w:cstheme="minorHAnsi"/>
                <w:sz w:val="20"/>
                <w:szCs w:val="20"/>
              </w:rPr>
              <w:t>9</w:t>
            </w:r>
          </w:p>
        </w:tc>
        <w:tc>
          <w:tcPr>
            <w:tcW w:w="770" w:type="dxa"/>
            <w:tcBorders>
              <w:top w:val="nil"/>
              <w:left w:val="nil"/>
              <w:bottom w:val="nil"/>
            </w:tcBorders>
            <w:shd w:val="clear" w:color="auto" w:fill="E7E6E6" w:themeFill="background2"/>
          </w:tcPr>
          <w:p w14:paraId="76BA34EB" w14:textId="77777777" w:rsidR="00C202CB" w:rsidRPr="00A464E9" w:rsidRDefault="00C202CB" w:rsidP="00DA1CC4">
            <w:pPr>
              <w:rPr>
                <w:rFonts w:cstheme="minorHAnsi"/>
                <w:sz w:val="20"/>
                <w:szCs w:val="20"/>
              </w:rPr>
            </w:pPr>
            <w:r w:rsidRPr="00A464E9">
              <w:rPr>
                <w:rFonts w:cstheme="minorHAnsi"/>
                <w:sz w:val="20"/>
                <w:szCs w:val="20"/>
              </w:rPr>
              <w:t>1</w:t>
            </w:r>
          </w:p>
        </w:tc>
      </w:tr>
      <w:tr w:rsidR="00C202CB" w:rsidRPr="00A464E9" w14:paraId="1A11CC25" w14:textId="77777777" w:rsidTr="00DA1CC4">
        <w:tc>
          <w:tcPr>
            <w:tcW w:w="2263" w:type="dxa"/>
          </w:tcPr>
          <w:p w14:paraId="1C6E15EF" w14:textId="77777777" w:rsidR="00C202CB" w:rsidRPr="00A464E9" w:rsidRDefault="00C202CB" w:rsidP="00DA1CC4">
            <w:pPr>
              <w:rPr>
                <w:rFonts w:cstheme="minorHAnsi"/>
                <w:sz w:val="20"/>
                <w:szCs w:val="20"/>
              </w:rPr>
            </w:pPr>
            <w:r w:rsidRPr="00A464E9">
              <w:rPr>
                <w:rFonts w:cstheme="minorHAnsi"/>
                <w:sz w:val="20"/>
                <w:szCs w:val="20"/>
              </w:rPr>
              <w:t>Too Little</w:t>
            </w:r>
          </w:p>
        </w:tc>
        <w:tc>
          <w:tcPr>
            <w:tcW w:w="851" w:type="dxa"/>
            <w:tcBorders>
              <w:top w:val="nil"/>
              <w:bottom w:val="nil"/>
              <w:right w:val="nil"/>
            </w:tcBorders>
          </w:tcPr>
          <w:p w14:paraId="464C2CDE"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left w:val="nil"/>
              <w:bottom w:val="nil"/>
            </w:tcBorders>
            <w:shd w:val="clear" w:color="auto" w:fill="E7E6E6" w:themeFill="background2"/>
          </w:tcPr>
          <w:p w14:paraId="73621F94"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1662764A" w14:textId="77777777" w:rsidR="00C202CB" w:rsidRPr="00A464E9" w:rsidRDefault="00C202CB" w:rsidP="00DA1CC4">
            <w:pPr>
              <w:rPr>
                <w:rFonts w:cstheme="minorHAnsi"/>
                <w:sz w:val="20"/>
                <w:szCs w:val="20"/>
              </w:rPr>
            </w:pPr>
            <w:r w:rsidRPr="00A464E9">
              <w:rPr>
                <w:rFonts w:cstheme="minorHAnsi"/>
                <w:sz w:val="20"/>
                <w:szCs w:val="20"/>
              </w:rPr>
              <w:t>3</w:t>
            </w:r>
          </w:p>
        </w:tc>
        <w:tc>
          <w:tcPr>
            <w:tcW w:w="709" w:type="dxa"/>
            <w:tcBorders>
              <w:top w:val="nil"/>
              <w:left w:val="nil"/>
              <w:bottom w:val="nil"/>
            </w:tcBorders>
            <w:shd w:val="clear" w:color="auto" w:fill="E7E6E6" w:themeFill="background2"/>
          </w:tcPr>
          <w:p w14:paraId="5A60C2BB" w14:textId="77777777" w:rsidR="00C202CB" w:rsidRPr="00A464E9" w:rsidRDefault="00C202CB" w:rsidP="00DA1CC4">
            <w:pPr>
              <w:rPr>
                <w:rFonts w:cstheme="minorHAnsi"/>
                <w:sz w:val="20"/>
                <w:szCs w:val="20"/>
              </w:rPr>
            </w:pPr>
            <w:r w:rsidRPr="00A464E9">
              <w:rPr>
                <w:rFonts w:cstheme="minorHAnsi"/>
                <w:sz w:val="20"/>
                <w:szCs w:val="20"/>
              </w:rPr>
              <w:t>4</w:t>
            </w:r>
          </w:p>
        </w:tc>
        <w:tc>
          <w:tcPr>
            <w:tcW w:w="850" w:type="dxa"/>
            <w:tcBorders>
              <w:top w:val="nil"/>
              <w:bottom w:val="nil"/>
              <w:right w:val="nil"/>
            </w:tcBorders>
          </w:tcPr>
          <w:p w14:paraId="4D1B7592" w14:textId="77777777" w:rsidR="00C202CB" w:rsidRPr="00A464E9" w:rsidRDefault="00C202CB" w:rsidP="00DA1CC4">
            <w:pPr>
              <w:rPr>
                <w:rFonts w:cstheme="minorHAnsi"/>
                <w:sz w:val="20"/>
                <w:szCs w:val="20"/>
              </w:rPr>
            </w:pPr>
            <w:r w:rsidRPr="00A464E9">
              <w:rPr>
                <w:rFonts w:cstheme="minorHAnsi"/>
                <w:sz w:val="20"/>
                <w:szCs w:val="20"/>
              </w:rPr>
              <w:t>8</w:t>
            </w:r>
          </w:p>
        </w:tc>
        <w:tc>
          <w:tcPr>
            <w:tcW w:w="851" w:type="dxa"/>
            <w:tcBorders>
              <w:top w:val="nil"/>
              <w:left w:val="nil"/>
              <w:bottom w:val="nil"/>
            </w:tcBorders>
            <w:shd w:val="clear" w:color="auto" w:fill="E7E6E6" w:themeFill="background2"/>
          </w:tcPr>
          <w:p w14:paraId="317A429F"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3A5AACC5" w14:textId="77777777" w:rsidR="00C202CB" w:rsidRPr="00A464E9" w:rsidRDefault="00C202CB" w:rsidP="00DA1CC4">
            <w:pPr>
              <w:rPr>
                <w:rFonts w:cstheme="minorHAnsi"/>
                <w:sz w:val="20"/>
                <w:szCs w:val="20"/>
              </w:rPr>
            </w:pPr>
            <w:r w:rsidRPr="00A464E9">
              <w:rPr>
                <w:rFonts w:cstheme="minorHAnsi"/>
                <w:sz w:val="20"/>
                <w:szCs w:val="20"/>
              </w:rPr>
              <w:t>3</w:t>
            </w:r>
          </w:p>
        </w:tc>
        <w:tc>
          <w:tcPr>
            <w:tcW w:w="851" w:type="dxa"/>
            <w:tcBorders>
              <w:top w:val="nil"/>
              <w:left w:val="nil"/>
              <w:bottom w:val="nil"/>
            </w:tcBorders>
            <w:shd w:val="clear" w:color="auto" w:fill="E7E6E6" w:themeFill="background2"/>
          </w:tcPr>
          <w:p w14:paraId="43A2E7B2" w14:textId="77777777" w:rsidR="00C202CB" w:rsidRPr="00A464E9" w:rsidRDefault="00C202CB" w:rsidP="00DA1CC4">
            <w:pPr>
              <w:rPr>
                <w:rFonts w:cstheme="minorHAnsi"/>
                <w:sz w:val="20"/>
                <w:szCs w:val="20"/>
              </w:rPr>
            </w:pPr>
            <w:r w:rsidRPr="00A464E9">
              <w:rPr>
                <w:rFonts w:cstheme="minorHAnsi"/>
                <w:sz w:val="20"/>
                <w:szCs w:val="20"/>
              </w:rPr>
              <w:t>4</w:t>
            </w:r>
          </w:p>
        </w:tc>
        <w:tc>
          <w:tcPr>
            <w:tcW w:w="850" w:type="dxa"/>
            <w:tcBorders>
              <w:top w:val="nil"/>
              <w:bottom w:val="nil"/>
              <w:right w:val="nil"/>
            </w:tcBorders>
          </w:tcPr>
          <w:p w14:paraId="5B9F613E" w14:textId="77777777" w:rsidR="00C202CB" w:rsidRPr="00A464E9" w:rsidRDefault="00C202CB" w:rsidP="00DA1CC4">
            <w:pPr>
              <w:rPr>
                <w:rFonts w:cstheme="minorHAnsi"/>
                <w:sz w:val="20"/>
                <w:szCs w:val="20"/>
              </w:rPr>
            </w:pPr>
            <w:r w:rsidRPr="00A464E9">
              <w:rPr>
                <w:rFonts w:cstheme="minorHAnsi"/>
                <w:sz w:val="20"/>
                <w:szCs w:val="20"/>
              </w:rPr>
              <w:t>7</w:t>
            </w:r>
          </w:p>
        </w:tc>
        <w:tc>
          <w:tcPr>
            <w:tcW w:w="851" w:type="dxa"/>
            <w:tcBorders>
              <w:top w:val="nil"/>
              <w:left w:val="nil"/>
              <w:bottom w:val="nil"/>
            </w:tcBorders>
            <w:shd w:val="clear" w:color="auto" w:fill="E7E6E6" w:themeFill="background2"/>
          </w:tcPr>
          <w:p w14:paraId="0C626F9A"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376025E3" w14:textId="77777777" w:rsidR="00C202CB" w:rsidRPr="00A464E9" w:rsidRDefault="00C202CB" w:rsidP="00DA1CC4">
            <w:pPr>
              <w:rPr>
                <w:rFonts w:cstheme="minorHAnsi"/>
                <w:sz w:val="20"/>
                <w:szCs w:val="20"/>
              </w:rPr>
            </w:pPr>
            <w:r w:rsidRPr="00A464E9">
              <w:rPr>
                <w:rFonts w:cstheme="minorHAnsi"/>
                <w:sz w:val="20"/>
                <w:szCs w:val="20"/>
              </w:rPr>
              <w:t>3</w:t>
            </w:r>
          </w:p>
        </w:tc>
        <w:tc>
          <w:tcPr>
            <w:tcW w:w="851" w:type="dxa"/>
            <w:tcBorders>
              <w:top w:val="nil"/>
              <w:left w:val="nil"/>
              <w:bottom w:val="nil"/>
            </w:tcBorders>
            <w:shd w:val="clear" w:color="auto" w:fill="E7E6E6" w:themeFill="background2"/>
          </w:tcPr>
          <w:p w14:paraId="7E9A3F1E"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7E7450F0" w14:textId="77777777" w:rsidR="00C202CB" w:rsidRPr="00A464E9" w:rsidRDefault="00C202CB" w:rsidP="00DA1CC4">
            <w:pPr>
              <w:rPr>
                <w:rFonts w:cstheme="minorHAnsi"/>
                <w:sz w:val="20"/>
                <w:szCs w:val="20"/>
              </w:rPr>
            </w:pPr>
            <w:r w:rsidRPr="00A464E9">
              <w:rPr>
                <w:rFonts w:cstheme="minorHAnsi"/>
                <w:sz w:val="20"/>
                <w:szCs w:val="20"/>
              </w:rPr>
              <w:t>4</w:t>
            </w:r>
          </w:p>
        </w:tc>
        <w:tc>
          <w:tcPr>
            <w:tcW w:w="770" w:type="dxa"/>
            <w:tcBorders>
              <w:top w:val="nil"/>
              <w:left w:val="nil"/>
              <w:bottom w:val="nil"/>
            </w:tcBorders>
            <w:shd w:val="clear" w:color="auto" w:fill="E7E6E6" w:themeFill="background2"/>
          </w:tcPr>
          <w:p w14:paraId="4F520EE2" w14:textId="77777777" w:rsidR="00C202CB" w:rsidRPr="00A464E9" w:rsidRDefault="00C202CB" w:rsidP="00DA1CC4">
            <w:pPr>
              <w:rPr>
                <w:rFonts w:cstheme="minorHAnsi"/>
                <w:sz w:val="20"/>
                <w:szCs w:val="20"/>
              </w:rPr>
            </w:pPr>
            <w:r w:rsidRPr="00A464E9">
              <w:rPr>
                <w:rFonts w:cstheme="minorHAnsi"/>
                <w:sz w:val="20"/>
                <w:szCs w:val="20"/>
              </w:rPr>
              <w:t>1</w:t>
            </w:r>
          </w:p>
        </w:tc>
      </w:tr>
      <w:tr w:rsidR="00C202CB" w:rsidRPr="00A464E9" w14:paraId="1FB8FC6E" w14:textId="77777777" w:rsidTr="00DA1CC4">
        <w:tc>
          <w:tcPr>
            <w:tcW w:w="2263" w:type="dxa"/>
          </w:tcPr>
          <w:p w14:paraId="37D16B54" w14:textId="77777777" w:rsidR="00C202CB" w:rsidRPr="00A464E9" w:rsidRDefault="00C202CB" w:rsidP="00DA1CC4">
            <w:pPr>
              <w:rPr>
                <w:rFonts w:cstheme="minorHAnsi"/>
                <w:sz w:val="20"/>
                <w:szCs w:val="20"/>
              </w:rPr>
            </w:pPr>
            <w:r w:rsidRPr="00A464E9">
              <w:rPr>
                <w:rFonts w:cstheme="minorHAnsi"/>
                <w:sz w:val="20"/>
                <w:szCs w:val="20"/>
              </w:rPr>
              <w:t>Just Right</w:t>
            </w:r>
          </w:p>
        </w:tc>
        <w:tc>
          <w:tcPr>
            <w:tcW w:w="851" w:type="dxa"/>
            <w:tcBorders>
              <w:top w:val="nil"/>
              <w:bottom w:val="nil"/>
              <w:right w:val="nil"/>
            </w:tcBorders>
          </w:tcPr>
          <w:p w14:paraId="780F3EB8" w14:textId="77777777" w:rsidR="00C202CB" w:rsidRPr="00A464E9" w:rsidRDefault="00C202CB" w:rsidP="00DA1CC4">
            <w:pPr>
              <w:rPr>
                <w:rFonts w:cstheme="minorHAnsi"/>
                <w:b/>
                <w:sz w:val="20"/>
                <w:szCs w:val="20"/>
              </w:rPr>
            </w:pPr>
            <w:r w:rsidRPr="00A464E9">
              <w:rPr>
                <w:rFonts w:cstheme="minorHAnsi"/>
                <w:b/>
                <w:sz w:val="20"/>
                <w:szCs w:val="20"/>
              </w:rPr>
              <w:t>87</w:t>
            </w:r>
          </w:p>
        </w:tc>
        <w:tc>
          <w:tcPr>
            <w:tcW w:w="850" w:type="dxa"/>
            <w:tcBorders>
              <w:top w:val="nil"/>
              <w:left w:val="nil"/>
              <w:bottom w:val="nil"/>
            </w:tcBorders>
            <w:shd w:val="clear" w:color="auto" w:fill="E7E6E6" w:themeFill="background2"/>
          </w:tcPr>
          <w:p w14:paraId="7BE60470" w14:textId="77777777" w:rsidR="00C202CB" w:rsidRPr="00A464E9" w:rsidRDefault="00C202CB" w:rsidP="00DA1CC4">
            <w:pPr>
              <w:rPr>
                <w:rFonts w:cstheme="minorHAnsi"/>
                <w:b/>
                <w:sz w:val="20"/>
                <w:szCs w:val="20"/>
              </w:rPr>
            </w:pPr>
            <w:r w:rsidRPr="00A464E9">
              <w:rPr>
                <w:rFonts w:cstheme="minorHAnsi"/>
                <w:b/>
                <w:sz w:val="20"/>
                <w:szCs w:val="20"/>
              </w:rPr>
              <w:t>100</w:t>
            </w:r>
          </w:p>
        </w:tc>
        <w:tc>
          <w:tcPr>
            <w:tcW w:w="851" w:type="dxa"/>
            <w:tcBorders>
              <w:top w:val="nil"/>
              <w:bottom w:val="nil"/>
              <w:right w:val="nil"/>
            </w:tcBorders>
          </w:tcPr>
          <w:p w14:paraId="42453699" w14:textId="77777777" w:rsidR="00C202CB" w:rsidRPr="00A464E9" w:rsidRDefault="00C202CB" w:rsidP="00DA1CC4">
            <w:pPr>
              <w:rPr>
                <w:rFonts w:cstheme="minorHAnsi"/>
                <w:b/>
                <w:sz w:val="20"/>
                <w:szCs w:val="20"/>
              </w:rPr>
            </w:pPr>
            <w:r w:rsidRPr="00A464E9">
              <w:rPr>
                <w:rFonts w:cstheme="minorHAnsi"/>
                <w:b/>
                <w:sz w:val="20"/>
                <w:szCs w:val="20"/>
              </w:rPr>
              <w:t>79</w:t>
            </w:r>
          </w:p>
        </w:tc>
        <w:tc>
          <w:tcPr>
            <w:tcW w:w="709" w:type="dxa"/>
            <w:tcBorders>
              <w:top w:val="nil"/>
              <w:left w:val="nil"/>
              <w:bottom w:val="nil"/>
            </w:tcBorders>
            <w:shd w:val="clear" w:color="auto" w:fill="E7E6E6" w:themeFill="background2"/>
          </w:tcPr>
          <w:p w14:paraId="744C536F" w14:textId="77777777" w:rsidR="00C202CB" w:rsidRPr="00A464E9" w:rsidRDefault="00C202CB" w:rsidP="00DA1CC4">
            <w:pPr>
              <w:rPr>
                <w:rFonts w:cstheme="minorHAnsi"/>
                <w:b/>
                <w:sz w:val="20"/>
                <w:szCs w:val="20"/>
              </w:rPr>
            </w:pPr>
            <w:r w:rsidRPr="00A464E9">
              <w:rPr>
                <w:rFonts w:cstheme="minorHAnsi"/>
                <w:b/>
                <w:sz w:val="20"/>
                <w:szCs w:val="20"/>
              </w:rPr>
              <w:t>96</w:t>
            </w:r>
          </w:p>
        </w:tc>
        <w:tc>
          <w:tcPr>
            <w:tcW w:w="850" w:type="dxa"/>
            <w:tcBorders>
              <w:top w:val="nil"/>
              <w:bottom w:val="nil"/>
              <w:right w:val="nil"/>
            </w:tcBorders>
          </w:tcPr>
          <w:p w14:paraId="2F29D0F2" w14:textId="77777777" w:rsidR="00C202CB" w:rsidRPr="00A464E9" w:rsidRDefault="00C202CB" w:rsidP="00DA1CC4">
            <w:pPr>
              <w:rPr>
                <w:rFonts w:cstheme="minorHAnsi"/>
                <w:b/>
                <w:sz w:val="20"/>
                <w:szCs w:val="20"/>
              </w:rPr>
            </w:pPr>
            <w:r w:rsidRPr="00A464E9">
              <w:rPr>
                <w:rFonts w:cstheme="minorHAnsi"/>
                <w:b/>
                <w:sz w:val="20"/>
                <w:szCs w:val="20"/>
              </w:rPr>
              <w:t>84</w:t>
            </w:r>
          </w:p>
        </w:tc>
        <w:tc>
          <w:tcPr>
            <w:tcW w:w="851" w:type="dxa"/>
            <w:tcBorders>
              <w:top w:val="nil"/>
              <w:left w:val="nil"/>
              <w:bottom w:val="nil"/>
            </w:tcBorders>
            <w:shd w:val="clear" w:color="auto" w:fill="E7E6E6" w:themeFill="background2"/>
          </w:tcPr>
          <w:p w14:paraId="7241A50F" w14:textId="77777777" w:rsidR="00C202CB" w:rsidRPr="00A464E9" w:rsidRDefault="00C202CB" w:rsidP="00DA1CC4">
            <w:pPr>
              <w:rPr>
                <w:rFonts w:cstheme="minorHAnsi"/>
                <w:b/>
                <w:sz w:val="20"/>
                <w:szCs w:val="20"/>
              </w:rPr>
            </w:pPr>
            <w:r w:rsidRPr="00A464E9">
              <w:rPr>
                <w:rFonts w:cstheme="minorHAnsi"/>
                <w:b/>
                <w:sz w:val="20"/>
                <w:szCs w:val="20"/>
              </w:rPr>
              <w:t>96</w:t>
            </w:r>
          </w:p>
        </w:tc>
        <w:tc>
          <w:tcPr>
            <w:tcW w:w="850" w:type="dxa"/>
            <w:tcBorders>
              <w:top w:val="nil"/>
              <w:bottom w:val="nil"/>
              <w:right w:val="nil"/>
            </w:tcBorders>
          </w:tcPr>
          <w:p w14:paraId="5B6625C9" w14:textId="77777777" w:rsidR="00C202CB" w:rsidRPr="00A464E9" w:rsidRDefault="00C202CB" w:rsidP="00DA1CC4">
            <w:pPr>
              <w:rPr>
                <w:rFonts w:cstheme="minorHAnsi"/>
                <w:b/>
                <w:sz w:val="20"/>
                <w:szCs w:val="20"/>
              </w:rPr>
            </w:pPr>
            <w:r w:rsidRPr="00A464E9">
              <w:rPr>
                <w:rFonts w:cstheme="minorHAnsi"/>
                <w:b/>
                <w:sz w:val="20"/>
                <w:szCs w:val="20"/>
              </w:rPr>
              <w:t>93</w:t>
            </w:r>
          </w:p>
        </w:tc>
        <w:tc>
          <w:tcPr>
            <w:tcW w:w="851" w:type="dxa"/>
            <w:tcBorders>
              <w:top w:val="nil"/>
              <w:left w:val="nil"/>
              <w:bottom w:val="nil"/>
            </w:tcBorders>
            <w:shd w:val="clear" w:color="auto" w:fill="E7E6E6" w:themeFill="background2"/>
          </w:tcPr>
          <w:p w14:paraId="78C47B3D" w14:textId="77777777" w:rsidR="00C202CB" w:rsidRPr="00A464E9" w:rsidRDefault="00C202CB" w:rsidP="00DA1CC4">
            <w:pPr>
              <w:rPr>
                <w:rFonts w:cstheme="minorHAnsi"/>
                <w:b/>
                <w:sz w:val="20"/>
                <w:szCs w:val="20"/>
              </w:rPr>
            </w:pPr>
            <w:r w:rsidRPr="00A464E9">
              <w:rPr>
                <w:rFonts w:cstheme="minorHAnsi"/>
                <w:b/>
                <w:sz w:val="20"/>
                <w:szCs w:val="20"/>
              </w:rPr>
              <w:t>96</w:t>
            </w:r>
          </w:p>
        </w:tc>
        <w:tc>
          <w:tcPr>
            <w:tcW w:w="850" w:type="dxa"/>
            <w:tcBorders>
              <w:top w:val="nil"/>
              <w:bottom w:val="nil"/>
              <w:right w:val="nil"/>
            </w:tcBorders>
          </w:tcPr>
          <w:p w14:paraId="24B8D098" w14:textId="77777777" w:rsidR="00C202CB" w:rsidRPr="00A464E9" w:rsidRDefault="00C202CB" w:rsidP="00DA1CC4">
            <w:pPr>
              <w:rPr>
                <w:rFonts w:cstheme="minorHAnsi"/>
                <w:b/>
                <w:sz w:val="20"/>
                <w:szCs w:val="20"/>
              </w:rPr>
            </w:pPr>
            <w:r w:rsidRPr="00A464E9">
              <w:rPr>
                <w:rFonts w:cstheme="minorHAnsi"/>
                <w:b/>
                <w:sz w:val="20"/>
                <w:szCs w:val="20"/>
              </w:rPr>
              <w:t>75</w:t>
            </w:r>
          </w:p>
        </w:tc>
        <w:tc>
          <w:tcPr>
            <w:tcW w:w="851" w:type="dxa"/>
            <w:tcBorders>
              <w:top w:val="nil"/>
              <w:left w:val="nil"/>
              <w:bottom w:val="nil"/>
            </w:tcBorders>
            <w:shd w:val="clear" w:color="auto" w:fill="E7E6E6" w:themeFill="background2"/>
          </w:tcPr>
          <w:p w14:paraId="61270D64" w14:textId="77777777" w:rsidR="00C202CB" w:rsidRPr="00A464E9" w:rsidRDefault="00C202CB" w:rsidP="00DA1CC4">
            <w:pPr>
              <w:rPr>
                <w:rFonts w:cstheme="minorHAnsi"/>
                <w:b/>
                <w:sz w:val="20"/>
                <w:szCs w:val="20"/>
              </w:rPr>
            </w:pPr>
            <w:r w:rsidRPr="00A464E9">
              <w:rPr>
                <w:rFonts w:cstheme="minorHAnsi"/>
                <w:b/>
                <w:sz w:val="20"/>
                <w:szCs w:val="20"/>
              </w:rPr>
              <w:t>100</w:t>
            </w:r>
          </w:p>
        </w:tc>
        <w:tc>
          <w:tcPr>
            <w:tcW w:w="850" w:type="dxa"/>
            <w:tcBorders>
              <w:top w:val="nil"/>
              <w:bottom w:val="nil"/>
              <w:right w:val="nil"/>
            </w:tcBorders>
          </w:tcPr>
          <w:p w14:paraId="32399BAE" w14:textId="77777777" w:rsidR="00C202CB" w:rsidRPr="00A464E9" w:rsidRDefault="00C202CB" w:rsidP="00DA1CC4">
            <w:pPr>
              <w:rPr>
                <w:rFonts w:cstheme="minorHAnsi"/>
                <w:b/>
                <w:sz w:val="20"/>
                <w:szCs w:val="20"/>
              </w:rPr>
            </w:pPr>
            <w:r w:rsidRPr="00A464E9">
              <w:rPr>
                <w:rFonts w:cstheme="minorHAnsi"/>
                <w:b/>
                <w:sz w:val="20"/>
                <w:szCs w:val="20"/>
              </w:rPr>
              <w:t>91</w:t>
            </w:r>
          </w:p>
        </w:tc>
        <w:tc>
          <w:tcPr>
            <w:tcW w:w="851" w:type="dxa"/>
            <w:tcBorders>
              <w:top w:val="nil"/>
              <w:left w:val="nil"/>
              <w:bottom w:val="nil"/>
            </w:tcBorders>
            <w:shd w:val="clear" w:color="auto" w:fill="E7E6E6" w:themeFill="background2"/>
          </w:tcPr>
          <w:p w14:paraId="671640B2" w14:textId="77777777" w:rsidR="00C202CB" w:rsidRPr="00A464E9" w:rsidRDefault="00C202CB" w:rsidP="00DA1CC4">
            <w:pPr>
              <w:rPr>
                <w:rFonts w:cstheme="minorHAnsi"/>
                <w:b/>
                <w:sz w:val="20"/>
                <w:szCs w:val="20"/>
              </w:rPr>
            </w:pPr>
            <w:r w:rsidRPr="00A464E9">
              <w:rPr>
                <w:rFonts w:cstheme="minorHAnsi"/>
                <w:b/>
                <w:sz w:val="20"/>
                <w:szCs w:val="20"/>
              </w:rPr>
              <w:t>100</w:t>
            </w:r>
          </w:p>
        </w:tc>
        <w:tc>
          <w:tcPr>
            <w:tcW w:w="850" w:type="dxa"/>
            <w:tcBorders>
              <w:top w:val="nil"/>
              <w:bottom w:val="nil"/>
              <w:right w:val="nil"/>
            </w:tcBorders>
          </w:tcPr>
          <w:p w14:paraId="5BBCC860" w14:textId="77777777" w:rsidR="00C202CB" w:rsidRPr="00A464E9" w:rsidRDefault="00C202CB" w:rsidP="00DA1CC4">
            <w:pPr>
              <w:rPr>
                <w:rFonts w:cstheme="minorHAnsi"/>
                <w:b/>
                <w:sz w:val="20"/>
                <w:szCs w:val="20"/>
              </w:rPr>
            </w:pPr>
            <w:r w:rsidRPr="00A464E9">
              <w:rPr>
                <w:rFonts w:cstheme="minorHAnsi"/>
                <w:b/>
                <w:sz w:val="20"/>
                <w:szCs w:val="20"/>
              </w:rPr>
              <w:t>85</w:t>
            </w:r>
          </w:p>
        </w:tc>
        <w:tc>
          <w:tcPr>
            <w:tcW w:w="770" w:type="dxa"/>
            <w:tcBorders>
              <w:top w:val="nil"/>
              <w:left w:val="nil"/>
              <w:bottom w:val="nil"/>
            </w:tcBorders>
            <w:shd w:val="clear" w:color="auto" w:fill="E7E6E6" w:themeFill="background2"/>
          </w:tcPr>
          <w:p w14:paraId="745FF14D" w14:textId="77777777" w:rsidR="00C202CB" w:rsidRPr="00A464E9" w:rsidRDefault="00C202CB" w:rsidP="00DA1CC4">
            <w:pPr>
              <w:rPr>
                <w:rFonts w:cstheme="minorHAnsi"/>
                <w:b/>
                <w:sz w:val="20"/>
                <w:szCs w:val="20"/>
              </w:rPr>
            </w:pPr>
            <w:r w:rsidRPr="00A464E9">
              <w:rPr>
                <w:rFonts w:cstheme="minorHAnsi"/>
                <w:b/>
                <w:sz w:val="20"/>
                <w:szCs w:val="20"/>
              </w:rPr>
              <w:t>97</w:t>
            </w:r>
          </w:p>
        </w:tc>
      </w:tr>
      <w:tr w:rsidR="00C202CB" w:rsidRPr="00A464E9" w14:paraId="698A2C43" w14:textId="77777777" w:rsidTr="00DA1CC4">
        <w:tc>
          <w:tcPr>
            <w:tcW w:w="2263" w:type="dxa"/>
            <w:shd w:val="clear" w:color="auto" w:fill="E7E6E6" w:themeFill="background2"/>
          </w:tcPr>
          <w:p w14:paraId="16B8B957" w14:textId="77777777" w:rsidR="00C202CB" w:rsidRPr="00A464E9" w:rsidRDefault="00C202CB" w:rsidP="00DA1CC4">
            <w:pPr>
              <w:rPr>
                <w:rFonts w:cstheme="minorHAnsi"/>
                <w:b/>
                <w:sz w:val="20"/>
                <w:szCs w:val="20"/>
              </w:rPr>
            </w:pPr>
            <w:r w:rsidRPr="00A464E9">
              <w:rPr>
                <w:rFonts w:cstheme="minorHAnsi"/>
                <w:b/>
                <w:sz w:val="20"/>
                <w:szCs w:val="20"/>
              </w:rPr>
              <w:t>Interaction</w:t>
            </w:r>
          </w:p>
        </w:tc>
        <w:tc>
          <w:tcPr>
            <w:tcW w:w="851" w:type="dxa"/>
            <w:tcBorders>
              <w:top w:val="nil"/>
              <w:bottom w:val="nil"/>
              <w:right w:val="nil"/>
            </w:tcBorders>
            <w:shd w:val="clear" w:color="auto" w:fill="E7E6E6" w:themeFill="background2"/>
          </w:tcPr>
          <w:p w14:paraId="47AB0CFB" w14:textId="77777777" w:rsidR="00C202CB" w:rsidRPr="00A464E9" w:rsidRDefault="00C202CB" w:rsidP="00DA1CC4">
            <w:pPr>
              <w:rPr>
                <w:rFonts w:cstheme="minorHAnsi"/>
                <w:sz w:val="20"/>
                <w:szCs w:val="20"/>
              </w:rPr>
            </w:pPr>
          </w:p>
        </w:tc>
        <w:tc>
          <w:tcPr>
            <w:tcW w:w="850" w:type="dxa"/>
            <w:tcBorders>
              <w:top w:val="nil"/>
              <w:left w:val="nil"/>
              <w:bottom w:val="nil"/>
            </w:tcBorders>
            <w:shd w:val="clear" w:color="auto" w:fill="E7E6E6" w:themeFill="background2"/>
          </w:tcPr>
          <w:p w14:paraId="081DD2E0" w14:textId="77777777" w:rsidR="00C202CB" w:rsidRPr="00A464E9" w:rsidRDefault="00C202CB" w:rsidP="00DA1CC4">
            <w:pPr>
              <w:rPr>
                <w:rFonts w:cstheme="minorHAnsi"/>
                <w:sz w:val="20"/>
                <w:szCs w:val="20"/>
              </w:rPr>
            </w:pPr>
          </w:p>
        </w:tc>
        <w:tc>
          <w:tcPr>
            <w:tcW w:w="851" w:type="dxa"/>
            <w:tcBorders>
              <w:top w:val="nil"/>
              <w:bottom w:val="nil"/>
              <w:right w:val="nil"/>
            </w:tcBorders>
            <w:shd w:val="clear" w:color="auto" w:fill="E7E6E6" w:themeFill="background2"/>
          </w:tcPr>
          <w:p w14:paraId="7B2F9F1B" w14:textId="77777777" w:rsidR="00C202CB" w:rsidRPr="00A464E9" w:rsidRDefault="00C202CB" w:rsidP="00DA1CC4">
            <w:pPr>
              <w:rPr>
                <w:rFonts w:cstheme="minorHAnsi"/>
                <w:sz w:val="20"/>
                <w:szCs w:val="20"/>
              </w:rPr>
            </w:pPr>
          </w:p>
        </w:tc>
        <w:tc>
          <w:tcPr>
            <w:tcW w:w="709" w:type="dxa"/>
            <w:tcBorders>
              <w:top w:val="nil"/>
              <w:left w:val="nil"/>
              <w:bottom w:val="nil"/>
            </w:tcBorders>
            <w:shd w:val="clear" w:color="auto" w:fill="E7E6E6" w:themeFill="background2"/>
          </w:tcPr>
          <w:p w14:paraId="6CF7D6CD"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7AF86A62"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271631CE"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19817D96"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17BB9D7D"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13958E84"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6B892A14"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08203017"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55E18858"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48387554" w14:textId="77777777" w:rsidR="00C202CB" w:rsidRPr="00A464E9" w:rsidRDefault="00C202CB" w:rsidP="00DA1CC4">
            <w:pPr>
              <w:rPr>
                <w:rFonts w:cstheme="minorHAnsi"/>
                <w:sz w:val="20"/>
                <w:szCs w:val="20"/>
              </w:rPr>
            </w:pPr>
          </w:p>
        </w:tc>
        <w:tc>
          <w:tcPr>
            <w:tcW w:w="770" w:type="dxa"/>
            <w:tcBorders>
              <w:top w:val="nil"/>
              <w:left w:val="nil"/>
              <w:bottom w:val="nil"/>
            </w:tcBorders>
            <w:shd w:val="clear" w:color="auto" w:fill="E7E6E6" w:themeFill="background2"/>
          </w:tcPr>
          <w:p w14:paraId="38F9FDCB" w14:textId="77777777" w:rsidR="00C202CB" w:rsidRPr="00A464E9" w:rsidRDefault="00C202CB" w:rsidP="00DA1CC4">
            <w:pPr>
              <w:rPr>
                <w:rFonts w:cstheme="minorHAnsi"/>
                <w:sz w:val="20"/>
                <w:szCs w:val="20"/>
              </w:rPr>
            </w:pPr>
          </w:p>
        </w:tc>
      </w:tr>
      <w:tr w:rsidR="00C202CB" w:rsidRPr="00A464E9" w14:paraId="070A3C6B" w14:textId="77777777" w:rsidTr="00DA1CC4">
        <w:tc>
          <w:tcPr>
            <w:tcW w:w="2263" w:type="dxa"/>
          </w:tcPr>
          <w:p w14:paraId="74D0E62C" w14:textId="77777777" w:rsidR="00C202CB" w:rsidRPr="00A464E9" w:rsidRDefault="00C202CB" w:rsidP="00DA1CC4">
            <w:pPr>
              <w:rPr>
                <w:rFonts w:cstheme="minorHAnsi"/>
                <w:sz w:val="20"/>
                <w:szCs w:val="20"/>
              </w:rPr>
            </w:pPr>
            <w:r w:rsidRPr="00A464E9">
              <w:rPr>
                <w:rFonts w:cstheme="minorHAnsi"/>
                <w:sz w:val="20"/>
                <w:szCs w:val="20"/>
              </w:rPr>
              <w:t>Too Much</w:t>
            </w:r>
          </w:p>
        </w:tc>
        <w:tc>
          <w:tcPr>
            <w:tcW w:w="851" w:type="dxa"/>
            <w:tcBorders>
              <w:top w:val="nil"/>
              <w:bottom w:val="nil"/>
              <w:right w:val="nil"/>
            </w:tcBorders>
          </w:tcPr>
          <w:p w14:paraId="0D1B0C0A"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left w:val="nil"/>
              <w:bottom w:val="nil"/>
            </w:tcBorders>
            <w:shd w:val="clear" w:color="auto" w:fill="E7E6E6" w:themeFill="background2"/>
          </w:tcPr>
          <w:p w14:paraId="61A99E64"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432E5C76" w14:textId="77777777" w:rsidR="00C202CB" w:rsidRPr="00A464E9" w:rsidRDefault="00C202CB" w:rsidP="00DA1CC4">
            <w:pPr>
              <w:rPr>
                <w:rFonts w:cstheme="minorHAnsi"/>
                <w:sz w:val="20"/>
                <w:szCs w:val="20"/>
              </w:rPr>
            </w:pPr>
            <w:r w:rsidRPr="00A464E9">
              <w:rPr>
                <w:rFonts w:cstheme="minorHAnsi"/>
                <w:sz w:val="20"/>
                <w:szCs w:val="20"/>
              </w:rPr>
              <w:t>0</w:t>
            </w:r>
          </w:p>
        </w:tc>
        <w:tc>
          <w:tcPr>
            <w:tcW w:w="709" w:type="dxa"/>
            <w:tcBorders>
              <w:top w:val="nil"/>
              <w:left w:val="nil"/>
              <w:bottom w:val="nil"/>
            </w:tcBorders>
            <w:shd w:val="clear" w:color="auto" w:fill="E7E6E6" w:themeFill="background2"/>
          </w:tcPr>
          <w:p w14:paraId="649DF78D"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1B2ED084" w14:textId="77777777" w:rsidR="00C202CB" w:rsidRPr="00A464E9" w:rsidRDefault="00C202CB" w:rsidP="00DA1CC4">
            <w:pPr>
              <w:rPr>
                <w:rFonts w:cstheme="minorHAnsi"/>
                <w:sz w:val="20"/>
                <w:szCs w:val="20"/>
              </w:rPr>
            </w:pPr>
            <w:r w:rsidRPr="00A464E9">
              <w:rPr>
                <w:rFonts w:cstheme="minorHAnsi"/>
                <w:sz w:val="20"/>
                <w:szCs w:val="20"/>
              </w:rPr>
              <w:t>4</w:t>
            </w:r>
          </w:p>
        </w:tc>
        <w:tc>
          <w:tcPr>
            <w:tcW w:w="851" w:type="dxa"/>
            <w:tcBorders>
              <w:top w:val="nil"/>
              <w:left w:val="nil"/>
              <w:bottom w:val="nil"/>
            </w:tcBorders>
            <w:shd w:val="clear" w:color="auto" w:fill="E7E6E6" w:themeFill="background2"/>
          </w:tcPr>
          <w:p w14:paraId="6E0207D4"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5EF352D7" w14:textId="77777777" w:rsidR="00C202CB" w:rsidRPr="00A464E9" w:rsidRDefault="00C202CB" w:rsidP="00DA1CC4">
            <w:pPr>
              <w:rPr>
                <w:rFonts w:cstheme="minorHAnsi"/>
                <w:sz w:val="20"/>
                <w:szCs w:val="20"/>
              </w:rPr>
            </w:pPr>
            <w:r w:rsidRPr="00A464E9">
              <w:rPr>
                <w:rFonts w:cstheme="minorHAnsi"/>
                <w:sz w:val="20"/>
                <w:szCs w:val="20"/>
              </w:rPr>
              <w:t>3</w:t>
            </w:r>
          </w:p>
        </w:tc>
        <w:tc>
          <w:tcPr>
            <w:tcW w:w="851" w:type="dxa"/>
            <w:tcBorders>
              <w:top w:val="nil"/>
              <w:left w:val="nil"/>
              <w:bottom w:val="nil"/>
            </w:tcBorders>
            <w:shd w:val="clear" w:color="auto" w:fill="E7E6E6" w:themeFill="background2"/>
          </w:tcPr>
          <w:p w14:paraId="37BDE1A4"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0A861AC3" w14:textId="77777777" w:rsidR="00C202CB" w:rsidRPr="00A464E9" w:rsidRDefault="00C202CB" w:rsidP="00DA1CC4">
            <w:pPr>
              <w:rPr>
                <w:rFonts w:cstheme="minorHAnsi"/>
                <w:sz w:val="20"/>
                <w:szCs w:val="20"/>
              </w:rPr>
            </w:pPr>
            <w:r w:rsidRPr="00A464E9">
              <w:rPr>
                <w:rFonts w:cstheme="minorHAnsi"/>
                <w:sz w:val="20"/>
                <w:szCs w:val="20"/>
              </w:rPr>
              <w:t>7</w:t>
            </w:r>
          </w:p>
        </w:tc>
        <w:tc>
          <w:tcPr>
            <w:tcW w:w="851" w:type="dxa"/>
            <w:tcBorders>
              <w:top w:val="nil"/>
              <w:left w:val="nil"/>
              <w:bottom w:val="nil"/>
            </w:tcBorders>
            <w:shd w:val="clear" w:color="auto" w:fill="E7E6E6" w:themeFill="background2"/>
          </w:tcPr>
          <w:p w14:paraId="55BD5792"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5BD566BC"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left w:val="nil"/>
              <w:bottom w:val="nil"/>
            </w:tcBorders>
            <w:shd w:val="clear" w:color="auto" w:fill="E7E6E6" w:themeFill="background2"/>
          </w:tcPr>
          <w:p w14:paraId="24D32D50"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547E28EF" w14:textId="77777777" w:rsidR="00C202CB" w:rsidRPr="00A464E9" w:rsidRDefault="00C202CB" w:rsidP="00DA1CC4">
            <w:pPr>
              <w:rPr>
                <w:rFonts w:cstheme="minorHAnsi"/>
                <w:sz w:val="20"/>
                <w:szCs w:val="20"/>
              </w:rPr>
            </w:pPr>
            <w:r w:rsidRPr="00A464E9">
              <w:rPr>
                <w:rFonts w:cstheme="minorHAnsi"/>
                <w:sz w:val="20"/>
                <w:szCs w:val="20"/>
              </w:rPr>
              <w:t>2</w:t>
            </w:r>
          </w:p>
        </w:tc>
        <w:tc>
          <w:tcPr>
            <w:tcW w:w="770" w:type="dxa"/>
            <w:tcBorders>
              <w:top w:val="nil"/>
              <w:left w:val="nil"/>
              <w:bottom w:val="nil"/>
            </w:tcBorders>
            <w:shd w:val="clear" w:color="auto" w:fill="E7E6E6" w:themeFill="background2"/>
          </w:tcPr>
          <w:p w14:paraId="06F52E9F" w14:textId="77777777" w:rsidR="00C202CB" w:rsidRPr="00A464E9" w:rsidRDefault="00C202CB" w:rsidP="00DA1CC4">
            <w:pPr>
              <w:rPr>
                <w:rFonts w:cstheme="minorHAnsi"/>
                <w:sz w:val="20"/>
                <w:szCs w:val="20"/>
              </w:rPr>
            </w:pPr>
            <w:r w:rsidRPr="00A464E9">
              <w:rPr>
                <w:rFonts w:cstheme="minorHAnsi"/>
                <w:sz w:val="20"/>
                <w:szCs w:val="20"/>
              </w:rPr>
              <w:t>0</w:t>
            </w:r>
          </w:p>
        </w:tc>
      </w:tr>
      <w:tr w:rsidR="00C202CB" w:rsidRPr="00A464E9" w14:paraId="239A7DB3" w14:textId="77777777" w:rsidTr="00DA1CC4">
        <w:tc>
          <w:tcPr>
            <w:tcW w:w="2263" w:type="dxa"/>
          </w:tcPr>
          <w:p w14:paraId="2EBC8042" w14:textId="77777777" w:rsidR="00C202CB" w:rsidRPr="00A464E9" w:rsidRDefault="00C202CB" w:rsidP="00DA1CC4">
            <w:pPr>
              <w:rPr>
                <w:rFonts w:cstheme="minorHAnsi"/>
                <w:sz w:val="20"/>
                <w:szCs w:val="20"/>
              </w:rPr>
            </w:pPr>
            <w:r w:rsidRPr="00A464E9">
              <w:rPr>
                <w:rFonts w:cstheme="minorHAnsi"/>
                <w:sz w:val="20"/>
                <w:szCs w:val="20"/>
              </w:rPr>
              <w:t>Too Little</w:t>
            </w:r>
          </w:p>
        </w:tc>
        <w:tc>
          <w:tcPr>
            <w:tcW w:w="851" w:type="dxa"/>
            <w:tcBorders>
              <w:top w:val="nil"/>
              <w:bottom w:val="nil"/>
              <w:right w:val="nil"/>
            </w:tcBorders>
          </w:tcPr>
          <w:p w14:paraId="10911DF9" w14:textId="77777777" w:rsidR="00C202CB" w:rsidRPr="00A464E9" w:rsidRDefault="00C202CB" w:rsidP="00DA1CC4">
            <w:pPr>
              <w:rPr>
                <w:rFonts w:cstheme="minorHAnsi"/>
                <w:sz w:val="20"/>
                <w:szCs w:val="20"/>
              </w:rPr>
            </w:pPr>
            <w:r w:rsidRPr="00A464E9">
              <w:rPr>
                <w:rFonts w:cstheme="minorHAnsi"/>
                <w:sz w:val="20"/>
                <w:szCs w:val="20"/>
              </w:rPr>
              <w:t>20</w:t>
            </w:r>
          </w:p>
        </w:tc>
        <w:tc>
          <w:tcPr>
            <w:tcW w:w="850" w:type="dxa"/>
            <w:tcBorders>
              <w:top w:val="nil"/>
              <w:left w:val="nil"/>
              <w:bottom w:val="nil"/>
            </w:tcBorders>
            <w:shd w:val="clear" w:color="auto" w:fill="E7E6E6" w:themeFill="background2"/>
          </w:tcPr>
          <w:p w14:paraId="2A37A390"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338A9771" w14:textId="77777777" w:rsidR="00C202CB" w:rsidRPr="00A464E9" w:rsidRDefault="00C202CB" w:rsidP="00DA1CC4">
            <w:pPr>
              <w:rPr>
                <w:rFonts w:cstheme="minorHAnsi"/>
                <w:sz w:val="20"/>
                <w:szCs w:val="20"/>
              </w:rPr>
            </w:pPr>
            <w:r w:rsidRPr="00A464E9">
              <w:rPr>
                <w:rFonts w:cstheme="minorHAnsi"/>
                <w:sz w:val="20"/>
                <w:szCs w:val="20"/>
              </w:rPr>
              <w:t>33</w:t>
            </w:r>
          </w:p>
        </w:tc>
        <w:tc>
          <w:tcPr>
            <w:tcW w:w="709" w:type="dxa"/>
            <w:tcBorders>
              <w:top w:val="nil"/>
              <w:left w:val="nil"/>
              <w:bottom w:val="nil"/>
            </w:tcBorders>
            <w:shd w:val="clear" w:color="auto" w:fill="E7E6E6" w:themeFill="background2"/>
          </w:tcPr>
          <w:p w14:paraId="66E09281"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50615181" w14:textId="77777777" w:rsidR="00C202CB" w:rsidRPr="00A464E9" w:rsidRDefault="00C202CB" w:rsidP="00DA1CC4">
            <w:pPr>
              <w:rPr>
                <w:rFonts w:cstheme="minorHAnsi"/>
                <w:sz w:val="20"/>
                <w:szCs w:val="20"/>
              </w:rPr>
            </w:pPr>
            <w:r w:rsidRPr="00A464E9">
              <w:rPr>
                <w:rFonts w:cstheme="minorHAnsi"/>
                <w:sz w:val="20"/>
                <w:szCs w:val="20"/>
              </w:rPr>
              <w:t>28</w:t>
            </w:r>
          </w:p>
        </w:tc>
        <w:tc>
          <w:tcPr>
            <w:tcW w:w="851" w:type="dxa"/>
            <w:tcBorders>
              <w:top w:val="nil"/>
              <w:left w:val="nil"/>
              <w:bottom w:val="nil"/>
            </w:tcBorders>
            <w:shd w:val="clear" w:color="auto" w:fill="E7E6E6" w:themeFill="background2"/>
          </w:tcPr>
          <w:p w14:paraId="40809842"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205DE004" w14:textId="77777777" w:rsidR="00C202CB" w:rsidRPr="00A464E9" w:rsidRDefault="00C202CB" w:rsidP="00DA1CC4">
            <w:pPr>
              <w:rPr>
                <w:rFonts w:cstheme="minorHAnsi"/>
                <w:sz w:val="20"/>
                <w:szCs w:val="20"/>
              </w:rPr>
            </w:pPr>
            <w:r w:rsidRPr="00A464E9">
              <w:rPr>
                <w:rFonts w:cstheme="minorHAnsi"/>
                <w:sz w:val="20"/>
                <w:szCs w:val="20"/>
              </w:rPr>
              <w:t>16</w:t>
            </w:r>
          </w:p>
        </w:tc>
        <w:tc>
          <w:tcPr>
            <w:tcW w:w="851" w:type="dxa"/>
            <w:tcBorders>
              <w:top w:val="nil"/>
              <w:left w:val="nil"/>
              <w:bottom w:val="nil"/>
            </w:tcBorders>
            <w:shd w:val="clear" w:color="auto" w:fill="E7E6E6" w:themeFill="background2"/>
          </w:tcPr>
          <w:p w14:paraId="4C67AA3B" w14:textId="77777777" w:rsidR="00C202CB" w:rsidRPr="00A464E9" w:rsidRDefault="00C202CB" w:rsidP="00DA1CC4">
            <w:pPr>
              <w:rPr>
                <w:rFonts w:cstheme="minorHAnsi"/>
                <w:sz w:val="20"/>
                <w:szCs w:val="20"/>
              </w:rPr>
            </w:pPr>
            <w:r w:rsidRPr="00A464E9">
              <w:rPr>
                <w:rFonts w:cstheme="minorHAnsi"/>
                <w:sz w:val="20"/>
                <w:szCs w:val="20"/>
              </w:rPr>
              <w:t>4</w:t>
            </w:r>
          </w:p>
        </w:tc>
        <w:tc>
          <w:tcPr>
            <w:tcW w:w="850" w:type="dxa"/>
            <w:tcBorders>
              <w:top w:val="nil"/>
              <w:bottom w:val="nil"/>
              <w:right w:val="nil"/>
            </w:tcBorders>
          </w:tcPr>
          <w:p w14:paraId="3FFA7CCA" w14:textId="77777777" w:rsidR="00C202CB" w:rsidRPr="00A464E9" w:rsidRDefault="00C202CB" w:rsidP="00DA1CC4">
            <w:pPr>
              <w:rPr>
                <w:rFonts w:cstheme="minorHAnsi"/>
                <w:sz w:val="20"/>
                <w:szCs w:val="20"/>
              </w:rPr>
            </w:pPr>
            <w:r w:rsidRPr="00A464E9">
              <w:rPr>
                <w:rFonts w:cstheme="minorHAnsi"/>
                <w:sz w:val="20"/>
                <w:szCs w:val="20"/>
              </w:rPr>
              <w:t>29</w:t>
            </w:r>
          </w:p>
        </w:tc>
        <w:tc>
          <w:tcPr>
            <w:tcW w:w="851" w:type="dxa"/>
            <w:tcBorders>
              <w:top w:val="nil"/>
              <w:left w:val="nil"/>
              <w:bottom w:val="nil"/>
            </w:tcBorders>
            <w:shd w:val="clear" w:color="auto" w:fill="E7E6E6" w:themeFill="background2"/>
          </w:tcPr>
          <w:p w14:paraId="079225AE" w14:textId="77777777" w:rsidR="00C202CB" w:rsidRPr="00A464E9" w:rsidRDefault="00C202CB" w:rsidP="00DA1CC4">
            <w:pPr>
              <w:rPr>
                <w:rFonts w:cstheme="minorHAnsi"/>
                <w:sz w:val="20"/>
                <w:szCs w:val="20"/>
              </w:rPr>
            </w:pPr>
            <w:r w:rsidRPr="00A464E9">
              <w:rPr>
                <w:rFonts w:cstheme="minorHAnsi"/>
                <w:sz w:val="20"/>
                <w:szCs w:val="20"/>
              </w:rPr>
              <w:t>9</w:t>
            </w:r>
          </w:p>
        </w:tc>
        <w:tc>
          <w:tcPr>
            <w:tcW w:w="850" w:type="dxa"/>
            <w:tcBorders>
              <w:top w:val="nil"/>
              <w:bottom w:val="nil"/>
              <w:right w:val="nil"/>
            </w:tcBorders>
          </w:tcPr>
          <w:p w14:paraId="0CBC44F4" w14:textId="77777777" w:rsidR="00C202CB" w:rsidRPr="00A464E9" w:rsidRDefault="00C202CB" w:rsidP="00DA1CC4">
            <w:pPr>
              <w:rPr>
                <w:rFonts w:cstheme="minorHAnsi"/>
                <w:sz w:val="20"/>
                <w:szCs w:val="20"/>
              </w:rPr>
            </w:pPr>
            <w:r w:rsidRPr="00A464E9">
              <w:rPr>
                <w:rFonts w:cstheme="minorHAnsi"/>
                <w:sz w:val="20"/>
                <w:szCs w:val="20"/>
              </w:rPr>
              <w:t>8</w:t>
            </w:r>
          </w:p>
        </w:tc>
        <w:tc>
          <w:tcPr>
            <w:tcW w:w="851" w:type="dxa"/>
            <w:tcBorders>
              <w:top w:val="nil"/>
              <w:left w:val="nil"/>
              <w:bottom w:val="nil"/>
            </w:tcBorders>
            <w:shd w:val="clear" w:color="auto" w:fill="E7E6E6" w:themeFill="background2"/>
          </w:tcPr>
          <w:p w14:paraId="2DADF5B8" w14:textId="77777777" w:rsidR="00C202CB" w:rsidRPr="00A464E9" w:rsidRDefault="00C202CB" w:rsidP="00DA1CC4">
            <w:pPr>
              <w:rPr>
                <w:rFonts w:cstheme="minorHAnsi"/>
                <w:sz w:val="20"/>
                <w:szCs w:val="20"/>
              </w:rPr>
            </w:pPr>
            <w:r w:rsidRPr="00A464E9">
              <w:rPr>
                <w:rFonts w:cstheme="minorHAnsi"/>
                <w:sz w:val="20"/>
                <w:szCs w:val="20"/>
              </w:rPr>
              <w:t>7</w:t>
            </w:r>
          </w:p>
        </w:tc>
        <w:tc>
          <w:tcPr>
            <w:tcW w:w="850" w:type="dxa"/>
            <w:tcBorders>
              <w:top w:val="nil"/>
              <w:bottom w:val="nil"/>
              <w:right w:val="nil"/>
            </w:tcBorders>
          </w:tcPr>
          <w:p w14:paraId="05B86CB6" w14:textId="77777777" w:rsidR="00C202CB" w:rsidRPr="00A464E9" w:rsidRDefault="00C202CB" w:rsidP="00DA1CC4">
            <w:pPr>
              <w:rPr>
                <w:rFonts w:cstheme="minorHAnsi"/>
                <w:sz w:val="20"/>
                <w:szCs w:val="20"/>
              </w:rPr>
            </w:pPr>
            <w:r w:rsidRPr="00A464E9">
              <w:rPr>
                <w:rFonts w:cstheme="minorHAnsi"/>
                <w:sz w:val="20"/>
                <w:szCs w:val="20"/>
              </w:rPr>
              <w:t>22</w:t>
            </w:r>
          </w:p>
        </w:tc>
        <w:tc>
          <w:tcPr>
            <w:tcW w:w="770" w:type="dxa"/>
            <w:tcBorders>
              <w:top w:val="nil"/>
              <w:left w:val="nil"/>
              <w:bottom w:val="nil"/>
            </w:tcBorders>
            <w:shd w:val="clear" w:color="auto" w:fill="E7E6E6" w:themeFill="background2"/>
          </w:tcPr>
          <w:p w14:paraId="0F2F45EE" w14:textId="77777777" w:rsidR="00C202CB" w:rsidRPr="00A464E9" w:rsidRDefault="00C202CB" w:rsidP="00DA1CC4">
            <w:pPr>
              <w:rPr>
                <w:rFonts w:cstheme="minorHAnsi"/>
                <w:sz w:val="20"/>
                <w:szCs w:val="20"/>
              </w:rPr>
            </w:pPr>
            <w:r w:rsidRPr="00A464E9">
              <w:rPr>
                <w:rFonts w:cstheme="minorHAnsi"/>
                <w:sz w:val="20"/>
                <w:szCs w:val="20"/>
              </w:rPr>
              <w:t>2</w:t>
            </w:r>
          </w:p>
        </w:tc>
      </w:tr>
      <w:tr w:rsidR="00C202CB" w:rsidRPr="00A464E9" w14:paraId="50A9078D" w14:textId="77777777" w:rsidTr="00DA1CC4">
        <w:tc>
          <w:tcPr>
            <w:tcW w:w="2263" w:type="dxa"/>
          </w:tcPr>
          <w:p w14:paraId="78D50561" w14:textId="77777777" w:rsidR="00C202CB" w:rsidRPr="00A464E9" w:rsidRDefault="00C202CB" w:rsidP="00DA1CC4">
            <w:pPr>
              <w:rPr>
                <w:rFonts w:cstheme="minorHAnsi"/>
                <w:sz w:val="20"/>
                <w:szCs w:val="20"/>
              </w:rPr>
            </w:pPr>
            <w:r w:rsidRPr="00A464E9">
              <w:rPr>
                <w:rFonts w:cstheme="minorHAnsi"/>
                <w:sz w:val="20"/>
                <w:szCs w:val="20"/>
              </w:rPr>
              <w:t>Just Right</w:t>
            </w:r>
          </w:p>
        </w:tc>
        <w:tc>
          <w:tcPr>
            <w:tcW w:w="851" w:type="dxa"/>
            <w:tcBorders>
              <w:top w:val="nil"/>
              <w:bottom w:val="nil"/>
              <w:right w:val="nil"/>
            </w:tcBorders>
          </w:tcPr>
          <w:p w14:paraId="1F3C53C6" w14:textId="77777777" w:rsidR="00C202CB" w:rsidRPr="00A464E9" w:rsidRDefault="00C202CB" w:rsidP="00DA1CC4">
            <w:pPr>
              <w:rPr>
                <w:rFonts w:cstheme="minorHAnsi"/>
                <w:b/>
                <w:sz w:val="20"/>
                <w:szCs w:val="20"/>
              </w:rPr>
            </w:pPr>
            <w:r w:rsidRPr="00A464E9">
              <w:rPr>
                <w:rFonts w:cstheme="minorHAnsi"/>
                <w:b/>
                <w:sz w:val="20"/>
                <w:szCs w:val="20"/>
              </w:rPr>
              <w:t>80</w:t>
            </w:r>
          </w:p>
        </w:tc>
        <w:tc>
          <w:tcPr>
            <w:tcW w:w="850" w:type="dxa"/>
            <w:tcBorders>
              <w:top w:val="nil"/>
              <w:left w:val="nil"/>
              <w:bottom w:val="nil"/>
            </w:tcBorders>
            <w:shd w:val="clear" w:color="auto" w:fill="E7E6E6" w:themeFill="background2"/>
          </w:tcPr>
          <w:p w14:paraId="68669E61" w14:textId="77777777" w:rsidR="00C202CB" w:rsidRPr="00A464E9" w:rsidRDefault="00C202CB" w:rsidP="00DA1CC4">
            <w:pPr>
              <w:rPr>
                <w:rFonts w:cstheme="minorHAnsi"/>
                <w:b/>
                <w:sz w:val="20"/>
                <w:szCs w:val="20"/>
              </w:rPr>
            </w:pPr>
            <w:r w:rsidRPr="00A464E9">
              <w:rPr>
                <w:rFonts w:cstheme="minorHAnsi"/>
                <w:b/>
                <w:sz w:val="20"/>
                <w:szCs w:val="20"/>
              </w:rPr>
              <w:t>100</w:t>
            </w:r>
          </w:p>
        </w:tc>
        <w:tc>
          <w:tcPr>
            <w:tcW w:w="851" w:type="dxa"/>
            <w:tcBorders>
              <w:top w:val="nil"/>
              <w:bottom w:val="nil"/>
              <w:right w:val="nil"/>
            </w:tcBorders>
          </w:tcPr>
          <w:p w14:paraId="43D6EC12" w14:textId="77777777" w:rsidR="00C202CB" w:rsidRPr="00A464E9" w:rsidRDefault="00C202CB" w:rsidP="00DA1CC4">
            <w:pPr>
              <w:rPr>
                <w:rFonts w:cstheme="minorHAnsi"/>
                <w:b/>
                <w:sz w:val="20"/>
                <w:szCs w:val="20"/>
              </w:rPr>
            </w:pPr>
            <w:r w:rsidRPr="00A464E9">
              <w:rPr>
                <w:rFonts w:cstheme="minorHAnsi"/>
                <w:b/>
                <w:sz w:val="20"/>
                <w:szCs w:val="20"/>
              </w:rPr>
              <w:t>62</w:t>
            </w:r>
          </w:p>
        </w:tc>
        <w:tc>
          <w:tcPr>
            <w:tcW w:w="709" w:type="dxa"/>
            <w:tcBorders>
              <w:top w:val="nil"/>
              <w:left w:val="nil"/>
              <w:bottom w:val="nil"/>
            </w:tcBorders>
            <w:shd w:val="clear" w:color="auto" w:fill="E7E6E6" w:themeFill="background2"/>
          </w:tcPr>
          <w:p w14:paraId="272B398B" w14:textId="77777777" w:rsidR="00C202CB" w:rsidRPr="00A464E9" w:rsidRDefault="00C202CB" w:rsidP="00DA1CC4">
            <w:pPr>
              <w:rPr>
                <w:rFonts w:cstheme="minorHAnsi"/>
                <w:b/>
                <w:sz w:val="20"/>
                <w:szCs w:val="20"/>
              </w:rPr>
            </w:pPr>
            <w:r w:rsidRPr="00A464E9">
              <w:rPr>
                <w:rFonts w:cstheme="minorHAnsi"/>
                <w:b/>
                <w:sz w:val="20"/>
                <w:szCs w:val="20"/>
              </w:rPr>
              <w:t>100</w:t>
            </w:r>
          </w:p>
        </w:tc>
        <w:tc>
          <w:tcPr>
            <w:tcW w:w="850" w:type="dxa"/>
            <w:tcBorders>
              <w:top w:val="nil"/>
              <w:bottom w:val="nil"/>
              <w:right w:val="nil"/>
            </w:tcBorders>
          </w:tcPr>
          <w:p w14:paraId="404B5C84" w14:textId="77777777" w:rsidR="00C202CB" w:rsidRPr="00A464E9" w:rsidRDefault="00C202CB" w:rsidP="00DA1CC4">
            <w:pPr>
              <w:rPr>
                <w:rFonts w:cstheme="minorHAnsi"/>
                <w:b/>
                <w:sz w:val="20"/>
                <w:szCs w:val="20"/>
              </w:rPr>
            </w:pPr>
            <w:r w:rsidRPr="00A464E9">
              <w:rPr>
                <w:rFonts w:cstheme="minorHAnsi"/>
                <w:b/>
                <w:sz w:val="20"/>
                <w:szCs w:val="20"/>
              </w:rPr>
              <w:t>68</w:t>
            </w:r>
          </w:p>
        </w:tc>
        <w:tc>
          <w:tcPr>
            <w:tcW w:w="851" w:type="dxa"/>
            <w:tcBorders>
              <w:top w:val="nil"/>
              <w:left w:val="nil"/>
              <w:bottom w:val="nil"/>
            </w:tcBorders>
            <w:shd w:val="clear" w:color="auto" w:fill="E7E6E6" w:themeFill="background2"/>
          </w:tcPr>
          <w:p w14:paraId="262917AF" w14:textId="77777777" w:rsidR="00C202CB" w:rsidRPr="00A464E9" w:rsidRDefault="00C202CB" w:rsidP="00DA1CC4">
            <w:pPr>
              <w:rPr>
                <w:rFonts w:cstheme="minorHAnsi"/>
                <w:b/>
                <w:sz w:val="20"/>
                <w:szCs w:val="20"/>
              </w:rPr>
            </w:pPr>
            <w:r w:rsidRPr="00A464E9">
              <w:rPr>
                <w:rFonts w:cstheme="minorHAnsi"/>
                <w:b/>
                <w:sz w:val="20"/>
                <w:szCs w:val="20"/>
              </w:rPr>
              <w:t>100</w:t>
            </w:r>
          </w:p>
        </w:tc>
        <w:tc>
          <w:tcPr>
            <w:tcW w:w="850" w:type="dxa"/>
            <w:tcBorders>
              <w:top w:val="nil"/>
              <w:bottom w:val="nil"/>
              <w:right w:val="nil"/>
            </w:tcBorders>
          </w:tcPr>
          <w:p w14:paraId="117E655A" w14:textId="77777777" w:rsidR="00C202CB" w:rsidRPr="00A464E9" w:rsidRDefault="00C202CB" w:rsidP="00DA1CC4">
            <w:pPr>
              <w:rPr>
                <w:rFonts w:cstheme="minorHAnsi"/>
                <w:b/>
                <w:sz w:val="20"/>
                <w:szCs w:val="20"/>
              </w:rPr>
            </w:pPr>
            <w:r w:rsidRPr="00A464E9">
              <w:rPr>
                <w:rFonts w:cstheme="minorHAnsi"/>
                <w:b/>
                <w:sz w:val="20"/>
                <w:szCs w:val="20"/>
              </w:rPr>
              <w:t>82</w:t>
            </w:r>
          </w:p>
        </w:tc>
        <w:tc>
          <w:tcPr>
            <w:tcW w:w="851" w:type="dxa"/>
            <w:tcBorders>
              <w:top w:val="nil"/>
              <w:left w:val="nil"/>
              <w:bottom w:val="nil"/>
            </w:tcBorders>
            <w:shd w:val="clear" w:color="auto" w:fill="E7E6E6" w:themeFill="background2"/>
          </w:tcPr>
          <w:p w14:paraId="3902D9D4" w14:textId="77777777" w:rsidR="00C202CB" w:rsidRPr="00A464E9" w:rsidRDefault="00C202CB" w:rsidP="00DA1CC4">
            <w:pPr>
              <w:rPr>
                <w:rFonts w:cstheme="minorHAnsi"/>
                <w:sz w:val="20"/>
                <w:szCs w:val="20"/>
              </w:rPr>
            </w:pPr>
            <w:r w:rsidRPr="00A464E9">
              <w:rPr>
                <w:rFonts w:cstheme="minorHAnsi"/>
                <w:sz w:val="20"/>
                <w:szCs w:val="20"/>
              </w:rPr>
              <w:t>96</w:t>
            </w:r>
          </w:p>
        </w:tc>
        <w:tc>
          <w:tcPr>
            <w:tcW w:w="850" w:type="dxa"/>
            <w:tcBorders>
              <w:top w:val="nil"/>
              <w:bottom w:val="nil"/>
              <w:right w:val="nil"/>
            </w:tcBorders>
          </w:tcPr>
          <w:p w14:paraId="3D6B7355" w14:textId="77777777" w:rsidR="00C202CB" w:rsidRPr="00A464E9" w:rsidRDefault="00C202CB" w:rsidP="00DA1CC4">
            <w:pPr>
              <w:rPr>
                <w:rFonts w:cstheme="minorHAnsi"/>
                <w:b/>
                <w:sz w:val="20"/>
                <w:szCs w:val="20"/>
              </w:rPr>
            </w:pPr>
            <w:r w:rsidRPr="00A464E9">
              <w:rPr>
                <w:rFonts w:cstheme="minorHAnsi"/>
                <w:b/>
                <w:sz w:val="20"/>
                <w:szCs w:val="20"/>
              </w:rPr>
              <w:t>64</w:t>
            </w:r>
          </w:p>
        </w:tc>
        <w:tc>
          <w:tcPr>
            <w:tcW w:w="851" w:type="dxa"/>
            <w:tcBorders>
              <w:top w:val="nil"/>
              <w:left w:val="nil"/>
              <w:bottom w:val="nil"/>
            </w:tcBorders>
            <w:shd w:val="clear" w:color="auto" w:fill="E7E6E6" w:themeFill="background2"/>
          </w:tcPr>
          <w:p w14:paraId="5E344B22" w14:textId="77777777" w:rsidR="00C202CB" w:rsidRPr="00A464E9" w:rsidRDefault="00C202CB" w:rsidP="00DA1CC4">
            <w:pPr>
              <w:rPr>
                <w:rFonts w:cstheme="minorHAnsi"/>
                <w:b/>
                <w:sz w:val="20"/>
                <w:szCs w:val="20"/>
              </w:rPr>
            </w:pPr>
            <w:r w:rsidRPr="00A464E9">
              <w:rPr>
                <w:rFonts w:cstheme="minorHAnsi"/>
                <w:b/>
                <w:sz w:val="20"/>
                <w:szCs w:val="20"/>
              </w:rPr>
              <w:t>91</w:t>
            </w:r>
          </w:p>
        </w:tc>
        <w:tc>
          <w:tcPr>
            <w:tcW w:w="850" w:type="dxa"/>
            <w:tcBorders>
              <w:top w:val="nil"/>
              <w:bottom w:val="nil"/>
              <w:right w:val="nil"/>
            </w:tcBorders>
          </w:tcPr>
          <w:p w14:paraId="17334D97" w14:textId="77777777" w:rsidR="00C202CB" w:rsidRPr="00A464E9" w:rsidRDefault="00C202CB" w:rsidP="00DA1CC4">
            <w:pPr>
              <w:rPr>
                <w:rFonts w:cstheme="minorHAnsi"/>
                <w:b/>
                <w:sz w:val="20"/>
                <w:szCs w:val="20"/>
              </w:rPr>
            </w:pPr>
            <w:r w:rsidRPr="00A464E9">
              <w:rPr>
                <w:rFonts w:cstheme="minorHAnsi"/>
                <w:b/>
                <w:sz w:val="20"/>
                <w:szCs w:val="20"/>
              </w:rPr>
              <w:t>86</w:t>
            </w:r>
          </w:p>
        </w:tc>
        <w:tc>
          <w:tcPr>
            <w:tcW w:w="851" w:type="dxa"/>
            <w:tcBorders>
              <w:top w:val="nil"/>
              <w:left w:val="nil"/>
              <w:bottom w:val="nil"/>
            </w:tcBorders>
            <w:shd w:val="clear" w:color="auto" w:fill="E7E6E6" w:themeFill="background2"/>
          </w:tcPr>
          <w:p w14:paraId="26346576" w14:textId="77777777" w:rsidR="00C202CB" w:rsidRPr="00A464E9" w:rsidRDefault="00C202CB" w:rsidP="00DA1CC4">
            <w:pPr>
              <w:rPr>
                <w:rFonts w:cstheme="minorHAnsi"/>
                <w:b/>
                <w:sz w:val="20"/>
                <w:szCs w:val="20"/>
              </w:rPr>
            </w:pPr>
            <w:r w:rsidRPr="00A464E9">
              <w:rPr>
                <w:rFonts w:cstheme="minorHAnsi"/>
                <w:b/>
                <w:sz w:val="20"/>
                <w:szCs w:val="20"/>
              </w:rPr>
              <w:t>93</w:t>
            </w:r>
          </w:p>
        </w:tc>
        <w:tc>
          <w:tcPr>
            <w:tcW w:w="850" w:type="dxa"/>
            <w:tcBorders>
              <w:top w:val="nil"/>
              <w:bottom w:val="nil"/>
              <w:right w:val="nil"/>
            </w:tcBorders>
          </w:tcPr>
          <w:p w14:paraId="43251DE8" w14:textId="77777777" w:rsidR="00C202CB" w:rsidRPr="00A464E9" w:rsidRDefault="00C202CB" w:rsidP="00DA1CC4">
            <w:pPr>
              <w:rPr>
                <w:rFonts w:cstheme="minorHAnsi"/>
                <w:b/>
                <w:sz w:val="20"/>
                <w:szCs w:val="20"/>
              </w:rPr>
            </w:pPr>
            <w:r w:rsidRPr="00A464E9">
              <w:rPr>
                <w:rFonts w:cstheme="minorHAnsi"/>
                <w:b/>
                <w:sz w:val="20"/>
                <w:szCs w:val="20"/>
              </w:rPr>
              <w:t>74</w:t>
            </w:r>
          </w:p>
        </w:tc>
        <w:tc>
          <w:tcPr>
            <w:tcW w:w="770" w:type="dxa"/>
            <w:tcBorders>
              <w:top w:val="nil"/>
              <w:left w:val="nil"/>
              <w:bottom w:val="nil"/>
            </w:tcBorders>
            <w:shd w:val="clear" w:color="auto" w:fill="E7E6E6" w:themeFill="background2"/>
          </w:tcPr>
          <w:p w14:paraId="01F93669" w14:textId="77777777" w:rsidR="00C202CB" w:rsidRPr="00A464E9" w:rsidRDefault="00C202CB" w:rsidP="00DA1CC4">
            <w:pPr>
              <w:rPr>
                <w:rFonts w:cstheme="minorHAnsi"/>
                <w:b/>
                <w:sz w:val="20"/>
                <w:szCs w:val="20"/>
              </w:rPr>
            </w:pPr>
            <w:r w:rsidRPr="00A464E9">
              <w:rPr>
                <w:rFonts w:cstheme="minorHAnsi"/>
                <w:b/>
                <w:sz w:val="20"/>
                <w:szCs w:val="20"/>
              </w:rPr>
              <w:t>97</w:t>
            </w:r>
          </w:p>
        </w:tc>
      </w:tr>
      <w:tr w:rsidR="00C202CB" w:rsidRPr="00A464E9" w14:paraId="1D4008BA" w14:textId="77777777" w:rsidTr="00DA1CC4">
        <w:tc>
          <w:tcPr>
            <w:tcW w:w="2263" w:type="dxa"/>
            <w:shd w:val="clear" w:color="auto" w:fill="E7E6E6" w:themeFill="background2"/>
          </w:tcPr>
          <w:p w14:paraId="7F9388E8" w14:textId="77777777" w:rsidR="00C202CB" w:rsidRPr="00A464E9" w:rsidRDefault="00C202CB" w:rsidP="00DA1CC4">
            <w:pPr>
              <w:rPr>
                <w:rFonts w:cstheme="minorHAnsi"/>
                <w:b/>
                <w:sz w:val="20"/>
                <w:szCs w:val="20"/>
              </w:rPr>
            </w:pPr>
            <w:r w:rsidRPr="00A464E9">
              <w:rPr>
                <w:rFonts w:cstheme="minorHAnsi"/>
                <w:b/>
                <w:sz w:val="20"/>
                <w:szCs w:val="20"/>
              </w:rPr>
              <w:t>Practice Sessions</w:t>
            </w:r>
          </w:p>
        </w:tc>
        <w:tc>
          <w:tcPr>
            <w:tcW w:w="851" w:type="dxa"/>
            <w:tcBorders>
              <w:top w:val="nil"/>
              <w:bottom w:val="nil"/>
              <w:right w:val="nil"/>
            </w:tcBorders>
            <w:shd w:val="clear" w:color="auto" w:fill="E7E6E6" w:themeFill="background2"/>
          </w:tcPr>
          <w:p w14:paraId="59F83792" w14:textId="77777777" w:rsidR="00C202CB" w:rsidRPr="00A464E9" w:rsidRDefault="00C202CB" w:rsidP="00DA1CC4">
            <w:pPr>
              <w:rPr>
                <w:rFonts w:cstheme="minorHAnsi"/>
                <w:sz w:val="20"/>
                <w:szCs w:val="20"/>
              </w:rPr>
            </w:pPr>
          </w:p>
        </w:tc>
        <w:tc>
          <w:tcPr>
            <w:tcW w:w="850" w:type="dxa"/>
            <w:tcBorders>
              <w:top w:val="nil"/>
              <w:left w:val="nil"/>
              <w:bottom w:val="nil"/>
            </w:tcBorders>
            <w:shd w:val="clear" w:color="auto" w:fill="E7E6E6" w:themeFill="background2"/>
          </w:tcPr>
          <w:p w14:paraId="2278CFA8" w14:textId="77777777" w:rsidR="00C202CB" w:rsidRPr="00A464E9" w:rsidRDefault="00C202CB" w:rsidP="00DA1CC4">
            <w:pPr>
              <w:rPr>
                <w:rFonts w:cstheme="minorHAnsi"/>
                <w:sz w:val="20"/>
                <w:szCs w:val="20"/>
              </w:rPr>
            </w:pPr>
          </w:p>
        </w:tc>
        <w:tc>
          <w:tcPr>
            <w:tcW w:w="851" w:type="dxa"/>
            <w:tcBorders>
              <w:top w:val="nil"/>
              <w:bottom w:val="nil"/>
              <w:right w:val="nil"/>
            </w:tcBorders>
            <w:shd w:val="clear" w:color="auto" w:fill="E7E6E6" w:themeFill="background2"/>
          </w:tcPr>
          <w:p w14:paraId="0FC31DED" w14:textId="77777777" w:rsidR="00C202CB" w:rsidRPr="00A464E9" w:rsidRDefault="00C202CB" w:rsidP="00DA1CC4">
            <w:pPr>
              <w:rPr>
                <w:rFonts w:cstheme="minorHAnsi"/>
                <w:sz w:val="20"/>
                <w:szCs w:val="20"/>
              </w:rPr>
            </w:pPr>
          </w:p>
        </w:tc>
        <w:tc>
          <w:tcPr>
            <w:tcW w:w="709" w:type="dxa"/>
            <w:tcBorders>
              <w:top w:val="nil"/>
              <w:left w:val="nil"/>
              <w:bottom w:val="nil"/>
            </w:tcBorders>
            <w:shd w:val="clear" w:color="auto" w:fill="E7E6E6" w:themeFill="background2"/>
          </w:tcPr>
          <w:p w14:paraId="4B5FC1EC"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339F56BF"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02CFB954"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76057A1E"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4B2AD05A"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4487FC6A"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2FEB41AE"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6F437B83"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0AE63F7D"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3E1E4B4B" w14:textId="77777777" w:rsidR="00C202CB" w:rsidRPr="00A464E9" w:rsidRDefault="00C202CB" w:rsidP="00DA1CC4">
            <w:pPr>
              <w:rPr>
                <w:rFonts w:cstheme="minorHAnsi"/>
                <w:sz w:val="20"/>
                <w:szCs w:val="20"/>
              </w:rPr>
            </w:pPr>
          </w:p>
        </w:tc>
        <w:tc>
          <w:tcPr>
            <w:tcW w:w="770" w:type="dxa"/>
            <w:tcBorders>
              <w:top w:val="nil"/>
              <w:left w:val="nil"/>
              <w:bottom w:val="nil"/>
            </w:tcBorders>
            <w:shd w:val="clear" w:color="auto" w:fill="E7E6E6" w:themeFill="background2"/>
          </w:tcPr>
          <w:p w14:paraId="2B3B4E85" w14:textId="77777777" w:rsidR="00C202CB" w:rsidRPr="00A464E9" w:rsidRDefault="00C202CB" w:rsidP="00DA1CC4">
            <w:pPr>
              <w:rPr>
                <w:rFonts w:cstheme="minorHAnsi"/>
                <w:sz w:val="20"/>
                <w:szCs w:val="20"/>
              </w:rPr>
            </w:pPr>
          </w:p>
        </w:tc>
      </w:tr>
      <w:tr w:rsidR="00C202CB" w:rsidRPr="00A464E9" w14:paraId="589156C9" w14:textId="77777777" w:rsidTr="00DA1CC4">
        <w:tc>
          <w:tcPr>
            <w:tcW w:w="2263" w:type="dxa"/>
          </w:tcPr>
          <w:p w14:paraId="3C9B9B31" w14:textId="77777777" w:rsidR="00C202CB" w:rsidRPr="00A464E9" w:rsidRDefault="00C202CB" w:rsidP="00DA1CC4">
            <w:pPr>
              <w:rPr>
                <w:rFonts w:cstheme="minorHAnsi"/>
                <w:sz w:val="20"/>
                <w:szCs w:val="20"/>
              </w:rPr>
            </w:pPr>
            <w:r w:rsidRPr="00A464E9">
              <w:rPr>
                <w:rFonts w:cstheme="minorHAnsi"/>
                <w:sz w:val="20"/>
                <w:szCs w:val="20"/>
              </w:rPr>
              <w:t>Poor</w:t>
            </w:r>
          </w:p>
        </w:tc>
        <w:tc>
          <w:tcPr>
            <w:tcW w:w="851" w:type="dxa"/>
            <w:tcBorders>
              <w:top w:val="nil"/>
              <w:bottom w:val="nil"/>
              <w:right w:val="nil"/>
            </w:tcBorders>
          </w:tcPr>
          <w:p w14:paraId="389D758D"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left w:val="nil"/>
              <w:bottom w:val="nil"/>
            </w:tcBorders>
            <w:shd w:val="clear" w:color="auto" w:fill="E7E6E6" w:themeFill="background2"/>
          </w:tcPr>
          <w:p w14:paraId="0BB37865"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7F1E69D1" w14:textId="77777777" w:rsidR="00C202CB" w:rsidRPr="00A464E9" w:rsidRDefault="00C202CB" w:rsidP="00DA1CC4">
            <w:pPr>
              <w:rPr>
                <w:rFonts w:cstheme="minorHAnsi"/>
                <w:sz w:val="20"/>
                <w:szCs w:val="20"/>
              </w:rPr>
            </w:pPr>
            <w:r w:rsidRPr="00A464E9">
              <w:rPr>
                <w:rFonts w:cstheme="minorHAnsi"/>
                <w:sz w:val="20"/>
                <w:szCs w:val="20"/>
              </w:rPr>
              <w:t>3</w:t>
            </w:r>
          </w:p>
        </w:tc>
        <w:tc>
          <w:tcPr>
            <w:tcW w:w="709" w:type="dxa"/>
            <w:tcBorders>
              <w:top w:val="nil"/>
              <w:left w:val="nil"/>
              <w:bottom w:val="nil"/>
            </w:tcBorders>
            <w:shd w:val="clear" w:color="auto" w:fill="E7E6E6" w:themeFill="background2"/>
          </w:tcPr>
          <w:p w14:paraId="4CCE80CB"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292FCDFB"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left w:val="nil"/>
              <w:bottom w:val="nil"/>
            </w:tcBorders>
            <w:shd w:val="clear" w:color="auto" w:fill="E7E6E6" w:themeFill="background2"/>
          </w:tcPr>
          <w:p w14:paraId="29FDCEAE"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08EEC168" w14:textId="77777777" w:rsidR="00C202CB" w:rsidRPr="00A464E9" w:rsidRDefault="00C202CB" w:rsidP="00DA1CC4">
            <w:pPr>
              <w:rPr>
                <w:rFonts w:cstheme="minorHAnsi"/>
                <w:sz w:val="20"/>
                <w:szCs w:val="20"/>
              </w:rPr>
            </w:pPr>
            <w:r w:rsidRPr="00A464E9">
              <w:rPr>
                <w:rFonts w:cstheme="minorHAnsi"/>
                <w:sz w:val="20"/>
                <w:szCs w:val="20"/>
              </w:rPr>
              <w:t>5</w:t>
            </w:r>
          </w:p>
        </w:tc>
        <w:tc>
          <w:tcPr>
            <w:tcW w:w="851" w:type="dxa"/>
            <w:tcBorders>
              <w:top w:val="nil"/>
              <w:left w:val="nil"/>
              <w:bottom w:val="nil"/>
            </w:tcBorders>
            <w:shd w:val="clear" w:color="auto" w:fill="E7E6E6" w:themeFill="background2"/>
          </w:tcPr>
          <w:p w14:paraId="4A7E5E3D"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6CF2317C" w14:textId="77777777" w:rsidR="00C202CB" w:rsidRPr="00A464E9" w:rsidRDefault="00C202CB" w:rsidP="00DA1CC4">
            <w:pPr>
              <w:rPr>
                <w:rFonts w:cstheme="minorHAnsi"/>
                <w:sz w:val="20"/>
                <w:szCs w:val="20"/>
              </w:rPr>
            </w:pPr>
            <w:r w:rsidRPr="00A464E9">
              <w:rPr>
                <w:rFonts w:cstheme="minorHAnsi"/>
                <w:sz w:val="20"/>
                <w:szCs w:val="20"/>
              </w:rPr>
              <w:t>11</w:t>
            </w:r>
          </w:p>
        </w:tc>
        <w:tc>
          <w:tcPr>
            <w:tcW w:w="851" w:type="dxa"/>
            <w:tcBorders>
              <w:top w:val="nil"/>
              <w:left w:val="nil"/>
              <w:bottom w:val="nil"/>
            </w:tcBorders>
            <w:shd w:val="clear" w:color="auto" w:fill="E7E6E6" w:themeFill="background2"/>
          </w:tcPr>
          <w:p w14:paraId="22614E65"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0A094559" w14:textId="77777777" w:rsidR="00C202CB" w:rsidRPr="00A464E9" w:rsidRDefault="00C202CB" w:rsidP="00DA1CC4">
            <w:pPr>
              <w:rPr>
                <w:rFonts w:cstheme="minorHAnsi"/>
                <w:sz w:val="20"/>
                <w:szCs w:val="20"/>
              </w:rPr>
            </w:pPr>
            <w:r w:rsidRPr="00A464E9">
              <w:rPr>
                <w:rFonts w:cstheme="minorHAnsi"/>
                <w:sz w:val="20"/>
                <w:szCs w:val="20"/>
              </w:rPr>
              <w:t>3</w:t>
            </w:r>
          </w:p>
        </w:tc>
        <w:tc>
          <w:tcPr>
            <w:tcW w:w="851" w:type="dxa"/>
            <w:tcBorders>
              <w:top w:val="nil"/>
              <w:left w:val="nil"/>
              <w:bottom w:val="nil"/>
            </w:tcBorders>
            <w:shd w:val="clear" w:color="auto" w:fill="E7E6E6" w:themeFill="background2"/>
          </w:tcPr>
          <w:p w14:paraId="20B613D7"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0423F4E7" w14:textId="77777777" w:rsidR="00C202CB" w:rsidRPr="00A464E9" w:rsidRDefault="00C202CB" w:rsidP="00DA1CC4">
            <w:pPr>
              <w:rPr>
                <w:rFonts w:cstheme="minorHAnsi"/>
                <w:sz w:val="20"/>
                <w:szCs w:val="20"/>
              </w:rPr>
            </w:pPr>
            <w:r w:rsidRPr="00A464E9">
              <w:rPr>
                <w:rFonts w:cstheme="minorHAnsi"/>
                <w:sz w:val="20"/>
                <w:szCs w:val="20"/>
              </w:rPr>
              <w:t>4</w:t>
            </w:r>
          </w:p>
        </w:tc>
        <w:tc>
          <w:tcPr>
            <w:tcW w:w="770" w:type="dxa"/>
            <w:tcBorders>
              <w:top w:val="nil"/>
              <w:left w:val="nil"/>
              <w:bottom w:val="nil"/>
            </w:tcBorders>
            <w:shd w:val="clear" w:color="auto" w:fill="E7E6E6" w:themeFill="background2"/>
          </w:tcPr>
          <w:p w14:paraId="7276F491" w14:textId="77777777" w:rsidR="00C202CB" w:rsidRPr="00A464E9" w:rsidRDefault="00C202CB" w:rsidP="00DA1CC4">
            <w:pPr>
              <w:rPr>
                <w:rFonts w:cstheme="minorHAnsi"/>
                <w:sz w:val="20"/>
                <w:szCs w:val="20"/>
              </w:rPr>
            </w:pPr>
            <w:r w:rsidRPr="00A464E9">
              <w:rPr>
                <w:rFonts w:cstheme="minorHAnsi"/>
                <w:sz w:val="20"/>
                <w:szCs w:val="20"/>
              </w:rPr>
              <w:t>0</w:t>
            </w:r>
          </w:p>
        </w:tc>
      </w:tr>
      <w:tr w:rsidR="00C202CB" w:rsidRPr="00A464E9" w14:paraId="60D41E52" w14:textId="77777777" w:rsidTr="00DA1CC4">
        <w:tc>
          <w:tcPr>
            <w:tcW w:w="2263" w:type="dxa"/>
          </w:tcPr>
          <w:p w14:paraId="5ABB3D73" w14:textId="77777777" w:rsidR="00C202CB" w:rsidRPr="00A464E9" w:rsidRDefault="00C202CB" w:rsidP="00DA1CC4">
            <w:pPr>
              <w:rPr>
                <w:rFonts w:cstheme="minorHAnsi"/>
                <w:sz w:val="20"/>
                <w:szCs w:val="20"/>
              </w:rPr>
            </w:pPr>
            <w:r w:rsidRPr="00A464E9">
              <w:rPr>
                <w:rFonts w:cstheme="minorHAnsi"/>
                <w:sz w:val="20"/>
                <w:szCs w:val="20"/>
              </w:rPr>
              <w:t>Fair</w:t>
            </w:r>
          </w:p>
        </w:tc>
        <w:tc>
          <w:tcPr>
            <w:tcW w:w="851" w:type="dxa"/>
            <w:tcBorders>
              <w:top w:val="nil"/>
              <w:bottom w:val="nil"/>
              <w:right w:val="nil"/>
            </w:tcBorders>
          </w:tcPr>
          <w:p w14:paraId="5C315C36" w14:textId="77777777" w:rsidR="00C202CB" w:rsidRPr="00A464E9" w:rsidRDefault="00C202CB" w:rsidP="00DA1CC4">
            <w:pPr>
              <w:rPr>
                <w:rFonts w:cstheme="minorHAnsi"/>
                <w:sz w:val="20"/>
                <w:szCs w:val="20"/>
              </w:rPr>
            </w:pPr>
            <w:r w:rsidRPr="00A464E9">
              <w:rPr>
                <w:rFonts w:cstheme="minorHAnsi"/>
                <w:sz w:val="20"/>
                <w:szCs w:val="20"/>
              </w:rPr>
              <w:t>25</w:t>
            </w:r>
          </w:p>
        </w:tc>
        <w:tc>
          <w:tcPr>
            <w:tcW w:w="850" w:type="dxa"/>
            <w:tcBorders>
              <w:top w:val="nil"/>
              <w:left w:val="nil"/>
              <w:bottom w:val="nil"/>
            </w:tcBorders>
            <w:shd w:val="clear" w:color="auto" w:fill="E7E6E6" w:themeFill="background2"/>
          </w:tcPr>
          <w:p w14:paraId="6CAB71FC" w14:textId="77777777" w:rsidR="00C202CB" w:rsidRPr="00A464E9" w:rsidRDefault="00C202CB" w:rsidP="00DA1CC4">
            <w:pPr>
              <w:rPr>
                <w:rFonts w:cstheme="minorHAnsi"/>
                <w:sz w:val="20"/>
                <w:szCs w:val="20"/>
              </w:rPr>
            </w:pPr>
            <w:r w:rsidRPr="00A464E9">
              <w:rPr>
                <w:rFonts w:cstheme="minorHAnsi"/>
                <w:sz w:val="20"/>
                <w:szCs w:val="20"/>
              </w:rPr>
              <w:t>17</w:t>
            </w:r>
          </w:p>
        </w:tc>
        <w:tc>
          <w:tcPr>
            <w:tcW w:w="851" w:type="dxa"/>
            <w:tcBorders>
              <w:top w:val="nil"/>
              <w:bottom w:val="nil"/>
              <w:right w:val="nil"/>
            </w:tcBorders>
          </w:tcPr>
          <w:p w14:paraId="0840BFBF" w14:textId="77777777" w:rsidR="00C202CB" w:rsidRPr="00A464E9" w:rsidRDefault="00C202CB" w:rsidP="00DA1CC4">
            <w:pPr>
              <w:rPr>
                <w:rFonts w:cstheme="minorHAnsi"/>
                <w:sz w:val="20"/>
                <w:szCs w:val="20"/>
              </w:rPr>
            </w:pPr>
            <w:r w:rsidRPr="00A464E9">
              <w:rPr>
                <w:rFonts w:cstheme="minorHAnsi"/>
                <w:sz w:val="20"/>
                <w:szCs w:val="20"/>
              </w:rPr>
              <w:t>31</w:t>
            </w:r>
          </w:p>
        </w:tc>
        <w:tc>
          <w:tcPr>
            <w:tcW w:w="709" w:type="dxa"/>
            <w:tcBorders>
              <w:top w:val="nil"/>
              <w:left w:val="nil"/>
              <w:bottom w:val="nil"/>
            </w:tcBorders>
            <w:shd w:val="clear" w:color="auto" w:fill="E7E6E6" w:themeFill="background2"/>
          </w:tcPr>
          <w:p w14:paraId="3708A4C8" w14:textId="77777777" w:rsidR="00C202CB" w:rsidRPr="00A464E9" w:rsidRDefault="00C202CB" w:rsidP="00DA1CC4">
            <w:pPr>
              <w:rPr>
                <w:rFonts w:cstheme="minorHAnsi"/>
                <w:sz w:val="20"/>
                <w:szCs w:val="20"/>
              </w:rPr>
            </w:pPr>
            <w:r w:rsidRPr="00A464E9">
              <w:rPr>
                <w:rFonts w:cstheme="minorHAnsi"/>
                <w:sz w:val="20"/>
                <w:szCs w:val="20"/>
              </w:rPr>
              <w:t>12</w:t>
            </w:r>
          </w:p>
        </w:tc>
        <w:tc>
          <w:tcPr>
            <w:tcW w:w="850" w:type="dxa"/>
            <w:tcBorders>
              <w:top w:val="nil"/>
              <w:bottom w:val="nil"/>
              <w:right w:val="nil"/>
            </w:tcBorders>
          </w:tcPr>
          <w:p w14:paraId="61A64E71" w14:textId="77777777" w:rsidR="00C202CB" w:rsidRPr="00A464E9" w:rsidRDefault="00C202CB" w:rsidP="00DA1CC4">
            <w:pPr>
              <w:rPr>
                <w:rFonts w:cstheme="minorHAnsi"/>
                <w:sz w:val="20"/>
                <w:szCs w:val="20"/>
              </w:rPr>
            </w:pPr>
            <w:r w:rsidRPr="00A464E9">
              <w:rPr>
                <w:rFonts w:cstheme="minorHAnsi"/>
                <w:sz w:val="20"/>
                <w:szCs w:val="20"/>
              </w:rPr>
              <w:t>48</w:t>
            </w:r>
          </w:p>
        </w:tc>
        <w:tc>
          <w:tcPr>
            <w:tcW w:w="851" w:type="dxa"/>
            <w:tcBorders>
              <w:top w:val="nil"/>
              <w:left w:val="nil"/>
              <w:bottom w:val="nil"/>
            </w:tcBorders>
            <w:shd w:val="clear" w:color="auto" w:fill="E7E6E6" w:themeFill="background2"/>
          </w:tcPr>
          <w:p w14:paraId="441C3152" w14:textId="77777777" w:rsidR="00C202CB" w:rsidRPr="00A464E9" w:rsidRDefault="00C202CB" w:rsidP="00DA1CC4">
            <w:pPr>
              <w:rPr>
                <w:rFonts w:cstheme="minorHAnsi"/>
                <w:sz w:val="20"/>
                <w:szCs w:val="20"/>
              </w:rPr>
            </w:pPr>
            <w:r w:rsidRPr="00A464E9">
              <w:rPr>
                <w:rFonts w:cstheme="minorHAnsi"/>
                <w:sz w:val="20"/>
                <w:szCs w:val="20"/>
              </w:rPr>
              <w:t>7</w:t>
            </w:r>
          </w:p>
        </w:tc>
        <w:tc>
          <w:tcPr>
            <w:tcW w:w="850" w:type="dxa"/>
            <w:tcBorders>
              <w:top w:val="nil"/>
              <w:bottom w:val="nil"/>
              <w:right w:val="nil"/>
            </w:tcBorders>
          </w:tcPr>
          <w:p w14:paraId="089D02B1" w14:textId="77777777" w:rsidR="00C202CB" w:rsidRPr="00A464E9" w:rsidRDefault="00C202CB" w:rsidP="00DA1CC4">
            <w:pPr>
              <w:rPr>
                <w:rFonts w:cstheme="minorHAnsi"/>
                <w:sz w:val="20"/>
                <w:szCs w:val="20"/>
              </w:rPr>
            </w:pPr>
            <w:r w:rsidRPr="00A464E9">
              <w:rPr>
                <w:rFonts w:cstheme="minorHAnsi"/>
                <w:sz w:val="20"/>
                <w:szCs w:val="20"/>
              </w:rPr>
              <w:t>29</w:t>
            </w:r>
          </w:p>
        </w:tc>
        <w:tc>
          <w:tcPr>
            <w:tcW w:w="851" w:type="dxa"/>
            <w:tcBorders>
              <w:top w:val="nil"/>
              <w:left w:val="nil"/>
              <w:bottom w:val="nil"/>
            </w:tcBorders>
            <w:shd w:val="clear" w:color="auto" w:fill="E7E6E6" w:themeFill="background2"/>
          </w:tcPr>
          <w:p w14:paraId="0A7CE2FF" w14:textId="77777777" w:rsidR="00C202CB" w:rsidRPr="00A464E9" w:rsidRDefault="00C202CB" w:rsidP="00DA1CC4">
            <w:pPr>
              <w:rPr>
                <w:rFonts w:cstheme="minorHAnsi"/>
                <w:sz w:val="20"/>
                <w:szCs w:val="20"/>
              </w:rPr>
            </w:pPr>
            <w:r w:rsidRPr="00A464E9">
              <w:rPr>
                <w:rFonts w:cstheme="minorHAnsi"/>
                <w:sz w:val="20"/>
                <w:szCs w:val="20"/>
              </w:rPr>
              <w:t>29</w:t>
            </w:r>
          </w:p>
        </w:tc>
        <w:tc>
          <w:tcPr>
            <w:tcW w:w="850" w:type="dxa"/>
            <w:tcBorders>
              <w:top w:val="nil"/>
              <w:bottom w:val="nil"/>
              <w:right w:val="nil"/>
            </w:tcBorders>
          </w:tcPr>
          <w:p w14:paraId="741D07EE" w14:textId="77777777" w:rsidR="00C202CB" w:rsidRPr="00A464E9" w:rsidRDefault="00C202CB" w:rsidP="00DA1CC4">
            <w:pPr>
              <w:rPr>
                <w:rFonts w:cstheme="minorHAnsi"/>
                <w:sz w:val="20"/>
                <w:szCs w:val="20"/>
              </w:rPr>
            </w:pPr>
            <w:r w:rsidRPr="00A464E9">
              <w:rPr>
                <w:rFonts w:cstheme="minorHAnsi"/>
                <w:sz w:val="20"/>
                <w:szCs w:val="20"/>
              </w:rPr>
              <w:t>29</w:t>
            </w:r>
          </w:p>
        </w:tc>
        <w:tc>
          <w:tcPr>
            <w:tcW w:w="851" w:type="dxa"/>
            <w:tcBorders>
              <w:top w:val="nil"/>
              <w:left w:val="nil"/>
              <w:bottom w:val="nil"/>
            </w:tcBorders>
            <w:shd w:val="clear" w:color="auto" w:fill="E7E6E6" w:themeFill="background2"/>
          </w:tcPr>
          <w:p w14:paraId="18C6379D" w14:textId="77777777" w:rsidR="00C202CB" w:rsidRPr="00A464E9" w:rsidRDefault="00C202CB" w:rsidP="00DA1CC4">
            <w:pPr>
              <w:rPr>
                <w:rFonts w:cstheme="minorHAnsi"/>
                <w:sz w:val="20"/>
                <w:szCs w:val="20"/>
              </w:rPr>
            </w:pPr>
            <w:r w:rsidRPr="00A464E9">
              <w:rPr>
                <w:rFonts w:cstheme="minorHAnsi"/>
                <w:sz w:val="20"/>
                <w:szCs w:val="20"/>
              </w:rPr>
              <w:t>45</w:t>
            </w:r>
          </w:p>
        </w:tc>
        <w:tc>
          <w:tcPr>
            <w:tcW w:w="850" w:type="dxa"/>
            <w:tcBorders>
              <w:top w:val="nil"/>
              <w:bottom w:val="nil"/>
              <w:right w:val="nil"/>
            </w:tcBorders>
          </w:tcPr>
          <w:p w14:paraId="07504925" w14:textId="77777777" w:rsidR="00C202CB" w:rsidRPr="00A464E9" w:rsidRDefault="00C202CB" w:rsidP="00DA1CC4">
            <w:pPr>
              <w:rPr>
                <w:rFonts w:cstheme="minorHAnsi"/>
                <w:sz w:val="20"/>
                <w:szCs w:val="20"/>
              </w:rPr>
            </w:pPr>
            <w:r w:rsidRPr="00A464E9">
              <w:rPr>
                <w:rFonts w:cstheme="minorHAnsi"/>
                <w:sz w:val="20"/>
                <w:szCs w:val="20"/>
              </w:rPr>
              <w:t>30</w:t>
            </w:r>
          </w:p>
        </w:tc>
        <w:tc>
          <w:tcPr>
            <w:tcW w:w="851" w:type="dxa"/>
            <w:tcBorders>
              <w:top w:val="nil"/>
              <w:left w:val="nil"/>
              <w:bottom w:val="nil"/>
            </w:tcBorders>
            <w:shd w:val="clear" w:color="auto" w:fill="E7E6E6" w:themeFill="background2"/>
          </w:tcPr>
          <w:p w14:paraId="2E12D261" w14:textId="77777777" w:rsidR="00C202CB" w:rsidRPr="00A464E9" w:rsidRDefault="00C202CB" w:rsidP="00DA1CC4">
            <w:pPr>
              <w:rPr>
                <w:rFonts w:cstheme="minorHAnsi"/>
                <w:sz w:val="20"/>
                <w:szCs w:val="20"/>
              </w:rPr>
            </w:pPr>
            <w:r w:rsidRPr="00A464E9">
              <w:rPr>
                <w:rFonts w:cstheme="minorHAnsi"/>
                <w:sz w:val="20"/>
                <w:szCs w:val="20"/>
              </w:rPr>
              <w:t>10</w:t>
            </w:r>
          </w:p>
        </w:tc>
        <w:tc>
          <w:tcPr>
            <w:tcW w:w="850" w:type="dxa"/>
            <w:tcBorders>
              <w:top w:val="nil"/>
              <w:bottom w:val="nil"/>
              <w:right w:val="nil"/>
            </w:tcBorders>
          </w:tcPr>
          <w:p w14:paraId="231DA716" w14:textId="77777777" w:rsidR="00C202CB" w:rsidRPr="00A464E9" w:rsidRDefault="00C202CB" w:rsidP="00DA1CC4">
            <w:pPr>
              <w:rPr>
                <w:rFonts w:cstheme="minorHAnsi"/>
                <w:sz w:val="20"/>
                <w:szCs w:val="20"/>
              </w:rPr>
            </w:pPr>
            <w:r w:rsidRPr="00A464E9">
              <w:rPr>
                <w:rFonts w:cstheme="minorHAnsi"/>
                <w:sz w:val="20"/>
                <w:szCs w:val="20"/>
              </w:rPr>
              <w:t>32</w:t>
            </w:r>
          </w:p>
        </w:tc>
        <w:tc>
          <w:tcPr>
            <w:tcW w:w="770" w:type="dxa"/>
            <w:tcBorders>
              <w:top w:val="nil"/>
              <w:left w:val="nil"/>
              <w:bottom w:val="nil"/>
            </w:tcBorders>
            <w:shd w:val="clear" w:color="auto" w:fill="E7E6E6" w:themeFill="background2"/>
          </w:tcPr>
          <w:p w14:paraId="439FB449" w14:textId="77777777" w:rsidR="00C202CB" w:rsidRPr="00A464E9" w:rsidRDefault="00C202CB" w:rsidP="00DA1CC4">
            <w:pPr>
              <w:rPr>
                <w:rFonts w:cstheme="minorHAnsi"/>
                <w:sz w:val="20"/>
                <w:szCs w:val="20"/>
              </w:rPr>
            </w:pPr>
            <w:r w:rsidRPr="00A464E9">
              <w:rPr>
                <w:rFonts w:cstheme="minorHAnsi"/>
                <w:sz w:val="20"/>
                <w:szCs w:val="20"/>
              </w:rPr>
              <w:t>20</w:t>
            </w:r>
          </w:p>
        </w:tc>
      </w:tr>
      <w:tr w:rsidR="00C202CB" w:rsidRPr="00A464E9" w14:paraId="173ED38D" w14:textId="77777777" w:rsidTr="00DA1CC4">
        <w:tc>
          <w:tcPr>
            <w:tcW w:w="2263" w:type="dxa"/>
          </w:tcPr>
          <w:p w14:paraId="449C2CC5" w14:textId="77777777" w:rsidR="00C202CB" w:rsidRPr="00A464E9" w:rsidRDefault="00C202CB" w:rsidP="00DA1CC4">
            <w:pPr>
              <w:rPr>
                <w:rFonts w:cstheme="minorHAnsi"/>
                <w:sz w:val="20"/>
                <w:szCs w:val="20"/>
              </w:rPr>
            </w:pPr>
            <w:r w:rsidRPr="00A464E9">
              <w:rPr>
                <w:rFonts w:cstheme="minorHAnsi"/>
                <w:sz w:val="20"/>
                <w:szCs w:val="20"/>
              </w:rPr>
              <w:t>Just Right</w:t>
            </w:r>
          </w:p>
        </w:tc>
        <w:tc>
          <w:tcPr>
            <w:tcW w:w="851" w:type="dxa"/>
            <w:tcBorders>
              <w:top w:val="nil"/>
              <w:bottom w:val="nil"/>
              <w:right w:val="nil"/>
            </w:tcBorders>
          </w:tcPr>
          <w:p w14:paraId="366E5A82" w14:textId="77777777" w:rsidR="00C202CB" w:rsidRPr="00A464E9" w:rsidRDefault="00C202CB" w:rsidP="00DA1CC4">
            <w:pPr>
              <w:rPr>
                <w:rFonts w:cstheme="minorHAnsi"/>
                <w:b/>
                <w:sz w:val="20"/>
                <w:szCs w:val="20"/>
              </w:rPr>
            </w:pPr>
            <w:r w:rsidRPr="00A464E9">
              <w:rPr>
                <w:rFonts w:cstheme="minorHAnsi"/>
                <w:b/>
                <w:sz w:val="20"/>
                <w:szCs w:val="20"/>
              </w:rPr>
              <w:t>75</w:t>
            </w:r>
          </w:p>
        </w:tc>
        <w:tc>
          <w:tcPr>
            <w:tcW w:w="850" w:type="dxa"/>
            <w:tcBorders>
              <w:top w:val="nil"/>
              <w:left w:val="nil"/>
              <w:bottom w:val="nil"/>
            </w:tcBorders>
            <w:shd w:val="clear" w:color="auto" w:fill="E7E6E6" w:themeFill="background2"/>
          </w:tcPr>
          <w:p w14:paraId="4292F801" w14:textId="77777777" w:rsidR="00C202CB" w:rsidRPr="00A464E9" w:rsidRDefault="00C202CB" w:rsidP="00DA1CC4">
            <w:pPr>
              <w:rPr>
                <w:rFonts w:cstheme="minorHAnsi"/>
                <w:b/>
                <w:sz w:val="20"/>
                <w:szCs w:val="20"/>
              </w:rPr>
            </w:pPr>
            <w:r w:rsidRPr="00A464E9">
              <w:rPr>
                <w:rFonts w:cstheme="minorHAnsi"/>
                <w:b/>
                <w:sz w:val="20"/>
                <w:szCs w:val="20"/>
              </w:rPr>
              <w:t>83</w:t>
            </w:r>
          </w:p>
        </w:tc>
        <w:tc>
          <w:tcPr>
            <w:tcW w:w="851" w:type="dxa"/>
            <w:tcBorders>
              <w:top w:val="nil"/>
              <w:bottom w:val="nil"/>
              <w:right w:val="nil"/>
            </w:tcBorders>
          </w:tcPr>
          <w:p w14:paraId="1B4122D8" w14:textId="77777777" w:rsidR="00C202CB" w:rsidRPr="00A464E9" w:rsidRDefault="00C202CB" w:rsidP="00DA1CC4">
            <w:pPr>
              <w:rPr>
                <w:rFonts w:cstheme="minorHAnsi"/>
                <w:b/>
                <w:sz w:val="20"/>
                <w:szCs w:val="20"/>
              </w:rPr>
            </w:pPr>
            <w:r w:rsidRPr="00A464E9">
              <w:rPr>
                <w:rFonts w:cstheme="minorHAnsi"/>
                <w:b/>
                <w:sz w:val="20"/>
                <w:szCs w:val="20"/>
              </w:rPr>
              <w:t>59</w:t>
            </w:r>
          </w:p>
        </w:tc>
        <w:tc>
          <w:tcPr>
            <w:tcW w:w="709" w:type="dxa"/>
            <w:tcBorders>
              <w:top w:val="nil"/>
              <w:left w:val="nil"/>
              <w:bottom w:val="nil"/>
            </w:tcBorders>
            <w:shd w:val="clear" w:color="auto" w:fill="E7E6E6" w:themeFill="background2"/>
          </w:tcPr>
          <w:p w14:paraId="2CE28233" w14:textId="77777777" w:rsidR="00C202CB" w:rsidRPr="00A464E9" w:rsidRDefault="00C202CB" w:rsidP="00DA1CC4">
            <w:pPr>
              <w:rPr>
                <w:rFonts w:cstheme="minorHAnsi"/>
                <w:b/>
                <w:sz w:val="20"/>
                <w:szCs w:val="20"/>
              </w:rPr>
            </w:pPr>
            <w:r w:rsidRPr="00A464E9">
              <w:rPr>
                <w:rFonts w:cstheme="minorHAnsi"/>
                <w:b/>
                <w:sz w:val="20"/>
                <w:szCs w:val="20"/>
              </w:rPr>
              <w:t>88</w:t>
            </w:r>
          </w:p>
        </w:tc>
        <w:tc>
          <w:tcPr>
            <w:tcW w:w="850" w:type="dxa"/>
            <w:tcBorders>
              <w:top w:val="nil"/>
              <w:bottom w:val="nil"/>
              <w:right w:val="nil"/>
            </w:tcBorders>
          </w:tcPr>
          <w:p w14:paraId="08A9AE2E" w14:textId="77777777" w:rsidR="00C202CB" w:rsidRPr="00A464E9" w:rsidRDefault="00C202CB" w:rsidP="00DA1CC4">
            <w:pPr>
              <w:rPr>
                <w:rFonts w:cstheme="minorHAnsi"/>
                <w:sz w:val="20"/>
                <w:szCs w:val="20"/>
              </w:rPr>
            </w:pPr>
            <w:r w:rsidRPr="00A464E9">
              <w:rPr>
                <w:rFonts w:cstheme="minorHAnsi"/>
                <w:sz w:val="20"/>
                <w:szCs w:val="20"/>
              </w:rPr>
              <w:t>48</w:t>
            </w:r>
          </w:p>
        </w:tc>
        <w:tc>
          <w:tcPr>
            <w:tcW w:w="851" w:type="dxa"/>
            <w:tcBorders>
              <w:top w:val="nil"/>
              <w:left w:val="nil"/>
              <w:bottom w:val="nil"/>
            </w:tcBorders>
            <w:shd w:val="clear" w:color="auto" w:fill="E7E6E6" w:themeFill="background2"/>
          </w:tcPr>
          <w:p w14:paraId="708BD168" w14:textId="77777777" w:rsidR="00C202CB" w:rsidRPr="00A464E9" w:rsidRDefault="00C202CB" w:rsidP="00DA1CC4">
            <w:pPr>
              <w:rPr>
                <w:rFonts w:cstheme="minorHAnsi"/>
                <w:b/>
                <w:sz w:val="20"/>
                <w:szCs w:val="20"/>
              </w:rPr>
            </w:pPr>
            <w:r w:rsidRPr="00A464E9">
              <w:rPr>
                <w:rFonts w:cstheme="minorHAnsi"/>
                <w:b/>
                <w:sz w:val="20"/>
                <w:szCs w:val="20"/>
              </w:rPr>
              <w:t>93</w:t>
            </w:r>
          </w:p>
        </w:tc>
        <w:tc>
          <w:tcPr>
            <w:tcW w:w="850" w:type="dxa"/>
            <w:tcBorders>
              <w:top w:val="nil"/>
              <w:bottom w:val="nil"/>
              <w:right w:val="nil"/>
            </w:tcBorders>
          </w:tcPr>
          <w:p w14:paraId="3EED738C" w14:textId="77777777" w:rsidR="00C202CB" w:rsidRPr="00A464E9" w:rsidRDefault="00C202CB" w:rsidP="00DA1CC4">
            <w:pPr>
              <w:rPr>
                <w:rFonts w:cstheme="minorHAnsi"/>
                <w:b/>
                <w:sz w:val="20"/>
                <w:szCs w:val="20"/>
              </w:rPr>
            </w:pPr>
            <w:r w:rsidRPr="00A464E9">
              <w:rPr>
                <w:rFonts w:cstheme="minorHAnsi"/>
                <w:b/>
                <w:sz w:val="20"/>
                <w:szCs w:val="20"/>
              </w:rPr>
              <w:t>66</w:t>
            </w:r>
          </w:p>
        </w:tc>
        <w:tc>
          <w:tcPr>
            <w:tcW w:w="851" w:type="dxa"/>
            <w:tcBorders>
              <w:top w:val="nil"/>
              <w:left w:val="nil"/>
              <w:bottom w:val="nil"/>
            </w:tcBorders>
            <w:shd w:val="clear" w:color="auto" w:fill="E7E6E6" w:themeFill="background2"/>
          </w:tcPr>
          <w:p w14:paraId="3676A9F0" w14:textId="77777777" w:rsidR="00C202CB" w:rsidRPr="00A464E9" w:rsidRDefault="00C202CB" w:rsidP="00DA1CC4">
            <w:pPr>
              <w:rPr>
                <w:rFonts w:cstheme="minorHAnsi"/>
                <w:b/>
                <w:sz w:val="20"/>
                <w:szCs w:val="20"/>
              </w:rPr>
            </w:pPr>
            <w:r w:rsidRPr="00A464E9">
              <w:rPr>
                <w:rFonts w:cstheme="minorHAnsi"/>
                <w:b/>
                <w:sz w:val="20"/>
                <w:szCs w:val="20"/>
              </w:rPr>
              <w:t>71</w:t>
            </w:r>
          </w:p>
        </w:tc>
        <w:tc>
          <w:tcPr>
            <w:tcW w:w="850" w:type="dxa"/>
            <w:tcBorders>
              <w:top w:val="nil"/>
              <w:bottom w:val="nil"/>
              <w:right w:val="nil"/>
            </w:tcBorders>
          </w:tcPr>
          <w:p w14:paraId="01621B22" w14:textId="77777777" w:rsidR="00C202CB" w:rsidRPr="00A464E9" w:rsidRDefault="00C202CB" w:rsidP="00DA1CC4">
            <w:pPr>
              <w:rPr>
                <w:rFonts w:cstheme="minorHAnsi"/>
                <w:b/>
                <w:sz w:val="20"/>
                <w:szCs w:val="20"/>
              </w:rPr>
            </w:pPr>
            <w:r w:rsidRPr="00A464E9">
              <w:rPr>
                <w:rFonts w:cstheme="minorHAnsi"/>
                <w:b/>
                <w:sz w:val="20"/>
                <w:szCs w:val="20"/>
              </w:rPr>
              <w:t>61</w:t>
            </w:r>
          </w:p>
        </w:tc>
        <w:tc>
          <w:tcPr>
            <w:tcW w:w="851" w:type="dxa"/>
            <w:tcBorders>
              <w:top w:val="nil"/>
              <w:left w:val="nil"/>
              <w:bottom w:val="nil"/>
            </w:tcBorders>
            <w:shd w:val="clear" w:color="auto" w:fill="E7E6E6" w:themeFill="background2"/>
          </w:tcPr>
          <w:p w14:paraId="2BB78AA5" w14:textId="77777777" w:rsidR="00C202CB" w:rsidRPr="00A464E9" w:rsidRDefault="00C202CB" w:rsidP="00DA1CC4">
            <w:pPr>
              <w:rPr>
                <w:rFonts w:cstheme="minorHAnsi"/>
                <w:b/>
                <w:sz w:val="20"/>
                <w:szCs w:val="20"/>
              </w:rPr>
            </w:pPr>
            <w:r w:rsidRPr="00A464E9">
              <w:rPr>
                <w:rFonts w:cstheme="minorHAnsi"/>
                <w:b/>
                <w:sz w:val="20"/>
                <w:szCs w:val="20"/>
              </w:rPr>
              <w:t>55</w:t>
            </w:r>
          </w:p>
        </w:tc>
        <w:tc>
          <w:tcPr>
            <w:tcW w:w="850" w:type="dxa"/>
            <w:tcBorders>
              <w:top w:val="nil"/>
              <w:bottom w:val="nil"/>
              <w:right w:val="nil"/>
            </w:tcBorders>
          </w:tcPr>
          <w:p w14:paraId="3B4EA4A0" w14:textId="77777777" w:rsidR="00C202CB" w:rsidRPr="00A464E9" w:rsidRDefault="00C202CB" w:rsidP="00DA1CC4">
            <w:pPr>
              <w:rPr>
                <w:rFonts w:cstheme="minorHAnsi"/>
                <w:b/>
                <w:sz w:val="20"/>
                <w:szCs w:val="20"/>
              </w:rPr>
            </w:pPr>
            <w:r w:rsidRPr="00A464E9">
              <w:rPr>
                <w:rFonts w:cstheme="minorHAnsi"/>
                <w:b/>
                <w:sz w:val="20"/>
                <w:szCs w:val="20"/>
              </w:rPr>
              <w:t>68</w:t>
            </w:r>
          </w:p>
        </w:tc>
        <w:tc>
          <w:tcPr>
            <w:tcW w:w="851" w:type="dxa"/>
            <w:tcBorders>
              <w:top w:val="nil"/>
              <w:left w:val="nil"/>
              <w:bottom w:val="nil"/>
            </w:tcBorders>
            <w:shd w:val="clear" w:color="auto" w:fill="E7E6E6" w:themeFill="background2"/>
          </w:tcPr>
          <w:p w14:paraId="530E5472" w14:textId="77777777" w:rsidR="00C202CB" w:rsidRPr="00A464E9" w:rsidRDefault="00C202CB" w:rsidP="00DA1CC4">
            <w:pPr>
              <w:rPr>
                <w:rFonts w:cstheme="minorHAnsi"/>
                <w:b/>
                <w:sz w:val="20"/>
                <w:szCs w:val="20"/>
              </w:rPr>
            </w:pPr>
            <w:r w:rsidRPr="00A464E9">
              <w:rPr>
                <w:rFonts w:cstheme="minorHAnsi"/>
                <w:b/>
                <w:sz w:val="20"/>
                <w:szCs w:val="20"/>
              </w:rPr>
              <w:t>90</w:t>
            </w:r>
          </w:p>
        </w:tc>
        <w:tc>
          <w:tcPr>
            <w:tcW w:w="850" w:type="dxa"/>
            <w:tcBorders>
              <w:top w:val="nil"/>
              <w:bottom w:val="nil"/>
              <w:right w:val="nil"/>
            </w:tcBorders>
          </w:tcPr>
          <w:p w14:paraId="67CA7221" w14:textId="77777777" w:rsidR="00C202CB" w:rsidRPr="00A464E9" w:rsidRDefault="00C202CB" w:rsidP="00DA1CC4">
            <w:pPr>
              <w:rPr>
                <w:rFonts w:cstheme="minorHAnsi"/>
                <w:b/>
                <w:sz w:val="20"/>
                <w:szCs w:val="20"/>
              </w:rPr>
            </w:pPr>
            <w:r w:rsidRPr="00A464E9">
              <w:rPr>
                <w:rFonts w:cstheme="minorHAnsi"/>
                <w:b/>
                <w:sz w:val="20"/>
                <w:szCs w:val="20"/>
              </w:rPr>
              <w:t>63</w:t>
            </w:r>
          </w:p>
        </w:tc>
        <w:tc>
          <w:tcPr>
            <w:tcW w:w="770" w:type="dxa"/>
            <w:tcBorders>
              <w:top w:val="nil"/>
              <w:left w:val="nil"/>
              <w:bottom w:val="nil"/>
            </w:tcBorders>
            <w:shd w:val="clear" w:color="auto" w:fill="E7E6E6" w:themeFill="background2"/>
          </w:tcPr>
          <w:p w14:paraId="5C893839" w14:textId="77777777" w:rsidR="00C202CB" w:rsidRPr="00A464E9" w:rsidRDefault="00C202CB" w:rsidP="00DA1CC4">
            <w:pPr>
              <w:rPr>
                <w:rFonts w:cstheme="minorHAnsi"/>
                <w:b/>
                <w:sz w:val="20"/>
                <w:szCs w:val="20"/>
              </w:rPr>
            </w:pPr>
            <w:r w:rsidRPr="00A464E9">
              <w:rPr>
                <w:rFonts w:cstheme="minorHAnsi"/>
                <w:b/>
                <w:sz w:val="20"/>
                <w:szCs w:val="20"/>
              </w:rPr>
              <w:t>80</w:t>
            </w:r>
          </w:p>
        </w:tc>
      </w:tr>
      <w:tr w:rsidR="00C202CB" w:rsidRPr="00A464E9" w14:paraId="5AB0D4E3" w14:textId="77777777" w:rsidTr="00DA1CC4">
        <w:tc>
          <w:tcPr>
            <w:tcW w:w="2263" w:type="dxa"/>
            <w:shd w:val="clear" w:color="auto" w:fill="E7E6E6" w:themeFill="background2"/>
          </w:tcPr>
          <w:p w14:paraId="604690D4" w14:textId="77777777" w:rsidR="00C202CB" w:rsidRPr="00A464E9" w:rsidRDefault="00C202CB" w:rsidP="00DA1CC4">
            <w:pPr>
              <w:rPr>
                <w:rFonts w:cstheme="minorHAnsi"/>
                <w:b/>
                <w:sz w:val="20"/>
                <w:szCs w:val="20"/>
              </w:rPr>
            </w:pPr>
            <w:r w:rsidRPr="00A464E9">
              <w:rPr>
                <w:rFonts w:cstheme="minorHAnsi"/>
                <w:b/>
                <w:sz w:val="20"/>
                <w:szCs w:val="20"/>
              </w:rPr>
              <w:t>Interest Held</w:t>
            </w:r>
          </w:p>
        </w:tc>
        <w:tc>
          <w:tcPr>
            <w:tcW w:w="851" w:type="dxa"/>
            <w:tcBorders>
              <w:top w:val="nil"/>
              <w:bottom w:val="nil"/>
              <w:right w:val="nil"/>
            </w:tcBorders>
            <w:shd w:val="clear" w:color="auto" w:fill="E7E6E6" w:themeFill="background2"/>
          </w:tcPr>
          <w:p w14:paraId="0E2EEF3C" w14:textId="77777777" w:rsidR="00C202CB" w:rsidRPr="00A464E9" w:rsidRDefault="00C202CB" w:rsidP="00DA1CC4">
            <w:pPr>
              <w:rPr>
                <w:rFonts w:cstheme="minorHAnsi"/>
                <w:sz w:val="20"/>
                <w:szCs w:val="20"/>
              </w:rPr>
            </w:pPr>
          </w:p>
        </w:tc>
        <w:tc>
          <w:tcPr>
            <w:tcW w:w="850" w:type="dxa"/>
            <w:tcBorders>
              <w:top w:val="nil"/>
              <w:left w:val="nil"/>
              <w:bottom w:val="nil"/>
            </w:tcBorders>
            <w:shd w:val="clear" w:color="auto" w:fill="E7E6E6" w:themeFill="background2"/>
          </w:tcPr>
          <w:p w14:paraId="399C7896" w14:textId="77777777" w:rsidR="00C202CB" w:rsidRPr="00A464E9" w:rsidRDefault="00C202CB" w:rsidP="00DA1CC4">
            <w:pPr>
              <w:rPr>
                <w:rFonts w:cstheme="minorHAnsi"/>
                <w:sz w:val="20"/>
                <w:szCs w:val="20"/>
              </w:rPr>
            </w:pPr>
          </w:p>
        </w:tc>
        <w:tc>
          <w:tcPr>
            <w:tcW w:w="851" w:type="dxa"/>
            <w:tcBorders>
              <w:top w:val="nil"/>
              <w:bottom w:val="nil"/>
              <w:right w:val="nil"/>
            </w:tcBorders>
            <w:shd w:val="clear" w:color="auto" w:fill="E7E6E6" w:themeFill="background2"/>
          </w:tcPr>
          <w:p w14:paraId="42CAD747" w14:textId="77777777" w:rsidR="00C202CB" w:rsidRPr="00A464E9" w:rsidRDefault="00C202CB" w:rsidP="00DA1CC4">
            <w:pPr>
              <w:rPr>
                <w:rFonts w:cstheme="minorHAnsi"/>
                <w:sz w:val="20"/>
                <w:szCs w:val="20"/>
              </w:rPr>
            </w:pPr>
          </w:p>
        </w:tc>
        <w:tc>
          <w:tcPr>
            <w:tcW w:w="709" w:type="dxa"/>
            <w:tcBorders>
              <w:top w:val="nil"/>
              <w:left w:val="nil"/>
              <w:bottom w:val="nil"/>
            </w:tcBorders>
            <w:shd w:val="clear" w:color="auto" w:fill="E7E6E6" w:themeFill="background2"/>
          </w:tcPr>
          <w:p w14:paraId="7AB18EE3"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08C3A157"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54113848"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33A90C68"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774DBAFC"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7C0B4124"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56CEFBFC"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5DA5E0C4"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3FACA076"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5C949FDD" w14:textId="77777777" w:rsidR="00C202CB" w:rsidRPr="00A464E9" w:rsidRDefault="00C202CB" w:rsidP="00DA1CC4">
            <w:pPr>
              <w:rPr>
                <w:rFonts w:cstheme="minorHAnsi"/>
                <w:sz w:val="20"/>
                <w:szCs w:val="20"/>
              </w:rPr>
            </w:pPr>
          </w:p>
        </w:tc>
        <w:tc>
          <w:tcPr>
            <w:tcW w:w="770" w:type="dxa"/>
            <w:tcBorders>
              <w:top w:val="nil"/>
              <w:left w:val="nil"/>
              <w:bottom w:val="nil"/>
            </w:tcBorders>
            <w:shd w:val="clear" w:color="auto" w:fill="E7E6E6" w:themeFill="background2"/>
          </w:tcPr>
          <w:p w14:paraId="4CC5C8B0" w14:textId="77777777" w:rsidR="00C202CB" w:rsidRPr="00A464E9" w:rsidRDefault="00C202CB" w:rsidP="00DA1CC4">
            <w:pPr>
              <w:rPr>
                <w:rFonts w:cstheme="minorHAnsi"/>
                <w:sz w:val="20"/>
                <w:szCs w:val="20"/>
              </w:rPr>
            </w:pPr>
          </w:p>
        </w:tc>
      </w:tr>
      <w:tr w:rsidR="00C202CB" w:rsidRPr="00A464E9" w14:paraId="7DC70B99" w14:textId="77777777" w:rsidTr="00DA1CC4">
        <w:tc>
          <w:tcPr>
            <w:tcW w:w="2263" w:type="dxa"/>
          </w:tcPr>
          <w:p w14:paraId="4CE3F735" w14:textId="77777777" w:rsidR="00C202CB" w:rsidRPr="00A464E9" w:rsidRDefault="00C202CB" w:rsidP="00DA1CC4">
            <w:pPr>
              <w:rPr>
                <w:rFonts w:cstheme="minorHAnsi"/>
                <w:sz w:val="20"/>
                <w:szCs w:val="20"/>
              </w:rPr>
            </w:pPr>
            <w:r w:rsidRPr="00A464E9">
              <w:rPr>
                <w:rFonts w:cstheme="minorHAnsi"/>
                <w:sz w:val="20"/>
                <w:szCs w:val="20"/>
              </w:rPr>
              <w:t>Not Really</w:t>
            </w:r>
          </w:p>
        </w:tc>
        <w:tc>
          <w:tcPr>
            <w:tcW w:w="851" w:type="dxa"/>
            <w:tcBorders>
              <w:top w:val="nil"/>
              <w:bottom w:val="nil"/>
              <w:right w:val="nil"/>
            </w:tcBorders>
          </w:tcPr>
          <w:p w14:paraId="608F97ED" w14:textId="77777777" w:rsidR="00C202CB" w:rsidRPr="00A464E9" w:rsidRDefault="00C202CB" w:rsidP="00DA1CC4">
            <w:pPr>
              <w:rPr>
                <w:rFonts w:cstheme="minorHAnsi"/>
                <w:sz w:val="20"/>
                <w:szCs w:val="20"/>
              </w:rPr>
            </w:pPr>
            <w:r w:rsidRPr="00A464E9">
              <w:rPr>
                <w:rFonts w:cstheme="minorHAnsi"/>
                <w:sz w:val="20"/>
                <w:szCs w:val="20"/>
              </w:rPr>
              <w:t>4</w:t>
            </w:r>
          </w:p>
        </w:tc>
        <w:tc>
          <w:tcPr>
            <w:tcW w:w="850" w:type="dxa"/>
            <w:tcBorders>
              <w:top w:val="nil"/>
              <w:left w:val="nil"/>
              <w:bottom w:val="nil"/>
            </w:tcBorders>
            <w:shd w:val="clear" w:color="auto" w:fill="E7E6E6" w:themeFill="background2"/>
          </w:tcPr>
          <w:p w14:paraId="7FC4399C"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25E2FFB3" w14:textId="77777777" w:rsidR="00C202CB" w:rsidRPr="00A464E9" w:rsidRDefault="00C202CB" w:rsidP="00DA1CC4">
            <w:pPr>
              <w:rPr>
                <w:rFonts w:cstheme="minorHAnsi"/>
                <w:sz w:val="20"/>
                <w:szCs w:val="20"/>
              </w:rPr>
            </w:pPr>
            <w:r w:rsidRPr="00A464E9">
              <w:rPr>
                <w:rFonts w:cstheme="minorHAnsi"/>
                <w:sz w:val="20"/>
                <w:szCs w:val="20"/>
              </w:rPr>
              <w:t>10</w:t>
            </w:r>
          </w:p>
        </w:tc>
        <w:tc>
          <w:tcPr>
            <w:tcW w:w="709" w:type="dxa"/>
            <w:tcBorders>
              <w:top w:val="nil"/>
              <w:left w:val="nil"/>
              <w:bottom w:val="nil"/>
            </w:tcBorders>
            <w:shd w:val="clear" w:color="auto" w:fill="E7E6E6" w:themeFill="background2"/>
          </w:tcPr>
          <w:p w14:paraId="10782A68"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6CFF89FB" w14:textId="77777777" w:rsidR="00C202CB" w:rsidRPr="00A464E9" w:rsidRDefault="00C202CB" w:rsidP="00DA1CC4">
            <w:pPr>
              <w:rPr>
                <w:rFonts w:cstheme="minorHAnsi"/>
                <w:sz w:val="20"/>
                <w:szCs w:val="20"/>
              </w:rPr>
            </w:pPr>
            <w:r w:rsidRPr="00A464E9">
              <w:rPr>
                <w:rFonts w:cstheme="minorHAnsi"/>
                <w:sz w:val="20"/>
                <w:szCs w:val="20"/>
              </w:rPr>
              <w:t>12</w:t>
            </w:r>
          </w:p>
        </w:tc>
        <w:tc>
          <w:tcPr>
            <w:tcW w:w="851" w:type="dxa"/>
            <w:tcBorders>
              <w:top w:val="nil"/>
              <w:left w:val="nil"/>
              <w:bottom w:val="nil"/>
            </w:tcBorders>
            <w:shd w:val="clear" w:color="auto" w:fill="E7E6E6" w:themeFill="background2"/>
          </w:tcPr>
          <w:p w14:paraId="225D56D9"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71D995A0" w14:textId="77777777" w:rsidR="00C202CB" w:rsidRPr="00A464E9" w:rsidRDefault="00C202CB" w:rsidP="00DA1CC4">
            <w:pPr>
              <w:rPr>
                <w:rFonts w:cstheme="minorHAnsi"/>
                <w:sz w:val="20"/>
                <w:szCs w:val="20"/>
              </w:rPr>
            </w:pPr>
            <w:r w:rsidRPr="00A464E9">
              <w:rPr>
                <w:rFonts w:cstheme="minorHAnsi"/>
                <w:sz w:val="20"/>
                <w:szCs w:val="20"/>
              </w:rPr>
              <w:t>18</w:t>
            </w:r>
          </w:p>
        </w:tc>
        <w:tc>
          <w:tcPr>
            <w:tcW w:w="851" w:type="dxa"/>
            <w:tcBorders>
              <w:top w:val="nil"/>
              <w:left w:val="nil"/>
              <w:bottom w:val="nil"/>
            </w:tcBorders>
            <w:shd w:val="clear" w:color="auto" w:fill="E7E6E6" w:themeFill="background2"/>
          </w:tcPr>
          <w:p w14:paraId="434E1050"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24D4AA33" w14:textId="77777777" w:rsidR="00C202CB" w:rsidRPr="00A464E9" w:rsidRDefault="00C202CB" w:rsidP="00DA1CC4">
            <w:pPr>
              <w:rPr>
                <w:rFonts w:cstheme="minorHAnsi"/>
                <w:sz w:val="20"/>
                <w:szCs w:val="20"/>
              </w:rPr>
            </w:pPr>
            <w:r w:rsidRPr="00A464E9">
              <w:rPr>
                <w:rFonts w:cstheme="minorHAnsi"/>
                <w:sz w:val="20"/>
                <w:szCs w:val="20"/>
              </w:rPr>
              <w:t>14</w:t>
            </w:r>
          </w:p>
        </w:tc>
        <w:tc>
          <w:tcPr>
            <w:tcW w:w="851" w:type="dxa"/>
            <w:tcBorders>
              <w:top w:val="nil"/>
              <w:left w:val="nil"/>
              <w:bottom w:val="nil"/>
            </w:tcBorders>
            <w:shd w:val="clear" w:color="auto" w:fill="E7E6E6" w:themeFill="background2"/>
          </w:tcPr>
          <w:p w14:paraId="0D9237E7"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3D77566F" w14:textId="77777777" w:rsidR="00C202CB" w:rsidRPr="00A464E9" w:rsidRDefault="00C202CB" w:rsidP="00DA1CC4">
            <w:pPr>
              <w:rPr>
                <w:rFonts w:cstheme="minorHAnsi"/>
                <w:sz w:val="20"/>
                <w:szCs w:val="20"/>
              </w:rPr>
            </w:pPr>
            <w:r w:rsidRPr="00A464E9">
              <w:rPr>
                <w:rFonts w:cstheme="minorHAnsi"/>
                <w:sz w:val="20"/>
                <w:szCs w:val="20"/>
              </w:rPr>
              <w:t>3</w:t>
            </w:r>
          </w:p>
        </w:tc>
        <w:tc>
          <w:tcPr>
            <w:tcW w:w="851" w:type="dxa"/>
            <w:tcBorders>
              <w:top w:val="nil"/>
              <w:left w:val="nil"/>
              <w:bottom w:val="nil"/>
            </w:tcBorders>
            <w:shd w:val="clear" w:color="auto" w:fill="E7E6E6" w:themeFill="background2"/>
          </w:tcPr>
          <w:p w14:paraId="263BBF09"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5D1C8686" w14:textId="77777777" w:rsidR="00C202CB" w:rsidRPr="00A464E9" w:rsidRDefault="00C202CB" w:rsidP="00DA1CC4">
            <w:pPr>
              <w:rPr>
                <w:rFonts w:cstheme="minorHAnsi"/>
                <w:sz w:val="20"/>
                <w:szCs w:val="20"/>
              </w:rPr>
            </w:pPr>
            <w:r w:rsidRPr="00A464E9">
              <w:rPr>
                <w:rFonts w:cstheme="minorHAnsi"/>
                <w:sz w:val="20"/>
                <w:szCs w:val="20"/>
              </w:rPr>
              <w:t>1</w:t>
            </w:r>
          </w:p>
        </w:tc>
        <w:tc>
          <w:tcPr>
            <w:tcW w:w="770" w:type="dxa"/>
            <w:tcBorders>
              <w:top w:val="nil"/>
              <w:left w:val="nil"/>
              <w:bottom w:val="nil"/>
            </w:tcBorders>
            <w:shd w:val="clear" w:color="auto" w:fill="E7E6E6" w:themeFill="background2"/>
          </w:tcPr>
          <w:p w14:paraId="2A619CBF" w14:textId="77777777" w:rsidR="00C202CB" w:rsidRPr="00A464E9" w:rsidRDefault="00C202CB" w:rsidP="00DA1CC4">
            <w:pPr>
              <w:rPr>
                <w:rFonts w:cstheme="minorHAnsi"/>
                <w:sz w:val="20"/>
                <w:szCs w:val="20"/>
              </w:rPr>
            </w:pPr>
            <w:r w:rsidRPr="00A464E9">
              <w:rPr>
                <w:rFonts w:cstheme="minorHAnsi"/>
                <w:sz w:val="20"/>
                <w:szCs w:val="20"/>
              </w:rPr>
              <w:t>0</w:t>
            </w:r>
          </w:p>
        </w:tc>
      </w:tr>
      <w:tr w:rsidR="00C202CB" w:rsidRPr="00A464E9" w14:paraId="0F38B77A" w14:textId="77777777" w:rsidTr="00DA1CC4">
        <w:tc>
          <w:tcPr>
            <w:tcW w:w="2263" w:type="dxa"/>
          </w:tcPr>
          <w:p w14:paraId="5814DFF8" w14:textId="77777777" w:rsidR="00C202CB" w:rsidRPr="00A464E9" w:rsidRDefault="00C202CB" w:rsidP="00DA1CC4">
            <w:pPr>
              <w:rPr>
                <w:rFonts w:cstheme="minorHAnsi"/>
                <w:sz w:val="20"/>
                <w:szCs w:val="20"/>
              </w:rPr>
            </w:pPr>
            <w:r w:rsidRPr="00A464E9">
              <w:rPr>
                <w:rFonts w:cstheme="minorHAnsi"/>
                <w:sz w:val="20"/>
                <w:szCs w:val="20"/>
              </w:rPr>
              <w:t>Sometimes</w:t>
            </w:r>
          </w:p>
        </w:tc>
        <w:tc>
          <w:tcPr>
            <w:tcW w:w="851" w:type="dxa"/>
            <w:tcBorders>
              <w:top w:val="nil"/>
              <w:bottom w:val="nil"/>
              <w:right w:val="nil"/>
            </w:tcBorders>
          </w:tcPr>
          <w:p w14:paraId="33E122CF" w14:textId="77777777" w:rsidR="00C202CB" w:rsidRPr="00A464E9" w:rsidRDefault="00C202CB" w:rsidP="00DA1CC4">
            <w:pPr>
              <w:rPr>
                <w:rFonts w:cstheme="minorHAnsi"/>
                <w:sz w:val="20"/>
                <w:szCs w:val="20"/>
              </w:rPr>
            </w:pPr>
            <w:r w:rsidRPr="00A464E9">
              <w:rPr>
                <w:rFonts w:cstheme="minorHAnsi"/>
                <w:sz w:val="20"/>
                <w:szCs w:val="20"/>
              </w:rPr>
              <w:t>26</w:t>
            </w:r>
          </w:p>
        </w:tc>
        <w:tc>
          <w:tcPr>
            <w:tcW w:w="850" w:type="dxa"/>
            <w:tcBorders>
              <w:top w:val="nil"/>
              <w:left w:val="nil"/>
              <w:bottom w:val="nil"/>
            </w:tcBorders>
            <w:shd w:val="clear" w:color="auto" w:fill="E7E6E6" w:themeFill="background2"/>
          </w:tcPr>
          <w:p w14:paraId="5F012063" w14:textId="77777777" w:rsidR="00C202CB" w:rsidRPr="00A464E9" w:rsidRDefault="00C202CB" w:rsidP="00DA1CC4">
            <w:pPr>
              <w:rPr>
                <w:rFonts w:cstheme="minorHAnsi"/>
                <w:sz w:val="20"/>
                <w:szCs w:val="20"/>
              </w:rPr>
            </w:pPr>
            <w:r w:rsidRPr="00A464E9">
              <w:rPr>
                <w:rFonts w:cstheme="minorHAnsi"/>
                <w:sz w:val="20"/>
                <w:szCs w:val="20"/>
              </w:rPr>
              <w:t>10</w:t>
            </w:r>
          </w:p>
        </w:tc>
        <w:tc>
          <w:tcPr>
            <w:tcW w:w="851" w:type="dxa"/>
            <w:tcBorders>
              <w:top w:val="nil"/>
              <w:bottom w:val="nil"/>
              <w:right w:val="nil"/>
            </w:tcBorders>
          </w:tcPr>
          <w:p w14:paraId="494450DA" w14:textId="77777777" w:rsidR="00C202CB" w:rsidRPr="00A464E9" w:rsidRDefault="00C202CB" w:rsidP="00DA1CC4">
            <w:pPr>
              <w:rPr>
                <w:rFonts w:cstheme="minorHAnsi"/>
                <w:sz w:val="20"/>
                <w:szCs w:val="20"/>
              </w:rPr>
            </w:pPr>
            <w:r w:rsidRPr="00A464E9">
              <w:rPr>
                <w:rFonts w:cstheme="minorHAnsi"/>
                <w:sz w:val="20"/>
                <w:szCs w:val="20"/>
              </w:rPr>
              <w:t>36</w:t>
            </w:r>
          </w:p>
        </w:tc>
        <w:tc>
          <w:tcPr>
            <w:tcW w:w="709" w:type="dxa"/>
            <w:tcBorders>
              <w:top w:val="nil"/>
              <w:left w:val="nil"/>
              <w:bottom w:val="nil"/>
            </w:tcBorders>
            <w:shd w:val="clear" w:color="auto" w:fill="E7E6E6" w:themeFill="background2"/>
          </w:tcPr>
          <w:p w14:paraId="5CDEA1B2" w14:textId="77777777" w:rsidR="00C202CB" w:rsidRPr="00A464E9" w:rsidRDefault="00C202CB" w:rsidP="00DA1CC4">
            <w:pPr>
              <w:rPr>
                <w:rFonts w:cstheme="minorHAnsi"/>
                <w:sz w:val="20"/>
                <w:szCs w:val="20"/>
              </w:rPr>
            </w:pPr>
            <w:r w:rsidRPr="00A464E9">
              <w:rPr>
                <w:rFonts w:cstheme="minorHAnsi"/>
                <w:sz w:val="20"/>
                <w:szCs w:val="20"/>
              </w:rPr>
              <w:t>21</w:t>
            </w:r>
          </w:p>
        </w:tc>
        <w:tc>
          <w:tcPr>
            <w:tcW w:w="850" w:type="dxa"/>
            <w:tcBorders>
              <w:top w:val="nil"/>
              <w:bottom w:val="nil"/>
              <w:right w:val="nil"/>
            </w:tcBorders>
          </w:tcPr>
          <w:p w14:paraId="63EE1615" w14:textId="77777777" w:rsidR="00C202CB" w:rsidRPr="00A464E9" w:rsidRDefault="00C202CB" w:rsidP="00DA1CC4">
            <w:pPr>
              <w:rPr>
                <w:rFonts w:cstheme="minorHAnsi"/>
                <w:sz w:val="20"/>
                <w:szCs w:val="20"/>
              </w:rPr>
            </w:pPr>
            <w:r w:rsidRPr="00A464E9">
              <w:rPr>
                <w:rFonts w:cstheme="minorHAnsi"/>
                <w:sz w:val="20"/>
                <w:szCs w:val="20"/>
              </w:rPr>
              <w:t>48</w:t>
            </w:r>
          </w:p>
        </w:tc>
        <w:tc>
          <w:tcPr>
            <w:tcW w:w="851" w:type="dxa"/>
            <w:tcBorders>
              <w:top w:val="nil"/>
              <w:left w:val="nil"/>
              <w:bottom w:val="nil"/>
            </w:tcBorders>
            <w:shd w:val="clear" w:color="auto" w:fill="E7E6E6" w:themeFill="background2"/>
          </w:tcPr>
          <w:p w14:paraId="3FD21D76" w14:textId="77777777" w:rsidR="00C202CB" w:rsidRPr="00A464E9" w:rsidRDefault="00C202CB" w:rsidP="00DA1CC4">
            <w:pPr>
              <w:rPr>
                <w:rFonts w:cstheme="minorHAnsi"/>
                <w:sz w:val="20"/>
                <w:szCs w:val="20"/>
              </w:rPr>
            </w:pPr>
            <w:r w:rsidRPr="00A464E9">
              <w:rPr>
                <w:rFonts w:cstheme="minorHAnsi"/>
                <w:sz w:val="20"/>
                <w:szCs w:val="20"/>
              </w:rPr>
              <w:t>11</w:t>
            </w:r>
          </w:p>
        </w:tc>
        <w:tc>
          <w:tcPr>
            <w:tcW w:w="850" w:type="dxa"/>
            <w:tcBorders>
              <w:top w:val="nil"/>
              <w:bottom w:val="nil"/>
              <w:right w:val="nil"/>
            </w:tcBorders>
          </w:tcPr>
          <w:p w14:paraId="7AC11F0A" w14:textId="77777777" w:rsidR="00C202CB" w:rsidRPr="00A464E9" w:rsidRDefault="00C202CB" w:rsidP="00DA1CC4">
            <w:pPr>
              <w:rPr>
                <w:rFonts w:cstheme="minorHAnsi"/>
                <w:sz w:val="20"/>
                <w:szCs w:val="20"/>
              </w:rPr>
            </w:pPr>
            <w:r w:rsidRPr="00A464E9">
              <w:rPr>
                <w:rFonts w:cstheme="minorHAnsi"/>
                <w:sz w:val="20"/>
                <w:szCs w:val="20"/>
              </w:rPr>
              <w:t>32</w:t>
            </w:r>
          </w:p>
        </w:tc>
        <w:tc>
          <w:tcPr>
            <w:tcW w:w="851" w:type="dxa"/>
            <w:tcBorders>
              <w:top w:val="nil"/>
              <w:left w:val="nil"/>
              <w:bottom w:val="nil"/>
            </w:tcBorders>
            <w:shd w:val="clear" w:color="auto" w:fill="E7E6E6" w:themeFill="background2"/>
          </w:tcPr>
          <w:p w14:paraId="5DD0C767" w14:textId="77777777" w:rsidR="00C202CB" w:rsidRPr="00A464E9" w:rsidRDefault="00C202CB" w:rsidP="00DA1CC4">
            <w:pPr>
              <w:rPr>
                <w:rFonts w:cstheme="minorHAnsi"/>
                <w:sz w:val="20"/>
                <w:szCs w:val="20"/>
              </w:rPr>
            </w:pPr>
            <w:r w:rsidRPr="00A464E9">
              <w:rPr>
                <w:rFonts w:cstheme="minorHAnsi"/>
                <w:sz w:val="20"/>
                <w:szCs w:val="20"/>
              </w:rPr>
              <w:t>36</w:t>
            </w:r>
          </w:p>
        </w:tc>
        <w:tc>
          <w:tcPr>
            <w:tcW w:w="850" w:type="dxa"/>
            <w:tcBorders>
              <w:top w:val="nil"/>
              <w:bottom w:val="nil"/>
              <w:right w:val="nil"/>
            </w:tcBorders>
          </w:tcPr>
          <w:p w14:paraId="2D7EB587" w14:textId="77777777" w:rsidR="00C202CB" w:rsidRPr="00A464E9" w:rsidRDefault="00C202CB" w:rsidP="00DA1CC4">
            <w:pPr>
              <w:rPr>
                <w:rFonts w:cstheme="minorHAnsi"/>
                <w:sz w:val="20"/>
                <w:szCs w:val="20"/>
              </w:rPr>
            </w:pPr>
            <w:r w:rsidRPr="00A464E9">
              <w:rPr>
                <w:rFonts w:cstheme="minorHAnsi"/>
                <w:sz w:val="20"/>
                <w:szCs w:val="20"/>
              </w:rPr>
              <w:t>29</w:t>
            </w:r>
          </w:p>
        </w:tc>
        <w:tc>
          <w:tcPr>
            <w:tcW w:w="851" w:type="dxa"/>
            <w:tcBorders>
              <w:top w:val="nil"/>
              <w:left w:val="nil"/>
              <w:bottom w:val="nil"/>
            </w:tcBorders>
            <w:shd w:val="clear" w:color="auto" w:fill="E7E6E6" w:themeFill="background2"/>
          </w:tcPr>
          <w:p w14:paraId="7106C03A" w14:textId="77777777" w:rsidR="00C202CB" w:rsidRPr="00A464E9" w:rsidRDefault="00C202CB" w:rsidP="00DA1CC4">
            <w:pPr>
              <w:rPr>
                <w:rFonts w:cstheme="minorHAnsi"/>
                <w:sz w:val="20"/>
                <w:szCs w:val="20"/>
              </w:rPr>
            </w:pPr>
            <w:r w:rsidRPr="00A464E9">
              <w:rPr>
                <w:rFonts w:cstheme="minorHAnsi"/>
                <w:sz w:val="20"/>
                <w:szCs w:val="20"/>
              </w:rPr>
              <w:t>45</w:t>
            </w:r>
          </w:p>
        </w:tc>
        <w:tc>
          <w:tcPr>
            <w:tcW w:w="850" w:type="dxa"/>
            <w:tcBorders>
              <w:top w:val="nil"/>
              <w:bottom w:val="nil"/>
              <w:right w:val="nil"/>
            </w:tcBorders>
          </w:tcPr>
          <w:p w14:paraId="2B095626" w14:textId="77777777" w:rsidR="00C202CB" w:rsidRPr="00A464E9" w:rsidRDefault="00C202CB" w:rsidP="00DA1CC4">
            <w:pPr>
              <w:rPr>
                <w:rFonts w:cstheme="minorHAnsi"/>
                <w:sz w:val="20"/>
                <w:szCs w:val="20"/>
              </w:rPr>
            </w:pPr>
            <w:r w:rsidRPr="00A464E9">
              <w:rPr>
                <w:rFonts w:cstheme="minorHAnsi"/>
                <w:sz w:val="20"/>
                <w:szCs w:val="20"/>
              </w:rPr>
              <w:t>43</w:t>
            </w:r>
          </w:p>
        </w:tc>
        <w:tc>
          <w:tcPr>
            <w:tcW w:w="851" w:type="dxa"/>
            <w:tcBorders>
              <w:top w:val="nil"/>
              <w:left w:val="nil"/>
              <w:bottom w:val="nil"/>
            </w:tcBorders>
            <w:shd w:val="clear" w:color="auto" w:fill="E7E6E6" w:themeFill="background2"/>
          </w:tcPr>
          <w:p w14:paraId="203ACAFF" w14:textId="77777777" w:rsidR="00C202CB" w:rsidRPr="00A464E9" w:rsidRDefault="00C202CB" w:rsidP="00DA1CC4">
            <w:pPr>
              <w:rPr>
                <w:rFonts w:cstheme="minorHAnsi"/>
                <w:sz w:val="20"/>
                <w:szCs w:val="20"/>
              </w:rPr>
            </w:pPr>
            <w:r w:rsidRPr="00A464E9">
              <w:rPr>
                <w:rFonts w:cstheme="minorHAnsi"/>
                <w:sz w:val="20"/>
                <w:szCs w:val="20"/>
              </w:rPr>
              <w:t>17</w:t>
            </w:r>
          </w:p>
        </w:tc>
        <w:tc>
          <w:tcPr>
            <w:tcW w:w="850" w:type="dxa"/>
            <w:tcBorders>
              <w:top w:val="nil"/>
              <w:bottom w:val="nil"/>
              <w:right w:val="nil"/>
            </w:tcBorders>
          </w:tcPr>
          <w:p w14:paraId="0A8A4E4A" w14:textId="77777777" w:rsidR="00C202CB" w:rsidRPr="00A464E9" w:rsidRDefault="00C202CB" w:rsidP="00DA1CC4">
            <w:pPr>
              <w:rPr>
                <w:rFonts w:cstheme="minorHAnsi"/>
                <w:sz w:val="20"/>
                <w:szCs w:val="20"/>
              </w:rPr>
            </w:pPr>
            <w:r w:rsidRPr="00A464E9">
              <w:rPr>
                <w:rFonts w:cstheme="minorHAnsi"/>
                <w:sz w:val="20"/>
                <w:szCs w:val="20"/>
              </w:rPr>
              <w:t>36</w:t>
            </w:r>
          </w:p>
        </w:tc>
        <w:tc>
          <w:tcPr>
            <w:tcW w:w="770" w:type="dxa"/>
            <w:tcBorders>
              <w:top w:val="nil"/>
              <w:left w:val="nil"/>
              <w:bottom w:val="nil"/>
            </w:tcBorders>
            <w:shd w:val="clear" w:color="auto" w:fill="E7E6E6" w:themeFill="background2"/>
          </w:tcPr>
          <w:p w14:paraId="76EA2274" w14:textId="77777777" w:rsidR="00C202CB" w:rsidRPr="00A464E9" w:rsidRDefault="00C202CB" w:rsidP="00DA1CC4">
            <w:pPr>
              <w:rPr>
                <w:rFonts w:cstheme="minorHAnsi"/>
                <w:sz w:val="20"/>
                <w:szCs w:val="20"/>
              </w:rPr>
            </w:pPr>
            <w:r w:rsidRPr="00A464E9">
              <w:rPr>
                <w:rFonts w:cstheme="minorHAnsi"/>
                <w:sz w:val="20"/>
                <w:szCs w:val="20"/>
              </w:rPr>
              <w:t>23</w:t>
            </w:r>
          </w:p>
        </w:tc>
      </w:tr>
      <w:tr w:rsidR="00C202CB" w:rsidRPr="00A464E9" w14:paraId="3304F6A9" w14:textId="77777777" w:rsidTr="00DA1CC4">
        <w:tc>
          <w:tcPr>
            <w:tcW w:w="2263" w:type="dxa"/>
          </w:tcPr>
          <w:p w14:paraId="0DE37633" w14:textId="77777777" w:rsidR="00C202CB" w:rsidRPr="00A464E9" w:rsidRDefault="00C202CB" w:rsidP="00DA1CC4">
            <w:pPr>
              <w:rPr>
                <w:rFonts w:cstheme="minorHAnsi"/>
                <w:sz w:val="20"/>
                <w:szCs w:val="20"/>
              </w:rPr>
            </w:pPr>
            <w:r w:rsidRPr="00A464E9">
              <w:rPr>
                <w:rFonts w:cstheme="minorHAnsi"/>
                <w:sz w:val="20"/>
                <w:szCs w:val="20"/>
              </w:rPr>
              <w:t>Yes</w:t>
            </w:r>
          </w:p>
        </w:tc>
        <w:tc>
          <w:tcPr>
            <w:tcW w:w="851" w:type="dxa"/>
            <w:tcBorders>
              <w:top w:val="nil"/>
              <w:bottom w:val="nil"/>
              <w:right w:val="nil"/>
            </w:tcBorders>
          </w:tcPr>
          <w:p w14:paraId="6A3A42D0" w14:textId="77777777" w:rsidR="00C202CB" w:rsidRPr="00A464E9" w:rsidRDefault="00C202CB" w:rsidP="00DA1CC4">
            <w:pPr>
              <w:rPr>
                <w:rFonts w:cstheme="minorHAnsi"/>
                <w:b/>
                <w:sz w:val="20"/>
                <w:szCs w:val="20"/>
              </w:rPr>
            </w:pPr>
            <w:r w:rsidRPr="00A464E9">
              <w:rPr>
                <w:rFonts w:cstheme="minorHAnsi"/>
                <w:b/>
                <w:sz w:val="20"/>
                <w:szCs w:val="20"/>
              </w:rPr>
              <w:t>70</w:t>
            </w:r>
          </w:p>
        </w:tc>
        <w:tc>
          <w:tcPr>
            <w:tcW w:w="850" w:type="dxa"/>
            <w:tcBorders>
              <w:top w:val="nil"/>
              <w:left w:val="nil"/>
              <w:bottom w:val="nil"/>
            </w:tcBorders>
            <w:shd w:val="clear" w:color="auto" w:fill="E7E6E6" w:themeFill="background2"/>
          </w:tcPr>
          <w:p w14:paraId="58221FEB" w14:textId="77777777" w:rsidR="00C202CB" w:rsidRPr="00A464E9" w:rsidRDefault="00C202CB" w:rsidP="00DA1CC4">
            <w:pPr>
              <w:rPr>
                <w:rFonts w:cstheme="minorHAnsi"/>
                <w:b/>
                <w:sz w:val="20"/>
                <w:szCs w:val="20"/>
              </w:rPr>
            </w:pPr>
            <w:r w:rsidRPr="00A464E9">
              <w:rPr>
                <w:rFonts w:cstheme="minorHAnsi"/>
                <w:b/>
                <w:sz w:val="20"/>
                <w:szCs w:val="20"/>
              </w:rPr>
              <w:t>90</w:t>
            </w:r>
          </w:p>
        </w:tc>
        <w:tc>
          <w:tcPr>
            <w:tcW w:w="851" w:type="dxa"/>
            <w:tcBorders>
              <w:top w:val="nil"/>
              <w:bottom w:val="nil"/>
              <w:right w:val="nil"/>
            </w:tcBorders>
          </w:tcPr>
          <w:p w14:paraId="302F6BF7" w14:textId="77777777" w:rsidR="00C202CB" w:rsidRPr="00A464E9" w:rsidRDefault="00C202CB" w:rsidP="00DA1CC4">
            <w:pPr>
              <w:rPr>
                <w:rFonts w:cstheme="minorHAnsi"/>
                <w:b/>
                <w:sz w:val="20"/>
                <w:szCs w:val="20"/>
              </w:rPr>
            </w:pPr>
            <w:r w:rsidRPr="00A464E9">
              <w:rPr>
                <w:rFonts w:cstheme="minorHAnsi"/>
                <w:b/>
                <w:sz w:val="20"/>
                <w:szCs w:val="20"/>
              </w:rPr>
              <w:t>54</w:t>
            </w:r>
          </w:p>
        </w:tc>
        <w:tc>
          <w:tcPr>
            <w:tcW w:w="709" w:type="dxa"/>
            <w:tcBorders>
              <w:top w:val="nil"/>
              <w:left w:val="nil"/>
              <w:bottom w:val="nil"/>
            </w:tcBorders>
            <w:shd w:val="clear" w:color="auto" w:fill="E7E6E6" w:themeFill="background2"/>
          </w:tcPr>
          <w:p w14:paraId="264DA44B" w14:textId="77777777" w:rsidR="00C202CB" w:rsidRPr="00A464E9" w:rsidRDefault="00C202CB" w:rsidP="00DA1CC4">
            <w:pPr>
              <w:rPr>
                <w:rFonts w:cstheme="minorHAnsi"/>
                <w:b/>
                <w:sz w:val="20"/>
                <w:szCs w:val="20"/>
              </w:rPr>
            </w:pPr>
            <w:r w:rsidRPr="00A464E9">
              <w:rPr>
                <w:rFonts w:cstheme="minorHAnsi"/>
                <w:b/>
                <w:sz w:val="20"/>
                <w:szCs w:val="20"/>
              </w:rPr>
              <w:t>79</w:t>
            </w:r>
          </w:p>
        </w:tc>
        <w:tc>
          <w:tcPr>
            <w:tcW w:w="850" w:type="dxa"/>
            <w:tcBorders>
              <w:top w:val="nil"/>
              <w:bottom w:val="nil"/>
              <w:right w:val="nil"/>
            </w:tcBorders>
          </w:tcPr>
          <w:p w14:paraId="0BA4A89E" w14:textId="77777777" w:rsidR="00C202CB" w:rsidRPr="00A464E9" w:rsidRDefault="00C202CB" w:rsidP="00DA1CC4">
            <w:pPr>
              <w:rPr>
                <w:rFonts w:cstheme="minorHAnsi"/>
                <w:sz w:val="20"/>
                <w:szCs w:val="20"/>
              </w:rPr>
            </w:pPr>
            <w:r w:rsidRPr="00A464E9">
              <w:rPr>
                <w:rFonts w:cstheme="minorHAnsi"/>
                <w:sz w:val="20"/>
                <w:szCs w:val="20"/>
              </w:rPr>
              <w:t>40</w:t>
            </w:r>
          </w:p>
        </w:tc>
        <w:tc>
          <w:tcPr>
            <w:tcW w:w="851" w:type="dxa"/>
            <w:tcBorders>
              <w:top w:val="nil"/>
              <w:left w:val="nil"/>
              <w:bottom w:val="nil"/>
            </w:tcBorders>
            <w:shd w:val="clear" w:color="auto" w:fill="E7E6E6" w:themeFill="background2"/>
          </w:tcPr>
          <w:p w14:paraId="46E560EF" w14:textId="77777777" w:rsidR="00C202CB" w:rsidRPr="00A464E9" w:rsidRDefault="00C202CB" w:rsidP="00DA1CC4">
            <w:pPr>
              <w:rPr>
                <w:rFonts w:cstheme="minorHAnsi"/>
                <w:b/>
                <w:sz w:val="20"/>
                <w:szCs w:val="20"/>
              </w:rPr>
            </w:pPr>
            <w:r w:rsidRPr="00A464E9">
              <w:rPr>
                <w:rFonts w:cstheme="minorHAnsi"/>
                <w:b/>
                <w:sz w:val="20"/>
                <w:szCs w:val="20"/>
              </w:rPr>
              <w:t>89</w:t>
            </w:r>
          </w:p>
        </w:tc>
        <w:tc>
          <w:tcPr>
            <w:tcW w:w="850" w:type="dxa"/>
            <w:tcBorders>
              <w:top w:val="nil"/>
              <w:bottom w:val="nil"/>
              <w:right w:val="nil"/>
            </w:tcBorders>
          </w:tcPr>
          <w:p w14:paraId="68C478C1" w14:textId="77777777" w:rsidR="00C202CB" w:rsidRPr="00A464E9" w:rsidRDefault="00C202CB" w:rsidP="00DA1CC4">
            <w:pPr>
              <w:rPr>
                <w:rFonts w:cstheme="minorHAnsi"/>
                <w:b/>
                <w:sz w:val="20"/>
                <w:szCs w:val="20"/>
              </w:rPr>
            </w:pPr>
            <w:r w:rsidRPr="00A464E9">
              <w:rPr>
                <w:rFonts w:cstheme="minorHAnsi"/>
                <w:b/>
                <w:sz w:val="20"/>
                <w:szCs w:val="20"/>
              </w:rPr>
              <w:t>50</w:t>
            </w:r>
          </w:p>
        </w:tc>
        <w:tc>
          <w:tcPr>
            <w:tcW w:w="851" w:type="dxa"/>
            <w:tcBorders>
              <w:top w:val="nil"/>
              <w:left w:val="nil"/>
              <w:bottom w:val="nil"/>
            </w:tcBorders>
            <w:shd w:val="clear" w:color="auto" w:fill="E7E6E6" w:themeFill="background2"/>
          </w:tcPr>
          <w:p w14:paraId="54596C56" w14:textId="77777777" w:rsidR="00C202CB" w:rsidRPr="00A464E9" w:rsidRDefault="00C202CB" w:rsidP="00DA1CC4">
            <w:pPr>
              <w:rPr>
                <w:rFonts w:cstheme="minorHAnsi"/>
                <w:b/>
                <w:sz w:val="20"/>
                <w:szCs w:val="20"/>
              </w:rPr>
            </w:pPr>
            <w:r w:rsidRPr="00A464E9">
              <w:rPr>
                <w:rFonts w:cstheme="minorHAnsi"/>
                <w:b/>
                <w:sz w:val="20"/>
                <w:szCs w:val="20"/>
              </w:rPr>
              <w:t>64</w:t>
            </w:r>
          </w:p>
        </w:tc>
        <w:tc>
          <w:tcPr>
            <w:tcW w:w="850" w:type="dxa"/>
            <w:tcBorders>
              <w:top w:val="nil"/>
              <w:bottom w:val="nil"/>
              <w:right w:val="nil"/>
            </w:tcBorders>
          </w:tcPr>
          <w:p w14:paraId="059E127C" w14:textId="77777777" w:rsidR="00C202CB" w:rsidRPr="00A464E9" w:rsidRDefault="00C202CB" w:rsidP="00DA1CC4">
            <w:pPr>
              <w:rPr>
                <w:rFonts w:cstheme="minorHAnsi"/>
                <w:b/>
                <w:sz w:val="20"/>
                <w:szCs w:val="20"/>
              </w:rPr>
            </w:pPr>
            <w:r w:rsidRPr="00A464E9">
              <w:rPr>
                <w:rFonts w:cstheme="minorHAnsi"/>
                <w:b/>
                <w:sz w:val="20"/>
                <w:szCs w:val="20"/>
              </w:rPr>
              <w:t>68</w:t>
            </w:r>
          </w:p>
        </w:tc>
        <w:tc>
          <w:tcPr>
            <w:tcW w:w="851" w:type="dxa"/>
            <w:tcBorders>
              <w:top w:val="nil"/>
              <w:left w:val="nil"/>
              <w:bottom w:val="nil"/>
            </w:tcBorders>
            <w:shd w:val="clear" w:color="auto" w:fill="E7E6E6" w:themeFill="background2"/>
          </w:tcPr>
          <w:p w14:paraId="1C37E076" w14:textId="77777777" w:rsidR="00C202CB" w:rsidRPr="00A464E9" w:rsidRDefault="00C202CB" w:rsidP="00DA1CC4">
            <w:pPr>
              <w:rPr>
                <w:rFonts w:cstheme="minorHAnsi"/>
                <w:b/>
                <w:sz w:val="20"/>
                <w:szCs w:val="20"/>
              </w:rPr>
            </w:pPr>
            <w:r w:rsidRPr="00A464E9">
              <w:rPr>
                <w:rFonts w:cstheme="minorHAnsi"/>
                <w:b/>
                <w:sz w:val="20"/>
                <w:szCs w:val="20"/>
              </w:rPr>
              <w:t>55</w:t>
            </w:r>
          </w:p>
        </w:tc>
        <w:tc>
          <w:tcPr>
            <w:tcW w:w="850" w:type="dxa"/>
            <w:tcBorders>
              <w:top w:val="nil"/>
              <w:bottom w:val="nil"/>
              <w:right w:val="nil"/>
            </w:tcBorders>
          </w:tcPr>
          <w:p w14:paraId="26AAD84C" w14:textId="77777777" w:rsidR="00C202CB" w:rsidRPr="00A464E9" w:rsidRDefault="00C202CB" w:rsidP="00DA1CC4">
            <w:pPr>
              <w:rPr>
                <w:rFonts w:cstheme="minorHAnsi"/>
                <w:b/>
                <w:sz w:val="20"/>
                <w:szCs w:val="20"/>
              </w:rPr>
            </w:pPr>
            <w:r w:rsidRPr="00A464E9">
              <w:rPr>
                <w:rFonts w:cstheme="minorHAnsi"/>
                <w:b/>
                <w:sz w:val="20"/>
                <w:szCs w:val="20"/>
              </w:rPr>
              <w:t>54</w:t>
            </w:r>
          </w:p>
        </w:tc>
        <w:tc>
          <w:tcPr>
            <w:tcW w:w="851" w:type="dxa"/>
            <w:tcBorders>
              <w:top w:val="nil"/>
              <w:left w:val="nil"/>
              <w:bottom w:val="nil"/>
            </w:tcBorders>
            <w:shd w:val="clear" w:color="auto" w:fill="E7E6E6" w:themeFill="background2"/>
          </w:tcPr>
          <w:p w14:paraId="0338B5C1" w14:textId="77777777" w:rsidR="00C202CB" w:rsidRPr="00A464E9" w:rsidRDefault="00C202CB" w:rsidP="00DA1CC4">
            <w:pPr>
              <w:rPr>
                <w:rFonts w:cstheme="minorHAnsi"/>
                <w:sz w:val="20"/>
                <w:szCs w:val="20"/>
              </w:rPr>
            </w:pPr>
            <w:r w:rsidRPr="00A464E9">
              <w:rPr>
                <w:rFonts w:cstheme="minorHAnsi"/>
                <w:sz w:val="20"/>
                <w:szCs w:val="20"/>
              </w:rPr>
              <w:t>83</w:t>
            </w:r>
          </w:p>
        </w:tc>
        <w:tc>
          <w:tcPr>
            <w:tcW w:w="850" w:type="dxa"/>
            <w:tcBorders>
              <w:top w:val="nil"/>
              <w:bottom w:val="nil"/>
              <w:right w:val="nil"/>
            </w:tcBorders>
          </w:tcPr>
          <w:p w14:paraId="31A14DEF" w14:textId="77777777" w:rsidR="00C202CB" w:rsidRPr="00A464E9" w:rsidRDefault="00C202CB" w:rsidP="00DA1CC4">
            <w:pPr>
              <w:rPr>
                <w:rFonts w:cstheme="minorHAnsi"/>
                <w:b/>
                <w:sz w:val="20"/>
                <w:szCs w:val="20"/>
              </w:rPr>
            </w:pPr>
            <w:r w:rsidRPr="00A464E9">
              <w:rPr>
                <w:rFonts w:cstheme="minorHAnsi"/>
                <w:b/>
                <w:sz w:val="20"/>
                <w:szCs w:val="20"/>
              </w:rPr>
              <w:t>56</w:t>
            </w:r>
          </w:p>
        </w:tc>
        <w:tc>
          <w:tcPr>
            <w:tcW w:w="770" w:type="dxa"/>
            <w:tcBorders>
              <w:top w:val="nil"/>
              <w:left w:val="nil"/>
              <w:bottom w:val="nil"/>
            </w:tcBorders>
            <w:shd w:val="clear" w:color="auto" w:fill="E7E6E6" w:themeFill="background2"/>
          </w:tcPr>
          <w:p w14:paraId="143792BC" w14:textId="77777777" w:rsidR="00C202CB" w:rsidRPr="00A464E9" w:rsidRDefault="00C202CB" w:rsidP="00DA1CC4">
            <w:pPr>
              <w:rPr>
                <w:rFonts w:cstheme="minorHAnsi"/>
                <w:b/>
                <w:sz w:val="20"/>
                <w:szCs w:val="20"/>
              </w:rPr>
            </w:pPr>
            <w:r w:rsidRPr="00A464E9">
              <w:rPr>
                <w:rFonts w:cstheme="minorHAnsi"/>
                <w:b/>
                <w:sz w:val="20"/>
                <w:szCs w:val="20"/>
              </w:rPr>
              <w:t>77</w:t>
            </w:r>
          </w:p>
        </w:tc>
      </w:tr>
      <w:tr w:rsidR="00C202CB" w:rsidRPr="00A464E9" w14:paraId="79D03335" w14:textId="77777777" w:rsidTr="00DA1CC4">
        <w:tc>
          <w:tcPr>
            <w:tcW w:w="2263" w:type="dxa"/>
            <w:shd w:val="clear" w:color="auto" w:fill="E7E6E6" w:themeFill="background2"/>
          </w:tcPr>
          <w:p w14:paraId="60778C5B" w14:textId="77777777" w:rsidR="00C202CB" w:rsidRPr="00A464E9" w:rsidRDefault="00C202CB" w:rsidP="00DA1CC4">
            <w:pPr>
              <w:rPr>
                <w:rFonts w:cstheme="minorHAnsi"/>
                <w:b/>
                <w:sz w:val="20"/>
                <w:szCs w:val="20"/>
              </w:rPr>
            </w:pPr>
            <w:r w:rsidRPr="00A464E9">
              <w:rPr>
                <w:rFonts w:cstheme="minorHAnsi"/>
                <w:b/>
                <w:sz w:val="20"/>
                <w:szCs w:val="20"/>
              </w:rPr>
              <w:t>Motivate to Attend</w:t>
            </w:r>
          </w:p>
        </w:tc>
        <w:tc>
          <w:tcPr>
            <w:tcW w:w="851" w:type="dxa"/>
            <w:tcBorders>
              <w:top w:val="nil"/>
              <w:bottom w:val="nil"/>
              <w:right w:val="nil"/>
            </w:tcBorders>
            <w:shd w:val="clear" w:color="auto" w:fill="E7E6E6" w:themeFill="background2"/>
          </w:tcPr>
          <w:p w14:paraId="65506C87" w14:textId="77777777" w:rsidR="00C202CB" w:rsidRPr="00A464E9" w:rsidRDefault="00C202CB" w:rsidP="00DA1CC4">
            <w:pPr>
              <w:rPr>
                <w:rFonts w:cstheme="minorHAnsi"/>
                <w:sz w:val="20"/>
                <w:szCs w:val="20"/>
              </w:rPr>
            </w:pPr>
          </w:p>
        </w:tc>
        <w:tc>
          <w:tcPr>
            <w:tcW w:w="850" w:type="dxa"/>
            <w:tcBorders>
              <w:top w:val="nil"/>
              <w:left w:val="nil"/>
              <w:bottom w:val="nil"/>
            </w:tcBorders>
            <w:shd w:val="clear" w:color="auto" w:fill="E7E6E6" w:themeFill="background2"/>
          </w:tcPr>
          <w:p w14:paraId="59605F58" w14:textId="77777777" w:rsidR="00C202CB" w:rsidRPr="00A464E9" w:rsidRDefault="00C202CB" w:rsidP="00DA1CC4">
            <w:pPr>
              <w:rPr>
                <w:rFonts w:cstheme="minorHAnsi"/>
                <w:sz w:val="20"/>
                <w:szCs w:val="20"/>
              </w:rPr>
            </w:pPr>
          </w:p>
        </w:tc>
        <w:tc>
          <w:tcPr>
            <w:tcW w:w="851" w:type="dxa"/>
            <w:tcBorders>
              <w:top w:val="nil"/>
              <w:bottom w:val="nil"/>
              <w:right w:val="nil"/>
            </w:tcBorders>
            <w:shd w:val="clear" w:color="auto" w:fill="E7E6E6" w:themeFill="background2"/>
          </w:tcPr>
          <w:p w14:paraId="613686D0" w14:textId="77777777" w:rsidR="00C202CB" w:rsidRPr="00A464E9" w:rsidRDefault="00C202CB" w:rsidP="00DA1CC4">
            <w:pPr>
              <w:rPr>
                <w:rFonts w:cstheme="minorHAnsi"/>
                <w:sz w:val="20"/>
                <w:szCs w:val="20"/>
              </w:rPr>
            </w:pPr>
          </w:p>
        </w:tc>
        <w:tc>
          <w:tcPr>
            <w:tcW w:w="709" w:type="dxa"/>
            <w:tcBorders>
              <w:top w:val="nil"/>
              <w:left w:val="nil"/>
              <w:bottom w:val="nil"/>
            </w:tcBorders>
            <w:shd w:val="clear" w:color="auto" w:fill="E7E6E6" w:themeFill="background2"/>
          </w:tcPr>
          <w:p w14:paraId="03DEBD39"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130DD727"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1503A36D"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47A13F2D"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10016C21"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219DEC1B"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4277918A"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00172AC9"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13D117B8"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5787B83F" w14:textId="77777777" w:rsidR="00C202CB" w:rsidRPr="00A464E9" w:rsidRDefault="00C202CB" w:rsidP="00DA1CC4">
            <w:pPr>
              <w:rPr>
                <w:rFonts w:cstheme="minorHAnsi"/>
                <w:sz w:val="20"/>
                <w:szCs w:val="20"/>
              </w:rPr>
            </w:pPr>
          </w:p>
        </w:tc>
        <w:tc>
          <w:tcPr>
            <w:tcW w:w="770" w:type="dxa"/>
            <w:tcBorders>
              <w:top w:val="nil"/>
              <w:left w:val="nil"/>
              <w:bottom w:val="nil"/>
            </w:tcBorders>
            <w:shd w:val="clear" w:color="auto" w:fill="E7E6E6" w:themeFill="background2"/>
          </w:tcPr>
          <w:p w14:paraId="0CB43E8C" w14:textId="77777777" w:rsidR="00C202CB" w:rsidRPr="00A464E9" w:rsidRDefault="00C202CB" w:rsidP="00DA1CC4">
            <w:pPr>
              <w:rPr>
                <w:rFonts w:cstheme="minorHAnsi"/>
                <w:sz w:val="20"/>
                <w:szCs w:val="20"/>
              </w:rPr>
            </w:pPr>
          </w:p>
        </w:tc>
      </w:tr>
      <w:tr w:rsidR="00C202CB" w:rsidRPr="00A464E9" w14:paraId="69FED044" w14:textId="77777777" w:rsidTr="00DA1CC4">
        <w:tc>
          <w:tcPr>
            <w:tcW w:w="2263" w:type="dxa"/>
          </w:tcPr>
          <w:p w14:paraId="43497ADB" w14:textId="77777777" w:rsidR="00C202CB" w:rsidRPr="00A464E9" w:rsidRDefault="00C202CB" w:rsidP="00DA1CC4">
            <w:pPr>
              <w:rPr>
                <w:rFonts w:cstheme="minorHAnsi"/>
                <w:sz w:val="20"/>
                <w:szCs w:val="20"/>
              </w:rPr>
            </w:pPr>
            <w:r w:rsidRPr="00A464E9">
              <w:rPr>
                <w:rFonts w:cstheme="minorHAnsi"/>
                <w:sz w:val="20"/>
                <w:szCs w:val="20"/>
              </w:rPr>
              <w:t>Not Motivated</w:t>
            </w:r>
          </w:p>
        </w:tc>
        <w:tc>
          <w:tcPr>
            <w:tcW w:w="851" w:type="dxa"/>
            <w:tcBorders>
              <w:top w:val="nil"/>
              <w:bottom w:val="nil"/>
              <w:right w:val="nil"/>
            </w:tcBorders>
          </w:tcPr>
          <w:p w14:paraId="74FAEE1C" w14:textId="77777777" w:rsidR="00C202CB" w:rsidRPr="00A464E9" w:rsidRDefault="00C202CB" w:rsidP="00DA1CC4">
            <w:pPr>
              <w:rPr>
                <w:rFonts w:cstheme="minorHAnsi"/>
                <w:sz w:val="20"/>
                <w:szCs w:val="20"/>
              </w:rPr>
            </w:pPr>
            <w:r w:rsidRPr="00A464E9">
              <w:rPr>
                <w:rFonts w:cstheme="minorHAnsi"/>
                <w:sz w:val="20"/>
                <w:szCs w:val="20"/>
              </w:rPr>
              <w:t>2</w:t>
            </w:r>
          </w:p>
        </w:tc>
        <w:tc>
          <w:tcPr>
            <w:tcW w:w="850" w:type="dxa"/>
            <w:tcBorders>
              <w:top w:val="nil"/>
              <w:left w:val="nil"/>
              <w:bottom w:val="nil"/>
            </w:tcBorders>
            <w:shd w:val="clear" w:color="auto" w:fill="E7E6E6" w:themeFill="background2"/>
          </w:tcPr>
          <w:p w14:paraId="598D9E1C"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28F76E6B" w14:textId="77777777" w:rsidR="00C202CB" w:rsidRPr="00A464E9" w:rsidRDefault="00C202CB" w:rsidP="00DA1CC4">
            <w:pPr>
              <w:rPr>
                <w:rFonts w:cstheme="minorHAnsi"/>
                <w:sz w:val="20"/>
                <w:szCs w:val="20"/>
              </w:rPr>
            </w:pPr>
            <w:r w:rsidRPr="00A464E9">
              <w:rPr>
                <w:rFonts w:cstheme="minorHAnsi"/>
                <w:sz w:val="20"/>
                <w:szCs w:val="20"/>
              </w:rPr>
              <w:t>5</w:t>
            </w:r>
          </w:p>
        </w:tc>
        <w:tc>
          <w:tcPr>
            <w:tcW w:w="709" w:type="dxa"/>
            <w:tcBorders>
              <w:top w:val="nil"/>
              <w:left w:val="nil"/>
              <w:bottom w:val="nil"/>
            </w:tcBorders>
            <w:shd w:val="clear" w:color="auto" w:fill="E7E6E6" w:themeFill="background2"/>
          </w:tcPr>
          <w:p w14:paraId="3753B4F8"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21526D7B" w14:textId="77777777" w:rsidR="00C202CB" w:rsidRPr="00A464E9" w:rsidRDefault="00C202CB" w:rsidP="00DA1CC4">
            <w:pPr>
              <w:rPr>
                <w:rFonts w:cstheme="minorHAnsi"/>
                <w:sz w:val="20"/>
                <w:szCs w:val="20"/>
              </w:rPr>
            </w:pPr>
            <w:r w:rsidRPr="00A464E9">
              <w:rPr>
                <w:rFonts w:cstheme="minorHAnsi"/>
                <w:sz w:val="20"/>
                <w:szCs w:val="20"/>
              </w:rPr>
              <w:t>16</w:t>
            </w:r>
          </w:p>
        </w:tc>
        <w:tc>
          <w:tcPr>
            <w:tcW w:w="851" w:type="dxa"/>
            <w:tcBorders>
              <w:top w:val="nil"/>
              <w:left w:val="nil"/>
              <w:bottom w:val="nil"/>
            </w:tcBorders>
            <w:shd w:val="clear" w:color="auto" w:fill="E7E6E6" w:themeFill="background2"/>
          </w:tcPr>
          <w:p w14:paraId="723EC3EC"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6CEF366F" w14:textId="77777777" w:rsidR="00C202CB" w:rsidRPr="00A464E9" w:rsidRDefault="00C202CB" w:rsidP="00DA1CC4">
            <w:pPr>
              <w:rPr>
                <w:rFonts w:cstheme="minorHAnsi"/>
                <w:sz w:val="20"/>
                <w:szCs w:val="20"/>
              </w:rPr>
            </w:pPr>
            <w:r w:rsidRPr="00A464E9">
              <w:rPr>
                <w:rFonts w:cstheme="minorHAnsi"/>
                <w:sz w:val="20"/>
                <w:szCs w:val="20"/>
              </w:rPr>
              <w:t>16</w:t>
            </w:r>
          </w:p>
        </w:tc>
        <w:tc>
          <w:tcPr>
            <w:tcW w:w="851" w:type="dxa"/>
            <w:tcBorders>
              <w:top w:val="nil"/>
              <w:left w:val="nil"/>
              <w:bottom w:val="nil"/>
            </w:tcBorders>
            <w:shd w:val="clear" w:color="auto" w:fill="E7E6E6" w:themeFill="background2"/>
          </w:tcPr>
          <w:p w14:paraId="30082A59"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444D7312" w14:textId="77777777" w:rsidR="00C202CB" w:rsidRPr="00A464E9" w:rsidRDefault="00C202CB" w:rsidP="00DA1CC4">
            <w:pPr>
              <w:rPr>
                <w:rFonts w:cstheme="minorHAnsi"/>
                <w:sz w:val="20"/>
                <w:szCs w:val="20"/>
              </w:rPr>
            </w:pPr>
            <w:r w:rsidRPr="00A464E9">
              <w:rPr>
                <w:rFonts w:cstheme="minorHAnsi"/>
                <w:sz w:val="20"/>
                <w:szCs w:val="20"/>
              </w:rPr>
              <w:t>21</w:t>
            </w:r>
          </w:p>
        </w:tc>
        <w:tc>
          <w:tcPr>
            <w:tcW w:w="851" w:type="dxa"/>
            <w:tcBorders>
              <w:top w:val="nil"/>
              <w:left w:val="nil"/>
              <w:bottom w:val="nil"/>
            </w:tcBorders>
            <w:shd w:val="clear" w:color="auto" w:fill="E7E6E6" w:themeFill="background2"/>
          </w:tcPr>
          <w:p w14:paraId="6A44521A"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5A0EA41B" w14:textId="77777777" w:rsidR="00C202CB" w:rsidRPr="00A464E9" w:rsidRDefault="00C202CB" w:rsidP="00DA1CC4">
            <w:pPr>
              <w:rPr>
                <w:rFonts w:cstheme="minorHAnsi"/>
                <w:sz w:val="20"/>
                <w:szCs w:val="20"/>
              </w:rPr>
            </w:pPr>
            <w:r w:rsidRPr="00A464E9">
              <w:rPr>
                <w:rFonts w:cstheme="minorHAnsi"/>
                <w:sz w:val="20"/>
                <w:szCs w:val="20"/>
              </w:rPr>
              <w:t>3</w:t>
            </w:r>
          </w:p>
        </w:tc>
        <w:tc>
          <w:tcPr>
            <w:tcW w:w="851" w:type="dxa"/>
            <w:tcBorders>
              <w:top w:val="nil"/>
              <w:left w:val="nil"/>
              <w:bottom w:val="nil"/>
            </w:tcBorders>
            <w:shd w:val="clear" w:color="auto" w:fill="E7E6E6" w:themeFill="background2"/>
          </w:tcPr>
          <w:p w14:paraId="7EBA98E4"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5788510C" w14:textId="77777777" w:rsidR="00C202CB" w:rsidRPr="00A464E9" w:rsidRDefault="00C202CB" w:rsidP="00DA1CC4">
            <w:pPr>
              <w:rPr>
                <w:rFonts w:cstheme="minorHAnsi"/>
                <w:sz w:val="20"/>
                <w:szCs w:val="20"/>
              </w:rPr>
            </w:pPr>
            <w:r w:rsidRPr="00A464E9">
              <w:rPr>
                <w:rFonts w:cstheme="minorHAnsi"/>
                <w:sz w:val="20"/>
                <w:szCs w:val="20"/>
              </w:rPr>
              <w:t>11</w:t>
            </w:r>
          </w:p>
        </w:tc>
        <w:tc>
          <w:tcPr>
            <w:tcW w:w="770" w:type="dxa"/>
            <w:tcBorders>
              <w:top w:val="nil"/>
              <w:left w:val="nil"/>
              <w:bottom w:val="nil"/>
            </w:tcBorders>
            <w:shd w:val="clear" w:color="auto" w:fill="E7E6E6" w:themeFill="background2"/>
          </w:tcPr>
          <w:p w14:paraId="239A1AB1" w14:textId="77777777" w:rsidR="00C202CB" w:rsidRPr="00A464E9" w:rsidRDefault="00C202CB" w:rsidP="00DA1CC4">
            <w:pPr>
              <w:rPr>
                <w:rFonts w:cstheme="minorHAnsi"/>
                <w:sz w:val="20"/>
                <w:szCs w:val="20"/>
              </w:rPr>
            </w:pPr>
            <w:r w:rsidRPr="00A464E9">
              <w:rPr>
                <w:rFonts w:cstheme="minorHAnsi"/>
                <w:sz w:val="20"/>
                <w:szCs w:val="20"/>
              </w:rPr>
              <w:t>0</w:t>
            </w:r>
          </w:p>
        </w:tc>
      </w:tr>
      <w:tr w:rsidR="00C202CB" w:rsidRPr="00A464E9" w14:paraId="22001DC4" w14:textId="77777777" w:rsidTr="00DA1CC4">
        <w:tc>
          <w:tcPr>
            <w:tcW w:w="2263" w:type="dxa"/>
          </w:tcPr>
          <w:p w14:paraId="6F88A3FB" w14:textId="77777777" w:rsidR="00C202CB" w:rsidRPr="00A464E9" w:rsidRDefault="00C202CB" w:rsidP="00DA1CC4">
            <w:pPr>
              <w:rPr>
                <w:rFonts w:cstheme="minorHAnsi"/>
                <w:sz w:val="20"/>
                <w:szCs w:val="20"/>
              </w:rPr>
            </w:pPr>
            <w:r w:rsidRPr="00A464E9">
              <w:rPr>
                <w:rFonts w:cstheme="minorHAnsi"/>
                <w:sz w:val="20"/>
                <w:szCs w:val="20"/>
              </w:rPr>
              <w:t>Somewhat Motivated</w:t>
            </w:r>
          </w:p>
        </w:tc>
        <w:tc>
          <w:tcPr>
            <w:tcW w:w="851" w:type="dxa"/>
            <w:tcBorders>
              <w:top w:val="nil"/>
              <w:bottom w:val="nil"/>
              <w:right w:val="nil"/>
            </w:tcBorders>
          </w:tcPr>
          <w:p w14:paraId="6807C7DF" w14:textId="77777777" w:rsidR="00C202CB" w:rsidRPr="00A464E9" w:rsidRDefault="00C202CB" w:rsidP="00DA1CC4">
            <w:pPr>
              <w:rPr>
                <w:rFonts w:cstheme="minorHAnsi"/>
                <w:sz w:val="20"/>
                <w:szCs w:val="20"/>
              </w:rPr>
            </w:pPr>
            <w:r w:rsidRPr="00A464E9">
              <w:rPr>
                <w:rFonts w:cstheme="minorHAnsi"/>
                <w:sz w:val="20"/>
                <w:szCs w:val="20"/>
              </w:rPr>
              <w:t>47</w:t>
            </w:r>
          </w:p>
        </w:tc>
        <w:tc>
          <w:tcPr>
            <w:tcW w:w="850" w:type="dxa"/>
            <w:tcBorders>
              <w:top w:val="nil"/>
              <w:left w:val="nil"/>
              <w:bottom w:val="nil"/>
            </w:tcBorders>
            <w:shd w:val="clear" w:color="auto" w:fill="E7E6E6" w:themeFill="background2"/>
          </w:tcPr>
          <w:p w14:paraId="0D8BA13D" w14:textId="77777777" w:rsidR="00C202CB" w:rsidRPr="00A464E9" w:rsidRDefault="00C202CB" w:rsidP="00DA1CC4">
            <w:pPr>
              <w:rPr>
                <w:rFonts w:cstheme="minorHAnsi"/>
                <w:sz w:val="20"/>
                <w:szCs w:val="20"/>
              </w:rPr>
            </w:pPr>
            <w:r w:rsidRPr="00A464E9">
              <w:rPr>
                <w:rFonts w:cstheme="minorHAnsi"/>
                <w:sz w:val="20"/>
                <w:szCs w:val="20"/>
              </w:rPr>
              <w:t>40</w:t>
            </w:r>
          </w:p>
        </w:tc>
        <w:tc>
          <w:tcPr>
            <w:tcW w:w="851" w:type="dxa"/>
            <w:tcBorders>
              <w:top w:val="nil"/>
              <w:bottom w:val="nil"/>
              <w:right w:val="nil"/>
            </w:tcBorders>
          </w:tcPr>
          <w:p w14:paraId="40B551DD" w14:textId="77777777" w:rsidR="00C202CB" w:rsidRPr="00A464E9" w:rsidRDefault="00C202CB" w:rsidP="00DA1CC4">
            <w:pPr>
              <w:rPr>
                <w:rFonts w:cstheme="minorHAnsi"/>
                <w:sz w:val="20"/>
                <w:szCs w:val="20"/>
              </w:rPr>
            </w:pPr>
            <w:r w:rsidRPr="00A464E9">
              <w:rPr>
                <w:rFonts w:cstheme="minorHAnsi"/>
                <w:sz w:val="20"/>
                <w:szCs w:val="20"/>
              </w:rPr>
              <w:t>49</w:t>
            </w:r>
          </w:p>
        </w:tc>
        <w:tc>
          <w:tcPr>
            <w:tcW w:w="709" w:type="dxa"/>
            <w:tcBorders>
              <w:top w:val="nil"/>
              <w:left w:val="nil"/>
              <w:bottom w:val="nil"/>
            </w:tcBorders>
            <w:shd w:val="clear" w:color="auto" w:fill="E7E6E6" w:themeFill="background2"/>
          </w:tcPr>
          <w:p w14:paraId="071267AD" w14:textId="77777777" w:rsidR="00C202CB" w:rsidRPr="00A464E9" w:rsidRDefault="00C202CB" w:rsidP="00DA1CC4">
            <w:pPr>
              <w:rPr>
                <w:rFonts w:cstheme="minorHAnsi"/>
                <w:sz w:val="20"/>
                <w:szCs w:val="20"/>
              </w:rPr>
            </w:pPr>
            <w:r w:rsidRPr="00A464E9">
              <w:rPr>
                <w:rFonts w:cstheme="minorHAnsi"/>
                <w:sz w:val="20"/>
                <w:szCs w:val="20"/>
              </w:rPr>
              <w:t>29</w:t>
            </w:r>
          </w:p>
        </w:tc>
        <w:tc>
          <w:tcPr>
            <w:tcW w:w="850" w:type="dxa"/>
            <w:tcBorders>
              <w:top w:val="nil"/>
              <w:bottom w:val="nil"/>
              <w:right w:val="nil"/>
            </w:tcBorders>
          </w:tcPr>
          <w:p w14:paraId="682009E6" w14:textId="77777777" w:rsidR="00C202CB" w:rsidRPr="00A464E9" w:rsidRDefault="00C202CB" w:rsidP="00DA1CC4">
            <w:pPr>
              <w:rPr>
                <w:rFonts w:cstheme="minorHAnsi"/>
                <w:b/>
                <w:sz w:val="20"/>
                <w:szCs w:val="20"/>
              </w:rPr>
            </w:pPr>
            <w:r w:rsidRPr="00A464E9">
              <w:rPr>
                <w:rFonts w:cstheme="minorHAnsi"/>
                <w:b/>
                <w:sz w:val="20"/>
                <w:szCs w:val="20"/>
              </w:rPr>
              <w:t>60</w:t>
            </w:r>
          </w:p>
        </w:tc>
        <w:tc>
          <w:tcPr>
            <w:tcW w:w="851" w:type="dxa"/>
            <w:tcBorders>
              <w:top w:val="nil"/>
              <w:left w:val="nil"/>
              <w:bottom w:val="nil"/>
            </w:tcBorders>
            <w:shd w:val="clear" w:color="auto" w:fill="E7E6E6" w:themeFill="background2"/>
          </w:tcPr>
          <w:p w14:paraId="3028A348" w14:textId="77777777" w:rsidR="00C202CB" w:rsidRPr="00A464E9" w:rsidRDefault="00C202CB" w:rsidP="00DA1CC4">
            <w:pPr>
              <w:rPr>
                <w:rFonts w:cstheme="minorHAnsi"/>
                <w:sz w:val="20"/>
                <w:szCs w:val="20"/>
              </w:rPr>
            </w:pPr>
            <w:r w:rsidRPr="00A464E9">
              <w:rPr>
                <w:rFonts w:cstheme="minorHAnsi"/>
                <w:sz w:val="20"/>
                <w:szCs w:val="20"/>
              </w:rPr>
              <w:t>18</w:t>
            </w:r>
          </w:p>
        </w:tc>
        <w:tc>
          <w:tcPr>
            <w:tcW w:w="850" w:type="dxa"/>
            <w:tcBorders>
              <w:top w:val="nil"/>
              <w:bottom w:val="nil"/>
              <w:right w:val="nil"/>
            </w:tcBorders>
          </w:tcPr>
          <w:p w14:paraId="220CDC1F" w14:textId="77777777" w:rsidR="00C202CB" w:rsidRPr="00A464E9" w:rsidRDefault="00C202CB" w:rsidP="00DA1CC4">
            <w:pPr>
              <w:rPr>
                <w:rFonts w:cstheme="minorHAnsi"/>
                <w:b/>
                <w:sz w:val="20"/>
                <w:szCs w:val="20"/>
              </w:rPr>
            </w:pPr>
            <w:r w:rsidRPr="00A464E9">
              <w:rPr>
                <w:rFonts w:cstheme="minorHAnsi"/>
                <w:b/>
                <w:sz w:val="20"/>
                <w:szCs w:val="20"/>
              </w:rPr>
              <w:t>68</w:t>
            </w:r>
          </w:p>
        </w:tc>
        <w:tc>
          <w:tcPr>
            <w:tcW w:w="851" w:type="dxa"/>
            <w:tcBorders>
              <w:top w:val="nil"/>
              <w:left w:val="nil"/>
              <w:bottom w:val="nil"/>
            </w:tcBorders>
            <w:shd w:val="clear" w:color="auto" w:fill="E7E6E6" w:themeFill="background2"/>
          </w:tcPr>
          <w:p w14:paraId="6265585E" w14:textId="77777777" w:rsidR="00C202CB" w:rsidRPr="00A464E9" w:rsidRDefault="00C202CB" w:rsidP="00DA1CC4">
            <w:pPr>
              <w:rPr>
                <w:rFonts w:cstheme="minorHAnsi"/>
                <w:sz w:val="20"/>
                <w:szCs w:val="20"/>
              </w:rPr>
            </w:pPr>
            <w:r w:rsidRPr="00A464E9">
              <w:rPr>
                <w:rFonts w:cstheme="minorHAnsi"/>
                <w:sz w:val="20"/>
                <w:szCs w:val="20"/>
              </w:rPr>
              <w:t>50</w:t>
            </w:r>
          </w:p>
        </w:tc>
        <w:tc>
          <w:tcPr>
            <w:tcW w:w="850" w:type="dxa"/>
            <w:tcBorders>
              <w:top w:val="nil"/>
              <w:bottom w:val="nil"/>
              <w:right w:val="nil"/>
            </w:tcBorders>
          </w:tcPr>
          <w:p w14:paraId="64FBF672" w14:textId="77777777" w:rsidR="00C202CB" w:rsidRPr="00A464E9" w:rsidRDefault="00C202CB" w:rsidP="00DA1CC4">
            <w:pPr>
              <w:rPr>
                <w:rFonts w:cstheme="minorHAnsi"/>
                <w:b/>
                <w:sz w:val="20"/>
                <w:szCs w:val="20"/>
              </w:rPr>
            </w:pPr>
            <w:r w:rsidRPr="00A464E9">
              <w:rPr>
                <w:rFonts w:cstheme="minorHAnsi"/>
                <w:b/>
                <w:sz w:val="20"/>
                <w:szCs w:val="20"/>
              </w:rPr>
              <w:t>61</w:t>
            </w:r>
          </w:p>
        </w:tc>
        <w:tc>
          <w:tcPr>
            <w:tcW w:w="851" w:type="dxa"/>
            <w:tcBorders>
              <w:top w:val="nil"/>
              <w:left w:val="nil"/>
              <w:bottom w:val="nil"/>
            </w:tcBorders>
            <w:shd w:val="clear" w:color="auto" w:fill="E7E6E6" w:themeFill="background2"/>
          </w:tcPr>
          <w:p w14:paraId="312A6DA0" w14:textId="77777777" w:rsidR="00C202CB" w:rsidRPr="00A464E9" w:rsidRDefault="00C202CB" w:rsidP="00DA1CC4">
            <w:pPr>
              <w:rPr>
                <w:rFonts w:cstheme="minorHAnsi"/>
                <w:sz w:val="20"/>
                <w:szCs w:val="20"/>
              </w:rPr>
            </w:pPr>
            <w:r w:rsidRPr="00A464E9">
              <w:rPr>
                <w:rFonts w:cstheme="minorHAnsi"/>
                <w:sz w:val="20"/>
                <w:szCs w:val="20"/>
              </w:rPr>
              <w:t>45</w:t>
            </w:r>
          </w:p>
        </w:tc>
        <w:tc>
          <w:tcPr>
            <w:tcW w:w="850" w:type="dxa"/>
            <w:tcBorders>
              <w:top w:val="nil"/>
              <w:bottom w:val="nil"/>
              <w:right w:val="nil"/>
            </w:tcBorders>
          </w:tcPr>
          <w:p w14:paraId="43BC506B" w14:textId="77777777" w:rsidR="00C202CB" w:rsidRPr="00A464E9" w:rsidRDefault="00C202CB" w:rsidP="00DA1CC4">
            <w:pPr>
              <w:rPr>
                <w:rFonts w:cstheme="minorHAnsi"/>
                <w:b/>
                <w:sz w:val="20"/>
                <w:szCs w:val="20"/>
              </w:rPr>
            </w:pPr>
            <w:r w:rsidRPr="00A464E9">
              <w:rPr>
                <w:rFonts w:cstheme="minorHAnsi"/>
                <w:b/>
                <w:sz w:val="20"/>
                <w:szCs w:val="20"/>
              </w:rPr>
              <w:t>60</w:t>
            </w:r>
          </w:p>
        </w:tc>
        <w:tc>
          <w:tcPr>
            <w:tcW w:w="851" w:type="dxa"/>
            <w:tcBorders>
              <w:top w:val="nil"/>
              <w:left w:val="nil"/>
              <w:bottom w:val="nil"/>
            </w:tcBorders>
            <w:shd w:val="clear" w:color="auto" w:fill="E7E6E6" w:themeFill="background2"/>
          </w:tcPr>
          <w:p w14:paraId="2A65E2AD" w14:textId="77777777" w:rsidR="00C202CB" w:rsidRPr="00A464E9" w:rsidRDefault="00C202CB" w:rsidP="00DA1CC4">
            <w:pPr>
              <w:rPr>
                <w:rFonts w:cstheme="minorHAnsi"/>
                <w:sz w:val="20"/>
                <w:szCs w:val="20"/>
              </w:rPr>
            </w:pPr>
            <w:r w:rsidRPr="00A464E9">
              <w:rPr>
                <w:rFonts w:cstheme="minorHAnsi"/>
                <w:sz w:val="20"/>
                <w:szCs w:val="20"/>
              </w:rPr>
              <w:t>20</w:t>
            </w:r>
          </w:p>
        </w:tc>
        <w:tc>
          <w:tcPr>
            <w:tcW w:w="850" w:type="dxa"/>
            <w:tcBorders>
              <w:top w:val="nil"/>
              <w:bottom w:val="nil"/>
              <w:right w:val="nil"/>
            </w:tcBorders>
          </w:tcPr>
          <w:p w14:paraId="21B5DD78" w14:textId="77777777" w:rsidR="00C202CB" w:rsidRPr="00A464E9" w:rsidRDefault="00C202CB" w:rsidP="00DA1CC4">
            <w:pPr>
              <w:rPr>
                <w:rFonts w:cstheme="minorHAnsi"/>
                <w:b/>
                <w:sz w:val="20"/>
                <w:szCs w:val="20"/>
              </w:rPr>
            </w:pPr>
            <w:r w:rsidRPr="00A464E9">
              <w:rPr>
                <w:rFonts w:cstheme="minorHAnsi"/>
                <w:b/>
                <w:sz w:val="20"/>
                <w:szCs w:val="20"/>
              </w:rPr>
              <w:t>58</w:t>
            </w:r>
          </w:p>
        </w:tc>
        <w:tc>
          <w:tcPr>
            <w:tcW w:w="770" w:type="dxa"/>
            <w:tcBorders>
              <w:top w:val="nil"/>
              <w:left w:val="nil"/>
              <w:bottom w:val="nil"/>
            </w:tcBorders>
            <w:shd w:val="clear" w:color="auto" w:fill="E7E6E6" w:themeFill="background2"/>
          </w:tcPr>
          <w:p w14:paraId="58FDF72B" w14:textId="77777777" w:rsidR="00C202CB" w:rsidRPr="00A464E9" w:rsidRDefault="00C202CB" w:rsidP="00DA1CC4">
            <w:pPr>
              <w:rPr>
                <w:rFonts w:cstheme="minorHAnsi"/>
                <w:sz w:val="20"/>
                <w:szCs w:val="20"/>
              </w:rPr>
            </w:pPr>
            <w:r w:rsidRPr="00A464E9">
              <w:rPr>
                <w:rFonts w:cstheme="minorHAnsi"/>
                <w:sz w:val="20"/>
                <w:szCs w:val="20"/>
              </w:rPr>
              <w:t>37</w:t>
            </w:r>
          </w:p>
        </w:tc>
      </w:tr>
      <w:tr w:rsidR="00C202CB" w:rsidRPr="00A464E9" w14:paraId="5499998C" w14:textId="77777777" w:rsidTr="00DA1CC4">
        <w:tc>
          <w:tcPr>
            <w:tcW w:w="2263" w:type="dxa"/>
          </w:tcPr>
          <w:p w14:paraId="7982A651" w14:textId="77777777" w:rsidR="00C202CB" w:rsidRPr="00A464E9" w:rsidRDefault="00C202CB" w:rsidP="00DA1CC4">
            <w:pPr>
              <w:rPr>
                <w:rFonts w:cstheme="minorHAnsi"/>
                <w:sz w:val="20"/>
                <w:szCs w:val="20"/>
              </w:rPr>
            </w:pPr>
            <w:r w:rsidRPr="00A464E9">
              <w:rPr>
                <w:rFonts w:cstheme="minorHAnsi"/>
                <w:sz w:val="20"/>
                <w:szCs w:val="20"/>
              </w:rPr>
              <w:t>Very Motivated</w:t>
            </w:r>
          </w:p>
        </w:tc>
        <w:tc>
          <w:tcPr>
            <w:tcW w:w="851" w:type="dxa"/>
            <w:tcBorders>
              <w:top w:val="nil"/>
              <w:bottom w:val="nil"/>
              <w:right w:val="nil"/>
            </w:tcBorders>
          </w:tcPr>
          <w:p w14:paraId="24336185" w14:textId="77777777" w:rsidR="00C202CB" w:rsidRPr="00A464E9" w:rsidRDefault="00C202CB" w:rsidP="00DA1CC4">
            <w:pPr>
              <w:rPr>
                <w:rFonts w:cstheme="minorHAnsi"/>
                <w:sz w:val="20"/>
                <w:szCs w:val="20"/>
              </w:rPr>
            </w:pPr>
            <w:r w:rsidRPr="00A464E9">
              <w:rPr>
                <w:rFonts w:cstheme="minorHAnsi"/>
                <w:sz w:val="20"/>
                <w:szCs w:val="20"/>
              </w:rPr>
              <w:t>51</w:t>
            </w:r>
          </w:p>
        </w:tc>
        <w:tc>
          <w:tcPr>
            <w:tcW w:w="850" w:type="dxa"/>
            <w:tcBorders>
              <w:top w:val="nil"/>
              <w:left w:val="nil"/>
              <w:bottom w:val="nil"/>
            </w:tcBorders>
            <w:shd w:val="clear" w:color="auto" w:fill="E7E6E6" w:themeFill="background2"/>
          </w:tcPr>
          <w:p w14:paraId="6230FAF7" w14:textId="77777777" w:rsidR="00C202CB" w:rsidRPr="00A464E9" w:rsidRDefault="00C202CB" w:rsidP="00DA1CC4">
            <w:pPr>
              <w:rPr>
                <w:rFonts w:cstheme="minorHAnsi"/>
                <w:b/>
                <w:sz w:val="20"/>
                <w:szCs w:val="20"/>
              </w:rPr>
            </w:pPr>
            <w:r w:rsidRPr="00A464E9">
              <w:rPr>
                <w:rFonts w:cstheme="minorHAnsi"/>
                <w:b/>
                <w:sz w:val="20"/>
                <w:szCs w:val="20"/>
              </w:rPr>
              <w:t>60</w:t>
            </w:r>
          </w:p>
        </w:tc>
        <w:tc>
          <w:tcPr>
            <w:tcW w:w="851" w:type="dxa"/>
            <w:tcBorders>
              <w:top w:val="nil"/>
              <w:bottom w:val="nil"/>
              <w:right w:val="nil"/>
            </w:tcBorders>
          </w:tcPr>
          <w:p w14:paraId="0C18B2CB" w14:textId="77777777" w:rsidR="00C202CB" w:rsidRPr="00A464E9" w:rsidRDefault="00C202CB" w:rsidP="00DA1CC4">
            <w:pPr>
              <w:rPr>
                <w:rFonts w:cstheme="minorHAnsi"/>
                <w:sz w:val="20"/>
                <w:szCs w:val="20"/>
              </w:rPr>
            </w:pPr>
            <w:r w:rsidRPr="00A464E9">
              <w:rPr>
                <w:rFonts w:cstheme="minorHAnsi"/>
                <w:sz w:val="20"/>
                <w:szCs w:val="20"/>
              </w:rPr>
              <w:t>46</w:t>
            </w:r>
          </w:p>
        </w:tc>
        <w:tc>
          <w:tcPr>
            <w:tcW w:w="709" w:type="dxa"/>
            <w:tcBorders>
              <w:top w:val="nil"/>
              <w:left w:val="nil"/>
              <w:bottom w:val="nil"/>
            </w:tcBorders>
            <w:shd w:val="clear" w:color="auto" w:fill="E7E6E6" w:themeFill="background2"/>
          </w:tcPr>
          <w:p w14:paraId="2A8FE027" w14:textId="77777777" w:rsidR="00C202CB" w:rsidRPr="00A464E9" w:rsidRDefault="00C202CB" w:rsidP="00DA1CC4">
            <w:pPr>
              <w:rPr>
                <w:rFonts w:cstheme="minorHAnsi"/>
                <w:b/>
                <w:sz w:val="20"/>
                <w:szCs w:val="20"/>
              </w:rPr>
            </w:pPr>
            <w:r w:rsidRPr="00A464E9">
              <w:rPr>
                <w:rFonts w:cstheme="minorHAnsi"/>
                <w:b/>
                <w:sz w:val="20"/>
                <w:szCs w:val="20"/>
              </w:rPr>
              <w:t>71</w:t>
            </w:r>
          </w:p>
        </w:tc>
        <w:tc>
          <w:tcPr>
            <w:tcW w:w="850" w:type="dxa"/>
            <w:tcBorders>
              <w:top w:val="nil"/>
              <w:bottom w:val="nil"/>
              <w:right w:val="nil"/>
            </w:tcBorders>
          </w:tcPr>
          <w:p w14:paraId="6C96F9CE" w14:textId="77777777" w:rsidR="00C202CB" w:rsidRPr="00A464E9" w:rsidRDefault="00C202CB" w:rsidP="00DA1CC4">
            <w:pPr>
              <w:rPr>
                <w:rFonts w:cstheme="minorHAnsi"/>
                <w:sz w:val="20"/>
                <w:szCs w:val="20"/>
              </w:rPr>
            </w:pPr>
            <w:r w:rsidRPr="00A464E9">
              <w:rPr>
                <w:rFonts w:cstheme="minorHAnsi"/>
                <w:sz w:val="20"/>
                <w:szCs w:val="20"/>
              </w:rPr>
              <w:t>24</w:t>
            </w:r>
          </w:p>
        </w:tc>
        <w:tc>
          <w:tcPr>
            <w:tcW w:w="851" w:type="dxa"/>
            <w:tcBorders>
              <w:top w:val="nil"/>
              <w:left w:val="nil"/>
              <w:bottom w:val="nil"/>
            </w:tcBorders>
            <w:shd w:val="clear" w:color="auto" w:fill="E7E6E6" w:themeFill="background2"/>
          </w:tcPr>
          <w:p w14:paraId="76FA322B" w14:textId="77777777" w:rsidR="00C202CB" w:rsidRPr="00A464E9" w:rsidRDefault="00C202CB" w:rsidP="00DA1CC4">
            <w:pPr>
              <w:rPr>
                <w:rFonts w:cstheme="minorHAnsi"/>
                <w:b/>
                <w:sz w:val="20"/>
                <w:szCs w:val="20"/>
              </w:rPr>
            </w:pPr>
            <w:r w:rsidRPr="00A464E9">
              <w:rPr>
                <w:rFonts w:cstheme="minorHAnsi"/>
                <w:b/>
                <w:sz w:val="20"/>
                <w:szCs w:val="20"/>
              </w:rPr>
              <w:t>82</w:t>
            </w:r>
          </w:p>
        </w:tc>
        <w:tc>
          <w:tcPr>
            <w:tcW w:w="850" w:type="dxa"/>
            <w:tcBorders>
              <w:top w:val="nil"/>
              <w:bottom w:val="nil"/>
              <w:right w:val="nil"/>
            </w:tcBorders>
          </w:tcPr>
          <w:p w14:paraId="77638FD5" w14:textId="77777777" w:rsidR="00C202CB" w:rsidRPr="00A464E9" w:rsidRDefault="00C202CB" w:rsidP="00DA1CC4">
            <w:pPr>
              <w:rPr>
                <w:rFonts w:cstheme="minorHAnsi"/>
                <w:sz w:val="20"/>
                <w:szCs w:val="20"/>
              </w:rPr>
            </w:pPr>
            <w:r w:rsidRPr="00A464E9">
              <w:rPr>
                <w:rFonts w:cstheme="minorHAnsi"/>
                <w:sz w:val="20"/>
                <w:szCs w:val="20"/>
              </w:rPr>
              <w:t>16</w:t>
            </w:r>
          </w:p>
        </w:tc>
        <w:tc>
          <w:tcPr>
            <w:tcW w:w="851" w:type="dxa"/>
            <w:tcBorders>
              <w:top w:val="nil"/>
              <w:left w:val="nil"/>
              <w:bottom w:val="nil"/>
            </w:tcBorders>
            <w:shd w:val="clear" w:color="auto" w:fill="E7E6E6" w:themeFill="background2"/>
          </w:tcPr>
          <w:p w14:paraId="4191D417" w14:textId="77777777" w:rsidR="00C202CB" w:rsidRPr="00A464E9" w:rsidRDefault="00C202CB" w:rsidP="00DA1CC4">
            <w:pPr>
              <w:rPr>
                <w:rFonts w:cstheme="minorHAnsi"/>
                <w:sz w:val="20"/>
                <w:szCs w:val="20"/>
              </w:rPr>
            </w:pPr>
            <w:r w:rsidRPr="00A464E9">
              <w:rPr>
                <w:rFonts w:cstheme="minorHAnsi"/>
                <w:sz w:val="20"/>
                <w:szCs w:val="20"/>
              </w:rPr>
              <w:t>50</w:t>
            </w:r>
          </w:p>
        </w:tc>
        <w:tc>
          <w:tcPr>
            <w:tcW w:w="850" w:type="dxa"/>
            <w:tcBorders>
              <w:top w:val="nil"/>
              <w:bottom w:val="nil"/>
              <w:right w:val="nil"/>
            </w:tcBorders>
          </w:tcPr>
          <w:p w14:paraId="12825DFC" w14:textId="77777777" w:rsidR="00C202CB" w:rsidRPr="00A464E9" w:rsidRDefault="00C202CB" w:rsidP="00DA1CC4">
            <w:pPr>
              <w:rPr>
                <w:rFonts w:cstheme="minorHAnsi"/>
                <w:sz w:val="20"/>
                <w:szCs w:val="20"/>
              </w:rPr>
            </w:pPr>
            <w:r w:rsidRPr="00A464E9">
              <w:rPr>
                <w:rFonts w:cstheme="minorHAnsi"/>
                <w:sz w:val="20"/>
                <w:szCs w:val="20"/>
              </w:rPr>
              <w:t>18</w:t>
            </w:r>
          </w:p>
        </w:tc>
        <w:tc>
          <w:tcPr>
            <w:tcW w:w="851" w:type="dxa"/>
            <w:tcBorders>
              <w:top w:val="nil"/>
              <w:left w:val="nil"/>
              <w:bottom w:val="nil"/>
            </w:tcBorders>
            <w:shd w:val="clear" w:color="auto" w:fill="E7E6E6" w:themeFill="background2"/>
          </w:tcPr>
          <w:p w14:paraId="2E5C480B" w14:textId="77777777" w:rsidR="00C202CB" w:rsidRPr="00A464E9" w:rsidRDefault="00C202CB" w:rsidP="00DA1CC4">
            <w:pPr>
              <w:rPr>
                <w:rFonts w:cstheme="minorHAnsi"/>
                <w:b/>
                <w:sz w:val="20"/>
                <w:szCs w:val="20"/>
              </w:rPr>
            </w:pPr>
            <w:r w:rsidRPr="00A464E9">
              <w:rPr>
                <w:rFonts w:cstheme="minorHAnsi"/>
                <w:b/>
                <w:sz w:val="20"/>
                <w:szCs w:val="20"/>
              </w:rPr>
              <w:t>55</w:t>
            </w:r>
          </w:p>
        </w:tc>
        <w:tc>
          <w:tcPr>
            <w:tcW w:w="850" w:type="dxa"/>
            <w:tcBorders>
              <w:top w:val="nil"/>
              <w:bottom w:val="nil"/>
              <w:right w:val="nil"/>
            </w:tcBorders>
          </w:tcPr>
          <w:p w14:paraId="25448A04" w14:textId="77777777" w:rsidR="00C202CB" w:rsidRPr="00A464E9" w:rsidRDefault="00C202CB" w:rsidP="00DA1CC4">
            <w:pPr>
              <w:rPr>
                <w:rFonts w:cstheme="minorHAnsi"/>
                <w:sz w:val="20"/>
                <w:szCs w:val="20"/>
              </w:rPr>
            </w:pPr>
            <w:r w:rsidRPr="00A464E9">
              <w:rPr>
                <w:rFonts w:cstheme="minorHAnsi"/>
                <w:sz w:val="20"/>
                <w:szCs w:val="20"/>
              </w:rPr>
              <w:t>32</w:t>
            </w:r>
          </w:p>
        </w:tc>
        <w:tc>
          <w:tcPr>
            <w:tcW w:w="851" w:type="dxa"/>
            <w:tcBorders>
              <w:top w:val="nil"/>
              <w:left w:val="nil"/>
              <w:bottom w:val="nil"/>
            </w:tcBorders>
            <w:shd w:val="clear" w:color="auto" w:fill="E7E6E6" w:themeFill="background2"/>
          </w:tcPr>
          <w:p w14:paraId="516F81E3" w14:textId="77777777" w:rsidR="00C202CB" w:rsidRPr="00A464E9" w:rsidRDefault="00C202CB" w:rsidP="00DA1CC4">
            <w:pPr>
              <w:rPr>
                <w:rFonts w:cstheme="minorHAnsi"/>
                <w:b/>
                <w:sz w:val="20"/>
                <w:szCs w:val="20"/>
              </w:rPr>
            </w:pPr>
            <w:r w:rsidRPr="00A464E9">
              <w:rPr>
                <w:rFonts w:cstheme="minorHAnsi"/>
                <w:b/>
                <w:sz w:val="20"/>
                <w:szCs w:val="20"/>
              </w:rPr>
              <w:t>80</w:t>
            </w:r>
          </w:p>
        </w:tc>
        <w:tc>
          <w:tcPr>
            <w:tcW w:w="850" w:type="dxa"/>
            <w:tcBorders>
              <w:top w:val="nil"/>
              <w:bottom w:val="nil"/>
              <w:right w:val="nil"/>
            </w:tcBorders>
          </w:tcPr>
          <w:p w14:paraId="3DD6B16A" w14:textId="77777777" w:rsidR="00C202CB" w:rsidRPr="00A464E9" w:rsidRDefault="00C202CB" w:rsidP="00DA1CC4">
            <w:pPr>
              <w:rPr>
                <w:rFonts w:cstheme="minorHAnsi"/>
                <w:sz w:val="20"/>
                <w:szCs w:val="20"/>
              </w:rPr>
            </w:pPr>
            <w:r w:rsidRPr="00A464E9">
              <w:rPr>
                <w:rFonts w:cstheme="minorHAnsi"/>
                <w:sz w:val="20"/>
                <w:szCs w:val="20"/>
              </w:rPr>
              <w:t>31</w:t>
            </w:r>
          </w:p>
        </w:tc>
        <w:tc>
          <w:tcPr>
            <w:tcW w:w="770" w:type="dxa"/>
            <w:tcBorders>
              <w:top w:val="nil"/>
              <w:left w:val="nil"/>
              <w:bottom w:val="nil"/>
            </w:tcBorders>
            <w:shd w:val="clear" w:color="auto" w:fill="E7E6E6" w:themeFill="background2"/>
          </w:tcPr>
          <w:p w14:paraId="70610213" w14:textId="77777777" w:rsidR="00C202CB" w:rsidRPr="00A464E9" w:rsidRDefault="00C202CB" w:rsidP="00DA1CC4">
            <w:pPr>
              <w:rPr>
                <w:rFonts w:cstheme="minorHAnsi"/>
                <w:b/>
                <w:sz w:val="20"/>
                <w:szCs w:val="20"/>
              </w:rPr>
            </w:pPr>
            <w:r w:rsidRPr="00A464E9">
              <w:rPr>
                <w:rFonts w:cstheme="minorHAnsi"/>
                <w:b/>
                <w:sz w:val="20"/>
                <w:szCs w:val="20"/>
              </w:rPr>
              <w:t>66</w:t>
            </w:r>
          </w:p>
        </w:tc>
      </w:tr>
      <w:tr w:rsidR="00C202CB" w:rsidRPr="00A464E9" w14:paraId="6E6CD16C" w14:textId="77777777" w:rsidTr="00DA1CC4">
        <w:tc>
          <w:tcPr>
            <w:tcW w:w="2263" w:type="dxa"/>
            <w:shd w:val="clear" w:color="auto" w:fill="E7E6E6" w:themeFill="background2"/>
          </w:tcPr>
          <w:p w14:paraId="23A4796F" w14:textId="77777777" w:rsidR="00C202CB" w:rsidRPr="00A464E9" w:rsidRDefault="00C202CB" w:rsidP="00DA1CC4">
            <w:pPr>
              <w:rPr>
                <w:rFonts w:cstheme="minorHAnsi"/>
                <w:b/>
                <w:sz w:val="20"/>
                <w:szCs w:val="20"/>
              </w:rPr>
            </w:pPr>
            <w:r w:rsidRPr="00A464E9">
              <w:rPr>
                <w:rFonts w:cstheme="minorHAnsi"/>
                <w:b/>
                <w:sz w:val="20"/>
                <w:szCs w:val="20"/>
              </w:rPr>
              <w:t>Relevant</w:t>
            </w:r>
          </w:p>
        </w:tc>
        <w:tc>
          <w:tcPr>
            <w:tcW w:w="851" w:type="dxa"/>
            <w:tcBorders>
              <w:top w:val="nil"/>
              <w:bottom w:val="nil"/>
              <w:right w:val="nil"/>
            </w:tcBorders>
            <w:shd w:val="clear" w:color="auto" w:fill="E7E6E6" w:themeFill="background2"/>
          </w:tcPr>
          <w:p w14:paraId="77D36E8A" w14:textId="77777777" w:rsidR="00C202CB" w:rsidRPr="00A464E9" w:rsidRDefault="00C202CB" w:rsidP="00DA1CC4">
            <w:pPr>
              <w:rPr>
                <w:rFonts w:cstheme="minorHAnsi"/>
                <w:sz w:val="20"/>
                <w:szCs w:val="20"/>
              </w:rPr>
            </w:pPr>
          </w:p>
        </w:tc>
        <w:tc>
          <w:tcPr>
            <w:tcW w:w="850" w:type="dxa"/>
            <w:tcBorders>
              <w:top w:val="nil"/>
              <w:left w:val="nil"/>
              <w:bottom w:val="nil"/>
            </w:tcBorders>
            <w:shd w:val="clear" w:color="auto" w:fill="E7E6E6" w:themeFill="background2"/>
          </w:tcPr>
          <w:p w14:paraId="05448E76" w14:textId="77777777" w:rsidR="00C202CB" w:rsidRPr="00A464E9" w:rsidRDefault="00C202CB" w:rsidP="00DA1CC4">
            <w:pPr>
              <w:rPr>
                <w:rFonts w:cstheme="minorHAnsi"/>
                <w:sz w:val="20"/>
                <w:szCs w:val="20"/>
              </w:rPr>
            </w:pPr>
          </w:p>
        </w:tc>
        <w:tc>
          <w:tcPr>
            <w:tcW w:w="851" w:type="dxa"/>
            <w:tcBorders>
              <w:top w:val="nil"/>
              <w:bottom w:val="nil"/>
              <w:right w:val="nil"/>
            </w:tcBorders>
            <w:shd w:val="clear" w:color="auto" w:fill="E7E6E6" w:themeFill="background2"/>
          </w:tcPr>
          <w:p w14:paraId="3219EEC1" w14:textId="77777777" w:rsidR="00C202CB" w:rsidRPr="00A464E9" w:rsidRDefault="00C202CB" w:rsidP="00DA1CC4">
            <w:pPr>
              <w:rPr>
                <w:rFonts w:cstheme="minorHAnsi"/>
                <w:sz w:val="20"/>
                <w:szCs w:val="20"/>
              </w:rPr>
            </w:pPr>
          </w:p>
        </w:tc>
        <w:tc>
          <w:tcPr>
            <w:tcW w:w="709" w:type="dxa"/>
            <w:tcBorders>
              <w:top w:val="nil"/>
              <w:left w:val="nil"/>
              <w:bottom w:val="nil"/>
            </w:tcBorders>
            <w:shd w:val="clear" w:color="auto" w:fill="E7E6E6" w:themeFill="background2"/>
          </w:tcPr>
          <w:p w14:paraId="27E92A32"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37048FF7"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4513BB5D"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2107C750"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42760A73"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457BB512"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35DE3E78"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2A0F4DA6"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28229ACB"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52992E25" w14:textId="77777777" w:rsidR="00C202CB" w:rsidRPr="00A464E9" w:rsidRDefault="00C202CB" w:rsidP="00DA1CC4">
            <w:pPr>
              <w:rPr>
                <w:rFonts w:cstheme="minorHAnsi"/>
                <w:sz w:val="20"/>
                <w:szCs w:val="20"/>
              </w:rPr>
            </w:pPr>
          </w:p>
        </w:tc>
        <w:tc>
          <w:tcPr>
            <w:tcW w:w="770" w:type="dxa"/>
            <w:tcBorders>
              <w:top w:val="nil"/>
              <w:left w:val="nil"/>
              <w:bottom w:val="nil"/>
            </w:tcBorders>
            <w:shd w:val="clear" w:color="auto" w:fill="E7E6E6" w:themeFill="background2"/>
          </w:tcPr>
          <w:p w14:paraId="598C1775" w14:textId="77777777" w:rsidR="00C202CB" w:rsidRPr="00A464E9" w:rsidRDefault="00C202CB" w:rsidP="00DA1CC4">
            <w:pPr>
              <w:rPr>
                <w:rFonts w:cstheme="minorHAnsi"/>
                <w:sz w:val="20"/>
                <w:szCs w:val="20"/>
              </w:rPr>
            </w:pPr>
          </w:p>
        </w:tc>
      </w:tr>
      <w:tr w:rsidR="00C202CB" w:rsidRPr="00A464E9" w14:paraId="10534A39" w14:textId="77777777" w:rsidTr="00DA1CC4">
        <w:tc>
          <w:tcPr>
            <w:tcW w:w="2263" w:type="dxa"/>
          </w:tcPr>
          <w:p w14:paraId="5FAB07FB" w14:textId="77777777" w:rsidR="00C202CB" w:rsidRPr="00A464E9" w:rsidRDefault="00C202CB" w:rsidP="00DA1CC4">
            <w:pPr>
              <w:rPr>
                <w:rFonts w:cstheme="minorHAnsi"/>
                <w:sz w:val="20"/>
                <w:szCs w:val="20"/>
              </w:rPr>
            </w:pPr>
            <w:r w:rsidRPr="00A464E9">
              <w:rPr>
                <w:rFonts w:cstheme="minorHAnsi"/>
                <w:sz w:val="20"/>
                <w:szCs w:val="20"/>
              </w:rPr>
              <w:t>Not Relevant</w:t>
            </w:r>
          </w:p>
        </w:tc>
        <w:tc>
          <w:tcPr>
            <w:tcW w:w="851" w:type="dxa"/>
            <w:tcBorders>
              <w:top w:val="nil"/>
              <w:bottom w:val="nil"/>
              <w:right w:val="nil"/>
            </w:tcBorders>
          </w:tcPr>
          <w:p w14:paraId="3F5E09D1" w14:textId="77777777" w:rsidR="00C202CB" w:rsidRPr="00A464E9" w:rsidRDefault="00C202CB" w:rsidP="00DA1CC4">
            <w:pPr>
              <w:rPr>
                <w:rFonts w:cstheme="minorHAnsi"/>
                <w:sz w:val="20"/>
                <w:szCs w:val="20"/>
              </w:rPr>
            </w:pPr>
            <w:r w:rsidRPr="00A464E9">
              <w:rPr>
                <w:rFonts w:cstheme="minorHAnsi"/>
                <w:sz w:val="20"/>
                <w:szCs w:val="20"/>
              </w:rPr>
              <w:t>4</w:t>
            </w:r>
          </w:p>
        </w:tc>
        <w:tc>
          <w:tcPr>
            <w:tcW w:w="850" w:type="dxa"/>
            <w:tcBorders>
              <w:top w:val="nil"/>
              <w:left w:val="nil"/>
              <w:bottom w:val="nil"/>
            </w:tcBorders>
            <w:shd w:val="clear" w:color="auto" w:fill="E7E6E6" w:themeFill="background2"/>
          </w:tcPr>
          <w:p w14:paraId="15AB6468"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6B379636" w14:textId="77777777" w:rsidR="00C202CB" w:rsidRPr="00A464E9" w:rsidRDefault="00C202CB" w:rsidP="00DA1CC4">
            <w:pPr>
              <w:rPr>
                <w:rFonts w:cstheme="minorHAnsi"/>
                <w:sz w:val="20"/>
                <w:szCs w:val="20"/>
              </w:rPr>
            </w:pPr>
            <w:r w:rsidRPr="00A464E9">
              <w:rPr>
                <w:rFonts w:cstheme="minorHAnsi"/>
                <w:sz w:val="20"/>
                <w:szCs w:val="20"/>
              </w:rPr>
              <w:t>5</w:t>
            </w:r>
          </w:p>
        </w:tc>
        <w:tc>
          <w:tcPr>
            <w:tcW w:w="709" w:type="dxa"/>
            <w:tcBorders>
              <w:top w:val="nil"/>
              <w:left w:val="nil"/>
              <w:bottom w:val="nil"/>
            </w:tcBorders>
            <w:shd w:val="clear" w:color="auto" w:fill="E7E6E6" w:themeFill="background2"/>
          </w:tcPr>
          <w:p w14:paraId="4E8A8ACE"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33FBDDF9" w14:textId="77777777" w:rsidR="00C202CB" w:rsidRPr="00A464E9" w:rsidRDefault="00C202CB" w:rsidP="00DA1CC4">
            <w:pPr>
              <w:rPr>
                <w:rFonts w:cstheme="minorHAnsi"/>
                <w:sz w:val="20"/>
                <w:szCs w:val="20"/>
              </w:rPr>
            </w:pPr>
            <w:r w:rsidRPr="00A464E9">
              <w:rPr>
                <w:rFonts w:cstheme="minorHAnsi"/>
                <w:sz w:val="20"/>
                <w:szCs w:val="20"/>
              </w:rPr>
              <w:t>4</w:t>
            </w:r>
          </w:p>
        </w:tc>
        <w:tc>
          <w:tcPr>
            <w:tcW w:w="851" w:type="dxa"/>
            <w:tcBorders>
              <w:top w:val="nil"/>
              <w:left w:val="nil"/>
              <w:bottom w:val="nil"/>
            </w:tcBorders>
            <w:shd w:val="clear" w:color="auto" w:fill="E7E6E6" w:themeFill="background2"/>
          </w:tcPr>
          <w:p w14:paraId="607F6AD4"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13322AE6" w14:textId="77777777" w:rsidR="00C202CB" w:rsidRPr="00A464E9" w:rsidRDefault="00C202CB" w:rsidP="00DA1CC4">
            <w:pPr>
              <w:rPr>
                <w:rFonts w:cstheme="minorHAnsi"/>
                <w:sz w:val="20"/>
                <w:szCs w:val="20"/>
              </w:rPr>
            </w:pPr>
            <w:r w:rsidRPr="00A464E9">
              <w:rPr>
                <w:rFonts w:cstheme="minorHAnsi"/>
                <w:sz w:val="20"/>
                <w:szCs w:val="20"/>
              </w:rPr>
              <w:t>5</w:t>
            </w:r>
          </w:p>
        </w:tc>
        <w:tc>
          <w:tcPr>
            <w:tcW w:w="851" w:type="dxa"/>
            <w:tcBorders>
              <w:top w:val="nil"/>
              <w:left w:val="nil"/>
              <w:bottom w:val="nil"/>
            </w:tcBorders>
            <w:shd w:val="clear" w:color="auto" w:fill="E7E6E6" w:themeFill="background2"/>
          </w:tcPr>
          <w:p w14:paraId="06A471E8"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6DB2752B" w14:textId="77777777" w:rsidR="00C202CB" w:rsidRPr="00A464E9" w:rsidRDefault="00C202CB" w:rsidP="00DA1CC4">
            <w:pPr>
              <w:rPr>
                <w:rFonts w:cstheme="minorHAnsi"/>
                <w:sz w:val="20"/>
                <w:szCs w:val="20"/>
              </w:rPr>
            </w:pPr>
            <w:r w:rsidRPr="00A464E9">
              <w:rPr>
                <w:rFonts w:cstheme="minorHAnsi"/>
                <w:sz w:val="20"/>
                <w:szCs w:val="20"/>
              </w:rPr>
              <w:t>18</w:t>
            </w:r>
          </w:p>
        </w:tc>
        <w:tc>
          <w:tcPr>
            <w:tcW w:w="851" w:type="dxa"/>
            <w:tcBorders>
              <w:top w:val="nil"/>
              <w:left w:val="nil"/>
              <w:bottom w:val="nil"/>
            </w:tcBorders>
            <w:shd w:val="clear" w:color="auto" w:fill="E7E6E6" w:themeFill="background2"/>
          </w:tcPr>
          <w:p w14:paraId="7245F30C"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0089FA17" w14:textId="77777777" w:rsidR="00C202CB" w:rsidRPr="00A464E9" w:rsidRDefault="00C202CB" w:rsidP="00DA1CC4">
            <w:pPr>
              <w:rPr>
                <w:rFonts w:cstheme="minorHAnsi"/>
                <w:sz w:val="20"/>
                <w:szCs w:val="20"/>
              </w:rPr>
            </w:pPr>
            <w:r w:rsidRPr="00A464E9">
              <w:rPr>
                <w:rFonts w:cstheme="minorHAnsi"/>
                <w:sz w:val="20"/>
                <w:szCs w:val="20"/>
              </w:rPr>
              <w:t>3</w:t>
            </w:r>
          </w:p>
        </w:tc>
        <w:tc>
          <w:tcPr>
            <w:tcW w:w="851" w:type="dxa"/>
            <w:tcBorders>
              <w:top w:val="nil"/>
              <w:left w:val="nil"/>
              <w:bottom w:val="nil"/>
            </w:tcBorders>
            <w:shd w:val="clear" w:color="auto" w:fill="E7E6E6" w:themeFill="background2"/>
          </w:tcPr>
          <w:p w14:paraId="484BF908"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259D75FC" w14:textId="77777777" w:rsidR="00C202CB" w:rsidRPr="00A464E9" w:rsidRDefault="00C202CB" w:rsidP="00DA1CC4">
            <w:pPr>
              <w:rPr>
                <w:rFonts w:cstheme="minorHAnsi"/>
                <w:sz w:val="20"/>
                <w:szCs w:val="20"/>
              </w:rPr>
            </w:pPr>
            <w:r w:rsidRPr="00A464E9">
              <w:rPr>
                <w:rFonts w:cstheme="minorHAnsi"/>
                <w:sz w:val="20"/>
                <w:szCs w:val="20"/>
              </w:rPr>
              <w:t>7</w:t>
            </w:r>
          </w:p>
        </w:tc>
        <w:tc>
          <w:tcPr>
            <w:tcW w:w="770" w:type="dxa"/>
            <w:tcBorders>
              <w:top w:val="nil"/>
              <w:left w:val="nil"/>
              <w:bottom w:val="nil"/>
            </w:tcBorders>
            <w:shd w:val="clear" w:color="auto" w:fill="E7E6E6" w:themeFill="background2"/>
          </w:tcPr>
          <w:p w14:paraId="24C40DD4" w14:textId="77777777" w:rsidR="00C202CB" w:rsidRPr="00A464E9" w:rsidRDefault="00C202CB" w:rsidP="00DA1CC4">
            <w:pPr>
              <w:rPr>
                <w:rFonts w:cstheme="minorHAnsi"/>
                <w:sz w:val="20"/>
                <w:szCs w:val="20"/>
              </w:rPr>
            </w:pPr>
            <w:r w:rsidRPr="00A464E9">
              <w:rPr>
                <w:rFonts w:cstheme="minorHAnsi"/>
                <w:sz w:val="20"/>
                <w:szCs w:val="20"/>
              </w:rPr>
              <w:t>0</w:t>
            </w:r>
          </w:p>
        </w:tc>
      </w:tr>
      <w:tr w:rsidR="00C202CB" w:rsidRPr="00A464E9" w14:paraId="12BB64DE" w14:textId="77777777" w:rsidTr="00DA1CC4">
        <w:tc>
          <w:tcPr>
            <w:tcW w:w="2263" w:type="dxa"/>
          </w:tcPr>
          <w:p w14:paraId="665315C4" w14:textId="77777777" w:rsidR="00C202CB" w:rsidRPr="00A464E9" w:rsidRDefault="00C202CB" w:rsidP="00DA1CC4">
            <w:pPr>
              <w:rPr>
                <w:rFonts w:cstheme="minorHAnsi"/>
                <w:sz w:val="20"/>
                <w:szCs w:val="20"/>
              </w:rPr>
            </w:pPr>
            <w:r w:rsidRPr="00A464E9">
              <w:rPr>
                <w:rFonts w:cstheme="minorHAnsi"/>
                <w:sz w:val="20"/>
                <w:szCs w:val="20"/>
              </w:rPr>
              <w:t>Somewhat Relevant</w:t>
            </w:r>
          </w:p>
        </w:tc>
        <w:tc>
          <w:tcPr>
            <w:tcW w:w="851" w:type="dxa"/>
            <w:tcBorders>
              <w:top w:val="nil"/>
              <w:bottom w:val="nil"/>
              <w:right w:val="nil"/>
            </w:tcBorders>
          </w:tcPr>
          <w:p w14:paraId="1C76EEBA" w14:textId="77777777" w:rsidR="00C202CB" w:rsidRPr="00A464E9" w:rsidRDefault="00C202CB" w:rsidP="00DA1CC4">
            <w:pPr>
              <w:rPr>
                <w:rFonts w:cstheme="minorHAnsi"/>
                <w:sz w:val="20"/>
                <w:szCs w:val="20"/>
              </w:rPr>
            </w:pPr>
            <w:r w:rsidRPr="00A464E9">
              <w:rPr>
                <w:rFonts w:cstheme="minorHAnsi"/>
                <w:sz w:val="20"/>
                <w:szCs w:val="20"/>
              </w:rPr>
              <w:t>34</w:t>
            </w:r>
          </w:p>
        </w:tc>
        <w:tc>
          <w:tcPr>
            <w:tcW w:w="850" w:type="dxa"/>
            <w:tcBorders>
              <w:top w:val="nil"/>
              <w:left w:val="nil"/>
              <w:bottom w:val="nil"/>
            </w:tcBorders>
            <w:shd w:val="clear" w:color="auto" w:fill="E7E6E6" w:themeFill="background2"/>
          </w:tcPr>
          <w:p w14:paraId="19B105FA" w14:textId="77777777" w:rsidR="00C202CB" w:rsidRPr="00A464E9" w:rsidRDefault="00C202CB" w:rsidP="00DA1CC4">
            <w:pPr>
              <w:rPr>
                <w:rFonts w:cstheme="minorHAnsi"/>
                <w:sz w:val="20"/>
                <w:szCs w:val="20"/>
              </w:rPr>
            </w:pPr>
            <w:r w:rsidRPr="00A464E9">
              <w:rPr>
                <w:rFonts w:cstheme="minorHAnsi"/>
                <w:sz w:val="20"/>
                <w:szCs w:val="20"/>
              </w:rPr>
              <w:t>27</w:t>
            </w:r>
          </w:p>
        </w:tc>
        <w:tc>
          <w:tcPr>
            <w:tcW w:w="851" w:type="dxa"/>
            <w:tcBorders>
              <w:top w:val="nil"/>
              <w:bottom w:val="nil"/>
              <w:right w:val="nil"/>
            </w:tcBorders>
          </w:tcPr>
          <w:p w14:paraId="373F0856" w14:textId="77777777" w:rsidR="00C202CB" w:rsidRPr="00A464E9" w:rsidRDefault="00C202CB" w:rsidP="00DA1CC4">
            <w:pPr>
              <w:rPr>
                <w:rFonts w:cstheme="minorHAnsi"/>
                <w:sz w:val="20"/>
                <w:szCs w:val="20"/>
              </w:rPr>
            </w:pPr>
            <w:r w:rsidRPr="00A464E9">
              <w:rPr>
                <w:rFonts w:cstheme="minorHAnsi"/>
                <w:sz w:val="20"/>
                <w:szCs w:val="20"/>
              </w:rPr>
              <w:t>38</w:t>
            </w:r>
          </w:p>
        </w:tc>
        <w:tc>
          <w:tcPr>
            <w:tcW w:w="709" w:type="dxa"/>
            <w:tcBorders>
              <w:top w:val="nil"/>
              <w:left w:val="nil"/>
              <w:bottom w:val="nil"/>
            </w:tcBorders>
            <w:shd w:val="clear" w:color="auto" w:fill="E7E6E6" w:themeFill="background2"/>
          </w:tcPr>
          <w:p w14:paraId="082F8DC8" w14:textId="77777777" w:rsidR="00C202CB" w:rsidRPr="00A464E9" w:rsidRDefault="00C202CB" w:rsidP="00DA1CC4">
            <w:pPr>
              <w:rPr>
                <w:rFonts w:cstheme="minorHAnsi"/>
                <w:sz w:val="20"/>
                <w:szCs w:val="20"/>
              </w:rPr>
            </w:pPr>
            <w:r w:rsidRPr="00A464E9">
              <w:rPr>
                <w:rFonts w:cstheme="minorHAnsi"/>
                <w:sz w:val="20"/>
                <w:szCs w:val="20"/>
              </w:rPr>
              <w:t>42</w:t>
            </w:r>
          </w:p>
        </w:tc>
        <w:tc>
          <w:tcPr>
            <w:tcW w:w="850" w:type="dxa"/>
            <w:tcBorders>
              <w:top w:val="nil"/>
              <w:bottom w:val="nil"/>
              <w:right w:val="nil"/>
            </w:tcBorders>
          </w:tcPr>
          <w:p w14:paraId="235EF086" w14:textId="77777777" w:rsidR="00C202CB" w:rsidRPr="00A464E9" w:rsidRDefault="00C202CB" w:rsidP="00DA1CC4">
            <w:pPr>
              <w:rPr>
                <w:rFonts w:cstheme="minorHAnsi"/>
                <w:b/>
                <w:sz w:val="20"/>
                <w:szCs w:val="20"/>
              </w:rPr>
            </w:pPr>
            <w:r w:rsidRPr="00A464E9">
              <w:rPr>
                <w:rFonts w:cstheme="minorHAnsi"/>
                <w:b/>
                <w:sz w:val="20"/>
                <w:szCs w:val="20"/>
              </w:rPr>
              <w:t>60</w:t>
            </w:r>
          </w:p>
        </w:tc>
        <w:tc>
          <w:tcPr>
            <w:tcW w:w="851" w:type="dxa"/>
            <w:tcBorders>
              <w:top w:val="nil"/>
              <w:left w:val="nil"/>
              <w:bottom w:val="nil"/>
            </w:tcBorders>
            <w:shd w:val="clear" w:color="auto" w:fill="E7E6E6" w:themeFill="background2"/>
          </w:tcPr>
          <w:p w14:paraId="0C3E075F" w14:textId="77777777" w:rsidR="00C202CB" w:rsidRPr="00A464E9" w:rsidRDefault="00C202CB" w:rsidP="00DA1CC4">
            <w:pPr>
              <w:rPr>
                <w:rFonts w:cstheme="minorHAnsi"/>
                <w:sz w:val="20"/>
                <w:szCs w:val="20"/>
              </w:rPr>
            </w:pPr>
            <w:r w:rsidRPr="00A464E9">
              <w:rPr>
                <w:rFonts w:cstheme="minorHAnsi"/>
                <w:sz w:val="20"/>
                <w:szCs w:val="20"/>
              </w:rPr>
              <w:t>21</w:t>
            </w:r>
          </w:p>
        </w:tc>
        <w:tc>
          <w:tcPr>
            <w:tcW w:w="850" w:type="dxa"/>
            <w:tcBorders>
              <w:top w:val="nil"/>
              <w:bottom w:val="nil"/>
              <w:right w:val="nil"/>
            </w:tcBorders>
          </w:tcPr>
          <w:p w14:paraId="42AD6DF3" w14:textId="77777777" w:rsidR="00C202CB" w:rsidRPr="00A464E9" w:rsidRDefault="00C202CB" w:rsidP="00DA1CC4">
            <w:pPr>
              <w:rPr>
                <w:rFonts w:cstheme="minorHAnsi"/>
                <w:sz w:val="20"/>
                <w:szCs w:val="20"/>
              </w:rPr>
            </w:pPr>
            <w:r w:rsidRPr="00A464E9">
              <w:rPr>
                <w:rFonts w:cstheme="minorHAnsi"/>
                <w:sz w:val="20"/>
                <w:szCs w:val="20"/>
              </w:rPr>
              <w:t>26</w:t>
            </w:r>
          </w:p>
        </w:tc>
        <w:tc>
          <w:tcPr>
            <w:tcW w:w="851" w:type="dxa"/>
            <w:tcBorders>
              <w:top w:val="nil"/>
              <w:left w:val="nil"/>
              <w:bottom w:val="nil"/>
            </w:tcBorders>
            <w:shd w:val="clear" w:color="auto" w:fill="E7E6E6" w:themeFill="background2"/>
          </w:tcPr>
          <w:p w14:paraId="125FE416" w14:textId="77777777" w:rsidR="00C202CB" w:rsidRPr="00A464E9" w:rsidRDefault="00C202CB" w:rsidP="00DA1CC4">
            <w:pPr>
              <w:rPr>
                <w:rFonts w:cstheme="minorHAnsi"/>
                <w:sz w:val="20"/>
                <w:szCs w:val="20"/>
              </w:rPr>
            </w:pPr>
            <w:r w:rsidRPr="00A464E9">
              <w:rPr>
                <w:rFonts w:cstheme="minorHAnsi"/>
                <w:sz w:val="20"/>
                <w:szCs w:val="20"/>
              </w:rPr>
              <w:t>18</w:t>
            </w:r>
          </w:p>
        </w:tc>
        <w:tc>
          <w:tcPr>
            <w:tcW w:w="850" w:type="dxa"/>
            <w:tcBorders>
              <w:top w:val="nil"/>
              <w:bottom w:val="nil"/>
              <w:right w:val="nil"/>
            </w:tcBorders>
          </w:tcPr>
          <w:p w14:paraId="03BDED8C" w14:textId="77777777" w:rsidR="00C202CB" w:rsidRPr="00A464E9" w:rsidRDefault="00C202CB" w:rsidP="00DA1CC4">
            <w:pPr>
              <w:rPr>
                <w:rFonts w:cstheme="minorHAnsi"/>
                <w:sz w:val="20"/>
                <w:szCs w:val="20"/>
              </w:rPr>
            </w:pPr>
            <w:r w:rsidRPr="00A464E9">
              <w:rPr>
                <w:rFonts w:cstheme="minorHAnsi"/>
                <w:sz w:val="20"/>
                <w:szCs w:val="20"/>
              </w:rPr>
              <w:t>29</w:t>
            </w:r>
          </w:p>
        </w:tc>
        <w:tc>
          <w:tcPr>
            <w:tcW w:w="851" w:type="dxa"/>
            <w:tcBorders>
              <w:top w:val="nil"/>
              <w:left w:val="nil"/>
              <w:bottom w:val="nil"/>
            </w:tcBorders>
            <w:shd w:val="clear" w:color="auto" w:fill="E7E6E6" w:themeFill="background2"/>
          </w:tcPr>
          <w:p w14:paraId="284EC743" w14:textId="77777777" w:rsidR="00C202CB" w:rsidRPr="00A464E9" w:rsidRDefault="00C202CB" w:rsidP="00DA1CC4">
            <w:pPr>
              <w:rPr>
                <w:rFonts w:cstheme="minorHAnsi"/>
                <w:sz w:val="20"/>
                <w:szCs w:val="20"/>
              </w:rPr>
            </w:pPr>
            <w:r w:rsidRPr="00A464E9">
              <w:rPr>
                <w:rFonts w:cstheme="minorHAnsi"/>
                <w:sz w:val="20"/>
                <w:szCs w:val="20"/>
              </w:rPr>
              <w:t>27</w:t>
            </w:r>
          </w:p>
        </w:tc>
        <w:tc>
          <w:tcPr>
            <w:tcW w:w="850" w:type="dxa"/>
            <w:tcBorders>
              <w:top w:val="nil"/>
              <w:bottom w:val="nil"/>
              <w:right w:val="nil"/>
            </w:tcBorders>
          </w:tcPr>
          <w:p w14:paraId="713F200A" w14:textId="77777777" w:rsidR="00C202CB" w:rsidRPr="00A464E9" w:rsidRDefault="00C202CB" w:rsidP="00DA1CC4">
            <w:pPr>
              <w:rPr>
                <w:rFonts w:cstheme="minorHAnsi"/>
                <w:b/>
                <w:sz w:val="20"/>
                <w:szCs w:val="20"/>
              </w:rPr>
            </w:pPr>
            <w:r w:rsidRPr="00A464E9">
              <w:rPr>
                <w:rFonts w:cstheme="minorHAnsi"/>
                <w:b/>
                <w:sz w:val="20"/>
                <w:szCs w:val="20"/>
              </w:rPr>
              <w:t>54</w:t>
            </w:r>
          </w:p>
        </w:tc>
        <w:tc>
          <w:tcPr>
            <w:tcW w:w="851" w:type="dxa"/>
            <w:tcBorders>
              <w:top w:val="nil"/>
              <w:left w:val="nil"/>
              <w:bottom w:val="nil"/>
            </w:tcBorders>
            <w:shd w:val="clear" w:color="auto" w:fill="E7E6E6" w:themeFill="background2"/>
          </w:tcPr>
          <w:p w14:paraId="1DBD2382" w14:textId="77777777" w:rsidR="00C202CB" w:rsidRPr="00A464E9" w:rsidRDefault="00C202CB" w:rsidP="00DA1CC4">
            <w:pPr>
              <w:rPr>
                <w:rFonts w:cstheme="minorHAnsi"/>
                <w:sz w:val="20"/>
                <w:szCs w:val="20"/>
              </w:rPr>
            </w:pPr>
            <w:r w:rsidRPr="00A464E9">
              <w:rPr>
                <w:rFonts w:cstheme="minorHAnsi"/>
                <w:sz w:val="20"/>
                <w:szCs w:val="20"/>
              </w:rPr>
              <w:t>33</w:t>
            </w:r>
          </w:p>
        </w:tc>
        <w:tc>
          <w:tcPr>
            <w:tcW w:w="850" w:type="dxa"/>
            <w:tcBorders>
              <w:top w:val="nil"/>
              <w:bottom w:val="nil"/>
              <w:right w:val="nil"/>
            </w:tcBorders>
          </w:tcPr>
          <w:p w14:paraId="7C080013" w14:textId="77777777" w:rsidR="00C202CB" w:rsidRPr="00A464E9" w:rsidRDefault="00C202CB" w:rsidP="00DA1CC4">
            <w:pPr>
              <w:rPr>
                <w:rFonts w:cstheme="minorHAnsi"/>
                <w:sz w:val="20"/>
                <w:szCs w:val="20"/>
              </w:rPr>
            </w:pPr>
            <w:r w:rsidRPr="00A464E9">
              <w:rPr>
                <w:rFonts w:cstheme="minorHAnsi"/>
                <w:sz w:val="20"/>
                <w:szCs w:val="20"/>
              </w:rPr>
              <w:t>40</w:t>
            </w:r>
          </w:p>
        </w:tc>
        <w:tc>
          <w:tcPr>
            <w:tcW w:w="770" w:type="dxa"/>
            <w:tcBorders>
              <w:top w:val="nil"/>
              <w:left w:val="nil"/>
              <w:bottom w:val="nil"/>
            </w:tcBorders>
            <w:shd w:val="clear" w:color="auto" w:fill="E7E6E6" w:themeFill="background2"/>
          </w:tcPr>
          <w:p w14:paraId="59F7CE8A" w14:textId="77777777" w:rsidR="00C202CB" w:rsidRPr="00A464E9" w:rsidRDefault="00C202CB" w:rsidP="00DA1CC4">
            <w:pPr>
              <w:rPr>
                <w:rFonts w:cstheme="minorHAnsi"/>
                <w:sz w:val="20"/>
                <w:szCs w:val="20"/>
              </w:rPr>
            </w:pPr>
            <w:r w:rsidRPr="00A464E9">
              <w:rPr>
                <w:rFonts w:cstheme="minorHAnsi"/>
                <w:sz w:val="20"/>
                <w:szCs w:val="20"/>
              </w:rPr>
              <w:t>28</w:t>
            </w:r>
          </w:p>
        </w:tc>
      </w:tr>
      <w:tr w:rsidR="00C202CB" w:rsidRPr="00A464E9" w14:paraId="5D5B5870" w14:textId="77777777" w:rsidTr="00DA1CC4">
        <w:tc>
          <w:tcPr>
            <w:tcW w:w="2263" w:type="dxa"/>
          </w:tcPr>
          <w:p w14:paraId="3A195F3B" w14:textId="77777777" w:rsidR="00C202CB" w:rsidRPr="00A464E9" w:rsidRDefault="00C202CB" w:rsidP="00DA1CC4">
            <w:pPr>
              <w:rPr>
                <w:rFonts w:cstheme="minorHAnsi"/>
                <w:sz w:val="20"/>
                <w:szCs w:val="20"/>
              </w:rPr>
            </w:pPr>
            <w:r w:rsidRPr="00A464E9">
              <w:rPr>
                <w:rFonts w:cstheme="minorHAnsi"/>
                <w:sz w:val="20"/>
                <w:szCs w:val="20"/>
              </w:rPr>
              <w:t>Very Relevant</w:t>
            </w:r>
          </w:p>
        </w:tc>
        <w:tc>
          <w:tcPr>
            <w:tcW w:w="851" w:type="dxa"/>
            <w:tcBorders>
              <w:top w:val="nil"/>
              <w:bottom w:val="nil"/>
              <w:right w:val="nil"/>
            </w:tcBorders>
          </w:tcPr>
          <w:p w14:paraId="7A673851" w14:textId="77777777" w:rsidR="00C202CB" w:rsidRPr="00A464E9" w:rsidRDefault="00C202CB" w:rsidP="00DA1CC4">
            <w:pPr>
              <w:rPr>
                <w:rFonts w:cstheme="minorHAnsi"/>
                <w:b/>
                <w:sz w:val="20"/>
                <w:szCs w:val="20"/>
              </w:rPr>
            </w:pPr>
            <w:r w:rsidRPr="00A464E9">
              <w:rPr>
                <w:rFonts w:cstheme="minorHAnsi"/>
                <w:b/>
                <w:sz w:val="20"/>
                <w:szCs w:val="20"/>
              </w:rPr>
              <w:t>62</w:t>
            </w:r>
          </w:p>
        </w:tc>
        <w:tc>
          <w:tcPr>
            <w:tcW w:w="850" w:type="dxa"/>
            <w:tcBorders>
              <w:top w:val="nil"/>
              <w:left w:val="nil"/>
              <w:bottom w:val="nil"/>
            </w:tcBorders>
            <w:shd w:val="clear" w:color="auto" w:fill="E7E6E6" w:themeFill="background2"/>
          </w:tcPr>
          <w:p w14:paraId="64E86C1E" w14:textId="77777777" w:rsidR="00C202CB" w:rsidRPr="00A464E9" w:rsidRDefault="00C202CB" w:rsidP="00DA1CC4">
            <w:pPr>
              <w:rPr>
                <w:rFonts w:cstheme="minorHAnsi"/>
                <w:b/>
                <w:sz w:val="20"/>
                <w:szCs w:val="20"/>
              </w:rPr>
            </w:pPr>
            <w:r w:rsidRPr="00A464E9">
              <w:rPr>
                <w:rFonts w:cstheme="minorHAnsi"/>
                <w:b/>
                <w:sz w:val="20"/>
                <w:szCs w:val="20"/>
              </w:rPr>
              <w:t>73</w:t>
            </w:r>
          </w:p>
        </w:tc>
        <w:tc>
          <w:tcPr>
            <w:tcW w:w="851" w:type="dxa"/>
            <w:tcBorders>
              <w:top w:val="nil"/>
              <w:bottom w:val="nil"/>
              <w:right w:val="nil"/>
            </w:tcBorders>
          </w:tcPr>
          <w:p w14:paraId="43889BEE" w14:textId="77777777" w:rsidR="00C202CB" w:rsidRPr="00A464E9" w:rsidRDefault="00C202CB" w:rsidP="00DA1CC4">
            <w:pPr>
              <w:rPr>
                <w:rFonts w:cstheme="minorHAnsi"/>
                <w:b/>
                <w:sz w:val="20"/>
                <w:szCs w:val="20"/>
              </w:rPr>
            </w:pPr>
            <w:r w:rsidRPr="00A464E9">
              <w:rPr>
                <w:rFonts w:cstheme="minorHAnsi"/>
                <w:b/>
                <w:sz w:val="20"/>
                <w:szCs w:val="20"/>
              </w:rPr>
              <w:t>56</w:t>
            </w:r>
          </w:p>
        </w:tc>
        <w:tc>
          <w:tcPr>
            <w:tcW w:w="709" w:type="dxa"/>
            <w:tcBorders>
              <w:top w:val="nil"/>
              <w:left w:val="nil"/>
              <w:bottom w:val="nil"/>
            </w:tcBorders>
            <w:shd w:val="clear" w:color="auto" w:fill="E7E6E6" w:themeFill="background2"/>
          </w:tcPr>
          <w:p w14:paraId="6AD2DBEA" w14:textId="77777777" w:rsidR="00C202CB" w:rsidRPr="00A464E9" w:rsidRDefault="00C202CB" w:rsidP="00DA1CC4">
            <w:pPr>
              <w:rPr>
                <w:rFonts w:cstheme="minorHAnsi"/>
                <w:b/>
                <w:sz w:val="20"/>
                <w:szCs w:val="20"/>
              </w:rPr>
            </w:pPr>
            <w:r w:rsidRPr="00A464E9">
              <w:rPr>
                <w:rFonts w:cstheme="minorHAnsi"/>
                <w:b/>
                <w:sz w:val="20"/>
                <w:szCs w:val="20"/>
              </w:rPr>
              <w:t>58</w:t>
            </w:r>
          </w:p>
        </w:tc>
        <w:tc>
          <w:tcPr>
            <w:tcW w:w="850" w:type="dxa"/>
            <w:tcBorders>
              <w:top w:val="nil"/>
              <w:bottom w:val="nil"/>
              <w:right w:val="nil"/>
            </w:tcBorders>
          </w:tcPr>
          <w:p w14:paraId="364B93C6" w14:textId="77777777" w:rsidR="00C202CB" w:rsidRPr="00A464E9" w:rsidRDefault="00C202CB" w:rsidP="00DA1CC4">
            <w:pPr>
              <w:rPr>
                <w:rFonts w:cstheme="minorHAnsi"/>
                <w:sz w:val="20"/>
                <w:szCs w:val="20"/>
              </w:rPr>
            </w:pPr>
            <w:r w:rsidRPr="00A464E9">
              <w:rPr>
                <w:rFonts w:cstheme="minorHAnsi"/>
                <w:sz w:val="20"/>
                <w:szCs w:val="20"/>
              </w:rPr>
              <w:t>36</w:t>
            </w:r>
          </w:p>
        </w:tc>
        <w:tc>
          <w:tcPr>
            <w:tcW w:w="851" w:type="dxa"/>
            <w:tcBorders>
              <w:top w:val="nil"/>
              <w:left w:val="nil"/>
              <w:bottom w:val="nil"/>
            </w:tcBorders>
            <w:shd w:val="clear" w:color="auto" w:fill="E7E6E6" w:themeFill="background2"/>
          </w:tcPr>
          <w:p w14:paraId="0C70DED6" w14:textId="77777777" w:rsidR="00C202CB" w:rsidRPr="00A464E9" w:rsidRDefault="00C202CB" w:rsidP="00DA1CC4">
            <w:pPr>
              <w:rPr>
                <w:rFonts w:cstheme="minorHAnsi"/>
                <w:sz w:val="20"/>
                <w:szCs w:val="20"/>
              </w:rPr>
            </w:pPr>
            <w:r w:rsidRPr="00A464E9">
              <w:rPr>
                <w:rFonts w:cstheme="minorHAnsi"/>
                <w:sz w:val="20"/>
                <w:szCs w:val="20"/>
              </w:rPr>
              <w:t>79</w:t>
            </w:r>
          </w:p>
        </w:tc>
        <w:tc>
          <w:tcPr>
            <w:tcW w:w="850" w:type="dxa"/>
            <w:tcBorders>
              <w:top w:val="nil"/>
              <w:bottom w:val="nil"/>
              <w:right w:val="nil"/>
            </w:tcBorders>
          </w:tcPr>
          <w:p w14:paraId="61216B4B" w14:textId="77777777" w:rsidR="00C202CB" w:rsidRPr="00A464E9" w:rsidRDefault="00C202CB" w:rsidP="00DA1CC4">
            <w:pPr>
              <w:rPr>
                <w:rFonts w:cstheme="minorHAnsi"/>
                <w:b/>
                <w:sz w:val="20"/>
                <w:szCs w:val="20"/>
              </w:rPr>
            </w:pPr>
            <w:r w:rsidRPr="00A464E9">
              <w:rPr>
                <w:rFonts w:cstheme="minorHAnsi"/>
                <w:b/>
                <w:sz w:val="20"/>
                <w:szCs w:val="20"/>
              </w:rPr>
              <w:t>68</w:t>
            </w:r>
          </w:p>
        </w:tc>
        <w:tc>
          <w:tcPr>
            <w:tcW w:w="851" w:type="dxa"/>
            <w:tcBorders>
              <w:top w:val="nil"/>
              <w:left w:val="nil"/>
              <w:bottom w:val="nil"/>
            </w:tcBorders>
            <w:shd w:val="clear" w:color="auto" w:fill="E7E6E6" w:themeFill="background2"/>
          </w:tcPr>
          <w:p w14:paraId="5A1DF4E3" w14:textId="77777777" w:rsidR="00C202CB" w:rsidRPr="00A464E9" w:rsidRDefault="00C202CB" w:rsidP="00DA1CC4">
            <w:pPr>
              <w:rPr>
                <w:rFonts w:cstheme="minorHAnsi"/>
                <w:b/>
                <w:sz w:val="20"/>
                <w:szCs w:val="20"/>
              </w:rPr>
            </w:pPr>
            <w:r w:rsidRPr="00A464E9">
              <w:rPr>
                <w:rFonts w:cstheme="minorHAnsi"/>
                <w:b/>
                <w:sz w:val="20"/>
                <w:szCs w:val="20"/>
              </w:rPr>
              <w:t>82</w:t>
            </w:r>
          </w:p>
        </w:tc>
        <w:tc>
          <w:tcPr>
            <w:tcW w:w="850" w:type="dxa"/>
            <w:tcBorders>
              <w:top w:val="nil"/>
              <w:bottom w:val="nil"/>
              <w:right w:val="nil"/>
            </w:tcBorders>
          </w:tcPr>
          <w:p w14:paraId="4A487DBC" w14:textId="77777777" w:rsidR="00C202CB" w:rsidRPr="00A464E9" w:rsidRDefault="00C202CB" w:rsidP="00DA1CC4">
            <w:pPr>
              <w:rPr>
                <w:rFonts w:cstheme="minorHAnsi"/>
                <w:b/>
                <w:sz w:val="20"/>
                <w:szCs w:val="20"/>
              </w:rPr>
            </w:pPr>
            <w:r w:rsidRPr="00A464E9">
              <w:rPr>
                <w:rFonts w:cstheme="minorHAnsi"/>
                <w:b/>
                <w:sz w:val="20"/>
                <w:szCs w:val="20"/>
              </w:rPr>
              <w:t>54</w:t>
            </w:r>
          </w:p>
        </w:tc>
        <w:tc>
          <w:tcPr>
            <w:tcW w:w="851" w:type="dxa"/>
            <w:tcBorders>
              <w:top w:val="nil"/>
              <w:left w:val="nil"/>
              <w:bottom w:val="nil"/>
            </w:tcBorders>
            <w:shd w:val="clear" w:color="auto" w:fill="E7E6E6" w:themeFill="background2"/>
          </w:tcPr>
          <w:p w14:paraId="5A0C63E5" w14:textId="77777777" w:rsidR="00C202CB" w:rsidRPr="00A464E9" w:rsidRDefault="00C202CB" w:rsidP="00DA1CC4">
            <w:pPr>
              <w:rPr>
                <w:rFonts w:cstheme="minorHAnsi"/>
                <w:b/>
                <w:sz w:val="20"/>
                <w:szCs w:val="20"/>
              </w:rPr>
            </w:pPr>
            <w:r w:rsidRPr="00A464E9">
              <w:rPr>
                <w:rFonts w:cstheme="minorHAnsi"/>
                <w:b/>
                <w:sz w:val="20"/>
                <w:szCs w:val="20"/>
              </w:rPr>
              <w:t>73</w:t>
            </w:r>
          </w:p>
        </w:tc>
        <w:tc>
          <w:tcPr>
            <w:tcW w:w="850" w:type="dxa"/>
            <w:tcBorders>
              <w:top w:val="nil"/>
              <w:bottom w:val="nil"/>
              <w:right w:val="nil"/>
            </w:tcBorders>
          </w:tcPr>
          <w:p w14:paraId="286136CA" w14:textId="77777777" w:rsidR="00C202CB" w:rsidRPr="00A464E9" w:rsidRDefault="00C202CB" w:rsidP="00DA1CC4">
            <w:pPr>
              <w:rPr>
                <w:rFonts w:cstheme="minorHAnsi"/>
                <w:sz w:val="20"/>
                <w:szCs w:val="20"/>
              </w:rPr>
            </w:pPr>
            <w:r w:rsidRPr="00A464E9">
              <w:rPr>
                <w:rFonts w:cstheme="minorHAnsi"/>
                <w:sz w:val="20"/>
                <w:szCs w:val="20"/>
              </w:rPr>
              <w:t>43</w:t>
            </w:r>
          </w:p>
        </w:tc>
        <w:tc>
          <w:tcPr>
            <w:tcW w:w="851" w:type="dxa"/>
            <w:tcBorders>
              <w:top w:val="nil"/>
              <w:left w:val="nil"/>
              <w:bottom w:val="nil"/>
            </w:tcBorders>
            <w:shd w:val="clear" w:color="auto" w:fill="E7E6E6" w:themeFill="background2"/>
          </w:tcPr>
          <w:p w14:paraId="347F9AC1" w14:textId="77777777" w:rsidR="00C202CB" w:rsidRPr="00A464E9" w:rsidRDefault="00C202CB" w:rsidP="00DA1CC4">
            <w:pPr>
              <w:rPr>
                <w:rFonts w:cstheme="minorHAnsi"/>
                <w:b/>
                <w:sz w:val="20"/>
                <w:szCs w:val="20"/>
              </w:rPr>
            </w:pPr>
            <w:r w:rsidRPr="00A464E9">
              <w:rPr>
                <w:rFonts w:cstheme="minorHAnsi"/>
                <w:b/>
                <w:sz w:val="20"/>
                <w:szCs w:val="20"/>
              </w:rPr>
              <w:t>67</w:t>
            </w:r>
          </w:p>
        </w:tc>
        <w:tc>
          <w:tcPr>
            <w:tcW w:w="850" w:type="dxa"/>
            <w:tcBorders>
              <w:top w:val="nil"/>
              <w:bottom w:val="nil"/>
              <w:right w:val="nil"/>
            </w:tcBorders>
          </w:tcPr>
          <w:p w14:paraId="1E60C0DF" w14:textId="77777777" w:rsidR="00C202CB" w:rsidRPr="00A464E9" w:rsidRDefault="00C202CB" w:rsidP="00DA1CC4">
            <w:pPr>
              <w:rPr>
                <w:rFonts w:cstheme="minorHAnsi"/>
                <w:b/>
                <w:sz w:val="20"/>
                <w:szCs w:val="20"/>
              </w:rPr>
            </w:pPr>
            <w:r w:rsidRPr="00A464E9">
              <w:rPr>
                <w:rFonts w:cstheme="minorHAnsi"/>
                <w:b/>
                <w:sz w:val="20"/>
                <w:szCs w:val="20"/>
              </w:rPr>
              <w:t>53</w:t>
            </w:r>
          </w:p>
        </w:tc>
        <w:tc>
          <w:tcPr>
            <w:tcW w:w="770" w:type="dxa"/>
            <w:tcBorders>
              <w:top w:val="nil"/>
              <w:left w:val="nil"/>
              <w:bottom w:val="nil"/>
            </w:tcBorders>
            <w:shd w:val="clear" w:color="auto" w:fill="E7E6E6" w:themeFill="background2"/>
          </w:tcPr>
          <w:p w14:paraId="00D3EDED" w14:textId="77777777" w:rsidR="00C202CB" w:rsidRPr="00A464E9" w:rsidRDefault="00C202CB" w:rsidP="00DA1CC4">
            <w:pPr>
              <w:rPr>
                <w:rFonts w:cstheme="minorHAnsi"/>
                <w:b/>
                <w:sz w:val="20"/>
                <w:szCs w:val="20"/>
              </w:rPr>
            </w:pPr>
            <w:r w:rsidRPr="00A464E9">
              <w:rPr>
                <w:rFonts w:cstheme="minorHAnsi"/>
                <w:b/>
                <w:sz w:val="20"/>
                <w:szCs w:val="20"/>
              </w:rPr>
              <w:t>72</w:t>
            </w:r>
          </w:p>
        </w:tc>
      </w:tr>
      <w:tr w:rsidR="00C202CB" w:rsidRPr="00A464E9" w14:paraId="51EB3E4A" w14:textId="77777777" w:rsidTr="00DA1CC4">
        <w:tc>
          <w:tcPr>
            <w:tcW w:w="2263" w:type="dxa"/>
            <w:shd w:val="clear" w:color="auto" w:fill="E7E6E6" w:themeFill="background2"/>
          </w:tcPr>
          <w:p w14:paraId="145CBB80" w14:textId="77777777" w:rsidR="00C202CB" w:rsidRPr="00A464E9" w:rsidRDefault="00C202CB" w:rsidP="00DA1CC4">
            <w:pPr>
              <w:rPr>
                <w:rFonts w:cstheme="minorHAnsi"/>
                <w:b/>
                <w:sz w:val="20"/>
                <w:szCs w:val="20"/>
              </w:rPr>
            </w:pPr>
            <w:r w:rsidRPr="00A464E9">
              <w:rPr>
                <w:rFonts w:cstheme="minorHAnsi"/>
                <w:b/>
                <w:sz w:val="20"/>
                <w:szCs w:val="20"/>
              </w:rPr>
              <w:t>Helpful</w:t>
            </w:r>
          </w:p>
        </w:tc>
        <w:tc>
          <w:tcPr>
            <w:tcW w:w="851" w:type="dxa"/>
            <w:tcBorders>
              <w:top w:val="nil"/>
              <w:bottom w:val="nil"/>
              <w:right w:val="nil"/>
            </w:tcBorders>
            <w:shd w:val="clear" w:color="auto" w:fill="E7E6E6" w:themeFill="background2"/>
          </w:tcPr>
          <w:p w14:paraId="4491D147" w14:textId="77777777" w:rsidR="00C202CB" w:rsidRPr="00A464E9" w:rsidRDefault="00C202CB" w:rsidP="00DA1CC4">
            <w:pPr>
              <w:rPr>
                <w:rFonts w:cstheme="minorHAnsi"/>
                <w:sz w:val="20"/>
                <w:szCs w:val="20"/>
              </w:rPr>
            </w:pPr>
          </w:p>
        </w:tc>
        <w:tc>
          <w:tcPr>
            <w:tcW w:w="850" w:type="dxa"/>
            <w:tcBorders>
              <w:top w:val="nil"/>
              <w:left w:val="nil"/>
              <w:bottom w:val="nil"/>
            </w:tcBorders>
            <w:shd w:val="clear" w:color="auto" w:fill="E7E6E6" w:themeFill="background2"/>
          </w:tcPr>
          <w:p w14:paraId="291657FA" w14:textId="77777777" w:rsidR="00C202CB" w:rsidRPr="00A464E9" w:rsidRDefault="00C202CB" w:rsidP="00DA1CC4">
            <w:pPr>
              <w:rPr>
                <w:rFonts w:cstheme="minorHAnsi"/>
                <w:sz w:val="20"/>
                <w:szCs w:val="20"/>
              </w:rPr>
            </w:pPr>
          </w:p>
        </w:tc>
        <w:tc>
          <w:tcPr>
            <w:tcW w:w="851" w:type="dxa"/>
            <w:tcBorders>
              <w:top w:val="nil"/>
              <w:bottom w:val="nil"/>
              <w:right w:val="nil"/>
            </w:tcBorders>
            <w:shd w:val="clear" w:color="auto" w:fill="E7E6E6" w:themeFill="background2"/>
          </w:tcPr>
          <w:p w14:paraId="5939DAB9" w14:textId="77777777" w:rsidR="00C202CB" w:rsidRPr="00A464E9" w:rsidRDefault="00C202CB" w:rsidP="00DA1CC4">
            <w:pPr>
              <w:rPr>
                <w:rFonts w:cstheme="minorHAnsi"/>
                <w:sz w:val="20"/>
                <w:szCs w:val="20"/>
              </w:rPr>
            </w:pPr>
          </w:p>
        </w:tc>
        <w:tc>
          <w:tcPr>
            <w:tcW w:w="709" w:type="dxa"/>
            <w:tcBorders>
              <w:top w:val="nil"/>
              <w:left w:val="nil"/>
              <w:bottom w:val="nil"/>
            </w:tcBorders>
            <w:shd w:val="clear" w:color="auto" w:fill="E7E6E6" w:themeFill="background2"/>
          </w:tcPr>
          <w:p w14:paraId="1B88E14C"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6D37DE46"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13571014"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0E10916E"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2CA7EB59"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40FC8CA0"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33ABA10E"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5A4E6223"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0C17C092"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06434B14" w14:textId="77777777" w:rsidR="00C202CB" w:rsidRPr="00A464E9" w:rsidRDefault="00C202CB" w:rsidP="00DA1CC4">
            <w:pPr>
              <w:rPr>
                <w:rFonts w:cstheme="minorHAnsi"/>
                <w:sz w:val="20"/>
                <w:szCs w:val="20"/>
              </w:rPr>
            </w:pPr>
          </w:p>
        </w:tc>
        <w:tc>
          <w:tcPr>
            <w:tcW w:w="770" w:type="dxa"/>
            <w:tcBorders>
              <w:top w:val="nil"/>
              <w:left w:val="nil"/>
              <w:bottom w:val="nil"/>
            </w:tcBorders>
            <w:shd w:val="clear" w:color="auto" w:fill="E7E6E6" w:themeFill="background2"/>
          </w:tcPr>
          <w:p w14:paraId="5EA3EDEB" w14:textId="77777777" w:rsidR="00C202CB" w:rsidRPr="00A464E9" w:rsidRDefault="00C202CB" w:rsidP="00DA1CC4">
            <w:pPr>
              <w:rPr>
                <w:rFonts w:cstheme="minorHAnsi"/>
                <w:sz w:val="20"/>
                <w:szCs w:val="20"/>
              </w:rPr>
            </w:pPr>
          </w:p>
        </w:tc>
      </w:tr>
      <w:tr w:rsidR="00C202CB" w:rsidRPr="00A464E9" w14:paraId="1C8B5A1F" w14:textId="77777777" w:rsidTr="00DA1CC4">
        <w:tc>
          <w:tcPr>
            <w:tcW w:w="2263" w:type="dxa"/>
          </w:tcPr>
          <w:p w14:paraId="48C188A1" w14:textId="77777777" w:rsidR="00C202CB" w:rsidRPr="00A464E9" w:rsidRDefault="00C202CB" w:rsidP="00DA1CC4">
            <w:pPr>
              <w:rPr>
                <w:rFonts w:cstheme="minorHAnsi"/>
                <w:sz w:val="20"/>
                <w:szCs w:val="20"/>
              </w:rPr>
            </w:pPr>
            <w:r w:rsidRPr="00A464E9">
              <w:rPr>
                <w:rFonts w:cstheme="minorHAnsi"/>
                <w:sz w:val="20"/>
                <w:szCs w:val="20"/>
              </w:rPr>
              <w:t>Not Helpful</w:t>
            </w:r>
          </w:p>
        </w:tc>
        <w:tc>
          <w:tcPr>
            <w:tcW w:w="851" w:type="dxa"/>
            <w:tcBorders>
              <w:top w:val="nil"/>
              <w:bottom w:val="nil"/>
              <w:right w:val="nil"/>
            </w:tcBorders>
          </w:tcPr>
          <w:p w14:paraId="43A369F8" w14:textId="77777777" w:rsidR="00C202CB" w:rsidRPr="00A464E9" w:rsidRDefault="00C202CB" w:rsidP="00DA1CC4">
            <w:pPr>
              <w:rPr>
                <w:rFonts w:cstheme="minorHAnsi"/>
                <w:sz w:val="20"/>
                <w:szCs w:val="20"/>
              </w:rPr>
            </w:pPr>
            <w:r w:rsidRPr="00A464E9">
              <w:rPr>
                <w:rFonts w:cstheme="minorHAnsi"/>
                <w:sz w:val="20"/>
                <w:szCs w:val="20"/>
              </w:rPr>
              <w:t>6</w:t>
            </w:r>
          </w:p>
        </w:tc>
        <w:tc>
          <w:tcPr>
            <w:tcW w:w="850" w:type="dxa"/>
            <w:tcBorders>
              <w:top w:val="nil"/>
              <w:left w:val="nil"/>
              <w:bottom w:val="nil"/>
            </w:tcBorders>
            <w:shd w:val="clear" w:color="auto" w:fill="E7E6E6" w:themeFill="background2"/>
          </w:tcPr>
          <w:p w14:paraId="6F2534FE"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016EF5AE" w14:textId="77777777" w:rsidR="00C202CB" w:rsidRPr="00A464E9" w:rsidRDefault="00C202CB" w:rsidP="00DA1CC4">
            <w:pPr>
              <w:rPr>
                <w:rFonts w:cstheme="minorHAnsi"/>
                <w:sz w:val="20"/>
                <w:szCs w:val="20"/>
              </w:rPr>
            </w:pPr>
            <w:r w:rsidRPr="00A464E9">
              <w:rPr>
                <w:rFonts w:cstheme="minorHAnsi"/>
                <w:sz w:val="20"/>
                <w:szCs w:val="20"/>
              </w:rPr>
              <w:t>5</w:t>
            </w:r>
          </w:p>
        </w:tc>
        <w:tc>
          <w:tcPr>
            <w:tcW w:w="709" w:type="dxa"/>
            <w:tcBorders>
              <w:top w:val="nil"/>
              <w:left w:val="nil"/>
              <w:bottom w:val="nil"/>
            </w:tcBorders>
            <w:shd w:val="clear" w:color="auto" w:fill="E7E6E6" w:themeFill="background2"/>
          </w:tcPr>
          <w:p w14:paraId="18D3BC00"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0DE010CA" w14:textId="77777777" w:rsidR="00C202CB" w:rsidRPr="00A464E9" w:rsidRDefault="00C202CB" w:rsidP="00DA1CC4">
            <w:pPr>
              <w:rPr>
                <w:rFonts w:cstheme="minorHAnsi"/>
                <w:sz w:val="20"/>
                <w:szCs w:val="20"/>
              </w:rPr>
            </w:pPr>
            <w:r w:rsidRPr="00A464E9">
              <w:rPr>
                <w:rFonts w:cstheme="minorHAnsi"/>
                <w:sz w:val="20"/>
                <w:szCs w:val="20"/>
              </w:rPr>
              <w:t>12</w:t>
            </w:r>
          </w:p>
        </w:tc>
        <w:tc>
          <w:tcPr>
            <w:tcW w:w="851" w:type="dxa"/>
            <w:tcBorders>
              <w:top w:val="nil"/>
              <w:left w:val="nil"/>
              <w:bottom w:val="nil"/>
            </w:tcBorders>
            <w:shd w:val="clear" w:color="auto" w:fill="E7E6E6" w:themeFill="background2"/>
          </w:tcPr>
          <w:p w14:paraId="67F0CA9E"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1B99FE8F" w14:textId="77777777" w:rsidR="00C202CB" w:rsidRPr="00A464E9" w:rsidRDefault="00C202CB" w:rsidP="00DA1CC4">
            <w:pPr>
              <w:rPr>
                <w:rFonts w:cstheme="minorHAnsi"/>
                <w:sz w:val="20"/>
                <w:szCs w:val="20"/>
              </w:rPr>
            </w:pPr>
            <w:r w:rsidRPr="00A464E9">
              <w:rPr>
                <w:rFonts w:cstheme="minorHAnsi"/>
                <w:sz w:val="20"/>
                <w:szCs w:val="20"/>
              </w:rPr>
              <w:t>3</w:t>
            </w:r>
          </w:p>
        </w:tc>
        <w:tc>
          <w:tcPr>
            <w:tcW w:w="851" w:type="dxa"/>
            <w:tcBorders>
              <w:top w:val="nil"/>
              <w:left w:val="nil"/>
              <w:bottom w:val="nil"/>
            </w:tcBorders>
            <w:shd w:val="clear" w:color="auto" w:fill="E7E6E6" w:themeFill="background2"/>
          </w:tcPr>
          <w:p w14:paraId="7DC765FF"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65A0F4BA" w14:textId="77777777" w:rsidR="00C202CB" w:rsidRPr="00A464E9" w:rsidRDefault="00C202CB" w:rsidP="00DA1CC4">
            <w:pPr>
              <w:rPr>
                <w:rFonts w:cstheme="minorHAnsi"/>
                <w:sz w:val="20"/>
                <w:szCs w:val="20"/>
              </w:rPr>
            </w:pPr>
            <w:r w:rsidRPr="00A464E9">
              <w:rPr>
                <w:rFonts w:cstheme="minorHAnsi"/>
                <w:sz w:val="20"/>
                <w:szCs w:val="20"/>
              </w:rPr>
              <w:t>18</w:t>
            </w:r>
          </w:p>
        </w:tc>
        <w:tc>
          <w:tcPr>
            <w:tcW w:w="851" w:type="dxa"/>
            <w:tcBorders>
              <w:top w:val="nil"/>
              <w:left w:val="nil"/>
              <w:bottom w:val="nil"/>
            </w:tcBorders>
            <w:shd w:val="clear" w:color="auto" w:fill="E7E6E6" w:themeFill="background2"/>
          </w:tcPr>
          <w:p w14:paraId="6AD95E9B"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300F54C0" w14:textId="77777777" w:rsidR="00C202CB" w:rsidRPr="00A464E9" w:rsidRDefault="00C202CB" w:rsidP="00DA1CC4">
            <w:pPr>
              <w:rPr>
                <w:rFonts w:cstheme="minorHAnsi"/>
                <w:sz w:val="20"/>
                <w:szCs w:val="20"/>
              </w:rPr>
            </w:pPr>
            <w:r w:rsidRPr="00A464E9">
              <w:rPr>
                <w:rFonts w:cstheme="minorHAnsi"/>
                <w:sz w:val="20"/>
                <w:szCs w:val="20"/>
              </w:rPr>
              <w:t>3</w:t>
            </w:r>
          </w:p>
        </w:tc>
        <w:tc>
          <w:tcPr>
            <w:tcW w:w="851" w:type="dxa"/>
            <w:tcBorders>
              <w:top w:val="nil"/>
              <w:left w:val="nil"/>
              <w:bottom w:val="nil"/>
            </w:tcBorders>
            <w:shd w:val="clear" w:color="auto" w:fill="E7E6E6" w:themeFill="background2"/>
          </w:tcPr>
          <w:p w14:paraId="573307B7"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5BBBD9A3" w14:textId="77777777" w:rsidR="00C202CB" w:rsidRPr="00A464E9" w:rsidRDefault="00C202CB" w:rsidP="00DA1CC4">
            <w:pPr>
              <w:rPr>
                <w:rFonts w:cstheme="minorHAnsi"/>
                <w:sz w:val="20"/>
                <w:szCs w:val="20"/>
              </w:rPr>
            </w:pPr>
            <w:r w:rsidRPr="00A464E9">
              <w:rPr>
                <w:rFonts w:cstheme="minorHAnsi"/>
                <w:sz w:val="20"/>
                <w:szCs w:val="20"/>
              </w:rPr>
              <w:t>8</w:t>
            </w:r>
          </w:p>
        </w:tc>
        <w:tc>
          <w:tcPr>
            <w:tcW w:w="770" w:type="dxa"/>
            <w:tcBorders>
              <w:top w:val="nil"/>
              <w:left w:val="nil"/>
              <w:bottom w:val="nil"/>
            </w:tcBorders>
            <w:shd w:val="clear" w:color="auto" w:fill="E7E6E6" w:themeFill="background2"/>
          </w:tcPr>
          <w:p w14:paraId="50991A1B" w14:textId="77777777" w:rsidR="00C202CB" w:rsidRPr="00A464E9" w:rsidRDefault="00C202CB" w:rsidP="00DA1CC4">
            <w:pPr>
              <w:rPr>
                <w:rFonts w:cstheme="minorHAnsi"/>
                <w:sz w:val="20"/>
                <w:szCs w:val="20"/>
              </w:rPr>
            </w:pPr>
            <w:r w:rsidRPr="00A464E9">
              <w:rPr>
                <w:rFonts w:cstheme="minorHAnsi"/>
                <w:sz w:val="20"/>
                <w:szCs w:val="20"/>
              </w:rPr>
              <w:t>0</w:t>
            </w:r>
          </w:p>
        </w:tc>
      </w:tr>
      <w:tr w:rsidR="00C202CB" w:rsidRPr="00A464E9" w14:paraId="3BE23662" w14:textId="77777777" w:rsidTr="00DA1CC4">
        <w:tc>
          <w:tcPr>
            <w:tcW w:w="2263" w:type="dxa"/>
          </w:tcPr>
          <w:p w14:paraId="290D28B6" w14:textId="77777777" w:rsidR="00C202CB" w:rsidRPr="00A464E9" w:rsidRDefault="00C202CB" w:rsidP="00DA1CC4">
            <w:pPr>
              <w:rPr>
                <w:rFonts w:cstheme="minorHAnsi"/>
                <w:sz w:val="20"/>
                <w:szCs w:val="20"/>
              </w:rPr>
            </w:pPr>
            <w:r w:rsidRPr="00A464E9">
              <w:rPr>
                <w:rFonts w:cstheme="minorHAnsi"/>
                <w:sz w:val="20"/>
                <w:szCs w:val="20"/>
              </w:rPr>
              <w:t>Somewhat Helpful</w:t>
            </w:r>
          </w:p>
        </w:tc>
        <w:tc>
          <w:tcPr>
            <w:tcW w:w="851" w:type="dxa"/>
            <w:tcBorders>
              <w:top w:val="nil"/>
              <w:bottom w:val="nil"/>
              <w:right w:val="nil"/>
            </w:tcBorders>
          </w:tcPr>
          <w:p w14:paraId="78DF9299" w14:textId="77777777" w:rsidR="00C202CB" w:rsidRPr="00A464E9" w:rsidRDefault="00C202CB" w:rsidP="00DA1CC4">
            <w:pPr>
              <w:rPr>
                <w:rFonts w:cstheme="minorHAnsi"/>
                <w:sz w:val="20"/>
                <w:szCs w:val="20"/>
              </w:rPr>
            </w:pPr>
            <w:r w:rsidRPr="00A464E9">
              <w:rPr>
                <w:rFonts w:cstheme="minorHAnsi"/>
                <w:sz w:val="20"/>
                <w:szCs w:val="20"/>
              </w:rPr>
              <w:t>32</w:t>
            </w:r>
          </w:p>
        </w:tc>
        <w:tc>
          <w:tcPr>
            <w:tcW w:w="850" w:type="dxa"/>
            <w:tcBorders>
              <w:top w:val="nil"/>
              <w:left w:val="nil"/>
              <w:bottom w:val="nil"/>
            </w:tcBorders>
            <w:shd w:val="clear" w:color="auto" w:fill="E7E6E6" w:themeFill="background2"/>
          </w:tcPr>
          <w:p w14:paraId="3407F889" w14:textId="77777777" w:rsidR="00C202CB" w:rsidRPr="00A464E9" w:rsidRDefault="00C202CB" w:rsidP="00DA1CC4">
            <w:pPr>
              <w:rPr>
                <w:rFonts w:cstheme="minorHAnsi"/>
                <w:sz w:val="20"/>
                <w:szCs w:val="20"/>
              </w:rPr>
            </w:pPr>
            <w:r w:rsidRPr="00A464E9">
              <w:rPr>
                <w:rFonts w:cstheme="minorHAnsi"/>
                <w:sz w:val="20"/>
                <w:szCs w:val="20"/>
              </w:rPr>
              <w:t>30</w:t>
            </w:r>
          </w:p>
        </w:tc>
        <w:tc>
          <w:tcPr>
            <w:tcW w:w="851" w:type="dxa"/>
            <w:tcBorders>
              <w:top w:val="nil"/>
              <w:bottom w:val="nil"/>
              <w:right w:val="nil"/>
            </w:tcBorders>
          </w:tcPr>
          <w:p w14:paraId="30D66A79" w14:textId="77777777" w:rsidR="00C202CB" w:rsidRPr="00A464E9" w:rsidRDefault="00C202CB" w:rsidP="00DA1CC4">
            <w:pPr>
              <w:rPr>
                <w:rFonts w:cstheme="minorHAnsi"/>
                <w:sz w:val="20"/>
                <w:szCs w:val="20"/>
              </w:rPr>
            </w:pPr>
            <w:r w:rsidRPr="00A464E9">
              <w:rPr>
                <w:rFonts w:cstheme="minorHAnsi"/>
                <w:sz w:val="20"/>
                <w:szCs w:val="20"/>
              </w:rPr>
              <w:t>41</w:t>
            </w:r>
          </w:p>
        </w:tc>
        <w:tc>
          <w:tcPr>
            <w:tcW w:w="709" w:type="dxa"/>
            <w:tcBorders>
              <w:top w:val="nil"/>
              <w:left w:val="nil"/>
              <w:bottom w:val="nil"/>
            </w:tcBorders>
            <w:shd w:val="clear" w:color="auto" w:fill="E7E6E6" w:themeFill="background2"/>
          </w:tcPr>
          <w:p w14:paraId="2CBF8178" w14:textId="77777777" w:rsidR="00C202CB" w:rsidRPr="00A464E9" w:rsidRDefault="00C202CB" w:rsidP="00DA1CC4">
            <w:pPr>
              <w:rPr>
                <w:rFonts w:cstheme="minorHAnsi"/>
                <w:sz w:val="20"/>
                <w:szCs w:val="20"/>
              </w:rPr>
            </w:pPr>
            <w:r w:rsidRPr="00A464E9">
              <w:rPr>
                <w:rFonts w:cstheme="minorHAnsi"/>
                <w:sz w:val="20"/>
                <w:szCs w:val="20"/>
              </w:rPr>
              <w:t>46</w:t>
            </w:r>
          </w:p>
        </w:tc>
        <w:tc>
          <w:tcPr>
            <w:tcW w:w="850" w:type="dxa"/>
            <w:tcBorders>
              <w:top w:val="nil"/>
              <w:bottom w:val="nil"/>
              <w:right w:val="nil"/>
            </w:tcBorders>
          </w:tcPr>
          <w:p w14:paraId="49D6A672" w14:textId="77777777" w:rsidR="00C202CB" w:rsidRPr="00A464E9" w:rsidRDefault="00C202CB" w:rsidP="00DA1CC4">
            <w:pPr>
              <w:rPr>
                <w:rFonts w:cstheme="minorHAnsi"/>
                <w:b/>
                <w:sz w:val="20"/>
                <w:szCs w:val="20"/>
              </w:rPr>
            </w:pPr>
            <w:r w:rsidRPr="00A464E9">
              <w:rPr>
                <w:rFonts w:cstheme="minorHAnsi"/>
                <w:b/>
                <w:sz w:val="20"/>
                <w:szCs w:val="20"/>
              </w:rPr>
              <w:t>68</w:t>
            </w:r>
          </w:p>
        </w:tc>
        <w:tc>
          <w:tcPr>
            <w:tcW w:w="851" w:type="dxa"/>
            <w:tcBorders>
              <w:top w:val="nil"/>
              <w:left w:val="nil"/>
              <w:bottom w:val="nil"/>
            </w:tcBorders>
            <w:shd w:val="clear" w:color="auto" w:fill="E7E6E6" w:themeFill="background2"/>
          </w:tcPr>
          <w:p w14:paraId="4ABC32B0" w14:textId="77777777" w:rsidR="00C202CB" w:rsidRPr="00A464E9" w:rsidRDefault="00C202CB" w:rsidP="00DA1CC4">
            <w:pPr>
              <w:rPr>
                <w:rFonts w:cstheme="minorHAnsi"/>
                <w:sz w:val="20"/>
                <w:szCs w:val="20"/>
              </w:rPr>
            </w:pPr>
            <w:r w:rsidRPr="00A464E9">
              <w:rPr>
                <w:rFonts w:cstheme="minorHAnsi"/>
                <w:sz w:val="20"/>
                <w:szCs w:val="20"/>
              </w:rPr>
              <w:t>36</w:t>
            </w:r>
          </w:p>
        </w:tc>
        <w:tc>
          <w:tcPr>
            <w:tcW w:w="850" w:type="dxa"/>
            <w:tcBorders>
              <w:top w:val="nil"/>
              <w:bottom w:val="nil"/>
              <w:right w:val="nil"/>
            </w:tcBorders>
          </w:tcPr>
          <w:p w14:paraId="30F16A85" w14:textId="77777777" w:rsidR="00C202CB" w:rsidRPr="00A464E9" w:rsidRDefault="00C202CB" w:rsidP="00DA1CC4">
            <w:pPr>
              <w:rPr>
                <w:rFonts w:cstheme="minorHAnsi"/>
                <w:sz w:val="20"/>
                <w:szCs w:val="20"/>
              </w:rPr>
            </w:pPr>
            <w:r w:rsidRPr="00A464E9">
              <w:rPr>
                <w:rFonts w:cstheme="minorHAnsi"/>
                <w:sz w:val="20"/>
                <w:szCs w:val="20"/>
              </w:rPr>
              <w:t>53</w:t>
            </w:r>
          </w:p>
        </w:tc>
        <w:tc>
          <w:tcPr>
            <w:tcW w:w="851" w:type="dxa"/>
            <w:tcBorders>
              <w:top w:val="nil"/>
              <w:left w:val="nil"/>
              <w:bottom w:val="nil"/>
            </w:tcBorders>
            <w:shd w:val="clear" w:color="auto" w:fill="E7E6E6" w:themeFill="background2"/>
          </w:tcPr>
          <w:p w14:paraId="38904F54" w14:textId="77777777" w:rsidR="00C202CB" w:rsidRPr="00A464E9" w:rsidRDefault="00C202CB" w:rsidP="00DA1CC4">
            <w:pPr>
              <w:rPr>
                <w:rFonts w:cstheme="minorHAnsi"/>
                <w:sz w:val="20"/>
                <w:szCs w:val="20"/>
              </w:rPr>
            </w:pPr>
            <w:r w:rsidRPr="00A464E9">
              <w:rPr>
                <w:rFonts w:cstheme="minorHAnsi"/>
                <w:sz w:val="20"/>
                <w:szCs w:val="20"/>
              </w:rPr>
              <w:t>18</w:t>
            </w:r>
          </w:p>
        </w:tc>
        <w:tc>
          <w:tcPr>
            <w:tcW w:w="850" w:type="dxa"/>
            <w:tcBorders>
              <w:top w:val="nil"/>
              <w:bottom w:val="nil"/>
              <w:right w:val="nil"/>
            </w:tcBorders>
          </w:tcPr>
          <w:p w14:paraId="13400948" w14:textId="77777777" w:rsidR="00C202CB" w:rsidRPr="00A464E9" w:rsidRDefault="00C202CB" w:rsidP="00DA1CC4">
            <w:pPr>
              <w:rPr>
                <w:rFonts w:cstheme="minorHAnsi"/>
                <w:sz w:val="20"/>
                <w:szCs w:val="20"/>
              </w:rPr>
            </w:pPr>
            <w:r w:rsidRPr="00A464E9">
              <w:rPr>
                <w:rFonts w:cstheme="minorHAnsi"/>
                <w:sz w:val="20"/>
                <w:szCs w:val="20"/>
              </w:rPr>
              <w:t>43</w:t>
            </w:r>
          </w:p>
        </w:tc>
        <w:tc>
          <w:tcPr>
            <w:tcW w:w="851" w:type="dxa"/>
            <w:tcBorders>
              <w:top w:val="nil"/>
              <w:left w:val="nil"/>
              <w:bottom w:val="nil"/>
            </w:tcBorders>
            <w:shd w:val="clear" w:color="auto" w:fill="E7E6E6" w:themeFill="background2"/>
          </w:tcPr>
          <w:p w14:paraId="1AB0D8BD" w14:textId="77777777" w:rsidR="00C202CB" w:rsidRPr="00A464E9" w:rsidRDefault="00C202CB" w:rsidP="00DA1CC4">
            <w:pPr>
              <w:rPr>
                <w:rFonts w:cstheme="minorHAnsi"/>
                <w:sz w:val="20"/>
                <w:szCs w:val="20"/>
              </w:rPr>
            </w:pPr>
            <w:r w:rsidRPr="00A464E9">
              <w:rPr>
                <w:rFonts w:cstheme="minorHAnsi"/>
                <w:sz w:val="20"/>
                <w:szCs w:val="20"/>
              </w:rPr>
              <w:t>4</w:t>
            </w:r>
          </w:p>
        </w:tc>
        <w:tc>
          <w:tcPr>
            <w:tcW w:w="850" w:type="dxa"/>
            <w:tcBorders>
              <w:top w:val="nil"/>
              <w:bottom w:val="nil"/>
              <w:right w:val="nil"/>
            </w:tcBorders>
          </w:tcPr>
          <w:p w14:paraId="0D778C60" w14:textId="77777777" w:rsidR="00C202CB" w:rsidRPr="00A464E9" w:rsidRDefault="00C202CB" w:rsidP="00DA1CC4">
            <w:pPr>
              <w:rPr>
                <w:rFonts w:cstheme="minorHAnsi"/>
                <w:b/>
                <w:sz w:val="20"/>
                <w:szCs w:val="20"/>
              </w:rPr>
            </w:pPr>
            <w:r w:rsidRPr="00A464E9">
              <w:rPr>
                <w:rFonts w:cstheme="minorHAnsi"/>
                <w:b/>
                <w:sz w:val="20"/>
                <w:szCs w:val="20"/>
              </w:rPr>
              <w:t>57</w:t>
            </w:r>
          </w:p>
        </w:tc>
        <w:tc>
          <w:tcPr>
            <w:tcW w:w="851" w:type="dxa"/>
            <w:tcBorders>
              <w:top w:val="nil"/>
              <w:left w:val="nil"/>
              <w:bottom w:val="nil"/>
            </w:tcBorders>
            <w:shd w:val="clear" w:color="auto" w:fill="E7E6E6" w:themeFill="background2"/>
          </w:tcPr>
          <w:p w14:paraId="3E50FDD1" w14:textId="77777777" w:rsidR="00C202CB" w:rsidRPr="00A464E9" w:rsidRDefault="00C202CB" w:rsidP="00DA1CC4">
            <w:pPr>
              <w:rPr>
                <w:rFonts w:cstheme="minorHAnsi"/>
                <w:sz w:val="20"/>
                <w:szCs w:val="20"/>
              </w:rPr>
            </w:pPr>
            <w:r w:rsidRPr="00A464E9">
              <w:rPr>
                <w:rFonts w:cstheme="minorHAnsi"/>
                <w:sz w:val="20"/>
                <w:szCs w:val="20"/>
              </w:rPr>
              <w:t>3</w:t>
            </w:r>
          </w:p>
        </w:tc>
        <w:tc>
          <w:tcPr>
            <w:tcW w:w="850" w:type="dxa"/>
            <w:tcBorders>
              <w:top w:val="nil"/>
              <w:bottom w:val="nil"/>
              <w:right w:val="nil"/>
            </w:tcBorders>
          </w:tcPr>
          <w:p w14:paraId="44260495" w14:textId="77777777" w:rsidR="00C202CB" w:rsidRPr="00A464E9" w:rsidRDefault="00C202CB" w:rsidP="00DA1CC4">
            <w:pPr>
              <w:rPr>
                <w:rFonts w:cstheme="minorHAnsi"/>
                <w:sz w:val="20"/>
                <w:szCs w:val="20"/>
              </w:rPr>
            </w:pPr>
            <w:r w:rsidRPr="00A464E9">
              <w:rPr>
                <w:rFonts w:cstheme="minorHAnsi"/>
                <w:sz w:val="20"/>
                <w:szCs w:val="20"/>
              </w:rPr>
              <w:t>49</w:t>
            </w:r>
          </w:p>
        </w:tc>
        <w:tc>
          <w:tcPr>
            <w:tcW w:w="770" w:type="dxa"/>
            <w:tcBorders>
              <w:top w:val="nil"/>
              <w:left w:val="nil"/>
              <w:bottom w:val="nil"/>
            </w:tcBorders>
            <w:shd w:val="clear" w:color="auto" w:fill="E7E6E6" w:themeFill="background2"/>
          </w:tcPr>
          <w:p w14:paraId="018A90D0" w14:textId="77777777" w:rsidR="00C202CB" w:rsidRPr="00A464E9" w:rsidRDefault="00C202CB" w:rsidP="00DA1CC4">
            <w:pPr>
              <w:rPr>
                <w:rFonts w:cstheme="minorHAnsi"/>
                <w:sz w:val="20"/>
                <w:szCs w:val="20"/>
              </w:rPr>
            </w:pPr>
            <w:r w:rsidRPr="00A464E9">
              <w:rPr>
                <w:rFonts w:cstheme="minorHAnsi"/>
                <w:sz w:val="20"/>
                <w:szCs w:val="20"/>
              </w:rPr>
              <w:t>23</w:t>
            </w:r>
          </w:p>
        </w:tc>
      </w:tr>
      <w:tr w:rsidR="00C202CB" w:rsidRPr="00A464E9" w14:paraId="60002B90" w14:textId="77777777" w:rsidTr="00DA1CC4">
        <w:tc>
          <w:tcPr>
            <w:tcW w:w="2263" w:type="dxa"/>
          </w:tcPr>
          <w:p w14:paraId="704D17A1" w14:textId="77777777" w:rsidR="00C202CB" w:rsidRPr="00A464E9" w:rsidRDefault="00C202CB" w:rsidP="00DA1CC4">
            <w:pPr>
              <w:rPr>
                <w:rFonts w:cstheme="minorHAnsi"/>
                <w:sz w:val="20"/>
                <w:szCs w:val="20"/>
              </w:rPr>
            </w:pPr>
            <w:r w:rsidRPr="00A464E9">
              <w:rPr>
                <w:rFonts w:cstheme="minorHAnsi"/>
                <w:sz w:val="20"/>
                <w:szCs w:val="20"/>
              </w:rPr>
              <w:t>Very Helpful</w:t>
            </w:r>
          </w:p>
        </w:tc>
        <w:tc>
          <w:tcPr>
            <w:tcW w:w="851" w:type="dxa"/>
            <w:tcBorders>
              <w:top w:val="nil"/>
              <w:bottom w:val="nil"/>
              <w:right w:val="nil"/>
            </w:tcBorders>
          </w:tcPr>
          <w:p w14:paraId="58907279" w14:textId="77777777" w:rsidR="00C202CB" w:rsidRPr="00A464E9" w:rsidRDefault="00C202CB" w:rsidP="00DA1CC4">
            <w:pPr>
              <w:rPr>
                <w:rFonts w:cstheme="minorHAnsi"/>
                <w:b/>
                <w:sz w:val="20"/>
                <w:szCs w:val="20"/>
              </w:rPr>
            </w:pPr>
            <w:r w:rsidRPr="00A464E9">
              <w:rPr>
                <w:rFonts w:cstheme="minorHAnsi"/>
                <w:b/>
                <w:sz w:val="20"/>
                <w:szCs w:val="20"/>
              </w:rPr>
              <w:t>62</w:t>
            </w:r>
          </w:p>
        </w:tc>
        <w:tc>
          <w:tcPr>
            <w:tcW w:w="850" w:type="dxa"/>
            <w:tcBorders>
              <w:top w:val="nil"/>
              <w:left w:val="nil"/>
              <w:bottom w:val="nil"/>
            </w:tcBorders>
            <w:shd w:val="clear" w:color="auto" w:fill="E7E6E6" w:themeFill="background2"/>
          </w:tcPr>
          <w:p w14:paraId="388476E1" w14:textId="77777777" w:rsidR="00C202CB" w:rsidRPr="00A464E9" w:rsidRDefault="00C202CB" w:rsidP="00DA1CC4">
            <w:pPr>
              <w:rPr>
                <w:rFonts w:cstheme="minorHAnsi"/>
                <w:b/>
                <w:sz w:val="20"/>
                <w:szCs w:val="20"/>
              </w:rPr>
            </w:pPr>
            <w:r w:rsidRPr="00A464E9">
              <w:rPr>
                <w:rFonts w:cstheme="minorHAnsi"/>
                <w:b/>
                <w:sz w:val="20"/>
                <w:szCs w:val="20"/>
              </w:rPr>
              <w:t>70</w:t>
            </w:r>
          </w:p>
        </w:tc>
        <w:tc>
          <w:tcPr>
            <w:tcW w:w="851" w:type="dxa"/>
            <w:tcBorders>
              <w:top w:val="nil"/>
              <w:bottom w:val="nil"/>
              <w:right w:val="nil"/>
            </w:tcBorders>
          </w:tcPr>
          <w:p w14:paraId="4CD1774B" w14:textId="77777777" w:rsidR="00C202CB" w:rsidRPr="00A464E9" w:rsidRDefault="00C202CB" w:rsidP="00DA1CC4">
            <w:pPr>
              <w:rPr>
                <w:rFonts w:cstheme="minorHAnsi"/>
                <w:b/>
                <w:sz w:val="20"/>
                <w:szCs w:val="20"/>
              </w:rPr>
            </w:pPr>
            <w:r w:rsidRPr="00A464E9">
              <w:rPr>
                <w:rFonts w:cstheme="minorHAnsi"/>
                <w:b/>
                <w:sz w:val="20"/>
                <w:szCs w:val="20"/>
              </w:rPr>
              <w:t>51</w:t>
            </w:r>
          </w:p>
        </w:tc>
        <w:tc>
          <w:tcPr>
            <w:tcW w:w="709" w:type="dxa"/>
            <w:tcBorders>
              <w:top w:val="nil"/>
              <w:left w:val="nil"/>
              <w:bottom w:val="nil"/>
            </w:tcBorders>
            <w:shd w:val="clear" w:color="auto" w:fill="E7E6E6" w:themeFill="background2"/>
          </w:tcPr>
          <w:p w14:paraId="1ADA651F" w14:textId="77777777" w:rsidR="00C202CB" w:rsidRPr="00A464E9" w:rsidRDefault="00C202CB" w:rsidP="00DA1CC4">
            <w:pPr>
              <w:rPr>
                <w:rFonts w:cstheme="minorHAnsi"/>
                <w:sz w:val="20"/>
                <w:szCs w:val="20"/>
              </w:rPr>
            </w:pPr>
            <w:r w:rsidRPr="00A464E9">
              <w:rPr>
                <w:rFonts w:cstheme="minorHAnsi"/>
                <w:sz w:val="20"/>
                <w:szCs w:val="20"/>
              </w:rPr>
              <w:t>54</w:t>
            </w:r>
          </w:p>
        </w:tc>
        <w:tc>
          <w:tcPr>
            <w:tcW w:w="850" w:type="dxa"/>
            <w:tcBorders>
              <w:top w:val="nil"/>
              <w:bottom w:val="nil"/>
              <w:right w:val="nil"/>
            </w:tcBorders>
          </w:tcPr>
          <w:p w14:paraId="476606D1" w14:textId="77777777" w:rsidR="00C202CB" w:rsidRPr="00A464E9" w:rsidRDefault="00C202CB" w:rsidP="00DA1CC4">
            <w:pPr>
              <w:rPr>
                <w:rFonts w:cstheme="minorHAnsi"/>
                <w:sz w:val="20"/>
                <w:szCs w:val="20"/>
              </w:rPr>
            </w:pPr>
            <w:r w:rsidRPr="00A464E9">
              <w:rPr>
                <w:rFonts w:cstheme="minorHAnsi"/>
                <w:sz w:val="20"/>
                <w:szCs w:val="20"/>
              </w:rPr>
              <w:t>20</w:t>
            </w:r>
          </w:p>
        </w:tc>
        <w:tc>
          <w:tcPr>
            <w:tcW w:w="851" w:type="dxa"/>
            <w:tcBorders>
              <w:top w:val="nil"/>
              <w:left w:val="nil"/>
              <w:bottom w:val="nil"/>
            </w:tcBorders>
            <w:shd w:val="clear" w:color="auto" w:fill="E7E6E6" w:themeFill="background2"/>
          </w:tcPr>
          <w:p w14:paraId="30204E61" w14:textId="77777777" w:rsidR="00C202CB" w:rsidRPr="00A464E9" w:rsidRDefault="00C202CB" w:rsidP="00DA1CC4">
            <w:pPr>
              <w:rPr>
                <w:rFonts w:cstheme="minorHAnsi"/>
                <w:b/>
                <w:sz w:val="20"/>
                <w:szCs w:val="20"/>
              </w:rPr>
            </w:pPr>
            <w:r w:rsidRPr="00A464E9">
              <w:rPr>
                <w:rFonts w:cstheme="minorHAnsi"/>
                <w:b/>
                <w:sz w:val="20"/>
                <w:szCs w:val="20"/>
              </w:rPr>
              <w:t>64</w:t>
            </w:r>
          </w:p>
        </w:tc>
        <w:tc>
          <w:tcPr>
            <w:tcW w:w="850" w:type="dxa"/>
            <w:tcBorders>
              <w:top w:val="nil"/>
              <w:bottom w:val="nil"/>
              <w:right w:val="nil"/>
            </w:tcBorders>
          </w:tcPr>
          <w:p w14:paraId="626B9988" w14:textId="77777777" w:rsidR="00C202CB" w:rsidRPr="00A464E9" w:rsidRDefault="00C202CB" w:rsidP="00DA1CC4">
            <w:pPr>
              <w:rPr>
                <w:rFonts w:cstheme="minorHAnsi"/>
                <w:sz w:val="20"/>
                <w:szCs w:val="20"/>
              </w:rPr>
            </w:pPr>
            <w:r w:rsidRPr="00A464E9">
              <w:rPr>
                <w:rFonts w:cstheme="minorHAnsi"/>
                <w:sz w:val="20"/>
                <w:szCs w:val="20"/>
              </w:rPr>
              <w:t>45</w:t>
            </w:r>
          </w:p>
        </w:tc>
        <w:tc>
          <w:tcPr>
            <w:tcW w:w="851" w:type="dxa"/>
            <w:tcBorders>
              <w:top w:val="nil"/>
              <w:left w:val="nil"/>
              <w:bottom w:val="nil"/>
            </w:tcBorders>
            <w:shd w:val="clear" w:color="auto" w:fill="E7E6E6" w:themeFill="background2"/>
          </w:tcPr>
          <w:p w14:paraId="54EDDC62" w14:textId="77777777" w:rsidR="00C202CB" w:rsidRPr="00A464E9" w:rsidRDefault="00C202CB" w:rsidP="00DA1CC4">
            <w:pPr>
              <w:rPr>
                <w:rFonts w:cstheme="minorHAnsi"/>
                <w:b/>
                <w:sz w:val="20"/>
                <w:szCs w:val="20"/>
              </w:rPr>
            </w:pPr>
            <w:r w:rsidRPr="00A464E9">
              <w:rPr>
                <w:rFonts w:cstheme="minorHAnsi"/>
                <w:b/>
                <w:sz w:val="20"/>
                <w:szCs w:val="20"/>
              </w:rPr>
              <w:t>82</w:t>
            </w:r>
          </w:p>
        </w:tc>
        <w:tc>
          <w:tcPr>
            <w:tcW w:w="850" w:type="dxa"/>
            <w:tcBorders>
              <w:top w:val="nil"/>
              <w:bottom w:val="nil"/>
              <w:right w:val="nil"/>
            </w:tcBorders>
          </w:tcPr>
          <w:p w14:paraId="442C7D9C" w14:textId="77777777" w:rsidR="00C202CB" w:rsidRPr="00A464E9" w:rsidRDefault="00C202CB" w:rsidP="00DA1CC4">
            <w:pPr>
              <w:rPr>
                <w:rFonts w:cstheme="minorHAnsi"/>
                <w:sz w:val="20"/>
                <w:szCs w:val="20"/>
              </w:rPr>
            </w:pPr>
            <w:r w:rsidRPr="00A464E9">
              <w:rPr>
                <w:rFonts w:cstheme="minorHAnsi"/>
                <w:sz w:val="20"/>
                <w:szCs w:val="20"/>
              </w:rPr>
              <w:t>39</w:t>
            </w:r>
          </w:p>
        </w:tc>
        <w:tc>
          <w:tcPr>
            <w:tcW w:w="851" w:type="dxa"/>
            <w:tcBorders>
              <w:top w:val="nil"/>
              <w:left w:val="nil"/>
              <w:bottom w:val="nil"/>
            </w:tcBorders>
            <w:shd w:val="clear" w:color="auto" w:fill="E7E6E6" w:themeFill="background2"/>
          </w:tcPr>
          <w:p w14:paraId="79DB939F" w14:textId="77777777" w:rsidR="00C202CB" w:rsidRPr="00A464E9" w:rsidRDefault="00C202CB" w:rsidP="00DA1CC4">
            <w:pPr>
              <w:rPr>
                <w:rFonts w:cstheme="minorHAnsi"/>
                <w:b/>
                <w:sz w:val="20"/>
                <w:szCs w:val="20"/>
              </w:rPr>
            </w:pPr>
            <w:r w:rsidRPr="00A464E9">
              <w:rPr>
                <w:rFonts w:cstheme="minorHAnsi"/>
                <w:b/>
                <w:sz w:val="20"/>
                <w:szCs w:val="20"/>
              </w:rPr>
              <w:t>96</w:t>
            </w:r>
          </w:p>
        </w:tc>
        <w:tc>
          <w:tcPr>
            <w:tcW w:w="850" w:type="dxa"/>
            <w:tcBorders>
              <w:top w:val="nil"/>
              <w:bottom w:val="nil"/>
              <w:right w:val="nil"/>
            </w:tcBorders>
          </w:tcPr>
          <w:p w14:paraId="77BB45AD" w14:textId="77777777" w:rsidR="00C202CB" w:rsidRPr="00A464E9" w:rsidRDefault="00C202CB" w:rsidP="00DA1CC4">
            <w:pPr>
              <w:rPr>
                <w:rFonts w:cstheme="minorHAnsi"/>
                <w:sz w:val="20"/>
                <w:szCs w:val="20"/>
              </w:rPr>
            </w:pPr>
            <w:r w:rsidRPr="00A464E9">
              <w:rPr>
                <w:rFonts w:cstheme="minorHAnsi"/>
                <w:sz w:val="20"/>
                <w:szCs w:val="20"/>
              </w:rPr>
              <w:t>41</w:t>
            </w:r>
          </w:p>
        </w:tc>
        <w:tc>
          <w:tcPr>
            <w:tcW w:w="851" w:type="dxa"/>
            <w:tcBorders>
              <w:top w:val="nil"/>
              <w:left w:val="nil"/>
              <w:bottom w:val="nil"/>
            </w:tcBorders>
            <w:shd w:val="clear" w:color="auto" w:fill="E7E6E6" w:themeFill="background2"/>
          </w:tcPr>
          <w:p w14:paraId="666CF50E" w14:textId="77777777" w:rsidR="00C202CB" w:rsidRPr="00A464E9" w:rsidRDefault="00C202CB" w:rsidP="00DA1CC4">
            <w:pPr>
              <w:rPr>
                <w:rFonts w:cstheme="minorHAnsi"/>
                <w:b/>
                <w:sz w:val="20"/>
                <w:szCs w:val="20"/>
              </w:rPr>
            </w:pPr>
            <w:r w:rsidRPr="00A464E9">
              <w:rPr>
                <w:rFonts w:cstheme="minorHAnsi"/>
                <w:b/>
                <w:sz w:val="20"/>
                <w:szCs w:val="20"/>
              </w:rPr>
              <w:t>97</w:t>
            </w:r>
          </w:p>
        </w:tc>
        <w:tc>
          <w:tcPr>
            <w:tcW w:w="850" w:type="dxa"/>
            <w:tcBorders>
              <w:top w:val="nil"/>
              <w:bottom w:val="nil"/>
              <w:right w:val="nil"/>
            </w:tcBorders>
          </w:tcPr>
          <w:p w14:paraId="7D0219FC" w14:textId="77777777" w:rsidR="00C202CB" w:rsidRPr="00A464E9" w:rsidRDefault="00C202CB" w:rsidP="00DA1CC4">
            <w:pPr>
              <w:rPr>
                <w:rFonts w:cstheme="minorHAnsi"/>
                <w:sz w:val="20"/>
                <w:szCs w:val="20"/>
              </w:rPr>
            </w:pPr>
            <w:r w:rsidRPr="00A464E9">
              <w:rPr>
                <w:rFonts w:cstheme="minorHAnsi"/>
                <w:sz w:val="20"/>
                <w:szCs w:val="20"/>
              </w:rPr>
              <w:t>43</w:t>
            </w:r>
          </w:p>
        </w:tc>
        <w:tc>
          <w:tcPr>
            <w:tcW w:w="770" w:type="dxa"/>
            <w:tcBorders>
              <w:top w:val="nil"/>
              <w:left w:val="nil"/>
              <w:bottom w:val="nil"/>
            </w:tcBorders>
            <w:shd w:val="clear" w:color="auto" w:fill="E7E6E6" w:themeFill="background2"/>
          </w:tcPr>
          <w:p w14:paraId="54ABDB12" w14:textId="77777777" w:rsidR="00C202CB" w:rsidRPr="00A464E9" w:rsidRDefault="00C202CB" w:rsidP="00DA1CC4">
            <w:pPr>
              <w:rPr>
                <w:rFonts w:cstheme="minorHAnsi"/>
                <w:b/>
                <w:sz w:val="20"/>
                <w:szCs w:val="20"/>
              </w:rPr>
            </w:pPr>
            <w:r w:rsidRPr="00A464E9">
              <w:rPr>
                <w:rFonts w:cstheme="minorHAnsi"/>
                <w:b/>
                <w:sz w:val="20"/>
                <w:szCs w:val="20"/>
              </w:rPr>
              <w:t>77</w:t>
            </w:r>
          </w:p>
        </w:tc>
      </w:tr>
      <w:tr w:rsidR="00C202CB" w:rsidRPr="00A464E9" w14:paraId="1FC2D0F7" w14:textId="77777777" w:rsidTr="00DA1CC4">
        <w:tc>
          <w:tcPr>
            <w:tcW w:w="2263" w:type="dxa"/>
            <w:shd w:val="clear" w:color="auto" w:fill="E7E6E6" w:themeFill="background2"/>
          </w:tcPr>
          <w:p w14:paraId="01940DFB" w14:textId="77777777" w:rsidR="00C202CB" w:rsidRPr="00A464E9" w:rsidRDefault="00C202CB" w:rsidP="00DA1CC4">
            <w:pPr>
              <w:rPr>
                <w:rFonts w:cstheme="minorHAnsi"/>
                <w:b/>
                <w:sz w:val="20"/>
                <w:szCs w:val="20"/>
              </w:rPr>
            </w:pPr>
            <w:r w:rsidRPr="00A464E9">
              <w:rPr>
                <w:rFonts w:cstheme="minorHAnsi"/>
                <w:b/>
                <w:sz w:val="20"/>
                <w:szCs w:val="20"/>
              </w:rPr>
              <w:t>Recommend Training</w:t>
            </w:r>
          </w:p>
        </w:tc>
        <w:tc>
          <w:tcPr>
            <w:tcW w:w="851" w:type="dxa"/>
            <w:tcBorders>
              <w:top w:val="nil"/>
              <w:bottom w:val="nil"/>
              <w:right w:val="nil"/>
            </w:tcBorders>
            <w:shd w:val="clear" w:color="auto" w:fill="E7E6E6" w:themeFill="background2"/>
          </w:tcPr>
          <w:p w14:paraId="27E9016B" w14:textId="77777777" w:rsidR="00C202CB" w:rsidRPr="00A464E9" w:rsidRDefault="00C202CB" w:rsidP="00DA1CC4">
            <w:pPr>
              <w:rPr>
                <w:rFonts w:cstheme="minorHAnsi"/>
                <w:sz w:val="20"/>
                <w:szCs w:val="20"/>
              </w:rPr>
            </w:pPr>
          </w:p>
        </w:tc>
        <w:tc>
          <w:tcPr>
            <w:tcW w:w="850" w:type="dxa"/>
            <w:tcBorders>
              <w:top w:val="nil"/>
              <w:left w:val="nil"/>
              <w:bottom w:val="nil"/>
            </w:tcBorders>
            <w:shd w:val="clear" w:color="auto" w:fill="E7E6E6" w:themeFill="background2"/>
          </w:tcPr>
          <w:p w14:paraId="30E8384B" w14:textId="77777777" w:rsidR="00C202CB" w:rsidRPr="00A464E9" w:rsidRDefault="00C202CB" w:rsidP="00DA1CC4">
            <w:pPr>
              <w:rPr>
                <w:rFonts w:cstheme="minorHAnsi"/>
                <w:sz w:val="20"/>
                <w:szCs w:val="20"/>
              </w:rPr>
            </w:pPr>
          </w:p>
        </w:tc>
        <w:tc>
          <w:tcPr>
            <w:tcW w:w="851" w:type="dxa"/>
            <w:tcBorders>
              <w:top w:val="nil"/>
              <w:bottom w:val="nil"/>
              <w:right w:val="nil"/>
            </w:tcBorders>
            <w:shd w:val="clear" w:color="auto" w:fill="E7E6E6" w:themeFill="background2"/>
          </w:tcPr>
          <w:p w14:paraId="57C47318" w14:textId="77777777" w:rsidR="00C202CB" w:rsidRPr="00A464E9" w:rsidRDefault="00C202CB" w:rsidP="00DA1CC4">
            <w:pPr>
              <w:rPr>
                <w:rFonts w:cstheme="minorHAnsi"/>
                <w:sz w:val="20"/>
                <w:szCs w:val="20"/>
              </w:rPr>
            </w:pPr>
          </w:p>
        </w:tc>
        <w:tc>
          <w:tcPr>
            <w:tcW w:w="709" w:type="dxa"/>
            <w:tcBorders>
              <w:top w:val="nil"/>
              <w:left w:val="nil"/>
              <w:bottom w:val="nil"/>
            </w:tcBorders>
            <w:shd w:val="clear" w:color="auto" w:fill="E7E6E6" w:themeFill="background2"/>
          </w:tcPr>
          <w:p w14:paraId="268039BF"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20342443"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0B5FE9F2"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799EA6F4"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5677C7C4"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4C377E0C"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07EB7605"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6F1B4141" w14:textId="77777777" w:rsidR="00C202CB" w:rsidRPr="00A464E9" w:rsidRDefault="00C202CB" w:rsidP="00DA1CC4">
            <w:pPr>
              <w:rPr>
                <w:rFonts w:cstheme="minorHAnsi"/>
                <w:sz w:val="20"/>
                <w:szCs w:val="20"/>
              </w:rPr>
            </w:pPr>
          </w:p>
        </w:tc>
        <w:tc>
          <w:tcPr>
            <w:tcW w:w="851" w:type="dxa"/>
            <w:tcBorders>
              <w:top w:val="nil"/>
              <w:left w:val="nil"/>
              <w:bottom w:val="nil"/>
            </w:tcBorders>
            <w:shd w:val="clear" w:color="auto" w:fill="E7E6E6" w:themeFill="background2"/>
          </w:tcPr>
          <w:p w14:paraId="03A35799" w14:textId="77777777" w:rsidR="00C202CB" w:rsidRPr="00A464E9" w:rsidRDefault="00C202CB" w:rsidP="00DA1CC4">
            <w:pPr>
              <w:rPr>
                <w:rFonts w:cstheme="minorHAnsi"/>
                <w:sz w:val="20"/>
                <w:szCs w:val="20"/>
              </w:rPr>
            </w:pPr>
          </w:p>
        </w:tc>
        <w:tc>
          <w:tcPr>
            <w:tcW w:w="850" w:type="dxa"/>
            <w:tcBorders>
              <w:top w:val="nil"/>
              <w:bottom w:val="nil"/>
              <w:right w:val="nil"/>
            </w:tcBorders>
            <w:shd w:val="clear" w:color="auto" w:fill="E7E6E6" w:themeFill="background2"/>
          </w:tcPr>
          <w:p w14:paraId="2C643B29" w14:textId="77777777" w:rsidR="00C202CB" w:rsidRPr="00A464E9" w:rsidRDefault="00C202CB" w:rsidP="00DA1CC4">
            <w:pPr>
              <w:rPr>
                <w:rFonts w:cstheme="minorHAnsi"/>
                <w:sz w:val="20"/>
                <w:szCs w:val="20"/>
              </w:rPr>
            </w:pPr>
          </w:p>
        </w:tc>
        <w:tc>
          <w:tcPr>
            <w:tcW w:w="770" w:type="dxa"/>
            <w:tcBorders>
              <w:top w:val="nil"/>
              <w:left w:val="nil"/>
              <w:bottom w:val="nil"/>
            </w:tcBorders>
            <w:shd w:val="clear" w:color="auto" w:fill="E7E6E6" w:themeFill="background2"/>
          </w:tcPr>
          <w:p w14:paraId="1C3E5EAD" w14:textId="77777777" w:rsidR="00C202CB" w:rsidRPr="00A464E9" w:rsidRDefault="00C202CB" w:rsidP="00DA1CC4">
            <w:pPr>
              <w:rPr>
                <w:rFonts w:cstheme="minorHAnsi"/>
                <w:sz w:val="20"/>
                <w:szCs w:val="20"/>
              </w:rPr>
            </w:pPr>
          </w:p>
        </w:tc>
      </w:tr>
      <w:tr w:rsidR="00C202CB" w:rsidRPr="00A464E9" w14:paraId="5D715CED" w14:textId="77777777" w:rsidTr="00DA1CC4">
        <w:tc>
          <w:tcPr>
            <w:tcW w:w="2263" w:type="dxa"/>
          </w:tcPr>
          <w:p w14:paraId="0FD75D77" w14:textId="77777777" w:rsidR="00C202CB" w:rsidRPr="00A464E9" w:rsidRDefault="00C202CB" w:rsidP="00DA1CC4">
            <w:pPr>
              <w:rPr>
                <w:rFonts w:cstheme="minorHAnsi"/>
                <w:sz w:val="20"/>
                <w:szCs w:val="20"/>
              </w:rPr>
            </w:pPr>
            <w:r w:rsidRPr="00A464E9">
              <w:rPr>
                <w:rFonts w:cstheme="minorHAnsi"/>
                <w:sz w:val="20"/>
                <w:szCs w:val="20"/>
              </w:rPr>
              <w:t>Not Really</w:t>
            </w:r>
          </w:p>
        </w:tc>
        <w:tc>
          <w:tcPr>
            <w:tcW w:w="851" w:type="dxa"/>
            <w:tcBorders>
              <w:top w:val="nil"/>
              <w:bottom w:val="nil"/>
              <w:right w:val="nil"/>
            </w:tcBorders>
          </w:tcPr>
          <w:p w14:paraId="54294784" w14:textId="77777777" w:rsidR="00C202CB" w:rsidRPr="00A464E9" w:rsidRDefault="00C202CB" w:rsidP="00DA1CC4">
            <w:pPr>
              <w:rPr>
                <w:rFonts w:cstheme="minorHAnsi"/>
                <w:sz w:val="20"/>
                <w:szCs w:val="20"/>
              </w:rPr>
            </w:pPr>
            <w:r w:rsidRPr="00A464E9">
              <w:rPr>
                <w:rFonts w:cstheme="minorHAnsi"/>
                <w:sz w:val="20"/>
                <w:szCs w:val="20"/>
              </w:rPr>
              <w:t>6</w:t>
            </w:r>
          </w:p>
        </w:tc>
        <w:tc>
          <w:tcPr>
            <w:tcW w:w="850" w:type="dxa"/>
            <w:tcBorders>
              <w:top w:val="nil"/>
              <w:left w:val="nil"/>
              <w:bottom w:val="nil"/>
            </w:tcBorders>
            <w:shd w:val="clear" w:color="auto" w:fill="E7E6E6" w:themeFill="background2"/>
          </w:tcPr>
          <w:p w14:paraId="4EA97003"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bottom w:val="nil"/>
              <w:right w:val="nil"/>
            </w:tcBorders>
          </w:tcPr>
          <w:p w14:paraId="553B13DB" w14:textId="77777777" w:rsidR="00C202CB" w:rsidRPr="00A464E9" w:rsidRDefault="00C202CB" w:rsidP="00DA1CC4">
            <w:pPr>
              <w:rPr>
                <w:rFonts w:cstheme="minorHAnsi"/>
                <w:sz w:val="20"/>
                <w:szCs w:val="20"/>
              </w:rPr>
            </w:pPr>
            <w:r w:rsidRPr="00A464E9">
              <w:rPr>
                <w:rFonts w:cstheme="minorHAnsi"/>
                <w:sz w:val="20"/>
                <w:szCs w:val="20"/>
              </w:rPr>
              <w:t>0</w:t>
            </w:r>
          </w:p>
        </w:tc>
        <w:tc>
          <w:tcPr>
            <w:tcW w:w="709" w:type="dxa"/>
            <w:tcBorders>
              <w:top w:val="nil"/>
              <w:left w:val="nil"/>
              <w:bottom w:val="nil"/>
            </w:tcBorders>
            <w:shd w:val="clear" w:color="auto" w:fill="E7E6E6" w:themeFill="background2"/>
          </w:tcPr>
          <w:p w14:paraId="5675A08F"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799D6C48" w14:textId="77777777" w:rsidR="00C202CB" w:rsidRPr="00A464E9" w:rsidRDefault="00C202CB" w:rsidP="00DA1CC4">
            <w:pPr>
              <w:rPr>
                <w:rFonts w:cstheme="minorHAnsi"/>
                <w:sz w:val="20"/>
                <w:szCs w:val="20"/>
              </w:rPr>
            </w:pPr>
            <w:r w:rsidRPr="00A464E9">
              <w:rPr>
                <w:rFonts w:cstheme="minorHAnsi"/>
                <w:sz w:val="20"/>
                <w:szCs w:val="20"/>
              </w:rPr>
              <w:t>0</w:t>
            </w:r>
          </w:p>
        </w:tc>
        <w:tc>
          <w:tcPr>
            <w:tcW w:w="851" w:type="dxa"/>
            <w:tcBorders>
              <w:top w:val="nil"/>
              <w:left w:val="nil"/>
              <w:bottom w:val="nil"/>
            </w:tcBorders>
            <w:shd w:val="clear" w:color="auto" w:fill="E7E6E6" w:themeFill="background2"/>
          </w:tcPr>
          <w:p w14:paraId="274FFA4C"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4241FE11" w14:textId="77777777" w:rsidR="00C202CB" w:rsidRPr="00A464E9" w:rsidRDefault="00C202CB" w:rsidP="00DA1CC4">
            <w:pPr>
              <w:rPr>
                <w:rFonts w:cstheme="minorHAnsi"/>
                <w:sz w:val="20"/>
                <w:szCs w:val="20"/>
              </w:rPr>
            </w:pPr>
            <w:r w:rsidRPr="00A464E9">
              <w:rPr>
                <w:rFonts w:cstheme="minorHAnsi"/>
                <w:sz w:val="20"/>
                <w:szCs w:val="20"/>
              </w:rPr>
              <w:t>11</w:t>
            </w:r>
          </w:p>
        </w:tc>
        <w:tc>
          <w:tcPr>
            <w:tcW w:w="851" w:type="dxa"/>
            <w:tcBorders>
              <w:top w:val="nil"/>
              <w:left w:val="nil"/>
              <w:bottom w:val="nil"/>
            </w:tcBorders>
            <w:shd w:val="clear" w:color="auto" w:fill="E7E6E6" w:themeFill="background2"/>
          </w:tcPr>
          <w:p w14:paraId="78BC9E73"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77179E88" w14:textId="77777777" w:rsidR="00C202CB" w:rsidRPr="00A464E9" w:rsidRDefault="00C202CB" w:rsidP="00DA1CC4">
            <w:pPr>
              <w:rPr>
                <w:rFonts w:cstheme="minorHAnsi"/>
                <w:sz w:val="20"/>
                <w:szCs w:val="20"/>
              </w:rPr>
            </w:pPr>
            <w:r w:rsidRPr="00A464E9">
              <w:rPr>
                <w:rFonts w:cstheme="minorHAnsi"/>
                <w:sz w:val="20"/>
                <w:szCs w:val="20"/>
              </w:rPr>
              <w:t>14</w:t>
            </w:r>
          </w:p>
        </w:tc>
        <w:tc>
          <w:tcPr>
            <w:tcW w:w="851" w:type="dxa"/>
            <w:tcBorders>
              <w:top w:val="nil"/>
              <w:left w:val="nil"/>
              <w:bottom w:val="nil"/>
            </w:tcBorders>
            <w:shd w:val="clear" w:color="auto" w:fill="E7E6E6" w:themeFill="background2"/>
          </w:tcPr>
          <w:p w14:paraId="6029B1E1"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3A99E2EC" w14:textId="77777777" w:rsidR="00C202CB" w:rsidRPr="00A464E9" w:rsidRDefault="00C202CB" w:rsidP="00DA1CC4">
            <w:pPr>
              <w:rPr>
                <w:rFonts w:cstheme="minorHAnsi"/>
                <w:sz w:val="20"/>
                <w:szCs w:val="20"/>
              </w:rPr>
            </w:pPr>
            <w:r w:rsidRPr="00A464E9">
              <w:rPr>
                <w:rFonts w:cstheme="minorHAnsi"/>
                <w:sz w:val="20"/>
                <w:szCs w:val="20"/>
              </w:rPr>
              <w:t>8</w:t>
            </w:r>
          </w:p>
        </w:tc>
        <w:tc>
          <w:tcPr>
            <w:tcW w:w="851" w:type="dxa"/>
            <w:tcBorders>
              <w:top w:val="nil"/>
              <w:left w:val="nil"/>
              <w:bottom w:val="nil"/>
            </w:tcBorders>
            <w:shd w:val="clear" w:color="auto" w:fill="E7E6E6" w:themeFill="background2"/>
          </w:tcPr>
          <w:p w14:paraId="3CA35DF0"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625790BC" w14:textId="77777777" w:rsidR="00C202CB" w:rsidRPr="00A464E9" w:rsidRDefault="00C202CB" w:rsidP="00DA1CC4">
            <w:pPr>
              <w:rPr>
                <w:rFonts w:cstheme="minorHAnsi"/>
                <w:sz w:val="20"/>
                <w:szCs w:val="20"/>
              </w:rPr>
            </w:pPr>
            <w:r w:rsidRPr="00A464E9">
              <w:rPr>
                <w:rFonts w:cstheme="minorHAnsi"/>
                <w:sz w:val="20"/>
                <w:szCs w:val="20"/>
              </w:rPr>
              <w:t>7</w:t>
            </w:r>
          </w:p>
        </w:tc>
        <w:tc>
          <w:tcPr>
            <w:tcW w:w="770" w:type="dxa"/>
            <w:tcBorders>
              <w:top w:val="nil"/>
              <w:left w:val="nil"/>
              <w:bottom w:val="nil"/>
            </w:tcBorders>
            <w:shd w:val="clear" w:color="auto" w:fill="E7E6E6" w:themeFill="background2"/>
          </w:tcPr>
          <w:p w14:paraId="54586040" w14:textId="77777777" w:rsidR="00C202CB" w:rsidRPr="00A464E9" w:rsidRDefault="00C202CB" w:rsidP="00DA1CC4">
            <w:pPr>
              <w:rPr>
                <w:rFonts w:cstheme="minorHAnsi"/>
                <w:sz w:val="20"/>
                <w:szCs w:val="20"/>
              </w:rPr>
            </w:pPr>
            <w:r w:rsidRPr="00A464E9">
              <w:rPr>
                <w:rFonts w:cstheme="minorHAnsi"/>
                <w:sz w:val="20"/>
                <w:szCs w:val="20"/>
              </w:rPr>
              <w:t>0</w:t>
            </w:r>
          </w:p>
        </w:tc>
      </w:tr>
      <w:tr w:rsidR="00C202CB" w:rsidRPr="00A464E9" w14:paraId="612D11ED" w14:textId="77777777" w:rsidTr="00DA1CC4">
        <w:tc>
          <w:tcPr>
            <w:tcW w:w="2263" w:type="dxa"/>
          </w:tcPr>
          <w:p w14:paraId="6106DC98" w14:textId="77777777" w:rsidR="00C202CB" w:rsidRPr="00A464E9" w:rsidRDefault="00C202CB" w:rsidP="00DA1CC4">
            <w:pPr>
              <w:rPr>
                <w:rFonts w:cstheme="minorHAnsi"/>
                <w:sz w:val="20"/>
                <w:szCs w:val="20"/>
              </w:rPr>
            </w:pPr>
            <w:r w:rsidRPr="00A464E9">
              <w:rPr>
                <w:rFonts w:cstheme="minorHAnsi"/>
                <w:sz w:val="20"/>
                <w:szCs w:val="20"/>
              </w:rPr>
              <w:t>Maybe</w:t>
            </w:r>
          </w:p>
        </w:tc>
        <w:tc>
          <w:tcPr>
            <w:tcW w:w="851" w:type="dxa"/>
            <w:tcBorders>
              <w:top w:val="nil"/>
              <w:bottom w:val="nil"/>
              <w:right w:val="nil"/>
            </w:tcBorders>
          </w:tcPr>
          <w:p w14:paraId="5F498DA8" w14:textId="77777777" w:rsidR="00C202CB" w:rsidRPr="00A464E9" w:rsidRDefault="00C202CB" w:rsidP="00DA1CC4">
            <w:pPr>
              <w:rPr>
                <w:rFonts w:cstheme="minorHAnsi"/>
                <w:sz w:val="20"/>
                <w:szCs w:val="20"/>
              </w:rPr>
            </w:pPr>
            <w:r w:rsidRPr="00A464E9">
              <w:rPr>
                <w:rFonts w:cstheme="minorHAnsi"/>
                <w:sz w:val="20"/>
                <w:szCs w:val="20"/>
              </w:rPr>
              <w:t>23</w:t>
            </w:r>
          </w:p>
        </w:tc>
        <w:tc>
          <w:tcPr>
            <w:tcW w:w="850" w:type="dxa"/>
            <w:tcBorders>
              <w:top w:val="nil"/>
              <w:left w:val="nil"/>
              <w:bottom w:val="nil"/>
            </w:tcBorders>
            <w:shd w:val="clear" w:color="auto" w:fill="E7E6E6" w:themeFill="background2"/>
          </w:tcPr>
          <w:p w14:paraId="23CC4917" w14:textId="77777777" w:rsidR="00C202CB" w:rsidRPr="00A464E9" w:rsidRDefault="00C202CB" w:rsidP="00DA1CC4">
            <w:pPr>
              <w:rPr>
                <w:rFonts w:cstheme="minorHAnsi"/>
                <w:sz w:val="20"/>
                <w:szCs w:val="20"/>
              </w:rPr>
            </w:pPr>
            <w:r w:rsidRPr="00A464E9">
              <w:rPr>
                <w:rFonts w:cstheme="minorHAnsi"/>
                <w:sz w:val="20"/>
                <w:szCs w:val="20"/>
              </w:rPr>
              <w:t>13</w:t>
            </w:r>
          </w:p>
        </w:tc>
        <w:tc>
          <w:tcPr>
            <w:tcW w:w="851" w:type="dxa"/>
            <w:tcBorders>
              <w:top w:val="nil"/>
              <w:bottom w:val="nil"/>
              <w:right w:val="nil"/>
            </w:tcBorders>
          </w:tcPr>
          <w:p w14:paraId="6F1CAFC6" w14:textId="77777777" w:rsidR="00C202CB" w:rsidRPr="00A464E9" w:rsidRDefault="00C202CB" w:rsidP="00DA1CC4">
            <w:pPr>
              <w:rPr>
                <w:rFonts w:cstheme="minorHAnsi"/>
                <w:sz w:val="20"/>
                <w:szCs w:val="20"/>
              </w:rPr>
            </w:pPr>
            <w:r w:rsidRPr="00A464E9">
              <w:rPr>
                <w:rFonts w:cstheme="minorHAnsi"/>
                <w:sz w:val="20"/>
                <w:szCs w:val="20"/>
              </w:rPr>
              <w:t>33</w:t>
            </w:r>
          </w:p>
        </w:tc>
        <w:tc>
          <w:tcPr>
            <w:tcW w:w="709" w:type="dxa"/>
            <w:tcBorders>
              <w:top w:val="nil"/>
              <w:left w:val="nil"/>
              <w:bottom w:val="nil"/>
            </w:tcBorders>
            <w:shd w:val="clear" w:color="auto" w:fill="E7E6E6" w:themeFill="background2"/>
          </w:tcPr>
          <w:p w14:paraId="3A903684" w14:textId="77777777" w:rsidR="00C202CB" w:rsidRPr="00A464E9" w:rsidRDefault="00C202CB" w:rsidP="00DA1CC4">
            <w:pPr>
              <w:rPr>
                <w:rFonts w:cstheme="minorHAnsi"/>
                <w:sz w:val="20"/>
                <w:szCs w:val="20"/>
              </w:rPr>
            </w:pPr>
            <w:r w:rsidRPr="00A464E9">
              <w:rPr>
                <w:rFonts w:cstheme="minorHAnsi"/>
                <w:sz w:val="20"/>
                <w:szCs w:val="20"/>
              </w:rPr>
              <w:t>17</w:t>
            </w:r>
          </w:p>
        </w:tc>
        <w:tc>
          <w:tcPr>
            <w:tcW w:w="850" w:type="dxa"/>
            <w:tcBorders>
              <w:top w:val="nil"/>
              <w:bottom w:val="nil"/>
              <w:right w:val="nil"/>
            </w:tcBorders>
          </w:tcPr>
          <w:p w14:paraId="49883BE5" w14:textId="77777777" w:rsidR="00C202CB" w:rsidRPr="00A464E9" w:rsidRDefault="00C202CB" w:rsidP="00DA1CC4">
            <w:pPr>
              <w:rPr>
                <w:rFonts w:cstheme="minorHAnsi"/>
                <w:sz w:val="20"/>
                <w:szCs w:val="20"/>
              </w:rPr>
            </w:pPr>
            <w:r w:rsidRPr="00A464E9">
              <w:rPr>
                <w:rFonts w:cstheme="minorHAnsi"/>
                <w:sz w:val="20"/>
                <w:szCs w:val="20"/>
              </w:rPr>
              <w:t>48</w:t>
            </w:r>
          </w:p>
        </w:tc>
        <w:tc>
          <w:tcPr>
            <w:tcW w:w="851" w:type="dxa"/>
            <w:tcBorders>
              <w:top w:val="nil"/>
              <w:left w:val="nil"/>
              <w:bottom w:val="nil"/>
            </w:tcBorders>
            <w:shd w:val="clear" w:color="auto" w:fill="E7E6E6" w:themeFill="background2"/>
          </w:tcPr>
          <w:p w14:paraId="0A6EA725" w14:textId="77777777" w:rsidR="00C202CB" w:rsidRPr="00A464E9" w:rsidRDefault="00C202CB" w:rsidP="00DA1CC4">
            <w:pPr>
              <w:rPr>
                <w:rFonts w:cstheme="minorHAnsi"/>
                <w:sz w:val="20"/>
                <w:szCs w:val="20"/>
              </w:rPr>
            </w:pPr>
            <w:r w:rsidRPr="00A464E9">
              <w:rPr>
                <w:rFonts w:cstheme="minorHAnsi"/>
                <w:sz w:val="20"/>
                <w:szCs w:val="20"/>
              </w:rPr>
              <w:t>4</w:t>
            </w:r>
          </w:p>
        </w:tc>
        <w:tc>
          <w:tcPr>
            <w:tcW w:w="850" w:type="dxa"/>
            <w:tcBorders>
              <w:top w:val="nil"/>
              <w:bottom w:val="nil"/>
              <w:right w:val="nil"/>
            </w:tcBorders>
          </w:tcPr>
          <w:p w14:paraId="520EFFF2" w14:textId="77777777" w:rsidR="00C202CB" w:rsidRPr="00A464E9" w:rsidRDefault="00C202CB" w:rsidP="00DA1CC4">
            <w:pPr>
              <w:rPr>
                <w:rFonts w:cstheme="minorHAnsi"/>
                <w:sz w:val="20"/>
                <w:szCs w:val="20"/>
              </w:rPr>
            </w:pPr>
            <w:r w:rsidRPr="00A464E9">
              <w:rPr>
                <w:rFonts w:cstheme="minorHAnsi"/>
                <w:sz w:val="20"/>
                <w:szCs w:val="20"/>
              </w:rPr>
              <w:t>42</w:t>
            </w:r>
          </w:p>
        </w:tc>
        <w:tc>
          <w:tcPr>
            <w:tcW w:w="851" w:type="dxa"/>
            <w:tcBorders>
              <w:top w:val="nil"/>
              <w:left w:val="nil"/>
              <w:bottom w:val="nil"/>
            </w:tcBorders>
            <w:shd w:val="clear" w:color="auto" w:fill="E7E6E6" w:themeFill="background2"/>
          </w:tcPr>
          <w:p w14:paraId="247DC806" w14:textId="77777777" w:rsidR="00C202CB" w:rsidRPr="00A464E9" w:rsidRDefault="00C202CB" w:rsidP="00DA1CC4">
            <w:pPr>
              <w:rPr>
                <w:rFonts w:cstheme="minorHAnsi"/>
                <w:sz w:val="20"/>
                <w:szCs w:val="20"/>
              </w:rPr>
            </w:pPr>
            <w:r w:rsidRPr="00A464E9">
              <w:rPr>
                <w:rFonts w:cstheme="minorHAnsi"/>
                <w:sz w:val="20"/>
                <w:szCs w:val="20"/>
              </w:rPr>
              <w:t>7</w:t>
            </w:r>
          </w:p>
        </w:tc>
        <w:tc>
          <w:tcPr>
            <w:tcW w:w="850" w:type="dxa"/>
            <w:tcBorders>
              <w:top w:val="nil"/>
              <w:bottom w:val="nil"/>
              <w:right w:val="nil"/>
            </w:tcBorders>
          </w:tcPr>
          <w:p w14:paraId="086F513F" w14:textId="77777777" w:rsidR="00C202CB" w:rsidRPr="00A464E9" w:rsidRDefault="00C202CB" w:rsidP="00DA1CC4">
            <w:pPr>
              <w:rPr>
                <w:rFonts w:cstheme="minorHAnsi"/>
                <w:sz w:val="20"/>
                <w:szCs w:val="20"/>
              </w:rPr>
            </w:pPr>
            <w:r w:rsidRPr="00A464E9">
              <w:rPr>
                <w:rFonts w:cstheme="minorHAnsi"/>
                <w:sz w:val="20"/>
                <w:szCs w:val="20"/>
              </w:rPr>
              <w:t>36</w:t>
            </w:r>
          </w:p>
        </w:tc>
        <w:tc>
          <w:tcPr>
            <w:tcW w:w="851" w:type="dxa"/>
            <w:tcBorders>
              <w:top w:val="nil"/>
              <w:left w:val="nil"/>
              <w:bottom w:val="nil"/>
            </w:tcBorders>
            <w:shd w:val="clear" w:color="auto" w:fill="E7E6E6" w:themeFill="background2"/>
          </w:tcPr>
          <w:p w14:paraId="318C80CE"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76362B09" w14:textId="77777777" w:rsidR="00C202CB" w:rsidRPr="00A464E9" w:rsidRDefault="00C202CB" w:rsidP="00DA1CC4">
            <w:pPr>
              <w:rPr>
                <w:rFonts w:cstheme="minorHAnsi"/>
                <w:b/>
                <w:sz w:val="20"/>
                <w:szCs w:val="20"/>
              </w:rPr>
            </w:pPr>
            <w:r w:rsidRPr="00A464E9">
              <w:rPr>
                <w:rFonts w:cstheme="minorHAnsi"/>
                <w:b/>
                <w:sz w:val="20"/>
                <w:szCs w:val="20"/>
              </w:rPr>
              <w:t>51</w:t>
            </w:r>
          </w:p>
        </w:tc>
        <w:tc>
          <w:tcPr>
            <w:tcW w:w="851" w:type="dxa"/>
            <w:tcBorders>
              <w:top w:val="nil"/>
              <w:left w:val="nil"/>
              <w:bottom w:val="nil"/>
            </w:tcBorders>
            <w:shd w:val="clear" w:color="auto" w:fill="E7E6E6" w:themeFill="background2"/>
          </w:tcPr>
          <w:p w14:paraId="171DEE0F" w14:textId="77777777" w:rsidR="00C202CB" w:rsidRPr="00A464E9" w:rsidRDefault="00C202CB" w:rsidP="00DA1CC4">
            <w:pPr>
              <w:rPr>
                <w:rFonts w:cstheme="minorHAnsi"/>
                <w:sz w:val="20"/>
                <w:szCs w:val="20"/>
              </w:rPr>
            </w:pPr>
            <w:r w:rsidRPr="00A464E9">
              <w:rPr>
                <w:rFonts w:cstheme="minorHAnsi"/>
                <w:sz w:val="20"/>
                <w:szCs w:val="20"/>
              </w:rPr>
              <w:t>0</w:t>
            </w:r>
          </w:p>
        </w:tc>
        <w:tc>
          <w:tcPr>
            <w:tcW w:w="850" w:type="dxa"/>
            <w:tcBorders>
              <w:top w:val="nil"/>
              <w:bottom w:val="nil"/>
              <w:right w:val="nil"/>
            </w:tcBorders>
          </w:tcPr>
          <w:p w14:paraId="72427D9A" w14:textId="77777777" w:rsidR="00C202CB" w:rsidRPr="00A464E9" w:rsidRDefault="00C202CB" w:rsidP="00DA1CC4">
            <w:pPr>
              <w:rPr>
                <w:rFonts w:cstheme="minorHAnsi"/>
                <w:sz w:val="20"/>
                <w:szCs w:val="20"/>
              </w:rPr>
            </w:pPr>
            <w:r w:rsidRPr="00A464E9">
              <w:rPr>
                <w:rFonts w:cstheme="minorHAnsi"/>
                <w:sz w:val="20"/>
                <w:szCs w:val="20"/>
              </w:rPr>
              <w:t>39</w:t>
            </w:r>
          </w:p>
        </w:tc>
        <w:tc>
          <w:tcPr>
            <w:tcW w:w="770" w:type="dxa"/>
            <w:tcBorders>
              <w:top w:val="nil"/>
              <w:left w:val="nil"/>
              <w:bottom w:val="nil"/>
            </w:tcBorders>
            <w:shd w:val="clear" w:color="auto" w:fill="E7E6E6" w:themeFill="background2"/>
          </w:tcPr>
          <w:p w14:paraId="7BD97A12" w14:textId="77777777" w:rsidR="00C202CB" w:rsidRPr="00A464E9" w:rsidRDefault="00C202CB" w:rsidP="00DA1CC4">
            <w:pPr>
              <w:rPr>
                <w:rFonts w:cstheme="minorHAnsi"/>
                <w:sz w:val="20"/>
                <w:szCs w:val="20"/>
              </w:rPr>
            </w:pPr>
            <w:r w:rsidRPr="00A464E9">
              <w:rPr>
                <w:rFonts w:cstheme="minorHAnsi"/>
                <w:sz w:val="20"/>
                <w:szCs w:val="20"/>
              </w:rPr>
              <w:t>7</w:t>
            </w:r>
          </w:p>
        </w:tc>
      </w:tr>
      <w:tr w:rsidR="00C202CB" w:rsidRPr="00A464E9" w14:paraId="5A7C550A" w14:textId="77777777" w:rsidTr="00DA1CC4">
        <w:tc>
          <w:tcPr>
            <w:tcW w:w="2263" w:type="dxa"/>
          </w:tcPr>
          <w:p w14:paraId="1915A803" w14:textId="77777777" w:rsidR="00C202CB" w:rsidRPr="00A464E9" w:rsidRDefault="00C202CB" w:rsidP="00DA1CC4">
            <w:pPr>
              <w:rPr>
                <w:rFonts w:cstheme="minorHAnsi"/>
                <w:sz w:val="20"/>
                <w:szCs w:val="20"/>
              </w:rPr>
            </w:pPr>
            <w:r w:rsidRPr="00A464E9">
              <w:rPr>
                <w:rFonts w:cstheme="minorHAnsi"/>
                <w:sz w:val="20"/>
                <w:szCs w:val="20"/>
              </w:rPr>
              <w:t>Yes</w:t>
            </w:r>
          </w:p>
        </w:tc>
        <w:tc>
          <w:tcPr>
            <w:tcW w:w="851" w:type="dxa"/>
            <w:tcBorders>
              <w:top w:val="nil"/>
              <w:right w:val="nil"/>
            </w:tcBorders>
          </w:tcPr>
          <w:p w14:paraId="6EDB38AE" w14:textId="77777777" w:rsidR="00C202CB" w:rsidRPr="00A464E9" w:rsidRDefault="00C202CB" w:rsidP="00DA1CC4">
            <w:pPr>
              <w:rPr>
                <w:rFonts w:cstheme="minorHAnsi"/>
                <w:b/>
                <w:sz w:val="20"/>
                <w:szCs w:val="20"/>
              </w:rPr>
            </w:pPr>
            <w:r w:rsidRPr="00A464E9">
              <w:rPr>
                <w:rFonts w:cstheme="minorHAnsi"/>
                <w:b/>
                <w:sz w:val="20"/>
                <w:szCs w:val="20"/>
              </w:rPr>
              <w:t>72</w:t>
            </w:r>
          </w:p>
        </w:tc>
        <w:tc>
          <w:tcPr>
            <w:tcW w:w="850" w:type="dxa"/>
            <w:tcBorders>
              <w:top w:val="nil"/>
              <w:left w:val="nil"/>
            </w:tcBorders>
            <w:shd w:val="clear" w:color="auto" w:fill="E7E6E6" w:themeFill="background2"/>
          </w:tcPr>
          <w:p w14:paraId="6B1A50E3" w14:textId="77777777" w:rsidR="00C202CB" w:rsidRPr="00A464E9" w:rsidRDefault="00C202CB" w:rsidP="00DA1CC4">
            <w:pPr>
              <w:rPr>
                <w:rFonts w:cstheme="minorHAnsi"/>
                <w:b/>
                <w:sz w:val="20"/>
                <w:szCs w:val="20"/>
              </w:rPr>
            </w:pPr>
            <w:r w:rsidRPr="00A464E9">
              <w:rPr>
                <w:rFonts w:cstheme="minorHAnsi"/>
                <w:b/>
                <w:sz w:val="20"/>
                <w:szCs w:val="20"/>
              </w:rPr>
              <w:t>87</w:t>
            </w:r>
          </w:p>
        </w:tc>
        <w:tc>
          <w:tcPr>
            <w:tcW w:w="851" w:type="dxa"/>
            <w:tcBorders>
              <w:top w:val="nil"/>
              <w:right w:val="nil"/>
            </w:tcBorders>
          </w:tcPr>
          <w:p w14:paraId="6B9E0109" w14:textId="77777777" w:rsidR="00C202CB" w:rsidRPr="00A464E9" w:rsidRDefault="00C202CB" w:rsidP="00DA1CC4">
            <w:pPr>
              <w:rPr>
                <w:rFonts w:cstheme="minorHAnsi"/>
                <w:b/>
                <w:sz w:val="20"/>
                <w:szCs w:val="20"/>
              </w:rPr>
            </w:pPr>
            <w:r w:rsidRPr="00A464E9">
              <w:rPr>
                <w:rFonts w:cstheme="minorHAnsi"/>
                <w:b/>
                <w:sz w:val="20"/>
                <w:szCs w:val="20"/>
              </w:rPr>
              <w:t>67</w:t>
            </w:r>
          </w:p>
        </w:tc>
        <w:tc>
          <w:tcPr>
            <w:tcW w:w="709" w:type="dxa"/>
            <w:tcBorders>
              <w:top w:val="nil"/>
              <w:left w:val="nil"/>
            </w:tcBorders>
            <w:shd w:val="clear" w:color="auto" w:fill="E7E6E6" w:themeFill="background2"/>
          </w:tcPr>
          <w:p w14:paraId="279A97C1" w14:textId="77777777" w:rsidR="00C202CB" w:rsidRPr="00A464E9" w:rsidRDefault="00C202CB" w:rsidP="00DA1CC4">
            <w:pPr>
              <w:rPr>
                <w:rFonts w:cstheme="minorHAnsi"/>
                <w:sz w:val="20"/>
                <w:szCs w:val="20"/>
              </w:rPr>
            </w:pPr>
            <w:r w:rsidRPr="00A464E9">
              <w:rPr>
                <w:rFonts w:cstheme="minorHAnsi"/>
                <w:sz w:val="20"/>
                <w:szCs w:val="20"/>
              </w:rPr>
              <w:t>83</w:t>
            </w:r>
          </w:p>
        </w:tc>
        <w:tc>
          <w:tcPr>
            <w:tcW w:w="850" w:type="dxa"/>
            <w:tcBorders>
              <w:top w:val="nil"/>
              <w:right w:val="nil"/>
            </w:tcBorders>
          </w:tcPr>
          <w:p w14:paraId="70BC86BA" w14:textId="77777777" w:rsidR="00C202CB" w:rsidRPr="00A464E9" w:rsidRDefault="00C202CB" w:rsidP="00DA1CC4">
            <w:pPr>
              <w:rPr>
                <w:rFonts w:cstheme="minorHAnsi"/>
                <w:sz w:val="20"/>
                <w:szCs w:val="20"/>
              </w:rPr>
            </w:pPr>
            <w:r w:rsidRPr="00A464E9">
              <w:rPr>
                <w:rFonts w:cstheme="minorHAnsi"/>
                <w:sz w:val="20"/>
                <w:szCs w:val="20"/>
              </w:rPr>
              <w:t>44</w:t>
            </w:r>
          </w:p>
        </w:tc>
        <w:tc>
          <w:tcPr>
            <w:tcW w:w="851" w:type="dxa"/>
            <w:tcBorders>
              <w:top w:val="nil"/>
              <w:left w:val="nil"/>
            </w:tcBorders>
            <w:shd w:val="clear" w:color="auto" w:fill="E7E6E6" w:themeFill="background2"/>
          </w:tcPr>
          <w:p w14:paraId="0B896F94" w14:textId="77777777" w:rsidR="00C202CB" w:rsidRPr="00A464E9" w:rsidRDefault="00C202CB" w:rsidP="00DA1CC4">
            <w:pPr>
              <w:rPr>
                <w:rFonts w:cstheme="minorHAnsi"/>
                <w:b/>
                <w:sz w:val="20"/>
                <w:szCs w:val="20"/>
              </w:rPr>
            </w:pPr>
            <w:r w:rsidRPr="00A464E9">
              <w:rPr>
                <w:rFonts w:cstheme="minorHAnsi"/>
                <w:b/>
                <w:sz w:val="20"/>
                <w:szCs w:val="20"/>
              </w:rPr>
              <w:t>96</w:t>
            </w:r>
          </w:p>
        </w:tc>
        <w:tc>
          <w:tcPr>
            <w:tcW w:w="850" w:type="dxa"/>
            <w:tcBorders>
              <w:top w:val="nil"/>
              <w:right w:val="nil"/>
            </w:tcBorders>
          </w:tcPr>
          <w:p w14:paraId="328A4AB9" w14:textId="77777777" w:rsidR="00C202CB" w:rsidRPr="00A464E9" w:rsidRDefault="00C202CB" w:rsidP="00DA1CC4">
            <w:pPr>
              <w:rPr>
                <w:rFonts w:cstheme="minorHAnsi"/>
                <w:sz w:val="20"/>
                <w:szCs w:val="20"/>
              </w:rPr>
            </w:pPr>
            <w:r w:rsidRPr="00A464E9">
              <w:rPr>
                <w:rFonts w:cstheme="minorHAnsi"/>
                <w:sz w:val="20"/>
                <w:szCs w:val="20"/>
              </w:rPr>
              <w:t>45</w:t>
            </w:r>
          </w:p>
        </w:tc>
        <w:tc>
          <w:tcPr>
            <w:tcW w:w="851" w:type="dxa"/>
            <w:tcBorders>
              <w:top w:val="nil"/>
              <w:left w:val="nil"/>
            </w:tcBorders>
            <w:shd w:val="clear" w:color="auto" w:fill="E7E6E6" w:themeFill="background2"/>
          </w:tcPr>
          <w:p w14:paraId="7E615965" w14:textId="77777777" w:rsidR="00C202CB" w:rsidRPr="00A464E9" w:rsidRDefault="00C202CB" w:rsidP="00DA1CC4">
            <w:pPr>
              <w:rPr>
                <w:rFonts w:cstheme="minorHAnsi"/>
                <w:b/>
                <w:sz w:val="20"/>
                <w:szCs w:val="20"/>
              </w:rPr>
            </w:pPr>
            <w:r w:rsidRPr="00A464E9">
              <w:rPr>
                <w:rFonts w:cstheme="minorHAnsi"/>
                <w:b/>
                <w:sz w:val="20"/>
                <w:szCs w:val="20"/>
              </w:rPr>
              <w:t>93</w:t>
            </w:r>
          </w:p>
        </w:tc>
        <w:tc>
          <w:tcPr>
            <w:tcW w:w="850" w:type="dxa"/>
            <w:tcBorders>
              <w:top w:val="nil"/>
              <w:right w:val="nil"/>
            </w:tcBorders>
          </w:tcPr>
          <w:p w14:paraId="77AF6EC0" w14:textId="77777777" w:rsidR="00C202CB" w:rsidRPr="00A464E9" w:rsidRDefault="00C202CB" w:rsidP="00DA1CC4">
            <w:pPr>
              <w:rPr>
                <w:rFonts w:cstheme="minorHAnsi"/>
                <w:b/>
                <w:sz w:val="20"/>
                <w:szCs w:val="20"/>
              </w:rPr>
            </w:pPr>
            <w:r w:rsidRPr="00A464E9">
              <w:rPr>
                <w:rFonts w:cstheme="minorHAnsi"/>
                <w:b/>
                <w:sz w:val="20"/>
                <w:szCs w:val="20"/>
              </w:rPr>
              <w:t>50</w:t>
            </w:r>
          </w:p>
        </w:tc>
        <w:tc>
          <w:tcPr>
            <w:tcW w:w="851" w:type="dxa"/>
            <w:tcBorders>
              <w:top w:val="nil"/>
              <w:left w:val="nil"/>
            </w:tcBorders>
            <w:shd w:val="clear" w:color="auto" w:fill="E7E6E6" w:themeFill="background2"/>
          </w:tcPr>
          <w:p w14:paraId="2038ADB8" w14:textId="77777777" w:rsidR="00C202CB" w:rsidRPr="00A464E9" w:rsidRDefault="00C202CB" w:rsidP="00DA1CC4">
            <w:pPr>
              <w:rPr>
                <w:rFonts w:cstheme="minorHAnsi"/>
                <w:b/>
                <w:sz w:val="20"/>
                <w:szCs w:val="20"/>
              </w:rPr>
            </w:pPr>
            <w:r w:rsidRPr="00A464E9">
              <w:rPr>
                <w:rFonts w:cstheme="minorHAnsi"/>
                <w:b/>
                <w:sz w:val="20"/>
                <w:szCs w:val="20"/>
              </w:rPr>
              <w:t>100</w:t>
            </w:r>
          </w:p>
        </w:tc>
        <w:tc>
          <w:tcPr>
            <w:tcW w:w="850" w:type="dxa"/>
            <w:tcBorders>
              <w:top w:val="nil"/>
              <w:right w:val="nil"/>
            </w:tcBorders>
          </w:tcPr>
          <w:p w14:paraId="396D29F6" w14:textId="77777777" w:rsidR="00C202CB" w:rsidRPr="00A464E9" w:rsidRDefault="00C202CB" w:rsidP="00DA1CC4">
            <w:pPr>
              <w:rPr>
                <w:rFonts w:cstheme="minorHAnsi"/>
                <w:sz w:val="20"/>
                <w:szCs w:val="20"/>
              </w:rPr>
            </w:pPr>
            <w:r w:rsidRPr="00A464E9">
              <w:rPr>
                <w:rFonts w:cstheme="minorHAnsi"/>
                <w:sz w:val="20"/>
                <w:szCs w:val="20"/>
              </w:rPr>
              <w:t>41</w:t>
            </w:r>
          </w:p>
        </w:tc>
        <w:tc>
          <w:tcPr>
            <w:tcW w:w="851" w:type="dxa"/>
            <w:tcBorders>
              <w:top w:val="nil"/>
              <w:left w:val="nil"/>
            </w:tcBorders>
            <w:shd w:val="clear" w:color="auto" w:fill="E7E6E6" w:themeFill="background2"/>
          </w:tcPr>
          <w:p w14:paraId="2BEF8C19" w14:textId="77777777" w:rsidR="00C202CB" w:rsidRPr="00A464E9" w:rsidRDefault="00C202CB" w:rsidP="00DA1CC4">
            <w:pPr>
              <w:rPr>
                <w:rFonts w:cstheme="minorHAnsi"/>
                <w:b/>
                <w:sz w:val="20"/>
                <w:szCs w:val="20"/>
              </w:rPr>
            </w:pPr>
            <w:r w:rsidRPr="00A464E9">
              <w:rPr>
                <w:rFonts w:cstheme="minorHAnsi"/>
                <w:b/>
                <w:sz w:val="20"/>
                <w:szCs w:val="20"/>
              </w:rPr>
              <w:t>100</w:t>
            </w:r>
          </w:p>
        </w:tc>
        <w:tc>
          <w:tcPr>
            <w:tcW w:w="850" w:type="dxa"/>
            <w:tcBorders>
              <w:top w:val="nil"/>
              <w:right w:val="nil"/>
            </w:tcBorders>
          </w:tcPr>
          <w:p w14:paraId="1FDE6ABC" w14:textId="77777777" w:rsidR="00C202CB" w:rsidRPr="00A464E9" w:rsidRDefault="00C202CB" w:rsidP="00DA1CC4">
            <w:pPr>
              <w:rPr>
                <w:rFonts w:cstheme="minorHAnsi"/>
                <w:b/>
                <w:sz w:val="20"/>
                <w:szCs w:val="20"/>
              </w:rPr>
            </w:pPr>
            <w:r w:rsidRPr="00A464E9">
              <w:rPr>
                <w:rFonts w:cstheme="minorHAnsi"/>
                <w:b/>
                <w:sz w:val="20"/>
                <w:szCs w:val="20"/>
              </w:rPr>
              <w:t>53</w:t>
            </w:r>
          </w:p>
        </w:tc>
        <w:tc>
          <w:tcPr>
            <w:tcW w:w="770" w:type="dxa"/>
            <w:tcBorders>
              <w:top w:val="nil"/>
              <w:left w:val="nil"/>
            </w:tcBorders>
            <w:shd w:val="clear" w:color="auto" w:fill="E7E6E6" w:themeFill="background2"/>
          </w:tcPr>
          <w:p w14:paraId="32B164FF" w14:textId="77777777" w:rsidR="00C202CB" w:rsidRPr="00A464E9" w:rsidRDefault="00C202CB" w:rsidP="00DA1CC4">
            <w:pPr>
              <w:rPr>
                <w:rFonts w:cstheme="minorHAnsi"/>
                <w:b/>
                <w:sz w:val="20"/>
                <w:szCs w:val="20"/>
              </w:rPr>
            </w:pPr>
            <w:r w:rsidRPr="00A464E9">
              <w:rPr>
                <w:rFonts w:cstheme="minorHAnsi"/>
                <w:b/>
                <w:sz w:val="20"/>
                <w:szCs w:val="20"/>
              </w:rPr>
              <w:t>93</w:t>
            </w:r>
          </w:p>
        </w:tc>
      </w:tr>
    </w:tbl>
    <w:p w14:paraId="6ED748A1" w14:textId="4E8F7FF5" w:rsidR="00C202CB" w:rsidRDefault="00C202CB" w:rsidP="00C202CB">
      <w:r w:rsidRPr="00A464E9">
        <w:rPr>
          <w:rFonts w:cstheme="minorHAnsi"/>
          <w:b/>
          <w:sz w:val="24"/>
          <w:szCs w:val="24"/>
        </w:rPr>
        <w:lastRenderedPageBreak/>
        <w:t xml:space="preserve">Table 1. </w:t>
      </w:r>
      <w:r w:rsidRPr="00A464E9">
        <w:rPr>
          <w:rFonts w:cstheme="minorHAnsi"/>
          <w:sz w:val="24"/>
          <w:szCs w:val="24"/>
        </w:rPr>
        <w:t>Staff evaluation (in percentage) of the CMT initiative on a module-by-module basis, and as a whole, as a function of UK or Portuguese Iteration.</w:t>
      </w:r>
    </w:p>
    <w:p w14:paraId="540A4D2F" w14:textId="77777777" w:rsidR="00C202CB" w:rsidRPr="00A464E9" w:rsidRDefault="00C202CB" w:rsidP="00C202CB">
      <w:pPr>
        <w:rPr>
          <w:sz w:val="24"/>
          <w:szCs w:val="24"/>
        </w:rPr>
      </w:pPr>
      <w:r>
        <w:rPr>
          <w:b/>
          <w:sz w:val="24"/>
          <w:szCs w:val="24"/>
        </w:rPr>
        <w:t xml:space="preserve">Table Caption: </w:t>
      </w:r>
      <w:r w:rsidRPr="00A464E9">
        <w:rPr>
          <w:sz w:val="24"/>
          <w:szCs w:val="24"/>
        </w:rPr>
        <w:t>Numeric in</w:t>
      </w:r>
      <w:r w:rsidRPr="00A464E9">
        <w:rPr>
          <w:b/>
          <w:sz w:val="24"/>
          <w:szCs w:val="24"/>
        </w:rPr>
        <w:t xml:space="preserve"> Bold</w:t>
      </w:r>
      <w:r w:rsidRPr="00A464E9">
        <w:rPr>
          <w:sz w:val="24"/>
          <w:szCs w:val="24"/>
        </w:rPr>
        <w:t xml:space="preserve"> represent responses with a clear modal response (i.e. modal response equal or greater than 10% to next closest response) </w:t>
      </w:r>
    </w:p>
    <w:p w14:paraId="126DFD13" w14:textId="00760333" w:rsidR="009A60FB" w:rsidRPr="00457FB6" w:rsidRDefault="009A60FB" w:rsidP="008C262A">
      <w:pPr>
        <w:spacing w:line="360" w:lineRule="auto"/>
        <w:ind w:firstLine="720"/>
        <w:rPr>
          <w:rFonts w:ascii="Georgia" w:hAnsi="Georgia"/>
          <w:iCs/>
          <w:sz w:val="24"/>
          <w:szCs w:val="24"/>
        </w:rPr>
      </w:pPr>
    </w:p>
    <w:sectPr w:rsidR="009A60FB" w:rsidRPr="00457FB6" w:rsidSect="00C202CB">
      <w:footerReference w:type="default" r:id="rId17"/>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7959A" w14:textId="77777777" w:rsidR="00A92080" w:rsidRDefault="00A92080" w:rsidP="002F5EFF">
      <w:pPr>
        <w:spacing w:after="0" w:line="240" w:lineRule="auto"/>
      </w:pPr>
      <w:r>
        <w:separator/>
      </w:r>
    </w:p>
  </w:endnote>
  <w:endnote w:type="continuationSeparator" w:id="0">
    <w:p w14:paraId="1F4F3031" w14:textId="77777777" w:rsidR="00A92080" w:rsidRDefault="00A92080" w:rsidP="002F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81E7" w14:textId="77777777" w:rsidR="008C262A" w:rsidRDefault="008C2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0DED" w14:textId="77777777" w:rsidR="005760E6" w:rsidRDefault="005760E6">
    <w:pPr>
      <w:pStyle w:val="Footer"/>
    </w:pPr>
    <w:r>
      <w:rPr>
        <w:noProof/>
        <w:lang w:val="en-US"/>
      </w:rPr>
      <mc:AlternateContent>
        <mc:Choice Requires="wps">
          <w:drawing>
            <wp:anchor distT="0" distB="0" distL="114300" distR="114300" simplePos="0" relativeHeight="251657216" behindDoc="0" locked="0" layoutInCell="0" allowOverlap="1" wp14:anchorId="04D5E073" wp14:editId="7D5B8E95">
              <wp:simplePos x="0" y="0"/>
              <wp:positionH relativeFrom="page">
                <wp:posOffset>0</wp:posOffset>
              </wp:positionH>
              <wp:positionV relativeFrom="page">
                <wp:posOffset>10234930</wp:posOffset>
              </wp:positionV>
              <wp:extent cx="7560310" cy="266700"/>
              <wp:effectExtent l="0" t="0" r="0" b="0"/>
              <wp:wrapNone/>
              <wp:docPr id="1" name="MSIPCM8d0944feb12d93383f669b00" descr="{&quot;HashCode&quot;:-132998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36505E38" w14:textId="4EF236C8" w:rsidR="005760E6" w:rsidRPr="005E7316" w:rsidRDefault="005760E6" w:rsidP="005E7316">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D5E073" id="_x0000_t202" coordsize="21600,21600" o:spt="202" path="m,l,21600r21600,l21600,xe">
              <v:stroke joinstyle="miter"/>
              <v:path gradientshapeok="t" o:connecttype="rect"/>
            </v:shapetype>
            <v:shape id="MSIPCM8d0944feb12d93383f669b00" o:spid="_x0000_s1026" type="#_x0000_t202" alt="{&quot;HashCode&quot;:-1329982996,&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KL/MMsgIAAEgFAAAO&#10;AAAAAAAAAAAAAAAAAC4CAABkcnMvZTJvRG9jLnhtbFBLAQItABQABgAIAAAAIQBgEcYm3gAAAAsB&#10;AAAPAAAAAAAAAAAAAAAAAAwFAABkcnMvZG93bnJldi54bWxQSwUGAAAAAAQABADzAAAAFwYAAAAA&#10;" o:allowincell="f" filled="f" stroked="f" strokeweight=".5pt">
              <v:textbox inset="20pt,0,,0">
                <w:txbxContent>
                  <w:p w14:paraId="36505E38" w14:textId="4EF236C8" w:rsidR="005760E6" w:rsidRPr="005E7316" w:rsidRDefault="005760E6" w:rsidP="005E7316">
                    <w:pPr>
                      <w:spacing w:after="0"/>
                      <w:rPr>
                        <w:rFonts w:ascii="Calibri" w:hAnsi="Calibri" w:cs="Calibri"/>
                        <w:color w:val="000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4FA1" w14:textId="77777777" w:rsidR="008C262A" w:rsidRDefault="008C26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7251D" w14:textId="77777777" w:rsidR="00D04347" w:rsidRDefault="00E845C3">
    <w:pPr>
      <w:pStyle w:val="Footer"/>
    </w:pPr>
    <w:r>
      <w:rPr>
        <w:noProof/>
        <w:lang w:eastAsia="en-GB"/>
      </w:rPr>
      <mc:AlternateContent>
        <mc:Choice Requires="wps">
          <w:drawing>
            <wp:anchor distT="0" distB="0" distL="114300" distR="114300" simplePos="0" relativeHeight="251660288" behindDoc="0" locked="0" layoutInCell="0" allowOverlap="1" wp14:anchorId="102CA292" wp14:editId="1B65878B">
              <wp:simplePos x="0" y="0"/>
              <wp:positionH relativeFrom="page">
                <wp:posOffset>0</wp:posOffset>
              </wp:positionH>
              <wp:positionV relativeFrom="page">
                <wp:posOffset>7103110</wp:posOffset>
              </wp:positionV>
              <wp:extent cx="10692130" cy="266700"/>
              <wp:effectExtent l="0" t="0" r="0" b="0"/>
              <wp:wrapNone/>
              <wp:docPr id="2" name="MSIPCM5b474466b1508836d596f682" descr="{&quot;HashCode&quot;:-1329982996,&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2A3FF84A" w14:textId="722CC6B9" w:rsidR="00D04347" w:rsidRPr="00A464E9" w:rsidRDefault="00A92080" w:rsidP="00A464E9">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2CA292" id="_x0000_t202" coordsize="21600,21600" o:spt="202" path="m,l,21600r21600,l21600,xe">
              <v:stroke joinstyle="miter"/>
              <v:path gradientshapeok="t" o:connecttype="rect"/>
            </v:shapetype>
            <v:shape id="MSIPCM5b474466b1508836d596f682" o:spid="_x0000_s1027" type="#_x0000_t202" alt="{&quot;HashCode&quot;:-1329982996,&quot;Height&quot;:595.0,&quot;Width&quot;:841.0,&quot;Placement&quot;:&quot;Footer&quot;,&quot;Index&quot;:&quot;Primary&quot;,&quot;Section&quot;:1,&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" o:allowincell="f" filled="f" stroked="f" strokeweight=".5pt">
              <v:textbox inset="20pt,0,,0">
                <w:txbxContent>
                  <w:p w14:paraId="2A3FF84A" w14:textId="722CC6B9" w:rsidR="00D04347" w:rsidRPr="00A464E9" w:rsidRDefault="00A92080" w:rsidP="00A464E9">
                    <w:pPr>
                      <w:spacing w:after="0"/>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A7CA6" w14:textId="77777777" w:rsidR="00A92080" w:rsidRDefault="00A92080" w:rsidP="002F5EFF">
      <w:pPr>
        <w:spacing w:after="0" w:line="240" w:lineRule="auto"/>
      </w:pPr>
      <w:r>
        <w:separator/>
      </w:r>
    </w:p>
  </w:footnote>
  <w:footnote w:type="continuationSeparator" w:id="0">
    <w:p w14:paraId="25FF64DE" w14:textId="77777777" w:rsidR="00A92080" w:rsidRDefault="00A92080" w:rsidP="002F5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C3C5" w14:textId="77777777" w:rsidR="008C262A" w:rsidRDefault="008C2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0BA9" w14:textId="77777777" w:rsidR="008C262A" w:rsidRDefault="008C2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27C7" w14:textId="77777777" w:rsidR="008C262A" w:rsidRDefault="008C2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E78E1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755932"/>
    <w:multiLevelType w:val="hybridMultilevel"/>
    <w:tmpl w:val="4DA6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37ACB"/>
    <w:multiLevelType w:val="hybridMultilevel"/>
    <w:tmpl w:val="001C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E2CB0"/>
    <w:multiLevelType w:val="hybridMultilevel"/>
    <w:tmpl w:val="25D23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E704EB"/>
    <w:multiLevelType w:val="hybridMultilevel"/>
    <w:tmpl w:val="43E285A6"/>
    <w:lvl w:ilvl="0" w:tplc="1FA6AC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56EB4"/>
    <w:multiLevelType w:val="hybridMultilevel"/>
    <w:tmpl w:val="70FE5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A46E34"/>
    <w:multiLevelType w:val="hybridMultilevel"/>
    <w:tmpl w:val="5A1A04F6"/>
    <w:lvl w:ilvl="0" w:tplc="1C4E5D94">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E0"/>
    <w:rsid w:val="00003384"/>
    <w:rsid w:val="00006E1A"/>
    <w:rsid w:val="00016FEB"/>
    <w:rsid w:val="000209EE"/>
    <w:rsid w:val="00031CE3"/>
    <w:rsid w:val="00047534"/>
    <w:rsid w:val="00062A11"/>
    <w:rsid w:val="00073618"/>
    <w:rsid w:val="000D79E0"/>
    <w:rsid w:val="000E6A19"/>
    <w:rsid w:val="001310CD"/>
    <w:rsid w:val="001348BD"/>
    <w:rsid w:val="00134BC5"/>
    <w:rsid w:val="001850CF"/>
    <w:rsid w:val="001862A6"/>
    <w:rsid w:val="001F517C"/>
    <w:rsid w:val="001F7F98"/>
    <w:rsid w:val="0020634C"/>
    <w:rsid w:val="00221DB6"/>
    <w:rsid w:val="00225A8C"/>
    <w:rsid w:val="002347B0"/>
    <w:rsid w:val="00252877"/>
    <w:rsid w:val="0026784B"/>
    <w:rsid w:val="00292AF7"/>
    <w:rsid w:val="00296250"/>
    <w:rsid w:val="002A2F60"/>
    <w:rsid w:val="002C0AE4"/>
    <w:rsid w:val="002C158F"/>
    <w:rsid w:val="002D1867"/>
    <w:rsid w:val="002D20F0"/>
    <w:rsid w:val="002F089C"/>
    <w:rsid w:val="002F1331"/>
    <w:rsid w:val="002F5EFF"/>
    <w:rsid w:val="0034319F"/>
    <w:rsid w:val="00356BD6"/>
    <w:rsid w:val="003723F4"/>
    <w:rsid w:val="00385997"/>
    <w:rsid w:val="003C0A17"/>
    <w:rsid w:val="003C3C46"/>
    <w:rsid w:val="003C5BA7"/>
    <w:rsid w:val="003D4894"/>
    <w:rsid w:val="003E0540"/>
    <w:rsid w:val="003F772A"/>
    <w:rsid w:val="00405478"/>
    <w:rsid w:val="00413294"/>
    <w:rsid w:val="00420073"/>
    <w:rsid w:val="00435036"/>
    <w:rsid w:val="00457FB6"/>
    <w:rsid w:val="00461CFD"/>
    <w:rsid w:val="00462560"/>
    <w:rsid w:val="00464DC8"/>
    <w:rsid w:val="00497E5C"/>
    <w:rsid w:val="004B7F1F"/>
    <w:rsid w:val="004C7B11"/>
    <w:rsid w:val="004C7F13"/>
    <w:rsid w:val="004D03EE"/>
    <w:rsid w:val="004E18C1"/>
    <w:rsid w:val="004F436B"/>
    <w:rsid w:val="004F6C2D"/>
    <w:rsid w:val="00504776"/>
    <w:rsid w:val="005075EF"/>
    <w:rsid w:val="005201DD"/>
    <w:rsid w:val="00533676"/>
    <w:rsid w:val="0054087D"/>
    <w:rsid w:val="005510AF"/>
    <w:rsid w:val="005760E6"/>
    <w:rsid w:val="00584802"/>
    <w:rsid w:val="00594787"/>
    <w:rsid w:val="005A2883"/>
    <w:rsid w:val="005E7316"/>
    <w:rsid w:val="005F427E"/>
    <w:rsid w:val="005F5D38"/>
    <w:rsid w:val="00616468"/>
    <w:rsid w:val="0063509C"/>
    <w:rsid w:val="00640134"/>
    <w:rsid w:val="00647E4D"/>
    <w:rsid w:val="00655E4E"/>
    <w:rsid w:val="0067608C"/>
    <w:rsid w:val="00676FE4"/>
    <w:rsid w:val="006A10A6"/>
    <w:rsid w:val="006A28C8"/>
    <w:rsid w:val="006A5EB1"/>
    <w:rsid w:val="006E3D6F"/>
    <w:rsid w:val="006F08AC"/>
    <w:rsid w:val="007008E8"/>
    <w:rsid w:val="007011ED"/>
    <w:rsid w:val="00716BCB"/>
    <w:rsid w:val="00725D8E"/>
    <w:rsid w:val="007304C3"/>
    <w:rsid w:val="00750D3D"/>
    <w:rsid w:val="007573E0"/>
    <w:rsid w:val="007713B9"/>
    <w:rsid w:val="00771B3F"/>
    <w:rsid w:val="00796E40"/>
    <w:rsid w:val="007A60EF"/>
    <w:rsid w:val="007C65CD"/>
    <w:rsid w:val="007D70B0"/>
    <w:rsid w:val="00805611"/>
    <w:rsid w:val="0083284F"/>
    <w:rsid w:val="00843A6E"/>
    <w:rsid w:val="008850A5"/>
    <w:rsid w:val="0089306A"/>
    <w:rsid w:val="008932BF"/>
    <w:rsid w:val="008B0730"/>
    <w:rsid w:val="008C262A"/>
    <w:rsid w:val="008C4703"/>
    <w:rsid w:val="008D28F8"/>
    <w:rsid w:val="008D55F0"/>
    <w:rsid w:val="008D7BE5"/>
    <w:rsid w:val="008E5BCE"/>
    <w:rsid w:val="008F1458"/>
    <w:rsid w:val="008F3B7D"/>
    <w:rsid w:val="00900670"/>
    <w:rsid w:val="00904299"/>
    <w:rsid w:val="00904705"/>
    <w:rsid w:val="00905FAA"/>
    <w:rsid w:val="0090688D"/>
    <w:rsid w:val="0091150C"/>
    <w:rsid w:val="0091544E"/>
    <w:rsid w:val="00925582"/>
    <w:rsid w:val="009540E9"/>
    <w:rsid w:val="009619D7"/>
    <w:rsid w:val="009622F2"/>
    <w:rsid w:val="0096254E"/>
    <w:rsid w:val="00963C83"/>
    <w:rsid w:val="00967925"/>
    <w:rsid w:val="009A428C"/>
    <w:rsid w:val="009A60FB"/>
    <w:rsid w:val="009B039E"/>
    <w:rsid w:val="009D3268"/>
    <w:rsid w:val="009D6A41"/>
    <w:rsid w:val="009F68B7"/>
    <w:rsid w:val="00A00819"/>
    <w:rsid w:val="00A122EC"/>
    <w:rsid w:val="00A161EF"/>
    <w:rsid w:val="00A2159A"/>
    <w:rsid w:val="00A34386"/>
    <w:rsid w:val="00A427EC"/>
    <w:rsid w:val="00A55522"/>
    <w:rsid w:val="00A57486"/>
    <w:rsid w:val="00A63D4E"/>
    <w:rsid w:val="00A805DF"/>
    <w:rsid w:val="00A92080"/>
    <w:rsid w:val="00A939F7"/>
    <w:rsid w:val="00AB7B0E"/>
    <w:rsid w:val="00AB7F89"/>
    <w:rsid w:val="00AD3B27"/>
    <w:rsid w:val="00AF34D5"/>
    <w:rsid w:val="00B01663"/>
    <w:rsid w:val="00B07E2B"/>
    <w:rsid w:val="00B1438D"/>
    <w:rsid w:val="00B155A0"/>
    <w:rsid w:val="00B35153"/>
    <w:rsid w:val="00B43E93"/>
    <w:rsid w:val="00B44023"/>
    <w:rsid w:val="00B51F05"/>
    <w:rsid w:val="00B5511B"/>
    <w:rsid w:val="00B64E0E"/>
    <w:rsid w:val="00B83C35"/>
    <w:rsid w:val="00BA398A"/>
    <w:rsid w:val="00BB039C"/>
    <w:rsid w:val="00BF3CCB"/>
    <w:rsid w:val="00C02119"/>
    <w:rsid w:val="00C1679A"/>
    <w:rsid w:val="00C202CB"/>
    <w:rsid w:val="00C23757"/>
    <w:rsid w:val="00C30B18"/>
    <w:rsid w:val="00C379E4"/>
    <w:rsid w:val="00C523B3"/>
    <w:rsid w:val="00C64DBF"/>
    <w:rsid w:val="00C7384B"/>
    <w:rsid w:val="00C752B1"/>
    <w:rsid w:val="00C83DE0"/>
    <w:rsid w:val="00C869C2"/>
    <w:rsid w:val="00CC4D47"/>
    <w:rsid w:val="00CE4FE8"/>
    <w:rsid w:val="00CE7CBC"/>
    <w:rsid w:val="00CF4DF7"/>
    <w:rsid w:val="00D05989"/>
    <w:rsid w:val="00D17212"/>
    <w:rsid w:val="00D24CC3"/>
    <w:rsid w:val="00D5460E"/>
    <w:rsid w:val="00D55CFB"/>
    <w:rsid w:val="00D5648F"/>
    <w:rsid w:val="00D61A10"/>
    <w:rsid w:val="00D97D16"/>
    <w:rsid w:val="00DC551B"/>
    <w:rsid w:val="00DD3156"/>
    <w:rsid w:val="00DF1629"/>
    <w:rsid w:val="00DF1ACD"/>
    <w:rsid w:val="00E20A17"/>
    <w:rsid w:val="00E21F43"/>
    <w:rsid w:val="00E26C65"/>
    <w:rsid w:val="00E33551"/>
    <w:rsid w:val="00E52ACA"/>
    <w:rsid w:val="00E63C05"/>
    <w:rsid w:val="00E6748D"/>
    <w:rsid w:val="00E74363"/>
    <w:rsid w:val="00E76F03"/>
    <w:rsid w:val="00E845C3"/>
    <w:rsid w:val="00EA6626"/>
    <w:rsid w:val="00EC7168"/>
    <w:rsid w:val="00F55535"/>
    <w:rsid w:val="00F5623A"/>
    <w:rsid w:val="00F71958"/>
    <w:rsid w:val="00F84393"/>
    <w:rsid w:val="00F84AD2"/>
    <w:rsid w:val="00FA1363"/>
    <w:rsid w:val="00FB4134"/>
    <w:rsid w:val="00FC043E"/>
    <w:rsid w:val="00FC59C2"/>
    <w:rsid w:val="00FF02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E9C64"/>
  <w15:docId w15:val="{C7E93E16-D45D-425C-A97E-A98FA927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573E0"/>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573E0"/>
    <w:pPr>
      <w:ind w:left="720"/>
      <w:contextualSpacing/>
    </w:pPr>
  </w:style>
  <w:style w:type="character" w:styleId="CommentReference">
    <w:name w:val="annotation reference"/>
    <w:basedOn w:val="DefaultParagraphFont"/>
    <w:uiPriority w:val="99"/>
    <w:semiHidden/>
    <w:unhideWhenUsed/>
    <w:rsid w:val="002F5EFF"/>
    <w:rPr>
      <w:sz w:val="16"/>
      <w:szCs w:val="16"/>
    </w:rPr>
  </w:style>
  <w:style w:type="paragraph" w:styleId="CommentText">
    <w:name w:val="annotation text"/>
    <w:basedOn w:val="Normal"/>
    <w:link w:val="CommentTextChar"/>
    <w:uiPriority w:val="99"/>
    <w:unhideWhenUsed/>
    <w:rsid w:val="002F5EFF"/>
    <w:pPr>
      <w:spacing w:line="240" w:lineRule="auto"/>
    </w:pPr>
    <w:rPr>
      <w:sz w:val="20"/>
      <w:szCs w:val="20"/>
    </w:rPr>
  </w:style>
  <w:style w:type="character" w:customStyle="1" w:styleId="CommentTextChar">
    <w:name w:val="Comment Text Char"/>
    <w:basedOn w:val="DefaultParagraphFont"/>
    <w:link w:val="CommentText"/>
    <w:uiPriority w:val="99"/>
    <w:rsid w:val="002F5EFF"/>
    <w:rPr>
      <w:sz w:val="20"/>
      <w:szCs w:val="20"/>
    </w:rPr>
  </w:style>
  <w:style w:type="paragraph" w:styleId="CommentSubject">
    <w:name w:val="annotation subject"/>
    <w:basedOn w:val="CommentText"/>
    <w:next w:val="CommentText"/>
    <w:link w:val="CommentSubjectChar"/>
    <w:uiPriority w:val="99"/>
    <w:semiHidden/>
    <w:unhideWhenUsed/>
    <w:rsid w:val="002F5EFF"/>
    <w:rPr>
      <w:b/>
      <w:bCs/>
    </w:rPr>
  </w:style>
  <w:style w:type="character" w:customStyle="1" w:styleId="CommentSubjectChar">
    <w:name w:val="Comment Subject Char"/>
    <w:basedOn w:val="CommentTextChar"/>
    <w:link w:val="CommentSubject"/>
    <w:uiPriority w:val="99"/>
    <w:semiHidden/>
    <w:rsid w:val="002F5EFF"/>
    <w:rPr>
      <w:b/>
      <w:bCs/>
      <w:sz w:val="20"/>
      <w:szCs w:val="20"/>
    </w:rPr>
  </w:style>
  <w:style w:type="paragraph" w:styleId="BalloonText">
    <w:name w:val="Balloon Text"/>
    <w:basedOn w:val="Normal"/>
    <w:link w:val="BalloonTextChar"/>
    <w:uiPriority w:val="99"/>
    <w:semiHidden/>
    <w:unhideWhenUsed/>
    <w:rsid w:val="002F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FF"/>
    <w:rPr>
      <w:rFonts w:ascii="Segoe UI" w:hAnsi="Segoe UI" w:cs="Segoe UI"/>
      <w:sz w:val="18"/>
      <w:szCs w:val="18"/>
    </w:rPr>
  </w:style>
  <w:style w:type="character" w:customStyle="1" w:styleId="internalref">
    <w:name w:val="internalref"/>
    <w:basedOn w:val="DefaultParagraphFont"/>
    <w:rsid w:val="002F5EFF"/>
  </w:style>
  <w:style w:type="character" w:styleId="Hyperlink">
    <w:name w:val="Hyperlink"/>
    <w:basedOn w:val="DefaultParagraphFont"/>
    <w:uiPriority w:val="99"/>
    <w:unhideWhenUsed/>
    <w:rsid w:val="002F5EFF"/>
    <w:rPr>
      <w:color w:val="0000FF"/>
      <w:u w:val="single"/>
    </w:rPr>
  </w:style>
  <w:style w:type="character" w:customStyle="1" w:styleId="citationref">
    <w:name w:val="citationref"/>
    <w:basedOn w:val="DefaultParagraphFont"/>
    <w:rsid w:val="002F5EFF"/>
  </w:style>
  <w:style w:type="paragraph" w:styleId="Header">
    <w:name w:val="header"/>
    <w:basedOn w:val="Normal"/>
    <w:link w:val="HeaderChar"/>
    <w:uiPriority w:val="99"/>
    <w:unhideWhenUsed/>
    <w:rsid w:val="002F5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EFF"/>
  </w:style>
  <w:style w:type="paragraph" w:styleId="Footer">
    <w:name w:val="footer"/>
    <w:basedOn w:val="Normal"/>
    <w:link w:val="FooterChar"/>
    <w:uiPriority w:val="99"/>
    <w:unhideWhenUsed/>
    <w:rsid w:val="002F5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EFF"/>
  </w:style>
  <w:style w:type="table" w:customStyle="1" w:styleId="PlainTable31">
    <w:name w:val="Plain Table 31"/>
    <w:basedOn w:val="TableNormal"/>
    <w:uiPriority w:val="43"/>
    <w:rsid w:val="00461CFD"/>
    <w:pPr>
      <w:spacing w:after="0" w:line="240" w:lineRule="auto"/>
    </w:pPr>
    <w:rPr>
      <w:rFonts w:eastAsiaTheme="minorEastAsi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F84AD2"/>
    <w:pPr>
      <w:spacing w:after="0" w:line="240" w:lineRule="auto"/>
    </w:pPr>
  </w:style>
  <w:style w:type="paragraph" w:styleId="NormalWeb">
    <w:name w:val="Normal (Web)"/>
    <w:basedOn w:val="Normal"/>
    <w:uiPriority w:val="99"/>
    <w:unhideWhenUsed/>
    <w:rsid w:val="00405478"/>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ListBullet">
    <w:name w:val="List Bullet"/>
    <w:basedOn w:val="Normal"/>
    <w:uiPriority w:val="99"/>
    <w:unhideWhenUsed/>
    <w:rsid w:val="008C262A"/>
    <w:pPr>
      <w:numPr>
        <w:numId w:val="6"/>
      </w:numPr>
      <w:contextualSpacing/>
    </w:pPr>
  </w:style>
  <w:style w:type="table" w:styleId="TableGrid">
    <w:name w:val="Table Grid"/>
    <w:basedOn w:val="TableNormal"/>
    <w:uiPriority w:val="39"/>
    <w:rsid w:val="00C2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5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1136">
      <w:bodyDiv w:val="1"/>
      <w:marLeft w:val="0"/>
      <w:marRight w:val="0"/>
      <w:marTop w:val="0"/>
      <w:marBottom w:val="0"/>
      <w:divBdr>
        <w:top w:val="none" w:sz="0" w:space="0" w:color="auto"/>
        <w:left w:val="none" w:sz="0" w:space="0" w:color="auto"/>
        <w:bottom w:val="none" w:sz="0" w:space="0" w:color="auto"/>
        <w:right w:val="none" w:sz="0" w:space="0" w:color="auto"/>
      </w:divBdr>
    </w:div>
    <w:div w:id="380907864">
      <w:bodyDiv w:val="1"/>
      <w:marLeft w:val="0"/>
      <w:marRight w:val="0"/>
      <w:marTop w:val="0"/>
      <w:marBottom w:val="0"/>
      <w:divBdr>
        <w:top w:val="none" w:sz="0" w:space="0" w:color="auto"/>
        <w:left w:val="none" w:sz="0" w:space="0" w:color="auto"/>
        <w:bottom w:val="none" w:sz="0" w:space="0" w:color="auto"/>
        <w:right w:val="none" w:sz="0" w:space="0" w:color="auto"/>
      </w:divBdr>
      <w:divsChild>
        <w:div w:id="479545053">
          <w:marLeft w:val="0"/>
          <w:marRight w:val="0"/>
          <w:marTop w:val="0"/>
          <w:marBottom w:val="0"/>
          <w:divBdr>
            <w:top w:val="none" w:sz="0" w:space="0" w:color="auto"/>
            <w:left w:val="none" w:sz="0" w:space="0" w:color="auto"/>
            <w:bottom w:val="none" w:sz="0" w:space="0" w:color="auto"/>
            <w:right w:val="none" w:sz="0" w:space="0" w:color="auto"/>
          </w:divBdr>
          <w:divsChild>
            <w:div w:id="1613395957">
              <w:marLeft w:val="0"/>
              <w:marRight w:val="0"/>
              <w:marTop w:val="0"/>
              <w:marBottom w:val="0"/>
              <w:divBdr>
                <w:top w:val="none" w:sz="0" w:space="0" w:color="auto"/>
                <w:left w:val="none" w:sz="0" w:space="0" w:color="auto"/>
                <w:bottom w:val="none" w:sz="0" w:space="0" w:color="auto"/>
                <w:right w:val="none" w:sz="0" w:space="0" w:color="auto"/>
              </w:divBdr>
              <w:divsChild>
                <w:div w:id="19875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88453">
      <w:bodyDiv w:val="1"/>
      <w:marLeft w:val="0"/>
      <w:marRight w:val="0"/>
      <w:marTop w:val="0"/>
      <w:marBottom w:val="0"/>
      <w:divBdr>
        <w:top w:val="none" w:sz="0" w:space="0" w:color="auto"/>
        <w:left w:val="none" w:sz="0" w:space="0" w:color="auto"/>
        <w:bottom w:val="none" w:sz="0" w:space="0" w:color="auto"/>
        <w:right w:val="none" w:sz="0" w:space="0" w:color="auto"/>
      </w:divBdr>
    </w:div>
    <w:div w:id="760220576">
      <w:bodyDiv w:val="1"/>
      <w:marLeft w:val="0"/>
      <w:marRight w:val="0"/>
      <w:marTop w:val="0"/>
      <w:marBottom w:val="0"/>
      <w:divBdr>
        <w:top w:val="none" w:sz="0" w:space="0" w:color="auto"/>
        <w:left w:val="none" w:sz="0" w:space="0" w:color="auto"/>
        <w:bottom w:val="none" w:sz="0" w:space="0" w:color="auto"/>
        <w:right w:val="none" w:sz="0" w:space="0" w:color="auto"/>
      </w:divBdr>
      <w:divsChild>
        <w:div w:id="1798835953">
          <w:marLeft w:val="0"/>
          <w:marRight w:val="0"/>
          <w:marTop w:val="0"/>
          <w:marBottom w:val="0"/>
          <w:divBdr>
            <w:top w:val="none" w:sz="0" w:space="0" w:color="auto"/>
            <w:left w:val="none" w:sz="0" w:space="0" w:color="auto"/>
            <w:bottom w:val="none" w:sz="0" w:space="0" w:color="auto"/>
            <w:right w:val="none" w:sz="0" w:space="0" w:color="auto"/>
          </w:divBdr>
          <w:divsChild>
            <w:div w:id="1492942676">
              <w:marLeft w:val="0"/>
              <w:marRight w:val="0"/>
              <w:marTop w:val="0"/>
              <w:marBottom w:val="0"/>
              <w:divBdr>
                <w:top w:val="none" w:sz="0" w:space="0" w:color="auto"/>
                <w:left w:val="none" w:sz="0" w:space="0" w:color="auto"/>
                <w:bottom w:val="none" w:sz="0" w:space="0" w:color="auto"/>
                <w:right w:val="none" w:sz="0" w:space="0" w:color="auto"/>
              </w:divBdr>
              <w:divsChild>
                <w:div w:id="2083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2291">
      <w:bodyDiv w:val="1"/>
      <w:marLeft w:val="0"/>
      <w:marRight w:val="0"/>
      <w:marTop w:val="0"/>
      <w:marBottom w:val="0"/>
      <w:divBdr>
        <w:top w:val="none" w:sz="0" w:space="0" w:color="auto"/>
        <w:left w:val="none" w:sz="0" w:space="0" w:color="auto"/>
        <w:bottom w:val="none" w:sz="0" w:space="0" w:color="auto"/>
        <w:right w:val="none" w:sz="0" w:space="0" w:color="auto"/>
      </w:divBdr>
    </w:div>
    <w:div w:id="1226067957">
      <w:bodyDiv w:val="1"/>
      <w:marLeft w:val="0"/>
      <w:marRight w:val="0"/>
      <w:marTop w:val="0"/>
      <w:marBottom w:val="0"/>
      <w:divBdr>
        <w:top w:val="none" w:sz="0" w:space="0" w:color="auto"/>
        <w:left w:val="none" w:sz="0" w:space="0" w:color="auto"/>
        <w:bottom w:val="none" w:sz="0" w:space="0" w:color="auto"/>
        <w:right w:val="none" w:sz="0" w:space="0" w:color="auto"/>
      </w:divBdr>
    </w:div>
    <w:div w:id="15989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matos@fpce.uc.p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maratos@derby.ac.uk"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819314/Teacher_well-being_report_110719F.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nk.springer.com/article/10.1007/s12671-019-01185-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3926</Words>
  <Characters>22383</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Smart</dc:creator>
  <cp:keywords/>
  <dc:description/>
  <cp:lastModifiedBy>Frances Maratos</cp:lastModifiedBy>
  <cp:revision>7</cp:revision>
  <dcterms:created xsi:type="dcterms:W3CDTF">2020-11-06T18:08:00Z</dcterms:created>
  <dcterms:modified xsi:type="dcterms:W3CDTF">2020-11-16T13:32:00Z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a44aa8-0ca7-4835-b60e-2195997d8080_Enabled">
    <vt:lpwstr>True</vt:lpwstr>
  </property>
  <property fmtid="{D5CDD505-2E9C-101B-9397-08002B2CF9AE}" pid="3" name="MSIP_Label_76a44aa8-0ca7-4835-b60e-2195997d8080_SiteId">
    <vt:lpwstr>98f1bb3a-5efa-4782-88ba-bd897db60e62</vt:lpwstr>
  </property>
  <property fmtid="{D5CDD505-2E9C-101B-9397-08002B2CF9AE}" pid="4" name="MSIP_Label_76a44aa8-0ca7-4835-b60e-2195997d8080_Owner">
    <vt:lpwstr>SEHS277@derby.ac.uk</vt:lpwstr>
  </property>
  <property fmtid="{D5CDD505-2E9C-101B-9397-08002B2CF9AE}" pid="5" name="MSIP_Label_76a44aa8-0ca7-4835-b60e-2195997d8080_SetDate">
    <vt:lpwstr>2020-11-06T18:13:41.9030220Z</vt:lpwstr>
  </property>
  <property fmtid="{D5CDD505-2E9C-101B-9397-08002B2CF9AE}" pid="6" name="MSIP_Label_76a44aa8-0ca7-4835-b60e-2195997d8080_Name">
    <vt:lpwstr>Personal</vt:lpwstr>
  </property>
  <property fmtid="{D5CDD505-2E9C-101B-9397-08002B2CF9AE}" pid="7" name="MSIP_Label_76a44aa8-0ca7-4835-b60e-2195997d8080_Application">
    <vt:lpwstr>Microsoft Azure Information Protection</vt:lpwstr>
  </property>
  <property fmtid="{D5CDD505-2E9C-101B-9397-08002B2CF9AE}" pid="8" name="MSIP_Label_76a44aa8-0ca7-4835-b60e-2195997d8080_Extended_MSFT_Method">
    <vt:lpwstr>Manual</vt:lpwstr>
  </property>
  <property fmtid="{D5CDD505-2E9C-101B-9397-08002B2CF9AE}" pid="9" name="Sensitivity">
    <vt:lpwstr>Personal</vt:lpwstr>
  </property>
</Properties>
</file>