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DAEC" w14:textId="77777777" w:rsidR="003D63B9" w:rsidRDefault="003D63B9" w:rsidP="003D63B9">
      <w:pPr>
        <w:spacing w:after="0" w:line="480" w:lineRule="auto"/>
        <w:jc w:val="both"/>
        <w:rPr>
          <w:rFonts w:cstheme="minorHAnsi"/>
          <w:b/>
          <w:sz w:val="32"/>
          <w:szCs w:val="24"/>
        </w:rPr>
      </w:pPr>
      <w:r>
        <w:rPr>
          <w:rFonts w:cstheme="minorHAnsi"/>
          <w:b/>
          <w:sz w:val="32"/>
          <w:szCs w:val="24"/>
        </w:rPr>
        <w:t>Seasonality, DNA degradation and spatial heterogeneity as drivers of eDNA detection dynamics</w:t>
      </w:r>
    </w:p>
    <w:p w14:paraId="732D60CE" w14:textId="77777777" w:rsidR="003D63B9" w:rsidRDefault="003D63B9" w:rsidP="003D63B9">
      <w:pPr>
        <w:spacing w:after="0" w:line="480" w:lineRule="auto"/>
        <w:jc w:val="both"/>
        <w:rPr>
          <w:rFonts w:cstheme="minorHAnsi"/>
          <w:b/>
        </w:rPr>
      </w:pPr>
    </w:p>
    <w:p w14:paraId="2EE7AD35" w14:textId="77777777" w:rsidR="003D63B9" w:rsidRDefault="003D63B9" w:rsidP="003D63B9">
      <w:pPr>
        <w:spacing w:after="0" w:line="480" w:lineRule="auto"/>
        <w:jc w:val="both"/>
        <w:rPr>
          <w:rFonts w:cstheme="minorHAnsi"/>
          <w:b/>
        </w:rPr>
      </w:pPr>
    </w:p>
    <w:p w14:paraId="08EC932A" w14:textId="7FABC305" w:rsidR="003D63B9" w:rsidRDefault="003D63B9" w:rsidP="003D63B9">
      <w:pPr>
        <w:spacing w:after="0" w:line="480" w:lineRule="auto"/>
        <w:jc w:val="both"/>
        <w:rPr>
          <w:rFonts w:eastAsia="MS Mincho" w:cstheme="minorHAnsi"/>
          <w:b/>
        </w:rPr>
      </w:pPr>
      <w:r>
        <w:rPr>
          <w:rFonts w:eastAsia="MS Mincho" w:cstheme="minorHAnsi"/>
          <w:b/>
        </w:rPr>
        <w:t>Christopher R. Troth</w:t>
      </w:r>
      <w:r>
        <w:rPr>
          <w:rFonts w:eastAsia="MS Mincho" w:cstheme="minorHAnsi"/>
          <w:b/>
          <w:sz w:val="24"/>
          <w:vertAlign w:val="superscript"/>
        </w:rPr>
        <w:t>a,b*</w:t>
      </w:r>
      <w:r>
        <w:rPr>
          <w:rFonts w:eastAsia="MS Mincho" w:cstheme="minorHAnsi"/>
          <w:b/>
        </w:rPr>
        <w:t>, Michael J. Sweet</w:t>
      </w:r>
      <w:r>
        <w:rPr>
          <w:rFonts w:eastAsia="MS Mincho" w:cstheme="minorHAnsi"/>
          <w:b/>
          <w:sz w:val="24"/>
          <w:vertAlign w:val="superscript"/>
        </w:rPr>
        <w:t>a</w:t>
      </w:r>
      <w:r>
        <w:rPr>
          <w:rFonts w:eastAsia="MS Mincho" w:cstheme="minorHAnsi"/>
          <w:b/>
          <w:sz w:val="24"/>
          <w:vertAlign w:val="superscript"/>
        </w:rPr>
        <w:t>*</w:t>
      </w:r>
      <w:r>
        <w:rPr>
          <w:rFonts w:eastAsia="MS Mincho" w:cstheme="minorHAnsi"/>
          <w:b/>
        </w:rPr>
        <w:t>, Jen Nightingale</w:t>
      </w:r>
      <w:r>
        <w:rPr>
          <w:rFonts w:eastAsia="MS Mincho" w:cstheme="minorHAnsi"/>
          <w:b/>
          <w:sz w:val="24"/>
          <w:vertAlign w:val="superscript"/>
        </w:rPr>
        <w:t>c,d</w:t>
      </w:r>
      <w:r>
        <w:rPr>
          <w:rFonts w:eastAsia="MS Mincho" w:cstheme="minorHAnsi"/>
          <w:b/>
        </w:rPr>
        <w:t>, Alfred Burian</w:t>
      </w:r>
      <w:r>
        <w:rPr>
          <w:rFonts w:eastAsia="MS Mincho" w:cstheme="minorHAnsi"/>
          <w:b/>
          <w:sz w:val="24"/>
          <w:vertAlign w:val="superscript"/>
        </w:rPr>
        <w:t>a,e</w:t>
      </w:r>
      <w:r>
        <w:rPr>
          <w:rFonts w:eastAsia="MS Mincho" w:cstheme="minorHAnsi"/>
          <w:b/>
        </w:rPr>
        <w:t>.</w:t>
      </w:r>
    </w:p>
    <w:p w14:paraId="76D65B9D" w14:textId="77777777" w:rsidR="003D63B9" w:rsidRDefault="003D63B9" w:rsidP="003D63B9">
      <w:pPr>
        <w:spacing w:after="0" w:line="480" w:lineRule="auto"/>
        <w:jc w:val="both"/>
        <w:rPr>
          <w:rFonts w:eastAsia="MS Mincho" w:cstheme="minorHAnsi"/>
          <w:sz w:val="20"/>
          <w:szCs w:val="20"/>
        </w:rPr>
      </w:pPr>
      <w:r>
        <w:rPr>
          <w:rFonts w:eastAsia="MS Mincho" w:cstheme="minorHAnsi"/>
          <w:sz w:val="20"/>
          <w:szCs w:val="20"/>
          <w:vertAlign w:val="superscript"/>
        </w:rPr>
        <w:t>a</w:t>
      </w:r>
      <w:r>
        <w:rPr>
          <w:rFonts w:eastAsia="MS Mincho" w:cstheme="minorHAnsi"/>
          <w:sz w:val="20"/>
          <w:szCs w:val="20"/>
        </w:rPr>
        <w:t xml:space="preserve"> Aquatic Research Facility, Environmental Sustainability Research Centre, University of Derby, Derby, DE22 1GB, UK.</w:t>
      </w:r>
    </w:p>
    <w:p w14:paraId="1885A06E" w14:textId="77777777" w:rsidR="003D63B9" w:rsidRDefault="003D63B9" w:rsidP="003D63B9">
      <w:pPr>
        <w:spacing w:after="0" w:line="480" w:lineRule="auto"/>
        <w:jc w:val="both"/>
        <w:rPr>
          <w:rFonts w:eastAsia="MS Mincho" w:cstheme="minorHAnsi"/>
          <w:sz w:val="20"/>
          <w:szCs w:val="20"/>
        </w:rPr>
      </w:pPr>
      <w:r>
        <w:rPr>
          <w:rFonts w:eastAsia="MS Mincho" w:cstheme="minorHAnsi"/>
          <w:sz w:val="20"/>
          <w:szCs w:val="20"/>
          <w:vertAlign w:val="superscript"/>
        </w:rPr>
        <w:t>b</w:t>
      </w:r>
      <w:r>
        <w:rPr>
          <w:rFonts w:eastAsia="MS Mincho" w:cstheme="minorHAnsi"/>
          <w:sz w:val="20"/>
          <w:szCs w:val="20"/>
        </w:rPr>
        <w:t xml:space="preserve"> SureScreen Scientifics Ltd, Morley Retreat, Church Lane, Morley, DE7 6DE, UK.</w:t>
      </w:r>
    </w:p>
    <w:p w14:paraId="59686251" w14:textId="77777777" w:rsidR="003D63B9" w:rsidRDefault="003D63B9" w:rsidP="003D63B9">
      <w:pPr>
        <w:spacing w:after="0" w:line="480" w:lineRule="auto"/>
        <w:jc w:val="both"/>
        <w:rPr>
          <w:rFonts w:eastAsia="MS Mincho" w:cstheme="minorHAnsi"/>
          <w:sz w:val="20"/>
          <w:szCs w:val="20"/>
        </w:rPr>
      </w:pPr>
      <w:r>
        <w:rPr>
          <w:rFonts w:eastAsia="MS Mincho" w:cstheme="minorHAnsi"/>
          <w:sz w:val="20"/>
          <w:szCs w:val="20"/>
          <w:vertAlign w:val="superscript"/>
        </w:rPr>
        <w:t xml:space="preserve">c </w:t>
      </w:r>
      <w:r>
        <w:rPr>
          <w:rFonts w:eastAsia="MS Mincho" w:cstheme="minorHAnsi"/>
          <w:sz w:val="20"/>
          <w:szCs w:val="20"/>
        </w:rPr>
        <w:t>Bristol Zoological Society, Clifton, Bristol, UK.</w:t>
      </w:r>
    </w:p>
    <w:p w14:paraId="1490ACC6" w14:textId="77777777" w:rsidR="003D63B9" w:rsidRDefault="003D63B9" w:rsidP="003D63B9">
      <w:pPr>
        <w:spacing w:after="0" w:line="480" w:lineRule="auto"/>
        <w:jc w:val="both"/>
        <w:rPr>
          <w:rFonts w:eastAsia="MS Mincho" w:cstheme="minorHAnsi"/>
          <w:sz w:val="20"/>
          <w:szCs w:val="20"/>
        </w:rPr>
      </w:pPr>
      <w:r>
        <w:rPr>
          <w:rFonts w:eastAsia="MS Mincho" w:cstheme="minorHAnsi"/>
          <w:sz w:val="20"/>
          <w:szCs w:val="20"/>
          <w:vertAlign w:val="superscript"/>
        </w:rPr>
        <w:t xml:space="preserve">d </w:t>
      </w:r>
      <w:r>
        <w:rPr>
          <w:rFonts w:eastAsia="MS Mincho" w:cstheme="minorHAnsi"/>
          <w:sz w:val="20"/>
          <w:szCs w:val="20"/>
        </w:rPr>
        <w:t>School of Biological Sciences, University of Bristol, Bristol, UK.</w:t>
      </w:r>
    </w:p>
    <w:p w14:paraId="0D40D843" w14:textId="77777777" w:rsidR="003D63B9" w:rsidRDefault="003D63B9" w:rsidP="003D63B9">
      <w:pPr>
        <w:pStyle w:val="yiv8743863717xyiv7074868965xyiv9078193799xyiv1393345664xmsonormal"/>
        <w:shd w:val="clear" w:color="auto" w:fill="FFFFFF"/>
        <w:spacing w:before="0" w:beforeAutospacing="0" w:after="0" w:afterAutospacing="0"/>
        <w:rPr>
          <w:rFonts w:asciiTheme="minorHAnsi" w:eastAsia="MS Mincho" w:hAnsiTheme="minorHAnsi" w:cstheme="minorHAnsi"/>
          <w:sz w:val="20"/>
          <w:szCs w:val="20"/>
          <w:lang w:eastAsia="en-US"/>
        </w:rPr>
      </w:pPr>
      <w:r>
        <w:rPr>
          <w:rFonts w:asciiTheme="minorHAnsi" w:eastAsia="MS Mincho" w:hAnsiTheme="minorHAnsi" w:cstheme="minorHAnsi"/>
          <w:sz w:val="20"/>
          <w:szCs w:val="20"/>
          <w:vertAlign w:val="superscript"/>
          <w:lang w:eastAsia="en-US"/>
        </w:rPr>
        <w:t>e</w:t>
      </w:r>
      <w:r>
        <w:rPr>
          <w:rFonts w:asciiTheme="minorHAnsi" w:eastAsia="MS Mincho" w:hAnsiTheme="minorHAnsi" w:cstheme="minorHAnsi"/>
          <w:sz w:val="20"/>
          <w:szCs w:val="20"/>
          <w:lang w:eastAsia="en-US"/>
        </w:rPr>
        <w:t xml:space="preserve"> Marine Ecology Department, Lurio University, Nampula, Mozambique.</w:t>
      </w:r>
    </w:p>
    <w:p w14:paraId="0BB53BE3" w14:textId="77777777" w:rsidR="003D63B9" w:rsidRDefault="003D63B9" w:rsidP="003D63B9">
      <w:pPr>
        <w:spacing w:after="0" w:line="480" w:lineRule="auto"/>
        <w:jc w:val="both"/>
        <w:rPr>
          <w:rFonts w:eastAsia="MS Mincho" w:cstheme="minorHAnsi"/>
          <w:sz w:val="20"/>
          <w:szCs w:val="20"/>
        </w:rPr>
      </w:pPr>
    </w:p>
    <w:p w14:paraId="42C73A1F" w14:textId="77777777" w:rsidR="003D63B9" w:rsidRDefault="003D63B9" w:rsidP="003D63B9">
      <w:pPr>
        <w:spacing w:after="0" w:line="480" w:lineRule="auto"/>
        <w:jc w:val="both"/>
        <w:rPr>
          <w:rFonts w:eastAsia="MS Mincho" w:cstheme="minorHAnsi"/>
        </w:rPr>
      </w:pPr>
      <w:r>
        <w:rPr>
          <w:rFonts w:eastAsia="MS Mincho" w:cstheme="minorHAnsi"/>
        </w:rPr>
        <w:t xml:space="preserve">*Corresponding authors: </w:t>
      </w:r>
      <w:hyperlink r:id="rId11" w:history="1">
        <w:r>
          <w:rPr>
            <w:rStyle w:val="Hyperlink"/>
            <w:rFonts w:eastAsia="MS Mincho" w:cstheme="minorHAnsi"/>
          </w:rPr>
          <w:t>christopher.troth@sky.com; m.sweet@derby.ac.uk</w:t>
        </w:r>
      </w:hyperlink>
      <w:r>
        <w:rPr>
          <w:rFonts w:eastAsia="MS Mincho" w:cstheme="minorHAnsi"/>
        </w:rPr>
        <w:t xml:space="preserve">  </w:t>
      </w:r>
    </w:p>
    <w:p w14:paraId="2D70ED64" w14:textId="39CCBE8C" w:rsidR="003D63B9" w:rsidRDefault="003D63B9">
      <w:pPr>
        <w:rPr>
          <w:rFonts w:eastAsia="MS Mincho" w:cstheme="minorHAnsi"/>
        </w:rPr>
      </w:pPr>
      <w:r>
        <w:rPr>
          <w:rFonts w:eastAsia="MS Mincho" w:cstheme="minorHAnsi"/>
        </w:rPr>
        <w:br w:type="page"/>
      </w:r>
    </w:p>
    <w:p w14:paraId="365DD2AC" w14:textId="180CEBEC" w:rsidR="0084325D" w:rsidRPr="00134183" w:rsidRDefault="0084325D" w:rsidP="00A9037B">
      <w:pPr>
        <w:spacing w:after="0" w:line="480" w:lineRule="auto"/>
        <w:jc w:val="both"/>
        <w:rPr>
          <w:rFonts w:cstheme="minorHAnsi"/>
          <w:sz w:val="24"/>
          <w:szCs w:val="20"/>
          <w:u w:val="single"/>
        </w:rPr>
      </w:pPr>
      <w:r w:rsidRPr="00134183">
        <w:rPr>
          <w:rFonts w:cstheme="minorHAnsi"/>
          <w:b/>
          <w:sz w:val="24"/>
          <w:szCs w:val="20"/>
          <w:u w:val="single"/>
        </w:rPr>
        <w:lastRenderedPageBreak/>
        <w:t>Abstract</w:t>
      </w:r>
    </w:p>
    <w:p w14:paraId="208A64E7" w14:textId="4202D285" w:rsidR="0047228F" w:rsidRPr="00134183" w:rsidRDefault="007969E5" w:rsidP="00A9037B">
      <w:pPr>
        <w:spacing w:after="0" w:line="480" w:lineRule="auto"/>
        <w:jc w:val="both"/>
        <w:rPr>
          <w:rFonts w:cstheme="minorHAnsi"/>
        </w:rPr>
      </w:pPr>
      <w:r w:rsidRPr="00134183">
        <w:rPr>
          <w:rFonts w:cstheme="minorHAnsi"/>
        </w:rPr>
        <w:t xml:space="preserve">In recent years, eDNA-based assessments have evolved as </w:t>
      </w:r>
      <w:r w:rsidR="009007C0" w:rsidRPr="00134183">
        <w:rPr>
          <w:rFonts w:cstheme="minorHAnsi"/>
        </w:rPr>
        <w:t xml:space="preserve">valuable </w:t>
      </w:r>
      <w:r w:rsidRPr="00134183">
        <w:rPr>
          <w:rFonts w:cstheme="minorHAnsi"/>
        </w:rPr>
        <w:t xml:space="preserve">tools for research and conservation. Most eDNA-based applications rely on comparisons across time or space. However, </w:t>
      </w:r>
      <w:r w:rsidR="00460853" w:rsidRPr="00134183">
        <w:rPr>
          <w:rFonts w:cstheme="minorHAnsi"/>
        </w:rPr>
        <w:t>temporal,</w:t>
      </w:r>
      <w:r w:rsidRPr="00134183">
        <w:rPr>
          <w:rFonts w:cstheme="minorHAnsi"/>
        </w:rPr>
        <w:t xml:space="preserve"> and spatial dynamics of eDNA concentrations are shaped by </w:t>
      </w:r>
      <w:r w:rsidR="00460853" w:rsidRPr="00134183">
        <w:rPr>
          <w:rFonts w:cstheme="minorHAnsi"/>
        </w:rPr>
        <w:t>various</w:t>
      </w:r>
      <w:r w:rsidRPr="00134183">
        <w:rPr>
          <w:rFonts w:cstheme="minorHAnsi"/>
        </w:rPr>
        <w:t xml:space="preserve"> drivers that can affect the reliability of such comparative approaches. Here, we assessed</w:t>
      </w:r>
      <w:r w:rsidR="00460853" w:rsidRPr="00134183">
        <w:rPr>
          <w:rFonts w:cstheme="minorHAnsi"/>
        </w:rPr>
        <w:t xml:space="preserve"> </w:t>
      </w:r>
      <w:r w:rsidRPr="00134183">
        <w:rPr>
          <w:rFonts w:cstheme="minorHAnsi"/>
        </w:rPr>
        <w:t>(i) seasonal variability, (ii) degradation rates and (iii) micro-habitat heterogeneity of eDNA concentrations</w:t>
      </w:r>
      <w:r w:rsidR="009007C0" w:rsidRPr="00134183">
        <w:rPr>
          <w:rFonts w:cstheme="minorHAnsi"/>
        </w:rPr>
        <w:t xml:space="preserve"> as </w:t>
      </w:r>
      <w:r w:rsidRPr="00134183">
        <w:rPr>
          <w:rFonts w:cstheme="minorHAnsi"/>
        </w:rPr>
        <w:t xml:space="preserve">key factors </w:t>
      </w:r>
      <w:r w:rsidR="00460853" w:rsidRPr="00134183">
        <w:rPr>
          <w:rFonts w:cstheme="minorHAnsi"/>
        </w:rPr>
        <w:t xml:space="preserve">likely to </w:t>
      </w:r>
      <w:r w:rsidRPr="00134183">
        <w:rPr>
          <w:rFonts w:cstheme="minorHAnsi"/>
        </w:rPr>
        <w:t>inflict uncertainty</w:t>
      </w:r>
      <w:r w:rsidR="009007C0" w:rsidRPr="00134183">
        <w:rPr>
          <w:rFonts w:cstheme="minorHAnsi"/>
        </w:rPr>
        <w:t xml:space="preserve"> in across site and time comparisons</w:t>
      </w:r>
      <w:r w:rsidRPr="00134183">
        <w:rPr>
          <w:rFonts w:cstheme="minorHAnsi"/>
        </w:rPr>
        <w:t xml:space="preserve">. </w:t>
      </w:r>
      <w:r w:rsidR="00FE017B" w:rsidRPr="00134183">
        <w:rPr>
          <w:rFonts w:cstheme="minorHAnsi"/>
        </w:rPr>
        <w:t xml:space="preserve">In </w:t>
      </w:r>
      <w:r w:rsidR="007F6F0E" w:rsidRPr="00134183">
        <w:rPr>
          <w:rFonts w:cstheme="minorHAnsi"/>
        </w:rPr>
        <w:t xml:space="preserve">a </w:t>
      </w:r>
      <w:r w:rsidR="00FE017B" w:rsidRPr="00134183">
        <w:rPr>
          <w:rFonts w:cstheme="minorHAnsi"/>
        </w:rPr>
        <w:t>controlled mesoco</w:t>
      </w:r>
      <w:r w:rsidR="007F6F0E" w:rsidRPr="00134183">
        <w:rPr>
          <w:rFonts w:cstheme="minorHAnsi"/>
        </w:rPr>
        <w:t>s</w:t>
      </w:r>
      <w:r w:rsidR="00FE017B" w:rsidRPr="00134183">
        <w:rPr>
          <w:rFonts w:cstheme="minorHAnsi"/>
        </w:rPr>
        <w:t>m experiment</w:t>
      </w:r>
      <w:r w:rsidR="007F6F0E" w:rsidRPr="00134183">
        <w:rPr>
          <w:rFonts w:cstheme="minorHAnsi"/>
        </w:rPr>
        <w:t>,</w:t>
      </w:r>
      <w:r w:rsidR="00FE017B" w:rsidRPr="00134183">
        <w:rPr>
          <w:rFonts w:cstheme="minorHAnsi"/>
        </w:rPr>
        <w:t xml:space="preserve"> </w:t>
      </w:r>
      <w:r w:rsidR="009007C0" w:rsidRPr="00134183">
        <w:rPr>
          <w:rFonts w:cstheme="minorHAnsi"/>
        </w:rPr>
        <w:t xml:space="preserve">using </w:t>
      </w:r>
      <w:r w:rsidR="007F6F0E" w:rsidRPr="00134183">
        <w:rPr>
          <w:rFonts w:cstheme="minorHAnsi"/>
        </w:rPr>
        <w:t xml:space="preserve">the </w:t>
      </w:r>
      <w:r w:rsidRPr="00134183">
        <w:rPr>
          <w:rFonts w:cstheme="minorHAnsi"/>
        </w:rPr>
        <w:t>white-clawed crayfish as</w:t>
      </w:r>
      <w:r w:rsidR="00460853" w:rsidRPr="00134183">
        <w:rPr>
          <w:rFonts w:cstheme="minorHAnsi"/>
        </w:rPr>
        <w:t xml:space="preserve"> a</w:t>
      </w:r>
      <w:r w:rsidRPr="00134183">
        <w:rPr>
          <w:rFonts w:cstheme="minorHAnsi"/>
        </w:rPr>
        <w:t xml:space="preserve"> model </w:t>
      </w:r>
      <w:r w:rsidR="00FE017B" w:rsidRPr="00134183">
        <w:rPr>
          <w:rFonts w:cstheme="minorHAnsi"/>
        </w:rPr>
        <w:t>organism,</w:t>
      </w:r>
      <w:r w:rsidRPr="00134183">
        <w:rPr>
          <w:rFonts w:cstheme="minorHAnsi"/>
        </w:rPr>
        <w:t xml:space="preserve"> </w:t>
      </w:r>
      <w:r w:rsidR="009007C0" w:rsidRPr="00134183">
        <w:rPr>
          <w:rFonts w:cstheme="minorHAnsi"/>
        </w:rPr>
        <w:t xml:space="preserve">we found </w:t>
      </w:r>
      <w:r w:rsidR="00FE017B" w:rsidRPr="00134183">
        <w:rPr>
          <w:rFonts w:cstheme="minorHAnsi"/>
        </w:rPr>
        <w:t xml:space="preserve">detection probabilities </w:t>
      </w:r>
      <w:r w:rsidR="00B2404E" w:rsidRPr="00134183">
        <w:rPr>
          <w:rFonts w:cstheme="minorHAnsi"/>
        </w:rPr>
        <w:t>of</w:t>
      </w:r>
      <w:r w:rsidR="00460853" w:rsidRPr="00134183">
        <w:rPr>
          <w:rFonts w:cstheme="minorHAnsi"/>
        </w:rPr>
        <w:t xml:space="preserve"> </w:t>
      </w:r>
      <w:r w:rsidR="00425CA5" w:rsidRPr="00134183">
        <w:rPr>
          <w:rFonts w:cstheme="minorHAnsi"/>
        </w:rPr>
        <w:t xml:space="preserve">technical replicates </w:t>
      </w:r>
      <w:r w:rsidR="007F6F0E" w:rsidRPr="00134183">
        <w:rPr>
          <w:rFonts w:cstheme="minorHAnsi"/>
        </w:rPr>
        <w:t xml:space="preserve">to </w:t>
      </w:r>
      <w:r w:rsidR="00FE017B" w:rsidRPr="00134183">
        <w:rPr>
          <w:rFonts w:cstheme="minorHAnsi"/>
        </w:rPr>
        <w:t>var</w:t>
      </w:r>
      <w:r w:rsidR="007F6F0E" w:rsidRPr="00134183">
        <w:rPr>
          <w:rFonts w:cstheme="minorHAnsi"/>
        </w:rPr>
        <w:t xml:space="preserve">y </w:t>
      </w:r>
      <w:r w:rsidR="00FE017B" w:rsidRPr="00134183">
        <w:rPr>
          <w:rFonts w:cstheme="minorHAnsi"/>
        </w:rPr>
        <w:t>substantially</w:t>
      </w:r>
      <w:r w:rsidR="009007C0" w:rsidRPr="00134183">
        <w:rPr>
          <w:rFonts w:cstheme="minorHAnsi"/>
        </w:rPr>
        <w:t xml:space="preserve"> </w:t>
      </w:r>
      <w:r w:rsidR="0050021F" w:rsidRPr="00134183">
        <w:rPr>
          <w:rFonts w:cstheme="minorHAnsi"/>
        </w:rPr>
        <w:t>and range</w:t>
      </w:r>
      <w:r w:rsidRPr="00134183">
        <w:rPr>
          <w:rFonts w:cstheme="minorHAnsi"/>
        </w:rPr>
        <w:t xml:space="preserve"> from </w:t>
      </w:r>
      <w:r w:rsidR="007F6F0E" w:rsidRPr="00134183">
        <w:rPr>
          <w:rFonts w:cstheme="minorHAnsi"/>
        </w:rPr>
        <w:t xml:space="preserve">as little as </w:t>
      </w:r>
      <w:r w:rsidRPr="00134183">
        <w:rPr>
          <w:rFonts w:cstheme="minorHAnsi"/>
        </w:rPr>
        <w:t xml:space="preserve">20 to </w:t>
      </w:r>
      <w:r w:rsidR="007F6F0E" w:rsidRPr="00134183">
        <w:rPr>
          <w:rFonts w:cstheme="minorHAnsi"/>
        </w:rPr>
        <w:t xml:space="preserve">upwards of </w:t>
      </w:r>
      <w:r w:rsidRPr="00134183">
        <w:rPr>
          <w:rFonts w:cstheme="minorHAnsi"/>
        </w:rPr>
        <w:t xml:space="preserve">80% </w:t>
      </w:r>
      <w:r w:rsidR="009007C0" w:rsidRPr="00134183">
        <w:rPr>
          <w:rFonts w:cstheme="minorHAnsi"/>
        </w:rPr>
        <w:t>between</w:t>
      </w:r>
      <w:r w:rsidR="009007C0" w:rsidRPr="00134183" w:rsidDel="00FE017B">
        <w:rPr>
          <w:rFonts w:cstheme="minorHAnsi"/>
        </w:rPr>
        <w:t xml:space="preserve"> </w:t>
      </w:r>
      <w:r w:rsidR="009007C0" w:rsidRPr="00134183">
        <w:rPr>
          <w:rFonts w:cstheme="minorHAnsi"/>
        </w:rPr>
        <w:t xml:space="preserve">seasons. </w:t>
      </w:r>
      <w:r w:rsidRPr="00134183">
        <w:rPr>
          <w:rFonts w:cstheme="minorHAnsi"/>
        </w:rPr>
        <w:t xml:space="preserve">Further, degradation rates </w:t>
      </w:r>
      <w:r w:rsidR="00A424CE" w:rsidRPr="00134183">
        <w:rPr>
          <w:rFonts w:cstheme="minorHAnsi"/>
        </w:rPr>
        <w:t xml:space="preserve">of crayfish eDNA </w:t>
      </w:r>
      <w:r w:rsidR="00853C96" w:rsidRPr="00134183">
        <w:rPr>
          <w:rFonts w:cstheme="minorHAnsi"/>
        </w:rPr>
        <w:t>were low and target eDNA</w:t>
      </w:r>
      <w:r w:rsidR="00A424CE" w:rsidRPr="00134183">
        <w:rPr>
          <w:rFonts w:cstheme="minorHAnsi"/>
        </w:rPr>
        <w:t xml:space="preserve"> was </w:t>
      </w:r>
      <w:r w:rsidR="00853C96" w:rsidRPr="00134183">
        <w:rPr>
          <w:rFonts w:cstheme="minorHAnsi"/>
        </w:rPr>
        <w:t xml:space="preserve">still </w:t>
      </w:r>
      <w:r w:rsidR="00A424CE" w:rsidRPr="00134183">
        <w:rPr>
          <w:rFonts w:cstheme="minorHAnsi"/>
        </w:rPr>
        <w:t xml:space="preserve">detectable </w:t>
      </w:r>
      <w:r w:rsidRPr="00134183">
        <w:rPr>
          <w:rFonts w:cstheme="minorHAnsi"/>
        </w:rPr>
        <w:t xml:space="preserve">14-21 days after the removal of </w:t>
      </w:r>
      <w:r w:rsidR="00FE017B" w:rsidRPr="00134183">
        <w:rPr>
          <w:rFonts w:cstheme="minorHAnsi"/>
        </w:rPr>
        <w:t>crayfish</w:t>
      </w:r>
      <w:r w:rsidRPr="00134183">
        <w:rPr>
          <w:rFonts w:cstheme="minorHAnsi"/>
        </w:rPr>
        <w:t xml:space="preserve">. Finally, we recorded substantial small-scale </w:t>
      </w:r>
      <w:r w:rsidRPr="00134183">
        <w:rPr>
          <w:rFonts w:cstheme="minorHAnsi"/>
          <w:i/>
        </w:rPr>
        <w:t>in</w:t>
      </w:r>
      <w:r w:rsidRPr="00134183">
        <w:rPr>
          <w:rFonts w:cstheme="minorHAnsi"/>
        </w:rPr>
        <w:t>-</w:t>
      </w:r>
      <w:r w:rsidRPr="00134183">
        <w:rPr>
          <w:rFonts w:cstheme="minorHAnsi"/>
          <w:i/>
        </w:rPr>
        <w:t>situ</w:t>
      </w:r>
      <w:r w:rsidRPr="00134183">
        <w:rPr>
          <w:rFonts w:cstheme="minorHAnsi"/>
        </w:rPr>
        <w:t xml:space="preserve"> heterogeneity</w:t>
      </w:r>
      <w:r w:rsidR="00853C96" w:rsidRPr="00134183">
        <w:rPr>
          <w:rFonts w:cstheme="minorHAnsi"/>
        </w:rPr>
        <w:t xml:space="preserve"> and large variability</w:t>
      </w:r>
      <w:r w:rsidRPr="00134183">
        <w:rPr>
          <w:rFonts w:cstheme="minorHAnsi"/>
        </w:rPr>
        <w:t xml:space="preserve"> </w:t>
      </w:r>
      <w:r w:rsidR="00853C96" w:rsidRPr="00134183">
        <w:rPr>
          <w:rFonts w:cstheme="minorHAnsi"/>
        </w:rPr>
        <w:t xml:space="preserve">among </w:t>
      </w:r>
      <w:r w:rsidR="00460853" w:rsidRPr="00134183">
        <w:rPr>
          <w:rFonts w:cstheme="minorHAnsi"/>
        </w:rPr>
        <w:t xml:space="preserve">sampling </w:t>
      </w:r>
      <w:r w:rsidRPr="00134183">
        <w:rPr>
          <w:rFonts w:cstheme="minorHAnsi"/>
        </w:rPr>
        <w:t xml:space="preserve">sites in a </w:t>
      </w:r>
      <w:r w:rsidR="00460853" w:rsidRPr="00134183">
        <w:rPr>
          <w:rFonts w:cstheme="minorHAnsi"/>
        </w:rPr>
        <w:t xml:space="preserve">single </w:t>
      </w:r>
      <w:r w:rsidRPr="00134183">
        <w:rPr>
          <w:rFonts w:cstheme="minorHAnsi"/>
        </w:rPr>
        <w:t>pond of merely 1000m</w:t>
      </w:r>
      <w:r w:rsidRPr="00134183">
        <w:rPr>
          <w:rFonts w:cstheme="minorHAnsi"/>
          <w:vertAlign w:val="superscript"/>
        </w:rPr>
        <w:t>2</w:t>
      </w:r>
      <w:r w:rsidRPr="00134183">
        <w:rPr>
          <w:rFonts w:cstheme="minorHAnsi"/>
        </w:rPr>
        <w:t xml:space="preserve"> in size. </w:t>
      </w:r>
      <w:r w:rsidR="00853C96" w:rsidRPr="00134183">
        <w:rPr>
          <w:rFonts w:cstheme="minorHAnsi"/>
        </w:rPr>
        <w:t>Consequently</w:t>
      </w:r>
      <w:r w:rsidRPr="00134183">
        <w:rPr>
          <w:rFonts w:cstheme="minorHAnsi"/>
        </w:rPr>
        <w:t xml:space="preserve">, all three tested drivers of spatial and temporal variation </w:t>
      </w:r>
      <w:r w:rsidR="00853C96" w:rsidRPr="00134183">
        <w:rPr>
          <w:rFonts w:cstheme="minorHAnsi"/>
        </w:rPr>
        <w:t xml:space="preserve">have the potential </w:t>
      </w:r>
      <w:r w:rsidR="00A424CE" w:rsidRPr="00134183">
        <w:rPr>
          <w:rFonts w:cstheme="minorHAnsi"/>
        </w:rPr>
        <w:t xml:space="preserve">to </w:t>
      </w:r>
      <w:r w:rsidR="00853C96" w:rsidRPr="00134183">
        <w:rPr>
          <w:rFonts w:cstheme="minorHAnsi"/>
        </w:rPr>
        <w:t xml:space="preserve">severely </w:t>
      </w:r>
      <w:r w:rsidRPr="00134183">
        <w:rPr>
          <w:rFonts w:cstheme="minorHAnsi"/>
        </w:rPr>
        <w:t xml:space="preserve">impact the reliability of eDNA-based </w:t>
      </w:r>
      <w:r w:rsidR="00853C96" w:rsidRPr="00134183">
        <w:rPr>
          <w:rFonts w:cstheme="minorHAnsi"/>
        </w:rPr>
        <w:t xml:space="preserve">site comparisons </w:t>
      </w:r>
      <w:r w:rsidRPr="00134183">
        <w:rPr>
          <w:rFonts w:cstheme="minorHAnsi"/>
        </w:rPr>
        <w:t>and need to be accounted for in sampling design and data analysis</w:t>
      </w:r>
      <w:r w:rsidR="00A424CE" w:rsidRPr="00134183">
        <w:rPr>
          <w:rFonts w:cstheme="minorHAnsi"/>
        </w:rPr>
        <w:t xml:space="preserve"> </w:t>
      </w:r>
      <w:r w:rsidR="00853C96" w:rsidRPr="00134183">
        <w:rPr>
          <w:rFonts w:cstheme="minorHAnsi"/>
        </w:rPr>
        <w:t xml:space="preserve">of </w:t>
      </w:r>
      <w:r w:rsidR="00C87300" w:rsidRPr="00134183">
        <w:rPr>
          <w:rFonts w:cstheme="minorHAnsi"/>
        </w:rPr>
        <w:t>field-based</w:t>
      </w:r>
      <w:r w:rsidR="00853C96" w:rsidRPr="00134183">
        <w:rPr>
          <w:rFonts w:cstheme="minorHAnsi"/>
        </w:rPr>
        <w:t xml:space="preserve"> applications</w:t>
      </w:r>
      <w:r w:rsidRPr="00134183">
        <w:rPr>
          <w:rFonts w:cstheme="minorHAnsi"/>
        </w:rPr>
        <w:t xml:space="preserve">. </w:t>
      </w:r>
    </w:p>
    <w:p w14:paraId="4786C966" w14:textId="78B53112" w:rsidR="00EE33B8" w:rsidRPr="00134183" w:rsidRDefault="0047228F" w:rsidP="00A9037B">
      <w:pPr>
        <w:spacing w:after="0" w:line="480" w:lineRule="auto"/>
        <w:jc w:val="both"/>
        <w:rPr>
          <w:rFonts w:eastAsia="MS Mincho" w:cstheme="minorHAnsi"/>
        </w:rPr>
      </w:pPr>
      <w:r w:rsidRPr="00134183">
        <w:rPr>
          <w:rFonts w:eastAsia="MS Mincho" w:cstheme="minorHAnsi"/>
          <w:b/>
          <w:bCs/>
        </w:rPr>
        <w:t>Key words:</w:t>
      </w:r>
      <w:r w:rsidRPr="00134183">
        <w:rPr>
          <w:rFonts w:eastAsia="MS Mincho" w:cstheme="minorHAnsi"/>
        </w:rPr>
        <w:t xml:space="preserve"> environmental DNA, white-clawed crayfish, seasonal variations, heterogeneity, degradation.</w:t>
      </w:r>
      <w:r w:rsidR="00EE33B8" w:rsidRPr="00134183">
        <w:rPr>
          <w:rFonts w:cstheme="minorHAnsi"/>
        </w:rPr>
        <w:br w:type="page"/>
      </w:r>
    </w:p>
    <w:p w14:paraId="79A37E57" w14:textId="0505F818" w:rsidR="0084325D" w:rsidRPr="00134183" w:rsidRDefault="0084325D" w:rsidP="00106D4D">
      <w:pPr>
        <w:pStyle w:val="ListParagraph"/>
        <w:numPr>
          <w:ilvl w:val="0"/>
          <w:numId w:val="5"/>
        </w:numPr>
        <w:spacing w:before="120" w:after="120" w:line="480" w:lineRule="auto"/>
        <w:ind w:left="426" w:hanging="426"/>
        <w:jc w:val="both"/>
        <w:rPr>
          <w:rFonts w:cstheme="minorHAnsi"/>
          <w:b/>
          <w:sz w:val="24"/>
          <w:szCs w:val="20"/>
          <w:u w:val="single"/>
        </w:rPr>
      </w:pPr>
      <w:r w:rsidRPr="00134183">
        <w:rPr>
          <w:rFonts w:cstheme="minorHAnsi"/>
          <w:b/>
          <w:sz w:val="24"/>
          <w:szCs w:val="20"/>
          <w:u w:val="single"/>
        </w:rPr>
        <w:lastRenderedPageBreak/>
        <w:t>Introduction</w:t>
      </w:r>
    </w:p>
    <w:p w14:paraId="7C015560" w14:textId="7A85AAF6" w:rsidR="007146EB" w:rsidRPr="00134183" w:rsidRDefault="003E7826">
      <w:pPr>
        <w:spacing w:line="480" w:lineRule="auto"/>
        <w:jc w:val="both"/>
        <w:rPr>
          <w:rFonts w:cstheme="minorHAnsi"/>
        </w:rPr>
      </w:pPr>
      <w:r w:rsidRPr="00134183">
        <w:rPr>
          <w:rFonts w:cstheme="minorHAnsi"/>
        </w:rPr>
        <w:t>Monitoring approaches</w:t>
      </w:r>
      <w:r w:rsidR="007146EB" w:rsidRPr="00134183">
        <w:rPr>
          <w:rFonts w:cstheme="minorHAnsi"/>
        </w:rPr>
        <w:t xml:space="preserve"> based on environmental </w:t>
      </w:r>
      <w:r w:rsidR="00A54B4A" w:rsidRPr="00134183">
        <w:rPr>
          <w:rFonts w:cstheme="minorHAnsi"/>
        </w:rPr>
        <w:t xml:space="preserve">DNA </w:t>
      </w:r>
      <w:r w:rsidR="007146EB" w:rsidRPr="00134183">
        <w:rPr>
          <w:rFonts w:cstheme="minorHAnsi"/>
        </w:rPr>
        <w:t xml:space="preserve">(eDNA) </w:t>
      </w:r>
      <w:r w:rsidR="009112B8" w:rsidRPr="00134183">
        <w:rPr>
          <w:rFonts w:cstheme="minorHAnsi"/>
        </w:rPr>
        <w:t>represent an</w:t>
      </w:r>
      <w:r w:rsidR="007146EB" w:rsidRPr="00134183">
        <w:rPr>
          <w:rFonts w:cstheme="minorHAnsi"/>
        </w:rPr>
        <w:t xml:space="preserve"> </w:t>
      </w:r>
      <w:r w:rsidRPr="00134183">
        <w:rPr>
          <w:rFonts w:cstheme="minorHAnsi"/>
        </w:rPr>
        <w:t xml:space="preserve">increasingly </w:t>
      </w:r>
      <w:r w:rsidR="009112B8" w:rsidRPr="00134183">
        <w:rPr>
          <w:rFonts w:cstheme="minorHAnsi"/>
        </w:rPr>
        <w:t>popular tool</w:t>
      </w:r>
      <w:r w:rsidRPr="00134183">
        <w:rPr>
          <w:rFonts w:cstheme="minorHAnsi"/>
        </w:rPr>
        <w:t xml:space="preserve"> to survey</w:t>
      </w:r>
      <w:r w:rsidR="007146EB" w:rsidRPr="00134183">
        <w:rPr>
          <w:rFonts w:cstheme="minorHAnsi"/>
        </w:rPr>
        <w:t xml:space="preserve"> the distribution of </w:t>
      </w:r>
      <w:r w:rsidR="009112B8" w:rsidRPr="00134183">
        <w:rPr>
          <w:rFonts w:cstheme="minorHAnsi"/>
        </w:rPr>
        <w:t>endangered and invasive</w:t>
      </w:r>
      <w:r w:rsidR="007146EB" w:rsidRPr="00134183">
        <w:rPr>
          <w:rFonts w:cstheme="minorHAnsi"/>
        </w:rPr>
        <w:t xml:space="preserve"> species (</w:t>
      </w:r>
      <w:r w:rsidR="007A2636" w:rsidRPr="00134183">
        <w:rPr>
          <w:rFonts w:cstheme="minorHAnsi"/>
        </w:rPr>
        <w:t>Harper et al. 2019</w:t>
      </w:r>
      <w:r w:rsidR="007146EB" w:rsidRPr="00134183">
        <w:rPr>
          <w:rFonts w:cstheme="minorHAnsi"/>
        </w:rPr>
        <w:t xml:space="preserve">). </w:t>
      </w:r>
      <w:r w:rsidRPr="00134183">
        <w:rPr>
          <w:rFonts w:cstheme="minorHAnsi"/>
        </w:rPr>
        <w:t>Most</w:t>
      </w:r>
      <w:r w:rsidR="007146EB" w:rsidRPr="00134183">
        <w:rPr>
          <w:rFonts w:cstheme="minorHAnsi"/>
        </w:rPr>
        <w:t xml:space="preserve"> eDNA-based assessments </w:t>
      </w:r>
      <w:r w:rsidRPr="00134183">
        <w:rPr>
          <w:rFonts w:cstheme="minorHAnsi"/>
        </w:rPr>
        <w:t>rely</w:t>
      </w:r>
      <w:r w:rsidR="007146EB" w:rsidRPr="00134183">
        <w:rPr>
          <w:rFonts w:cstheme="minorHAnsi"/>
        </w:rPr>
        <w:t xml:space="preserve"> on across-site comparisons of species occurrence (</w:t>
      </w:r>
      <w:r w:rsidR="001975A8" w:rsidRPr="00134183">
        <w:rPr>
          <w:rFonts w:cstheme="minorHAnsi"/>
        </w:rPr>
        <w:t>Mauvisseau et al. 2019</w:t>
      </w:r>
      <w:r w:rsidR="00AC2F33" w:rsidRPr="00134183">
        <w:rPr>
          <w:rFonts w:cstheme="minorHAnsi"/>
        </w:rPr>
        <w:t>a</w:t>
      </w:r>
      <w:r w:rsidR="007146EB" w:rsidRPr="00134183">
        <w:rPr>
          <w:rFonts w:cstheme="minorHAnsi"/>
        </w:rPr>
        <w:t>)</w:t>
      </w:r>
      <w:r w:rsidR="00460853" w:rsidRPr="00134183">
        <w:rPr>
          <w:rFonts w:cstheme="minorHAnsi"/>
        </w:rPr>
        <w:t>,</w:t>
      </w:r>
      <w:r w:rsidR="007146EB" w:rsidRPr="00134183">
        <w:rPr>
          <w:rFonts w:cstheme="minorHAnsi"/>
        </w:rPr>
        <w:t xml:space="preserve"> </w:t>
      </w:r>
      <w:r w:rsidR="00460853" w:rsidRPr="00134183">
        <w:rPr>
          <w:rFonts w:cstheme="minorHAnsi"/>
        </w:rPr>
        <w:t>and/</w:t>
      </w:r>
      <w:r w:rsidR="007146EB" w:rsidRPr="00134183">
        <w:rPr>
          <w:rFonts w:cstheme="minorHAnsi"/>
        </w:rPr>
        <w:t>or abundance (</w:t>
      </w:r>
      <w:r w:rsidR="000D0D27" w:rsidRPr="00134183">
        <w:rPr>
          <w:rFonts w:ascii="Calibri" w:eastAsia="Calibri" w:hAnsi="Calibri" w:cs="Times New Roman"/>
        </w:rPr>
        <w:t>Baldigo et al. 2016; Doi et al. 2016</w:t>
      </w:r>
      <w:r w:rsidR="007146EB" w:rsidRPr="00134183">
        <w:rPr>
          <w:rFonts w:cstheme="minorHAnsi"/>
        </w:rPr>
        <w:t xml:space="preserve">). However, eDNA </w:t>
      </w:r>
      <w:r w:rsidR="00BF68FA" w:rsidRPr="00134183">
        <w:rPr>
          <w:rFonts w:cstheme="minorHAnsi"/>
        </w:rPr>
        <w:t xml:space="preserve">concentrations and </w:t>
      </w:r>
      <w:r w:rsidR="007146EB" w:rsidRPr="00134183">
        <w:rPr>
          <w:rFonts w:cstheme="minorHAnsi"/>
        </w:rPr>
        <w:t>detection probabilities</w:t>
      </w:r>
      <w:r w:rsidR="009112B8" w:rsidRPr="00134183">
        <w:rPr>
          <w:rFonts w:cstheme="minorHAnsi"/>
        </w:rPr>
        <w:t xml:space="preserve"> depend on a wide range of different environmental factors, which frequently differ across sites</w:t>
      </w:r>
      <w:r w:rsidR="007146EB" w:rsidRPr="00134183">
        <w:rPr>
          <w:rFonts w:cstheme="minorHAnsi"/>
        </w:rPr>
        <w:t xml:space="preserve">. Consequently, </w:t>
      </w:r>
      <w:r w:rsidR="00BF68FA" w:rsidRPr="00134183">
        <w:rPr>
          <w:rFonts w:cstheme="minorHAnsi"/>
        </w:rPr>
        <w:t xml:space="preserve">the reliable application of eDNA-based approaches critically hinges on </w:t>
      </w:r>
      <w:r w:rsidR="007146EB" w:rsidRPr="00134183">
        <w:rPr>
          <w:rFonts w:cstheme="minorHAnsi"/>
        </w:rPr>
        <w:t xml:space="preserve">a detailed understanding of </w:t>
      </w:r>
      <w:r w:rsidR="009112B8" w:rsidRPr="00134183">
        <w:rPr>
          <w:rFonts w:cstheme="minorHAnsi"/>
        </w:rPr>
        <w:t>how key environmental</w:t>
      </w:r>
      <w:r w:rsidR="007146EB" w:rsidRPr="00134183">
        <w:rPr>
          <w:rFonts w:cstheme="minorHAnsi"/>
        </w:rPr>
        <w:t xml:space="preserve"> </w:t>
      </w:r>
      <w:r w:rsidR="009112B8" w:rsidRPr="00134183">
        <w:rPr>
          <w:rFonts w:cstheme="minorHAnsi"/>
        </w:rPr>
        <w:t>factors</w:t>
      </w:r>
      <w:r w:rsidR="00BF68FA" w:rsidRPr="00134183">
        <w:rPr>
          <w:rFonts w:cstheme="minorHAnsi"/>
        </w:rPr>
        <w:t xml:space="preserve"> </w:t>
      </w:r>
      <w:r w:rsidR="009112B8" w:rsidRPr="00134183">
        <w:rPr>
          <w:rFonts w:cstheme="minorHAnsi"/>
        </w:rPr>
        <w:t>drive</w:t>
      </w:r>
      <w:r w:rsidR="00BF68FA" w:rsidRPr="00134183">
        <w:rPr>
          <w:rFonts w:cstheme="minorHAnsi"/>
        </w:rPr>
        <w:t xml:space="preserve"> temporal and spatial variations in </w:t>
      </w:r>
      <w:r w:rsidR="007146EB" w:rsidRPr="00134183">
        <w:rPr>
          <w:rFonts w:cstheme="minorHAnsi"/>
        </w:rPr>
        <w:t xml:space="preserve">eDNA </w:t>
      </w:r>
      <w:r w:rsidR="00BF68FA" w:rsidRPr="00134183">
        <w:rPr>
          <w:rFonts w:cstheme="minorHAnsi"/>
        </w:rPr>
        <w:t xml:space="preserve">dynamics. </w:t>
      </w:r>
    </w:p>
    <w:p w14:paraId="11FE1B7C" w14:textId="098AF2D7" w:rsidR="001137EE" w:rsidRPr="00134183" w:rsidRDefault="001137EE">
      <w:pPr>
        <w:spacing w:line="480" w:lineRule="auto"/>
        <w:jc w:val="both"/>
        <w:rPr>
          <w:rFonts w:cstheme="minorHAnsi"/>
        </w:rPr>
      </w:pPr>
      <w:r w:rsidRPr="00134183">
        <w:rPr>
          <w:rFonts w:cstheme="minorHAnsi"/>
        </w:rPr>
        <w:t>A</w:t>
      </w:r>
      <w:r w:rsidR="009112B8" w:rsidRPr="00134183">
        <w:rPr>
          <w:rFonts w:cstheme="minorHAnsi"/>
        </w:rPr>
        <w:t>n important</w:t>
      </w:r>
      <w:r w:rsidRPr="00134183">
        <w:rPr>
          <w:rFonts w:cstheme="minorHAnsi"/>
        </w:rPr>
        <w:t xml:space="preserve"> determinant of eDNA concentration </w:t>
      </w:r>
      <w:r w:rsidR="009112B8" w:rsidRPr="00134183">
        <w:rPr>
          <w:rFonts w:cstheme="minorHAnsi"/>
        </w:rPr>
        <w:t xml:space="preserve">in natural environments </w:t>
      </w:r>
      <w:r w:rsidRPr="00134183">
        <w:rPr>
          <w:rFonts w:cstheme="minorHAnsi"/>
        </w:rPr>
        <w:t xml:space="preserve">is the degradation rate of </w:t>
      </w:r>
      <w:r w:rsidR="009112B8" w:rsidRPr="00134183">
        <w:rPr>
          <w:rFonts w:cstheme="minorHAnsi"/>
        </w:rPr>
        <w:t xml:space="preserve">target </w:t>
      </w:r>
      <w:r w:rsidRPr="00134183">
        <w:rPr>
          <w:rFonts w:cstheme="minorHAnsi"/>
        </w:rPr>
        <w:t xml:space="preserve">eDNA. Changes in degradation rates influence how long eDNA persists within the environment and can therefore substantially impact species detection and quantification </w:t>
      </w:r>
      <w:r w:rsidRPr="00134183">
        <w:rPr>
          <w:rFonts w:cstheme="minorHAnsi"/>
        </w:rPr>
        <w:fldChar w:fldCharType="begin" w:fldLock="1"/>
      </w:r>
      <w:r w:rsidR="0072242D" w:rsidRPr="00134183">
        <w:rPr>
          <w:rFonts w:cstheme="minorHAnsi"/>
        </w:rPr>
        <w:instrText>ADDIN CSL_CITATION {"citationItems":[{"id":"ITEM-1","itemData":{"DOI":"10.1016/j.scitotenv.2018.02.295","ISSN":"18791026","PMID":"29602110","abstract":"The detection of rare macroorganisms using environmental DNA (eDNA) is a powerful new method for conservation and management; the efficacy of this method is affected by physiological, ecological, and hydrological processes. Understanding the processes limiting eDNA detection and accounting for those factors with optimized sampling designs is critical for realizing the potential of this tool. Amphibians are a focus of conservation programs globally and are often difficult to detect, presenting a challenge for effective action. To increase the ability of eDNA techniques to inform conservation and management programs, we investigated the eDNA detection of amphibians compared with field surveys for six species across a gradient of environmental factors expected to affect eDNA detection in three different systems: perennial wetlands, intermittent wetlands, and acidic intermittent wetlands. We applied a baseline sampling design in each wetland and used an occupancy modeling approach to evaluate evidence for processes limiting detection for each species given the presence of the target species. Evidence weights indicated that limiting processes varied across systems and included those associated with increased degradation (pH &lt; 5, temperature &gt; 25 °C) and limited dispersion (wetland area &gt; 1200 m2, sample volume &lt; 200 mL). Optimized sampling protocols based on model results included an increased number of sampling locations in large and highly degradative (acidic) wetlands and increased filter pore size in high-particulate systems. These improved designs compensated for the previously limiting factors and yielded average detection rates of 0.62–0.86 per water sample. Degradation and dispersion processes appear to strongly influence the detection of amphibians in wetlands. Optimized, adaptive sampling designs can greatly increase the efficacy of eDNA monitoring approaches.","author":[{"dropping-particle":"","family":"Goldberg","given":"Caren S.","non-dropping-particle":"","parse-names":false,"suffix":""},{"dropping-particle":"","family":"Strickler","given":"Katherine M.","non-dropping-particle":"","parse-names":false,"suffix":""},{"dropping-particle":"","family":"Fremier","given":"Alexander K.","non-dropping-particle":"","parse-names":false,"suffix":""}],"container-title":"Science of the Total Environment","id":"ITEM-1","issued":{"date-parts":[["2018"]]},"page":"695-703","publisher":"Elsevier B.V.","title":"Degradation and dispersion limit environmental DNA detection of rare amphibians in wetlands: Increasing efficacy of sampling designs","type":"article-journal","volume":"633"},"uris":["http://www.mendeley.com/documents/?uuid=fd286ba9-b8a3-4d66-973d-ff70256666d3"]}],"mendeley":{"formattedCitation":"(Goldberg, Strickler and Fremier 2018a)","manualFormatting":"(Goldberg, Strickler and Fremier 2018)","plainTextFormattedCitation":"(Goldberg, Strickler and Fremier 2018a)","previouslyFormattedCitation":"(Goldberg, Strickler and Fremier 2018a)"},"properties":{"noteIndex":0},"schema":"https://github.com/citation-style-language/schema/raw/master/csl-citation.json"}</w:instrText>
      </w:r>
      <w:r w:rsidRPr="00134183">
        <w:rPr>
          <w:rFonts w:cstheme="minorHAnsi"/>
        </w:rPr>
        <w:fldChar w:fldCharType="separate"/>
      </w:r>
      <w:r w:rsidR="002E6AAB" w:rsidRPr="00134183">
        <w:rPr>
          <w:rFonts w:cstheme="minorHAnsi"/>
          <w:noProof/>
        </w:rPr>
        <w:t>(Goldberg, Strickler and Fremier 2018)</w:t>
      </w:r>
      <w:r w:rsidRPr="00134183">
        <w:rPr>
          <w:rFonts w:cstheme="minorHAnsi"/>
        </w:rPr>
        <w:fldChar w:fldCharType="end"/>
      </w:r>
      <w:r w:rsidR="001F7E72" w:rsidRPr="00134183">
        <w:rPr>
          <w:rFonts w:cstheme="minorHAnsi"/>
        </w:rPr>
        <w:t xml:space="preserve"> </w:t>
      </w:r>
      <w:r w:rsidR="00CA159E" w:rsidRPr="00134183">
        <w:rPr>
          <w:rFonts w:cstheme="minorHAnsi"/>
        </w:rPr>
        <w:t>affect</w:t>
      </w:r>
      <w:r w:rsidR="001F7E72" w:rsidRPr="00134183">
        <w:rPr>
          <w:rFonts w:cstheme="minorHAnsi"/>
        </w:rPr>
        <w:t xml:space="preserve">ing the </w:t>
      </w:r>
      <w:r w:rsidR="00CA159E" w:rsidRPr="00134183">
        <w:rPr>
          <w:rFonts w:cstheme="minorHAnsi"/>
        </w:rPr>
        <w:t xml:space="preserve">reliability </w:t>
      </w:r>
      <w:r w:rsidR="001F7E72" w:rsidRPr="00134183">
        <w:rPr>
          <w:rFonts w:cstheme="minorHAnsi"/>
        </w:rPr>
        <w:t xml:space="preserve">of results </w:t>
      </w:r>
      <w:r w:rsidRPr="00134183">
        <w:rPr>
          <w:rFonts w:cstheme="minorHAnsi"/>
        </w:rPr>
        <w:fldChar w:fldCharType="begin" w:fldLock="1"/>
      </w:r>
      <w:r w:rsidR="0072242D" w:rsidRPr="00134183">
        <w:rPr>
          <w:rFonts w:cstheme="minorHAnsi"/>
        </w:rPr>
        <w:instrText>ADDIN CSL_CITATION {"citationItems":[{"id":"ITEM-1","itemData":{"author":[{"dropping-particle":"","family":"Barnes","given":"Matthew A","non-dropping-particle":"","parse-names":false,"suffix":""},{"dropping-particle":"","family":"Turner","given":"Cameron R","non-dropping-particle":"","parse-names":false,"suffix":""},{"dropping-particle":"","family":"Jerde","given":"Christopher L","non-dropping-particle":"","parse-names":false,"suffix":""},{"dropping-particle":"","family":"Renshaw","given":"Mark A","non-dropping-particle":"","parse-names":false,"suffix":""},{"dropping-particle":"","family":"Chadderton","given":"W Lindsay","non-dropping-particle":"","parse-names":false,"suffix":""},{"dropping-particle":"","family":"Lodge","given":"David M","non-dropping-particle":"","parse-names":false,"suffix":""}],"id":"ITEM-1","issued":{"date-parts":[["2014"]]},"title":"Environmental Conditions In fl uence eDNA Persistence in Aquatic Systems","type":"article-journal"},"uris":["http://www.mendeley.com/documents/?uuid=2a19fabc-78ef-4855-b7a0-f7af7b2f4619","http://www.mendeley.com/documents/?uuid=09fbff0f-c5b4-42e1-a9dd-f35699c4e53a"]}],"mendeley":{"formattedCitation":"(Barnes et al. 2014a)","manualFormatting":"(Barnes et al. 2014)","plainTextFormattedCitation":"(Barnes et al. 2014a)","previouslyFormattedCitation":"(Barnes et al. 2014a)"},"properties":{"noteIndex":0},"schema":"https://github.com/citation-style-language/schema/raw/master/csl-citation.json"}</w:instrText>
      </w:r>
      <w:r w:rsidRPr="00134183">
        <w:rPr>
          <w:rFonts w:cstheme="minorHAnsi"/>
        </w:rPr>
        <w:fldChar w:fldCharType="separate"/>
      </w:r>
      <w:r w:rsidRPr="00134183">
        <w:rPr>
          <w:rFonts w:cstheme="minorHAnsi"/>
          <w:noProof/>
        </w:rPr>
        <w:t>(Barnes et al. 2014)</w:t>
      </w:r>
      <w:r w:rsidRPr="00134183">
        <w:rPr>
          <w:rFonts w:cstheme="minorHAnsi"/>
        </w:rPr>
        <w:fldChar w:fldCharType="end"/>
      </w:r>
      <w:r w:rsidRPr="00134183">
        <w:rPr>
          <w:rFonts w:cstheme="minorHAnsi"/>
        </w:rPr>
        <w:t>. Degradation of eDNA is reported to vary across species, habitat</w:t>
      </w:r>
      <w:r w:rsidR="009112B8" w:rsidRPr="00134183">
        <w:rPr>
          <w:rFonts w:cstheme="minorHAnsi"/>
        </w:rPr>
        <w:t>s</w:t>
      </w:r>
      <w:r w:rsidRPr="00134183">
        <w:rPr>
          <w:rFonts w:cstheme="minorHAnsi"/>
        </w:rPr>
        <w:t xml:space="preserve">, and environmental conditions </w:t>
      </w:r>
      <w:r w:rsidRPr="00134183">
        <w:rPr>
          <w:rFonts w:cstheme="minorHAnsi"/>
        </w:rPr>
        <w:fldChar w:fldCharType="begin" w:fldLock="1"/>
      </w:r>
      <w:r w:rsidRPr="00134183">
        <w:rPr>
          <w:rFonts w:cstheme="minorHAnsi"/>
        </w:rPr>
        <w:instrText>ADDIN CSL_CITATION {"citationItems":[{"id":"ITEM-1","itemData":{"DOI":"10.1021/acs.est.8b01822","ISSN":"15205851","abstract":"The application of environmental DNA (eDNA) to infer species presence in aquatic ecosystems has become an invaluable tool for both the ecology and management of aquatic ecosystems. However, we are only beginning to understand how environmental conditions influence eDNA detection and persistence in freshwaters. Here, we examined the degradation dynamics of fish eDNA using an experimental array of recirculating streams using a novel “nested” primer assay to estimate degradation among eDNA fragment sizes. To assess how biophysical conditions influence eDNA persistence, we introduced eDNA into streams with a range of water velocities (0.1-0.8 m s-1) and substrate biofilm coverage (0-100%), and monitored eDNA concentrations over time (~10 d). We compared degradation rate coefficients across cases using biphasic exponential decay models, suggesting that some eDNA material is labile and degrades quickly, while the remaining eDNA material may be more resistant to decay. We found that the presence of biofilm, rega...","author":[{"dropping-particle":"","family":"Shogren","given":"Arial J.","non-dropping-particle":"","parse-names":false,"suffix":""},{"dropping-particle":"","family":"Tank","given":"Jennifer L.","non-dropping-particle":"","parse-names":false,"suffix":""},{"dropping-particle":"","family":"Egan","given":"Scott P.","non-dropping-particle":"","parse-names":false,"suffix":""},{"dropping-particle":"","family":"August","given":"Olivia","non-dropping-particle":"","parse-names":false,"suffix":""},{"dropping-particle":"","family":"Rosi","given":"Emma J.","non-dropping-particle":"","parse-names":false,"suffix":""},{"dropping-particle":"","family":"Hanrahan","given":"Brittany R.","non-dropping-particle":"","parse-names":false,"suffix":""},{"dropping-particle":"","family":"Renshaw","given":"Mark A.","non-dropping-particle":"","parse-names":false,"suffix":""},{"dropping-particle":"","family":"Gantz","given":"Crysta A.","non-dropping-particle":"","parse-names":false,"suffix":""},{"dropping-particle":"","family":"Bolster","given":"Diogo","non-dropping-particle":"","parse-names":false,"suffix":""}],"container-title":"Environmental Science and Technology","genre":"research-article","id":"ITEM-1","issue":"15","issued":{"date-parts":[["2018"]]},"page":"8530-8537","publisher":"American Chemical Society","title":"Water Flow and Biofilm Cover Influence Environmental DNA Detection in Recirculating Streams","type":"article-journal","volume":"52"},"uris":["http://www.mendeley.com/documents/?uuid=36eac49d-958f-4828-89f3-522146d55f3c"]},{"id":"ITEM-2","itemData":{"DOI":"10.1038/s42003-018-0192-6","ISSN":"2399-3642","abstract":"As environmental DNA (eDNA) becomes an increasingly valuable resource for marine eco- system monitoring, understanding variation in its persistence across contrasting environments is critical. Here, we quantify the breakdown of macrobial eDNA over a spatio-temporal axis of locally extreme conditions, varying from ocean-influenced offshore to urban-inshore, and between winter and summer. We report that eDNA degrades 1.6 times faster in the inshore environment than the offshore environment, but contrary to expectation we find no difference over season. Analysis of environmental covariables show a spatial gradient of salinity and a temporal gradient of pH, with salinity—or the biotic correlates thereof—most important. Based on our estimated inshore eDNA half-life and naturally occurring eDNA concentrations, we estimate that eDNA may be detected for around 48 h, offering potential to collect ecological community data of high local fidelity. We conclude by placing these results in the context of previously published eDNA decay rates.","author":[{"dropping-particle":"","family":"Collins","given":"Rupert A.","non-dropping-particle":"","parse-names":false,"suffix":""},{"dropping-particle":"","family":"Wangensteen","given":"Owen S.","non-dropping-particle":"","parse-names":false,"suffix":""},{"dropping-particle":"","family":"O’Gorman","given":"Eoin J.","non-dropping-particle":"","parse-names":false,"suffix":""},{"dropping-particle":"","family":"Mariani","given":"Stefano","non-dropping-particle":"","parse-names":false,"suffix":""},{"dropping-particle":"","family":"Sims","given":"David W.","non-dropping-particle":"","parse-names":false,"suffix":""},{"dropping-particle":"","family":"Genner","given":"Martin J.","non-dropping-particle":"","parse-names":false,"suffix":""},{"dropping-particle":"","family":"Mariani","given":"Stefano","non-dropping-particle":"","parse-names":false,"suffix":""}],"container-title":"Communications Biology","id":"ITEM-2","issue":"1","issued":{"date-parts":[["2018"]]},"page":"185","publisher":"Springer US","title":"Persistence of environmental DNA in marine systems","type":"article-journal","volume":"1"},"uris":["http://www.mendeley.com/documents/?uuid=ce1e3bec-c3fd-4f41-a822-1f5134dc4b2d"]},{"id":"ITEM-3","itemData":{"DOI":"10.1002/ece3.3698","ISSN":"20457758","abstract":"Invasive Sus scrofa, a species commonly referred to as wild pig or feral swine, is a destructive invasive species with a rapidly expanding distribution across the United States. We used artificial wallows and small waterers to determine the minimum amount of time needed for pig eDNA to accumulate in the water source to a detectable level. We removed water from the artificial wallows and tested eDNA detection over the course of 2 weeks to understand eDNA persistence. We show that our method is sensitive enough to detect very low quantities of eDNA shed by a terrestrial mammal that has limited interaction with water. Our experiments suggest that the number of individuals shedding into a water system can affect persistence of eDNA. Use of an eDNA detection technique can benefit management efforts by providing a sensitive method for finding even small numbers of individuals that may be elusive using other methods. Probability of detecting eDNA from a single pig (black circles) or a group of pigs (red triangles) over time. These relationships were used to develop a predictive model derived to estimate the number of hours to wait in order to reach the desired probability of detection.","author":[{"dropping-particle":"","family":"Williams","given":"Kelly E.","non-dropping-particle":"","parse-names":false,"suffix":""},{"dropping-particle":"","family":"Huyvaert","given":"Kathryn P.","non-dropping-particle":"","parse-names":false,"suffix":""},{"dropping-particle":"","family":"Vercauteren","given":"Kurt C.","non-dropping-particle":"","parse-names":false,"suffix":""},{"dropping-particle":"","family":"Davis","given":"Amy J.","non-dropping-particle":"","parse-names":false,"suffix":""},{"dropping-particle":"","family":"Piaggio","given":"Antoinette J.","non-dropping-particle":"","parse-names":false,"suffix":""}],"container-title":"Ecology and Evolution","id":"ITEM-3","issue":"1","issued":{"date-parts":[["2018"]]},"page":"688-695","title":"Detection and persistence of environmental DNA from an invasive, terrestrial mammal","type":"article-journal","volume":"8"},"uris":["http://www.mendeley.com/documents/?uuid=b4df7d2a-c485-4072-b9a1-f9871ac2fbd7"]}],"mendeley":{"formattedCitation":"(Collins et al. 2018; Shogren et al. 2018; Williams et al. 2018)","plainTextFormattedCitation":"(Collins et al. 2018; Shogren et al. 2018; Williams et al. 2018)","previouslyFormattedCitation":"(Collins et al. 2018; Shogren et al. 2018; Williams et al. 2018)"},"properties":{"noteIndex":0},"schema":"https://github.com/citation-style-language/schema/raw/master/csl-citation.json"}</w:instrText>
      </w:r>
      <w:r w:rsidRPr="00134183">
        <w:rPr>
          <w:rFonts w:cstheme="minorHAnsi"/>
        </w:rPr>
        <w:fldChar w:fldCharType="separate"/>
      </w:r>
      <w:r w:rsidRPr="00134183">
        <w:rPr>
          <w:rFonts w:cstheme="minorHAnsi"/>
          <w:noProof/>
        </w:rPr>
        <w:t>(Collins et al. 2018; Shogren et al. 2018; Williams et al. 2018)</w:t>
      </w:r>
      <w:r w:rsidRPr="00134183">
        <w:rPr>
          <w:rFonts w:cstheme="minorHAnsi"/>
        </w:rPr>
        <w:fldChar w:fldCharType="end"/>
      </w:r>
      <w:r w:rsidR="009658C6" w:rsidRPr="00134183">
        <w:rPr>
          <w:rFonts w:cstheme="minorHAnsi"/>
        </w:rPr>
        <w:t xml:space="preserve">. </w:t>
      </w:r>
      <w:r w:rsidR="009112B8" w:rsidRPr="00134183">
        <w:rPr>
          <w:rFonts w:cstheme="minorHAnsi"/>
        </w:rPr>
        <w:t xml:space="preserve">This </w:t>
      </w:r>
      <w:r w:rsidR="009658C6" w:rsidRPr="00134183">
        <w:rPr>
          <w:rFonts w:cstheme="minorHAnsi"/>
        </w:rPr>
        <w:t xml:space="preserve">variability </w:t>
      </w:r>
      <w:r w:rsidR="009112B8" w:rsidRPr="00134183">
        <w:rPr>
          <w:rFonts w:cstheme="minorHAnsi"/>
        </w:rPr>
        <w:t xml:space="preserve">is </w:t>
      </w:r>
      <w:r w:rsidR="006359E3" w:rsidRPr="00134183">
        <w:rPr>
          <w:rFonts w:cstheme="minorHAnsi"/>
        </w:rPr>
        <w:t xml:space="preserve">strongly </w:t>
      </w:r>
      <w:r w:rsidR="009112B8" w:rsidRPr="00134183">
        <w:rPr>
          <w:rFonts w:cstheme="minorHAnsi"/>
        </w:rPr>
        <w:t xml:space="preserve">driven </w:t>
      </w:r>
      <w:r w:rsidRPr="00134183">
        <w:rPr>
          <w:rFonts w:cstheme="minorHAnsi"/>
        </w:rPr>
        <w:t xml:space="preserve">by </w:t>
      </w:r>
      <w:r w:rsidR="009112B8" w:rsidRPr="00134183">
        <w:rPr>
          <w:rFonts w:cstheme="minorHAnsi"/>
        </w:rPr>
        <w:t>fluctuations in</w:t>
      </w:r>
      <w:r w:rsidRPr="00134183">
        <w:rPr>
          <w:rFonts w:cstheme="minorHAnsi"/>
        </w:rPr>
        <w:t xml:space="preserve"> temperature and UV </w:t>
      </w:r>
      <w:r w:rsidRPr="00134183">
        <w:rPr>
          <w:rFonts w:cstheme="minorHAnsi"/>
        </w:rPr>
        <w:fldChar w:fldCharType="begin" w:fldLock="1"/>
      </w:r>
      <w:r w:rsidR="00B52E53" w:rsidRPr="00134183">
        <w:rPr>
          <w:rFonts w:cstheme="minorHAnsi"/>
        </w:rPr>
        <w:instrText>ADDIN CSL_CITATION {"citationItems":[{"id":"ITEM-1","itemData":{"DOI":"10.1016/j.scitotenv.2018.02.295","ISSN":"18791026","PMID":"29602110","abstract":"The detection of rare macroorganisms using environmental DNA (eDNA) is a powerful new method for conservation and management; the efficacy of this method is affected by physiological, ecological, and hydrological processes. Understanding the processes limiting eDNA detection and accounting for those factors with optimized sampling designs is critical for realizing the potential of this tool. Amphibians are a focus of conservation programs globally and are often difficult to detect, presenting a challenge for effective action. To increase the ability of eDNA techniques to inform conservation and management programs, we investigated the eDNA detection of amphibians compared with field surveys for six species across a gradient of environmental factors expected to affect eDNA detection in three different systems: perennial wetlands, intermittent wetlands, and acidic intermittent wetlands. We applied a baseline sampling design in each wetland and used an occupancy modeling approach to evaluate evidence for processes limiting detection for each species given the presence of the target species. Evidence weights indicated that limiting processes varied across systems and included those associated with increased degradation (pH &lt; 5, temperature &gt; 25 °C) and limited dispersion (wetland area &gt; 1200 m2, sample volume &lt; 200 mL). Optimized sampling protocols based on model results included an increased number of sampling locations in large and highly degradative (acidic) wetlands and increased filter pore size in high-particulate systems. These improved designs compensated for the previously limiting factors and yielded average detection rates of 0.62–0.86 per water sample. Degradation and dispersion processes appear to strongly influence the detection of amphibians in wetlands. Optimized, adaptive sampling designs can greatly increase the efficacy of eDNA monitoring approaches.","author":[{"dropping-particle":"","family":"Goldberg","given":"Caren S.","non-dropping-particle":"","parse-names":false,"suffix":""},{"dropping-particle":"","family":"Strickler","given":"Katherine M.","non-dropping-particle":"","parse-names":false,"suffix":""},{"dropping-particle":"","family":"Fremier","given":"Alexander K.","non-dropping-particle":"","parse-names":false,"suffix":""}],"container-title":"Science of the Total Environment","id":"ITEM-1","issued":{"date-parts":[["2018"]]},"page":"695-703","publisher":"Elsevier B.V.","title":"Degradation and dispersion limit environmental DNA detection of rare amphibians in wetlands: Increasing efficacy of sampling designs","type":"article-journal","volume":"633"},"uris":["http://www.mendeley.com/documents/?uuid=fd286ba9-b8a3-4d66-973d-ff70256666d3"]}],"mendeley":{"formattedCitation":"(Goldberg, Strickler and Fremier 2018a)","plainTextFormattedCitation":"(Goldberg, Strickler and Fremier 2018a)","previouslyFormattedCitation":"(Goldberg, Strickler and Fremier 2018a)"},"properties":{"noteIndex":0},"schema":"https://github.com/citation-style-language/schema/raw/master/csl-citation.json"}</w:instrText>
      </w:r>
      <w:r w:rsidRPr="00134183">
        <w:rPr>
          <w:rFonts w:cstheme="minorHAnsi"/>
        </w:rPr>
        <w:fldChar w:fldCharType="separate"/>
      </w:r>
      <w:r w:rsidR="002E6AAB" w:rsidRPr="00134183">
        <w:rPr>
          <w:rFonts w:cstheme="minorHAnsi"/>
          <w:noProof/>
        </w:rPr>
        <w:t>(Goldberg, Strickler and Fremier 2018)</w:t>
      </w:r>
      <w:r w:rsidRPr="00134183">
        <w:rPr>
          <w:rFonts w:cstheme="minorHAnsi"/>
        </w:rPr>
        <w:fldChar w:fldCharType="end"/>
      </w:r>
      <w:r w:rsidRPr="00134183">
        <w:rPr>
          <w:rFonts w:cstheme="minorHAnsi"/>
        </w:rPr>
        <w:t xml:space="preserve">, microbial community composition </w:t>
      </w:r>
      <w:r w:rsidRPr="00134183">
        <w:rPr>
          <w:rFonts w:cstheme="minorHAnsi"/>
        </w:rPr>
        <w:fldChar w:fldCharType="begin" w:fldLock="1"/>
      </w:r>
      <w:r w:rsidR="002E6AAB" w:rsidRPr="00134183">
        <w:rPr>
          <w:rFonts w:cstheme="minorHAnsi"/>
        </w:rPr>
        <w:instrText>ADDIN CSL_CITATION {"citationItems":[{"id":"ITEM-1","itemData":{"DOI":"10.1021/es404734p","ISBN":"0013-936X","ISSN":"20457758","PMID":"27278936","abstract":"Environmental DNA (eDNA) surveillance holds great promise for improving species conservation and management. However, few studies have investigated eDNA dynamics under natural conditions, and interpretations of eDNA surveillance results are clouded by uncertainties about eDNA degradation. We conducted a literature review to assess current understanding of eDNA degradation in aquatic systems and an experiment exploring how environmental conditions can influence eDNA degradation. Previous studies have reported macrobial eDNA persistence ranging from less than 1 day to over 2 weeks, with no attempts to quantify factors affecting degradation. Using a SYBR Green quantitative PCR assay to observe Common Carp (Cyprinus carpio) eDNA degradation in laboratory mesocosms, our rate of Common Carp eDNA detection decreased over time. Common Carp eDNA concentration followed a pattern of exponential decay, and observed decay rates exceeded previously published values for aquatic macrobial eDNA. Contrary to our expectations, eDNA degradation rate declined as biochemical oxygen demand, chlorophyll, and total eDNA (i.e., from any organism) concentration increased. Our results help explain the widely divergent, previously published estimates for eDNA degradation. Measurements of local environmental conditions, consideration of environmental influence on eDNA detection, and quantification of local eDNA degradation rates will help interpret future eDNA surveillance results.","author":[{"dropping-particle":"","family":"Barnes","given":"Matthew A","non-dropping-particle":"","parse-names":false,"suffix":""},{"dropping-particle":"","family":"Turner","given":"Cameron R","non-dropping-particle":"","parse-names":false,"suffix":""},{"dropping-particle":"","family":"Jerde","given":"Christopher L","non-dropping-particle":"","parse-names":false,"suffix":""},{"dropping-particle":"","family":"Renshaw","given":"Mark A","non-dropping-particle":"","parse-names":false,"suffix":""},{"dropping-particle":"","family":"Chadderton","given":"W Lindsay","non-dropping-particle":"","parse-names":false,"suffix":""},{"dropping-particle":"","family":"Lodge","given":"David M","non-dropping-particle":"","parse-names":false,"suffix":""}],"container-title":"Environmental Science and Technology","id":"ITEM-1","issued":{"date-parts":[["2014"]]},"page":"1819-1827","title":"xx Environmental Conditions Influence eDNA Persistence in Aquatic Systems","type":"article-journal","volume":"48"},"uris":["http://www.mendeley.com/documents/?uuid=7a9de589-b05a-4ef4-974d-650b9ee14a03"]}],"mendeley":{"formattedCitation":"(Barnes et al. 2014b)","plainTextFormattedCitation":"(Barnes et al. 2014b)","previouslyFormattedCitation":"(Barnes et al. 2014b)"},"properties":{"noteIndex":0},"schema":"https://github.com/citation-style-language/schema/raw/master/csl-citation.json"}</w:instrText>
      </w:r>
      <w:r w:rsidRPr="00134183">
        <w:rPr>
          <w:rFonts w:cstheme="minorHAnsi"/>
        </w:rPr>
        <w:fldChar w:fldCharType="separate"/>
      </w:r>
      <w:r w:rsidRPr="00134183">
        <w:rPr>
          <w:rFonts w:cstheme="minorHAnsi"/>
          <w:noProof/>
        </w:rPr>
        <w:t>(Barnes et al. 2014)</w:t>
      </w:r>
      <w:r w:rsidRPr="00134183">
        <w:rPr>
          <w:rFonts w:cstheme="minorHAnsi"/>
        </w:rPr>
        <w:fldChar w:fldCharType="end"/>
      </w:r>
      <w:r w:rsidRPr="00134183">
        <w:rPr>
          <w:rFonts w:cstheme="minorHAnsi"/>
        </w:rPr>
        <w:t xml:space="preserve">, pH </w:t>
      </w:r>
      <w:r w:rsidRPr="00134183">
        <w:rPr>
          <w:rFonts w:cstheme="minorHAnsi"/>
        </w:rPr>
        <w:fldChar w:fldCharType="begin" w:fldLock="1"/>
      </w:r>
      <w:r w:rsidRPr="00134183">
        <w:rPr>
          <w:rFonts w:cstheme="minorHAnsi"/>
        </w:rPr>
        <w:instrText>ADDIN CSL_CITATION {"citationItems":[{"id":"ITEM-1","itemData":{"DOI":"10.1038/s42003-017-0005-3","ISSN":"2399-3642","abstract":"Accurate quantification of biodiversity is fundamental to understanding ecosystem function and for environmental assessment. Molecular methods using environmental DNA (eDNA) offer a non-invasive, rapid, and cost-effective alternative to traditional biodiversity assessments, which require high levels of expertise. While eDNA analyses are increasingly being utilized, there remains considerable uncertainty regarding the dynamics of multispecies eDNA, especially in variable systems such as rivers. Here, we utilize four sets of upland stream mesocosms, across an acid–base gradient, to assess the temporal and environmental degradation of multispecies eDNA. Sampling included water column and biofilm sampling over time with eDNA quantified using qPCR. Our findings show that the persistence of lotic multispecies eDNA, sampled from water and biofilm, decays to non-detectable levels within 2 days and that acidic environments accelerate the degradation process. Collectively, the results provide the basis for a predictive framework for the relationship between lotic eDNA degradation dynamics in spatio-temporally dynamic river ecosystems.","author":[{"dropping-particle":"","family":"Seymour","given":"Mathew","non-dropping-particle":"","parse-names":false,"suffix":""},{"dropping-particle":"","family":"Durance","given":"Isabelle","non-dropping-particle":"","parse-names":false,"suffix":""},{"dropping-particle":"","family":"Cosby","given":"Bernard J","non-dropping-particle":"","parse-names":false,"suffix":""},{"dropping-particle":"","family":"Ransom-Jones","given":"Emma","non-dropping-particle":"","parse-names":false,"suffix":""},{"dropping-particle":"","family":"Deiner","given":"Kristy","non-dropping-particle":"","parse-names":false,"suffix":""},{"dropping-particle":"","family":"Ormerod","given":"Steve J","non-dropping-particle":"","parse-names":false,"suffix":""},{"dropping-particle":"","family":"Colbourne","given":"John K","non-dropping-particle":"","parse-names":false,"suffix":""},{"dropping-particle":"","family":"Wilgar","given":"Gregory","non-dropping-particle":"","parse-names":false,"suffix":""},{"dropping-particle":"","family":"Carvalho","given":"Gary R","non-dropping-particle":"","parse-names":false,"suffix":""},{"dropping-particle":"","family":"Bruyn","given":"Mark","non-dropping-particle":"de","parse-names":false,"suffix":""},{"dropping-particle":"","family":"Edwards","given":"François","non-dropping-particle":"","parse-names":false,"suffix":""},{"dropping-particle":"","family":"Emmett","given":"Bridget A","non-dropping-particle":"","parse-names":false,"suffix":""},{"dropping-particle":"","family":"Bik","given":"Holly M","non-dropping-particle":"","parse-names":false,"suffix":""},{"dropping-particle":"","family":"Creer","given":"Simon","non-dropping-particle":"","parse-names":false,"suffix":""}],"container-title":"Communications Biology","id":"ITEM-1","issue":"1","issued":{"date-parts":[["2018"]]},"page":"1-8","publisher":"Springer US","title":"Acidity promotes degradation of multi-species environmental DNA in lotic mesocosms","type":"article-journal","volume":"1"},"uris":["http://www.mendeley.com/documents/?uuid=a5362eef-8bf7-4a7c-bb68-736451930dac"]}],"mendeley":{"formattedCitation":"(Seymour et al. 2018)","plainTextFormattedCitation":"(Seymour et al. 2018)","previouslyFormattedCitation":"(Seymour et al. 2018)"},"properties":{"noteIndex":0},"schema":"https://github.com/citation-style-language/schema/raw/master/csl-citation.json"}</w:instrText>
      </w:r>
      <w:r w:rsidRPr="00134183">
        <w:rPr>
          <w:rFonts w:cstheme="minorHAnsi"/>
        </w:rPr>
        <w:fldChar w:fldCharType="separate"/>
      </w:r>
      <w:r w:rsidRPr="00134183">
        <w:rPr>
          <w:rFonts w:cstheme="minorHAnsi"/>
          <w:noProof/>
        </w:rPr>
        <w:t>(Seymour et al. 2018)</w:t>
      </w:r>
      <w:r w:rsidRPr="00134183">
        <w:rPr>
          <w:rFonts w:cstheme="minorHAnsi"/>
        </w:rPr>
        <w:fldChar w:fldCharType="end"/>
      </w:r>
      <w:r w:rsidRPr="00134183">
        <w:rPr>
          <w:rFonts w:cstheme="minorHAnsi"/>
        </w:rPr>
        <w:t xml:space="preserve"> and conductivity </w:t>
      </w:r>
      <w:r w:rsidRPr="00134183">
        <w:rPr>
          <w:rFonts w:cstheme="minorHAnsi"/>
        </w:rPr>
        <w:fldChar w:fldCharType="begin" w:fldLock="1"/>
      </w:r>
      <w:r w:rsidR="002E6AAB" w:rsidRPr="00134183">
        <w:rPr>
          <w:rFonts w:cstheme="minorHAnsi"/>
        </w:rPr>
        <w:instrText>ADDIN CSL_CITATION {"citationItems":[{"id":"ITEM-1","itemData":{"DOI":"10.1021/es404734p","ISBN":"0013-936X","ISSN":"20457758","PMID":"27278936","abstract":"Environmental DNA (eDNA) surveillance holds great promise for improving species conservation and management. However, few studies have investigated eDNA dynamics under natural conditions, and interpretations of eDNA surveillance results are clouded by uncertainties about eDNA degradation. We conducted a literature review to assess current understanding of eDNA degradation in aquatic systems and an experiment exploring how environmental conditions can influence eDNA degradation. Previous studies have reported macrobial eDNA persistence ranging from less than 1 day to over 2 weeks, with no attempts to quantify factors affecting degradation. Using a SYBR Green quantitative PCR assay to observe Common Carp (Cyprinus carpio) eDNA degradation in laboratory mesocosms, our rate of Common Carp eDNA detection decreased over time. Common Carp eDNA concentration followed a pattern of exponential decay, and observed decay rates exceeded previously published values for aquatic macrobial eDNA. Contrary to our expectations, eDNA degradation rate declined as biochemical oxygen demand, chlorophyll, and total eDNA (i.e., from any organism) concentration increased. Our results help explain the widely divergent, previously published estimates for eDNA degradation. Measurements of local environmental conditions, consideration of environmental influence on eDNA detection, and quantification of local eDNA degradation rates will help interpret future eDNA surveillance results.","author":[{"dropping-particle":"","family":"Barnes","given":"Matthew A","non-dropping-particle":"","parse-names":false,"suffix":""},{"dropping-particle":"","family":"Turner","given":"Cameron R","non-dropping-particle":"","parse-names":false,"suffix":""},{"dropping-particle":"","family":"Jerde","given":"Christopher L","non-dropping-particle":"","parse-names":false,"suffix":""},{"dropping-particle":"","family":"Renshaw","given":"Mark A","non-dropping-particle":"","parse-names":false,"suffix":""},{"dropping-particle":"","family":"Chadderton","given":"W Lindsay","non-dropping-particle":"","parse-names":false,"suffix":""},{"dropping-particle":"","family":"Lodge","given":"David M","non-dropping-particle":"","parse-names":false,"suffix":""}],"container-title":"Environmental Science and Technology","id":"ITEM-1","issued":{"date-parts":[["2014"]]},"page":"1819-1827","title":"xx Environmental Conditions Influence eDNA Persistence in Aquatic Systems","type":"article-journal","volume":"48"},"uris":["http://www.mendeley.com/documents/?uuid=7a9de589-b05a-4ef4-974d-650b9ee14a03"]}],"mendeley":{"formattedCitation":"(Barnes et al. 2014b)","plainTextFormattedCitation":"(Barnes et al. 2014b)","previouslyFormattedCitation":"(Barnes et al. 2014b)"},"properties":{"noteIndex":0},"schema":"https://github.com/citation-style-language/schema/raw/master/csl-citation.json"}</w:instrText>
      </w:r>
      <w:r w:rsidRPr="00134183">
        <w:rPr>
          <w:rFonts w:cstheme="minorHAnsi"/>
        </w:rPr>
        <w:fldChar w:fldCharType="separate"/>
      </w:r>
      <w:r w:rsidRPr="00134183">
        <w:rPr>
          <w:rFonts w:cstheme="minorHAnsi"/>
          <w:noProof/>
        </w:rPr>
        <w:t>(Barnes et al. 2014)</w:t>
      </w:r>
      <w:r w:rsidRPr="00134183">
        <w:rPr>
          <w:rFonts w:cstheme="minorHAnsi"/>
        </w:rPr>
        <w:fldChar w:fldCharType="end"/>
      </w:r>
      <w:r w:rsidRPr="00134183">
        <w:rPr>
          <w:rFonts w:cstheme="minorHAnsi"/>
        </w:rPr>
        <w:t xml:space="preserve">. </w:t>
      </w:r>
      <w:r w:rsidR="00CA159E" w:rsidRPr="00134183">
        <w:rPr>
          <w:rFonts w:cstheme="minorHAnsi"/>
        </w:rPr>
        <w:t>Time periods until</w:t>
      </w:r>
      <w:r w:rsidRPr="00134183">
        <w:rPr>
          <w:rFonts w:cstheme="minorHAnsi"/>
        </w:rPr>
        <w:t xml:space="preserve"> eDNA </w:t>
      </w:r>
      <w:r w:rsidR="00CA159E" w:rsidRPr="00134183">
        <w:rPr>
          <w:rFonts w:cstheme="minorHAnsi"/>
        </w:rPr>
        <w:t>concentration</w:t>
      </w:r>
      <w:r w:rsidR="006359E3" w:rsidRPr="00134183">
        <w:rPr>
          <w:rFonts w:cstheme="minorHAnsi"/>
        </w:rPr>
        <w:t>s</w:t>
      </w:r>
      <w:r w:rsidR="00CA159E" w:rsidRPr="00134183">
        <w:rPr>
          <w:rFonts w:cstheme="minorHAnsi"/>
        </w:rPr>
        <w:t xml:space="preserve"> fall below detection threshold</w:t>
      </w:r>
      <w:r w:rsidR="006359E3" w:rsidRPr="00134183">
        <w:rPr>
          <w:rFonts w:cstheme="minorHAnsi"/>
        </w:rPr>
        <w:t>s</w:t>
      </w:r>
      <w:r w:rsidR="00B160B3" w:rsidRPr="00134183">
        <w:rPr>
          <w:rFonts w:cstheme="minorHAnsi"/>
        </w:rPr>
        <w:t>,</w:t>
      </w:r>
      <w:r w:rsidR="00CA159E" w:rsidRPr="00134183">
        <w:rPr>
          <w:rFonts w:cstheme="minorHAnsi"/>
        </w:rPr>
        <w:t xml:space="preserve"> have</w:t>
      </w:r>
      <w:r w:rsidRPr="00134183">
        <w:rPr>
          <w:rFonts w:cstheme="minorHAnsi"/>
        </w:rPr>
        <w:t xml:space="preserve"> been shown to </w:t>
      </w:r>
      <w:r w:rsidR="00CA159E" w:rsidRPr="00134183">
        <w:rPr>
          <w:rFonts w:cstheme="minorHAnsi"/>
        </w:rPr>
        <w:t xml:space="preserve">range </w:t>
      </w:r>
      <w:r w:rsidR="006359E3" w:rsidRPr="00134183">
        <w:rPr>
          <w:rFonts w:cstheme="minorHAnsi"/>
        </w:rPr>
        <w:t>from</w:t>
      </w:r>
      <w:r w:rsidRPr="00134183">
        <w:rPr>
          <w:rFonts w:cstheme="minorHAnsi"/>
        </w:rPr>
        <w:t xml:space="preserve"> hours </w:t>
      </w:r>
      <w:r w:rsidR="00CA159E" w:rsidRPr="00134183">
        <w:rPr>
          <w:rFonts w:cstheme="minorHAnsi"/>
        </w:rPr>
        <w:t>and</w:t>
      </w:r>
      <w:r w:rsidRPr="00134183">
        <w:rPr>
          <w:rFonts w:cstheme="minorHAnsi"/>
        </w:rPr>
        <w:t xml:space="preserve"> days (Piaggio et al. 2015; Thomsen et al. 2012a; </w:t>
      </w:r>
      <w:r w:rsidRPr="00134183">
        <w:rPr>
          <w:rFonts w:cstheme="minorHAnsi"/>
        </w:rPr>
        <w:fldChar w:fldCharType="begin" w:fldLock="1"/>
      </w:r>
      <w:r w:rsidR="002E6AAB" w:rsidRPr="00134183">
        <w:rPr>
          <w:rFonts w:cstheme="minorHAnsi"/>
        </w:rPr>
        <w:instrText>ADDIN CSL_CITATION {"citationItems":[{"id":"ITEM-1","itemData":{"DOI":"10.1016/j.biocon.2014.11.017","ISBN":"00063207","ISSN":"00063207","PMID":"20202208","author":[{"dropping-particle":"","family":"Turner","given":"Cameron R.","non-dropping-particle":"","parse-names":false,"suffix":""},{"dropping-particle":"","family":"Uy","given":"Karen L.","non-dropping-particle":"","parse-names":false,"suffix":""},{"dropping-particle":"","family":"Everhart","given":"Robert C.","non-dropping-particle":"","parse-names":false,"suffix":""}],"container-title":"Biological Conservation","id":"ITEM-1","issued":{"date-parts":[["2015"]]},"page":"93-102","title":"Fish environmental DNA is more concentrated in aquatic sediments than surface water","type":"article-journal","volume":"183"},"uris":["http://www.mendeley.com/documents/?uuid=f4c42fb5-7790-4bad-8837-010d70b1b6c1"]},{"id":"ITEM-2","itemData":{"DOI":"10.1371/journal.pone.0114639","ISSN":"1932-6203","abstract":"The environmental DNA (eDNA) technique is expected to become a powerful, non-invasive tool for estimating the distribution and biomass of organisms. This technique was recently shown to be applicable to aquatic vertebrates by collecting extraorganismal DNA floating in the water or absorbed onto suspended particles. However, basic information on eDNA release rate is lacking, despite it being essential for practical applications. In this series of experiments with bluegill sunfish (Lepomis macrochirus), we examined the effect of fish developmental stage on eDNA release rate. eDNA concentration reached equilibrium 3 days after the individual fish were introduced into the separate containers, enabling calculation of the eDNA release rate (copies h−1) from individual fish on the assumption that the number of eDNA released from the fish per unit time equals total degradation in the container (copies h−1). The eDNA release rate was 3–4 times higher in the adult (body weight: 30–75 g) than in the juvenile group (0.5–2.0 g). Such positive relationship between fish size and eDNA release rate support the possibility of biomass rather than density estimation using eDNA techniques. However, the eDNA release rate per fish body weight (copies h−1 g−1) was slightly higher in the juvenile than the adult group, which is likely because of the ontogenetic reduction in metabolic activity. Therefore, quantitative eDNA data should be carefully interpreted to avoid overestimating biomass when the population is dominated by juveniles, because the age structure of the focal population is often variable and unseen in the field. eDNA degradation rates (copies l−1 h−1), calculated by curve fitting of time-dependent changes in eDNA concentrations after fish removal, were 5.1–15.9% per hour (half-life: 6.3 h). This suggests that quantitative eDNA data should be corrected using a degradation curve attained in the target field.","author":[{"dropping-particle":"","family":"Maruyama","given":"Atsushi","non-dropping-particle":"","parse-names":false,"suffix":""},{"dropping-particle":"","family":"Nakamura","given":"Keisuke","non-dropping-particle":"","parse-names":false,"suffix":""},{"dropping-particle":"","family":"Yamanaka","given":"Hiroki","non-dropping-particle":"","parse-names":false,"suffix":""},{"dropping-particle":"","family":"Kondoh","given":"Michio","non-dropping-particle":"","parse-names":false,"suffix":""},{"dropping-particle":"","family":"Minamoto","given":"Toshifumi","non-dropping-particle":"","parse-names":false,"suffix":""}],"container-title":"PLoS ONE","editor":[{"dropping-particle":"","family":"Stöck","given":"Matthias","non-dropping-particle":"","parse-names":false,"suffix":""}],"id":"ITEM-2","issue":"12","issued":{"date-parts":[["2014","12","5"]]},"page":"e114639","publisher":"Public Library of Science","title":"The Release Rate of Environmental DNA from Juvenile and Adult Fish","type":"article-journal","volume":"9"},"uris":["http://www.mendeley.com/documents/?uuid=db9e85ee-5a5c-38e3-ad03-8c453a9b9773"]},{"id":"ITEM-3","itemData":{"author":[{"dropping-particle":"","family":"Barnes","given":"Matthew A","non-dropping-particle":"","parse-names":false,"suffix":""},{"dropping-particle":"","family":"Turner","given":"Cameron R","non-dropping-particle":"","parse-names":false,"suffix":""},{"dropping-particle":"","family":"Jerde","given":"Christopher L","non-dropping-particle":"","parse-names":false,"suffix":""},{"dropping-particle":"","family":"Renshaw","given":"Mark A","non-dropping-particle":"","parse-names":false,"suffix":""},{"dropping-particle":"","family":"Chadderton","given":"W Lindsay","non-dropping-particle":"","parse-names":false,"suffix":""},{"dropping-particle":"","family":"Lodge","given":"David M","non-dropping-particle":"","parse-names":false,"suffix":""}],"id":"ITEM-3","issued":{"date-parts":[["2014"]]},"title":"Environmental Conditions In fl uence eDNA Persistence in Aquatic Systems","type":"article-journal"},"uris":["http://www.mendeley.com/documents/?uuid=09fbff0f-c5b4-42e1-a9dd-f35699c4e53a","http://www.mendeley.com/documents/?uuid=2a19fabc-78ef-4855-b7a0-f7af7b2f4619"]}],"mendeley":{"formattedCitation":"(Barnes et al. 2014a; Maruyama et al. 2014; Turner, Uy and Everhart 2015)","manualFormatting":"Barnes et al. 2014a; Maruyama et al. 2014; Turner, Uy and Everhart 2015)","plainTextFormattedCitation":"(Barnes et al. 2014a; Maruyama et al. 2014; Turner, Uy and Everhart 2015)","previouslyFormattedCitation":"(Barnes et al. 2014a; Maruyama et al. 2014; Turner, Uy and Everhart 2015)"},"properties":{"noteIndex":0},"schema":"https://github.com/citation-style-language/schema/raw/master/csl-citation.json"}</w:instrText>
      </w:r>
      <w:r w:rsidRPr="00134183">
        <w:rPr>
          <w:rFonts w:cstheme="minorHAnsi"/>
        </w:rPr>
        <w:fldChar w:fldCharType="separate"/>
      </w:r>
      <w:r w:rsidRPr="00134183">
        <w:rPr>
          <w:rFonts w:cstheme="minorHAnsi"/>
          <w:noProof/>
        </w:rPr>
        <w:t>Barnes et al. 2014; Maruyama et al. 2014; Turner, Uy and Everhart 2015)</w:t>
      </w:r>
      <w:r w:rsidRPr="00134183">
        <w:rPr>
          <w:rFonts w:cstheme="minorHAnsi"/>
        </w:rPr>
        <w:fldChar w:fldCharType="end"/>
      </w:r>
      <w:r w:rsidR="006359E3" w:rsidRPr="00134183">
        <w:rPr>
          <w:rFonts w:cstheme="minorHAnsi"/>
        </w:rPr>
        <w:t xml:space="preserve"> to </w:t>
      </w:r>
      <w:r w:rsidRPr="00134183">
        <w:rPr>
          <w:rFonts w:cstheme="minorHAnsi"/>
        </w:rPr>
        <w:t xml:space="preserve">weeks </w:t>
      </w:r>
      <w:r w:rsidR="00CA159E" w:rsidRPr="00134183">
        <w:rPr>
          <w:rFonts w:cstheme="minorHAnsi"/>
        </w:rPr>
        <w:t>and</w:t>
      </w:r>
      <w:r w:rsidRPr="00134183">
        <w:rPr>
          <w:rFonts w:cstheme="minorHAnsi"/>
        </w:rPr>
        <w:t xml:space="preserve"> months </w:t>
      </w:r>
      <w:r w:rsidRPr="00134183">
        <w:rPr>
          <w:rFonts w:cstheme="minorHAnsi"/>
        </w:rPr>
        <w:fldChar w:fldCharType="begin" w:fldLock="1"/>
      </w:r>
      <w:r w:rsidRPr="00134183">
        <w:rPr>
          <w:rFonts w:cstheme="minorHAnsi"/>
        </w:rPr>
        <w:instrText>ADDIN CSL_CITATION {"citationItems":[{"id":"ITEM-1","itemData":{"DOI":"10.1371/journal.pone.0023398","ISSN":"1932-6203","abstract":"The precise knowledge of species distribution is a key step in conservation biology. However, species detection can be extremely difficult in many environments, specific life stages and in populations at very low density. The aim of this study was to improve the knowledge on DNA persistence in water in order to confirm the presence of the focus species in freshwater ecosystems. Aquatic vertebrates (fish: Siberian sturgeon and amphibian: Bullfrog tadpoles) were used as target species. In control conditions (tanks) and in the field (ponds), the DNA detectability decreases with time after the removal of the species source of DNA. DNA was detectable for less than one month in both conditions. The density of individuals also influences the dynamics of DNA detectability in water samples. The dynamics of detectability reflects the persistence of DNA fragments in freshwater ecosystems. The short time persistence of detectable amounts of DNA opens perspectives in conservation biology, by allowing access to the presence or absence of species e.g. rare, secretive, potentially invasive, or at low density. This knowledge of DNA persistence will greatly influence planning of biodiversity inventories and biosecurity surveys.","author":[{"dropping-particle":"","family":"Dejean","given":"Tony","non-dropping-particle":"","parse-names":false,"suffix":""},{"dropping-particle":"","family":"Valentini","given":"Alice","non-dropping-particle":"","parse-names":false,"suffix":""},{"dropping-particle":"","family":"Duparc","given":"Antoine","non-dropping-particle":"","parse-names":false,"suffix":""},{"dropping-particle":"","family":"Pellier-Cuit","given":"Stéphanie","non-dropping-particle":"","parse-names":false,"suffix":""},{"dropping-particle":"","family":"Pompanon","given":"François","non-dropping-particle":"","parse-names":false,"suffix":""},{"dropping-particle":"","family":"Taberlet","given":"Pierre","non-dropping-particle":"","parse-names":false,"suffix":""},{"dropping-particle":"","family":"Miaud","given":"Claude","non-dropping-particle":"","parse-names":false,"suffix":""}],"container-title":"PLoS ONE","editor":[{"dropping-particle":"","family":"Gilbert","given":"Jack Anthony","non-dropping-particle":"","parse-names":false,"suffix":""}],"id":"ITEM-1","issue":"8","issued":{"date-parts":[["2011","8","8"]]},"page":"e23398","publisher":"Public Library of Science","title":"Persistence of Environmental DNA in Freshwater Ecosystems","type":"article-journal","volume":"6"},"uris":["http://www.mendeley.com/documents/?uuid=759f26c1-1a48-31b3-9cbe-ef7396f69896"]},{"id":"ITEM-2","itemData":{"DOI":"10.1899/13-046.1","ISSN":"2161-9549","abstract":"Early detection of aquatic invasive species is a critical task for management of aquatic ecosystems. This task is hindered by the difficulty and cost of surveying aquatic systems thoroughly. The New Zealand mudsnail (Potamopyrgus antipodarum) is a small, invasive parthenogenic mollusk that can reach very high population densities and severely affects ecosystem functioning. To assist in the early detection of this invasive species, we developed and validated a highly sensitive environmental deoxyribonucleic acid (eDNA) assay. We used a dose–response laboratory experiment to investigate the relationship between New Zealand mudsnail density and eDNA detected through time. We documented that as few as 1 individual in 1.5 L of water for 2 d could be detected with this method, and that eDNA from this species may remain detectable for 21 to 44 d after mudsnail removal. We used the eDNA method to confirm the presence of New Zealand mudsnail eDNA at densities as low as 11 to 144 snails/m2 in a eutrophic 5th-order river. Combined, these results demonstrate the high potential for eDNA surveys to assist with early detection of a widely distributed invasive aquatic invertebrate.","author":[{"dropping-particle":"","family":"Goldberg","given":"Caren S.","non-dropping-particle":"","parse-names":false,"suffix":""},{"dropping-particle":"","family":"Sepulveda","given":"Adam","non-dropping-particle":"","parse-names":false,"suffix":""},{"dropping-particle":"","family":"Ray","given":"Andrew","non-dropping-particle":"","parse-names":false,"suffix":""},{"dropping-particle":"","family":"Baumgardt","given":"Jeremy","non-dropping-particle":"","parse-names":false,"suffix":""},{"dropping-particle":"","family":"Waits","given":"Lisette P.","non-dropping-particle":"","parse-names":false,"suffix":""}],"container-title":"Freshwater Science","id":"ITEM-2","issue":"3","issued":{"date-parts":[["2013","9","18"]]},"page":"792-800","publisher":"Society for Freshwater Science","title":"Environmental DNA as a new method for early detection of New Zealand mudsnails ( &lt;i&gt;Potamopyrgus antipodarum&lt;/i&gt; )","type":"article-journal","volume":"32"},"uris":["http://www.mendeley.com/documents/?uuid=c52e2b2e-b0c2-3d39-b577-1a16dddd8ca5"]}],"mendeley":{"formattedCitation":"(Dejean et al. 2011; Goldberg et al. 2013)","plainTextFormattedCitation":"(Dejean et al. 2011; Goldberg et al. 2013)","previouslyFormattedCitation":"(Dejean et al. 2011; Goldberg et al. 2013)"},"properties":{"noteIndex":0},"schema":"https://github.com/citation-style-language/schema/raw/master/csl-citation.json"}</w:instrText>
      </w:r>
      <w:r w:rsidRPr="00134183">
        <w:rPr>
          <w:rFonts w:cstheme="minorHAnsi"/>
        </w:rPr>
        <w:fldChar w:fldCharType="separate"/>
      </w:r>
      <w:r w:rsidRPr="00134183">
        <w:rPr>
          <w:rFonts w:cstheme="minorHAnsi"/>
          <w:noProof/>
        </w:rPr>
        <w:t>(Dejean et al. 2011; Goldberg et al. 2013)</w:t>
      </w:r>
      <w:r w:rsidRPr="00134183">
        <w:rPr>
          <w:rFonts w:cstheme="minorHAnsi"/>
        </w:rPr>
        <w:fldChar w:fldCharType="end"/>
      </w:r>
      <w:r w:rsidRPr="00134183">
        <w:rPr>
          <w:rFonts w:cstheme="minorHAnsi"/>
        </w:rPr>
        <w:t xml:space="preserve">. </w:t>
      </w:r>
      <w:r w:rsidR="006359E3" w:rsidRPr="00134183">
        <w:rPr>
          <w:rFonts w:cstheme="minorHAnsi"/>
        </w:rPr>
        <w:t>In sediments, e</w:t>
      </w:r>
      <w:r w:rsidRPr="00134183">
        <w:rPr>
          <w:rFonts w:cstheme="minorHAnsi"/>
        </w:rPr>
        <w:t xml:space="preserve">ven </w:t>
      </w:r>
      <w:r w:rsidR="001F7E72" w:rsidRPr="00134183">
        <w:rPr>
          <w:rFonts w:cstheme="minorHAnsi"/>
        </w:rPr>
        <w:t xml:space="preserve">lower </w:t>
      </w:r>
      <w:r w:rsidRPr="00134183">
        <w:rPr>
          <w:rFonts w:cstheme="minorHAnsi"/>
        </w:rPr>
        <w:t xml:space="preserve">degradation rates have been </w:t>
      </w:r>
      <w:r w:rsidR="006359E3" w:rsidRPr="00134183">
        <w:rPr>
          <w:rFonts w:cstheme="minorHAnsi"/>
        </w:rPr>
        <w:t>recorded</w:t>
      </w:r>
      <w:r w:rsidRPr="00134183">
        <w:rPr>
          <w:rFonts w:cstheme="minorHAnsi"/>
        </w:rPr>
        <w:t xml:space="preserve"> </w:t>
      </w:r>
      <w:r w:rsidRPr="00134183">
        <w:rPr>
          <w:rFonts w:cstheme="minorHAnsi"/>
        </w:rPr>
        <w:fldChar w:fldCharType="begin" w:fldLock="1"/>
      </w:r>
      <w:r w:rsidRPr="00134183">
        <w:rPr>
          <w:rFonts w:cstheme="minorHAnsi"/>
        </w:rPr>
        <w:instrText>ADDIN CSL_CITATION {"citationItems":[{"id":"ITEM-1","itemData":{"DOI":"10.1007/s10750-017-3288-y","ISSN":"15735117","abstract":"Environmental DNA (eDNA) is a powerful method for assessing the presence and distribution of invasive aquatic species. We used this tool to detect and monitor several invasive crayfishes Procambarus clarkii, Orconectes limosus and Pacifastacus leniusculus present in, or likely to invade, the ponds of the Brenne Regional Natural Park. A previous study showed that the eDNA method was not very efficient in detecting P. clarkii. In the present study, we explored new improvements in the detection of invasive crayfish. We designed specific primers for each crayfish species, and set up an experimental mesocosm approach to confirm the specificity of the primers and the sampling protocol. We analysed samples taken from ponds in 2014 and 2015. We compared two qPCR protocols involving either SybrGreen or TaqMan assays. Using these same primers, we were able to detect crayfish eDNA with both assays during the mesocosm experiment. However, crayfish from field samples could only be detected by performing qPCR with a SybrGreen assay. We successfully monitored the presence of three invasive species of crayfish using eDNA. This method is a powerful tool for establishing the presence or absence of invasive species in various freshwater environments.","author":[{"dropping-particle":"","family":"Mauvisseau","given":"Quentin","non-dropping-particle":"","parse-names":false,"suffix":""},{"dropping-particle":"","family":"Coignet","given":"Aurore","non-dropping-particle":"","parse-names":false,"suffix":""},{"dropping-particle":"","family":"Delaunay","given":"Carine","non-dropping-particle":"","parse-names":false,"suffix":""},{"dropping-particle":"","family":"Pinet","given":"François","non-dropping-particle":"","parse-names":false,"suffix":""},{"dropping-particle":"","family":"Bouchon","given":"Didier","non-dropping-particle":"","parse-names":false,"suffix":""},{"dropping-particle":"","family":"Souty-Grosset","given":"Catherine","non-dropping-particle":"","parse-names":false,"suffix":""}],"container-title":"Hydrobiologia","id":"ITEM-1","issue":"1","issued":{"date-parts":[["2018"]]},"page":"163-175","title":"Environmental DNA as an efficient tool for detecting invasive crayfishes in freshwater ponds","type":"article-journal","volume":"805"},"uris":["http://www.mendeley.com/documents/?uuid=d4ddca24-a302-4402-80c2-a40cba883333"]},{"id":"ITEM-2","itemData":{"DOI":"10.1016/j.biocon.2014.11.017","ISBN":"00063207","ISSN":"00063207","PMID":"20202208","author":[{"dropping-particle":"","family":"Turner","given":"Cameron R.","non-dropping-particle":"","parse-names":false,"suffix":""},{"dropping-particle":"","family":"Uy","given":"Karen L.","non-dropping-particle":"","parse-names":false,"suffix":""},{"dropping-particle":"","family":"Everhart","given":"Robert C.","non-dropping-particle":"","parse-names":false,"suffix":""}],"container-title":"Biological Conservation","id":"ITEM-2","issued":{"date-parts":[["2015"]]},"page":"93-102","title":"Fish environmental DNA is more concentrated in aquatic sediments than surface water","type":"article-journal","volume":"183"},"uris":["http://www.mendeley.com/documents/?uuid=f4c42fb5-7790-4bad-8837-010d70b1b6c1"]}],"mendeley":{"formattedCitation":"(Mauvisseau et al. 2018; Turner, Uy and Everhart 2015)","plainTextFormattedCitation":"(Mauvisseau et al. 2018; Turner, Uy and Everhart 2015)","previouslyFormattedCitation":"(Mauvisseau et al. 2018; Turner, Uy and Everhart 2015)"},"properties":{"noteIndex":0},"schema":"https://github.com/citation-style-language/schema/raw/master/csl-citation.json"}</w:instrText>
      </w:r>
      <w:r w:rsidRPr="00134183">
        <w:rPr>
          <w:rFonts w:cstheme="minorHAnsi"/>
        </w:rPr>
        <w:fldChar w:fldCharType="separate"/>
      </w:r>
      <w:r w:rsidRPr="00134183">
        <w:rPr>
          <w:rFonts w:cstheme="minorHAnsi"/>
          <w:noProof/>
        </w:rPr>
        <w:t>(Mauvisseau et al. 2018; Turner, Uy and Everhart 2015)</w:t>
      </w:r>
      <w:r w:rsidRPr="00134183">
        <w:rPr>
          <w:rFonts w:cstheme="minorHAnsi"/>
        </w:rPr>
        <w:fldChar w:fldCharType="end"/>
      </w:r>
      <w:r w:rsidRPr="00134183">
        <w:rPr>
          <w:rFonts w:cstheme="minorHAnsi"/>
        </w:rPr>
        <w:t xml:space="preserve">. </w:t>
      </w:r>
      <w:r w:rsidR="00CA159E" w:rsidRPr="00134183">
        <w:rPr>
          <w:rFonts w:cstheme="minorHAnsi"/>
        </w:rPr>
        <w:t>It is t</w:t>
      </w:r>
      <w:r w:rsidRPr="00134183">
        <w:rPr>
          <w:rFonts w:cstheme="minorHAnsi"/>
        </w:rPr>
        <w:t>herefore</w:t>
      </w:r>
      <w:r w:rsidR="00CA159E" w:rsidRPr="00134183">
        <w:rPr>
          <w:rFonts w:cstheme="minorHAnsi"/>
        </w:rPr>
        <w:t xml:space="preserve"> pivotal to develop a solid base-line knowledge on the degradation of target eDNA</w:t>
      </w:r>
      <w:r w:rsidR="00E0114F" w:rsidRPr="00134183">
        <w:rPr>
          <w:rFonts w:cstheme="minorHAnsi"/>
        </w:rPr>
        <w:t>,</w:t>
      </w:r>
      <w:r w:rsidR="00CA159E" w:rsidRPr="00134183">
        <w:rPr>
          <w:rFonts w:cstheme="minorHAnsi"/>
        </w:rPr>
        <w:t xml:space="preserve"> and</w:t>
      </w:r>
      <w:r w:rsidR="00BB445A" w:rsidRPr="00134183">
        <w:rPr>
          <w:rFonts w:cstheme="minorHAnsi"/>
        </w:rPr>
        <w:t xml:space="preserve"> to</w:t>
      </w:r>
      <w:r w:rsidR="00CA159E" w:rsidRPr="00134183">
        <w:rPr>
          <w:rFonts w:cstheme="minorHAnsi"/>
        </w:rPr>
        <w:t xml:space="preserve"> consider potential changes in degradation rates </w:t>
      </w:r>
      <w:r w:rsidR="006416C1" w:rsidRPr="00134183">
        <w:rPr>
          <w:rFonts w:cstheme="minorHAnsi"/>
        </w:rPr>
        <w:t xml:space="preserve">resulting from environmental factors </w:t>
      </w:r>
      <w:r w:rsidR="00CA159E" w:rsidRPr="00134183">
        <w:rPr>
          <w:rFonts w:cstheme="minorHAnsi"/>
        </w:rPr>
        <w:t>across site</w:t>
      </w:r>
      <w:r w:rsidR="00E0114F" w:rsidRPr="00134183">
        <w:rPr>
          <w:rFonts w:cstheme="minorHAnsi"/>
        </w:rPr>
        <w:t>s</w:t>
      </w:r>
      <w:r w:rsidR="00CA159E" w:rsidRPr="00134183">
        <w:rPr>
          <w:rFonts w:cstheme="minorHAnsi"/>
        </w:rPr>
        <w:t xml:space="preserve"> in field assessments</w:t>
      </w:r>
      <w:r w:rsidRPr="00134183">
        <w:rPr>
          <w:rFonts w:cstheme="minorHAnsi"/>
        </w:rPr>
        <w:t>.</w:t>
      </w:r>
    </w:p>
    <w:p w14:paraId="7831F3EA" w14:textId="11FD2C09" w:rsidR="00B10FDE" w:rsidRPr="00134183" w:rsidRDefault="001137EE" w:rsidP="00A9037B">
      <w:pPr>
        <w:spacing w:line="480" w:lineRule="auto"/>
        <w:jc w:val="both"/>
        <w:rPr>
          <w:rFonts w:cstheme="minorHAnsi"/>
        </w:rPr>
      </w:pPr>
      <w:r w:rsidRPr="00134183">
        <w:rPr>
          <w:rFonts w:cstheme="minorHAnsi"/>
        </w:rPr>
        <w:t>Another</w:t>
      </w:r>
      <w:r w:rsidR="00BF68FA" w:rsidRPr="00134183">
        <w:rPr>
          <w:rFonts w:cstheme="minorHAnsi"/>
        </w:rPr>
        <w:t xml:space="preserve"> important factor inducing t</w:t>
      </w:r>
      <w:r w:rsidR="002200A7" w:rsidRPr="00134183">
        <w:rPr>
          <w:rFonts w:cstheme="minorHAnsi"/>
        </w:rPr>
        <w:t>emporal</w:t>
      </w:r>
      <w:r w:rsidR="0074768D" w:rsidRPr="00134183">
        <w:rPr>
          <w:rFonts w:cstheme="minorHAnsi"/>
        </w:rPr>
        <w:t xml:space="preserve"> </w:t>
      </w:r>
      <w:r w:rsidR="006359E3" w:rsidRPr="00134183">
        <w:rPr>
          <w:rFonts w:cstheme="minorHAnsi"/>
        </w:rPr>
        <w:t>variation of</w:t>
      </w:r>
      <w:r w:rsidR="00922941" w:rsidRPr="00134183">
        <w:rPr>
          <w:rFonts w:cstheme="minorHAnsi"/>
        </w:rPr>
        <w:t xml:space="preserve"> eDNA</w:t>
      </w:r>
      <w:r w:rsidR="006359E3" w:rsidRPr="00134183">
        <w:rPr>
          <w:rFonts w:cstheme="minorHAnsi"/>
        </w:rPr>
        <w:t xml:space="preserve"> concentrations are seasonal changes in DNA shedding rates of </w:t>
      </w:r>
      <w:r w:rsidR="00B160B3" w:rsidRPr="00134183">
        <w:rPr>
          <w:rFonts w:cstheme="minorHAnsi"/>
        </w:rPr>
        <w:t xml:space="preserve">any given </w:t>
      </w:r>
      <w:r w:rsidR="006359E3" w:rsidRPr="00134183">
        <w:rPr>
          <w:rFonts w:cstheme="minorHAnsi"/>
        </w:rPr>
        <w:t>target organism. Factors</w:t>
      </w:r>
      <w:r w:rsidR="00922941" w:rsidRPr="00134183">
        <w:rPr>
          <w:rFonts w:cstheme="minorHAnsi"/>
        </w:rPr>
        <w:t xml:space="preserve"> </w:t>
      </w:r>
      <w:r w:rsidR="0074768D" w:rsidRPr="00134183">
        <w:rPr>
          <w:rFonts w:cstheme="minorHAnsi"/>
        </w:rPr>
        <w:t xml:space="preserve">such as </w:t>
      </w:r>
      <w:r w:rsidR="006359E3" w:rsidRPr="00134183">
        <w:rPr>
          <w:rFonts w:cstheme="minorHAnsi"/>
        </w:rPr>
        <w:t xml:space="preserve">changing </w:t>
      </w:r>
      <w:r w:rsidR="003C42DC" w:rsidRPr="00134183">
        <w:rPr>
          <w:rFonts w:cstheme="minorHAnsi"/>
        </w:rPr>
        <w:t>weather</w:t>
      </w:r>
      <w:r w:rsidR="006359E3" w:rsidRPr="00134183">
        <w:rPr>
          <w:rFonts w:cstheme="minorHAnsi"/>
        </w:rPr>
        <w:t xml:space="preserve"> conditions</w:t>
      </w:r>
      <w:r w:rsidR="003C42DC" w:rsidRPr="00134183">
        <w:rPr>
          <w:rFonts w:cstheme="minorHAnsi"/>
        </w:rPr>
        <w:t>,</w:t>
      </w:r>
      <w:r w:rsidR="006359E3" w:rsidRPr="00134183">
        <w:rPr>
          <w:rFonts w:cstheme="minorHAnsi"/>
        </w:rPr>
        <w:t xml:space="preserve"> hydrology and</w:t>
      </w:r>
      <w:r w:rsidR="003C42DC" w:rsidRPr="00134183">
        <w:rPr>
          <w:rFonts w:cstheme="minorHAnsi"/>
        </w:rPr>
        <w:t xml:space="preserve"> food availability</w:t>
      </w:r>
      <w:r w:rsidR="006359E3" w:rsidRPr="00134183">
        <w:rPr>
          <w:rFonts w:cstheme="minorHAnsi"/>
        </w:rPr>
        <w:t xml:space="preserve"> can induce</w:t>
      </w:r>
      <w:r w:rsidR="0074768D" w:rsidRPr="00134183">
        <w:rPr>
          <w:rFonts w:cstheme="minorHAnsi"/>
        </w:rPr>
        <w:t xml:space="preserve"> </w:t>
      </w:r>
      <w:r w:rsidR="006359E3" w:rsidRPr="00134183">
        <w:rPr>
          <w:rFonts w:cstheme="minorHAnsi"/>
        </w:rPr>
        <w:t>alterations of activity and</w:t>
      </w:r>
      <w:r w:rsidR="0074768D" w:rsidRPr="00134183">
        <w:rPr>
          <w:rFonts w:cstheme="minorHAnsi"/>
        </w:rPr>
        <w:t xml:space="preserve"> life</w:t>
      </w:r>
      <w:r w:rsidR="006359E3" w:rsidRPr="00134183">
        <w:rPr>
          <w:rFonts w:cstheme="minorHAnsi"/>
        </w:rPr>
        <w:t xml:space="preserve"> cycle patterns.</w:t>
      </w:r>
      <w:r w:rsidR="001206B7" w:rsidRPr="00134183">
        <w:rPr>
          <w:rFonts w:cstheme="minorHAnsi"/>
        </w:rPr>
        <w:t xml:space="preserve"> These changes in animal </w:t>
      </w:r>
      <w:r w:rsidR="001206B7" w:rsidRPr="00134183">
        <w:rPr>
          <w:rFonts w:cstheme="minorHAnsi"/>
        </w:rPr>
        <w:lastRenderedPageBreak/>
        <w:t xml:space="preserve">behaviour are tightly linked to DNA shedding rates and thereby </w:t>
      </w:r>
      <w:r w:rsidR="0074768D" w:rsidRPr="00134183">
        <w:rPr>
          <w:rFonts w:cstheme="minorHAnsi"/>
        </w:rPr>
        <w:t>impact detection probabilit</w:t>
      </w:r>
      <w:r w:rsidR="001206B7" w:rsidRPr="00134183">
        <w:rPr>
          <w:rFonts w:cstheme="minorHAnsi"/>
        </w:rPr>
        <w:t>ies</w:t>
      </w:r>
      <w:r w:rsidR="0074768D" w:rsidRPr="00134183">
        <w:rPr>
          <w:rFonts w:cstheme="minorHAnsi"/>
        </w:rPr>
        <w:t xml:space="preserve"> </w:t>
      </w:r>
      <w:r w:rsidR="00132BB5" w:rsidRPr="00134183">
        <w:rPr>
          <w:rFonts w:cstheme="minorHAnsi"/>
        </w:rPr>
        <w:t xml:space="preserve">and </w:t>
      </w:r>
      <w:r w:rsidR="001206B7" w:rsidRPr="00134183">
        <w:rPr>
          <w:rFonts w:cstheme="minorHAnsi"/>
        </w:rPr>
        <w:t>across season comparisons of population sizes</w:t>
      </w:r>
      <w:r w:rsidR="0074768D" w:rsidRPr="00134183">
        <w:rPr>
          <w:rFonts w:cstheme="minorHAnsi"/>
        </w:rPr>
        <w:t xml:space="preserve"> </w:t>
      </w:r>
      <w:r w:rsidR="00C87AC0" w:rsidRPr="00134183">
        <w:rPr>
          <w:rFonts w:cstheme="minorHAnsi"/>
        </w:rPr>
        <w:fldChar w:fldCharType="begin" w:fldLock="1"/>
      </w:r>
      <w:r w:rsidR="0019677D" w:rsidRPr="00134183">
        <w:rPr>
          <w:rFonts w:cstheme="minorHAnsi"/>
        </w:rPr>
        <w:instrText>ADDIN CSL_CITATION {"citationItems":[{"id":"ITEM-1","itemData":{"DOI":"10.1016/j.jglr.2017.06.003","ISSN":"03801330","abstract":"Bigheaded carps, which include silver and bighead carp, are threatening to invade the Great Lakes. These species vary seasonally in distribution and abundance due to environmental conditions such as precipitation and temperature. Monitoring this seasonal movement is important for management to control the population size and spread of the species. We examined if environmental DNA (eDNA) approaches could detect seasonal changes of these species. To do this, we developed a novel genetic marker that was able to both detect and differentiate bighead and silver carp DNA. We used the marker, combined with a novel occupancy model, to study the occurrence of bigheaded carps at 3 sites on the Wabash River over the course of a year. We studied the Wabash River because of concerns that carps may be able to use the system to invade the Great Lakes via a now closed (ca. 2017) connection at Eagle Marsh between the Wabash River's watershed and the Great Lakes’ watershed. We found seasonal trends in the probability of detection and occupancy that varied across sites. These findings demonstrate that eDNA methods can detect seasonal changes in bigheaded carps densities and suggest that the amount of eDNA present changes seasonally. The site that was farthest upstream and had the lowest carp densities exhibited the strongest seasonal trends for both detection probabilities and sample occupancy probabilities. Furthermore, other observations suggest that carps seasonally leave this site, and we were able to detect this with our eDNA approach.","author":[{"dropping-particle":"","family":"Erickson","given":"Richard A.","non-dropping-particle":"","parse-names":false,"suffix":""},{"dropping-particle":"","family":"Merkes","given":"Christopher M.","non-dropping-particle":"","parse-names":false,"suffix":""},{"dropping-particle":"","family":"Jackson","given":"Craig A.","non-dropping-particle":"","parse-names":false,"suffix":""},{"dropping-particle":"","family":"Goforth","given":"Reuben R.","non-dropping-particle":"","parse-names":false,"suffix":""},{"dropping-particle":"","family":"Amberg","given":"Jon J.","non-dropping-particle":"","parse-names":false,"suffix":""}],"container-title":"Journal of Great Lakes Research","id":"ITEM-1","issue":"4","issued":{"date-parts":[["2017"]]},"page":"762-770","publisher":"Elsevier B.V.","title":"Seasonal trends in eDNA detection and occupancy of bigheaded carps","type":"article-journal","volume":"43"},"uris":["http://www.mendeley.com/documents/?uuid=699018da-1d72-4bdb-882f-7902619c9288"]},{"id":"ITEM-2","itemData":{"DOI":"10.1371/journal.pone.0191737","ISSN":"1932-6203","abstract":"The use of aquatic environmental DNA (eDNA) to detect the presence of species depends on the seasonal activity of the species in the sampled habitat. eDNA may persist in sediments for longer than it does in water, and analysing sediment could potentially extend the seasonal window for species assessment. Using the great crested newt as a model, we compare how detection probability changes across the seasons in eDNA samples collected from both pond water and pond sediments. Detection of both aquatic and sedimentary eDNA varied through the year, peaking in the summer (July), with its lowest point in the winter (January): in all seasons, detection probability of eDNA from water exceeded that from sediment. Detection probability of eDNA also varied between study areas, and according to great crested newt habitat suitability and sediment type. As aquatic and sedimentary eDNA show the same seasonal fluctuations, the patterns observed in both sample types likely reflect current or recent presence of the target species. However, given the low detection probabilities found in the autumn and winter we would not recommend using either aquatic or sedimentary eDNA for year-round sampling without further refinement and testing of the methods.","author":[{"dropping-particle":"","family":"Buxton","given":"Andrew S.","non-dropping-particle":"","parse-names":false,"suffix":""},{"dropping-particle":"","family":"Groombridge","given":"Jim J.","non-dropping-particle":"","parse-names":false,"suffix":""},{"dropping-particle":"","family":"Griffiths","given":"Richard A.","non-dropping-particle":"","parse-names":false,"suffix":""}],"container-title":"PLOS ONE","editor":[{"dropping-particle":"","family":"Doi","given":"Hideyuki","non-dropping-particle":"","parse-names":false,"suffix":""}],"id":"ITEM-2","issue":"1","issued":{"date-parts":[["2018","1","19"]]},"page":"e0191737","publisher":"Public Library of Science","title":"Seasonal variation in environmental DNA detection in sediment and water samples","type":"article-journal","volume":"13"},"uris":["http://www.mendeley.com/documents/?uuid=ab1695e3-a106-43c3-9743-7e580cbe8d84"]},{"id":"ITEM-3","itemData":{"DOI":"10.1002/edn3.10","ISSN":"2637-4943","author":[{"dropping-particle":"","family":"Wacker","given":"Sebastian","non-dropping-particle":"","parse-names":false,"suffix":""},{"dropping-particle":"","family":"Fossøy","given":"Frode","non-dropping-particle":"","parse-names":false,"suffix":""},{"dropping-particle":"","family":"Larsen","given":"Bjørn Mejdell","non-dropping-particle":"","parse-names":false,"suffix":""},{"dropping-particle":"","family":"Brandsegg","given":"Hege","non-dropping-particle":"","parse-names":false,"suffix":""},{"dropping-particle":"","family":"Sivertsgård","given":"Rolf","non-dropping-particle":"","parse-names":false,"suffix":""},{"dropping-particle":"","family":"Karlsson","given":"Sten","non-dropping-particle":"","parse-names":false,"suffix":""}],"container-title":"Environmental DNA","id":"ITEM-3","issued":{"date-parts":[["2019","4","16"]]},"page":"edn3.10","publisher":"John Wiley &amp; Sons, Ltd","title":"Downstream transport and seasonal variation in freshwater pearl mussel ( &lt;i&gt;Margaritifera margaritifera&lt;/i&gt; ) eDNA concentration","type":"article-journal"},"uris":["http://www.mendeley.com/documents/?uuid=26b98b6c-bef5-3ac3-8af9-6169fda1cd79"]},{"id":"ITEM-4","itemData":{"DOI":"10.1371/journal.pone.0165273","ISBN":"1932-6203","ISSN":"19326203","PMID":"27776150","abstract":"Environmental DNA (eDNA) holds great promise for conservation applications like the monitoring of invasive or imperiled species, yet this emerging technique requires ongoing testing in order to determine the contexts over which it is effective. For example, little research to date has evaluated how seasonality of organism behavior or activity may influence detection probability of eDNA. We applied eDNA to survey for two highly imperiled species endemic to the upper Black Warrior River basin in Alabama, US: the Black Warrior Waterdog (Necturus alabamensis) and the Flattened Musk Turtle (Sternotherus depressus). Importantly, these species have contrasting patterns of seasonal activity, with N. alabamensis more active in the cool season (October-April) and S. depressus more active in the warm season (May-September). We surveyed sites historically occupied by these species across cool and warm seasons over two years with replicated eDNA water samples, which were analyzed in the laboratory using species-specific quantitative PCR (qPCR) assays. We then used occupancy estimation with detection probability modeling to evaluate both the effects of landscape attributes on organism presence and season of sampling on detection probability of eDNA. Importantly, we found that season strongly affected eDNA detection probability for both species, with N. alabamensis having higher eDNA detection probabilities during the cool season and S. depressus have higher eDNA detection probabilities during the warm season. These results illustrate the influence of organismal behavior or activity on eDNA detection in the environment and identify an important role for basic natural history in designing eDNA monitoring programs.","author":[{"dropping-particle":"","family":"Souza","given":"Lesley S.","non-dropping-particle":"De","parse-names":false,"suffix":""},{"dropping-particle":"","family":"Godwin","given":"James C.","non-dropping-particle":"","parse-names":false,"suffix":""},{"dropping-particle":"","family":"Renshaw","given":"Mark A.","non-dropping-particle":"","parse-names":false,"suffix":""},{"dropping-particle":"","family":"Larson","given":"Eric","non-dropping-particle":"","parse-names":false,"suffix":""}],"container-title":"PLoS ONE","id":"ITEM-4","issue":"10","issued":{"date-parts":[["2016"]]},"page":"1-15","title":"Environmental DNA (eDNA) detection probability is influenced by seasonal activity of organisms","type":"article-journal","volume":"11"},"uris":["http://www.mendeley.com/documents/?uuid=e843f816-4dca-4bb8-a419-248dde32fe05"]}],"mendeley":{"formattedCitation":"(Buxton, Groombridge and Griffiths 2018; Erickson et al. 2017; De Souza et al. 2016; Wacker et al. 2019)","plainTextFormattedCitation":"(Buxton, Groombridge and Griffiths 2018; Erickson et al. 2017; De Souza et al. 2016; Wacker et al. 2019)","previouslyFormattedCitation":"(Buxton, Groombridge and Griffiths 2018; Erickson et al. 2017; De Souza et al. 2016; Wacker et al. 2019)"},"properties":{"noteIndex":0},"schema":"https://github.com/citation-style-language/schema/raw/master/csl-citation.json"}</w:instrText>
      </w:r>
      <w:r w:rsidR="00C87AC0" w:rsidRPr="00134183">
        <w:rPr>
          <w:rFonts w:cstheme="minorHAnsi"/>
        </w:rPr>
        <w:fldChar w:fldCharType="separate"/>
      </w:r>
      <w:r w:rsidR="00055D57" w:rsidRPr="00134183">
        <w:rPr>
          <w:rFonts w:cstheme="minorHAnsi"/>
          <w:noProof/>
        </w:rPr>
        <w:t>(Buxton, Groombridge and Griffiths 2018; Erickson et al. 2017; De Souza et al. 2016; Wacker et al. 2019)</w:t>
      </w:r>
      <w:r w:rsidR="00C87AC0" w:rsidRPr="00134183">
        <w:rPr>
          <w:rFonts w:cstheme="minorHAnsi"/>
        </w:rPr>
        <w:fldChar w:fldCharType="end"/>
      </w:r>
      <w:r w:rsidR="00C87AC0" w:rsidRPr="00134183">
        <w:rPr>
          <w:rFonts w:cstheme="minorHAnsi"/>
        </w:rPr>
        <w:t>.</w:t>
      </w:r>
      <w:r w:rsidR="006C15F7" w:rsidRPr="00134183">
        <w:rPr>
          <w:rFonts w:cstheme="minorHAnsi"/>
          <w:i/>
        </w:rPr>
        <w:t xml:space="preserve"> </w:t>
      </w:r>
      <w:r w:rsidR="001206B7" w:rsidRPr="00134183">
        <w:rPr>
          <w:rFonts w:cstheme="minorHAnsi"/>
        </w:rPr>
        <w:t>S</w:t>
      </w:r>
      <w:r w:rsidR="009658C6" w:rsidRPr="00134183">
        <w:rPr>
          <w:rFonts w:cstheme="minorHAnsi"/>
        </w:rPr>
        <w:t>easonal increases in eDNA shedding</w:t>
      </w:r>
      <w:r w:rsidR="006416C1" w:rsidRPr="00134183">
        <w:rPr>
          <w:rFonts w:cstheme="minorHAnsi"/>
        </w:rPr>
        <w:t>/release</w:t>
      </w:r>
      <w:r w:rsidR="009658C6" w:rsidRPr="00134183">
        <w:rPr>
          <w:rFonts w:cstheme="minorHAnsi"/>
        </w:rPr>
        <w:t xml:space="preserve"> rates have</w:t>
      </w:r>
      <w:r w:rsidR="001206B7" w:rsidRPr="00134183">
        <w:rPr>
          <w:rFonts w:cstheme="minorHAnsi"/>
        </w:rPr>
        <w:t xml:space="preserve"> for example</w:t>
      </w:r>
      <w:r w:rsidR="009658C6" w:rsidRPr="00134183">
        <w:rPr>
          <w:rFonts w:cstheme="minorHAnsi"/>
        </w:rPr>
        <w:t xml:space="preserve"> been documented during egg production </w:t>
      </w:r>
      <w:r w:rsidR="001206B7" w:rsidRPr="00134183">
        <w:rPr>
          <w:rFonts w:cstheme="minorHAnsi"/>
        </w:rPr>
        <w:t>of</w:t>
      </w:r>
      <w:r w:rsidRPr="00134183">
        <w:rPr>
          <w:rFonts w:cstheme="minorHAnsi"/>
        </w:rPr>
        <w:t xml:space="preserve"> signal crayfish</w:t>
      </w:r>
      <w:r w:rsidR="009658C6" w:rsidRPr="00134183">
        <w:rPr>
          <w:rFonts w:cstheme="minorHAnsi"/>
        </w:rPr>
        <w:t xml:space="preserve"> </w:t>
      </w:r>
      <w:r w:rsidRPr="00134183">
        <w:rPr>
          <w:rFonts w:cstheme="minorHAnsi"/>
        </w:rPr>
        <w:fldChar w:fldCharType="begin" w:fldLock="1"/>
      </w:r>
      <w:r w:rsidRPr="00134183">
        <w:rPr>
          <w:rFonts w:cstheme="minorHAnsi"/>
        </w:rPr>
        <w:instrText>ADDIN CSL_CITATION {"citationItems":[{"id":"ITEM-1","itemData":{"DOI":"10.1002/ece3.3316","ISBN":"2045-7758","ISSN":"20457758","PMID":"29043033","abstract":"Although the presence/absence of aquatic invertebrates using environmental DNA (eDNA) has been established for several species, inferring population densities has remained problematic. The invasive American signal crayfish, Pacifastacus leniusculus (Dana), is the leading cause of decline in the UK's only native crayfish species, Austropotamobius pallipes (Lereboullet). Methods to detect species at low abundances offer the opportunity for the early detection, and potential eradication, of P. leniusculus before population densities reach threatening levels in areas occupied by A. pallipes. Using a factorial experimental design with aquaria, we investigated the impacts of biomass, sex ratio, and fighting behavior on the amount of eDNA released by P. leniusculus, with the aim to infer density per aquarium depending on treatments. The amount of target eDNA in water samples from each aquarium was measured using the quantitative Polymerase Chain Reaction. We show that the presence of eggs significantly increases the concentration of crayfish eDNA per unit of mass, and that there is a significant relationship between eDNA concentration and biomass when females are egg-bearing. However, the relationship between crayfish biomass and eDNA concentration is lost in aquaria without ovigerous females. Female-specific tanks had significantly higher eDNA concentrations than male-specific tanks, and the prevention of fighting did not impact the amount of eDNA in the water. These results indicate that detection and estimate of crayfish abundance using eDNA may be more effective while females are ovigerous. This information should guide further research for an accurate estimation of crayfish biomass in the field depending on the season. Our results indicate that detection and quantification of egg-laying aquatic invertebrate species using eDNA could be most successful during periods when eggs are developing in the water. We recommend that practitioners consider the reproductive cycle of target species when attempting to study or detect aquatic species using eDNA in the field.","author":[{"dropping-particle":"","family":"Dunn","given":"Nicholas","non-dropping-particle":"","parse-names":false,"suffix":""},{"dropping-particle":"","family":"Priestley","given":"Victoria","non-dropping-particle":"","parse-names":false,"suffix":""},{"dropping-particle":"","family":"Herraiz","given":"Alba","non-dropping-particle":"","parse-names":false,"suffix":""},{"dropping-particle":"","family":"Arnold","given":"Richard","non-dropping-particle":"","parse-names":false,"suffix":""},{"dropping-particle":"","family":"Savolainen","given":"Vincent","non-dropping-particle":"","parse-names":false,"suffix":""}],"container-title":"Ecology and Evolution","id":"ITEM-1","issue":"19","issued":{"date-parts":[["2017"]]},"page":"7777-7785","title":"Behavior and season affect crayfish detection and density inference using environmental DNA","type":"article-journal","volume":"7"},"uris":["http://www.mendeley.com/documents/?uuid=bd095fd9-90c3-4da6-90bb-86b45d9fc436"]}],"mendeley":{"formattedCitation":"(Dunn et al. 2017)","plainTextFormattedCitation":"(Dunn et al. 2017)","previouslyFormattedCitation":"(Dunn et al. 2017)"},"properties":{"noteIndex":0},"schema":"https://github.com/citation-style-language/schema/raw/master/csl-citation.json"}</w:instrText>
      </w:r>
      <w:r w:rsidRPr="00134183">
        <w:rPr>
          <w:rFonts w:cstheme="minorHAnsi"/>
        </w:rPr>
        <w:fldChar w:fldCharType="separate"/>
      </w:r>
      <w:r w:rsidRPr="00134183">
        <w:rPr>
          <w:rFonts w:cstheme="minorHAnsi"/>
          <w:noProof/>
        </w:rPr>
        <w:t>(Dunn et al. 2017)</w:t>
      </w:r>
      <w:r w:rsidRPr="00134183">
        <w:rPr>
          <w:rFonts w:cstheme="minorHAnsi"/>
        </w:rPr>
        <w:fldChar w:fldCharType="end"/>
      </w:r>
      <w:r w:rsidRPr="00134183">
        <w:rPr>
          <w:rFonts w:cstheme="minorHAnsi"/>
        </w:rPr>
        <w:t xml:space="preserve">. </w:t>
      </w:r>
      <w:r w:rsidR="001206B7" w:rsidRPr="00134183">
        <w:rPr>
          <w:rFonts w:cstheme="minorHAnsi"/>
        </w:rPr>
        <w:t>Further, a</w:t>
      </w:r>
      <w:r w:rsidR="009658C6" w:rsidRPr="00134183">
        <w:rPr>
          <w:rFonts w:cstheme="minorHAnsi"/>
        </w:rPr>
        <w:t xml:space="preserve"> 20‐fold increase of </w:t>
      </w:r>
      <w:r w:rsidR="001206B7" w:rsidRPr="00134183">
        <w:rPr>
          <w:rFonts w:cstheme="minorHAnsi"/>
          <w:bCs/>
        </w:rPr>
        <w:t xml:space="preserve">freshwater pearl mussel </w:t>
      </w:r>
      <w:r w:rsidR="009658C6" w:rsidRPr="00134183">
        <w:rPr>
          <w:rFonts w:cstheme="minorHAnsi"/>
        </w:rPr>
        <w:t>eDNA</w:t>
      </w:r>
      <w:r w:rsidR="009658C6" w:rsidRPr="00134183">
        <w:rPr>
          <w:rFonts w:cstheme="minorHAnsi"/>
          <w:bCs/>
        </w:rPr>
        <w:t xml:space="preserve"> </w:t>
      </w:r>
      <w:r w:rsidR="009658C6" w:rsidRPr="00134183">
        <w:rPr>
          <w:rFonts w:cstheme="minorHAnsi"/>
          <w:shd w:val="clear" w:color="auto" w:fill="FFFFFF"/>
        </w:rPr>
        <w:t xml:space="preserve">has </w:t>
      </w:r>
      <w:r w:rsidR="001206B7" w:rsidRPr="00134183">
        <w:rPr>
          <w:rFonts w:cstheme="minorHAnsi"/>
          <w:shd w:val="clear" w:color="auto" w:fill="FFFFFF"/>
        </w:rPr>
        <w:t>coincided with</w:t>
      </w:r>
      <w:r w:rsidR="009658C6" w:rsidRPr="00134183">
        <w:rPr>
          <w:rFonts w:cstheme="minorHAnsi"/>
        </w:rPr>
        <w:t xml:space="preserve"> reproduction </w:t>
      </w:r>
      <w:r w:rsidR="001206B7" w:rsidRPr="00134183">
        <w:rPr>
          <w:rFonts w:cstheme="minorHAnsi"/>
        </w:rPr>
        <w:t>and spawn of field populations</w:t>
      </w:r>
      <w:r w:rsidR="009658C6" w:rsidRPr="00134183">
        <w:rPr>
          <w:rFonts w:cstheme="minorHAnsi"/>
        </w:rPr>
        <w:t xml:space="preserve"> </w:t>
      </w:r>
      <w:r w:rsidR="009658C6" w:rsidRPr="00134183">
        <w:rPr>
          <w:rFonts w:cstheme="minorHAnsi"/>
        </w:rPr>
        <w:fldChar w:fldCharType="begin" w:fldLock="1"/>
      </w:r>
      <w:r w:rsidR="009658C6" w:rsidRPr="00134183">
        <w:rPr>
          <w:rFonts w:cstheme="minorHAnsi"/>
        </w:rPr>
        <w:instrText>ADDIN CSL_CITATION {"citationItems":[{"id":"ITEM-1","itemData":{"DOI":"10.1002/edn3.10","ISSN":"2637-4943","author":[{"dropping-particle":"","family":"Wacker","given":"Sebastian","non-dropping-particle":"","parse-names":false,"suffix":""},{"dropping-particle":"","family":"Fossøy","given":"Frode","non-dropping-particle":"","parse-names":false,"suffix":""},{"dropping-particle":"","family":"Larsen","given":"Bjørn Mejdell","non-dropping-particle":"","parse-names":false,"suffix":""},{"dropping-particle":"","family":"Brandsegg","given":"Hege","non-dropping-particle":"","parse-names":false,"suffix":""},{"dropping-particle":"","family":"Sivertsgård","given":"Rolf","non-dropping-particle":"","parse-names":false,"suffix":""},{"dropping-particle":"","family":"Karlsson","given":"Sten","non-dropping-particle":"","parse-names":false,"suffix":""}],"container-title":"Environmental DNA","id":"ITEM-1","issued":{"date-parts":[["2019","4","16"]]},"page":"edn3.10","publisher":"John Wiley &amp; Sons, Ltd","title":"Downstream transport and seasonal variation in freshwater pearl mussel ( &lt;i&gt;Margaritifera margaritifera&lt;/i&gt; ) eDNA concentration","type":"article-journal"},"uris":["http://www.mendeley.com/documents/?uuid=26b98b6c-bef5-3ac3-8af9-6169fda1cd79"]}],"mendeley":{"formattedCitation":"(Wacker et al. 2019)","plainTextFormattedCitation":"(Wacker et al. 2019)","previouslyFormattedCitation":"(Wacker et al. 2019)"},"properties":{"noteIndex":0},"schema":"https://github.com/citation-style-language/schema/raw/master/csl-citation.json"}</w:instrText>
      </w:r>
      <w:r w:rsidR="009658C6" w:rsidRPr="00134183">
        <w:rPr>
          <w:rFonts w:cstheme="minorHAnsi"/>
        </w:rPr>
        <w:fldChar w:fldCharType="separate"/>
      </w:r>
      <w:r w:rsidR="009658C6" w:rsidRPr="00134183">
        <w:rPr>
          <w:rFonts w:cstheme="minorHAnsi"/>
          <w:noProof/>
        </w:rPr>
        <w:t>(Wacker et al. 2019)</w:t>
      </w:r>
      <w:r w:rsidR="009658C6" w:rsidRPr="00134183">
        <w:rPr>
          <w:rFonts w:cstheme="minorHAnsi"/>
        </w:rPr>
        <w:fldChar w:fldCharType="end"/>
      </w:r>
      <w:r w:rsidR="009658C6" w:rsidRPr="00134183">
        <w:rPr>
          <w:rFonts w:cstheme="minorHAnsi"/>
        </w:rPr>
        <w:t xml:space="preserve">. </w:t>
      </w:r>
      <w:r w:rsidR="002275CD" w:rsidRPr="00134183">
        <w:rPr>
          <w:rFonts w:cstheme="minorHAnsi"/>
        </w:rPr>
        <w:t xml:space="preserve">A possible strategy to account for such effects is </w:t>
      </w:r>
      <w:r w:rsidR="00B8712F" w:rsidRPr="00134183">
        <w:rPr>
          <w:rFonts w:cstheme="minorHAnsi"/>
        </w:rPr>
        <w:t xml:space="preserve">the </w:t>
      </w:r>
      <w:r w:rsidR="002275CD" w:rsidRPr="00134183">
        <w:rPr>
          <w:rFonts w:cstheme="minorHAnsi"/>
        </w:rPr>
        <w:t>restrict</w:t>
      </w:r>
      <w:r w:rsidR="00B8712F" w:rsidRPr="00134183">
        <w:rPr>
          <w:rFonts w:cstheme="minorHAnsi"/>
        </w:rPr>
        <w:t>ion of</w:t>
      </w:r>
      <w:r w:rsidR="002275CD" w:rsidRPr="00134183">
        <w:rPr>
          <w:rFonts w:cstheme="minorHAnsi"/>
        </w:rPr>
        <w:t xml:space="preserve"> sampling seasons, an approach </w:t>
      </w:r>
      <w:r w:rsidR="00B8712F" w:rsidRPr="00134183">
        <w:rPr>
          <w:rFonts w:cstheme="minorHAnsi"/>
        </w:rPr>
        <w:t>implemented</w:t>
      </w:r>
      <w:r w:rsidR="002275CD" w:rsidRPr="00134183">
        <w:rPr>
          <w:rFonts w:cstheme="minorHAnsi"/>
        </w:rPr>
        <w:t xml:space="preserve"> for</w:t>
      </w:r>
      <w:r w:rsidRPr="00134183">
        <w:rPr>
          <w:rFonts w:cstheme="minorHAnsi"/>
        </w:rPr>
        <w:t xml:space="preserve"> eDNA</w:t>
      </w:r>
      <w:r w:rsidR="002275CD" w:rsidRPr="00134183">
        <w:rPr>
          <w:rFonts w:cstheme="minorHAnsi"/>
        </w:rPr>
        <w:t xml:space="preserve"> assessments of </w:t>
      </w:r>
      <w:r w:rsidR="00A22C6A" w:rsidRPr="00134183">
        <w:rPr>
          <w:rFonts w:cstheme="minorHAnsi"/>
        </w:rPr>
        <w:t>the great crested newt</w:t>
      </w:r>
      <w:r w:rsidR="009658C6" w:rsidRPr="00134183">
        <w:rPr>
          <w:rFonts w:cstheme="minorHAnsi"/>
        </w:rPr>
        <w:t xml:space="preserve">, </w:t>
      </w:r>
      <w:r w:rsidR="009658C6" w:rsidRPr="00134183">
        <w:rPr>
          <w:rFonts w:cstheme="minorHAnsi"/>
          <w:i/>
          <w:shd w:val="clear" w:color="auto" w:fill="FFFFFF"/>
        </w:rPr>
        <w:t>Triturus cristatus</w:t>
      </w:r>
      <w:r w:rsidR="00922941" w:rsidRPr="00134183">
        <w:rPr>
          <w:rFonts w:cstheme="minorHAnsi"/>
        </w:rPr>
        <w:t xml:space="preserve"> </w:t>
      </w:r>
      <w:r w:rsidR="00137E17" w:rsidRPr="00134183">
        <w:rPr>
          <w:rFonts w:cstheme="minorHAnsi"/>
        </w:rPr>
        <w:fldChar w:fldCharType="begin" w:fldLock="1"/>
      </w:r>
      <w:r w:rsidR="0019677D" w:rsidRPr="00134183">
        <w:rPr>
          <w:rFonts w:cstheme="minorHAnsi"/>
        </w:rPr>
        <w:instrText>ADDIN CSL_CITATION {"citationItems":[{"id":"ITEM-1","itemData":{"DOI":"10.1186/s13104-017-2657-y","ISSN":"17560500","abstract":"Objective: Analysis of environmental DNA (eDNA) is a method that has been used for the detection of various spe- cies within water bodies. The great crested newt (Triturus cristatus) has a short eDNA survey season (mid-April to June). Here we investigate whether this season could be extended into other months using the current methodology as stipulated by Natural England. Results: Here we present data to show that in monthly water samples taken from two ponds (March 2014–February 2015) we were able to detect great crested newt DNA in all months in at least one of the ponds. Similar levels of great crested newt eDNA (i.e. highly positive identification) were detected through the months of March–August, suggest- ing it may be possible to extend the current survey window. In order to determine how applicable these observations are for ponds throughout the rest of the UK, further work in multiple other ponds over multiple seasons is suggested. Nevertheless, the current work clearly demonstrates, in two ponds, the efficacy and reproducibility of eDNA detection for determining the presence of great crested newts","author":[{"dropping-particle":"","family":"Rees","given":"Helen C.","non-dropping-particle":"","parse-names":false,"suffix":""},{"dropping-particle":"","family":"Baker","given":"Claire A.","non-dropping-particle":"","parse-names":false,"suffix":""},{"dropping-particle":"","family":"Gardner","given":"David S.","non-dropping-particle":"","parse-names":false,"suffix":""},{"dropping-particle":"","family":"Maddison","given":"Ben C.","non-dropping-particle":"","parse-names":false,"suffix":""},{"dropping-particle":"","family":"Gough","given":"Kevin C.","non-dropping-particle":"","parse-names":false,"suffix":""}],"container-title":"BMC Research Notes","id":"ITEM-1","issue":"1","issued":{"date-parts":[["2017"]]},"page":"1-4","publisher":"BioMed Central","title":"The detection of great crested newts year round via environmental DNA analysis","type":"article-journal","volume":"10"},"uris":["http://www.mendeley.com/documents/?uuid=55ebae5a-e919-4907-9f14-b44a398c8083"]},{"id":"ITEM-2","itemData":{"DOI":"10.1371/journal.pone.0191737","ISSN":"1932-6203","abstract":"The use of aquatic environmental DNA (eDNA) to detect the presence of species depends on the seasonal activity of the species in the sampled habitat. eDNA may persist in sediments for longer than it does in water, and analysing sediment could potentially extend the seasonal window for species assessment. Using the great crested newt as a model, we compare how detection probability changes across the seasons in eDNA samples collected from both pond water and pond sediments. Detection of both aquatic and sedimentary eDNA varied through the year, peaking in the summer (July), with its lowest point in the winter (January): in all seasons, detection probability of eDNA from water exceeded that from sediment. Detection probability of eDNA also varied between study areas, and according to great crested newt habitat suitability and sediment type. As aquatic and sedimentary eDNA show the same seasonal fluctuations, the patterns observed in both sample types likely reflect current or recent presence of the target species. However, given the low detection probabilities found in the autumn and winter we would not recommend using either aquatic or sedimentary eDNA for year-round sampling without further refinement and testing of the methods.","author":[{"dropping-particle":"","family":"Buxton","given":"Andrew S.","non-dropping-particle":"","parse-names":false,"suffix":""},{"dropping-particle":"","family":"Groombridge","given":"Jim J.","non-dropping-particle":"","parse-names":false,"suffix":""},{"dropping-particle":"","family":"Griffiths","given":"Richard A.","non-dropping-particle":"","parse-names":false,"suffix":""}],"container-title":"PLOS ONE","editor":[{"dropping-particle":"","family":"Doi","given":"Hideyuki","non-dropping-particle":"","parse-names":false,"suffix":""}],"id":"ITEM-2","issue":"1","issued":{"date-parts":[["2018","1","19"]]},"page":"e0191737","publisher":"Public Library of Science","title":"Seasonal variation in environmental DNA detection in sediment and water samples","type":"article-journal","volume":"13"},"uris":["http://www.mendeley.com/documents/?uuid=ab1695e3-a106-43c3-9743-7e580cbe8d84"]}],"mendeley":{"formattedCitation":"(Buxton, Groombridge and Griffiths 2018; Rees et al. 2017)","plainTextFormattedCitation":"(Buxton, Groombridge and Griffiths 2018; Rees et al. 2017)","previouslyFormattedCitation":"(Buxton, Groombridge and Griffiths 2018; Rees et al. 2017)"},"properties":{"noteIndex":0},"schema":"https://github.com/citation-style-language/schema/raw/master/csl-citation.json"}</w:instrText>
      </w:r>
      <w:r w:rsidR="00137E17" w:rsidRPr="00134183">
        <w:rPr>
          <w:rFonts w:cstheme="minorHAnsi"/>
        </w:rPr>
        <w:fldChar w:fldCharType="separate"/>
      </w:r>
      <w:r w:rsidR="00137E17" w:rsidRPr="00134183">
        <w:rPr>
          <w:rFonts w:cstheme="minorHAnsi"/>
          <w:noProof/>
        </w:rPr>
        <w:t>(Buxton, Groombridge and Griffiths 2018; Rees et al. 2017)</w:t>
      </w:r>
      <w:r w:rsidR="00137E17" w:rsidRPr="00134183">
        <w:rPr>
          <w:rFonts w:cstheme="minorHAnsi"/>
        </w:rPr>
        <w:fldChar w:fldCharType="end"/>
      </w:r>
      <w:r w:rsidR="00346A54" w:rsidRPr="00134183">
        <w:rPr>
          <w:rFonts w:cstheme="minorHAnsi"/>
        </w:rPr>
        <w:t xml:space="preserve">. </w:t>
      </w:r>
      <w:r w:rsidR="00B8712F" w:rsidRPr="00134183">
        <w:rPr>
          <w:rFonts w:cstheme="minorHAnsi"/>
        </w:rPr>
        <w:t>However, such regulations of field-sampling seasons require a detailed knowledge of seasonal activity patterns and DNA shedding rates</w:t>
      </w:r>
      <w:r w:rsidR="00714BFF" w:rsidRPr="00134183">
        <w:rPr>
          <w:rFonts w:cstheme="minorHAnsi"/>
        </w:rPr>
        <w:t xml:space="preserve"> (Bista et al. 2017; Seymour et al. 2020)</w:t>
      </w:r>
      <w:r w:rsidR="00B8712F" w:rsidRPr="00134183">
        <w:rPr>
          <w:rFonts w:cstheme="minorHAnsi"/>
        </w:rPr>
        <w:t xml:space="preserve">. </w:t>
      </w:r>
    </w:p>
    <w:p w14:paraId="2C0758D5" w14:textId="66B2D20B" w:rsidR="00B96CB6" w:rsidRPr="00134183" w:rsidRDefault="004468CF" w:rsidP="00236F94">
      <w:pPr>
        <w:spacing w:line="480" w:lineRule="auto"/>
        <w:jc w:val="both"/>
        <w:rPr>
          <w:rFonts w:cstheme="minorHAnsi"/>
          <w:noProof/>
        </w:rPr>
      </w:pPr>
      <w:r w:rsidRPr="00134183">
        <w:rPr>
          <w:rFonts w:cstheme="minorHAnsi"/>
        </w:rPr>
        <w:t xml:space="preserve">Finally, spatial </w:t>
      </w:r>
      <w:r w:rsidR="00F96AB0" w:rsidRPr="00134183">
        <w:rPr>
          <w:rFonts w:cstheme="minorHAnsi"/>
        </w:rPr>
        <w:t xml:space="preserve">distribution </w:t>
      </w:r>
      <w:r w:rsidR="00B8712F" w:rsidRPr="00134183">
        <w:rPr>
          <w:rFonts w:cstheme="minorHAnsi"/>
        </w:rPr>
        <w:t xml:space="preserve">patterns </w:t>
      </w:r>
      <w:r w:rsidR="008F1822" w:rsidRPr="00134183">
        <w:rPr>
          <w:rFonts w:cstheme="minorHAnsi"/>
        </w:rPr>
        <w:t xml:space="preserve">of </w:t>
      </w:r>
      <w:r w:rsidR="00B8712F" w:rsidRPr="00134183">
        <w:rPr>
          <w:rFonts w:cstheme="minorHAnsi"/>
        </w:rPr>
        <w:t xml:space="preserve">target </w:t>
      </w:r>
      <w:r w:rsidR="008F1822" w:rsidRPr="00134183">
        <w:rPr>
          <w:rFonts w:cstheme="minorHAnsi"/>
        </w:rPr>
        <w:t xml:space="preserve">eDNA </w:t>
      </w:r>
      <w:r w:rsidR="00B8712F" w:rsidRPr="00134183">
        <w:rPr>
          <w:rFonts w:cstheme="minorHAnsi"/>
        </w:rPr>
        <w:t xml:space="preserve">can be strongly heterogenous within sites, a fact that needs </w:t>
      </w:r>
      <w:r w:rsidR="00F96AB0" w:rsidRPr="00134183">
        <w:rPr>
          <w:rFonts w:cstheme="minorHAnsi"/>
        </w:rPr>
        <w:t>to be</w:t>
      </w:r>
      <w:r w:rsidR="00B8712F" w:rsidRPr="00134183">
        <w:rPr>
          <w:rFonts w:cstheme="minorHAnsi"/>
        </w:rPr>
        <w:t xml:space="preserve"> </w:t>
      </w:r>
      <w:r w:rsidR="000C2FBC" w:rsidRPr="00134183">
        <w:rPr>
          <w:rFonts w:cstheme="minorHAnsi"/>
        </w:rPr>
        <w:t>consider</w:t>
      </w:r>
      <w:r w:rsidR="00F96AB0" w:rsidRPr="00134183">
        <w:rPr>
          <w:rFonts w:cstheme="minorHAnsi"/>
        </w:rPr>
        <w:t>ed</w:t>
      </w:r>
      <w:r w:rsidR="000C2FBC" w:rsidRPr="00134183">
        <w:rPr>
          <w:rFonts w:cstheme="minorHAnsi"/>
        </w:rPr>
        <w:t xml:space="preserve"> </w:t>
      </w:r>
      <w:r w:rsidR="00F96AB0" w:rsidRPr="00134183">
        <w:rPr>
          <w:rFonts w:cstheme="minorHAnsi"/>
        </w:rPr>
        <w:t xml:space="preserve">during the </w:t>
      </w:r>
      <w:r w:rsidR="00B8712F" w:rsidRPr="00134183">
        <w:rPr>
          <w:rFonts w:cstheme="minorHAnsi"/>
        </w:rPr>
        <w:t>design</w:t>
      </w:r>
      <w:r w:rsidR="00F96AB0" w:rsidRPr="00134183">
        <w:rPr>
          <w:rFonts w:cstheme="minorHAnsi"/>
        </w:rPr>
        <w:t xml:space="preserve"> of </w:t>
      </w:r>
      <w:r w:rsidR="000C2FBC" w:rsidRPr="00134183">
        <w:rPr>
          <w:rFonts w:cstheme="minorHAnsi"/>
        </w:rPr>
        <w:t>eDNA</w:t>
      </w:r>
      <w:r w:rsidR="00F96AB0" w:rsidRPr="00134183">
        <w:rPr>
          <w:rFonts w:cstheme="minorHAnsi"/>
        </w:rPr>
        <w:t>-based</w:t>
      </w:r>
      <w:r w:rsidR="000C2FBC" w:rsidRPr="00134183">
        <w:rPr>
          <w:rFonts w:cstheme="minorHAnsi"/>
        </w:rPr>
        <w:t xml:space="preserve"> </w:t>
      </w:r>
      <w:r w:rsidR="00B8712F" w:rsidRPr="00134183">
        <w:rPr>
          <w:rFonts w:cstheme="minorHAnsi"/>
        </w:rPr>
        <w:t>sampling strategies</w:t>
      </w:r>
      <w:r w:rsidR="00C45944" w:rsidRPr="00134183">
        <w:rPr>
          <w:rFonts w:cstheme="minorHAnsi"/>
        </w:rPr>
        <w:t xml:space="preserve"> </w:t>
      </w:r>
      <w:r w:rsidR="00C45944" w:rsidRPr="00134183">
        <w:rPr>
          <w:rFonts w:cstheme="minorHAnsi"/>
        </w:rPr>
        <w:fldChar w:fldCharType="begin" w:fldLock="1"/>
      </w:r>
      <w:r w:rsidR="00613415" w:rsidRPr="00134183">
        <w:rPr>
          <w:rFonts w:cstheme="minorHAnsi"/>
        </w:rPr>
        <w:instrText>ADDIN CSL_CITATION {"citationItems":[{"id":"ITEM-1","itemData":{"DOI":"10.1371/journal.pone.0103767","ISSN":"1932-6203","abstract":"Little consideration has been given to environmental DNA (eDNA) sampling strategies for rare species. The certainty of species detection relies on understanding false positive and false negative error rates. We used artificial ponds together with logistic regression models to assess the detection of African jewelfish eDNA at varying fish densities (0, 0.32, 1.75, and 5.25 fish/m3). Our objectives were to determine the most effective water stratum for eDNA detection, estimate true and false positive eDNA detection rates, and assess the number of water samples necessary to minimize the risk of false negatives. There were 28 eDNA detections in 324, 1-L, water samples collected from four experimental ponds. The best-approximating model indicated that the per-L-sample probability of eDNA detection was 4.86 times more likely for every 2.53 fish/m3 (1 SD) increase in fish density and 1.67 times less likely for every 1.02 C (1 SD) increase in water temperature. The best section of the water column to detect eDNA was the surface and to a lesser extent the bottom. Although no false positives were detected, the estimated likely number of false positives in samples from ponds that contained fish averaged 3.62. At high densities of African jewelfish, 3–5 L of water provided a &gt;95% probability for the presence/absence of its eDNA. Conversely, at moderate and low densities, the number of water samples necessary to achieve a &gt;95% probability of eDNA detection approximated 42–73 and &gt;100 L, respectively. Potential biases associated with incomplete detection of eDNA could be alleviated via formal estimation of eDNA detection probabilities under an occupancy modeling framework; alternatively, the filtration of hundreds of liters of water may be required to achieve a high (e.g., 95%) level of certainty that African jewelfish eDNA will be detected at low densities (i.e., &lt;0.32 fish/m3 or 1.75 g/m3).","author":[{"dropping-particle":"","family":"Moyer","given":"Gregory R.","non-dropping-particle":"","parse-names":false,"suffix":""},{"dropping-particle":"","family":"Díaz-Ferguson","given":"Edgardo","non-dropping-particle":"","parse-names":false,"suffix":""},{"dropping-particle":"","family":"Hill","given":"Jeffrey E.","non-dropping-particle":"","parse-names":false,"suffix":""},{"dropping-particle":"","family":"Shea","given":"Colin","non-dropping-particle":"","parse-names":false,"suffix":""}],"container-title":"PLoS ONE","editor":[{"dropping-particle":"","family":"Gratwicke","given":"Brian","non-dropping-particle":"","parse-names":false,"suffix":""}],"id":"ITEM-1","issue":"7","issued":{"date-parts":[["2014","7","31"]]},"page":"e103767","publisher":"Public Library of Science","title":"Assessing Environmental DNA Detection in Controlled Lentic Systems","type":"article-journal","volume":"9"},"uris":["http://www.mendeley.com/documents/?uuid=b8733b0e-9f45-3fa4-8e3e-eb78ae5e41d6"]}],"mendeley":{"formattedCitation":"(Moyer et al. 2014)","plainTextFormattedCitation":"(Moyer et al. 2014)","previouslyFormattedCitation":"(Moyer et al. 2014)"},"properties":{"noteIndex":0},"schema":"https://github.com/citation-style-language/schema/raw/master/csl-citation.json"}</w:instrText>
      </w:r>
      <w:r w:rsidR="00C45944" w:rsidRPr="00134183">
        <w:rPr>
          <w:rFonts w:cstheme="minorHAnsi"/>
        </w:rPr>
        <w:fldChar w:fldCharType="separate"/>
      </w:r>
      <w:r w:rsidR="00C45944" w:rsidRPr="00134183">
        <w:rPr>
          <w:rFonts w:cstheme="minorHAnsi"/>
          <w:noProof/>
        </w:rPr>
        <w:t>(Moyer et al. 2014)</w:t>
      </w:r>
      <w:r w:rsidR="00C45944" w:rsidRPr="00134183">
        <w:rPr>
          <w:rFonts w:cstheme="minorHAnsi"/>
        </w:rPr>
        <w:fldChar w:fldCharType="end"/>
      </w:r>
      <w:r w:rsidR="00724957" w:rsidRPr="00134183">
        <w:rPr>
          <w:rFonts w:cstheme="minorHAnsi"/>
        </w:rPr>
        <w:t xml:space="preserve">. </w:t>
      </w:r>
      <w:r w:rsidR="00B8712F" w:rsidRPr="00134183">
        <w:rPr>
          <w:rFonts w:cstheme="minorHAnsi"/>
        </w:rPr>
        <w:t>Potential drivers of h</w:t>
      </w:r>
      <w:r w:rsidR="008F1822" w:rsidRPr="00134183">
        <w:rPr>
          <w:rFonts w:cstheme="minorHAnsi"/>
        </w:rPr>
        <w:t xml:space="preserve">eterogeneous </w:t>
      </w:r>
      <w:r w:rsidR="00B8712F" w:rsidRPr="00134183">
        <w:rPr>
          <w:rFonts w:cstheme="minorHAnsi"/>
        </w:rPr>
        <w:t>eDNA concentrations</w:t>
      </w:r>
      <w:r w:rsidR="008F1822" w:rsidRPr="00134183">
        <w:rPr>
          <w:rFonts w:cstheme="minorHAnsi"/>
        </w:rPr>
        <w:t xml:space="preserve"> </w:t>
      </w:r>
      <w:r w:rsidR="00B8712F" w:rsidRPr="00134183">
        <w:rPr>
          <w:rFonts w:cstheme="minorHAnsi"/>
        </w:rPr>
        <w:t>are</w:t>
      </w:r>
      <w:r w:rsidR="008F1822" w:rsidRPr="00134183">
        <w:rPr>
          <w:rFonts w:cstheme="minorHAnsi"/>
        </w:rPr>
        <w:t xml:space="preserve"> habitat preferences</w:t>
      </w:r>
      <w:r w:rsidR="00CD438A" w:rsidRPr="00134183">
        <w:rPr>
          <w:rFonts w:cstheme="minorHAnsi"/>
        </w:rPr>
        <w:t xml:space="preserve"> of </w:t>
      </w:r>
      <w:r w:rsidR="00115D93" w:rsidRPr="00134183">
        <w:rPr>
          <w:rFonts w:cstheme="minorHAnsi"/>
        </w:rPr>
        <w:t>target organisms</w:t>
      </w:r>
      <w:r w:rsidR="00B8712F" w:rsidRPr="00134183">
        <w:rPr>
          <w:rFonts w:cstheme="minorHAnsi"/>
        </w:rPr>
        <w:t xml:space="preserve"> causing patchy distributions</w:t>
      </w:r>
      <w:r w:rsidR="00CD438A" w:rsidRPr="00134183">
        <w:rPr>
          <w:rFonts w:cstheme="minorHAnsi"/>
        </w:rPr>
        <w:t xml:space="preserve"> </w:t>
      </w:r>
      <w:r w:rsidR="007B4849" w:rsidRPr="00134183">
        <w:rPr>
          <w:rFonts w:cstheme="minorHAnsi"/>
        </w:rPr>
        <w:fldChar w:fldCharType="begin" w:fldLock="1"/>
      </w:r>
      <w:r w:rsidR="009F14CC" w:rsidRPr="00134183">
        <w:rPr>
          <w:rFonts w:cstheme="minorHAnsi"/>
        </w:rPr>
        <w:instrText>ADDIN CSL_CITATION {"citationItems":[{"id":"ITEM-1","itemData":{"DOI":"10.1111/1365-2664.12598","ISSN":"00218901","author":[{"dropping-particle":"","family":"Lacoursière-Roussel","given":"Anaïs","non-dropping-particle":"","parse-names":false,"suffix":""},{"dropping-particle":"","family":"Côté","given":"Guillaume","non-dropping-particle":"","parse-names":false,"suffix":""},{"dropping-particle":"","family":"Leclerc","given":"Véronique","non-dropping-particle":"","parse-names":false,"suffix":""},{"dropping-particle":"","family":"Bernatchez","given":"Louis","non-dropping-particle":"","parse-names":false,"suffix":""}],"container-title":"Journal of Applied Ecology","editor":[{"dropping-particle":"","family":"Cadotte","given":"Marc","non-dropping-particle":"","parse-names":false,"suffix":""}],"id":"ITEM-1","issue":"4","issued":{"date-parts":[["2016","8","1"]]},"page":"1148-1157","publisher":"Wiley/Blackwell (10.1111)","title":"Quantifying relative fish abundance with eDNA: a promising tool for fisheries management","type":"article-journal","volume":"53"},"uris":["http://www.mendeley.com/documents/?uuid=5cd41e04-9bcd-3a0d-b342-abad570c111b"]}],"mendeley":{"formattedCitation":"(Lacoursière-Roussel et al. 2016)","plainTextFormattedCitation":"(Lacoursière-Roussel et al. 2016)","previouslyFormattedCitation":"(Lacoursière-Roussel et al. 2016)"},"properties":{"noteIndex":0},"schema":"https://github.com/citation-style-language/schema/raw/master/csl-citation.json"}</w:instrText>
      </w:r>
      <w:r w:rsidR="007B4849" w:rsidRPr="00134183">
        <w:rPr>
          <w:rFonts w:cstheme="minorHAnsi"/>
        </w:rPr>
        <w:fldChar w:fldCharType="separate"/>
      </w:r>
      <w:r w:rsidR="007B4849" w:rsidRPr="00134183">
        <w:rPr>
          <w:rFonts w:cstheme="minorHAnsi"/>
          <w:noProof/>
        </w:rPr>
        <w:t>(Lacoursière-Roussel et al. 2016)</w:t>
      </w:r>
      <w:r w:rsidR="007B4849" w:rsidRPr="00134183">
        <w:rPr>
          <w:rFonts w:cstheme="minorHAnsi"/>
        </w:rPr>
        <w:fldChar w:fldCharType="end"/>
      </w:r>
      <w:r w:rsidR="003A5704" w:rsidRPr="00134183">
        <w:rPr>
          <w:rFonts w:cstheme="minorHAnsi"/>
        </w:rPr>
        <w:t xml:space="preserve">, </w:t>
      </w:r>
      <w:r w:rsidR="00895193" w:rsidRPr="00134183">
        <w:rPr>
          <w:rFonts w:cstheme="minorHAnsi"/>
        </w:rPr>
        <w:t>hydrological dynamics</w:t>
      </w:r>
      <w:r w:rsidR="003A5704" w:rsidRPr="00134183">
        <w:rPr>
          <w:rFonts w:cstheme="minorHAnsi"/>
        </w:rPr>
        <w:t xml:space="preserve"> </w:t>
      </w:r>
      <w:r w:rsidR="006B6BDD" w:rsidRPr="00134183">
        <w:rPr>
          <w:rFonts w:cstheme="minorHAnsi"/>
        </w:rPr>
        <w:fldChar w:fldCharType="begin" w:fldLock="1"/>
      </w:r>
      <w:r w:rsidR="009E1DD8" w:rsidRPr="00134183">
        <w:rPr>
          <w:rFonts w:cstheme="minorHAnsi"/>
        </w:rPr>
        <w:instrText>ADDIN CSL_CITATION {"citationItems":[{"id":"ITEM-1","itemData":{"DOI":"10.1111/1755-0998.12285","ISBN":"1755-0998","ISSN":"17550998","PMID":"24890199","abstract":"Environmental DNA (eDNA) detection has emerged as a powerful tool for monitoring aquatic organisms, but much remains unknown about the dynamics of aquatic eDNA over a range of environmental conditions. DNA concentrations in streams and rivers will depend not only on the equilibrium between DNA entering the water and DNA leaving the system through degradation, but also on downstream transport. To improve understanding of the dynamics of eDNA concentration in lotic systems, we introduced caged trout into two fishless headwater streams and took eDNA samples at evenly spaced downstream intervals. This was repeated 18 times from mid-summer through autumn, over flows ranging from approximately 1-96 L/s. We used quantitative PCR to relate DNA copy number to distance from source. We found that regardless of flow, there were detectable levels of DNA at 239.5 m. The main effect of flow on eDNA counts was in opposite directions in the two streams. At the lowest flows, eDNA counts were highest close to the source and quickly trailed off over distance. At the highest flows, DNA counts were relatively low both near and far from the source. Biomass was positively related to eDNA copy number in both streams. A combination of cell settling, turbulence and dilution effects is probably responsible for our observations. Additionally, during high leaf deposition periods, the presence of inhibitors resulted in no amplification for high copy number samples in the absence of an inhibition-releasing strategy, demonstrating the necessity to carefully consider inhibition in eDNA analysis.","author":[{"dropping-particle":"","family":"Jane","given":"Stephen F.","non-dropping-particle":"","parse-names":false,"suffix":""},{"dropping-particle":"","family":"Wilcox","given":"Taylor M.","non-dropping-particle":"","parse-names":false,"suffix":""},{"dropping-particle":"","family":"Mckelvey","given":"Kevin S.","non-dropping-particle":"","parse-names":false,"suffix":""},{"dropping-particle":"","family":"Young","given":"Michael K.","non-dropping-particle":"","parse-names":false,"suffix":""},{"dropping-particle":"","family":"Schwartz","given":"Michael K.","non-dropping-particle":"","parse-names":false,"suffix":""},{"dropping-particle":"","family":"Lowe","given":"Winsor H.","non-dropping-particle":"","parse-names":false,"suffix":""},{"dropping-particle":"","family":"Letcher","given":"Benjamin H.","non-dropping-particle":"","parse-names":false,"suffix":""},{"dropping-particle":"","family":"Whiteley","given":"Andrew R.","non-dropping-particle":"","parse-names":false,"suffix":""}],"container-title":"Molecular Ecology Resources","id":"ITEM-1","issue":"1","issued":{"date-parts":[["2015"]]},"page":"216-227","title":"Distance, flow and PCR inhibition: EDNA dynamics in two headwater streams","type":"article-journal","volume":"15"},"uris":["http://www.mendeley.com/documents/?uuid=c44dd6b3-6e27-4dc8-9cce-a041ef829019"]},{"id":"ITEM-2","itemData":{"DOI":"10.1371/journal.pone.0088786","ISBN":"10.1371/journal.pone.0088786","ISSN":"19326203","PMID":"24523940","abstract":"Environmental DNA (eDNA) monitoring is a novel molecular technique to detect species in natural habitats. Many eDNA studies in aquatic systems have focused on lake or ponds, and/or on large vertebrate species, but applications to invertebrates in river systems are emerging. A challenge in applying eDNA monitoring in flowing waters is that a species' DNA can be transported downstream. Whether and how far eDNA can be detected due to downstream transport remains largely unknown. In this study we tested for downstream detection of eDNA for two invertebrate species, Daphnia longispina and Unio tumidus, which are lake dwelling species in our study area. The goal was to determine how far away from the source population in a lake their eDNA could be detected in an outflowing river. We sampled water from eleven river sites in regular intervals up to 12.3 km downstream of the lake, developed new eDNA probes for both species, and used a standard PCR and Sanger sequencing detection method to confirm presence of each species' eDNA in the river. We detected D. longispina at all locations and across two time points (July and October); whereas with U. tumidus, we observed a decreased detection rate and did not detect its eDNA after 9.1 km. We also observed a difference in detection for this species at different times of year. The observed movement of eDNA from the source amounting to nearly 10 km for these species indicates that the resolution of an eDNA sample can be large in river systems. Our results indicate that there may be species' specific transport distances for eDNA and demonstrate for the first time that invertebrate eDNA can persist over relatively large distances in a natural river system.","author":[{"dropping-particle":"","family":"Deiner","given":"Kristy","non-dropping-particle":"","parse-names":false,"suffix":""},{"dropping-particle":"","family":"Altermatt","given":"Florian","non-dropping-particle":"","parse-names":false,"suffix":""}],"container-title":"PLoS ONE","id":"ITEM-2","issue":"2","issued":{"date-parts":[["2014"]]},"title":"Transport distance of invertebrate environmental DNA in a natural river","type":"article-journal","volume":"9"},"uris":["http://www.mendeley.com/documents/?uuid=1d9952df-e332-4ce7-bed5-b76cad269aa2"]}],"mendeley":{"formattedCitation":"(Deiner and Altermatt 2014; Jane et al. 2015)","plainTextFormattedCitation":"(Deiner and Altermatt 2014; Jane et al. 2015)","previouslyFormattedCitation":"(Deiner and Altermatt 2014; Jane et al. 2015)"},"properties":{"noteIndex":0},"schema":"https://github.com/citation-style-language/schema/raw/master/csl-citation.json"}</w:instrText>
      </w:r>
      <w:r w:rsidR="006B6BDD" w:rsidRPr="00134183">
        <w:rPr>
          <w:rFonts w:cstheme="minorHAnsi"/>
        </w:rPr>
        <w:fldChar w:fldCharType="separate"/>
      </w:r>
      <w:r w:rsidR="006B6BDD" w:rsidRPr="00134183">
        <w:rPr>
          <w:rFonts w:cstheme="minorHAnsi"/>
          <w:noProof/>
        </w:rPr>
        <w:t>(Deiner and Altermatt 2014; Jane et al. 2015)</w:t>
      </w:r>
      <w:r w:rsidR="006B6BDD" w:rsidRPr="00134183">
        <w:rPr>
          <w:rFonts w:cstheme="minorHAnsi"/>
        </w:rPr>
        <w:fldChar w:fldCharType="end"/>
      </w:r>
      <w:r w:rsidR="003A5704" w:rsidRPr="00134183">
        <w:rPr>
          <w:rFonts w:cstheme="minorHAnsi"/>
        </w:rPr>
        <w:t xml:space="preserve">, and </w:t>
      </w:r>
      <w:r w:rsidR="00B8712F" w:rsidRPr="00134183">
        <w:rPr>
          <w:rFonts w:cstheme="minorHAnsi"/>
        </w:rPr>
        <w:t xml:space="preserve">water </w:t>
      </w:r>
      <w:r w:rsidR="003A5704" w:rsidRPr="00134183">
        <w:rPr>
          <w:rFonts w:cstheme="minorHAnsi"/>
        </w:rPr>
        <w:t xml:space="preserve">stratification </w:t>
      </w:r>
      <w:r w:rsidR="009F14CC" w:rsidRPr="00134183">
        <w:rPr>
          <w:rFonts w:cstheme="minorHAnsi"/>
        </w:rPr>
        <w:fldChar w:fldCharType="begin" w:fldLock="1"/>
      </w:r>
      <w:r w:rsidR="006B6BDD" w:rsidRPr="00134183">
        <w:rPr>
          <w:rFonts w:cstheme="minorHAnsi"/>
        </w:rPr>
        <w:instrText>ADDIN CSL_CITATION {"citationItems":[{"id":"ITEM-1","itemData":{"DOI":"10.1371/journal.pone.0103767","ISSN":"1932-6203","abstract":"Little consideration has been given to environmental DNA (eDNA) sampling strategies for rare species. The certainty of species detection relies on understanding false positive and false negative error rates. We used artificial ponds together with logistic regression models to assess the detection of African jewelfish eDNA at varying fish densities (0, 0.32, 1.75, and 5.25 fish/m3). Our objectives were to determine the most effective water stratum for eDNA detection, estimate true and false positive eDNA detection rates, and assess the number of water samples necessary to minimize the risk of false negatives. There were 28 eDNA detections in 324, 1-L, water samples collected from four experimental ponds. The best-approximating model indicated that the per-L-sample probability of eDNA detection was 4.86 times more likely for every 2.53 fish/m3 (1 SD) increase in fish density and 1.67 times less likely for every 1.02 C (1 SD) increase in water temperature. The best section of the water column to detect eDNA was the surface and to a lesser extent the bottom. Although no false positives were detected, the estimated likely number of false positives in samples from ponds that contained fish averaged 3.62. At high densities of African jewelfish, 3–5 L of water provided a &gt;95% probability for the presence/absence of its eDNA. Conversely, at moderate and low densities, the number of water samples necessary to achieve a &gt;95% probability of eDNA detection approximated 42–73 and &gt;100 L, respectively. Potential biases associated with incomplete detection of eDNA could be alleviated via formal estimation of eDNA detection probabilities under an occupancy modeling framework; alternatively, the filtration of hundreds of liters of water may be required to achieve a high (e.g., 95%) level of certainty that African jewelfish eDNA will be detected at low densities (i.e., &lt;0.32 fish/m3 or 1.75 g/m3).","author":[{"dropping-particle":"","family":"Moyer","given":"Gregory R.","non-dropping-particle":"","parse-names":false,"suffix":""},{"dropping-particle":"","family":"Díaz-Ferguson","given":"Edgardo","non-dropping-particle":"","parse-names":false,"suffix":""},{"dropping-particle":"","family":"Hill","given":"Jeffrey E.","non-dropping-particle":"","parse-names":false,"suffix":""},{"dropping-particle":"","family":"Shea","given":"Colin","non-dropping-particle":"","parse-names":false,"suffix":""}],"container-title":"PLoS ONE","editor":[{"dropping-particle":"","family":"Gratwicke","given":"Brian","non-dropping-particle":"","parse-names":false,"suffix":""}],"id":"ITEM-1","issue":"7","issued":{"date-parts":[["2014","7","31"]]},"page":"e103767","publisher":"Public Library of Science","title":"Assessing Environmental DNA Detection in Controlled Lentic Systems","type":"article-journal","volume":"9"},"uris":["http://www.mendeley.com/documents/?uuid=b8733b0e-9f45-3fa4-8e3e-eb78ae5e41d6"]}],"mendeley":{"formattedCitation":"(Moyer et al. 2014)","plainTextFormattedCitation":"(Moyer et al. 2014)","previouslyFormattedCitation":"(Moyer et al. 2014)"},"properties":{"noteIndex":0},"schema":"https://github.com/citation-style-language/schema/raw/master/csl-citation.json"}</w:instrText>
      </w:r>
      <w:r w:rsidR="009F14CC" w:rsidRPr="00134183">
        <w:rPr>
          <w:rFonts w:cstheme="minorHAnsi"/>
        </w:rPr>
        <w:fldChar w:fldCharType="separate"/>
      </w:r>
      <w:r w:rsidR="009F14CC" w:rsidRPr="00134183">
        <w:rPr>
          <w:rFonts w:cstheme="minorHAnsi"/>
          <w:noProof/>
        </w:rPr>
        <w:t>(Moyer et al. 2014)</w:t>
      </w:r>
      <w:r w:rsidR="009F14CC" w:rsidRPr="00134183">
        <w:rPr>
          <w:rFonts w:cstheme="minorHAnsi"/>
        </w:rPr>
        <w:fldChar w:fldCharType="end"/>
      </w:r>
      <w:r w:rsidR="003A5704" w:rsidRPr="00134183">
        <w:rPr>
          <w:rFonts w:cstheme="minorHAnsi"/>
        </w:rPr>
        <w:t>.</w:t>
      </w:r>
      <w:r w:rsidR="001A774F" w:rsidRPr="00134183">
        <w:rPr>
          <w:rFonts w:cstheme="minorHAnsi"/>
        </w:rPr>
        <w:t xml:space="preserve"> </w:t>
      </w:r>
      <w:r w:rsidR="008F1822" w:rsidRPr="00134183">
        <w:rPr>
          <w:rFonts w:cstheme="minorHAnsi"/>
        </w:rPr>
        <w:t xml:space="preserve">A failure to account for such heterogeneity may lead to </w:t>
      </w:r>
      <w:r w:rsidR="00B8712F" w:rsidRPr="00134183">
        <w:rPr>
          <w:rFonts w:cstheme="minorHAnsi"/>
        </w:rPr>
        <w:t>false negative</w:t>
      </w:r>
      <w:r w:rsidR="008F1822" w:rsidRPr="00134183">
        <w:rPr>
          <w:rFonts w:cstheme="minorHAnsi"/>
        </w:rPr>
        <w:t xml:space="preserve"> results, especially when targeting rare species </w:t>
      </w:r>
      <w:r w:rsidR="008F1822" w:rsidRPr="00134183">
        <w:rPr>
          <w:rFonts w:cstheme="minorHAnsi"/>
        </w:rPr>
        <w:fldChar w:fldCharType="begin" w:fldLock="1"/>
      </w:r>
      <w:r w:rsidR="008F1822" w:rsidRPr="00134183">
        <w:rPr>
          <w:rFonts w:cstheme="minorHAnsi"/>
        </w:rPr>
        <w:instrText>ADDIN CSL_CITATION {"citationItems":[{"id":"ITEM-1","itemData":{"DOI":"10.1371/journal.pone.0103767","ISSN":"1932-6203","abstract":"Little consideration has been given to environmental DNA (eDNA) sampling strategies for rare species. The certainty of species detection relies on understanding false positive and false negative error rates. We used artificial ponds together with logistic regression models to assess the detection of African jewelfish eDNA at varying fish densities (0, 0.32, 1.75, and 5.25 fish/m3). Our objectives were to determine the most effective water stratum for eDNA detection, estimate true and false positive eDNA detection rates, and assess the number of water samples necessary to minimize the risk of false negatives. There were 28 eDNA detections in 324, 1-L, water samples collected from four experimental ponds. The best-approximating model indicated that the per-L-sample probability of eDNA detection was 4.86 times more likely for every 2.53 fish/m3 (1 SD) increase in fish density and 1.67 times less likely for every 1.02 C (1 SD) increase in water temperature. The best section of the water column to detect eDNA was the surface and to a lesser extent the bottom. Although no false positives were detected, the estimated likely number of false positives in samples from ponds that contained fish averaged 3.62. At high densities of African jewelfish, 3–5 L of water provided a &gt;95% probability for the presence/absence of its eDNA. Conversely, at moderate and low densities, the number of water samples necessary to achieve a &gt;95% probability of eDNA detection approximated 42–73 and &gt;100 L, respectively. Potential biases associated with incomplete detection of eDNA could be alleviated via formal estimation of eDNA detection probabilities under an occupancy modeling framework; alternatively, the filtration of hundreds of liters of water may be required to achieve a high (e.g., 95%) level of certainty that African jewelfish eDNA will be detected at low densities (i.e., &lt;0.32 fish/m3 or 1.75 g/m3).","author":[{"dropping-particle":"","family":"Moyer","given":"Gregory R.","non-dropping-particle":"","parse-names":false,"suffix":""},{"dropping-particle":"","family":"Díaz-Ferguson","given":"Edgardo","non-dropping-particle":"","parse-names":false,"suffix":""},{"dropping-particle":"","family":"Hill","given":"Jeffrey E.","non-dropping-particle":"","parse-names":false,"suffix":""},{"dropping-particle":"","family":"Shea","given":"Colin","non-dropping-particle":"","parse-names":false,"suffix":""}],"container-title":"PLoS ONE","editor":[{"dropping-particle":"","family":"Gratwicke","given":"Brian","non-dropping-particle":"","parse-names":false,"suffix":""}],"id":"ITEM-1","issue":"7","issued":{"date-parts":[["2014","7","31"]]},"page":"e103767","publisher":"Public Library of Science","title":"Assessing Environmental DNA Detection in Controlled Lentic Systems","type":"article-journal","volume":"9"},"uris":["http://www.mendeley.com/documents/?uuid=b8733b0e-9f45-3fa4-8e3e-eb78ae5e41d6"]}],"mendeley":{"formattedCitation":"(Moyer et al. 2014)","plainTextFormattedCitation":"(Moyer et al. 2014)","previouslyFormattedCitation":"(Moyer et al. 2014)"},"properties":{"noteIndex":0},"schema":"https://github.com/citation-style-language/schema/raw/master/csl-citation.json"}</w:instrText>
      </w:r>
      <w:r w:rsidR="008F1822" w:rsidRPr="00134183">
        <w:rPr>
          <w:rFonts w:cstheme="minorHAnsi"/>
        </w:rPr>
        <w:fldChar w:fldCharType="separate"/>
      </w:r>
      <w:r w:rsidR="008F1822" w:rsidRPr="00134183">
        <w:rPr>
          <w:rFonts w:cstheme="minorHAnsi"/>
          <w:noProof/>
        </w:rPr>
        <w:t>(Moyer et al. 2014)</w:t>
      </w:r>
      <w:r w:rsidR="008F1822" w:rsidRPr="00134183">
        <w:rPr>
          <w:rFonts w:cstheme="minorHAnsi"/>
        </w:rPr>
        <w:fldChar w:fldCharType="end"/>
      </w:r>
      <w:r w:rsidR="008F1822" w:rsidRPr="00134183">
        <w:rPr>
          <w:rFonts w:cstheme="minorHAnsi"/>
        </w:rPr>
        <w:t xml:space="preserve">. </w:t>
      </w:r>
      <w:r w:rsidR="00E2133A" w:rsidRPr="00134183">
        <w:rPr>
          <w:rFonts w:cstheme="minorHAnsi"/>
        </w:rPr>
        <w:t xml:space="preserve">Modifying the </w:t>
      </w:r>
      <w:r w:rsidR="008D531C" w:rsidRPr="00134183">
        <w:rPr>
          <w:rFonts w:cstheme="minorHAnsi"/>
        </w:rPr>
        <w:t>number of</w:t>
      </w:r>
      <w:r w:rsidR="008F1822" w:rsidRPr="00134183">
        <w:rPr>
          <w:rFonts w:cstheme="minorHAnsi"/>
        </w:rPr>
        <w:t xml:space="preserve"> location</w:t>
      </w:r>
      <w:r w:rsidR="008D531C" w:rsidRPr="00134183">
        <w:rPr>
          <w:rFonts w:cstheme="minorHAnsi"/>
        </w:rPr>
        <w:t>s and natural replicates per location</w:t>
      </w:r>
      <w:r w:rsidR="00E2133A" w:rsidRPr="00134183">
        <w:rPr>
          <w:rFonts w:cstheme="minorHAnsi"/>
        </w:rPr>
        <w:t>,</w:t>
      </w:r>
      <w:r w:rsidR="008D531C" w:rsidRPr="00134183">
        <w:rPr>
          <w:rFonts w:cstheme="minorHAnsi"/>
        </w:rPr>
        <w:t xml:space="preserve"> as well as </w:t>
      </w:r>
      <w:r w:rsidR="00E2133A" w:rsidRPr="00134183">
        <w:rPr>
          <w:rFonts w:cstheme="minorHAnsi"/>
        </w:rPr>
        <w:t xml:space="preserve">exploring different </w:t>
      </w:r>
      <w:r w:rsidR="008D531C" w:rsidRPr="00134183">
        <w:rPr>
          <w:rFonts w:cstheme="minorHAnsi"/>
        </w:rPr>
        <w:t xml:space="preserve">methods to collate water </w:t>
      </w:r>
      <w:r w:rsidR="008F1822" w:rsidRPr="00134183">
        <w:rPr>
          <w:rFonts w:cstheme="minorHAnsi"/>
        </w:rPr>
        <w:t>sample</w:t>
      </w:r>
      <w:r w:rsidR="00E2133A" w:rsidRPr="00134183">
        <w:rPr>
          <w:rFonts w:cstheme="minorHAnsi"/>
        </w:rPr>
        <w:t>s</w:t>
      </w:r>
      <w:r w:rsidR="00B8712F" w:rsidRPr="00134183">
        <w:rPr>
          <w:rFonts w:cstheme="minorHAnsi"/>
        </w:rPr>
        <w:t xml:space="preserve"> </w:t>
      </w:r>
      <w:r w:rsidR="00B160B3" w:rsidRPr="00134183">
        <w:rPr>
          <w:rFonts w:cstheme="minorHAnsi"/>
        </w:rPr>
        <w:t xml:space="preserve">are </w:t>
      </w:r>
      <w:r w:rsidR="001F7E72" w:rsidRPr="00134183">
        <w:rPr>
          <w:rFonts w:cstheme="minorHAnsi"/>
        </w:rPr>
        <w:t xml:space="preserve">possible </w:t>
      </w:r>
      <w:r w:rsidR="00B160B3" w:rsidRPr="00134183">
        <w:rPr>
          <w:rFonts w:cstheme="minorHAnsi"/>
        </w:rPr>
        <w:t xml:space="preserve">options </w:t>
      </w:r>
      <w:r w:rsidR="00B8712F" w:rsidRPr="00134183">
        <w:rPr>
          <w:rFonts w:cstheme="minorHAnsi"/>
        </w:rPr>
        <w:t>to</w:t>
      </w:r>
      <w:r w:rsidR="00E2133A" w:rsidRPr="00134183">
        <w:rPr>
          <w:rFonts w:cstheme="minorHAnsi"/>
        </w:rPr>
        <w:t xml:space="preserve"> </w:t>
      </w:r>
      <w:r w:rsidR="008D531C" w:rsidRPr="00134183">
        <w:rPr>
          <w:rFonts w:cstheme="minorHAnsi"/>
        </w:rPr>
        <w:t>fine-tune sampl</w:t>
      </w:r>
      <w:r w:rsidR="00E2133A" w:rsidRPr="00134183">
        <w:rPr>
          <w:rFonts w:cstheme="minorHAnsi"/>
        </w:rPr>
        <w:t>ing</w:t>
      </w:r>
      <w:r w:rsidR="008D531C" w:rsidRPr="00134183">
        <w:rPr>
          <w:rFonts w:cstheme="minorHAnsi"/>
        </w:rPr>
        <w:t xml:space="preserve"> design</w:t>
      </w:r>
      <w:r w:rsidR="001F7E72" w:rsidRPr="00134183">
        <w:rPr>
          <w:rFonts w:cstheme="minorHAnsi"/>
        </w:rPr>
        <w:t xml:space="preserve"> in order to </w:t>
      </w:r>
      <w:r w:rsidR="00B8712F" w:rsidRPr="00134183">
        <w:rPr>
          <w:rFonts w:cstheme="minorHAnsi"/>
        </w:rPr>
        <w:t>increas</w:t>
      </w:r>
      <w:r w:rsidR="001F7E72" w:rsidRPr="00134183">
        <w:rPr>
          <w:rFonts w:cstheme="minorHAnsi"/>
        </w:rPr>
        <w:t>e</w:t>
      </w:r>
      <w:r w:rsidR="00B8712F" w:rsidRPr="00134183">
        <w:rPr>
          <w:rFonts w:cstheme="minorHAnsi"/>
        </w:rPr>
        <w:t xml:space="preserve"> the reliability of</w:t>
      </w:r>
      <w:r w:rsidR="006A3677" w:rsidRPr="00134183">
        <w:rPr>
          <w:rFonts w:cstheme="minorHAnsi"/>
        </w:rPr>
        <w:t xml:space="preserve"> species detection</w:t>
      </w:r>
      <w:r w:rsidR="0082615F" w:rsidRPr="00134183">
        <w:rPr>
          <w:rFonts w:cstheme="minorHAnsi"/>
        </w:rPr>
        <w:t xml:space="preserve"> </w:t>
      </w:r>
      <w:r w:rsidR="0082615F" w:rsidRPr="00134183">
        <w:rPr>
          <w:rFonts w:cstheme="minorHAnsi"/>
        </w:rPr>
        <w:fldChar w:fldCharType="begin" w:fldLock="1"/>
      </w:r>
      <w:r w:rsidR="00B52E53" w:rsidRPr="00134183">
        <w:rPr>
          <w:rFonts w:cstheme="minorHAnsi"/>
        </w:rPr>
        <w:instrText>ADDIN CSL_CITATION {"citationItems":[{"id":"ITEM-1","itemData":{"DOI":"10.1111/1755-0998.12483","ISSN":"17550998","abstract":"Imperfect sensitivity, or imperfect detection, is a feature of all survey methods that needs to be accounted for when interpreting survey results. Detection of environmental DNA (eDNA) is increasingly being used to infer species distributions, yet the sensitivity of the technique has not been fully evaluated. Sensitivity, or the probability of detecting target DNA given it is present at a site, will depend on both the survey method and the concentration and dispersion of target DNA molecules at a site. We present a model to estimate target DNA concentration and dispersion at survey sites and to estimate the sensitivity of an eDNA survey method. We fitted this model to data from a species-specific eDNA survey for Oriental weatherloach, Misgurnus anguillicaudatus, at three sites sampled in both autumn and spring. The concentration of target DNA molecules was similar at all three sites in autumn but much higher at two sites in spring. Our analysis showed the survey method had ≥95% sensitivity at sites where target DNA concentrations were ≥11 molecules per litre. We show how these data can be used to compare sampling schemes that differ in the number of field samples collected per site and number of PCR replicates per sample to achieve ≥95% sensitivity at a given target DNA concentration. These models allow researchers to quantify the sensitivity of eDNA survey methods to optimize the probability of detecting target species, and to compare DNA concentrations spatially and temporarily.","author":[{"dropping-particle":"","family":"Furlan","given":"Elise M.","non-dropping-particle":"","parse-names":false,"suffix":""},{"dropping-particle":"","family":"Gleeson","given":"Dianne","non-dropping-particle":"","parse-names":false,"suffix":""},{"dropping-particle":"","family":"Hardy","given":"Christopher M.","non-dropping-particle":"","parse-names":false,"suffix":""},{"dropping-particle":"","family":"Duncan","given":"Richard P.","non-dropping-particle":"","parse-names":false,"suffix":""}],"container-title":"Molecular Ecology Resources","id":"ITEM-1","issue":"3","issued":{"date-parts":[["2016"]]},"title":"A framework for estimating the sensitivity of eDNA surveys","type":"article-journal","volume":"16"},"uris":["http://www.mendeley.com/documents/?uuid=b5a9db8b-3005-31fa-a473-6c7d65ca3e1f"]},{"id":"ITEM-2","itemData":{"DOI":"10.1016/j.scitotenv.2018.02.295","ISSN":"18791026","PMID":"29602110","abstract":"The detection of rare macroorganisms using environmental DNA (eDNA) is a powerful new method for conservation and management; the efficacy of this method is affected by physiological, ecological, and hydrological processes. Understanding the processes limiting eDNA detection and accounting for those factors with optimized sampling designs is critical for realizing the potential of this tool. Amphibians are a focus of conservation programs globally and are often difficult to detect, presenting a challenge for effective action. To increase the ability of eDNA techniques to inform conservation and management programs, we investigated the eDNA detection of amphibians compared with field surveys for six species across a gradient of environmental factors expected to affect eDNA detection in three different systems: perennial wetlands, intermittent wetlands, and acidic intermittent wetlands. We applied a baseline sampling design in each wetland and used an occupancy modeling approach to evaluate evidence for processes limiting detection for each species given the presence of the target species. Evidence weights indicated that limiting processes varied across systems and included those associated with increased degradation (pH &lt; 5, temperature &gt; 25 °C) and limited dispersion (wetland area &gt; 1200 m2, sample volume &lt; 200 mL). Optimized sampling protocols based on model results included an increased number of sampling locations in large and highly degradative (acidic) wetlands and increased filter pore size in high-particulate systems. These improved designs compensated for the previously limiting factors and yielded average detection rates of 0.62–0.86 per water sample. Degradation and dispersion processes appear to strongly influence the detection of amphibians in wetlands. Optimized, adaptive sampling designs can greatly increase the efficacy of eDNA monitoring approaches.","author":[{"dropping-particle":"","family":"Goldberg","given":"Caren S.","non-dropping-particle":"","parse-names":false,"suffix":""},{"dropping-particle":"","family":"Strickler","given":"Katherine M.","non-dropping-particle":"","parse-names":false,"suffix":""},{"dropping-particle":"","family":"Fremier","given":"Alexander K.","non-dropping-particle":"","parse-names":false,"suffix":""}],"container-title":"Science of the Total Environment","id":"ITEM-2","issued":{"date-parts":[["2018"]]},"page":"695-703","publisher":"Elsevier B.V.","title":"Degradation and dispersion limit environmental DNA detection of rare amphibians in wetlands: Increasing efficacy of sampling designs","type":"article-journal","volume":"633"},"uris":["http://www.mendeley.com/documents/?uuid=fd286ba9-b8a3-4d66-973d-ff70256666d3"]}],"mendeley":{"formattedCitation":"(Furlan et al. 2016; Goldberg, Strickler and Fremier 2018a)","plainTextFormattedCitation":"(Furlan et al. 2016; Goldberg, Strickler and Fremier 2018a)","previouslyFormattedCitation":"(Furlan et al. 2016; Goldberg, Strickler and Fremier 2018a)"},"properties":{"noteIndex":0},"schema":"https://github.com/citation-style-language/schema/raw/master/csl-citation.json"}</w:instrText>
      </w:r>
      <w:r w:rsidR="0082615F" w:rsidRPr="00134183">
        <w:rPr>
          <w:rFonts w:cstheme="minorHAnsi"/>
        </w:rPr>
        <w:fldChar w:fldCharType="separate"/>
      </w:r>
      <w:r w:rsidR="002E6AAB" w:rsidRPr="00134183">
        <w:rPr>
          <w:rFonts w:cstheme="minorHAnsi"/>
          <w:noProof/>
        </w:rPr>
        <w:t>(Furlan et al. 2016; Goldberg, Strickler and Fremier 2018)</w:t>
      </w:r>
      <w:r w:rsidR="0082615F" w:rsidRPr="00134183">
        <w:rPr>
          <w:rFonts w:cstheme="minorHAnsi"/>
        </w:rPr>
        <w:fldChar w:fldCharType="end"/>
      </w:r>
      <w:r w:rsidR="006A3677" w:rsidRPr="00134183">
        <w:rPr>
          <w:rFonts w:cstheme="minorHAnsi"/>
        </w:rPr>
        <w:t xml:space="preserve">. </w:t>
      </w:r>
      <w:r w:rsidR="00311B66" w:rsidRPr="00134183">
        <w:rPr>
          <w:rFonts w:cstheme="minorHAnsi"/>
        </w:rPr>
        <w:t xml:space="preserve">However, </w:t>
      </w:r>
      <w:r w:rsidR="008D531C" w:rsidRPr="00134183">
        <w:rPr>
          <w:rFonts w:cstheme="minorHAnsi"/>
        </w:rPr>
        <w:t>practical challenges such as financial limitations or limited access to site</w:t>
      </w:r>
      <w:r w:rsidR="00E2133A" w:rsidRPr="00134183">
        <w:rPr>
          <w:rFonts w:cstheme="minorHAnsi"/>
        </w:rPr>
        <w:t>s, often</w:t>
      </w:r>
      <w:r w:rsidR="008D531C" w:rsidRPr="00134183">
        <w:rPr>
          <w:rFonts w:cstheme="minorHAnsi"/>
        </w:rPr>
        <w:t xml:space="preserve"> make it </w:t>
      </w:r>
      <w:r w:rsidR="006163A6" w:rsidRPr="00134183">
        <w:rPr>
          <w:rFonts w:cstheme="minorHAnsi"/>
        </w:rPr>
        <w:t xml:space="preserve">difficult </w:t>
      </w:r>
      <w:r w:rsidR="008D531C" w:rsidRPr="00134183">
        <w:rPr>
          <w:rFonts w:cstheme="minorHAnsi"/>
        </w:rPr>
        <w:t xml:space="preserve">to follow </w:t>
      </w:r>
      <w:r w:rsidR="00311B66" w:rsidRPr="00134183">
        <w:rPr>
          <w:rFonts w:cstheme="minorHAnsi"/>
        </w:rPr>
        <w:t>‘gold-standard</w:t>
      </w:r>
      <w:r w:rsidR="00B96CB6" w:rsidRPr="00134183">
        <w:rPr>
          <w:rFonts w:cstheme="minorHAnsi"/>
        </w:rPr>
        <w:t>s</w:t>
      </w:r>
      <w:r w:rsidR="00311B66" w:rsidRPr="00134183">
        <w:rPr>
          <w:rFonts w:cstheme="minorHAnsi"/>
        </w:rPr>
        <w:t xml:space="preserve">’ </w:t>
      </w:r>
      <w:r w:rsidR="00B96CB6" w:rsidRPr="00134183">
        <w:rPr>
          <w:rFonts w:cstheme="minorHAnsi"/>
        </w:rPr>
        <w:t xml:space="preserve">in </w:t>
      </w:r>
      <w:r w:rsidR="00311B66" w:rsidRPr="00134183">
        <w:rPr>
          <w:rFonts w:cstheme="minorHAnsi"/>
        </w:rPr>
        <w:t>sampl</w:t>
      </w:r>
      <w:r w:rsidR="008D531C" w:rsidRPr="00134183">
        <w:rPr>
          <w:rFonts w:cstheme="minorHAnsi"/>
        </w:rPr>
        <w:t xml:space="preserve">ing design. </w:t>
      </w:r>
      <w:r w:rsidR="00B160B3" w:rsidRPr="00134183">
        <w:rPr>
          <w:rFonts w:cstheme="minorHAnsi"/>
        </w:rPr>
        <w:t>Regardless of the finalised sampling structure, h</w:t>
      </w:r>
      <w:r w:rsidR="00B96CB6" w:rsidRPr="00134183">
        <w:rPr>
          <w:rFonts w:cstheme="minorHAnsi"/>
        </w:rPr>
        <w:t xml:space="preserve">eterogeneity of eDNA concentrations </w:t>
      </w:r>
      <w:r w:rsidR="00B160B3" w:rsidRPr="00134183">
        <w:rPr>
          <w:rFonts w:cstheme="minorHAnsi"/>
        </w:rPr>
        <w:t>will undoubtedly d</w:t>
      </w:r>
      <w:r w:rsidR="00B96CB6" w:rsidRPr="00134183">
        <w:rPr>
          <w:rFonts w:cstheme="minorHAnsi"/>
        </w:rPr>
        <w:t xml:space="preserve">etermine </w:t>
      </w:r>
      <w:r w:rsidR="001F7E72" w:rsidRPr="00134183">
        <w:rPr>
          <w:rFonts w:cstheme="minorHAnsi"/>
        </w:rPr>
        <w:t xml:space="preserve">method </w:t>
      </w:r>
      <w:r w:rsidR="00B96CB6" w:rsidRPr="00134183">
        <w:rPr>
          <w:rFonts w:cstheme="minorHAnsi"/>
        </w:rPr>
        <w:t xml:space="preserve">performance and therefore </w:t>
      </w:r>
      <w:r w:rsidR="00B160B3" w:rsidRPr="00134183">
        <w:rPr>
          <w:rFonts w:cstheme="minorHAnsi"/>
        </w:rPr>
        <w:t xml:space="preserve">needs to </w:t>
      </w:r>
      <w:r w:rsidR="00B96CB6" w:rsidRPr="00134183">
        <w:rPr>
          <w:rFonts w:cstheme="minorHAnsi"/>
        </w:rPr>
        <w:t>be evaluated during</w:t>
      </w:r>
      <w:r w:rsidR="00B160B3" w:rsidRPr="00134183">
        <w:rPr>
          <w:rFonts w:cstheme="minorHAnsi"/>
        </w:rPr>
        <w:t xml:space="preserve"> </w:t>
      </w:r>
      <w:r w:rsidR="00B96CB6" w:rsidRPr="00134183">
        <w:rPr>
          <w:rFonts w:cstheme="minorHAnsi"/>
        </w:rPr>
        <w:t>eDNA assay development.</w:t>
      </w:r>
    </w:p>
    <w:p w14:paraId="42F52AEF" w14:textId="33132EA2" w:rsidR="00C61ED6" w:rsidRPr="00134183" w:rsidRDefault="00175997" w:rsidP="00A9037B">
      <w:pPr>
        <w:spacing w:line="480" w:lineRule="auto"/>
        <w:jc w:val="both"/>
        <w:rPr>
          <w:rFonts w:cstheme="minorHAnsi"/>
        </w:rPr>
      </w:pPr>
      <w:r w:rsidRPr="00134183">
        <w:rPr>
          <w:rFonts w:cstheme="minorHAnsi"/>
        </w:rPr>
        <w:t xml:space="preserve">Our aim </w:t>
      </w:r>
      <w:r w:rsidR="009513EF" w:rsidRPr="00134183">
        <w:rPr>
          <w:rFonts w:cstheme="minorHAnsi"/>
        </w:rPr>
        <w:t xml:space="preserve">in this study </w:t>
      </w:r>
      <w:r w:rsidRPr="00134183">
        <w:rPr>
          <w:rFonts w:cstheme="minorHAnsi"/>
        </w:rPr>
        <w:t xml:space="preserve">was to </w:t>
      </w:r>
      <w:r w:rsidR="003F0173" w:rsidRPr="00134183">
        <w:rPr>
          <w:rFonts w:cstheme="minorHAnsi"/>
        </w:rPr>
        <w:t xml:space="preserve">assess </w:t>
      </w:r>
      <w:r w:rsidR="0088392F" w:rsidRPr="00134183">
        <w:rPr>
          <w:rFonts w:cstheme="minorHAnsi"/>
        </w:rPr>
        <w:t xml:space="preserve">different </w:t>
      </w:r>
      <w:r w:rsidR="00EB10B6" w:rsidRPr="00134183">
        <w:rPr>
          <w:rFonts w:cstheme="minorHAnsi"/>
        </w:rPr>
        <w:t xml:space="preserve">factors </w:t>
      </w:r>
      <w:r w:rsidR="00B160B3" w:rsidRPr="00134183">
        <w:rPr>
          <w:rFonts w:cstheme="minorHAnsi"/>
        </w:rPr>
        <w:t xml:space="preserve">that </w:t>
      </w:r>
      <w:r w:rsidR="00F26FFF" w:rsidRPr="00134183">
        <w:rPr>
          <w:rFonts w:cstheme="minorHAnsi"/>
        </w:rPr>
        <w:t xml:space="preserve">potentially </w:t>
      </w:r>
      <w:r w:rsidR="00B160B3" w:rsidRPr="00134183">
        <w:rPr>
          <w:rFonts w:cstheme="minorHAnsi"/>
        </w:rPr>
        <w:t xml:space="preserve">affect </w:t>
      </w:r>
      <w:r w:rsidR="00F26FFF" w:rsidRPr="00134183">
        <w:rPr>
          <w:rFonts w:cstheme="minorHAnsi"/>
        </w:rPr>
        <w:t xml:space="preserve">the reliability of </w:t>
      </w:r>
      <w:r w:rsidR="00B160B3" w:rsidRPr="00134183">
        <w:rPr>
          <w:rFonts w:cstheme="minorHAnsi"/>
        </w:rPr>
        <w:t xml:space="preserve">between </w:t>
      </w:r>
      <w:r w:rsidR="00F26FFF" w:rsidRPr="00134183">
        <w:rPr>
          <w:rFonts w:cstheme="minorHAnsi"/>
        </w:rPr>
        <w:t>site</w:t>
      </w:r>
      <w:r w:rsidR="001F7E72" w:rsidRPr="00134183">
        <w:rPr>
          <w:rFonts w:cstheme="minorHAnsi"/>
        </w:rPr>
        <w:t xml:space="preserve"> </w:t>
      </w:r>
      <w:r w:rsidR="00F26FFF" w:rsidRPr="00134183">
        <w:rPr>
          <w:rFonts w:cstheme="minorHAnsi"/>
        </w:rPr>
        <w:t>comparisons</w:t>
      </w:r>
      <w:r w:rsidR="009513EF" w:rsidRPr="00134183">
        <w:rPr>
          <w:rFonts w:cstheme="minorHAnsi"/>
        </w:rPr>
        <w:t xml:space="preserve"> of eDNA-based surveys. </w:t>
      </w:r>
      <w:r w:rsidR="00422496" w:rsidRPr="00134183">
        <w:rPr>
          <w:rFonts w:cstheme="minorHAnsi"/>
        </w:rPr>
        <w:t xml:space="preserve">In a combination of mesocosms and controlled field experiments, </w:t>
      </w:r>
      <w:r w:rsidR="00422496" w:rsidRPr="00134183">
        <w:rPr>
          <w:rFonts w:cstheme="minorHAnsi"/>
        </w:rPr>
        <w:lastRenderedPageBreak/>
        <w:t xml:space="preserve">we evaluated </w:t>
      </w:r>
      <w:r w:rsidR="00563A1B" w:rsidRPr="00134183">
        <w:rPr>
          <w:rFonts w:cstheme="minorHAnsi"/>
        </w:rPr>
        <w:t xml:space="preserve">the impact of </w:t>
      </w:r>
      <w:r w:rsidR="001F7E72" w:rsidRPr="00134183">
        <w:rPr>
          <w:rFonts w:cstheme="minorHAnsi"/>
        </w:rPr>
        <w:t>(</w:t>
      </w:r>
      <w:r w:rsidR="00750E14" w:rsidRPr="00134183">
        <w:rPr>
          <w:rFonts w:cstheme="minorHAnsi"/>
        </w:rPr>
        <w:t xml:space="preserve">1) </w:t>
      </w:r>
      <w:r w:rsidR="00563A1B" w:rsidRPr="00134183">
        <w:rPr>
          <w:rFonts w:cstheme="minorHAnsi"/>
        </w:rPr>
        <w:t xml:space="preserve">eDNA degradation rates, </w:t>
      </w:r>
      <w:r w:rsidR="001F7E72" w:rsidRPr="00134183">
        <w:rPr>
          <w:rFonts w:cstheme="minorHAnsi"/>
        </w:rPr>
        <w:t>(</w:t>
      </w:r>
      <w:r w:rsidR="00750E14" w:rsidRPr="00134183">
        <w:rPr>
          <w:rFonts w:cstheme="minorHAnsi"/>
        </w:rPr>
        <w:t xml:space="preserve">2) </w:t>
      </w:r>
      <w:r w:rsidR="00563A1B" w:rsidRPr="00134183">
        <w:rPr>
          <w:rFonts w:cstheme="minorHAnsi"/>
        </w:rPr>
        <w:t xml:space="preserve">seasonal changes in shedding rates and </w:t>
      </w:r>
      <w:r w:rsidR="001F7E72" w:rsidRPr="00134183">
        <w:rPr>
          <w:rFonts w:cstheme="minorHAnsi"/>
        </w:rPr>
        <w:t>(</w:t>
      </w:r>
      <w:r w:rsidR="00750E14" w:rsidRPr="00134183">
        <w:rPr>
          <w:rFonts w:cstheme="minorHAnsi"/>
        </w:rPr>
        <w:t xml:space="preserve">3) </w:t>
      </w:r>
      <w:r w:rsidR="00563A1B" w:rsidRPr="00134183">
        <w:rPr>
          <w:rFonts w:cstheme="minorHAnsi"/>
        </w:rPr>
        <w:t>spat</w:t>
      </w:r>
      <w:r w:rsidR="00003EEA" w:rsidRPr="00134183">
        <w:rPr>
          <w:rFonts w:cstheme="minorHAnsi"/>
        </w:rPr>
        <w:t xml:space="preserve">ial heterogeneity </w:t>
      </w:r>
      <w:r w:rsidR="001775F6" w:rsidRPr="00134183">
        <w:rPr>
          <w:rFonts w:cstheme="minorHAnsi"/>
        </w:rPr>
        <w:t>of</w:t>
      </w:r>
      <w:r w:rsidR="00003EEA" w:rsidRPr="00134183">
        <w:rPr>
          <w:rFonts w:cstheme="minorHAnsi"/>
        </w:rPr>
        <w:t xml:space="preserve"> species distribution</w:t>
      </w:r>
      <w:r w:rsidR="001F7E72" w:rsidRPr="00134183">
        <w:rPr>
          <w:rFonts w:cstheme="minorHAnsi"/>
        </w:rPr>
        <w:t xml:space="preserve"> </w:t>
      </w:r>
      <w:r w:rsidR="009159FF" w:rsidRPr="00134183">
        <w:rPr>
          <w:rFonts w:cstheme="minorHAnsi"/>
        </w:rPr>
        <w:t xml:space="preserve">using the white-clawed crayfish </w:t>
      </w:r>
      <w:r w:rsidR="00CB47FE" w:rsidRPr="00134183">
        <w:rPr>
          <w:rFonts w:cstheme="minorHAnsi"/>
        </w:rPr>
        <w:t>(</w:t>
      </w:r>
      <w:r w:rsidR="00CB47FE" w:rsidRPr="00134183">
        <w:rPr>
          <w:rFonts w:cstheme="minorHAnsi"/>
          <w:i/>
        </w:rPr>
        <w:t>Autropotamobius pallipes</w:t>
      </w:r>
      <w:r w:rsidR="00CB47FE" w:rsidRPr="00134183">
        <w:rPr>
          <w:rFonts w:cstheme="minorHAnsi"/>
        </w:rPr>
        <w:t xml:space="preserve">) </w:t>
      </w:r>
      <w:r w:rsidR="009159FF" w:rsidRPr="00134183">
        <w:rPr>
          <w:rFonts w:cstheme="minorHAnsi"/>
        </w:rPr>
        <w:t xml:space="preserve">as </w:t>
      </w:r>
      <w:r w:rsidR="0060531A" w:rsidRPr="00134183">
        <w:rPr>
          <w:rFonts w:cstheme="minorHAnsi"/>
        </w:rPr>
        <w:t xml:space="preserve">a </w:t>
      </w:r>
      <w:r w:rsidR="009159FF" w:rsidRPr="00134183">
        <w:rPr>
          <w:rFonts w:cstheme="minorHAnsi"/>
        </w:rPr>
        <w:t>model organism.</w:t>
      </w:r>
      <w:r w:rsidR="002A7D27" w:rsidRPr="00134183">
        <w:rPr>
          <w:rFonts w:cstheme="minorHAnsi"/>
        </w:rPr>
        <w:t xml:space="preserve"> White-clawed crayfish </w:t>
      </w:r>
      <w:r w:rsidR="005A4B13" w:rsidRPr="00134183">
        <w:rPr>
          <w:rFonts w:cstheme="minorHAnsi"/>
        </w:rPr>
        <w:t>represent a</w:t>
      </w:r>
      <w:r w:rsidR="00151016" w:rsidRPr="00134183">
        <w:rPr>
          <w:rFonts w:cstheme="minorHAnsi"/>
        </w:rPr>
        <w:t xml:space="preserve"> suitable</w:t>
      </w:r>
      <w:r w:rsidR="00916DE9" w:rsidRPr="00134183">
        <w:rPr>
          <w:rFonts w:cstheme="minorHAnsi"/>
        </w:rPr>
        <w:t xml:space="preserve"> target species </w:t>
      </w:r>
      <w:r w:rsidR="00B160B3" w:rsidRPr="00134183">
        <w:rPr>
          <w:rFonts w:cstheme="minorHAnsi"/>
        </w:rPr>
        <w:t xml:space="preserve">as </w:t>
      </w:r>
      <w:r w:rsidR="00445B75" w:rsidRPr="00134183">
        <w:rPr>
          <w:rFonts w:cstheme="minorHAnsi"/>
        </w:rPr>
        <w:t xml:space="preserve">populations have declined </w:t>
      </w:r>
      <w:r w:rsidR="00916DE9" w:rsidRPr="00134183">
        <w:rPr>
          <w:rFonts w:cstheme="minorHAnsi"/>
        </w:rPr>
        <w:t>by</w:t>
      </w:r>
      <w:r w:rsidR="00445B75" w:rsidRPr="00134183">
        <w:rPr>
          <w:rFonts w:cstheme="minorHAnsi"/>
        </w:rPr>
        <w:t xml:space="preserve"> 50 </w:t>
      </w:r>
      <w:r w:rsidR="00916DE9" w:rsidRPr="00134183">
        <w:rPr>
          <w:rFonts w:cstheme="minorHAnsi"/>
        </w:rPr>
        <w:t>to</w:t>
      </w:r>
      <w:r w:rsidR="00445B75" w:rsidRPr="00134183">
        <w:rPr>
          <w:rFonts w:cstheme="minorHAnsi"/>
        </w:rPr>
        <w:t xml:space="preserve"> 80% across Europe since </w:t>
      </w:r>
      <w:r w:rsidR="00B160B3" w:rsidRPr="00134183">
        <w:rPr>
          <w:rFonts w:cstheme="minorHAnsi"/>
        </w:rPr>
        <w:t xml:space="preserve">the year </w:t>
      </w:r>
      <w:r w:rsidR="00445B75" w:rsidRPr="00134183">
        <w:rPr>
          <w:rFonts w:cstheme="minorHAnsi"/>
        </w:rPr>
        <w:t>2000</w:t>
      </w:r>
      <w:r w:rsidR="005326F4" w:rsidRPr="00134183">
        <w:rPr>
          <w:rFonts w:cstheme="minorHAnsi"/>
        </w:rPr>
        <w:t xml:space="preserve"> </w:t>
      </w:r>
      <w:r w:rsidR="005326F4" w:rsidRPr="00134183">
        <w:rPr>
          <w:rFonts w:cstheme="minorHAnsi"/>
        </w:rPr>
        <w:fldChar w:fldCharType="begin" w:fldLock="1"/>
      </w:r>
      <w:r w:rsidR="005326F4" w:rsidRPr="00134183">
        <w:rPr>
          <w:rFonts w:cstheme="minorHAnsi"/>
        </w:rPr>
        <w:instrText>ADDIN CSL_CITATION {"citationItems":[{"id":"ITEM-1","itemData":{"URL":"http://www.iucnredlist.org/details/2430/0","accessed":{"date-parts":[["2018","2","9"]]},"author":[{"dropping-particle":"","family":"Füreder","given":"L.","non-dropping-particle":"","parse-names":false,"suffix":""},{"dropping-particle":"","family":"Gherardi","given":"F.","non-dropping-particle":"","parse-names":false,"suffix":""},{"dropping-particle":"","family":"Holdich","given":"D.","non-dropping-particle":"","parse-names":false,"suffix":""},{"dropping-particle":"","family":"Reynolds","given":"J.","non-dropping-particle":"","parse-names":false,"suffix":""},{"dropping-particle":"","family":"Sibley","given":"P.","non-dropping-particle":"","parse-names":false,"suffix":""},{"dropping-particle":"","family":"Souty-Grosset","given":"C.","non-dropping-particle":"","parse-names":false,"suffix":""}],"id":"ITEM-1","issued":{"date-parts":[["2010"]]},"publisher":"IUCN Global Species Programme Red List Unit","title":"Austropotamobius pallipes. The IUCN Red List of Threatened Species 2010: e.T2430A9438817","type":"webpage"},"uris":["http://www.mendeley.com/documents/?uuid=965a80c4-8f21-3018-80db-b3005cdc7352"]}],"mendeley":{"formattedCitation":"(Füreder et al. 2010)","plainTextFormattedCitation":"(Füreder et al. 2010)","previouslyFormattedCitation":"(Füreder et al. 2010)"},"properties":{"noteIndex":0},"schema":"https://github.com/citation-style-language/schema/raw/master/csl-citation.json"}</w:instrText>
      </w:r>
      <w:r w:rsidR="005326F4" w:rsidRPr="00134183">
        <w:rPr>
          <w:rFonts w:cstheme="minorHAnsi"/>
        </w:rPr>
        <w:fldChar w:fldCharType="separate"/>
      </w:r>
      <w:r w:rsidR="005326F4" w:rsidRPr="00134183">
        <w:rPr>
          <w:rFonts w:cstheme="minorHAnsi"/>
          <w:noProof/>
        </w:rPr>
        <w:t>(Füreder et al. 2010)</w:t>
      </w:r>
      <w:r w:rsidR="005326F4" w:rsidRPr="00134183">
        <w:rPr>
          <w:rFonts w:cstheme="minorHAnsi"/>
        </w:rPr>
        <w:fldChar w:fldCharType="end"/>
      </w:r>
      <w:r w:rsidR="00151016" w:rsidRPr="00134183">
        <w:rPr>
          <w:rFonts w:cstheme="minorHAnsi"/>
        </w:rPr>
        <w:t xml:space="preserve"> and low population densities are difficult to detect with conventional sampling approaches (</w:t>
      </w:r>
      <w:r w:rsidR="00BE6977" w:rsidRPr="00134183">
        <w:rPr>
          <w:rFonts w:cstheme="minorHAnsi"/>
        </w:rPr>
        <w:t>Troth et al. 2020</w:t>
      </w:r>
      <w:r w:rsidR="00151016" w:rsidRPr="00134183">
        <w:rPr>
          <w:rFonts w:cstheme="minorHAnsi"/>
        </w:rPr>
        <w:t>)</w:t>
      </w:r>
      <w:r w:rsidR="00D9099F" w:rsidRPr="00134183">
        <w:rPr>
          <w:rFonts w:cstheme="minorHAnsi"/>
        </w:rPr>
        <w:t xml:space="preserve">. </w:t>
      </w:r>
      <w:r w:rsidR="00151016" w:rsidRPr="00134183">
        <w:rPr>
          <w:rFonts w:cstheme="minorHAnsi"/>
        </w:rPr>
        <w:t xml:space="preserve">However, </w:t>
      </w:r>
      <w:r w:rsidR="00916DE9" w:rsidRPr="00134183">
        <w:rPr>
          <w:rFonts w:cstheme="minorHAnsi"/>
        </w:rPr>
        <w:t xml:space="preserve">a </w:t>
      </w:r>
      <w:r w:rsidR="00F339DE" w:rsidRPr="00134183">
        <w:rPr>
          <w:rFonts w:cstheme="minorHAnsi"/>
        </w:rPr>
        <w:t>good understanding of d</w:t>
      </w:r>
      <w:r w:rsidR="00716071" w:rsidRPr="00134183">
        <w:rPr>
          <w:rFonts w:cstheme="minorHAnsi"/>
        </w:rPr>
        <w:t xml:space="preserve">egradation rates </w:t>
      </w:r>
      <w:r w:rsidR="00F339DE" w:rsidRPr="00134183">
        <w:rPr>
          <w:rFonts w:cstheme="minorHAnsi"/>
        </w:rPr>
        <w:t>is in</w:t>
      </w:r>
      <w:r w:rsidR="00EA77AB" w:rsidRPr="00134183">
        <w:rPr>
          <w:rFonts w:cstheme="minorHAnsi"/>
        </w:rPr>
        <w:t xml:space="preserve">strumental to </w:t>
      </w:r>
      <w:r w:rsidR="00473A3A" w:rsidRPr="00134183">
        <w:rPr>
          <w:rFonts w:cstheme="minorHAnsi"/>
        </w:rPr>
        <w:t>e</w:t>
      </w:r>
      <w:r w:rsidR="007729D0" w:rsidRPr="00134183">
        <w:rPr>
          <w:rFonts w:cstheme="minorHAnsi"/>
        </w:rPr>
        <w:t>limi</w:t>
      </w:r>
      <w:r w:rsidR="00473A3A" w:rsidRPr="00134183">
        <w:rPr>
          <w:rFonts w:cstheme="minorHAnsi"/>
        </w:rPr>
        <w:t>na</w:t>
      </w:r>
      <w:r w:rsidR="007729D0" w:rsidRPr="00134183">
        <w:rPr>
          <w:rFonts w:cstheme="minorHAnsi"/>
        </w:rPr>
        <w:t>t</w:t>
      </w:r>
      <w:r w:rsidR="00473A3A" w:rsidRPr="00134183">
        <w:rPr>
          <w:rFonts w:cstheme="minorHAnsi"/>
        </w:rPr>
        <w:t>e</w:t>
      </w:r>
      <w:r w:rsidR="007729D0" w:rsidRPr="00134183">
        <w:rPr>
          <w:rFonts w:cstheme="minorHAnsi"/>
        </w:rPr>
        <w:t xml:space="preserve"> false </w:t>
      </w:r>
      <w:r w:rsidR="009342F6" w:rsidRPr="00134183">
        <w:rPr>
          <w:rFonts w:cstheme="minorHAnsi"/>
        </w:rPr>
        <w:t>positives</w:t>
      </w:r>
      <w:r w:rsidR="007729D0" w:rsidRPr="00134183">
        <w:rPr>
          <w:rFonts w:cstheme="minorHAnsi"/>
        </w:rPr>
        <w:t xml:space="preserve"> </w:t>
      </w:r>
      <w:r w:rsidR="009342F6" w:rsidRPr="00134183">
        <w:rPr>
          <w:rFonts w:cstheme="minorHAnsi"/>
        </w:rPr>
        <w:t>triggered</w:t>
      </w:r>
      <w:r w:rsidR="007729D0" w:rsidRPr="00134183">
        <w:rPr>
          <w:rFonts w:cstheme="minorHAnsi"/>
        </w:rPr>
        <w:t xml:space="preserve"> by historic eDNA</w:t>
      </w:r>
      <w:r w:rsidR="00B46259" w:rsidRPr="00134183">
        <w:rPr>
          <w:rFonts w:cstheme="minorHAnsi"/>
        </w:rPr>
        <w:t xml:space="preserve"> and assess true </w:t>
      </w:r>
      <w:r w:rsidR="00D9099F" w:rsidRPr="00134183">
        <w:rPr>
          <w:rFonts w:cstheme="minorHAnsi"/>
        </w:rPr>
        <w:t xml:space="preserve">current </w:t>
      </w:r>
      <w:r w:rsidR="00B46259" w:rsidRPr="00134183">
        <w:rPr>
          <w:rFonts w:cstheme="minorHAnsi"/>
        </w:rPr>
        <w:t>distributions</w:t>
      </w:r>
      <w:r w:rsidR="00151016" w:rsidRPr="00134183">
        <w:rPr>
          <w:rFonts w:cstheme="minorHAnsi"/>
        </w:rPr>
        <w:t xml:space="preserve"> in eDNA-based surveys</w:t>
      </w:r>
      <w:r w:rsidR="007729D0" w:rsidRPr="00134183">
        <w:rPr>
          <w:rFonts w:cstheme="minorHAnsi"/>
        </w:rPr>
        <w:t xml:space="preserve">. </w:t>
      </w:r>
      <w:r w:rsidR="005A48DB" w:rsidRPr="00134183">
        <w:rPr>
          <w:rFonts w:cstheme="minorHAnsi"/>
        </w:rPr>
        <w:t xml:space="preserve">Further, </w:t>
      </w:r>
      <w:r w:rsidR="00151016" w:rsidRPr="00134183">
        <w:rPr>
          <w:rFonts w:cstheme="minorHAnsi"/>
        </w:rPr>
        <w:t xml:space="preserve">low population densities </w:t>
      </w:r>
      <w:r w:rsidR="003A4BFC" w:rsidRPr="00134183">
        <w:rPr>
          <w:rFonts w:cstheme="minorHAnsi"/>
        </w:rPr>
        <w:t xml:space="preserve">create an urgency to account </w:t>
      </w:r>
      <w:r w:rsidR="008D14AD" w:rsidRPr="00134183">
        <w:rPr>
          <w:rFonts w:cstheme="minorHAnsi"/>
        </w:rPr>
        <w:t xml:space="preserve">for </w:t>
      </w:r>
      <w:r w:rsidR="00172961" w:rsidRPr="00134183">
        <w:rPr>
          <w:rFonts w:cstheme="minorHAnsi"/>
        </w:rPr>
        <w:t>small-scale habitat preferences</w:t>
      </w:r>
      <w:r w:rsidR="00F17C04" w:rsidRPr="00134183">
        <w:rPr>
          <w:rFonts w:cstheme="minorHAnsi"/>
        </w:rPr>
        <w:t>,</w:t>
      </w:r>
      <w:r w:rsidR="00172961" w:rsidRPr="00134183">
        <w:rPr>
          <w:rFonts w:cstheme="minorHAnsi"/>
        </w:rPr>
        <w:t xml:space="preserve"> </w:t>
      </w:r>
      <w:r w:rsidR="005A48DB" w:rsidRPr="00134183">
        <w:rPr>
          <w:rFonts w:cstheme="minorHAnsi"/>
        </w:rPr>
        <w:t>heterogene</w:t>
      </w:r>
      <w:r w:rsidR="008D14AD" w:rsidRPr="00134183">
        <w:rPr>
          <w:rFonts w:cstheme="minorHAnsi"/>
        </w:rPr>
        <w:t>ous</w:t>
      </w:r>
      <w:r w:rsidR="005A48DB" w:rsidRPr="00134183">
        <w:rPr>
          <w:rFonts w:cstheme="minorHAnsi"/>
        </w:rPr>
        <w:t xml:space="preserve"> </w:t>
      </w:r>
      <w:r w:rsidR="002A4D21" w:rsidRPr="00134183">
        <w:rPr>
          <w:rFonts w:cstheme="minorHAnsi"/>
        </w:rPr>
        <w:t xml:space="preserve">eDNA </w:t>
      </w:r>
      <w:r w:rsidR="008E55A7" w:rsidRPr="00134183">
        <w:rPr>
          <w:rFonts w:cstheme="minorHAnsi"/>
        </w:rPr>
        <w:t>distributions</w:t>
      </w:r>
      <w:r w:rsidR="007E543B" w:rsidRPr="00134183">
        <w:rPr>
          <w:rFonts w:cstheme="minorHAnsi"/>
        </w:rPr>
        <w:t xml:space="preserve"> </w:t>
      </w:r>
      <w:r w:rsidR="00F17C04" w:rsidRPr="00134183">
        <w:rPr>
          <w:rFonts w:cstheme="minorHAnsi"/>
        </w:rPr>
        <w:t>and seasonally changing shedding rates</w:t>
      </w:r>
      <w:r w:rsidR="00B160B3" w:rsidRPr="00134183">
        <w:rPr>
          <w:rFonts w:cstheme="minorHAnsi"/>
        </w:rPr>
        <w:t>, in order</w:t>
      </w:r>
      <w:r w:rsidR="00F17C04" w:rsidRPr="00134183">
        <w:rPr>
          <w:rFonts w:cstheme="minorHAnsi"/>
        </w:rPr>
        <w:t xml:space="preserve"> </w:t>
      </w:r>
      <w:r w:rsidR="008D14AD" w:rsidRPr="00134183">
        <w:rPr>
          <w:rFonts w:cstheme="minorHAnsi"/>
        </w:rPr>
        <w:t xml:space="preserve">to reliably </w:t>
      </w:r>
      <w:r w:rsidR="00A07DAE" w:rsidRPr="00134183">
        <w:rPr>
          <w:rFonts w:cstheme="minorHAnsi"/>
        </w:rPr>
        <w:t xml:space="preserve">assess occurrence </w:t>
      </w:r>
      <w:r w:rsidR="003A4BFC" w:rsidRPr="00134183">
        <w:rPr>
          <w:rFonts w:cstheme="minorHAnsi"/>
        </w:rPr>
        <w:t>patterns</w:t>
      </w:r>
      <w:r w:rsidR="008E55A7" w:rsidRPr="00134183">
        <w:rPr>
          <w:rFonts w:cstheme="minorHAnsi"/>
        </w:rPr>
        <w:t xml:space="preserve">. </w:t>
      </w:r>
      <w:r w:rsidR="00D5692B" w:rsidRPr="00134183">
        <w:rPr>
          <w:rFonts w:cstheme="minorHAnsi"/>
        </w:rPr>
        <w:t xml:space="preserve">Therefore, a critical assessment of these factors will help us </w:t>
      </w:r>
      <w:r w:rsidR="00694E2B" w:rsidRPr="00134183">
        <w:rPr>
          <w:rFonts w:cstheme="minorHAnsi"/>
        </w:rPr>
        <w:t xml:space="preserve">improve </w:t>
      </w:r>
      <w:r w:rsidR="003A4BFC" w:rsidRPr="00134183">
        <w:rPr>
          <w:rFonts w:cstheme="minorHAnsi"/>
        </w:rPr>
        <w:t>sampling</w:t>
      </w:r>
      <w:r w:rsidR="00B160B3" w:rsidRPr="00134183">
        <w:rPr>
          <w:rFonts w:cstheme="minorHAnsi"/>
        </w:rPr>
        <w:t xml:space="preserve"> </w:t>
      </w:r>
      <w:r w:rsidR="00694E2B" w:rsidRPr="00134183">
        <w:rPr>
          <w:rFonts w:cstheme="minorHAnsi"/>
        </w:rPr>
        <w:t>design and</w:t>
      </w:r>
      <w:r w:rsidR="00D5692B" w:rsidRPr="00134183">
        <w:rPr>
          <w:rFonts w:cstheme="minorHAnsi"/>
        </w:rPr>
        <w:t xml:space="preserve"> increase the reliability </w:t>
      </w:r>
      <w:r w:rsidR="00694E2B" w:rsidRPr="00134183">
        <w:rPr>
          <w:rFonts w:cstheme="minorHAnsi"/>
        </w:rPr>
        <w:t xml:space="preserve">of eDNA-based </w:t>
      </w:r>
      <w:r w:rsidR="00F74DEE" w:rsidRPr="00134183">
        <w:rPr>
          <w:rFonts w:cstheme="minorHAnsi"/>
        </w:rPr>
        <w:t xml:space="preserve">monitoring approaches </w:t>
      </w:r>
      <w:r w:rsidR="00B160B3" w:rsidRPr="00134183">
        <w:rPr>
          <w:rFonts w:cstheme="minorHAnsi"/>
        </w:rPr>
        <w:t xml:space="preserve">for this </w:t>
      </w:r>
      <w:r w:rsidR="00E5073C" w:rsidRPr="00134183">
        <w:rPr>
          <w:rFonts w:cstheme="minorHAnsi"/>
        </w:rPr>
        <w:t xml:space="preserve">and other </w:t>
      </w:r>
      <w:r w:rsidR="00C820EF" w:rsidRPr="00134183">
        <w:rPr>
          <w:rFonts w:cstheme="minorHAnsi"/>
        </w:rPr>
        <w:t>threatened</w:t>
      </w:r>
      <w:r w:rsidR="00E5073C" w:rsidRPr="00134183">
        <w:rPr>
          <w:rFonts w:cstheme="minorHAnsi"/>
        </w:rPr>
        <w:t xml:space="preserve"> species. </w:t>
      </w:r>
    </w:p>
    <w:p w14:paraId="2B848209" w14:textId="50C88450" w:rsidR="007436D8" w:rsidRPr="00134183" w:rsidRDefault="007436D8" w:rsidP="00106D4D">
      <w:pPr>
        <w:pStyle w:val="ListParagraph"/>
        <w:numPr>
          <w:ilvl w:val="0"/>
          <w:numId w:val="5"/>
        </w:numPr>
        <w:spacing w:before="120" w:after="120" w:line="480" w:lineRule="auto"/>
        <w:ind w:left="426" w:hanging="426"/>
        <w:jc w:val="both"/>
        <w:rPr>
          <w:rFonts w:cstheme="minorHAnsi"/>
          <w:b/>
          <w:sz w:val="24"/>
          <w:szCs w:val="20"/>
          <w:u w:val="single"/>
        </w:rPr>
      </w:pPr>
      <w:r w:rsidRPr="00134183">
        <w:rPr>
          <w:rFonts w:cstheme="minorHAnsi"/>
          <w:b/>
          <w:sz w:val="24"/>
          <w:szCs w:val="20"/>
          <w:u w:val="single"/>
        </w:rPr>
        <w:t>Materials and Methods</w:t>
      </w:r>
    </w:p>
    <w:p w14:paraId="36847CE4" w14:textId="058ECDB2" w:rsidR="00417A8A" w:rsidRPr="00134183" w:rsidRDefault="00417A8A"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eDNA degradation experiment</w:t>
      </w:r>
    </w:p>
    <w:p w14:paraId="13B807C1" w14:textId="374545A5" w:rsidR="00417A8A" w:rsidRPr="00134183" w:rsidRDefault="00417A8A" w:rsidP="00A9037B">
      <w:pPr>
        <w:spacing w:after="0" w:line="480" w:lineRule="auto"/>
        <w:jc w:val="both"/>
        <w:rPr>
          <w:rFonts w:cstheme="minorHAnsi"/>
          <w:highlight w:val="yellow"/>
        </w:rPr>
      </w:pPr>
      <w:r w:rsidRPr="00134183">
        <w:rPr>
          <w:rFonts w:cstheme="minorHAnsi"/>
        </w:rPr>
        <w:t xml:space="preserve">The degradation rates of crayfish eDNA were examined in a controlled mesocosm experiment. Mesocosms were set up as </w:t>
      </w:r>
      <w:r w:rsidR="003A013E" w:rsidRPr="00134183">
        <w:rPr>
          <w:rFonts w:cstheme="minorHAnsi"/>
        </w:rPr>
        <w:t>three independent</w:t>
      </w:r>
      <w:r w:rsidRPr="00134183">
        <w:rPr>
          <w:rFonts w:cstheme="minorHAnsi"/>
        </w:rPr>
        <w:t xml:space="preserve"> tank systems, each containing a water volume of 52L and a sediment layer consisting of fine gravel and few large pebbles. </w:t>
      </w:r>
      <w:r w:rsidR="00423CE9" w:rsidRPr="00134183">
        <w:rPr>
          <w:rFonts w:cstheme="minorHAnsi"/>
        </w:rPr>
        <w:t>The three</w:t>
      </w:r>
      <w:r w:rsidRPr="00134183">
        <w:rPr>
          <w:rFonts w:cstheme="minorHAnsi"/>
        </w:rPr>
        <w:t xml:space="preserve"> tanks were installed outside</w:t>
      </w:r>
      <w:r w:rsidR="00665FFD" w:rsidRPr="00134183">
        <w:rPr>
          <w:rFonts w:cstheme="minorHAnsi"/>
        </w:rPr>
        <w:t>,</w:t>
      </w:r>
      <w:r w:rsidRPr="00134183">
        <w:rPr>
          <w:rFonts w:cstheme="minorHAnsi"/>
        </w:rPr>
        <w:t xml:space="preserve"> under shelter </w:t>
      </w:r>
      <w:r w:rsidR="00423CE9" w:rsidRPr="00134183">
        <w:rPr>
          <w:rFonts w:cstheme="minorHAnsi"/>
        </w:rPr>
        <w:t>(</w:t>
      </w:r>
      <w:r w:rsidR="00B160B3" w:rsidRPr="00134183">
        <w:rPr>
          <w:rFonts w:cstheme="minorHAnsi"/>
        </w:rPr>
        <w:t xml:space="preserve">giving </w:t>
      </w:r>
      <w:r w:rsidR="00423CE9" w:rsidRPr="00134183">
        <w:rPr>
          <w:rFonts w:cstheme="minorHAnsi"/>
        </w:rPr>
        <w:t>protection from rain and birds</w:t>
      </w:r>
      <w:r w:rsidR="000B25D9" w:rsidRPr="00134183">
        <w:rPr>
          <w:rFonts w:cstheme="minorHAnsi"/>
        </w:rPr>
        <w:t>; see Table S1 for temperature profiles</w:t>
      </w:r>
      <w:r w:rsidR="00423CE9" w:rsidRPr="00134183">
        <w:rPr>
          <w:rFonts w:cstheme="minorHAnsi"/>
        </w:rPr>
        <w:t>) on</w:t>
      </w:r>
      <w:r w:rsidRPr="00134183">
        <w:rPr>
          <w:rFonts w:cstheme="minorHAnsi"/>
        </w:rPr>
        <w:t xml:space="preserve"> the roof of </w:t>
      </w:r>
      <w:r w:rsidR="006163A6" w:rsidRPr="00134183">
        <w:rPr>
          <w:rFonts w:cstheme="minorHAnsi"/>
        </w:rPr>
        <w:t xml:space="preserve">the </w:t>
      </w:r>
      <w:r w:rsidRPr="00134183">
        <w:rPr>
          <w:rFonts w:cstheme="minorHAnsi"/>
        </w:rPr>
        <w:t>Bristol Zoo</w:t>
      </w:r>
      <w:r w:rsidR="00423CE9" w:rsidRPr="00134183">
        <w:rPr>
          <w:rFonts w:cstheme="minorHAnsi"/>
        </w:rPr>
        <w:t xml:space="preserve"> </w:t>
      </w:r>
      <w:r w:rsidR="006163A6" w:rsidRPr="00134183">
        <w:rPr>
          <w:rFonts w:cstheme="minorHAnsi"/>
        </w:rPr>
        <w:t>Gardens Aquarium building</w:t>
      </w:r>
      <w:r w:rsidR="00B160B3" w:rsidRPr="00134183">
        <w:rPr>
          <w:rFonts w:cstheme="minorHAnsi"/>
        </w:rPr>
        <w:t xml:space="preserve">. These tanks </w:t>
      </w:r>
      <w:r w:rsidR="00423CE9" w:rsidRPr="00134183">
        <w:rPr>
          <w:rFonts w:cstheme="minorHAnsi"/>
        </w:rPr>
        <w:t>housed 16, 14 and 15 adult</w:t>
      </w:r>
      <w:r w:rsidR="00A91CAA" w:rsidRPr="00134183">
        <w:rPr>
          <w:rFonts w:cstheme="minorHAnsi"/>
        </w:rPr>
        <w:t xml:space="preserve"> white-clawed crayfish</w:t>
      </w:r>
      <w:r w:rsidR="00423CE9" w:rsidRPr="00134183">
        <w:rPr>
          <w:rFonts w:cstheme="minorHAnsi"/>
        </w:rPr>
        <w:t xml:space="preserve"> with a </w:t>
      </w:r>
      <w:r w:rsidR="003A4BFC" w:rsidRPr="00134183">
        <w:rPr>
          <w:rFonts w:cstheme="minorHAnsi"/>
        </w:rPr>
        <w:t xml:space="preserve">community </w:t>
      </w:r>
      <w:r w:rsidR="00423CE9" w:rsidRPr="00134183">
        <w:rPr>
          <w:rFonts w:cstheme="minorHAnsi"/>
        </w:rPr>
        <w:t>biomass of 190, 172 and 183g, respectively. Crayfish were kept for two months and removed from the tanks on the 19</w:t>
      </w:r>
      <w:r w:rsidR="00423CE9" w:rsidRPr="00134183">
        <w:rPr>
          <w:rFonts w:cstheme="minorHAnsi"/>
          <w:vertAlign w:val="superscript"/>
        </w:rPr>
        <w:t>th</w:t>
      </w:r>
      <w:r w:rsidR="00423CE9" w:rsidRPr="00134183">
        <w:rPr>
          <w:rFonts w:cstheme="minorHAnsi"/>
        </w:rPr>
        <w:t xml:space="preserve"> October 2017</w:t>
      </w:r>
      <w:r w:rsidR="00B160B3" w:rsidRPr="00134183">
        <w:rPr>
          <w:rFonts w:cstheme="minorHAnsi"/>
        </w:rPr>
        <w:t xml:space="preserve">. </w:t>
      </w:r>
      <w:r w:rsidR="00423CE9" w:rsidRPr="00134183">
        <w:rPr>
          <w:rFonts w:cstheme="minorHAnsi"/>
        </w:rPr>
        <w:t>eDNA samples were</w:t>
      </w:r>
      <w:r w:rsidR="00B160B3" w:rsidRPr="00134183">
        <w:rPr>
          <w:rFonts w:cstheme="minorHAnsi"/>
        </w:rPr>
        <w:t xml:space="preserve"> then</w:t>
      </w:r>
      <w:r w:rsidR="00423CE9" w:rsidRPr="00134183">
        <w:rPr>
          <w:rFonts w:cstheme="minorHAnsi"/>
        </w:rPr>
        <w:t xml:space="preserve"> collected 20 hours and 1 hour </w:t>
      </w:r>
      <w:r w:rsidR="00423CE9" w:rsidRPr="00134183">
        <w:rPr>
          <w:rFonts w:cstheme="minorHAnsi"/>
          <w:i/>
          <w:iCs/>
        </w:rPr>
        <w:t>before</w:t>
      </w:r>
      <w:r w:rsidR="00423CE9" w:rsidRPr="00134183">
        <w:rPr>
          <w:rFonts w:cstheme="minorHAnsi"/>
        </w:rPr>
        <w:t xml:space="preserve"> crayfish removal and at 18 time points </w:t>
      </w:r>
      <w:r w:rsidR="00423CE9" w:rsidRPr="00134183">
        <w:rPr>
          <w:rFonts w:cstheme="minorHAnsi"/>
          <w:i/>
          <w:iCs/>
        </w:rPr>
        <w:t>after</w:t>
      </w:r>
      <w:r w:rsidR="00423CE9" w:rsidRPr="00134183">
        <w:rPr>
          <w:rFonts w:cstheme="minorHAnsi"/>
        </w:rPr>
        <w:t xml:space="preserve"> their removal (0.1h, 1h, 6h, 24h, 32h, 48h, 3d, 4d, 5d, 6d, 7d, 8d, 14d, 21d, 28d, 35d, 42d and 56d). eDNA sampling was based on the ethanol precipitation method outlined in </w:t>
      </w:r>
      <w:r w:rsidR="00423CE9" w:rsidRPr="00134183">
        <w:rPr>
          <w:rFonts w:cstheme="minorHAnsi"/>
        </w:rPr>
        <w:fldChar w:fldCharType="begin" w:fldLock="1"/>
      </w:r>
      <w:r w:rsidR="00423CE9" w:rsidRPr="00134183">
        <w:rPr>
          <w:rFonts w:cstheme="minorHAnsi"/>
        </w:rPr>
        <w:instrText>ADDIN CSL_CITATION {"citationItems":[{"id":"ITEM-1","itemData":{"ISBN":"3900051070","ISSN":"&lt;null&gt;","abstract":"2014. Analytical and methodological development for improved surveillance of the Great Crested Newt. Appendix 5. Technical advice note for field and laboratory sampling of great crested newt (Triturus cristatus) environmental DNA.","author":[{"dropping-particle":"","family":"Biggs","given":"J","non-dropping-particle":"","parse-names":false,"suffix":""},{"dropping-particle":"","family":"Ewald","given":"N","non-dropping-particle":"","parse-names":false,"suffix":""},{"dropping-particle":"","family":"Valentini","given":"A.","non-dropping-particle":"","parse-names":false,"suffix":""},{"dropping-particle":"","family":"Gaboriaud","given":"C","non-dropping-particle":"","parse-names":false,"suffix":""},{"dropping-particle":"","family":"Griffiths","given":"RA","non-dropping-particle":"","parse-names":false,"suffix":""},{"dropping-particle":"","family":"Foster","given":"J","non-dropping-particle":"","parse-names":false,"suffix":""},{"dropping-particle":"","family":"Wilkinson","given":"J","non-dropping-particle":"","parse-names":false,"suffix":""},{"dropping-particle":"","family":"Arnett","given":"A","non-dropping-particle":"","parse-names":false,"suffix":""},{"dropping-particle":"","family":"Williams","given":"P","non-dropping-particle":"","parse-names":false,"suffix":""},{"dropping-particle":"","family":"Dunn","given":"F","non-dropping-particle":"","parse-names":false,"suffix":""}],"container-title":"Freshwater Habitats Trust, Oxford","id":"ITEM-1","issued":{"date-parts":[["2014"]]},"title":"Analytical and methodological development for improved surveillance of the Great Crested Newt Appendix 5 . Technical advice note for field and laboratory sampling of great crested newt (Triturus cristatus) environmental DNA","type":"article-journal"},"uris":["http://www.mendeley.com/documents/?uuid=cd606637-f5b6-4ee7-a904-af63998a9010"]}],"mendeley":{"formattedCitation":"(Biggs et al. 2014)","manualFormatting":"Biggs et al. (2014)","plainTextFormattedCitation":"(Biggs et al. 2014)","previouslyFormattedCitation":"(Biggs et al. 2014)"},"properties":{"noteIndex":0},"schema":"https://github.com/citation-style-language/schema/raw/master/csl-citation.json"}</w:instrText>
      </w:r>
      <w:r w:rsidR="00423CE9" w:rsidRPr="00134183">
        <w:rPr>
          <w:rFonts w:cstheme="minorHAnsi"/>
        </w:rPr>
        <w:fldChar w:fldCharType="separate"/>
      </w:r>
      <w:r w:rsidR="00423CE9" w:rsidRPr="00134183">
        <w:rPr>
          <w:rFonts w:cstheme="minorHAnsi"/>
          <w:noProof/>
        </w:rPr>
        <w:t>Biggs et al. (2014)</w:t>
      </w:r>
      <w:r w:rsidR="00423CE9" w:rsidRPr="00134183">
        <w:rPr>
          <w:rFonts w:cstheme="minorHAnsi"/>
        </w:rPr>
        <w:fldChar w:fldCharType="end"/>
      </w:r>
      <w:r w:rsidR="00423CE9" w:rsidRPr="00134183">
        <w:rPr>
          <w:rFonts w:cstheme="minorHAnsi"/>
        </w:rPr>
        <w:t xml:space="preserve"> and in </w:t>
      </w:r>
      <w:r w:rsidR="00363605" w:rsidRPr="00134183">
        <w:rPr>
          <w:rFonts w:cstheme="minorHAnsi"/>
        </w:rPr>
        <w:t>Troth et al. (2019)</w:t>
      </w:r>
      <w:r w:rsidR="00423CE9" w:rsidRPr="00134183">
        <w:rPr>
          <w:rFonts w:cstheme="minorHAnsi"/>
        </w:rPr>
        <w:t>. In brief</w:t>
      </w:r>
      <w:r w:rsidR="006416C1" w:rsidRPr="00134183">
        <w:rPr>
          <w:rFonts w:cstheme="minorHAnsi"/>
        </w:rPr>
        <w:t xml:space="preserve">, </w:t>
      </w:r>
      <w:r w:rsidR="00B160B3" w:rsidRPr="00134183">
        <w:rPr>
          <w:rFonts w:cstheme="minorHAnsi"/>
        </w:rPr>
        <w:t xml:space="preserve">two </w:t>
      </w:r>
      <w:r w:rsidR="00423CE9" w:rsidRPr="00134183">
        <w:rPr>
          <w:rFonts w:cstheme="minorHAnsi"/>
        </w:rPr>
        <w:t xml:space="preserve">replicate samples were taken from the system, each containing 20 collated subsamples of 50mL (equating to a total of 1L of mesocosm water). After homogenisation, 90mL of each replicate were </w:t>
      </w:r>
      <w:r w:rsidR="00B160B3" w:rsidRPr="00134183">
        <w:rPr>
          <w:rFonts w:cstheme="minorHAnsi"/>
        </w:rPr>
        <w:t>distributed</w:t>
      </w:r>
      <w:r w:rsidR="00423CE9" w:rsidRPr="00134183">
        <w:rPr>
          <w:rFonts w:cstheme="minorHAnsi"/>
        </w:rPr>
        <w:t xml:space="preserve"> among 6 x </w:t>
      </w:r>
      <w:r w:rsidR="00423CE9" w:rsidRPr="00134183">
        <w:rPr>
          <w:rFonts w:cstheme="minorHAnsi"/>
        </w:rPr>
        <w:lastRenderedPageBreak/>
        <w:t xml:space="preserve">50mL tubes containing a pre-mixed molecular grade ethanol and sodium acetate 3M, pH 5.2 solution </w:t>
      </w:r>
      <w:r w:rsidR="00423CE9" w:rsidRPr="00134183">
        <w:rPr>
          <w:rFonts w:cstheme="minorHAnsi"/>
        </w:rPr>
        <w:fldChar w:fldCharType="begin" w:fldLock="1"/>
      </w:r>
      <w:r w:rsidR="00423CE9" w:rsidRPr="00134183">
        <w:rPr>
          <w:rFonts w:cstheme="minorHAnsi"/>
        </w:rPr>
        <w:instrText>ADDIN CSL_CITATION {"citationItems":[{"id":"ITEM-1","itemData":{"ISBN":"3900051070","ISSN":"&lt;null&gt;","abstract":"2014. Analytical and methodological development for improved surveillance of the Great Crested Newt. Appendix 5. Technical advice note for field and laboratory sampling of great crested newt (Triturus cristatus) environmental DNA.","author":[{"dropping-particle":"","family":"Biggs","given":"J","non-dropping-particle":"","parse-names":false,"suffix":""},{"dropping-particle":"","family":"Ewald","given":"N","non-dropping-particle":"","parse-names":false,"suffix":""},{"dropping-particle":"","family":"Valentini","given":"A.","non-dropping-particle":"","parse-names":false,"suffix":""},{"dropping-particle":"","family":"Gaboriaud","given":"C","non-dropping-particle":"","parse-names":false,"suffix":""},{"dropping-particle":"","family":"Griffiths","given":"RA","non-dropping-particle":"","parse-names":false,"suffix":""},{"dropping-particle":"","family":"Foster","given":"J","non-dropping-particle":"","parse-names":false,"suffix":""},{"dropping-particle":"","family":"Wilkinson","given":"J","non-dropping-particle":"","parse-names":false,"suffix":""},{"dropping-particle":"","family":"Arnett","given":"A","non-dropping-particle":"","parse-names":false,"suffix":""},{"dropping-particle":"","family":"Williams","given":"P","non-dropping-particle":"","parse-names":false,"suffix":""},{"dropping-particle":"","family":"Dunn","given":"F","non-dropping-particle":"","parse-names":false,"suffix":""}],"container-title":"Freshwater Habitats Trust, Oxford","id":"ITEM-1","issued":{"date-parts":[["2014"]]},"title":"Analytical and methodological development for improved surveillance of the Great Crested Newt Appendix 5 . Technical advice note for field and laboratory sampling of great crested newt (Triturus cristatus) environmental DNA","type":"article-journal"},"uris":["http://www.mendeley.com/documents/?uuid=cd606637-f5b6-4ee7-a904-af63998a9010"]}],"mendeley":{"formattedCitation":"(Biggs et al. 2014)","plainTextFormattedCitation":"(Biggs et al. 2014)","previouslyFormattedCitation":"(Biggs et al. 2014)"},"properties":{"noteIndex":0},"schema":"https://github.com/citation-style-language/schema/raw/master/csl-citation.json"}</w:instrText>
      </w:r>
      <w:r w:rsidR="00423CE9" w:rsidRPr="00134183">
        <w:rPr>
          <w:rFonts w:cstheme="minorHAnsi"/>
        </w:rPr>
        <w:fldChar w:fldCharType="separate"/>
      </w:r>
      <w:r w:rsidR="00423CE9" w:rsidRPr="00134183">
        <w:rPr>
          <w:rFonts w:cstheme="minorHAnsi"/>
          <w:noProof/>
        </w:rPr>
        <w:t>(Biggs et al. 2014)</w:t>
      </w:r>
      <w:r w:rsidR="00423CE9" w:rsidRPr="00134183">
        <w:rPr>
          <w:rFonts w:cstheme="minorHAnsi"/>
        </w:rPr>
        <w:fldChar w:fldCharType="end"/>
      </w:r>
      <w:r w:rsidR="00423CE9" w:rsidRPr="00134183">
        <w:rPr>
          <w:rFonts w:cstheme="minorHAnsi"/>
        </w:rPr>
        <w:t>. Samples were stored at -20°C until extraction.</w:t>
      </w:r>
      <w:r w:rsidR="00E83858" w:rsidRPr="00134183">
        <w:rPr>
          <w:rFonts w:cstheme="minorHAnsi"/>
        </w:rPr>
        <w:t xml:space="preserve"> </w:t>
      </w:r>
      <w:r w:rsidRPr="00134183">
        <w:rPr>
          <w:rFonts w:cstheme="minorHAnsi"/>
        </w:rPr>
        <w:t xml:space="preserve">At the last </w:t>
      </w:r>
      <w:r w:rsidR="00423CE9" w:rsidRPr="00134183">
        <w:rPr>
          <w:rFonts w:cstheme="minorHAnsi"/>
        </w:rPr>
        <w:t>sampling event</w:t>
      </w:r>
      <w:r w:rsidR="00B160B3" w:rsidRPr="00134183">
        <w:rPr>
          <w:rFonts w:cstheme="minorHAnsi"/>
        </w:rPr>
        <w:t xml:space="preserve"> (</w:t>
      </w:r>
      <w:r w:rsidRPr="00134183">
        <w:rPr>
          <w:rFonts w:cstheme="minorHAnsi"/>
        </w:rPr>
        <w:t xml:space="preserve">56 days after the crayfish </w:t>
      </w:r>
      <w:r w:rsidR="00B160B3" w:rsidRPr="00134183">
        <w:rPr>
          <w:rFonts w:cstheme="minorHAnsi"/>
        </w:rPr>
        <w:t xml:space="preserve">were </w:t>
      </w:r>
      <w:r w:rsidR="00423CE9" w:rsidRPr="00134183">
        <w:rPr>
          <w:rFonts w:cstheme="minorHAnsi"/>
        </w:rPr>
        <w:t>remov</w:t>
      </w:r>
      <w:r w:rsidR="00B160B3" w:rsidRPr="00134183">
        <w:rPr>
          <w:rFonts w:cstheme="minorHAnsi"/>
        </w:rPr>
        <w:t>ed)</w:t>
      </w:r>
      <w:r w:rsidRPr="00134183">
        <w:rPr>
          <w:rFonts w:cstheme="minorHAnsi"/>
        </w:rPr>
        <w:t xml:space="preserve">, the sediment at the bottom of the tank was </w:t>
      </w:r>
      <w:r w:rsidR="000B25D9" w:rsidRPr="00134183">
        <w:rPr>
          <w:rFonts w:cstheme="minorHAnsi"/>
        </w:rPr>
        <w:t>intentionally</w:t>
      </w:r>
      <w:r w:rsidRPr="00134183">
        <w:rPr>
          <w:rFonts w:cstheme="minorHAnsi"/>
        </w:rPr>
        <w:t xml:space="preserve"> disturbed</w:t>
      </w:r>
      <w:r w:rsidR="000B25D9" w:rsidRPr="00134183">
        <w:rPr>
          <w:rFonts w:cstheme="minorHAnsi"/>
        </w:rPr>
        <w:t xml:space="preserve"> and an additional sample was taken</w:t>
      </w:r>
      <w:r w:rsidR="00B160B3" w:rsidRPr="00134183">
        <w:rPr>
          <w:rFonts w:cstheme="minorHAnsi"/>
        </w:rPr>
        <w:t>,</w:t>
      </w:r>
      <w:r w:rsidR="006416C1" w:rsidRPr="00134183">
        <w:rPr>
          <w:rFonts w:cstheme="minorHAnsi"/>
        </w:rPr>
        <w:t xml:space="preserve"> immediately before the settlement of the sediment</w:t>
      </w:r>
      <w:r w:rsidR="000B25D9" w:rsidRPr="00134183">
        <w:rPr>
          <w:rFonts w:cstheme="minorHAnsi"/>
        </w:rPr>
        <w:t>. This allowed us</w:t>
      </w:r>
      <w:r w:rsidRPr="00134183">
        <w:rPr>
          <w:rFonts w:cstheme="minorHAnsi"/>
        </w:rPr>
        <w:t xml:space="preserve"> to test whether remnant </w:t>
      </w:r>
      <w:r w:rsidR="006416C1" w:rsidRPr="00134183">
        <w:rPr>
          <w:rFonts w:cstheme="minorHAnsi"/>
        </w:rPr>
        <w:t>sedimentary</w:t>
      </w:r>
      <w:r w:rsidRPr="00134183">
        <w:rPr>
          <w:rFonts w:cstheme="minorHAnsi"/>
        </w:rPr>
        <w:t xml:space="preserve"> DNA </w:t>
      </w:r>
      <w:r w:rsidR="00665FFD" w:rsidRPr="00134183">
        <w:rPr>
          <w:rFonts w:cstheme="minorHAnsi"/>
        </w:rPr>
        <w:t>(</w:t>
      </w:r>
      <w:r w:rsidR="000B25D9" w:rsidRPr="00134183">
        <w:rPr>
          <w:rFonts w:cstheme="minorHAnsi"/>
        </w:rPr>
        <w:t>that became undetectable in the water column</w:t>
      </w:r>
      <w:r w:rsidR="00665FFD" w:rsidRPr="00134183">
        <w:rPr>
          <w:rFonts w:cstheme="minorHAnsi"/>
        </w:rPr>
        <w:t>)</w:t>
      </w:r>
      <w:r w:rsidR="000B25D9" w:rsidRPr="00134183">
        <w:rPr>
          <w:rFonts w:cstheme="minorHAnsi"/>
        </w:rPr>
        <w:t xml:space="preserve"> </w:t>
      </w:r>
      <w:r w:rsidRPr="00134183">
        <w:rPr>
          <w:rFonts w:cstheme="minorHAnsi"/>
        </w:rPr>
        <w:t xml:space="preserve">was still present in the sediments and sediment disturbance could </w:t>
      </w:r>
      <w:r w:rsidR="000B25D9" w:rsidRPr="00134183">
        <w:rPr>
          <w:rFonts w:cstheme="minorHAnsi"/>
        </w:rPr>
        <w:t>lead to a positive detection in the absence of the target species</w:t>
      </w:r>
      <w:r w:rsidRPr="00134183">
        <w:rPr>
          <w:rFonts w:cstheme="minorHAnsi"/>
        </w:rPr>
        <w:t xml:space="preserve">.   </w:t>
      </w:r>
    </w:p>
    <w:p w14:paraId="5A73C465" w14:textId="3805DB28" w:rsidR="00EC6673" w:rsidRPr="00134183" w:rsidRDefault="00EC6673"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 xml:space="preserve">Seasonal </w:t>
      </w:r>
      <w:r w:rsidR="000B25D9" w:rsidRPr="00134183">
        <w:rPr>
          <w:rFonts w:cstheme="minorHAnsi"/>
          <w:b/>
          <w:iCs/>
        </w:rPr>
        <w:t>dynamics in eDNA concentrations</w:t>
      </w:r>
    </w:p>
    <w:p w14:paraId="77189299" w14:textId="58240E5F" w:rsidR="006C4AAE" w:rsidRPr="00134183" w:rsidRDefault="000B25D9" w:rsidP="00A9037B">
      <w:pPr>
        <w:spacing w:line="480" w:lineRule="auto"/>
        <w:jc w:val="both"/>
        <w:rPr>
          <w:rFonts w:cstheme="minorHAnsi"/>
        </w:rPr>
      </w:pPr>
      <w:r w:rsidRPr="00134183">
        <w:t>In our second experiment, w</w:t>
      </w:r>
      <w:r w:rsidR="00EC277C" w:rsidRPr="00134183">
        <w:t xml:space="preserve">e assessed </w:t>
      </w:r>
      <w:r w:rsidRPr="00134183">
        <w:t xml:space="preserve">the impact of </w:t>
      </w:r>
      <w:r w:rsidR="00EC277C" w:rsidRPr="00134183">
        <w:t xml:space="preserve">seasonal </w:t>
      </w:r>
      <w:r w:rsidRPr="00134183">
        <w:t xml:space="preserve">changes in crayfish behaviour and physiology on the temporal dynamics of eDNA </w:t>
      </w:r>
      <w:r w:rsidR="005D6364" w:rsidRPr="00134183">
        <w:t>concentrations under</w:t>
      </w:r>
      <w:r w:rsidRPr="00134183">
        <w:t xml:space="preserve"> controlled </w:t>
      </w:r>
      <w:r w:rsidR="005D6364" w:rsidRPr="00134183">
        <w:t>laboratory conditions</w:t>
      </w:r>
      <w:r w:rsidRPr="00134183">
        <w:t xml:space="preserve">. </w:t>
      </w:r>
      <w:r w:rsidR="005D6364" w:rsidRPr="00134183">
        <w:t xml:space="preserve">The experiment was set up on the </w:t>
      </w:r>
      <w:r w:rsidR="005D6364" w:rsidRPr="00134183">
        <w:rPr>
          <w:rFonts w:cstheme="minorHAnsi"/>
        </w:rPr>
        <w:t>29</w:t>
      </w:r>
      <w:r w:rsidR="005D6364" w:rsidRPr="00134183">
        <w:rPr>
          <w:rFonts w:cstheme="minorHAnsi"/>
          <w:vertAlign w:val="superscript"/>
        </w:rPr>
        <w:t>th</w:t>
      </w:r>
      <w:r w:rsidR="005D6364" w:rsidRPr="00134183">
        <w:rPr>
          <w:rFonts w:cstheme="minorHAnsi"/>
        </w:rPr>
        <w:t xml:space="preserve"> September 2017 in a </w:t>
      </w:r>
      <w:r w:rsidR="00132930" w:rsidRPr="00134183">
        <w:rPr>
          <w:rFonts w:cstheme="minorHAnsi"/>
        </w:rPr>
        <w:t>3</w:t>
      </w:r>
      <w:r w:rsidR="00EC6673" w:rsidRPr="00134183">
        <w:rPr>
          <w:rFonts w:cstheme="minorHAnsi"/>
        </w:rPr>
        <w:t xml:space="preserve">000L </w:t>
      </w:r>
      <w:r w:rsidR="005D6364" w:rsidRPr="00134183">
        <w:rPr>
          <w:rFonts w:cstheme="minorHAnsi"/>
        </w:rPr>
        <w:t xml:space="preserve">tank designed for the captive breeding of </w:t>
      </w:r>
      <w:r w:rsidR="00B67A5C" w:rsidRPr="00134183">
        <w:rPr>
          <w:rFonts w:cstheme="minorHAnsi"/>
        </w:rPr>
        <w:t>white-clawed crayfish</w:t>
      </w:r>
      <w:r w:rsidR="005D6364" w:rsidRPr="00134183">
        <w:rPr>
          <w:rFonts w:cstheme="minorHAnsi"/>
        </w:rPr>
        <w:t xml:space="preserve">. Tank design is described in </w:t>
      </w:r>
      <w:r w:rsidR="005D6364" w:rsidRPr="00134183">
        <w:rPr>
          <w:rFonts w:cstheme="minorHAnsi"/>
        </w:rPr>
        <w:fldChar w:fldCharType="begin" w:fldLock="1"/>
      </w:r>
      <w:r w:rsidR="000A783A" w:rsidRPr="00134183">
        <w:rPr>
          <w:rFonts w:cstheme="minorHAnsi"/>
        </w:rPr>
        <w:instrText>ADDIN CSL_CITATION {"citationItems":[{"id":"ITEM-1","itemData":{"DOI":"10.1111/izy.12161","ISSN":"17481090","abstract":"© 2017 The Zoological Society of London In response to the global decline of the White-clawed crayfish Austropotamobius pallipes, key conservation strategies have been developed in the United Kingdom and Ireland, including the supplementation of existing populations and establishment of new populations, using captive-breeding methods and/or translocations. The South West Crayfish Partnership (SWCP), a group of UK-based conservation organizations, oversees population-enhancement programmes in south-west England. Since 2006 the SWCP has established 16 ark sites (safe refuges) and conducted one river supplementation. In total, 17 sites have been stocked with over 5000 translocated and captive-hatched A. pallipes, increasing the number of discrete in situ populations in the region by at least 75%. A similar programme in southern Wales, led by Natural Resources Wales, has restocked three river catchments and one English still-water site with a total of over 4700 captive-reared juvenile A. pallipes. Although many of these ark sites are newly established, preliminary monitoring results are encouraging; at  least 75% of ark sites in south-west England are currently viable and the three Welsh sites that have been monitored so far suggest continued presence of White-clawed crayfish.","author":[{"dropping-particle":"","family":"Nightingale","given":"J.","non-dropping-particle":"","parse-names":false,"suffix":""},{"dropping-particle":"","family":"Stebbing","given":"P.","non-dropping-particle":"","parse-names":false,"suffix":""},{"dropping-particle":"","family":"Sibley","given":"P.","non-dropping-particle":"","parse-names":false,"suffix":""},{"dropping-particle":"","family":"Brown","given":"O.","non-dropping-particle":"","parse-names":false,"suffix":""},{"dropping-particle":"","family":"Rushbrook","given":"B.","non-dropping-particle":"","parse-names":false,"suffix":""},{"dropping-particle":"","family":"Jones","given":"G.","non-dropping-particle":"","parse-names":false,"suffix":""}],"container-title":"International Zoo Yearbook","id":"ITEM-1","issue":"1","issued":{"date-parts":[["2017"]]},"page":"50-68","title":"A review of the use of ark sites and associated conservation measures to secure the long-term survival of White-clawed crayfish Austropotamobius pallipes in the United Kingdom and Ireland","type":"article-journal","volume":"51"},"uris":["http://www.mendeley.com/documents/?uuid=31f77919-d548-4397-801c-d9705b22c0ff"]}],"mendeley":{"formattedCitation":"(Nightingale et al. 2017)","manualFormatting":"Nightingale et al. (2017)","plainTextFormattedCitation":"(Nightingale et al. 2017)","previouslyFormattedCitation":"(Nightingale et al. 2017)"},"properties":{"noteIndex":0},"schema":"https://github.com/citation-style-language/schema/raw/master/csl-citation.json"}</w:instrText>
      </w:r>
      <w:r w:rsidR="005D6364" w:rsidRPr="00134183">
        <w:rPr>
          <w:rFonts w:cstheme="minorHAnsi"/>
        </w:rPr>
        <w:fldChar w:fldCharType="separate"/>
      </w:r>
      <w:r w:rsidR="005D6364" w:rsidRPr="00134183">
        <w:rPr>
          <w:rFonts w:cstheme="minorHAnsi"/>
          <w:noProof/>
        </w:rPr>
        <w:t xml:space="preserve">Nightingale et al. </w:t>
      </w:r>
      <w:r w:rsidR="00E83858" w:rsidRPr="00134183">
        <w:rPr>
          <w:rFonts w:cstheme="minorHAnsi"/>
          <w:noProof/>
        </w:rPr>
        <w:t>(</w:t>
      </w:r>
      <w:r w:rsidR="005D6364" w:rsidRPr="00134183">
        <w:rPr>
          <w:rFonts w:cstheme="minorHAnsi"/>
          <w:noProof/>
        </w:rPr>
        <w:t>2017)</w:t>
      </w:r>
      <w:r w:rsidR="005D6364" w:rsidRPr="00134183">
        <w:rPr>
          <w:rFonts w:cstheme="minorHAnsi"/>
        </w:rPr>
        <w:fldChar w:fldCharType="end"/>
      </w:r>
      <w:r w:rsidR="005D6364" w:rsidRPr="00134183">
        <w:rPr>
          <w:rFonts w:cstheme="minorHAnsi"/>
        </w:rPr>
        <w:t xml:space="preserve"> and </w:t>
      </w:r>
      <w:r w:rsidR="003A4BFC" w:rsidRPr="00134183">
        <w:rPr>
          <w:rFonts w:cstheme="minorHAnsi"/>
        </w:rPr>
        <w:t xml:space="preserve">tanks have proven to </w:t>
      </w:r>
      <w:r w:rsidR="005D6364" w:rsidRPr="00134183">
        <w:rPr>
          <w:rFonts w:cstheme="minorHAnsi"/>
        </w:rPr>
        <w:t xml:space="preserve">be a suitable environment for </w:t>
      </w:r>
      <w:r w:rsidR="00B67A5C" w:rsidRPr="00134183">
        <w:rPr>
          <w:rFonts w:cstheme="minorHAnsi"/>
        </w:rPr>
        <w:t xml:space="preserve">white-clawed crayfish </w:t>
      </w:r>
      <w:r w:rsidR="005D6364" w:rsidRPr="00134183">
        <w:rPr>
          <w:rFonts w:cstheme="minorHAnsi"/>
        </w:rPr>
        <w:t>cultivation. In brief, it consists of</w:t>
      </w:r>
      <w:r w:rsidR="0051485F" w:rsidRPr="00134183">
        <w:rPr>
          <w:rFonts w:cstheme="minorHAnsi"/>
        </w:rPr>
        <w:t xml:space="preserve"> 13 interconnected </w:t>
      </w:r>
      <w:r w:rsidR="002235ED" w:rsidRPr="00134183">
        <w:rPr>
          <w:rFonts w:cstheme="minorHAnsi"/>
        </w:rPr>
        <w:t>polyurethane tanks</w:t>
      </w:r>
      <w:r w:rsidR="00242952" w:rsidRPr="00134183">
        <w:rPr>
          <w:rFonts w:cstheme="minorHAnsi"/>
        </w:rPr>
        <w:t xml:space="preserve">, each with a </w:t>
      </w:r>
      <w:r w:rsidR="001B6B75" w:rsidRPr="00134183">
        <w:rPr>
          <w:rFonts w:cstheme="minorHAnsi"/>
        </w:rPr>
        <w:t>gravel bedded</w:t>
      </w:r>
      <w:r w:rsidR="00242952" w:rsidRPr="00134183">
        <w:rPr>
          <w:rFonts w:cstheme="minorHAnsi"/>
        </w:rPr>
        <w:t xml:space="preserve"> area of</w:t>
      </w:r>
      <w:r w:rsidR="005B2733" w:rsidRPr="00134183">
        <w:rPr>
          <w:rFonts w:cstheme="minorHAnsi"/>
        </w:rPr>
        <w:t xml:space="preserve"> 0.46m</w:t>
      </w:r>
      <w:r w:rsidR="005B2733" w:rsidRPr="00134183">
        <w:rPr>
          <w:rFonts w:cstheme="minorHAnsi"/>
          <w:vertAlign w:val="superscript"/>
        </w:rPr>
        <w:t>2</w:t>
      </w:r>
      <w:r w:rsidR="00E8724D" w:rsidRPr="00134183">
        <w:rPr>
          <w:rFonts w:cstheme="minorHAnsi"/>
        </w:rPr>
        <w:t xml:space="preserve">, </w:t>
      </w:r>
      <w:r w:rsidR="00CE4DDB" w:rsidRPr="00134183">
        <w:rPr>
          <w:rFonts w:cstheme="minorHAnsi"/>
        </w:rPr>
        <w:t xml:space="preserve">set up </w:t>
      </w:r>
      <w:r w:rsidR="00457D7E" w:rsidRPr="00134183">
        <w:rPr>
          <w:rFonts w:cstheme="minorHAnsi"/>
        </w:rPr>
        <w:t xml:space="preserve">outdoors </w:t>
      </w:r>
      <w:r w:rsidR="00CE4DDB" w:rsidRPr="00134183">
        <w:rPr>
          <w:rFonts w:cstheme="minorHAnsi"/>
        </w:rPr>
        <w:t xml:space="preserve">with protection against birds and rain. Temperature was controlled </w:t>
      </w:r>
      <w:r w:rsidR="00CE4DDB" w:rsidRPr="00134183">
        <w:rPr>
          <w:rFonts w:cstheme="minorHAnsi"/>
        </w:rPr>
        <w:fldChar w:fldCharType="begin" w:fldLock="1"/>
      </w:r>
      <w:r w:rsidR="00B52E53" w:rsidRPr="00134183">
        <w:rPr>
          <w:rFonts w:cstheme="minorHAnsi"/>
        </w:rPr>
        <w:instrText>ADDIN CSL_CITATION {"citationItems":[{"id":"ITEM-1","itemData":{"DOI":"10.1111/izy.12161","ISSN":"17481090","abstract":"© 2017 The Zoological Society of London In response to the global decline of the White-clawed crayfish Austropotamobius pallipes, key conservation strategies have been developed in the United Kingdom and Ireland, including the supplementation of existing populations and establishment of new populations, using captive-breeding methods and/or translocations. The South West Crayfish Partnership (SWCP), a group of UK-based conservation organizations, oversees population-enhancement programmes in south-west England. Since 2006 the SWCP has established 16 ark sites (safe refuges) and conducted one river supplementation. In total, 17 sites have been stocked with over 5000 translocated and captive-hatched A. pallipes, increasing the number of discrete in situ populations in the region by at least 75%. A similar programme in southern Wales, led by Natural Resources Wales, has restocked three river catchments and one English still-water site with a total of over 4700 captive-reared juvenile A. pallipes. Although many of these ark sites are newly established, preliminary monitoring results are encouraging; at  least 75% of ark sites in south-west England are currently viable and the three Welsh sites that have been monitored so far suggest continued presence of White-clawed crayfish.","author":[{"dropping-particle":"","family":"Nightingale","given":"J.","non-dropping-particle":"","parse-names":false,"suffix":""},{"dropping-particle":"","family":"Stebbing","given":"P.","non-dropping-particle":"","parse-names":false,"suffix":""},{"dropping-particle":"","family":"Sibley","given":"P.","non-dropping-particle":"","parse-names":false,"suffix":""},{"dropping-particle":"","family":"Brown","given":"O.","non-dropping-particle":"","parse-names":false,"suffix":""},{"dropping-particle":"","family":"Rushbrook","given":"B.","non-dropping-particle":"","parse-names":false,"suffix":""},{"dropping-particle":"","family":"Jones","given":"G.","non-dropping-particle":"","parse-names":false,"suffix":""}],"container-title":"International Zoo Yearbook","id":"ITEM-1","issue":"1","issued":{"date-parts":[["2017"]]},"page":"50-68","title":"A review of the use of ark sites and associated conservation measures to secure the long-term survival of White-clawed crayfish Austropotamobius pallipes in the United Kingdom and Ireland","type":"article-journal","volume":"51"},"uris":["http://www.mendeley.com/documents/?uuid=31f77919-d548-4397-801c-d9705b22c0ff"]}],"mendeley":{"formattedCitation":"(Nightingale et al. 2017)","manualFormatting":"(as in Nightingale et al. 2017)","plainTextFormattedCitation":"(Nightingale et al. 2017)","previouslyFormattedCitation":"(Nightingale et al. 2017)"},"properties":{"noteIndex":0},"schema":"https://github.com/citation-style-language/schema/raw/master/csl-citation.json"}</w:instrText>
      </w:r>
      <w:r w:rsidR="00CE4DDB" w:rsidRPr="00134183">
        <w:rPr>
          <w:rFonts w:cstheme="minorHAnsi"/>
        </w:rPr>
        <w:fldChar w:fldCharType="separate"/>
      </w:r>
      <w:r w:rsidR="00CE4DDB" w:rsidRPr="00134183">
        <w:rPr>
          <w:rFonts w:cstheme="minorHAnsi"/>
          <w:noProof/>
        </w:rPr>
        <w:t>(</w:t>
      </w:r>
      <w:r w:rsidR="00665FFD" w:rsidRPr="00134183">
        <w:rPr>
          <w:rFonts w:cstheme="minorHAnsi"/>
          <w:noProof/>
        </w:rPr>
        <w:t xml:space="preserve">as in </w:t>
      </w:r>
      <w:r w:rsidR="00CE4DDB" w:rsidRPr="00134183">
        <w:rPr>
          <w:rFonts w:cstheme="minorHAnsi"/>
          <w:noProof/>
        </w:rPr>
        <w:t>Nightingale et al. 2017)</w:t>
      </w:r>
      <w:r w:rsidR="00CE4DDB" w:rsidRPr="00134183">
        <w:rPr>
          <w:rFonts w:cstheme="minorHAnsi"/>
        </w:rPr>
        <w:fldChar w:fldCharType="end"/>
      </w:r>
      <w:r w:rsidR="00665FFD" w:rsidRPr="00134183">
        <w:rPr>
          <w:rFonts w:cstheme="minorHAnsi"/>
        </w:rPr>
        <w:t>, in order</w:t>
      </w:r>
      <w:r w:rsidR="00CE4DDB" w:rsidRPr="00134183">
        <w:rPr>
          <w:rFonts w:cstheme="minorHAnsi"/>
        </w:rPr>
        <w:t xml:space="preserve"> to reflect </w:t>
      </w:r>
      <w:r w:rsidR="00CE4DDB" w:rsidRPr="00134183">
        <w:rPr>
          <w:rFonts w:cstheme="minorHAnsi"/>
          <w:i/>
        </w:rPr>
        <w:t>in-situ</w:t>
      </w:r>
      <w:r w:rsidR="00CE4DDB" w:rsidRPr="00134183">
        <w:rPr>
          <w:rFonts w:cstheme="minorHAnsi"/>
        </w:rPr>
        <w:t xml:space="preserve"> </w:t>
      </w:r>
      <w:r w:rsidR="00665FFD" w:rsidRPr="00134183">
        <w:rPr>
          <w:rFonts w:cstheme="minorHAnsi"/>
        </w:rPr>
        <w:t>variation</w:t>
      </w:r>
      <w:r w:rsidR="00026059" w:rsidRPr="00134183">
        <w:rPr>
          <w:rFonts w:cstheme="minorHAnsi"/>
        </w:rPr>
        <w:t>,</w:t>
      </w:r>
      <w:r w:rsidR="00665FFD" w:rsidRPr="00134183">
        <w:rPr>
          <w:rFonts w:cstheme="minorHAnsi"/>
        </w:rPr>
        <w:t xml:space="preserve"> which occurs </w:t>
      </w:r>
      <w:r w:rsidR="00CE4DDB" w:rsidRPr="00134183">
        <w:rPr>
          <w:rFonts w:cstheme="minorHAnsi"/>
        </w:rPr>
        <w:t xml:space="preserve">in </w:t>
      </w:r>
      <w:r w:rsidR="00665FFD" w:rsidRPr="00134183">
        <w:rPr>
          <w:rFonts w:cstheme="minorHAnsi"/>
        </w:rPr>
        <w:t xml:space="preserve">their </w:t>
      </w:r>
      <w:r w:rsidR="00CE4DDB" w:rsidRPr="00134183">
        <w:rPr>
          <w:rFonts w:cstheme="minorHAnsi"/>
        </w:rPr>
        <w:t xml:space="preserve">natural habitats (seasonal cycles ranged between 5°C and 20°C). Water quality was maintained through mechanical and biological filtering and UV treatments. Additionally, 25% of the water volume was exchanged with fresh water every week. </w:t>
      </w:r>
      <w:r w:rsidR="005D6364" w:rsidRPr="00134183">
        <w:rPr>
          <w:rFonts w:cstheme="minorHAnsi"/>
        </w:rPr>
        <w:t>T</w:t>
      </w:r>
      <w:r w:rsidR="002B73BB" w:rsidRPr="00134183">
        <w:rPr>
          <w:rFonts w:cstheme="minorHAnsi"/>
        </w:rPr>
        <w:t xml:space="preserve">he </w:t>
      </w:r>
      <w:r w:rsidR="005D6364" w:rsidRPr="00134183">
        <w:rPr>
          <w:rFonts w:cstheme="minorHAnsi"/>
        </w:rPr>
        <w:t xml:space="preserve">tank system </w:t>
      </w:r>
      <w:r w:rsidR="00EC6673" w:rsidRPr="00134183">
        <w:rPr>
          <w:rFonts w:cstheme="minorHAnsi"/>
        </w:rPr>
        <w:t>contain</w:t>
      </w:r>
      <w:r w:rsidR="002B73BB" w:rsidRPr="00134183">
        <w:rPr>
          <w:rFonts w:cstheme="minorHAnsi"/>
        </w:rPr>
        <w:t>ed</w:t>
      </w:r>
      <w:r w:rsidR="00EC6673" w:rsidRPr="00134183">
        <w:rPr>
          <w:rFonts w:cstheme="minorHAnsi"/>
        </w:rPr>
        <w:t xml:space="preserve"> </w:t>
      </w:r>
      <w:r w:rsidR="00454218" w:rsidRPr="00134183">
        <w:rPr>
          <w:rFonts w:cstheme="minorHAnsi"/>
        </w:rPr>
        <w:t xml:space="preserve">a large breeding population of </w:t>
      </w:r>
      <w:r w:rsidR="00EC6673" w:rsidRPr="00134183">
        <w:rPr>
          <w:rFonts w:cstheme="minorHAnsi"/>
        </w:rPr>
        <w:t xml:space="preserve">198 </w:t>
      </w:r>
      <w:r w:rsidR="00C9692F" w:rsidRPr="00134183">
        <w:rPr>
          <w:rFonts w:cstheme="minorHAnsi"/>
        </w:rPr>
        <w:t xml:space="preserve">adult </w:t>
      </w:r>
      <w:r w:rsidR="00EC6673" w:rsidRPr="00134183">
        <w:rPr>
          <w:rFonts w:cstheme="minorHAnsi"/>
        </w:rPr>
        <w:t>individuals (75 male</w:t>
      </w:r>
      <w:r w:rsidR="005D6364" w:rsidRPr="00134183">
        <w:rPr>
          <w:rFonts w:cstheme="minorHAnsi"/>
        </w:rPr>
        <w:t>,</w:t>
      </w:r>
      <w:r w:rsidR="00EC6673" w:rsidRPr="00134183">
        <w:rPr>
          <w:rFonts w:cstheme="minorHAnsi"/>
        </w:rPr>
        <w:t xml:space="preserve"> 124 female) with a</w:t>
      </w:r>
      <w:r w:rsidR="00DD1F13" w:rsidRPr="00134183">
        <w:rPr>
          <w:rFonts w:cstheme="minorHAnsi"/>
        </w:rPr>
        <w:t xml:space="preserve"> total</w:t>
      </w:r>
      <w:r w:rsidR="00EC6673" w:rsidRPr="00134183">
        <w:rPr>
          <w:rFonts w:cstheme="minorHAnsi"/>
        </w:rPr>
        <w:t xml:space="preserve"> </w:t>
      </w:r>
      <w:r w:rsidR="005F25A2" w:rsidRPr="00134183">
        <w:rPr>
          <w:rFonts w:cstheme="minorHAnsi"/>
        </w:rPr>
        <w:t xml:space="preserve">initial </w:t>
      </w:r>
      <w:r w:rsidR="00EC6673" w:rsidRPr="00134183">
        <w:rPr>
          <w:rFonts w:cstheme="minorHAnsi"/>
        </w:rPr>
        <w:t xml:space="preserve">biomass of 924.75g. </w:t>
      </w:r>
      <w:r w:rsidR="00264552" w:rsidRPr="00134183">
        <w:rPr>
          <w:rFonts w:cstheme="minorHAnsi"/>
        </w:rPr>
        <w:t>Adult m</w:t>
      </w:r>
      <w:r w:rsidR="00CA5E63" w:rsidRPr="00134183">
        <w:rPr>
          <w:rFonts w:cstheme="minorHAnsi"/>
        </w:rPr>
        <w:t xml:space="preserve">ortality rates were </w:t>
      </w:r>
      <w:r w:rsidR="00264552" w:rsidRPr="00134183">
        <w:rPr>
          <w:rFonts w:cstheme="minorHAnsi"/>
        </w:rPr>
        <w:t>below 6% per month</w:t>
      </w:r>
      <w:r w:rsidR="00665FFD" w:rsidRPr="00134183">
        <w:rPr>
          <w:rFonts w:cstheme="minorHAnsi"/>
        </w:rPr>
        <w:t xml:space="preserve"> throughout the experiment</w:t>
      </w:r>
      <w:r w:rsidR="00CA5E63" w:rsidRPr="00134183">
        <w:rPr>
          <w:rFonts w:cstheme="minorHAnsi"/>
        </w:rPr>
        <w:t xml:space="preserve">. </w:t>
      </w:r>
      <w:r w:rsidR="00665FFD" w:rsidRPr="00134183">
        <w:rPr>
          <w:rFonts w:cstheme="minorHAnsi"/>
        </w:rPr>
        <w:t xml:space="preserve">In order to optimise </w:t>
      </w:r>
      <w:r w:rsidR="00264552" w:rsidRPr="00134183">
        <w:rPr>
          <w:rFonts w:cstheme="minorHAnsi"/>
        </w:rPr>
        <w:t>breeding success, 12 egg carrying females were removed from the system on 6</w:t>
      </w:r>
      <w:r w:rsidR="00264552" w:rsidRPr="00134183">
        <w:rPr>
          <w:rFonts w:cstheme="minorHAnsi"/>
          <w:vertAlign w:val="superscript"/>
        </w:rPr>
        <w:t>th</w:t>
      </w:r>
      <w:r w:rsidR="00264552" w:rsidRPr="00134183">
        <w:rPr>
          <w:rFonts w:cstheme="minorHAnsi"/>
        </w:rPr>
        <w:t xml:space="preserve"> March 2018. </w:t>
      </w:r>
      <w:r w:rsidR="00665FFD" w:rsidRPr="00134183">
        <w:rPr>
          <w:rFonts w:cstheme="minorHAnsi"/>
        </w:rPr>
        <w:t>This d</w:t>
      </w:r>
      <w:r w:rsidR="00264552" w:rsidRPr="00134183">
        <w:rPr>
          <w:rFonts w:cstheme="minorHAnsi"/>
        </w:rPr>
        <w:t>ecrease</w:t>
      </w:r>
      <w:r w:rsidR="00665FFD" w:rsidRPr="00134183">
        <w:rPr>
          <w:rFonts w:cstheme="minorHAnsi"/>
        </w:rPr>
        <w:t xml:space="preserve"> in </w:t>
      </w:r>
      <w:r w:rsidR="00264552" w:rsidRPr="00134183">
        <w:rPr>
          <w:rFonts w:cstheme="minorHAnsi"/>
        </w:rPr>
        <w:t xml:space="preserve">biomass was compensated by adding 81 juveniles (39 male, 42 female) resulting in an </w:t>
      </w:r>
      <w:r w:rsidR="00665FFD" w:rsidRPr="00134183">
        <w:rPr>
          <w:rFonts w:cstheme="minorHAnsi"/>
        </w:rPr>
        <w:t xml:space="preserve">overall </w:t>
      </w:r>
      <w:r w:rsidR="00264552" w:rsidRPr="00134183">
        <w:rPr>
          <w:rFonts w:cstheme="minorHAnsi"/>
        </w:rPr>
        <w:t xml:space="preserve">increase </w:t>
      </w:r>
      <w:r w:rsidR="00665FFD" w:rsidRPr="00134183">
        <w:rPr>
          <w:rFonts w:cstheme="minorHAnsi"/>
        </w:rPr>
        <w:t xml:space="preserve">in </w:t>
      </w:r>
      <w:r w:rsidR="00264552" w:rsidRPr="00134183">
        <w:rPr>
          <w:rFonts w:cstheme="minorHAnsi"/>
        </w:rPr>
        <w:t xml:space="preserve">total biomass </w:t>
      </w:r>
      <w:r w:rsidR="006C4AAE" w:rsidRPr="00134183">
        <w:rPr>
          <w:rFonts w:cstheme="minorHAnsi"/>
        </w:rPr>
        <w:t>by</w:t>
      </w:r>
      <w:r w:rsidR="00264552" w:rsidRPr="00134183">
        <w:rPr>
          <w:rFonts w:cstheme="minorHAnsi"/>
        </w:rPr>
        <w:t xml:space="preserve"> 223g (see Table S2 for details on changes in populations sizes). </w:t>
      </w:r>
      <w:r w:rsidR="005B55A0" w:rsidRPr="00134183">
        <w:rPr>
          <w:rFonts w:cstheme="minorHAnsi"/>
        </w:rPr>
        <w:t>At the end of the experiment (16</w:t>
      </w:r>
      <w:r w:rsidR="005B55A0" w:rsidRPr="00134183">
        <w:rPr>
          <w:rFonts w:cstheme="minorHAnsi"/>
          <w:vertAlign w:val="superscript"/>
        </w:rPr>
        <w:t>th</w:t>
      </w:r>
      <w:r w:rsidR="005B55A0" w:rsidRPr="00134183">
        <w:rPr>
          <w:rFonts w:cstheme="minorHAnsi"/>
        </w:rPr>
        <w:t xml:space="preserve"> October 2018) the </w:t>
      </w:r>
      <w:r w:rsidR="00793F83" w:rsidRPr="00134183">
        <w:rPr>
          <w:rFonts w:cstheme="minorHAnsi"/>
        </w:rPr>
        <w:t xml:space="preserve">population consisted of </w:t>
      </w:r>
      <w:r w:rsidR="005C6299" w:rsidRPr="00134183">
        <w:rPr>
          <w:rFonts w:cstheme="minorHAnsi"/>
        </w:rPr>
        <w:t xml:space="preserve">a </w:t>
      </w:r>
      <w:r w:rsidR="00793F83" w:rsidRPr="00134183">
        <w:rPr>
          <w:rFonts w:cstheme="minorHAnsi"/>
        </w:rPr>
        <w:t xml:space="preserve">mixed </w:t>
      </w:r>
      <w:r w:rsidR="00997485" w:rsidRPr="00134183">
        <w:rPr>
          <w:rFonts w:cstheme="minorHAnsi"/>
        </w:rPr>
        <w:t xml:space="preserve">adult/juvenile population of </w:t>
      </w:r>
      <w:r w:rsidR="00793F83" w:rsidRPr="00134183">
        <w:rPr>
          <w:rFonts w:cstheme="minorHAnsi"/>
        </w:rPr>
        <w:t xml:space="preserve">249 </w:t>
      </w:r>
      <w:r w:rsidR="00997485" w:rsidRPr="00134183">
        <w:rPr>
          <w:rFonts w:cstheme="minorHAnsi"/>
        </w:rPr>
        <w:t>individuals</w:t>
      </w:r>
      <w:r w:rsidR="00793F83" w:rsidRPr="00134183">
        <w:rPr>
          <w:rFonts w:cstheme="minorHAnsi"/>
        </w:rPr>
        <w:t xml:space="preserve"> with a total biomass of 1263.1g</w:t>
      </w:r>
      <w:r w:rsidR="006C4AAE" w:rsidRPr="00134183">
        <w:rPr>
          <w:rFonts w:cstheme="minorHAnsi"/>
        </w:rPr>
        <w:t xml:space="preserve"> (increase reflect</w:t>
      </w:r>
      <w:r w:rsidR="00457D7E" w:rsidRPr="00134183">
        <w:rPr>
          <w:rFonts w:cstheme="minorHAnsi"/>
        </w:rPr>
        <w:t>s</w:t>
      </w:r>
      <w:r w:rsidR="006C4AAE" w:rsidRPr="00134183">
        <w:rPr>
          <w:rFonts w:cstheme="minorHAnsi"/>
        </w:rPr>
        <w:t xml:space="preserve"> breeding success)</w:t>
      </w:r>
      <w:r w:rsidR="00793F83" w:rsidRPr="00134183">
        <w:rPr>
          <w:rFonts w:cstheme="minorHAnsi"/>
        </w:rPr>
        <w:t xml:space="preserve">. </w:t>
      </w:r>
    </w:p>
    <w:p w14:paraId="3FAB50BA" w14:textId="4F1C98EF" w:rsidR="00EC6673" w:rsidRPr="00134183" w:rsidRDefault="006416C1" w:rsidP="00A9037B">
      <w:pPr>
        <w:spacing w:after="0" w:line="480" w:lineRule="auto"/>
        <w:jc w:val="both"/>
        <w:rPr>
          <w:rFonts w:cstheme="minorHAnsi"/>
          <w:highlight w:val="yellow"/>
        </w:rPr>
      </w:pPr>
      <w:r w:rsidRPr="00134183">
        <w:rPr>
          <w:rFonts w:cstheme="minorHAnsi"/>
        </w:rPr>
        <w:lastRenderedPageBreak/>
        <w:t>The changes in the</w:t>
      </w:r>
      <w:r w:rsidR="00053DAF" w:rsidRPr="00134183">
        <w:rPr>
          <w:rFonts w:cstheme="minorHAnsi"/>
        </w:rPr>
        <w:t xml:space="preserve"> </w:t>
      </w:r>
      <w:r w:rsidRPr="00134183">
        <w:rPr>
          <w:rFonts w:cstheme="minorHAnsi"/>
        </w:rPr>
        <w:t xml:space="preserve">life history of the </w:t>
      </w:r>
      <w:r w:rsidR="00053DAF" w:rsidRPr="00134183">
        <w:rPr>
          <w:rFonts w:cstheme="minorHAnsi"/>
        </w:rPr>
        <w:t xml:space="preserve">crayfish </w:t>
      </w:r>
      <w:r w:rsidRPr="00134183">
        <w:rPr>
          <w:rFonts w:cstheme="minorHAnsi"/>
        </w:rPr>
        <w:t xml:space="preserve">were </w:t>
      </w:r>
      <w:r w:rsidR="002311D1" w:rsidRPr="00134183">
        <w:rPr>
          <w:rFonts w:cstheme="minorHAnsi"/>
        </w:rPr>
        <w:t xml:space="preserve">recorded </w:t>
      </w:r>
      <w:r w:rsidR="00164C1A" w:rsidRPr="00134183">
        <w:rPr>
          <w:rFonts w:cstheme="minorHAnsi"/>
        </w:rPr>
        <w:t>throughout</w:t>
      </w:r>
      <w:r w:rsidR="00053DAF" w:rsidRPr="00134183">
        <w:rPr>
          <w:rFonts w:cstheme="minorHAnsi"/>
        </w:rPr>
        <w:t xml:space="preserve"> the experiment</w:t>
      </w:r>
      <w:r w:rsidR="00CE4DDB" w:rsidRPr="00134183">
        <w:rPr>
          <w:rFonts w:cstheme="minorHAnsi"/>
        </w:rPr>
        <w:t>. eDNA samples (</w:t>
      </w:r>
      <w:r w:rsidR="00CE4DDB" w:rsidRPr="00134183">
        <w:rPr>
          <w:rFonts w:cstheme="minorHAnsi"/>
          <w:i/>
        </w:rPr>
        <w:t>n</w:t>
      </w:r>
      <w:r w:rsidR="00CE4DDB" w:rsidRPr="00134183">
        <w:rPr>
          <w:rFonts w:cstheme="minorHAnsi"/>
        </w:rPr>
        <w:t xml:space="preserve"> = 3, each pooled across the 13 interconnected tanks)</w:t>
      </w:r>
      <w:r w:rsidR="00DF1926" w:rsidRPr="00134183">
        <w:rPr>
          <w:rFonts w:cstheme="minorHAnsi"/>
        </w:rPr>
        <w:t>,</w:t>
      </w:r>
      <w:r w:rsidR="00CE4DDB" w:rsidRPr="00134183">
        <w:rPr>
          <w:rFonts w:cstheme="minorHAnsi"/>
        </w:rPr>
        <w:t xml:space="preserve"> were taken at monthly intervals and additionally </w:t>
      </w:r>
      <w:r w:rsidR="00167D09" w:rsidRPr="00134183">
        <w:rPr>
          <w:rFonts w:cstheme="minorHAnsi"/>
        </w:rPr>
        <w:t xml:space="preserve">during or shortly after </w:t>
      </w:r>
      <w:r w:rsidR="00053DAF" w:rsidRPr="00134183">
        <w:rPr>
          <w:rFonts w:cstheme="minorHAnsi"/>
        </w:rPr>
        <w:t xml:space="preserve">specific </w:t>
      </w:r>
      <w:r w:rsidR="00167D09" w:rsidRPr="00134183">
        <w:rPr>
          <w:rFonts w:cstheme="minorHAnsi"/>
        </w:rPr>
        <w:t xml:space="preserve">life-history events (e.g. </w:t>
      </w:r>
      <w:r w:rsidR="00457D7E" w:rsidRPr="00134183">
        <w:rPr>
          <w:rFonts w:cstheme="minorHAnsi"/>
        </w:rPr>
        <w:t>egg hatching</w:t>
      </w:r>
      <w:r w:rsidR="00167D09" w:rsidRPr="00134183">
        <w:rPr>
          <w:rFonts w:cstheme="minorHAnsi"/>
        </w:rPr>
        <w:t xml:space="preserve">). This resulted in two extra sampling dates in November and December 2017 and one in October 2017 and January 2018. </w:t>
      </w:r>
    </w:p>
    <w:p w14:paraId="2A44B70E" w14:textId="5EDCABD7" w:rsidR="00EC6673" w:rsidRPr="00134183" w:rsidRDefault="007F0605"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S</w:t>
      </w:r>
      <w:r w:rsidR="00EC6673" w:rsidRPr="00134183">
        <w:rPr>
          <w:rFonts w:cstheme="minorHAnsi"/>
          <w:b/>
          <w:iCs/>
        </w:rPr>
        <w:t>pati</w:t>
      </w:r>
      <w:r w:rsidR="00C9255C" w:rsidRPr="00134183">
        <w:rPr>
          <w:rFonts w:cstheme="minorHAnsi"/>
          <w:b/>
          <w:iCs/>
        </w:rPr>
        <w:t xml:space="preserve">al and </w:t>
      </w:r>
      <w:r w:rsidR="00E24083" w:rsidRPr="00134183">
        <w:rPr>
          <w:rFonts w:cstheme="minorHAnsi"/>
          <w:b/>
          <w:iCs/>
        </w:rPr>
        <w:t>temporal</w:t>
      </w:r>
      <w:r w:rsidR="00C9255C" w:rsidRPr="00134183">
        <w:rPr>
          <w:rFonts w:cstheme="minorHAnsi"/>
          <w:b/>
          <w:iCs/>
        </w:rPr>
        <w:t xml:space="preserve"> in-situ</w:t>
      </w:r>
      <w:r w:rsidR="00E24083" w:rsidRPr="00134183">
        <w:rPr>
          <w:rFonts w:cstheme="minorHAnsi"/>
          <w:b/>
          <w:iCs/>
        </w:rPr>
        <w:t xml:space="preserve"> </w:t>
      </w:r>
      <w:r w:rsidR="002C6893" w:rsidRPr="00134183">
        <w:rPr>
          <w:rFonts w:cstheme="minorHAnsi"/>
          <w:b/>
          <w:iCs/>
        </w:rPr>
        <w:t>variation</w:t>
      </w:r>
    </w:p>
    <w:p w14:paraId="20F6A271" w14:textId="696AAC41" w:rsidR="005A26E4" w:rsidRPr="00134183" w:rsidRDefault="00C9255C" w:rsidP="00A9037B">
      <w:pPr>
        <w:spacing w:line="480" w:lineRule="auto"/>
        <w:jc w:val="both"/>
        <w:rPr>
          <w:rFonts w:cstheme="minorHAnsi"/>
        </w:rPr>
      </w:pPr>
      <w:r w:rsidRPr="00134183">
        <w:rPr>
          <w:rFonts w:cstheme="minorHAnsi"/>
          <w:i/>
        </w:rPr>
        <w:t>In</w:t>
      </w:r>
      <w:r w:rsidRPr="00134183">
        <w:rPr>
          <w:rFonts w:cstheme="minorHAnsi"/>
        </w:rPr>
        <w:t>-</w:t>
      </w:r>
      <w:r w:rsidRPr="00134183">
        <w:rPr>
          <w:rFonts w:cstheme="minorHAnsi"/>
          <w:i/>
        </w:rPr>
        <w:t>situ</w:t>
      </w:r>
      <w:r w:rsidRPr="00134183">
        <w:rPr>
          <w:rFonts w:cstheme="minorHAnsi"/>
        </w:rPr>
        <w:t xml:space="preserve"> spatial and temporal variation of eDNA detection and quantification was evaluated </w:t>
      </w:r>
      <w:r w:rsidR="00DF1926" w:rsidRPr="00134183">
        <w:rPr>
          <w:rFonts w:cstheme="minorHAnsi"/>
        </w:rPr>
        <w:t xml:space="preserve">throughout </w:t>
      </w:r>
      <w:r w:rsidRPr="00134183">
        <w:rPr>
          <w:rFonts w:cstheme="minorHAnsi"/>
        </w:rPr>
        <w:t xml:space="preserve">the course of </w:t>
      </w:r>
      <w:r w:rsidR="00EC6673" w:rsidRPr="00134183">
        <w:rPr>
          <w:rFonts w:cstheme="minorHAnsi"/>
        </w:rPr>
        <w:t xml:space="preserve">a captive breeding </w:t>
      </w:r>
      <w:r w:rsidRPr="00134183">
        <w:rPr>
          <w:rFonts w:cstheme="minorHAnsi"/>
        </w:rPr>
        <w:t>a</w:t>
      </w:r>
      <w:r w:rsidR="00EC6673" w:rsidRPr="00134183">
        <w:rPr>
          <w:rFonts w:cstheme="minorHAnsi"/>
        </w:rPr>
        <w:t>rk site release programme</w:t>
      </w:r>
      <w:r w:rsidRPr="00134183">
        <w:rPr>
          <w:rFonts w:cstheme="minorHAnsi"/>
        </w:rPr>
        <w:t xml:space="preserve">. </w:t>
      </w:r>
      <w:r w:rsidR="005A26E4" w:rsidRPr="00134183">
        <w:rPr>
          <w:rFonts w:cstheme="minorHAnsi"/>
        </w:rPr>
        <w:t>An</w:t>
      </w:r>
      <w:r w:rsidRPr="00134183">
        <w:rPr>
          <w:rFonts w:cstheme="minorHAnsi"/>
        </w:rPr>
        <w:t xml:space="preserve"> </w:t>
      </w:r>
      <w:r w:rsidR="005A26E4" w:rsidRPr="00134183">
        <w:rPr>
          <w:rFonts w:cstheme="minorHAnsi"/>
        </w:rPr>
        <w:t xml:space="preserve">isolated </w:t>
      </w:r>
      <w:r w:rsidRPr="00134183">
        <w:rPr>
          <w:rFonts w:cstheme="minorHAnsi"/>
        </w:rPr>
        <w:t>site</w:t>
      </w:r>
      <w:r w:rsidR="00EE23B9" w:rsidRPr="00134183">
        <w:rPr>
          <w:rFonts w:cstheme="minorHAnsi"/>
        </w:rPr>
        <w:t>,</w:t>
      </w:r>
      <w:r w:rsidR="00665FFD" w:rsidRPr="00134183">
        <w:rPr>
          <w:rFonts w:cstheme="minorHAnsi"/>
        </w:rPr>
        <w:t xml:space="preserve"> i.e. one which was</w:t>
      </w:r>
      <w:r w:rsidRPr="00134183">
        <w:rPr>
          <w:rFonts w:cstheme="minorHAnsi"/>
        </w:rPr>
        <w:t xml:space="preserve"> </w:t>
      </w:r>
      <w:r w:rsidR="005A26E4" w:rsidRPr="00134183">
        <w:rPr>
          <w:rFonts w:cstheme="minorHAnsi"/>
        </w:rPr>
        <w:t>free of crayfish and crayfish plaque (</w:t>
      </w:r>
      <w:r w:rsidR="005A26E4" w:rsidRPr="00134183">
        <w:rPr>
          <w:rFonts w:cstheme="minorHAnsi"/>
          <w:i/>
        </w:rPr>
        <w:t>Aphanomyces astaci</w:t>
      </w:r>
      <w:r w:rsidR="005A26E4" w:rsidRPr="00134183">
        <w:rPr>
          <w:rFonts w:cstheme="minorHAnsi"/>
        </w:rPr>
        <w:t>)</w:t>
      </w:r>
      <w:r w:rsidR="00EE23B9" w:rsidRPr="00134183">
        <w:rPr>
          <w:rFonts w:cstheme="minorHAnsi"/>
        </w:rPr>
        <w:t>,</w:t>
      </w:r>
      <w:r w:rsidR="005A26E4" w:rsidRPr="00134183">
        <w:rPr>
          <w:rFonts w:cstheme="minorHAnsi"/>
        </w:rPr>
        <w:t xml:space="preserve"> was selected </w:t>
      </w:r>
      <w:r w:rsidRPr="00134183">
        <w:rPr>
          <w:rFonts w:cstheme="minorHAnsi"/>
        </w:rPr>
        <w:t>in</w:t>
      </w:r>
      <w:r w:rsidR="00EE23B9" w:rsidRPr="00134183">
        <w:rPr>
          <w:rFonts w:cstheme="minorHAnsi"/>
        </w:rPr>
        <w:t xml:space="preserve"> the</w:t>
      </w:r>
      <w:r w:rsidRPr="00134183">
        <w:rPr>
          <w:rFonts w:cstheme="minorHAnsi"/>
        </w:rPr>
        <w:t xml:space="preserve"> South West of England (exact location not disclosed for conservation reasons)</w:t>
      </w:r>
      <w:r w:rsidR="005A26E4" w:rsidRPr="00134183">
        <w:rPr>
          <w:rFonts w:cstheme="minorHAnsi"/>
        </w:rPr>
        <w:t xml:space="preserve"> </w:t>
      </w:r>
      <w:r w:rsidR="003D68B6" w:rsidRPr="00134183">
        <w:rPr>
          <w:rFonts w:cstheme="minorHAnsi"/>
        </w:rPr>
        <w:t>and 40</w:t>
      </w:r>
      <w:r w:rsidR="00EC6673" w:rsidRPr="00134183">
        <w:rPr>
          <w:rFonts w:cstheme="minorHAnsi"/>
        </w:rPr>
        <w:t xml:space="preserve"> </w:t>
      </w:r>
      <w:r w:rsidR="00B67A5C" w:rsidRPr="00134183">
        <w:rPr>
          <w:rFonts w:cstheme="minorHAnsi"/>
        </w:rPr>
        <w:t xml:space="preserve">white-clawed crayfish </w:t>
      </w:r>
      <w:r w:rsidR="00EC6673" w:rsidRPr="00134183">
        <w:rPr>
          <w:rFonts w:cstheme="minorHAnsi"/>
        </w:rPr>
        <w:t>individuals (20 male</w:t>
      </w:r>
      <w:r w:rsidR="007F0605" w:rsidRPr="00134183">
        <w:rPr>
          <w:rFonts w:cstheme="minorHAnsi"/>
        </w:rPr>
        <w:t xml:space="preserve">, </w:t>
      </w:r>
      <w:r w:rsidR="00EC6673" w:rsidRPr="00134183">
        <w:rPr>
          <w:rFonts w:cstheme="minorHAnsi"/>
        </w:rPr>
        <w:t xml:space="preserve">20 </w:t>
      </w:r>
      <w:r w:rsidR="001F39B2" w:rsidRPr="00134183">
        <w:rPr>
          <w:rFonts w:cstheme="minorHAnsi"/>
        </w:rPr>
        <w:t xml:space="preserve">female, with a </w:t>
      </w:r>
      <w:r w:rsidR="00EC6673" w:rsidRPr="00134183">
        <w:rPr>
          <w:rFonts w:cstheme="minorHAnsi"/>
        </w:rPr>
        <w:t xml:space="preserve">total biomass of 436g) were released into a pond </w:t>
      </w:r>
      <w:r w:rsidR="00DF1926" w:rsidRPr="00134183">
        <w:rPr>
          <w:rFonts w:cstheme="minorHAnsi"/>
        </w:rPr>
        <w:t xml:space="preserve">(approximate size </w:t>
      </w:r>
      <w:r w:rsidR="00EC6673" w:rsidRPr="00134183">
        <w:rPr>
          <w:rFonts w:cstheme="minorHAnsi"/>
        </w:rPr>
        <w:t>1000m</w:t>
      </w:r>
      <w:r w:rsidR="00EC6673" w:rsidRPr="00134183">
        <w:rPr>
          <w:rFonts w:cstheme="minorHAnsi"/>
          <w:vertAlign w:val="superscript"/>
        </w:rPr>
        <w:t>2</w:t>
      </w:r>
      <w:r w:rsidR="00DF1926" w:rsidRPr="00134183">
        <w:rPr>
          <w:rFonts w:cstheme="minorHAnsi"/>
        </w:rPr>
        <w:t>)</w:t>
      </w:r>
      <w:r w:rsidR="00EC6673" w:rsidRPr="00134183">
        <w:rPr>
          <w:rFonts w:cstheme="minorHAnsi"/>
        </w:rPr>
        <w:t xml:space="preserve">. </w:t>
      </w:r>
      <w:r w:rsidR="00D3106C" w:rsidRPr="00134183">
        <w:rPr>
          <w:rFonts w:cstheme="minorHAnsi"/>
        </w:rPr>
        <w:t>Half of the i</w:t>
      </w:r>
      <w:r w:rsidR="007F0605" w:rsidRPr="00134183">
        <w:rPr>
          <w:rFonts w:cstheme="minorHAnsi"/>
        </w:rPr>
        <w:t>ndividuals were adu</w:t>
      </w:r>
      <w:r w:rsidR="00D3106C" w:rsidRPr="00134183">
        <w:rPr>
          <w:rFonts w:cstheme="minorHAnsi"/>
        </w:rPr>
        <w:t xml:space="preserve">lts, half of them </w:t>
      </w:r>
      <w:r w:rsidR="007F0605" w:rsidRPr="00134183">
        <w:rPr>
          <w:rFonts w:cstheme="minorHAnsi"/>
        </w:rPr>
        <w:t>juveniles</w:t>
      </w:r>
      <w:r w:rsidR="006416C1" w:rsidRPr="00134183">
        <w:rPr>
          <w:rFonts w:cstheme="minorHAnsi"/>
        </w:rPr>
        <w:t>.</w:t>
      </w:r>
      <w:r w:rsidR="00D6543B" w:rsidRPr="00134183">
        <w:rPr>
          <w:rFonts w:cstheme="minorHAnsi"/>
        </w:rPr>
        <w:t xml:space="preserve"> </w:t>
      </w:r>
      <w:r w:rsidR="006416C1" w:rsidRPr="00134183">
        <w:rPr>
          <w:rFonts w:cstheme="minorHAnsi"/>
        </w:rPr>
        <w:t xml:space="preserve">During the release, </w:t>
      </w:r>
      <w:r w:rsidR="00D6543B" w:rsidRPr="00134183">
        <w:rPr>
          <w:rFonts w:cstheme="minorHAnsi"/>
        </w:rPr>
        <w:t xml:space="preserve">crayfish </w:t>
      </w:r>
      <w:r w:rsidR="00C764D8" w:rsidRPr="00134183">
        <w:rPr>
          <w:rFonts w:cstheme="minorHAnsi"/>
        </w:rPr>
        <w:t xml:space="preserve">were </w:t>
      </w:r>
      <w:r w:rsidR="006416C1" w:rsidRPr="00134183">
        <w:rPr>
          <w:rFonts w:cstheme="minorHAnsi"/>
        </w:rPr>
        <w:t xml:space="preserve">placed </w:t>
      </w:r>
      <w:r w:rsidR="00C764D8" w:rsidRPr="00134183">
        <w:rPr>
          <w:rFonts w:cstheme="minorHAnsi"/>
        </w:rPr>
        <w:t xml:space="preserve">at </w:t>
      </w:r>
      <w:r w:rsidR="00457D7E" w:rsidRPr="00134183">
        <w:rPr>
          <w:rFonts w:cstheme="minorHAnsi"/>
        </w:rPr>
        <w:t xml:space="preserve">two ends </w:t>
      </w:r>
      <w:r w:rsidR="00C764D8" w:rsidRPr="00134183">
        <w:rPr>
          <w:rFonts w:cstheme="minorHAnsi"/>
        </w:rPr>
        <w:t>of the pond</w:t>
      </w:r>
      <w:r w:rsidR="00D6543B" w:rsidRPr="00134183">
        <w:rPr>
          <w:rFonts w:cstheme="minorHAnsi"/>
        </w:rPr>
        <w:t xml:space="preserve"> (sites B and D; Fig. </w:t>
      </w:r>
      <w:r w:rsidR="000F5583" w:rsidRPr="00134183">
        <w:rPr>
          <w:rFonts w:cstheme="minorHAnsi"/>
        </w:rPr>
        <w:t>S1</w:t>
      </w:r>
      <w:r w:rsidR="00D6543B" w:rsidRPr="00134183">
        <w:rPr>
          <w:rFonts w:cstheme="minorHAnsi"/>
        </w:rPr>
        <w:t>)</w:t>
      </w:r>
      <w:r w:rsidR="00C764D8" w:rsidRPr="00134183">
        <w:rPr>
          <w:rFonts w:cstheme="minorHAnsi"/>
        </w:rPr>
        <w:t xml:space="preserve"> to create a natural population structure.</w:t>
      </w:r>
    </w:p>
    <w:p w14:paraId="708973AC" w14:textId="6E8B638D" w:rsidR="002C436A" w:rsidRPr="00134183" w:rsidRDefault="00194E30" w:rsidP="00A9037B">
      <w:pPr>
        <w:spacing w:after="0" w:line="480" w:lineRule="auto"/>
        <w:jc w:val="both"/>
        <w:rPr>
          <w:rFonts w:cstheme="minorHAnsi"/>
          <w:b/>
          <w:i/>
        </w:rPr>
      </w:pPr>
      <w:r w:rsidRPr="00134183">
        <w:rPr>
          <w:rFonts w:cstheme="minorHAnsi"/>
        </w:rPr>
        <w:t>Samples for eDNA analyses were collected from four</w:t>
      </w:r>
      <w:r w:rsidR="00DF1926" w:rsidRPr="00134183">
        <w:rPr>
          <w:rFonts w:cstheme="minorHAnsi"/>
        </w:rPr>
        <w:t>, spatially</w:t>
      </w:r>
      <w:r w:rsidRPr="00134183">
        <w:rPr>
          <w:rFonts w:cstheme="minorHAnsi"/>
        </w:rPr>
        <w:t xml:space="preserve"> distinct 1m</w:t>
      </w:r>
      <w:r w:rsidRPr="00134183">
        <w:rPr>
          <w:rFonts w:cstheme="minorHAnsi"/>
          <w:vertAlign w:val="superscript"/>
        </w:rPr>
        <w:t>2</w:t>
      </w:r>
      <w:r w:rsidRPr="00134183">
        <w:rPr>
          <w:rFonts w:cstheme="minorHAnsi"/>
        </w:rPr>
        <w:t xml:space="preserve"> sampling locations distributed around the pond (sites A, B, C, D; see </w:t>
      </w:r>
      <w:r w:rsidR="00EC0997" w:rsidRPr="00134183">
        <w:rPr>
          <w:rFonts w:cstheme="minorHAnsi"/>
        </w:rPr>
        <w:t>Supplementary Material, Fig. S1</w:t>
      </w:r>
      <w:r w:rsidRPr="00134183">
        <w:rPr>
          <w:rFonts w:cstheme="minorHAnsi"/>
        </w:rPr>
        <w:t xml:space="preserve">.). Additionally, a pooled sample was taken consisting of sub-samples from the entire pond perimeter (sample P). Samples were collected following the filtration based method outlined in </w:t>
      </w:r>
      <w:r w:rsidRPr="00134183">
        <w:rPr>
          <w:rFonts w:cstheme="minorHAnsi"/>
        </w:rPr>
        <w:fldChar w:fldCharType="begin" w:fldLock="1"/>
      </w:r>
      <w:r w:rsidR="00E03C02" w:rsidRPr="00134183">
        <w:rPr>
          <w:rFonts w:cstheme="minorHAnsi"/>
        </w:rPr>
        <w:instrText>ADDIN CSL_CITATION {"citationItems":[{"id":"ITEM-1","itemData":{"DOI":"10.1038/s41598-018-37001-y","ISSN":"2045-2322","author":[{"dropping-particle":"","family":"Mauvisseau","given":"Quentin","non-dropping-particle":"","parse-names":false,"suffix":""},{"dropping-particle":"","family":"Burian","given":"Alfred","non-dropping-particle":"","parse-names":false,"suffix":""},{"dropping-particle":"","family":"Gibson","given":"Ceri","non-dropping-particle":"","parse-names":false,"suffix":""},{"dropping-particle":"","family":"Brys","given":"Rein","non-dropping-particle":"","parse-names":false,"suffix":""},{"dropping-particle":"","family":"Ramsey","given":"Andrew","non-dropping-particle":"","parse-names":false,"suffix":""},{"dropping-particle":"","family":"Sweet","given":"Michael","non-dropping-particle":"","parse-names":false,"suffix":""}],"container-title":"Scientific Reports","id":"ITEM-1","issue":"October 2018","issued":{"date-parts":[["2019"]]},"page":"1-10","publisher":"Springer US","title":"Influence of accuracy , repeatability and detection probability in the reliability of species-specific eDNA based approaches","type":"article-journal"},"uris":["http://www.mendeley.com/documents/?uuid=b16135d8-78ad-4764-b7b9-7631d692c979"]}],"mendeley":{"formattedCitation":"(Mauvisseau et al. 2019)","manualFormatting":"Mauvisseau et al. (2019b)","plainTextFormattedCitation":"(Mauvisseau et al. 2019)","previouslyFormattedCitation":"(Mauvisseau et al. 2019)"},"properties":{"noteIndex":0},"schema":"https://github.com/citation-style-language/schema/raw/master/csl-citation.json"}</w:instrText>
      </w:r>
      <w:r w:rsidRPr="00134183">
        <w:rPr>
          <w:rFonts w:cstheme="minorHAnsi"/>
        </w:rPr>
        <w:fldChar w:fldCharType="separate"/>
      </w:r>
      <w:r w:rsidRPr="00134183">
        <w:rPr>
          <w:rFonts w:cstheme="minorHAnsi"/>
          <w:noProof/>
        </w:rPr>
        <w:t xml:space="preserve">Mauvisseau et al. </w:t>
      </w:r>
      <w:r w:rsidR="003D68B6" w:rsidRPr="00134183">
        <w:rPr>
          <w:rFonts w:cstheme="minorHAnsi"/>
          <w:noProof/>
        </w:rPr>
        <w:t>(</w:t>
      </w:r>
      <w:r w:rsidRPr="00134183">
        <w:rPr>
          <w:rFonts w:cstheme="minorHAnsi"/>
          <w:noProof/>
        </w:rPr>
        <w:t>2019</w:t>
      </w:r>
      <w:r w:rsidR="00E03C02" w:rsidRPr="00134183">
        <w:rPr>
          <w:rFonts w:cstheme="minorHAnsi"/>
          <w:noProof/>
        </w:rPr>
        <w:t>b</w:t>
      </w:r>
      <w:r w:rsidRPr="00134183">
        <w:rPr>
          <w:rFonts w:cstheme="minorHAnsi"/>
          <w:noProof/>
        </w:rPr>
        <w:t>)</w:t>
      </w:r>
      <w:r w:rsidRPr="00134183">
        <w:rPr>
          <w:rFonts w:cstheme="minorHAnsi"/>
        </w:rPr>
        <w:fldChar w:fldCharType="end"/>
      </w:r>
      <w:r w:rsidRPr="00134183">
        <w:rPr>
          <w:rFonts w:cstheme="minorHAnsi"/>
        </w:rPr>
        <w:t xml:space="preserve">. In brief, each sample was collated from 20 individual </w:t>
      </w:r>
      <w:r w:rsidR="000C6C4B" w:rsidRPr="00134183">
        <w:rPr>
          <w:rFonts w:cstheme="minorHAnsi"/>
        </w:rPr>
        <w:t>50mL</w:t>
      </w:r>
      <w:r w:rsidR="00DF1926" w:rsidRPr="00134183">
        <w:rPr>
          <w:rFonts w:cstheme="minorHAnsi"/>
        </w:rPr>
        <w:t xml:space="preserve"> </w:t>
      </w:r>
      <w:r w:rsidRPr="00134183">
        <w:rPr>
          <w:rFonts w:cstheme="minorHAnsi"/>
        </w:rPr>
        <w:t xml:space="preserve">scoops and after homogenisation, 250mL of water was pressure-filtered </w:t>
      </w:r>
      <w:r w:rsidR="000C6C4B" w:rsidRPr="00134183">
        <w:rPr>
          <w:rFonts w:cstheme="minorHAnsi"/>
        </w:rPr>
        <w:t xml:space="preserve">using a syringe </w:t>
      </w:r>
      <w:r w:rsidRPr="00134183">
        <w:rPr>
          <w:rFonts w:cstheme="minorHAnsi"/>
        </w:rPr>
        <w:t xml:space="preserve">through a 0.22µm (Polyethersulfone membrane) </w:t>
      </w:r>
      <w:r w:rsidR="000C6C4B" w:rsidRPr="00134183">
        <w:rPr>
          <w:rFonts w:cstheme="minorHAnsi"/>
        </w:rPr>
        <w:t xml:space="preserve">enclosed </w:t>
      </w:r>
      <w:r w:rsidRPr="00134183">
        <w:rPr>
          <w:rFonts w:cstheme="minorHAnsi"/>
        </w:rPr>
        <w:t>sterile filter (Sterivex™ filter unit, HV with luer-lock outlet, Merck®, Germany). For each sample, three independent replicates were collected. Sampling began on the 20</w:t>
      </w:r>
      <w:r w:rsidRPr="00134183">
        <w:rPr>
          <w:rFonts w:cstheme="minorHAnsi"/>
          <w:vertAlign w:val="superscript"/>
        </w:rPr>
        <w:t>th</w:t>
      </w:r>
      <w:r w:rsidRPr="00134183">
        <w:rPr>
          <w:rFonts w:cstheme="minorHAnsi"/>
        </w:rPr>
        <w:t xml:space="preserve"> April 2018 and was </w:t>
      </w:r>
      <w:r w:rsidR="003D68B6" w:rsidRPr="00134183">
        <w:rPr>
          <w:rFonts w:cstheme="minorHAnsi"/>
        </w:rPr>
        <w:t>performed</w:t>
      </w:r>
      <w:r w:rsidRPr="00134183">
        <w:rPr>
          <w:rFonts w:cstheme="minorHAnsi"/>
        </w:rPr>
        <w:t xml:space="preserve"> </w:t>
      </w:r>
      <w:r w:rsidR="005474E5" w:rsidRPr="00134183">
        <w:rPr>
          <w:rFonts w:cstheme="minorHAnsi"/>
        </w:rPr>
        <w:t xml:space="preserve">before release (negative control) and </w:t>
      </w:r>
      <w:r w:rsidRPr="00134183">
        <w:rPr>
          <w:rFonts w:cstheme="minorHAnsi"/>
        </w:rPr>
        <w:t xml:space="preserve">2 hours, 7 days, 14 days and 35 days after the crayfish release. All </w:t>
      </w:r>
      <w:r w:rsidR="000C6C4B" w:rsidRPr="00134183">
        <w:rPr>
          <w:rFonts w:cstheme="minorHAnsi"/>
        </w:rPr>
        <w:t xml:space="preserve">water was expelled from filter </w:t>
      </w:r>
      <w:r w:rsidR="00457D7E" w:rsidRPr="00134183">
        <w:rPr>
          <w:rFonts w:cstheme="minorHAnsi"/>
        </w:rPr>
        <w:t>holders</w:t>
      </w:r>
      <w:r w:rsidR="000C6C4B" w:rsidRPr="00134183">
        <w:rPr>
          <w:rFonts w:cstheme="minorHAnsi"/>
        </w:rPr>
        <w:t xml:space="preserve">, which </w:t>
      </w:r>
      <w:r w:rsidR="00457D7E" w:rsidRPr="00134183">
        <w:rPr>
          <w:rFonts w:cstheme="minorHAnsi"/>
        </w:rPr>
        <w:t xml:space="preserve">were </w:t>
      </w:r>
      <w:r w:rsidR="000C6C4B" w:rsidRPr="00134183">
        <w:rPr>
          <w:rFonts w:cstheme="minorHAnsi"/>
        </w:rPr>
        <w:t>then stored</w:t>
      </w:r>
      <w:r w:rsidRPr="00134183">
        <w:rPr>
          <w:rFonts w:cstheme="minorHAnsi"/>
        </w:rPr>
        <w:t xml:space="preserve"> at -20°C</w:t>
      </w:r>
      <w:r w:rsidR="000C6C4B" w:rsidRPr="00134183">
        <w:rPr>
          <w:rFonts w:cstheme="minorHAnsi"/>
        </w:rPr>
        <w:t xml:space="preserve"> prior to analysis</w:t>
      </w:r>
      <w:r w:rsidRPr="00134183">
        <w:rPr>
          <w:rFonts w:cstheme="minorHAnsi"/>
        </w:rPr>
        <w:t xml:space="preserve">. DNA extraction followed protocols outlined in </w:t>
      </w:r>
      <w:r w:rsidR="00363605" w:rsidRPr="00134183">
        <w:rPr>
          <w:rFonts w:cstheme="minorHAnsi"/>
        </w:rPr>
        <w:t>Troth et al. (20</w:t>
      </w:r>
      <w:r w:rsidR="007B601C" w:rsidRPr="00134183">
        <w:rPr>
          <w:rFonts w:cstheme="minorHAnsi"/>
        </w:rPr>
        <w:t>20</w:t>
      </w:r>
      <w:r w:rsidR="00363605" w:rsidRPr="00134183">
        <w:rPr>
          <w:rFonts w:cstheme="minorHAnsi"/>
        </w:rPr>
        <w:t>)</w:t>
      </w:r>
      <w:r w:rsidRPr="00134183">
        <w:rPr>
          <w:rFonts w:cstheme="minorHAnsi"/>
        </w:rPr>
        <w:t xml:space="preserve"> and </w:t>
      </w:r>
      <w:r w:rsidRPr="00134183">
        <w:rPr>
          <w:rFonts w:cstheme="minorHAnsi"/>
        </w:rPr>
        <w:fldChar w:fldCharType="begin" w:fldLock="1"/>
      </w:r>
      <w:r w:rsidRPr="00134183">
        <w:rPr>
          <w:rFonts w:cstheme="minorHAnsi"/>
        </w:rPr>
        <w:instrText>ADDIN CSL_CITATION {"citationItems":[{"id":"ITEM-1","itemData":{"DOI":"10.1111/1365-2664.12262","ISSN":"00218901","author":[{"dropping-particle":"","family":"Tréguier","given":"Anne","non-dropping-particle":"","parse-names":false,"suffix":""},{"dropping-particle":"","family":"Paillisson","given":"Jean-Marc","non-dropping-particle":"","parse-names":false,"suffix":""},{"dropping-particle":"","family":"Dejean","given":"Tony","non-dropping-particle":"","parse-names":false,"suffix":""},{"dropping-particle":"","family":"Valentini","given":"Alice","non-dropping-particle":"","parse-names":false,"suffix":""},{"dropping-particle":"","family":"Schlaepfer","given":"Martin A.","non-dropping-particle":"","parse-names":false,"suffix":""},{"dropping-particle":"","family":"Roussel","given":"Jean-Marc","non-dropping-particle":"","parse-names":false,"suffix":""}],"container-title":"Journal of Applied Ecology","editor":[{"dropping-particle":"","family":"Crispo","given":"Erika","non-dropping-particle":"","parse-names":false,"suffix":""}],"id":"ITEM-1","issue":"4","issued":{"date-parts":[["2014","8"]]},"page":"871-879","title":"Environmental DNA surveillance for invertebrate species: advantages and technical limitations to detect invasive crayfish Procambarus clarkii in freshwater ponds","type":"article-journal","volume":"51"},"uris":["http://www.mendeley.com/documents/?uuid=9e220b10-b72b-4773-9818-0f3644550a83"]},{"id":"ITEM-2","itemData":{"DOI":"10.1111/2041-210X.12683","ISBN":"2041210X","ISSN":"2041210X","PMID":"21047089","abstract":"* Aqueous environmental DNA (eDNA) is an emerging efficient non-invasive tool for species inventory studies. To maximize performance of downstream quantitative PCR (qPCR) and next-generation sequencing (NGS) applications, quality and quantity of the starting material is crucial, calling for optimized capture, storage and extraction techniques of eDNA. Previous comparative studies for eDNA capture/storage have tested precipitation and ‘open’ filters. However, practical ‘enclosed’ filters which reduce unnecessary handling have not been included. Here, we fill this gap by comparing a filter capsule (Sterivex-GP polyethersulfone, pore size 0·22 μm, hereafter called SX) with commonly used methods. * Our experimental set-up, covering altogether 41 treatments combining capture by precipitation or filtration with different preservation techniques and storage times, sampled one single lake (and a fish-free control pond). We selected documented capture methods that have successfully targeted a wide range of fauna. The eDNA was extracted using an optimized protocol modified from the DNeasy® Blood &amp; Tissue kit (Qiagen). We measured total eDNA concentrations and Cq-values (cycles used for DNA quantification by qPCR) to target specific mtDNA cytochrome b (cyt b) sequences in two local keystone fish species. * SX yielded higher amounts of total eDNA along with lower Cq-values than polycarbonate track-etched filters (PCTE), glass fibre filters (GF) or ethanol precipitation (EP). SX also generated lower Cq-values than cellulose nitrate filters (CN) for one of the target species. DNA integrity of SX samples did not decrease significantly after 2 weeks of storage in contrast to GF and PCTE. Adding preservative before storage improved SX results. * In conclusion, we recommend SX filters (originally designed for filtering micro-organisms) as an efficient capture method for sampling macrobial eDNA. Ethanol or Longmire's buffer preservation of SX immediately after filtration is recommended. Preserved SX capsules may be stored at room temperature for at least 2 weeks without significant degradation. Reduced handling and less exposure to outside stress compared with other filters may contribute to better eDNA results. SX capsules are easily transported and enable eDNA sampling in remote and harsh field conditions as samples can be filtered/preserved on site.","author":[{"dropping-particle":"","family":"Spens","given":"Johan","non-dropping-particle":"","parse-names":false,"suffix":""},{"dropping-particle":"","family":"Evans","given":"Alice R.","non-dropping-particle":"","parse-names":false,"suffix":""},{"dropping-particle":"","family":"Halfmaerten","given":"David","non-dropping-particle":"","parse-names":false,"suffix":""},{"dropping-particle":"","family":"Knudsen","given":"Steen W.","non-dropping-particle":"","parse-names":false,"suffix":""},{"dropping-particle":"","family":"Sengupta","given":"Mita E.","non-dropping-particle":"","parse-names":false,"suffix":""},{"dropping-particle":"","family":"Mak","given":"Sarah S.T.","non-dropping-particle":"","parse-names":false,"suffix":""},{"dropping-particle":"","family":"Sigsgaard","given":"Eva E.","non-dropping-particle":"","parse-names":false,"suffix":""},{"dropping-particle":"","family":"Hellström","given":"Micaela","non-dropping-particle":"","parse-names":false,"suffix":""}],"container-title":"Methods in Ecology and Evolution","id":"ITEM-2","issue":"5","issued":{"date-parts":[["2017"]]},"page":"635-645","title":"Comparison of capture and storage methods for aqueous macrobial eDNA using an optimized extraction protocol: advantage of enclosed filter","type":"article-journal","volume":"8"},"uris":["http://www.mendeley.com/documents/?uuid=ecb8c50c-ae52-4d10-b899-c7827bdea523"]}],"mendeley":{"formattedCitation":"(Spens et al. 2017; Tréguier et al. 2014)","plainTextFormattedCitation":"(Spens et al. 2017; Tréguier et al. 2014)","previouslyFormattedCitation":"(Spens et al. 2017; Tréguier et al. 2014)"},"properties":{"noteIndex":0},"schema":"https://github.com/citation-style-language/schema/raw/master/csl-citation.json"}</w:instrText>
      </w:r>
      <w:r w:rsidRPr="00134183">
        <w:rPr>
          <w:rFonts w:cstheme="minorHAnsi"/>
        </w:rPr>
        <w:fldChar w:fldCharType="separate"/>
      </w:r>
      <w:r w:rsidRPr="00134183">
        <w:rPr>
          <w:rFonts w:cstheme="minorHAnsi"/>
          <w:noProof/>
        </w:rPr>
        <w:t>(Spens et al. 2017; Tréguier et al. 2014)</w:t>
      </w:r>
      <w:r w:rsidRPr="00134183">
        <w:rPr>
          <w:rFonts w:cstheme="minorHAnsi"/>
        </w:rPr>
        <w:fldChar w:fldCharType="end"/>
      </w:r>
      <w:r w:rsidRPr="00134183">
        <w:rPr>
          <w:rFonts w:cstheme="minorHAnsi"/>
        </w:rPr>
        <w:t xml:space="preserve">. </w:t>
      </w:r>
      <w:r w:rsidR="007F0FC5" w:rsidRPr="00134183">
        <w:rPr>
          <w:rFonts w:cstheme="minorHAnsi"/>
        </w:rPr>
        <w:t>In addition to eDNA sampling, 40 artificial refuge traps (ART</w:t>
      </w:r>
      <w:r w:rsidR="005A26E4" w:rsidRPr="00134183">
        <w:rPr>
          <w:rFonts w:cstheme="minorHAnsi"/>
        </w:rPr>
        <w:t>s</w:t>
      </w:r>
      <w:r w:rsidR="00DF1926" w:rsidRPr="00134183">
        <w:rPr>
          <w:rFonts w:cstheme="minorHAnsi"/>
        </w:rPr>
        <w:t xml:space="preserve">) and 12 traditional crayfish traps </w:t>
      </w:r>
      <w:r w:rsidR="00DF1926" w:rsidRPr="00134183">
        <w:rPr>
          <w:rFonts w:cstheme="minorHAnsi"/>
        </w:rPr>
        <w:fldChar w:fldCharType="begin" w:fldLock="1"/>
      </w:r>
      <w:r w:rsidR="00DF1926" w:rsidRPr="00134183">
        <w:rPr>
          <w:rFonts w:cstheme="minorHAnsi"/>
        </w:rPr>
        <w:instrText>ADDIN CSL_CITATION {"citationItems":[{"id":"ITEM-1","itemData":{"DOI":"10.1051/kmae/2018007","abstract":"Non-native crayfish can dominate the invertebrate biomass of invaded freshwaters, with their high ecological impacts resulting in their populations being controlled by numerous methods, especially trapping. Although baited funnel traps (BTs) are commonly used, they tend to be selective in mainly catching large-bodied males. Here, the efficacy and selectivity of BTs were tested against an alternative trapping method based on artificial refuges (ARTs) that comprised of a metal base with several tubes (refuges) attached. The target species was signal crayfish Pacifastacus leniusculus in an upland river in southwest England. Trapping was completed in April to October over two consecutive years. In total, 5897 crayfish were captured, with 87% captured in ARTs. Comparison of the catch per unit effort (CPUE) between the trapping methods in the same 24 hour periods revealed significantly higher CPUE in ARTs than of BTs. ARTs fished for 6 consecutive days had higher catches than both methods over 24 hours. Whilst catches in BTs were significantly dominated by males (1.49M:1F), the sex ratio of catches in ARTs was 0.99M:1F. The mean carapace length of crayfish was also significantly larger in BTs (43.2 ± 0.6 mm) than in ARTs (33.6 ± 0.2 mm). Thus, ARTs had higher CPUE over 24 hour and 6 day periods versus BTs and also captured a greater proportion of smaller and female individuals. These results indicate that when trapping methods are deployed for managing invasions, the use of ARTs removes substantial numbers of crayfish of both sexes and of varying body sizes. Keywords: Alien species / introduction / invasion management / crayfish trap / Pacifastacus leniusculus Résumé-Piégeage des écrevisses invasives: comparaisons de l'efficacité et de la sélectivité des pièges appâtés par rapport aux nouveaux pièges refuges artificiels. Les écrevisses non indigènes peuvent dominer la biomasse d'invertébrés des eaux douces envahies, et leur impacts écologiques élevés ont pour conséquence que leurs populations sont contrôlées par de nombreuses méthodes, en particulier le piégeage. Bien que les pièges à entonnoir appâtés (BT) soient couramment utilisés, ils ont tendance à être sélectifs surtout chez les mâles de grande taille. Ici, l'efficacité et la sélectivité des BTont été testées par rapport à une méthode alternative de piégeage basée sur des refuges artificiels (ARTs) composés d'une base métallique avec plusieurs tubes (refuges) attachés. L'espèce cible était l'écrevisse s…","author":[{"dropping-particle":"","family":"Green","given":"Nicky","non-dropping-particle":"","parse-names":false,"suffix":""},{"dropping-particle":"","family":"Bentley","given":"Matt","non-dropping-particle":"","parse-names":false,"suffix":""},{"dropping-particle":"","family":"Stebbing","given":"Paul","non-dropping-particle":"","parse-names":false,"suffix":""},{"dropping-particle":"","family":"Andreou","given":"Demetra","non-dropping-particle":"","parse-names":false,"suffix":""},{"dropping-particle":"","family":"Britton","given":"Robert","non-dropping-particle":"","parse-names":false,"suffix":""}],"container-title":"Knowl. Manag. Aquat. Ecosyst","id":"ITEM-1","issued":{"date-parts":[["2018"]]},"page":"15","title":"Trapping for invasive crayfish: comparisons of efficacy and selectivity of baited traps versus novel artificial refuge traps","type":"article-journal","volume":"419"},"uris":["http://www.mendeley.com/documents/?uuid=df1968cb-35cf-36cf-9f88-9f4d8a5548b1"]}],"mendeley":{"formattedCitation":"(Green et al. 2018)","manualFormatting":"(Green et al. 2018","plainTextFormattedCitation":"(Green et al. 2018)","previouslyFormattedCitation":"(Green et al. 2018)"},"properties":{"noteIndex":0},"schema":"https://github.com/citation-style-language/schema/raw/master/csl-citation.json"}</w:instrText>
      </w:r>
      <w:r w:rsidR="00DF1926" w:rsidRPr="00134183">
        <w:rPr>
          <w:rFonts w:cstheme="minorHAnsi"/>
        </w:rPr>
        <w:fldChar w:fldCharType="separate"/>
      </w:r>
      <w:r w:rsidR="00DF1926" w:rsidRPr="00134183">
        <w:rPr>
          <w:rFonts w:cstheme="minorHAnsi"/>
          <w:noProof/>
        </w:rPr>
        <w:t>(Green et al. 2018</w:t>
      </w:r>
      <w:r w:rsidR="00DF1926" w:rsidRPr="00134183">
        <w:rPr>
          <w:rFonts w:cstheme="minorHAnsi"/>
        </w:rPr>
        <w:fldChar w:fldCharType="end"/>
      </w:r>
      <w:r w:rsidR="00DF1926" w:rsidRPr="00134183">
        <w:rPr>
          <w:rFonts w:cstheme="minorHAnsi"/>
        </w:rPr>
        <w:t xml:space="preserve">) were deployed around the pond </w:t>
      </w:r>
      <w:r w:rsidR="00BF3888" w:rsidRPr="00134183">
        <w:rPr>
          <w:rFonts w:cstheme="minorHAnsi"/>
        </w:rPr>
        <w:t>with at least</w:t>
      </w:r>
      <w:r w:rsidR="00AA6006" w:rsidRPr="00134183">
        <w:rPr>
          <w:rFonts w:cstheme="minorHAnsi"/>
        </w:rPr>
        <w:t xml:space="preserve"> </w:t>
      </w:r>
      <w:r w:rsidR="007F0FC5" w:rsidRPr="00134183">
        <w:rPr>
          <w:rFonts w:cstheme="minorHAnsi"/>
        </w:rPr>
        <w:t xml:space="preserve">1m </w:t>
      </w:r>
      <w:r w:rsidR="00BF3888" w:rsidRPr="00134183">
        <w:rPr>
          <w:rFonts w:cstheme="minorHAnsi"/>
        </w:rPr>
        <w:t xml:space="preserve">distances </w:t>
      </w:r>
      <w:r w:rsidR="00DF1926" w:rsidRPr="00134183">
        <w:rPr>
          <w:rFonts w:cstheme="minorHAnsi"/>
        </w:rPr>
        <w:t>between each trap. C</w:t>
      </w:r>
      <w:r w:rsidR="007F0FC5" w:rsidRPr="00134183">
        <w:rPr>
          <w:rFonts w:cstheme="minorHAnsi"/>
        </w:rPr>
        <w:t xml:space="preserve">rayfish captures were recorded </w:t>
      </w:r>
      <w:r w:rsidR="00AA6006" w:rsidRPr="00134183">
        <w:rPr>
          <w:rFonts w:cstheme="minorHAnsi"/>
        </w:rPr>
        <w:t xml:space="preserve">on after eDNA sampling was </w:t>
      </w:r>
      <w:r w:rsidR="00AA6006" w:rsidRPr="00134183">
        <w:rPr>
          <w:rFonts w:cstheme="minorHAnsi"/>
        </w:rPr>
        <w:lastRenderedPageBreak/>
        <w:t>conducted on subsequent sampling site visits</w:t>
      </w:r>
      <w:r w:rsidR="007F0FC5" w:rsidRPr="00134183">
        <w:rPr>
          <w:rFonts w:cstheme="minorHAnsi"/>
        </w:rPr>
        <w:t xml:space="preserve"> (traditional crayfish traps were only placed over night and removed after</w:t>
      </w:r>
      <w:r w:rsidR="00AA6006" w:rsidRPr="00134183">
        <w:rPr>
          <w:rFonts w:cstheme="minorHAnsi"/>
        </w:rPr>
        <w:t xml:space="preserve"> eDNA</w:t>
      </w:r>
      <w:r w:rsidR="007F0FC5" w:rsidRPr="00134183">
        <w:rPr>
          <w:rFonts w:cstheme="minorHAnsi"/>
        </w:rPr>
        <w:t xml:space="preserve"> sampling).  </w:t>
      </w:r>
    </w:p>
    <w:p w14:paraId="177BE698" w14:textId="6158D2C8" w:rsidR="003E7AB9" w:rsidRPr="00134183" w:rsidRDefault="003E7AB9"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Sample analysis and qPCR</w:t>
      </w:r>
    </w:p>
    <w:p w14:paraId="35FF6BEF" w14:textId="6FA65FF2" w:rsidR="00DB6B0A" w:rsidRPr="00134183" w:rsidRDefault="009C6114" w:rsidP="00A9037B">
      <w:pPr>
        <w:spacing w:after="0" w:line="480" w:lineRule="auto"/>
        <w:jc w:val="both"/>
        <w:rPr>
          <w:rFonts w:cstheme="minorHAnsi"/>
        </w:rPr>
      </w:pPr>
      <w:r w:rsidRPr="00134183">
        <w:rPr>
          <w:rFonts w:cstheme="minorHAnsi"/>
        </w:rPr>
        <w:t xml:space="preserve">A </w:t>
      </w:r>
      <w:r w:rsidR="00446C64" w:rsidRPr="00134183">
        <w:rPr>
          <w:rFonts w:cstheme="minorHAnsi"/>
        </w:rPr>
        <w:t>qPCR-based</w:t>
      </w:r>
      <w:r w:rsidR="0096649A" w:rsidRPr="00134183">
        <w:rPr>
          <w:rFonts w:cstheme="minorHAnsi"/>
        </w:rPr>
        <w:t xml:space="preserve"> assay with species-specific </w:t>
      </w:r>
      <w:r w:rsidRPr="00134183">
        <w:rPr>
          <w:rFonts w:cstheme="minorHAnsi"/>
        </w:rPr>
        <w:t>primer</w:t>
      </w:r>
      <w:r w:rsidR="0096649A" w:rsidRPr="00134183">
        <w:rPr>
          <w:rFonts w:cstheme="minorHAnsi"/>
        </w:rPr>
        <w:t>s</w:t>
      </w:r>
      <w:r w:rsidRPr="00134183">
        <w:rPr>
          <w:rFonts w:cstheme="minorHAnsi"/>
        </w:rPr>
        <w:t xml:space="preserve"> and probe </w:t>
      </w:r>
      <w:r w:rsidR="00FF5459" w:rsidRPr="00134183">
        <w:rPr>
          <w:rFonts w:cstheme="minorHAnsi"/>
        </w:rPr>
        <w:t>(</w:t>
      </w:r>
      <w:r w:rsidR="0096649A" w:rsidRPr="00134183">
        <w:rPr>
          <w:rFonts w:cstheme="minorHAnsi"/>
        </w:rPr>
        <w:t xml:space="preserve">targeting </w:t>
      </w:r>
      <w:r w:rsidR="00B67A5C" w:rsidRPr="00134183">
        <w:rPr>
          <w:rFonts w:cstheme="minorHAnsi"/>
        </w:rPr>
        <w:t>white-clawed crayfish</w:t>
      </w:r>
      <w:r w:rsidR="00FF5459" w:rsidRPr="00134183">
        <w:rPr>
          <w:rFonts w:cstheme="minorHAnsi"/>
        </w:rPr>
        <w:t>)</w:t>
      </w:r>
      <w:r w:rsidRPr="00134183">
        <w:rPr>
          <w:rFonts w:cstheme="minorHAnsi"/>
        </w:rPr>
        <w:t xml:space="preserve"> was utilised </w:t>
      </w:r>
      <w:r w:rsidR="0096649A" w:rsidRPr="00134183">
        <w:rPr>
          <w:rFonts w:cstheme="minorHAnsi"/>
        </w:rPr>
        <w:t>for all eDNA samples</w:t>
      </w:r>
      <w:r w:rsidR="005474E5" w:rsidRPr="00134183">
        <w:rPr>
          <w:rFonts w:cstheme="minorHAnsi"/>
        </w:rPr>
        <w:t xml:space="preserve"> </w:t>
      </w:r>
      <w:r w:rsidR="0011144C" w:rsidRPr="00134183">
        <w:rPr>
          <w:rFonts w:cstheme="minorHAnsi"/>
        </w:rPr>
        <w:t xml:space="preserve">across all previously described experiments </w:t>
      </w:r>
      <w:r w:rsidR="005474E5" w:rsidRPr="00134183">
        <w:rPr>
          <w:rFonts w:cstheme="minorHAnsi"/>
        </w:rPr>
        <w:t>(</w:t>
      </w:r>
      <w:r w:rsidR="00363605" w:rsidRPr="00134183">
        <w:rPr>
          <w:rFonts w:cstheme="minorHAnsi"/>
        </w:rPr>
        <w:t>Troth et al. 20</w:t>
      </w:r>
      <w:r w:rsidR="007B601C" w:rsidRPr="00134183">
        <w:rPr>
          <w:rFonts w:cstheme="minorHAnsi"/>
        </w:rPr>
        <w:t>20</w:t>
      </w:r>
      <w:r w:rsidR="005474E5" w:rsidRPr="00134183">
        <w:rPr>
          <w:rFonts w:cstheme="minorHAnsi"/>
        </w:rPr>
        <w:t>)</w:t>
      </w:r>
      <w:r w:rsidR="0096649A" w:rsidRPr="00134183">
        <w:rPr>
          <w:rFonts w:cstheme="minorHAnsi"/>
        </w:rPr>
        <w:t xml:space="preserve">. </w:t>
      </w:r>
      <w:r w:rsidR="00824A89" w:rsidRPr="00134183">
        <w:rPr>
          <w:rFonts w:cstheme="minorHAnsi"/>
        </w:rPr>
        <w:t xml:space="preserve">The forward primer </w:t>
      </w:r>
      <w:r w:rsidR="009E4877" w:rsidRPr="00134183">
        <w:rPr>
          <w:rFonts w:cstheme="minorHAnsi"/>
        </w:rPr>
        <w:t xml:space="preserve">WC2302F 5’ – GCTGGGATAGTAGGGACTTCTTT– 3’; </w:t>
      </w:r>
      <w:r w:rsidR="00824A89" w:rsidRPr="00134183">
        <w:rPr>
          <w:rFonts w:cstheme="minorHAnsi"/>
        </w:rPr>
        <w:t>r</w:t>
      </w:r>
      <w:r w:rsidR="009E4877" w:rsidRPr="00134183">
        <w:rPr>
          <w:rFonts w:cstheme="minorHAnsi"/>
        </w:rPr>
        <w:t>everse</w:t>
      </w:r>
      <w:r w:rsidR="00824A89" w:rsidRPr="00134183">
        <w:rPr>
          <w:rFonts w:cstheme="minorHAnsi"/>
        </w:rPr>
        <w:t xml:space="preserve"> </w:t>
      </w:r>
      <w:r w:rsidR="00937634" w:rsidRPr="00134183">
        <w:rPr>
          <w:rFonts w:cstheme="minorHAnsi"/>
        </w:rPr>
        <w:t>primer WC</w:t>
      </w:r>
      <w:r w:rsidR="009E4877" w:rsidRPr="00134183">
        <w:rPr>
          <w:rFonts w:cstheme="minorHAnsi"/>
        </w:rPr>
        <w:t>2302R 5’ –CATGGGCGGTAACCACTAC– 3’;</w:t>
      </w:r>
      <w:r w:rsidR="00824A89" w:rsidRPr="00134183">
        <w:rPr>
          <w:rFonts w:cstheme="minorHAnsi"/>
        </w:rPr>
        <w:t xml:space="preserve"> and</w:t>
      </w:r>
      <w:r w:rsidR="00955F1E" w:rsidRPr="00134183">
        <w:rPr>
          <w:rFonts w:cstheme="minorHAnsi"/>
        </w:rPr>
        <w:t xml:space="preserve"> the p</w:t>
      </w:r>
      <w:r w:rsidR="009E4877" w:rsidRPr="00134183">
        <w:rPr>
          <w:rFonts w:cstheme="minorHAnsi"/>
        </w:rPr>
        <w:t>robe: WC2302P 6-FAM –CTGCCCGGCTGCCCTAATTC– BHQ-1) were used t</w:t>
      </w:r>
      <w:r w:rsidR="0041668C" w:rsidRPr="00134183">
        <w:rPr>
          <w:rFonts w:cstheme="minorHAnsi"/>
        </w:rPr>
        <w:t>o amplify a 109bp fragment of the</w:t>
      </w:r>
      <w:r w:rsidR="009E4877" w:rsidRPr="00134183">
        <w:rPr>
          <w:rFonts w:cstheme="minorHAnsi"/>
        </w:rPr>
        <w:t xml:space="preserve"> </w:t>
      </w:r>
      <w:r w:rsidR="00B67A5C" w:rsidRPr="00134183">
        <w:rPr>
          <w:rFonts w:cstheme="minorHAnsi"/>
        </w:rPr>
        <w:t xml:space="preserve">white-clawed crayfish </w:t>
      </w:r>
      <w:r w:rsidR="00AB4A55" w:rsidRPr="00134183">
        <w:rPr>
          <w:rFonts w:cstheme="minorHAnsi"/>
        </w:rPr>
        <w:t>mitochondrial</w:t>
      </w:r>
      <w:r w:rsidR="0041668C" w:rsidRPr="00134183">
        <w:rPr>
          <w:rFonts w:cstheme="minorHAnsi"/>
        </w:rPr>
        <w:t xml:space="preserve"> COI</w:t>
      </w:r>
      <w:r w:rsidR="00AB4A55" w:rsidRPr="00134183">
        <w:rPr>
          <w:rFonts w:cstheme="minorHAnsi"/>
        </w:rPr>
        <w:t xml:space="preserve"> gene</w:t>
      </w:r>
      <w:r w:rsidR="00C31527" w:rsidRPr="00134183">
        <w:rPr>
          <w:rFonts w:cstheme="minorHAnsi"/>
        </w:rPr>
        <w:t xml:space="preserve"> (see </w:t>
      </w:r>
      <w:r w:rsidR="00363605" w:rsidRPr="00134183">
        <w:rPr>
          <w:rFonts w:cstheme="minorHAnsi"/>
        </w:rPr>
        <w:t>Troth et al. 20</w:t>
      </w:r>
      <w:r w:rsidR="007B601C" w:rsidRPr="00134183">
        <w:rPr>
          <w:rFonts w:cstheme="minorHAnsi"/>
        </w:rPr>
        <w:t>20</w:t>
      </w:r>
      <w:r w:rsidR="00C31527" w:rsidRPr="00134183">
        <w:rPr>
          <w:rFonts w:cstheme="minorHAnsi"/>
        </w:rPr>
        <w:t>)</w:t>
      </w:r>
      <w:r w:rsidR="009E4877" w:rsidRPr="00134183">
        <w:rPr>
          <w:rFonts w:cstheme="minorHAnsi"/>
        </w:rPr>
        <w:t xml:space="preserve">. </w:t>
      </w:r>
      <w:r w:rsidR="00560FE3" w:rsidRPr="00134183">
        <w:rPr>
          <w:rFonts w:cstheme="minorHAnsi"/>
        </w:rPr>
        <w:t>All qPCR assays were performed on a</w:t>
      </w:r>
      <w:r w:rsidR="00164753" w:rsidRPr="00134183">
        <w:rPr>
          <w:rFonts w:cstheme="minorHAnsi"/>
        </w:rPr>
        <w:t>n</w:t>
      </w:r>
      <w:r w:rsidR="00560FE3" w:rsidRPr="00134183">
        <w:rPr>
          <w:rFonts w:cstheme="minorHAnsi"/>
        </w:rPr>
        <w:t xml:space="preserve"> </w:t>
      </w:r>
      <w:r w:rsidR="001B4417" w:rsidRPr="00134183">
        <w:rPr>
          <w:rFonts w:cstheme="minorHAnsi"/>
        </w:rPr>
        <w:t>ABI 7500 Real-Time PCR System (Applied Biosystems)</w:t>
      </w:r>
      <w:r w:rsidR="00955F1E" w:rsidRPr="00134183">
        <w:rPr>
          <w:rFonts w:cstheme="minorHAnsi"/>
        </w:rPr>
        <w:t xml:space="preserve"> with the following </w:t>
      </w:r>
      <w:r w:rsidR="000C6C4B" w:rsidRPr="00134183">
        <w:rPr>
          <w:rFonts w:cstheme="minorHAnsi"/>
        </w:rPr>
        <w:t>protocols:</w:t>
      </w:r>
      <w:r w:rsidR="0013599D" w:rsidRPr="00134183">
        <w:rPr>
          <w:rFonts w:cstheme="minorHAnsi"/>
        </w:rPr>
        <w:t xml:space="preserve"> </w:t>
      </w:r>
      <w:r w:rsidR="008B2D06" w:rsidRPr="00134183">
        <w:rPr>
          <w:rFonts w:cstheme="minorHAnsi"/>
        </w:rPr>
        <w:t>50</w:t>
      </w:r>
      <w:r w:rsidR="008B2D06" w:rsidRPr="00134183">
        <w:rPr>
          <w:rFonts w:cstheme="minorHAnsi"/>
          <w:vertAlign w:val="superscript"/>
        </w:rPr>
        <w:t>o</w:t>
      </w:r>
      <w:r w:rsidR="008B2D06" w:rsidRPr="00134183">
        <w:rPr>
          <w:rFonts w:cstheme="minorHAnsi"/>
        </w:rPr>
        <w:t>C for 5 min, denaturation at 95</w:t>
      </w:r>
      <w:r w:rsidR="008B2D06" w:rsidRPr="00134183">
        <w:rPr>
          <w:rFonts w:cstheme="minorHAnsi"/>
          <w:vertAlign w:val="superscript"/>
        </w:rPr>
        <w:t>o</w:t>
      </w:r>
      <w:r w:rsidR="008B2D06" w:rsidRPr="00134183">
        <w:rPr>
          <w:rFonts w:cstheme="minorHAnsi"/>
        </w:rPr>
        <w:t>C for 8 min, followed by 50 cycles of 95</w:t>
      </w:r>
      <w:r w:rsidR="008B2D06" w:rsidRPr="00134183">
        <w:rPr>
          <w:rFonts w:cstheme="minorHAnsi"/>
          <w:vertAlign w:val="superscript"/>
        </w:rPr>
        <w:t>o</w:t>
      </w:r>
      <w:r w:rsidR="008B2D06" w:rsidRPr="00134183">
        <w:rPr>
          <w:rFonts w:cstheme="minorHAnsi"/>
        </w:rPr>
        <w:t>C for 30 s and 55</w:t>
      </w:r>
      <w:r w:rsidR="008B2D06" w:rsidRPr="00134183">
        <w:rPr>
          <w:rFonts w:cstheme="minorHAnsi"/>
          <w:vertAlign w:val="superscript"/>
        </w:rPr>
        <w:t>o</w:t>
      </w:r>
      <w:r w:rsidR="008B2D06" w:rsidRPr="00134183">
        <w:rPr>
          <w:rFonts w:cstheme="minorHAnsi"/>
        </w:rPr>
        <w:t>C for 1 min.</w:t>
      </w:r>
      <w:r w:rsidR="001D1CE4" w:rsidRPr="00134183">
        <w:rPr>
          <w:rFonts w:cstheme="minorHAnsi"/>
        </w:rPr>
        <w:t xml:space="preserve"> Each sample was split into </w:t>
      </w:r>
      <w:r w:rsidR="00A44710" w:rsidRPr="00134183">
        <w:rPr>
          <w:rFonts w:cstheme="minorHAnsi"/>
        </w:rPr>
        <w:t xml:space="preserve">six </w:t>
      </w:r>
      <w:r w:rsidR="0013599D" w:rsidRPr="00134183">
        <w:rPr>
          <w:rFonts w:cstheme="minorHAnsi"/>
        </w:rPr>
        <w:t>‘</w:t>
      </w:r>
      <w:r w:rsidR="001D1CE4" w:rsidRPr="00134183">
        <w:rPr>
          <w:rFonts w:cstheme="minorHAnsi"/>
        </w:rPr>
        <w:t>technical</w:t>
      </w:r>
      <w:r w:rsidR="0013599D" w:rsidRPr="00134183">
        <w:rPr>
          <w:rFonts w:cstheme="minorHAnsi"/>
        </w:rPr>
        <w:t>’</w:t>
      </w:r>
      <w:r w:rsidR="001D1CE4" w:rsidRPr="00134183">
        <w:rPr>
          <w:rFonts w:cstheme="minorHAnsi"/>
        </w:rPr>
        <w:t xml:space="preserve"> qPCR replicates, each consisting of a 25µL qPCR reaction containing: 12.5µL TaqMan® Environmental Master Mix 2.0 (Life Technologies®), 6.5µL DH20, 1µL (10µm) of each primer, 1µL (2.5µm) of probe and 3µL of template DNA. </w:t>
      </w:r>
      <w:r w:rsidR="007E5804" w:rsidRPr="00134183">
        <w:rPr>
          <w:rFonts w:cstheme="minorHAnsi"/>
        </w:rPr>
        <w:t xml:space="preserve">All </w:t>
      </w:r>
      <w:r w:rsidR="00E04D72" w:rsidRPr="00134183">
        <w:rPr>
          <w:rFonts w:cstheme="minorHAnsi"/>
        </w:rPr>
        <w:t>eDNA samples were analysed with six negative controls</w:t>
      </w:r>
      <w:r w:rsidR="007574D9" w:rsidRPr="00134183">
        <w:rPr>
          <w:rFonts w:cstheme="minorHAnsi"/>
        </w:rPr>
        <w:t xml:space="preserve"> (nuclease free distilled water instead of extracted DNA)</w:t>
      </w:r>
      <w:r w:rsidR="00313CE5" w:rsidRPr="00134183">
        <w:rPr>
          <w:rFonts w:cstheme="minorHAnsi"/>
        </w:rPr>
        <w:t xml:space="preserve">. Further, </w:t>
      </w:r>
      <w:r w:rsidR="00CC2042" w:rsidRPr="00134183">
        <w:rPr>
          <w:rFonts w:cstheme="minorHAnsi"/>
        </w:rPr>
        <w:t>a duplicate</w:t>
      </w:r>
      <w:r w:rsidR="00E82DEB" w:rsidRPr="00134183">
        <w:rPr>
          <w:rFonts w:cstheme="minorHAnsi"/>
        </w:rPr>
        <w:t>d</w:t>
      </w:r>
      <w:r w:rsidR="00CC2042" w:rsidRPr="00134183">
        <w:rPr>
          <w:rFonts w:cstheme="minorHAnsi"/>
        </w:rPr>
        <w:t xml:space="preserve"> serial dilution of </w:t>
      </w:r>
      <w:r w:rsidR="00B67A5C" w:rsidRPr="00134183">
        <w:rPr>
          <w:rFonts w:cstheme="minorHAnsi"/>
        </w:rPr>
        <w:t xml:space="preserve">white-clawed crayfish </w:t>
      </w:r>
      <w:r w:rsidR="000C6C4B" w:rsidRPr="00134183">
        <w:rPr>
          <w:rFonts w:cstheme="minorHAnsi"/>
        </w:rPr>
        <w:t xml:space="preserve">genomic </w:t>
      </w:r>
      <w:r w:rsidR="00CC2042" w:rsidRPr="00134183">
        <w:rPr>
          <w:rFonts w:cstheme="minorHAnsi"/>
        </w:rPr>
        <w:t>DNA (10</w:t>
      </w:r>
      <w:r w:rsidR="00CC2042" w:rsidRPr="00134183">
        <w:rPr>
          <w:rFonts w:cstheme="minorHAnsi"/>
          <w:vertAlign w:val="superscript"/>
        </w:rPr>
        <w:t>-1</w:t>
      </w:r>
      <w:r w:rsidR="00D50E1D" w:rsidRPr="00134183">
        <w:rPr>
          <w:rFonts w:cstheme="minorHAnsi"/>
        </w:rPr>
        <w:t xml:space="preserve"> to </w:t>
      </w:r>
      <w:r w:rsidR="00CC2042" w:rsidRPr="00134183">
        <w:rPr>
          <w:rFonts w:cstheme="minorHAnsi"/>
        </w:rPr>
        <w:t>10</w:t>
      </w:r>
      <w:r w:rsidR="00CC2042" w:rsidRPr="00134183">
        <w:rPr>
          <w:rFonts w:cstheme="minorHAnsi"/>
          <w:vertAlign w:val="superscript"/>
        </w:rPr>
        <w:t>-3</w:t>
      </w:r>
      <w:r w:rsidR="00CC2042" w:rsidRPr="00134183">
        <w:rPr>
          <w:rFonts w:cstheme="minorHAnsi"/>
        </w:rPr>
        <w:t xml:space="preserve"> ng uL</w:t>
      </w:r>
      <w:r w:rsidR="00CC2042" w:rsidRPr="00134183">
        <w:rPr>
          <w:rFonts w:cstheme="minorHAnsi"/>
          <w:vertAlign w:val="superscript"/>
        </w:rPr>
        <w:t>-1</w:t>
      </w:r>
      <w:r w:rsidR="00CC2042" w:rsidRPr="00134183">
        <w:rPr>
          <w:rFonts w:cstheme="minorHAnsi"/>
        </w:rPr>
        <w:t xml:space="preserve">) was </w:t>
      </w:r>
      <w:r w:rsidR="00D50E1D" w:rsidRPr="00134183">
        <w:rPr>
          <w:rFonts w:cstheme="minorHAnsi"/>
        </w:rPr>
        <w:t xml:space="preserve">also </w:t>
      </w:r>
      <w:r w:rsidR="00CC2042" w:rsidRPr="00134183">
        <w:rPr>
          <w:rFonts w:cstheme="minorHAnsi"/>
        </w:rPr>
        <w:t>run for each qPCR plate</w:t>
      </w:r>
      <w:r w:rsidR="00D50E1D" w:rsidRPr="00134183">
        <w:rPr>
          <w:rFonts w:cstheme="minorHAnsi"/>
        </w:rPr>
        <w:t xml:space="preserve"> as a positive control</w:t>
      </w:r>
      <w:r w:rsidR="003E515D" w:rsidRPr="00134183">
        <w:rPr>
          <w:rFonts w:cstheme="minorHAnsi"/>
        </w:rPr>
        <w:t xml:space="preserve">. </w:t>
      </w:r>
      <w:r w:rsidR="00B77365" w:rsidRPr="00134183">
        <w:rPr>
          <w:rFonts w:cstheme="minorHAnsi"/>
        </w:rPr>
        <w:t xml:space="preserve">Extraction negative control samples </w:t>
      </w:r>
      <w:r w:rsidR="00DF1926" w:rsidRPr="00134183">
        <w:rPr>
          <w:rFonts w:cstheme="minorHAnsi"/>
        </w:rPr>
        <w:t xml:space="preserve">(nuclease free water) </w:t>
      </w:r>
      <w:r w:rsidR="00B77365" w:rsidRPr="00134183">
        <w:rPr>
          <w:rFonts w:cstheme="minorHAnsi"/>
        </w:rPr>
        <w:t xml:space="preserve">were also analysed to assess for contamination following the same protocol as sample analysis. </w:t>
      </w:r>
      <w:r w:rsidR="00DB6B0A" w:rsidRPr="00134183">
        <w:rPr>
          <w:rFonts w:cstheme="minorHAnsi"/>
        </w:rPr>
        <w:t xml:space="preserve">In terms of analysis, for each of the experiments, </w:t>
      </w:r>
      <w:r w:rsidR="00DF1926" w:rsidRPr="00134183">
        <w:rPr>
          <w:rFonts w:cstheme="minorHAnsi"/>
        </w:rPr>
        <w:t xml:space="preserve">cycle threshold </w:t>
      </w:r>
      <w:r w:rsidR="00DB6B0A" w:rsidRPr="00134183">
        <w:rPr>
          <w:rFonts w:cstheme="minorHAnsi"/>
        </w:rPr>
        <w:t xml:space="preserve">values </w:t>
      </w:r>
      <w:r w:rsidR="00DF1926" w:rsidRPr="00134183">
        <w:rPr>
          <w:rFonts w:cstheme="minorHAnsi"/>
        </w:rPr>
        <w:t xml:space="preserve">(Ct) </w:t>
      </w:r>
      <w:r w:rsidR="00DB6B0A" w:rsidRPr="00134183">
        <w:rPr>
          <w:rFonts w:cstheme="minorHAnsi"/>
        </w:rPr>
        <w:t>were recorded for each technical replicate, and detection probabilities</w:t>
      </w:r>
      <w:r w:rsidR="00ED15A2" w:rsidRPr="00134183">
        <w:rPr>
          <w:rFonts w:cstheme="minorHAnsi"/>
        </w:rPr>
        <w:t xml:space="preserve"> (referred to as eDNA score in Biggs et al. (2015))</w:t>
      </w:r>
      <w:r w:rsidR="00DB6B0A" w:rsidRPr="00134183">
        <w:rPr>
          <w:rFonts w:cstheme="minorHAnsi"/>
        </w:rPr>
        <w:t xml:space="preserve"> were calculated as the fraction of technical replicates which resulted in a positive detection</w:t>
      </w:r>
      <w:r w:rsidR="005474E5" w:rsidRPr="00134183">
        <w:rPr>
          <w:rFonts w:cstheme="minorHAnsi"/>
        </w:rPr>
        <w:t xml:space="preserve"> for a given natural replicate</w:t>
      </w:r>
      <w:r w:rsidR="00DB6B0A" w:rsidRPr="00134183">
        <w:rPr>
          <w:rFonts w:cstheme="minorHAnsi"/>
        </w:rPr>
        <w:t xml:space="preserve">. </w:t>
      </w:r>
      <w:r w:rsidR="00274F04" w:rsidRPr="00134183">
        <w:rPr>
          <w:rFonts w:cstheme="minorHAnsi"/>
        </w:rPr>
        <w:t xml:space="preserve">The </w:t>
      </w:r>
      <w:r w:rsidR="00DF1926" w:rsidRPr="00134183">
        <w:rPr>
          <w:rFonts w:cstheme="minorHAnsi"/>
        </w:rPr>
        <w:t>limit of detection (</w:t>
      </w:r>
      <w:r w:rsidR="00274F04" w:rsidRPr="00134183">
        <w:rPr>
          <w:rFonts w:cstheme="minorHAnsi"/>
        </w:rPr>
        <w:t>LOD) was set at a Ct value of 45</w:t>
      </w:r>
      <w:r w:rsidR="00ED15A2" w:rsidRPr="00134183">
        <w:rPr>
          <w:rFonts w:cstheme="minorHAnsi"/>
        </w:rPr>
        <w:t xml:space="preserve">, with the </w:t>
      </w:r>
      <w:r w:rsidR="00DF1926" w:rsidRPr="00134183">
        <w:rPr>
          <w:rFonts w:cstheme="minorHAnsi"/>
        </w:rPr>
        <w:t>limit of quantification (</w:t>
      </w:r>
      <w:r w:rsidR="00ED15A2" w:rsidRPr="00134183">
        <w:rPr>
          <w:rFonts w:cstheme="minorHAnsi"/>
        </w:rPr>
        <w:t>LOQ</w:t>
      </w:r>
      <w:r w:rsidR="00DF1926" w:rsidRPr="00134183">
        <w:rPr>
          <w:rFonts w:cstheme="minorHAnsi"/>
        </w:rPr>
        <w:t>)</w:t>
      </w:r>
      <w:r w:rsidR="00ED15A2" w:rsidRPr="00134183">
        <w:rPr>
          <w:rFonts w:cstheme="minorHAnsi"/>
        </w:rPr>
        <w:t xml:space="preserve"> set at Ct 38 </w:t>
      </w:r>
      <w:r w:rsidR="00274F04" w:rsidRPr="00134183">
        <w:rPr>
          <w:rFonts w:cstheme="minorHAnsi"/>
        </w:rPr>
        <w:t>as indicated by previous research (</w:t>
      </w:r>
      <w:r w:rsidR="00363605" w:rsidRPr="00134183">
        <w:rPr>
          <w:rFonts w:cstheme="minorHAnsi"/>
        </w:rPr>
        <w:t>Troth et al. 20</w:t>
      </w:r>
      <w:r w:rsidR="00ED15A2" w:rsidRPr="00134183">
        <w:rPr>
          <w:rFonts w:cstheme="minorHAnsi"/>
        </w:rPr>
        <w:t>20</w:t>
      </w:r>
      <w:r w:rsidR="00274F04" w:rsidRPr="00134183">
        <w:rPr>
          <w:rFonts w:cstheme="minorHAnsi"/>
        </w:rPr>
        <w:t xml:space="preserve">). </w:t>
      </w:r>
    </w:p>
    <w:p w14:paraId="6D147E82" w14:textId="7F95E253" w:rsidR="001154AF" w:rsidRPr="00134183" w:rsidRDefault="001154AF"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Statistical analys</w:t>
      </w:r>
      <w:r w:rsidR="007D4C86" w:rsidRPr="00134183">
        <w:rPr>
          <w:rFonts w:cstheme="minorHAnsi"/>
          <w:b/>
          <w:iCs/>
        </w:rPr>
        <w:t>e</w:t>
      </w:r>
      <w:r w:rsidRPr="00134183">
        <w:rPr>
          <w:rFonts w:cstheme="minorHAnsi"/>
          <w:b/>
          <w:iCs/>
        </w:rPr>
        <w:t>s</w:t>
      </w:r>
    </w:p>
    <w:p w14:paraId="14510F26" w14:textId="3F0284BE" w:rsidR="00C11063" w:rsidRPr="00134183" w:rsidRDefault="00587186" w:rsidP="00A9037B">
      <w:pPr>
        <w:spacing w:after="0" w:line="480" w:lineRule="auto"/>
        <w:jc w:val="both"/>
        <w:rPr>
          <w:rFonts w:cstheme="minorHAnsi"/>
        </w:rPr>
      </w:pPr>
      <w:r w:rsidRPr="00134183">
        <w:rPr>
          <w:rFonts w:cstheme="minorHAnsi"/>
        </w:rPr>
        <w:t>T</w:t>
      </w:r>
      <w:r w:rsidR="003B4F87" w:rsidRPr="00134183">
        <w:rPr>
          <w:rFonts w:cstheme="minorHAnsi"/>
        </w:rPr>
        <w:t xml:space="preserve">he degradation experiment </w:t>
      </w:r>
      <w:r w:rsidRPr="00134183">
        <w:rPr>
          <w:rFonts w:cstheme="minorHAnsi"/>
        </w:rPr>
        <w:t xml:space="preserve">was analysed using </w:t>
      </w:r>
      <w:r w:rsidR="00807472" w:rsidRPr="00134183">
        <w:rPr>
          <w:rFonts w:cstheme="minorHAnsi"/>
        </w:rPr>
        <w:t xml:space="preserve">a </w:t>
      </w:r>
      <w:r w:rsidR="003B4F87" w:rsidRPr="00134183">
        <w:rPr>
          <w:rFonts w:cstheme="minorHAnsi"/>
        </w:rPr>
        <w:t xml:space="preserve">linear regression </w:t>
      </w:r>
      <w:r w:rsidR="00807472" w:rsidRPr="00134183">
        <w:rPr>
          <w:rFonts w:cstheme="minorHAnsi"/>
        </w:rPr>
        <w:t>to evaluate the relationship between</w:t>
      </w:r>
      <w:r w:rsidR="00B26B0E" w:rsidRPr="00134183">
        <w:rPr>
          <w:rFonts w:cstheme="minorHAnsi"/>
        </w:rPr>
        <w:t xml:space="preserve"> the number of hours elapsed since the beginning of the investigation and</w:t>
      </w:r>
      <w:r w:rsidR="00807472" w:rsidRPr="00134183">
        <w:rPr>
          <w:rFonts w:cstheme="minorHAnsi"/>
        </w:rPr>
        <w:t xml:space="preserve"> </w:t>
      </w:r>
      <w:r w:rsidR="00D25A09" w:rsidRPr="00134183">
        <w:rPr>
          <w:rFonts w:cstheme="minorHAnsi"/>
        </w:rPr>
        <w:t>(</w:t>
      </w:r>
      <w:r w:rsidR="0031340A" w:rsidRPr="00134183">
        <w:rPr>
          <w:rFonts w:cstheme="minorHAnsi"/>
        </w:rPr>
        <w:t xml:space="preserve">i) detection probability </w:t>
      </w:r>
      <w:r w:rsidR="00D25A09" w:rsidRPr="00134183">
        <w:rPr>
          <w:rFonts w:cstheme="minorHAnsi"/>
        </w:rPr>
        <w:t>and (</w:t>
      </w:r>
      <w:r w:rsidR="0031340A" w:rsidRPr="00134183">
        <w:rPr>
          <w:rFonts w:cstheme="minorHAnsi"/>
        </w:rPr>
        <w:t xml:space="preserve">ii) </w:t>
      </w:r>
      <w:r w:rsidR="0031340A" w:rsidRPr="00134183">
        <w:rPr>
          <w:rFonts w:cstheme="minorHAnsi"/>
        </w:rPr>
        <w:lastRenderedPageBreak/>
        <w:t>Ct</w:t>
      </w:r>
      <w:r w:rsidR="00B26B0E" w:rsidRPr="00134183">
        <w:rPr>
          <w:rFonts w:cstheme="minorHAnsi"/>
        </w:rPr>
        <w:t xml:space="preserve">. </w:t>
      </w:r>
      <w:r w:rsidR="00C54D6F" w:rsidRPr="00134183">
        <w:rPr>
          <w:rFonts w:cstheme="minorHAnsi"/>
        </w:rPr>
        <w:t xml:space="preserve">Detection probability was calculated as the percentage of positive technical replicates and averaged across natural replicates. For Ct analyses all technical </w:t>
      </w:r>
      <w:r w:rsidR="005474E5" w:rsidRPr="00134183">
        <w:rPr>
          <w:rFonts w:cstheme="minorHAnsi"/>
        </w:rPr>
        <w:t>replicates</w:t>
      </w:r>
      <w:r w:rsidR="00026059" w:rsidRPr="00134183">
        <w:rPr>
          <w:rFonts w:cstheme="minorHAnsi"/>
        </w:rPr>
        <w:t>,</w:t>
      </w:r>
      <w:r w:rsidR="005474E5" w:rsidRPr="00134183">
        <w:rPr>
          <w:rFonts w:cstheme="minorHAnsi"/>
        </w:rPr>
        <w:t xml:space="preserve"> which did not amplify target DNA</w:t>
      </w:r>
      <w:r w:rsidR="00026059" w:rsidRPr="00134183">
        <w:rPr>
          <w:rFonts w:cstheme="minorHAnsi"/>
        </w:rPr>
        <w:t>,</w:t>
      </w:r>
      <w:r w:rsidR="005474E5" w:rsidRPr="00134183">
        <w:rPr>
          <w:rFonts w:cstheme="minorHAnsi"/>
        </w:rPr>
        <w:t xml:space="preserve"> were assigned a Ct value above the LOD at 45. </w:t>
      </w:r>
      <w:r w:rsidRPr="00134183">
        <w:rPr>
          <w:rFonts w:cstheme="minorHAnsi"/>
        </w:rPr>
        <w:t>We test</w:t>
      </w:r>
      <w:r w:rsidR="00FF5459" w:rsidRPr="00134183">
        <w:rPr>
          <w:rFonts w:cstheme="minorHAnsi"/>
        </w:rPr>
        <w:t>ed</w:t>
      </w:r>
      <w:r w:rsidRPr="00134183">
        <w:rPr>
          <w:rFonts w:cstheme="minorHAnsi"/>
        </w:rPr>
        <w:t xml:space="preserve"> for potential </w:t>
      </w:r>
      <w:r w:rsidR="00B26B0E" w:rsidRPr="00134183">
        <w:rPr>
          <w:rFonts w:cstheme="minorHAnsi"/>
        </w:rPr>
        <w:t>tank</w:t>
      </w:r>
      <w:r w:rsidRPr="00134183">
        <w:rPr>
          <w:rFonts w:cstheme="minorHAnsi"/>
        </w:rPr>
        <w:t xml:space="preserve"> </w:t>
      </w:r>
      <w:r w:rsidR="00B26B0E" w:rsidRPr="00134183">
        <w:rPr>
          <w:rFonts w:cstheme="minorHAnsi"/>
        </w:rPr>
        <w:t>effect</w:t>
      </w:r>
      <w:r w:rsidRPr="00134183">
        <w:rPr>
          <w:rFonts w:cstheme="minorHAnsi"/>
        </w:rPr>
        <w:t>s by incorporating mesocosm identity into our model</w:t>
      </w:r>
      <w:r w:rsidR="00B26B0E" w:rsidRPr="00134183">
        <w:rPr>
          <w:rFonts w:cstheme="minorHAnsi"/>
        </w:rPr>
        <w:t>.</w:t>
      </w:r>
      <w:r w:rsidRPr="00134183">
        <w:rPr>
          <w:rFonts w:cstheme="minorHAnsi"/>
        </w:rPr>
        <w:t xml:space="preserve"> Further, we tested for non-linear relationships between detection probability/</w:t>
      </w:r>
      <w:r w:rsidR="00FF5459" w:rsidRPr="00134183">
        <w:rPr>
          <w:rFonts w:cstheme="minorHAnsi"/>
        </w:rPr>
        <w:t>Ct</w:t>
      </w:r>
      <w:r w:rsidRPr="00134183">
        <w:rPr>
          <w:rFonts w:cstheme="minorHAnsi"/>
        </w:rPr>
        <w:t xml:space="preserve"> and time </w:t>
      </w:r>
      <w:r w:rsidR="005474E5" w:rsidRPr="00134183">
        <w:rPr>
          <w:rFonts w:cstheme="minorHAnsi"/>
        </w:rPr>
        <w:t xml:space="preserve">by </w:t>
      </w:r>
      <w:r w:rsidRPr="00134183">
        <w:rPr>
          <w:rFonts w:cstheme="minorHAnsi"/>
        </w:rPr>
        <w:t xml:space="preserve">log-transforming variables. </w:t>
      </w:r>
      <w:r w:rsidR="005474E5" w:rsidRPr="00134183">
        <w:rPr>
          <w:rFonts w:cstheme="minorHAnsi"/>
        </w:rPr>
        <w:t>A</w:t>
      </w:r>
      <w:r w:rsidRPr="00134183">
        <w:rPr>
          <w:rFonts w:cstheme="minorHAnsi"/>
        </w:rPr>
        <w:t>ll possible model combination</w:t>
      </w:r>
      <w:r w:rsidR="00303885" w:rsidRPr="00134183">
        <w:rPr>
          <w:rFonts w:cstheme="minorHAnsi"/>
        </w:rPr>
        <w:t>s</w:t>
      </w:r>
      <w:r w:rsidRPr="00134183">
        <w:rPr>
          <w:rFonts w:cstheme="minorHAnsi"/>
        </w:rPr>
        <w:t xml:space="preserve"> </w:t>
      </w:r>
      <w:r w:rsidR="005474E5" w:rsidRPr="00134183">
        <w:rPr>
          <w:rFonts w:cstheme="minorHAnsi"/>
        </w:rPr>
        <w:t xml:space="preserve">were </w:t>
      </w:r>
      <w:r w:rsidR="00303885" w:rsidRPr="00134183">
        <w:rPr>
          <w:rFonts w:cstheme="minorHAnsi"/>
        </w:rPr>
        <w:t>established,</w:t>
      </w:r>
      <w:r w:rsidR="005474E5" w:rsidRPr="00134183">
        <w:rPr>
          <w:rFonts w:cstheme="minorHAnsi"/>
        </w:rPr>
        <w:t xml:space="preserve"> </w:t>
      </w:r>
      <w:r w:rsidRPr="00134183">
        <w:rPr>
          <w:rFonts w:cstheme="minorHAnsi"/>
        </w:rPr>
        <w:t xml:space="preserve">and the most parsimonious model </w:t>
      </w:r>
      <w:r w:rsidR="005474E5" w:rsidRPr="00134183">
        <w:rPr>
          <w:rFonts w:cstheme="minorHAnsi"/>
        </w:rPr>
        <w:t xml:space="preserve">was identified </w:t>
      </w:r>
      <w:r w:rsidRPr="00134183">
        <w:rPr>
          <w:rFonts w:cstheme="minorHAnsi"/>
        </w:rPr>
        <w:t>using the</w:t>
      </w:r>
      <w:r w:rsidR="00650EB9" w:rsidRPr="00134183">
        <w:rPr>
          <w:rFonts w:cstheme="minorHAnsi"/>
        </w:rPr>
        <w:t xml:space="preserve"> Akaike Information Criterion (AIC)</w:t>
      </w:r>
      <w:r w:rsidR="00D56E1C" w:rsidRPr="00134183">
        <w:rPr>
          <w:rFonts w:cstheme="minorHAnsi"/>
        </w:rPr>
        <w:t xml:space="preserve">. </w:t>
      </w:r>
      <w:r w:rsidRPr="00134183">
        <w:rPr>
          <w:rFonts w:cstheme="minorHAnsi"/>
        </w:rPr>
        <w:t xml:space="preserve">We </w:t>
      </w:r>
      <w:r w:rsidR="00C54D6F" w:rsidRPr="00134183">
        <w:rPr>
          <w:rFonts w:cstheme="minorHAnsi"/>
        </w:rPr>
        <w:t xml:space="preserve">visually assessed </w:t>
      </w:r>
      <w:r w:rsidRPr="00134183">
        <w:rPr>
          <w:rFonts w:cstheme="minorHAnsi"/>
        </w:rPr>
        <w:t>n</w:t>
      </w:r>
      <w:r w:rsidR="00A605E7" w:rsidRPr="00134183">
        <w:rPr>
          <w:rFonts w:cstheme="minorHAnsi"/>
        </w:rPr>
        <w:t>ormal distribution</w:t>
      </w:r>
      <w:r w:rsidR="00C54D6F" w:rsidRPr="00134183">
        <w:rPr>
          <w:rFonts w:cstheme="minorHAnsi"/>
        </w:rPr>
        <w:t xml:space="preserve"> and</w:t>
      </w:r>
      <w:r w:rsidRPr="00134183">
        <w:rPr>
          <w:rFonts w:cstheme="minorHAnsi"/>
        </w:rPr>
        <w:t xml:space="preserve"> autocorrelation </w:t>
      </w:r>
      <w:r w:rsidR="00C54D6F" w:rsidRPr="00134183">
        <w:rPr>
          <w:rFonts w:cstheme="minorHAnsi"/>
        </w:rPr>
        <w:t xml:space="preserve">in residual </w:t>
      </w:r>
      <w:r w:rsidRPr="00134183">
        <w:rPr>
          <w:rFonts w:cstheme="minorHAnsi"/>
        </w:rPr>
        <w:t xml:space="preserve">and </w:t>
      </w:r>
      <w:r w:rsidR="00C54D6F" w:rsidRPr="00134183">
        <w:rPr>
          <w:rFonts w:cstheme="minorHAnsi"/>
        </w:rPr>
        <w:t>found</w:t>
      </w:r>
      <w:r w:rsidR="00425CA5" w:rsidRPr="00134183">
        <w:rPr>
          <w:rFonts w:cstheme="minorHAnsi"/>
        </w:rPr>
        <w:t xml:space="preserve"> </w:t>
      </w:r>
      <w:r w:rsidR="00C54D6F" w:rsidRPr="00134183">
        <w:rPr>
          <w:rFonts w:cstheme="minorHAnsi"/>
        </w:rPr>
        <w:t>inhomogeneity in the distribution of</w:t>
      </w:r>
      <w:r w:rsidR="00A605E7" w:rsidRPr="00134183">
        <w:rPr>
          <w:rFonts w:cstheme="minorHAnsi"/>
        </w:rPr>
        <w:t xml:space="preserve"> r</w:t>
      </w:r>
      <w:r w:rsidR="00D56E1C" w:rsidRPr="00134183">
        <w:rPr>
          <w:rFonts w:cstheme="minorHAnsi"/>
        </w:rPr>
        <w:t>esiduals</w:t>
      </w:r>
      <w:r w:rsidRPr="00134183">
        <w:rPr>
          <w:rFonts w:cstheme="minorHAnsi"/>
        </w:rPr>
        <w:t>.</w:t>
      </w:r>
      <w:r w:rsidR="00D56E1C" w:rsidRPr="00134183">
        <w:rPr>
          <w:rFonts w:cstheme="minorHAnsi"/>
        </w:rPr>
        <w:t xml:space="preserve"> </w:t>
      </w:r>
      <w:r w:rsidRPr="00134183">
        <w:rPr>
          <w:rFonts w:cstheme="minorHAnsi"/>
        </w:rPr>
        <w:t xml:space="preserve">In our analysis of </w:t>
      </w:r>
      <w:r w:rsidR="003F20A2" w:rsidRPr="00134183">
        <w:rPr>
          <w:rFonts w:cstheme="minorHAnsi"/>
        </w:rPr>
        <w:t>Ct</w:t>
      </w:r>
      <w:r w:rsidRPr="00134183">
        <w:rPr>
          <w:rFonts w:cstheme="minorHAnsi"/>
        </w:rPr>
        <w:t>,</w:t>
      </w:r>
      <w:r w:rsidR="003F20A2" w:rsidRPr="00134183">
        <w:rPr>
          <w:rFonts w:cstheme="minorHAnsi"/>
        </w:rPr>
        <w:t xml:space="preserve"> </w:t>
      </w:r>
      <w:r w:rsidR="000877AC" w:rsidRPr="00134183">
        <w:rPr>
          <w:rFonts w:cstheme="minorHAnsi"/>
        </w:rPr>
        <w:t>data w</w:t>
      </w:r>
      <w:r w:rsidR="00D25A09" w:rsidRPr="00134183">
        <w:rPr>
          <w:rFonts w:cstheme="minorHAnsi"/>
        </w:rPr>
        <w:t>ere</w:t>
      </w:r>
      <w:r w:rsidR="000877AC" w:rsidRPr="00134183">
        <w:rPr>
          <w:rFonts w:cstheme="minorHAnsi"/>
        </w:rPr>
        <w:t xml:space="preserve"> </w:t>
      </w:r>
      <w:r w:rsidR="003F20A2" w:rsidRPr="00134183">
        <w:rPr>
          <w:rFonts w:cstheme="minorHAnsi"/>
        </w:rPr>
        <w:t>analysed</w:t>
      </w:r>
      <w:r w:rsidR="000877AC" w:rsidRPr="00134183">
        <w:rPr>
          <w:rFonts w:cstheme="minorHAnsi"/>
        </w:rPr>
        <w:t xml:space="preserve"> at both a technical replicate </w:t>
      </w:r>
      <w:r w:rsidR="00A44710" w:rsidRPr="00134183">
        <w:rPr>
          <w:rFonts w:cstheme="minorHAnsi"/>
        </w:rPr>
        <w:t xml:space="preserve">level </w:t>
      </w:r>
      <w:r w:rsidRPr="00134183">
        <w:rPr>
          <w:rFonts w:cstheme="minorHAnsi"/>
        </w:rPr>
        <w:t xml:space="preserve">(using all data from technical replicates) </w:t>
      </w:r>
      <w:r w:rsidR="000877AC" w:rsidRPr="00134183">
        <w:rPr>
          <w:rFonts w:cstheme="minorHAnsi"/>
        </w:rPr>
        <w:t>and natural replicate</w:t>
      </w:r>
      <w:r w:rsidR="004E764C" w:rsidRPr="00134183">
        <w:rPr>
          <w:rFonts w:cstheme="minorHAnsi"/>
        </w:rPr>
        <w:t xml:space="preserve"> level</w:t>
      </w:r>
      <w:r w:rsidRPr="00134183">
        <w:rPr>
          <w:rFonts w:cstheme="minorHAnsi"/>
        </w:rPr>
        <w:t xml:space="preserve"> (using means of all </w:t>
      </w:r>
      <w:r w:rsidR="00A44710" w:rsidRPr="00134183">
        <w:rPr>
          <w:rFonts w:cstheme="minorHAnsi"/>
        </w:rPr>
        <w:t>six</w:t>
      </w:r>
      <w:r w:rsidRPr="00134183">
        <w:rPr>
          <w:rFonts w:cstheme="minorHAnsi"/>
        </w:rPr>
        <w:t xml:space="preserve"> technical replicates for each natural replicate). H</w:t>
      </w:r>
      <w:r w:rsidR="003F20A2" w:rsidRPr="00134183">
        <w:rPr>
          <w:rFonts w:cstheme="minorHAnsi"/>
        </w:rPr>
        <w:t>owever</w:t>
      </w:r>
      <w:r w:rsidR="00015847" w:rsidRPr="00134183">
        <w:rPr>
          <w:rFonts w:cstheme="minorHAnsi"/>
        </w:rPr>
        <w:t>,</w:t>
      </w:r>
      <w:r w:rsidR="003F20A2" w:rsidRPr="00134183">
        <w:rPr>
          <w:rFonts w:cstheme="minorHAnsi"/>
        </w:rPr>
        <w:t xml:space="preserve"> </w:t>
      </w:r>
      <w:r w:rsidR="005474E5" w:rsidRPr="00134183">
        <w:rPr>
          <w:rFonts w:cstheme="minorHAnsi"/>
        </w:rPr>
        <w:t xml:space="preserve">analyses resulted in the same </w:t>
      </w:r>
      <w:r w:rsidR="006842AF" w:rsidRPr="00134183">
        <w:rPr>
          <w:rFonts w:cstheme="minorHAnsi"/>
        </w:rPr>
        <w:t>fundamental conclusions</w:t>
      </w:r>
      <w:r w:rsidR="004D000B" w:rsidRPr="00134183">
        <w:rPr>
          <w:rFonts w:cstheme="minorHAnsi"/>
        </w:rPr>
        <w:t xml:space="preserve">, </w:t>
      </w:r>
      <w:r w:rsidR="005474E5" w:rsidRPr="00134183">
        <w:rPr>
          <w:rFonts w:cstheme="minorHAnsi"/>
        </w:rPr>
        <w:t xml:space="preserve">and therefore </w:t>
      </w:r>
      <w:r w:rsidRPr="00134183">
        <w:rPr>
          <w:rFonts w:cstheme="minorHAnsi"/>
        </w:rPr>
        <w:t>only</w:t>
      </w:r>
      <w:r w:rsidR="005474E5" w:rsidRPr="00134183">
        <w:rPr>
          <w:rFonts w:cstheme="minorHAnsi"/>
        </w:rPr>
        <w:t xml:space="preserve"> the</w:t>
      </w:r>
      <w:r w:rsidR="00096948" w:rsidRPr="00134183">
        <w:rPr>
          <w:rFonts w:cstheme="minorHAnsi"/>
        </w:rPr>
        <w:t xml:space="preserve"> </w:t>
      </w:r>
      <w:r w:rsidR="005474E5" w:rsidRPr="00134183">
        <w:rPr>
          <w:rFonts w:cstheme="minorHAnsi"/>
        </w:rPr>
        <w:t xml:space="preserve">analyses </w:t>
      </w:r>
      <w:r w:rsidRPr="00134183">
        <w:rPr>
          <w:rFonts w:cstheme="minorHAnsi"/>
        </w:rPr>
        <w:t>at the</w:t>
      </w:r>
      <w:r w:rsidR="00096948" w:rsidRPr="00134183">
        <w:rPr>
          <w:rFonts w:cstheme="minorHAnsi"/>
        </w:rPr>
        <w:t xml:space="preserve"> technical replicate level</w:t>
      </w:r>
      <w:r w:rsidRPr="00134183">
        <w:rPr>
          <w:rFonts w:cstheme="minorHAnsi"/>
        </w:rPr>
        <w:t xml:space="preserve"> are presented</w:t>
      </w:r>
      <w:r w:rsidR="00096948" w:rsidRPr="00134183">
        <w:rPr>
          <w:rFonts w:cstheme="minorHAnsi"/>
        </w:rPr>
        <w:t xml:space="preserve">. </w:t>
      </w:r>
      <w:r w:rsidR="005474E5" w:rsidRPr="00134183">
        <w:rPr>
          <w:rFonts w:cstheme="minorHAnsi"/>
        </w:rPr>
        <w:t>In analyses of the ark-release program, s</w:t>
      </w:r>
      <w:r w:rsidR="005F23DA" w:rsidRPr="00134183">
        <w:rPr>
          <w:rFonts w:cstheme="minorHAnsi"/>
        </w:rPr>
        <w:t xml:space="preserve">patial differences </w:t>
      </w:r>
      <w:r w:rsidR="005474E5" w:rsidRPr="00134183">
        <w:rPr>
          <w:rFonts w:cstheme="minorHAnsi"/>
        </w:rPr>
        <w:t xml:space="preserve">among </w:t>
      </w:r>
      <w:r w:rsidR="005F23DA" w:rsidRPr="00134183">
        <w:rPr>
          <w:rFonts w:cstheme="minorHAnsi"/>
        </w:rPr>
        <w:t>sampl</w:t>
      </w:r>
      <w:r w:rsidR="00C54D6F" w:rsidRPr="00134183">
        <w:rPr>
          <w:rFonts w:cstheme="minorHAnsi"/>
        </w:rPr>
        <w:t>ing</w:t>
      </w:r>
      <w:r w:rsidR="005F23DA" w:rsidRPr="00134183">
        <w:rPr>
          <w:rFonts w:cstheme="minorHAnsi"/>
        </w:rPr>
        <w:t xml:space="preserve"> location</w:t>
      </w:r>
      <w:r w:rsidR="005474E5" w:rsidRPr="00134183">
        <w:rPr>
          <w:rFonts w:cstheme="minorHAnsi"/>
        </w:rPr>
        <w:t>s</w:t>
      </w:r>
      <w:r w:rsidR="005F23DA" w:rsidRPr="00134183">
        <w:rPr>
          <w:rFonts w:cstheme="minorHAnsi"/>
        </w:rPr>
        <w:t xml:space="preserve"> were assessed</w:t>
      </w:r>
      <w:r w:rsidR="0074442F" w:rsidRPr="00134183">
        <w:rPr>
          <w:rFonts w:cstheme="minorHAnsi"/>
        </w:rPr>
        <w:t xml:space="preserve"> using</w:t>
      </w:r>
      <w:r w:rsidR="002D051E" w:rsidRPr="00134183">
        <w:rPr>
          <w:rFonts w:cstheme="minorHAnsi"/>
        </w:rPr>
        <w:t xml:space="preserve"> </w:t>
      </w:r>
      <w:bookmarkStart w:id="0" w:name="_Hlk18304809"/>
      <w:r w:rsidR="00B2516F" w:rsidRPr="00134183">
        <w:rPr>
          <w:rFonts w:cstheme="minorHAnsi"/>
        </w:rPr>
        <w:t xml:space="preserve">ANOVA </w:t>
      </w:r>
      <w:bookmarkEnd w:id="0"/>
      <w:r w:rsidR="00B2516F" w:rsidRPr="00134183">
        <w:rPr>
          <w:rFonts w:cstheme="minorHAnsi"/>
        </w:rPr>
        <w:t xml:space="preserve">analyses, followed by Tukey’s HSD post-hoc tests. </w:t>
      </w:r>
      <w:r w:rsidR="001154AF" w:rsidRPr="00134183">
        <w:rPr>
          <w:rFonts w:cstheme="minorHAnsi"/>
        </w:rPr>
        <w:t xml:space="preserve">Prior to ANOVAs, heteroscedasticity was evaluated, and </w:t>
      </w:r>
      <w:r w:rsidR="00507F07" w:rsidRPr="00134183">
        <w:rPr>
          <w:rFonts w:cstheme="minorHAnsi"/>
        </w:rPr>
        <w:t>dependent variables were log-</w:t>
      </w:r>
      <w:r w:rsidR="001154AF" w:rsidRPr="00134183">
        <w:rPr>
          <w:rFonts w:cstheme="minorHAnsi"/>
        </w:rPr>
        <w:t>transformed if necessary.</w:t>
      </w:r>
      <w:r w:rsidR="00C21681" w:rsidRPr="00134183">
        <w:rPr>
          <w:rFonts w:cstheme="minorHAnsi"/>
        </w:rPr>
        <w:t xml:space="preserve"> </w:t>
      </w:r>
      <w:r w:rsidR="00C11063" w:rsidRPr="00134183">
        <w:rPr>
          <w:rFonts w:cstheme="minorHAnsi"/>
        </w:rPr>
        <w:t>All described statistical analyses were performed using R version 3.4.1 (R Core Team 2018).</w:t>
      </w:r>
    </w:p>
    <w:p w14:paraId="1F5F2FC3" w14:textId="2F8FEE96" w:rsidR="00F735C2" w:rsidRPr="00134183" w:rsidRDefault="00F735C2" w:rsidP="00106D4D">
      <w:pPr>
        <w:pStyle w:val="ListParagraph"/>
        <w:numPr>
          <w:ilvl w:val="0"/>
          <w:numId w:val="5"/>
        </w:numPr>
        <w:spacing w:before="120" w:after="120" w:line="480" w:lineRule="auto"/>
        <w:ind w:left="426" w:hanging="426"/>
        <w:jc w:val="both"/>
        <w:rPr>
          <w:rFonts w:cstheme="minorHAnsi"/>
          <w:b/>
          <w:sz w:val="24"/>
          <w:szCs w:val="20"/>
          <w:u w:val="single"/>
        </w:rPr>
      </w:pPr>
      <w:r w:rsidRPr="00134183">
        <w:rPr>
          <w:rFonts w:cstheme="minorHAnsi"/>
          <w:b/>
          <w:sz w:val="24"/>
          <w:szCs w:val="20"/>
          <w:u w:val="single"/>
        </w:rPr>
        <w:t>Results</w:t>
      </w:r>
    </w:p>
    <w:p w14:paraId="7CC5CECF" w14:textId="77777777" w:rsidR="005474E5" w:rsidRPr="00134183" w:rsidRDefault="005474E5"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eDNA degradation experiment</w:t>
      </w:r>
    </w:p>
    <w:p w14:paraId="0FC43B0C" w14:textId="58D36117" w:rsidR="002B1B56" w:rsidRDefault="001A2C40" w:rsidP="00A9037B">
      <w:pPr>
        <w:spacing w:line="480" w:lineRule="auto"/>
        <w:jc w:val="both"/>
        <w:rPr>
          <w:rFonts w:ascii="Calibri" w:hAnsi="Calibri" w:cs="Calibri"/>
          <w:shd w:val="clear" w:color="auto" w:fill="FFFFFF"/>
        </w:rPr>
      </w:pPr>
      <w:r w:rsidRPr="00134183">
        <w:rPr>
          <w:rFonts w:cstheme="minorHAnsi"/>
        </w:rPr>
        <w:t xml:space="preserve">After the removal of crayfish from the mesocosms, eDNA was present in the water column for extended periods of time. Our comparisons between different regression models revealed that a logarithmic relationship best described </w:t>
      </w:r>
      <w:r w:rsidRPr="00134183">
        <w:rPr>
          <w:rFonts w:ascii="Calibri" w:hAnsi="Calibri" w:cs="Calibri"/>
          <w:shd w:val="clear" w:color="auto" w:fill="FFFFFF"/>
        </w:rPr>
        <w:t>t</w:t>
      </w:r>
      <w:r w:rsidR="005474E5" w:rsidRPr="00134183">
        <w:rPr>
          <w:rFonts w:ascii="Calibri" w:hAnsi="Calibri" w:cs="Calibri"/>
          <w:shd w:val="clear" w:color="auto" w:fill="FFFFFF"/>
        </w:rPr>
        <w:t>he</w:t>
      </w:r>
      <w:r w:rsidRPr="00134183" w:rsidDel="001A2C40">
        <w:rPr>
          <w:rFonts w:ascii="Calibri" w:hAnsi="Calibri" w:cs="Calibri"/>
          <w:shd w:val="clear" w:color="auto" w:fill="FFFFFF"/>
        </w:rPr>
        <w:t xml:space="preserve"> </w:t>
      </w:r>
      <w:r w:rsidR="005474E5" w:rsidRPr="00134183">
        <w:rPr>
          <w:rFonts w:ascii="Calibri" w:hAnsi="Calibri" w:cs="Calibri"/>
          <w:shd w:val="clear" w:color="auto" w:fill="FFFFFF"/>
        </w:rPr>
        <w:t>decrease</w:t>
      </w:r>
      <w:r w:rsidRPr="00134183">
        <w:rPr>
          <w:rFonts w:ascii="Calibri" w:hAnsi="Calibri" w:cs="Calibri"/>
          <w:shd w:val="clear" w:color="auto" w:fill="FFFFFF"/>
        </w:rPr>
        <w:t xml:space="preserve"> of </w:t>
      </w:r>
      <w:r w:rsidR="005775EF" w:rsidRPr="00134183">
        <w:rPr>
          <w:rFonts w:cstheme="minorHAnsi"/>
        </w:rPr>
        <w:t xml:space="preserve">white-clawed crayfish </w:t>
      </w:r>
      <w:r w:rsidR="00FA5A77" w:rsidRPr="00134183">
        <w:rPr>
          <w:rFonts w:ascii="Calibri" w:hAnsi="Calibri" w:cs="Calibri"/>
          <w:shd w:val="clear" w:color="auto" w:fill="FFFFFF"/>
        </w:rPr>
        <w:t>eDNA</w:t>
      </w:r>
      <w:r w:rsidRPr="00134183">
        <w:rPr>
          <w:rFonts w:ascii="Calibri" w:hAnsi="Calibri" w:cs="Calibri"/>
          <w:shd w:val="clear" w:color="auto" w:fill="FFFFFF"/>
        </w:rPr>
        <w:t xml:space="preserve"> </w:t>
      </w:r>
      <w:r w:rsidR="00FE017B" w:rsidRPr="00134183">
        <w:rPr>
          <w:rFonts w:ascii="Calibri" w:hAnsi="Calibri" w:cs="Calibri"/>
          <w:shd w:val="clear" w:color="auto" w:fill="FFFFFF"/>
        </w:rPr>
        <w:t>concentrations</w:t>
      </w:r>
      <w:r w:rsidRPr="00134183">
        <w:rPr>
          <w:rFonts w:ascii="Calibri" w:hAnsi="Calibri" w:cs="Calibri"/>
          <w:shd w:val="clear" w:color="auto" w:fill="FFFFFF"/>
        </w:rPr>
        <w:t xml:space="preserve"> </w:t>
      </w:r>
      <w:r w:rsidR="005474E5" w:rsidRPr="00134183">
        <w:rPr>
          <w:rFonts w:ascii="Calibri" w:hAnsi="Calibri" w:cs="Calibri"/>
          <w:shd w:val="clear" w:color="auto" w:fill="FFFFFF"/>
        </w:rPr>
        <w:t xml:space="preserve">(Fig. </w:t>
      </w:r>
      <w:r w:rsidR="00F61E6E" w:rsidRPr="00134183">
        <w:rPr>
          <w:rFonts w:ascii="Calibri" w:hAnsi="Calibri" w:cs="Calibri"/>
          <w:shd w:val="clear" w:color="auto" w:fill="FFFFFF"/>
        </w:rPr>
        <w:t>1</w:t>
      </w:r>
      <w:r w:rsidR="005474E5" w:rsidRPr="00134183">
        <w:rPr>
          <w:rFonts w:ascii="Calibri" w:hAnsi="Calibri" w:cs="Calibri"/>
          <w:shd w:val="clear" w:color="auto" w:fill="FFFFFF"/>
        </w:rPr>
        <w:t xml:space="preserve">). This was </w:t>
      </w:r>
      <w:r w:rsidR="00FE017B" w:rsidRPr="00134183">
        <w:rPr>
          <w:rFonts w:ascii="Calibri" w:hAnsi="Calibri" w:cs="Calibri"/>
          <w:shd w:val="clear" w:color="auto" w:fill="FFFFFF"/>
        </w:rPr>
        <w:t xml:space="preserve">valid </w:t>
      </w:r>
      <w:r w:rsidRPr="00134183">
        <w:rPr>
          <w:rFonts w:ascii="Calibri" w:hAnsi="Calibri" w:cs="Calibri"/>
          <w:shd w:val="clear" w:color="auto" w:fill="FFFFFF"/>
        </w:rPr>
        <w:t>for both analyses in</w:t>
      </w:r>
      <w:r w:rsidR="005474E5" w:rsidRPr="00134183">
        <w:rPr>
          <w:rFonts w:ascii="Calibri" w:hAnsi="Calibri" w:cs="Calibri"/>
          <w:shd w:val="clear" w:color="auto" w:fill="FFFFFF"/>
        </w:rPr>
        <w:t xml:space="preserve"> detection probability</w:t>
      </w:r>
      <w:r w:rsidRPr="00134183">
        <w:rPr>
          <w:rFonts w:ascii="Calibri" w:hAnsi="Calibri" w:cs="Calibri"/>
          <w:shd w:val="clear" w:color="auto" w:fill="FFFFFF"/>
        </w:rPr>
        <w:t xml:space="preserve"> (y=</w:t>
      </w:r>
      <w:r w:rsidR="009907A0" w:rsidRPr="00134183">
        <w:rPr>
          <w:rFonts w:ascii="Calibri" w:hAnsi="Calibri" w:cs="Calibri"/>
          <w:shd w:val="clear" w:color="auto" w:fill="FFFFFF"/>
        </w:rPr>
        <w:t>-0.15log(x)+1.05, p&lt;0.001, r</w:t>
      </w:r>
      <w:r w:rsidR="009907A0" w:rsidRPr="00134183">
        <w:rPr>
          <w:rFonts w:ascii="Calibri" w:hAnsi="Calibri" w:cs="Calibri"/>
          <w:shd w:val="clear" w:color="auto" w:fill="FFFFFF"/>
          <w:vertAlign w:val="superscript"/>
        </w:rPr>
        <w:t xml:space="preserve">2 </w:t>
      </w:r>
      <w:r w:rsidR="009907A0" w:rsidRPr="00134183">
        <w:rPr>
          <w:rFonts w:ascii="Calibri" w:hAnsi="Calibri" w:cs="Calibri"/>
          <w:shd w:val="clear" w:color="auto" w:fill="FFFFFF"/>
        </w:rPr>
        <w:t>= 0.75</w:t>
      </w:r>
      <w:r w:rsidRPr="00134183">
        <w:rPr>
          <w:rFonts w:ascii="Calibri" w:hAnsi="Calibri" w:cs="Calibri"/>
          <w:shd w:val="clear" w:color="auto" w:fill="FFFFFF"/>
        </w:rPr>
        <w:t>) and Ct (</w:t>
      </w:r>
      <w:r w:rsidR="00B53204" w:rsidRPr="00134183">
        <w:rPr>
          <w:rFonts w:ascii="Calibri" w:hAnsi="Calibri" w:cs="Calibri"/>
          <w:shd w:val="clear" w:color="auto" w:fill="FFFFFF"/>
        </w:rPr>
        <w:t>log(</w:t>
      </w:r>
      <w:r w:rsidRPr="00134183">
        <w:rPr>
          <w:rFonts w:ascii="Calibri" w:hAnsi="Calibri" w:cs="Calibri"/>
          <w:shd w:val="clear" w:color="auto" w:fill="FFFFFF"/>
        </w:rPr>
        <w:t>y</w:t>
      </w:r>
      <w:r w:rsidR="00B53204" w:rsidRPr="00134183">
        <w:rPr>
          <w:rFonts w:ascii="Calibri" w:hAnsi="Calibri" w:cs="Calibri"/>
          <w:shd w:val="clear" w:color="auto" w:fill="FFFFFF"/>
        </w:rPr>
        <w:t>)</w:t>
      </w:r>
      <w:r w:rsidRPr="00134183">
        <w:rPr>
          <w:rFonts w:ascii="Calibri" w:hAnsi="Calibri" w:cs="Calibri"/>
          <w:shd w:val="clear" w:color="auto" w:fill="FFFFFF"/>
        </w:rPr>
        <w:t>=</w:t>
      </w:r>
      <w:r w:rsidR="009907A0" w:rsidRPr="00134183">
        <w:rPr>
          <w:rFonts w:ascii="Calibri" w:hAnsi="Calibri" w:cs="Calibri"/>
          <w:shd w:val="clear" w:color="auto" w:fill="FFFFFF"/>
        </w:rPr>
        <w:t>0.03</w:t>
      </w:r>
      <w:r w:rsidR="00B53204" w:rsidRPr="00134183">
        <w:rPr>
          <w:rFonts w:ascii="Calibri" w:hAnsi="Calibri" w:cs="Calibri"/>
          <w:shd w:val="clear" w:color="auto" w:fill="FFFFFF"/>
        </w:rPr>
        <w:t xml:space="preserve"> log(</w:t>
      </w:r>
      <w:r w:rsidRPr="00134183">
        <w:rPr>
          <w:rFonts w:ascii="Calibri" w:hAnsi="Calibri" w:cs="Calibri"/>
          <w:shd w:val="clear" w:color="auto" w:fill="FFFFFF"/>
        </w:rPr>
        <w:t>x</w:t>
      </w:r>
      <w:r w:rsidR="00B53204" w:rsidRPr="00134183">
        <w:rPr>
          <w:rFonts w:ascii="Calibri" w:hAnsi="Calibri" w:cs="Calibri"/>
          <w:shd w:val="clear" w:color="auto" w:fill="FFFFFF"/>
        </w:rPr>
        <w:t xml:space="preserve">) </w:t>
      </w:r>
      <w:r w:rsidRPr="00134183">
        <w:rPr>
          <w:rFonts w:ascii="Calibri" w:hAnsi="Calibri" w:cs="Calibri"/>
          <w:shd w:val="clear" w:color="auto" w:fill="FFFFFF"/>
        </w:rPr>
        <w:t>+</w:t>
      </w:r>
      <w:r w:rsidR="009907A0" w:rsidRPr="00134183">
        <w:rPr>
          <w:rFonts w:ascii="Calibri" w:hAnsi="Calibri" w:cs="Calibri"/>
          <w:shd w:val="clear" w:color="auto" w:fill="FFFFFF"/>
        </w:rPr>
        <w:t>3.6</w:t>
      </w:r>
      <w:r w:rsidRPr="00134183">
        <w:rPr>
          <w:rFonts w:ascii="Calibri" w:hAnsi="Calibri" w:cs="Calibri"/>
          <w:shd w:val="clear" w:color="auto" w:fill="FFFFFF"/>
        </w:rPr>
        <w:t>, p&lt;0.001, r</w:t>
      </w:r>
      <w:r w:rsidRPr="00134183">
        <w:rPr>
          <w:rFonts w:ascii="Calibri" w:hAnsi="Calibri" w:cs="Calibri"/>
          <w:shd w:val="clear" w:color="auto" w:fill="FFFFFF"/>
          <w:vertAlign w:val="superscript"/>
        </w:rPr>
        <w:t xml:space="preserve">2 </w:t>
      </w:r>
      <w:r w:rsidRPr="00134183">
        <w:rPr>
          <w:rFonts w:ascii="Calibri" w:hAnsi="Calibri" w:cs="Calibri"/>
          <w:shd w:val="clear" w:color="auto" w:fill="FFFFFF"/>
        </w:rPr>
        <w:t>= 0.</w:t>
      </w:r>
      <w:r w:rsidR="00B53204" w:rsidRPr="00134183">
        <w:rPr>
          <w:rFonts w:ascii="Calibri" w:hAnsi="Calibri" w:cs="Calibri"/>
          <w:shd w:val="clear" w:color="auto" w:fill="FFFFFF"/>
        </w:rPr>
        <w:t>6</w:t>
      </w:r>
      <w:r w:rsidR="009907A0" w:rsidRPr="00134183">
        <w:rPr>
          <w:rFonts w:ascii="Calibri" w:hAnsi="Calibri" w:cs="Calibri"/>
          <w:shd w:val="clear" w:color="auto" w:fill="FFFFFF"/>
        </w:rPr>
        <w:t>4</w:t>
      </w:r>
      <w:r w:rsidRPr="00134183">
        <w:rPr>
          <w:rFonts w:ascii="Calibri" w:hAnsi="Calibri" w:cs="Calibri"/>
          <w:shd w:val="clear" w:color="auto" w:fill="FFFFFF"/>
        </w:rPr>
        <w:t>)</w:t>
      </w:r>
      <w:r w:rsidR="00DE185D" w:rsidRPr="00134183">
        <w:rPr>
          <w:rFonts w:ascii="Calibri" w:hAnsi="Calibri" w:cs="Calibri"/>
          <w:shd w:val="clear" w:color="auto" w:fill="FFFFFF"/>
        </w:rPr>
        <w:t>,</w:t>
      </w:r>
      <w:r w:rsidRPr="00134183">
        <w:rPr>
          <w:rFonts w:ascii="Calibri" w:hAnsi="Calibri" w:cs="Calibri"/>
          <w:shd w:val="clear" w:color="auto" w:fill="FFFFFF"/>
        </w:rPr>
        <w:t xml:space="preserve"> </w:t>
      </w:r>
      <w:r w:rsidR="00FE017B" w:rsidRPr="00134183">
        <w:rPr>
          <w:rFonts w:ascii="Calibri" w:hAnsi="Calibri" w:cs="Calibri"/>
          <w:shd w:val="clear" w:color="auto" w:fill="FFFFFF"/>
        </w:rPr>
        <w:t xml:space="preserve">as </w:t>
      </w:r>
      <w:r w:rsidRPr="00134183">
        <w:rPr>
          <w:rFonts w:ascii="Calibri" w:hAnsi="Calibri" w:cs="Calibri"/>
          <w:shd w:val="clear" w:color="auto" w:fill="FFFFFF"/>
        </w:rPr>
        <w:t>models based on log-transformed data resulted in the lowest AIC</w:t>
      </w:r>
      <w:r w:rsidR="00B53204" w:rsidRPr="00134183">
        <w:rPr>
          <w:rFonts w:ascii="Calibri" w:hAnsi="Calibri" w:cs="Calibri"/>
          <w:shd w:val="clear" w:color="auto" w:fill="FFFFFF"/>
        </w:rPr>
        <w:t xml:space="preserve"> (Fig. </w:t>
      </w:r>
      <w:r w:rsidR="00F61E6E" w:rsidRPr="00134183">
        <w:rPr>
          <w:rFonts w:ascii="Calibri" w:hAnsi="Calibri" w:cs="Calibri"/>
          <w:shd w:val="clear" w:color="auto" w:fill="FFFFFF"/>
        </w:rPr>
        <w:t>1A</w:t>
      </w:r>
      <w:r w:rsidR="00B53204" w:rsidRPr="00134183">
        <w:rPr>
          <w:rFonts w:ascii="Calibri" w:hAnsi="Calibri" w:cs="Calibri"/>
          <w:shd w:val="clear" w:color="auto" w:fill="FFFFFF"/>
        </w:rPr>
        <w:t>-B)</w:t>
      </w:r>
      <w:r w:rsidRPr="00134183">
        <w:rPr>
          <w:rFonts w:ascii="Calibri" w:hAnsi="Calibri" w:cs="Calibri"/>
          <w:shd w:val="clear" w:color="auto" w:fill="FFFFFF"/>
        </w:rPr>
        <w:t xml:space="preserve">. </w:t>
      </w:r>
      <w:r w:rsidR="005474E5" w:rsidRPr="00134183">
        <w:rPr>
          <w:rFonts w:ascii="Calibri" w:hAnsi="Calibri" w:cs="Calibri"/>
          <w:shd w:val="clear" w:color="auto" w:fill="FFFFFF"/>
        </w:rPr>
        <w:t xml:space="preserve">We also assessed whether detection probability differed between the three tanks </w:t>
      </w:r>
      <w:r w:rsidR="009907A0" w:rsidRPr="00134183">
        <w:rPr>
          <w:rFonts w:ascii="Calibri" w:hAnsi="Calibri" w:cs="Calibri"/>
          <w:shd w:val="clear" w:color="auto" w:fill="FFFFFF"/>
        </w:rPr>
        <w:t>and found that inclusion of tank effects on the intercepts</w:t>
      </w:r>
      <w:r w:rsidR="00EF42D1" w:rsidRPr="00134183">
        <w:rPr>
          <w:rFonts w:ascii="Calibri" w:hAnsi="Calibri" w:cs="Calibri"/>
          <w:shd w:val="clear" w:color="auto" w:fill="FFFFFF"/>
        </w:rPr>
        <w:t>,</w:t>
      </w:r>
      <w:r w:rsidR="009907A0" w:rsidRPr="00134183">
        <w:rPr>
          <w:rFonts w:ascii="Calibri" w:hAnsi="Calibri" w:cs="Calibri"/>
          <w:shd w:val="clear" w:color="auto" w:fill="FFFFFF"/>
        </w:rPr>
        <w:t xml:space="preserve"> marginally improved AIC (</w:t>
      </w:r>
      <w:r w:rsidR="00F61E6E" w:rsidRPr="00134183">
        <w:rPr>
          <w:rFonts w:ascii="Calibri" w:hAnsi="Calibri" w:cs="Calibri"/>
          <w:shd w:val="clear" w:color="auto" w:fill="FFFFFF"/>
        </w:rPr>
        <w:t xml:space="preserve">decrease of AIC by 1 unit; </w:t>
      </w:r>
      <w:r w:rsidR="009907A0" w:rsidRPr="00134183">
        <w:rPr>
          <w:rFonts w:ascii="Calibri" w:hAnsi="Calibri" w:cs="Calibri"/>
          <w:shd w:val="clear" w:color="auto" w:fill="FFFFFF"/>
        </w:rPr>
        <w:t xml:space="preserve">intercept range:  1.01 to 1.10, increases </w:t>
      </w:r>
      <w:r w:rsidR="009907A0" w:rsidRPr="00134183">
        <w:rPr>
          <w:rFonts w:ascii="Calibri" w:hAnsi="Calibri" w:cs="Calibri"/>
          <w:i/>
          <w:shd w:val="clear" w:color="auto" w:fill="FFFFFF"/>
        </w:rPr>
        <w:t>r</w:t>
      </w:r>
      <w:r w:rsidR="009907A0" w:rsidRPr="00134183">
        <w:rPr>
          <w:rFonts w:ascii="Calibri" w:hAnsi="Calibri" w:cs="Calibri"/>
          <w:shd w:val="clear" w:color="auto" w:fill="FFFFFF"/>
          <w:vertAlign w:val="superscript"/>
        </w:rPr>
        <w:t>2</w:t>
      </w:r>
      <w:r w:rsidR="009907A0" w:rsidRPr="00134183">
        <w:rPr>
          <w:rFonts w:ascii="Calibri" w:hAnsi="Calibri" w:cs="Calibri"/>
          <w:shd w:val="clear" w:color="auto" w:fill="FFFFFF"/>
        </w:rPr>
        <w:t xml:space="preserve"> to 0.76)</w:t>
      </w:r>
      <w:r w:rsidR="00B53204" w:rsidRPr="00134183">
        <w:rPr>
          <w:rFonts w:ascii="Calibri" w:hAnsi="Calibri" w:cs="Calibri"/>
          <w:shd w:val="clear" w:color="auto" w:fill="FFFFFF"/>
        </w:rPr>
        <w:t>.</w:t>
      </w:r>
      <w:r w:rsidR="005474E5" w:rsidRPr="00134183">
        <w:rPr>
          <w:rFonts w:ascii="Calibri" w:hAnsi="Calibri" w:cs="Calibri"/>
          <w:shd w:val="clear" w:color="auto" w:fill="FFFFFF"/>
        </w:rPr>
        <w:t xml:space="preserve"> </w:t>
      </w:r>
      <w:r w:rsidR="009907A0" w:rsidRPr="00134183">
        <w:rPr>
          <w:rFonts w:ascii="Calibri" w:hAnsi="Calibri" w:cs="Calibri"/>
          <w:shd w:val="clear" w:color="auto" w:fill="FFFFFF"/>
        </w:rPr>
        <w:t>I</w:t>
      </w:r>
      <w:r w:rsidR="005474E5" w:rsidRPr="00134183">
        <w:rPr>
          <w:rFonts w:ascii="Calibri" w:hAnsi="Calibri" w:cs="Calibri"/>
          <w:shd w:val="clear" w:color="auto" w:fill="FFFFFF"/>
        </w:rPr>
        <w:t>n terms of Ct</w:t>
      </w:r>
      <w:r w:rsidR="009907A0" w:rsidRPr="00134183">
        <w:rPr>
          <w:rFonts w:ascii="Calibri" w:hAnsi="Calibri" w:cs="Calibri"/>
          <w:shd w:val="clear" w:color="auto" w:fill="FFFFFF"/>
        </w:rPr>
        <w:t>,</w:t>
      </w:r>
      <w:r w:rsidR="005474E5" w:rsidRPr="00134183">
        <w:rPr>
          <w:rFonts w:ascii="Calibri" w:hAnsi="Calibri" w:cs="Calibri"/>
          <w:shd w:val="clear" w:color="auto" w:fill="FFFFFF"/>
        </w:rPr>
        <w:t xml:space="preserve"> tank effect</w:t>
      </w:r>
      <w:r w:rsidR="009907A0" w:rsidRPr="00134183">
        <w:rPr>
          <w:rFonts w:ascii="Calibri" w:hAnsi="Calibri" w:cs="Calibri"/>
          <w:shd w:val="clear" w:color="auto" w:fill="FFFFFF"/>
        </w:rPr>
        <w:t>s</w:t>
      </w:r>
      <w:r w:rsidR="005474E5" w:rsidRPr="00134183">
        <w:rPr>
          <w:rFonts w:ascii="Calibri" w:hAnsi="Calibri" w:cs="Calibri"/>
          <w:shd w:val="clear" w:color="auto" w:fill="FFFFFF"/>
        </w:rPr>
        <w:t xml:space="preserve"> </w:t>
      </w:r>
      <w:r w:rsidR="009907A0" w:rsidRPr="00134183">
        <w:rPr>
          <w:rFonts w:ascii="Calibri" w:hAnsi="Calibri" w:cs="Calibri"/>
          <w:shd w:val="clear" w:color="auto" w:fill="FFFFFF"/>
        </w:rPr>
        <w:t>were</w:t>
      </w:r>
      <w:r w:rsidR="005474E5" w:rsidRPr="00134183">
        <w:rPr>
          <w:rFonts w:ascii="Calibri" w:hAnsi="Calibri" w:cs="Calibri"/>
          <w:shd w:val="clear" w:color="auto" w:fill="FFFFFF"/>
        </w:rPr>
        <w:t xml:space="preserve"> </w:t>
      </w:r>
      <w:r w:rsidR="009907A0" w:rsidRPr="00134183">
        <w:rPr>
          <w:rFonts w:ascii="Calibri" w:hAnsi="Calibri" w:cs="Calibri"/>
          <w:shd w:val="clear" w:color="auto" w:fill="FFFFFF"/>
        </w:rPr>
        <w:t>more substantial and</w:t>
      </w:r>
      <w:r w:rsidR="005474E5" w:rsidRPr="00134183">
        <w:rPr>
          <w:rFonts w:ascii="Calibri" w:hAnsi="Calibri" w:cs="Calibri"/>
          <w:shd w:val="clear" w:color="auto" w:fill="FFFFFF"/>
        </w:rPr>
        <w:t xml:space="preserve"> </w:t>
      </w:r>
      <w:r w:rsidR="009907A0" w:rsidRPr="00134183">
        <w:rPr>
          <w:rFonts w:ascii="Calibri" w:hAnsi="Calibri" w:cs="Calibri"/>
          <w:shd w:val="clear" w:color="auto" w:fill="FFFFFF"/>
        </w:rPr>
        <w:t>affected</w:t>
      </w:r>
      <w:r w:rsidR="005474E5" w:rsidRPr="00134183">
        <w:rPr>
          <w:rFonts w:ascii="Calibri" w:hAnsi="Calibri" w:cs="Calibri"/>
          <w:shd w:val="clear" w:color="auto" w:fill="FFFFFF"/>
        </w:rPr>
        <w:t xml:space="preserve"> </w:t>
      </w:r>
      <w:r w:rsidR="005474E5" w:rsidRPr="00134183">
        <w:rPr>
          <w:rFonts w:ascii="Calibri" w:hAnsi="Calibri" w:cs="Calibri"/>
          <w:shd w:val="clear" w:color="auto" w:fill="FFFFFF"/>
        </w:rPr>
        <w:lastRenderedPageBreak/>
        <w:t>both slope (slope range: 0.006 to 0.018) and intercept (intercept range:  3.597 to 3.671)</w:t>
      </w:r>
      <w:r w:rsidR="00577BCB" w:rsidRPr="00134183">
        <w:rPr>
          <w:rFonts w:ascii="Calibri" w:hAnsi="Calibri" w:cs="Calibri"/>
          <w:shd w:val="clear" w:color="auto" w:fill="FFFFFF"/>
        </w:rPr>
        <w:t>,</w:t>
      </w:r>
      <w:r w:rsidR="005474E5" w:rsidRPr="00134183">
        <w:rPr>
          <w:rFonts w:ascii="Calibri" w:hAnsi="Calibri" w:cs="Calibri"/>
          <w:shd w:val="clear" w:color="auto" w:fill="FFFFFF"/>
        </w:rPr>
        <w:t xml:space="preserve"> </w:t>
      </w:r>
      <w:r w:rsidR="00B53204" w:rsidRPr="00134183">
        <w:rPr>
          <w:rFonts w:ascii="Calibri" w:hAnsi="Calibri" w:cs="Calibri"/>
          <w:shd w:val="clear" w:color="auto" w:fill="FFFFFF"/>
        </w:rPr>
        <w:t xml:space="preserve">raising model </w:t>
      </w:r>
      <w:r w:rsidR="00B53204" w:rsidRPr="00134183">
        <w:rPr>
          <w:rFonts w:ascii="Calibri" w:hAnsi="Calibri" w:cs="Calibri"/>
          <w:i/>
          <w:shd w:val="clear" w:color="auto" w:fill="FFFFFF"/>
        </w:rPr>
        <w:t>r</w:t>
      </w:r>
      <w:r w:rsidR="00B53204" w:rsidRPr="00134183">
        <w:rPr>
          <w:rFonts w:ascii="Calibri" w:hAnsi="Calibri" w:cs="Calibri"/>
          <w:shd w:val="clear" w:color="auto" w:fill="FFFFFF"/>
          <w:vertAlign w:val="superscript"/>
        </w:rPr>
        <w:t>2</w:t>
      </w:r>
      <w:r w:rsidR="00B53204" w:rsidRPr="00134183">
        <w:rPr>
          <w:rFonts w:ascii="Calibri" w:hAnsi="Calibri" w:cs="Calibri"/>
          <w:shd w:val="clear" w:color="auto" w:fill="FFFFFF"/>
        </w:rPr>
        <w:t xml:space="preserve"> to 0.</w:t>
      </w:r>
      <w:r w:rsidR="009907A0" w:rsidRPr="00134183">
        <w:rPr>
          <w:rFonts w:ascii="Calibri" w:hAnsi="Calibri" w:cs="Calibri"/>
          <w:shd w:val="clear" w:color="auto" w:fill="FFFFFF"/>
        </w:rPr>
        <w:t>8</w:t>
      </w:r>
      <w:r w:rsidR="00B53204" w:rsidRPr="00134183">
        <w:rPr>
          <w:rFonts w:ascii="Calibri" w:hAnsi="Calibri" w:cs="Calibri"/>
          <w:shd w:val="clear" w:color="auto" w:fill="FFFFFF"/>
        </w:rPr>
        <w:t>1.</w:t>
      </w:r>
      <w:r w:rsidR="005474E5" w:rsidRPr="00134183">
        <w:rPr>
          <w:rFonts w:ascii="Calibri" w:hAnsi="Calibri" w:cs="Calibri"/>
          <w:shd w:val="clear" w:color="auto" w:fill="FFFFFF"/>
        </w:rPr>
        <w:t xml:space="preserve"> It should be noted that the regression lines in Fig. </w:t>
      </w:r>
      <w:r w:rsidR="00F61E6E" w:rsidRPr="00134183">
        <w:rPr>
          <w:rFonts w:ascii="Calibri" w:hAnsi="Calibri" w:cs="Calibri"/>
          <w:shd w:val="clear" w:color="auto" w:fill="FFFFFF"/>
        </w:rPr>
        <w:t>1</w:t>
      </w:r>
      <w:r w:rsidR="005474E5" w:rsidRPr="00134183">
        <w:rPr>
          <w:rFonts w:ascii="Calibri" w:hAnsi="Calibri" w:cs="Calibri"/>
          <w:shd w:val="clear" w:color="auto" w:fill="FFFFFF"/>
        </w:rPr>
        <w:t xml:space="preserve"> do not reach </w:t>
      </w:r>
      <w:r w:rsidR="00F61E6E" w:rsidRPr="00134183">
        <w:rPr>
          <w:rFonts w:ascii="Calibri" w:hAnsi="Calibri" w:cs="Calibri"/>
          <w:shd w:val="clear" w:color="auto" w:fill="FFFFFF"/>
        </w:rPr>
        <w:t xml:space="preserve">a </w:t>
      </w:r>
      <w:r w:rsidR="005474E5" w:rsidRPr="00134183">
        <w:rPr>
          <w:rFonts w:ascii="Calibri" w:hAnsi="Calibri" w:cs="Calibri"/>
          <w:shd w:val="clear" w:color="auto" w:fill="FFFFFF"/>
        </w:rPr>
        <w:t>detection probability of 0 or a Ct value of 45 (LOD)</w:t>
      </w:r>
      <w:r w:rsidR="002B1B56" w:rsidRPr="00134183">
        <w:rPr>
          <w:rFonts w:ascii="Calibri" w:hAnsi="Calibri" w:cs="Calibri"/>
          <w:shd w:val="clear" w:color="auto" w:fill="FFFFFF"/>
        </w:rPr>
        <w:t xml:space="preserve"> within the duration of the experiment</w:t>
      </w:r>
      <w:r w:rsidR="005474E5" w:rsidRPr="00134183">
        <w:rPr>
          <w:rFonts w:ascii="Calibri" w:hAnsi="Calibri" w:cs="Calibri"/>
          <w:shd w:val="clear" w:color="auto" w:fill="FFFFFF"/>
        </w:rPr>
        <w:t xml:space="preserve">. This </w:t>
      </w:r>
      <w:r w:rsidR="002B1B56" w:rsidRPr="00134183">
        <w:rPr>
          <w:rFonts w:ascii="Calibri" w:hAnsi="Calibri" w:cs="Calibri"/>
          <w:shd w:val="clear" w:color="auto" w:fill="FFFFFF"/>
        </w:rPr>
        <w:t xml:space="preserve">is a direct result of </w:t>
      </w:r>
      <w:r w:rsidR="005474E5" w:rsidRPr="00134183">
        <w:rPr>
          <w:rFonts w:ascii="Calibri" w:hAnsi="Calibri" w:cs="Calibri"/>
          <w:shd w:val="clear" w:color="auto" w:fill="FFFFFF"/>
        </w:rPr>
        <w:t>log transform</w:t>
      </w:r>
      <w:r w:rsidR="002B1B56" w:rsidRPr="00134183">
        <w:rPr>
          <w:rFonts w:ascii="Calibri" w:hAnsi="Calibri" w:cs="Calibri"/>
          <w:shd w:val="clear" w:color="auto" w:fill="FFFFFF"/>
        </w:rPr>
        <w:t xml:space="preserve">ations, which </w:t>
      </w:r>
      <w:r w:rsidR="00F61E6E" w:rsidRPr="00134183">
        <w:rPr>
          <w:rFonts w:ascii="Calibri" w:hAnsi="Calibri" w:cs="Calibri"/>
          <w:shd w:val="clear" w:color="auto" w:fill="FFFFFF"/>
        </w:rPr>
        <w:t>improves the</w:t>
      </w:r>
      <w:r w:rsidR="002B1B56" w:rsidRPr="00134183">
        <w:rPr>
          <w:rFonts w:ascii="Calibri" w:hAnsi="Calibri" w:cs="Calibri"/>
          <w:shd w:val="clear" w:color="auto" w:fill="FFFFFF"/>
        </w:rPr>
        <w:t xml:space="preserve"> overall fit (</w:t>
      </w:r>
      <w:r w:rsidR="002B1B56" w:rsidRPr="00134183">
        <w:rPr>
          <w:rFonts w:cstheme="minorHAnsi"/>
        </w:rPr>
        <w:t>especially</w:t>
      </w:r>
      <w:r w:rsidR="002B1B56" w:rsidRPr="00134183">
        <w:rPr>
          <w:rFonts w:ascii="Calibri" w:hAnsi="Calibri" w:cs="Calibri"/>
          <w:shd w:val="clear" w:color="auto" w:fill="FFFFFF"/>
        </w:rPr>
        <w:t xml:space="preserve"> in the first half of the experiment) but </w:t>
      </w:r>
      <w:r w:rsidR="00F61E6E" w:rsidRPr="00134183">
        <w:rPr>
          <w:rFonts w:ascii="Calibri" w:hAnsi="Calibri" w:cs="Calibri"/>
          <w:shd w:val="clear" w:color="auto" w:fill="FFFFFF"/>
        </w:rPr>
        <w:t xml:space="preserve">leads to </w:t>
      </w:r>
      <w:r w:rsidR="002B1B56" w:rsidRPr="00134183">
        <w:rPr>
          <w:rFonts w:ascii="Calibri" w:hAnsi="Calibri" w:cs="Calibri"/>
          <w:shd w:val="clear" w:color="auto" w:fill="FFFFFF"/>
        </w:rPr>
        <w:t xml:space="preserve">slight deviations </w:t>
      </w:r>
      <w:r w:rsidR="00F61E6E" w:rsidRPr="00134183">
        <w:rPr>
          <w:rFonts w:ascii="Calibri" w:hAnsi="Calibri" w:cs="Calibri"/>
          <w:shd w:val="clear" w:color="auto" w:fill="FFFFFF"/>
        </w:rPr>
        <w:t xml:space="preserve">between data and model predictions in </w:t>
      </w:r>
      <w:r w:rsidR="002B1B56" w:rsidRPr="00134183">
        <w:rPr>
          <w:rFonts w:ascii="Calibri" w:hAnsi="Calibri" w:cs="Calibri"/>
          <w:shd w:val="clear" w:color="auto" w:fill="FFFFFF"/>
        </w:rPr>
        <w:t xml:space="preserve">the second half of the time series. </w:t>
      </w:r>
    </w:p>
    <w:p w14:paraId="6748C4CD" w14:textId="17D577A3" w:rsidR="003D63B9" w:rsidRDefault="003D63B9" w:rsidP="003D63B9">
      <w:pPr>
        <w:spacing w:after="0" w:line="480" w:lineRule="auto"/>
        <w:jc w:val="both"/>
        <w:rPr>
          <w:rFonts w:cstheme="minorHAnsi"/>
          <w:b/>
        </w:rPr>
      </w:pPr>
      <w:r>
        <w:rPr>
          <w:rFonts w:cstheme="minorHAnsi"/>
          <w:b/>
          <w:noProof/>
          <w:lang w:val="de-DE" w:eastAsia="de-DE"/>
        </w:rPr>
        <w:drawing>
          <wp:inline distT="0" distB="0" distL="0" distR="0" wp14:anchorId="665F0B7E" wp14:editId="3E2B2273">
            <wp:extent cx="542925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t="7246" r="3580"/>
                    <a:stretch>
                      <a:fillRect/>
                    </a:stretch>
                  </pic:blipFill>
                  <pic:spPr bwMode="auto">
                    <a:xfrm>
                      <a:off x="0" y="0"/>
                      <a:ext cx="5429250" cy="3752850"/>
                    </a:xfrm>
                    <a:prstGeom prst="rect">
                      <a:avLst/>
                    </a:prstGeom>
                    <a:noFill/>
                    <a:ln>
                      <a:noFill/>
                    </a:ln>
                  </pic:spPr>
                </pic:pic>
              </a:graphicData>
            </a:graphic>
          </wp:inline>
        </w:drawing>
      </w:r>
    </w:p>
    <w:p w14:paraId="6DB2D91E" w14:textId="77777777" w:rsidR="003D63B9" w:rsidRDefault="003D63B9" w:rsidP="003D63B9">
      <w:pPr>
        <w:spacing w:line="240" w:lineRule="auto"/>
        <w:jc w:val="both"/>
        <w:rPr>
          <w:rFonts w:cstheme="minorHAnsi"/>
        </w:rPr>
      </w:pPr>
      <w:r>
        <w:rPr>
          <w:rFonts w:cstheme="minorHAnsi"/>
          <w:b/>
          <w:i/>
        </w:rPr>
        <w:t xml:space="preserve">Fig. 1. </w:t>
      </w:r>
      <w:r>
        <w:rPr>
          <w:rFonts w:cstheme="minorHAnsi"/>
        </w:rPr>
        <w:t>Temporal changes in detection probability (</w:t>
      </w:r>
      <w:r>
        <w:rPr>
          <w:rFonts w:cstheme="minorHAnsi"/>
          <w:b/>
        </w:rPr>
        <w:t>A</w:t>
      </w:r>
      <w:r>
        <w:rPr>
          <w:rFonts w:cstheme="minorHAnsi"/>
        </w:rPr>
        <w:t>) and cycle threshold (</w:t>
      </w:r>
      <w:r>
        <w:rPr>
          <w:rFonts w:cstheme="minorHAnsi"/>
          <w:b/>
        </w:rPr>
        <w:t>B</w:t>
      </w:r>
      <w:r>
        <w:rPr>
          <w:rFonts w:cstheme="minorHAnsi"/>
        </w:rPr>
        <w:t>) of white-clawed crayfish eDNA in a mesocosm experiments (three tanks, two natural replicates, six qPCR replicates). The shaded area represents the time before crayfish were removed from the tanks (time 0). The dashed line marks the LOD, i.e. a Ct of 45. All samples that did not result in a detection of white-clawed crayfish DNA were set to a Ct of 45 (LOD). The coloured curves represent the logged trend of Ct and detection probabilities over the duration of the experiment. Although there was an overall better fit of data, the log transformation resulted in an overestimation of the time for detection probability to reach 0 and for the Ct values to reach the LOD, as is highlighted within the curves. (</w:t>
      </w:r>
      <w:r>
        <w:rPr>
          <w:rFonts w:cstheme="minorHAnsi"/>
          <w:b/>
        </w:rPr>
        <w:t>C</w:t>
      </w:r>
      <w:r>
        <w:rPr>
          <w:rFonts w:cstheme="minorHAnsi"/>
        </w:rPr>
        <w:t>) Detection probability and (</w:t>
      </w:r>
      <w:r>
        <w:rPr>
          <w:rFonts w:cstheme="minorHAnsi"/>
          <w:b/>
        </w:rPr>
        <w:t>D</w:t>
      </w:r>
      <w:r>
        <w:rPr>
          <w:rFonts w:cstheme="minorHAnsi"/>
        </w:rPr>
        <w:t>) Ct values at day 56 when the sediment was manually disturbed and eDNA was re-detected within the water column.</w:t>
      </w:r>
      <w:r>
        <w:t xml:space="preserve"> D</w:t>
      </w:r>
      <w:r>
        <w:rPr>
          <w:rFonts w:cstheme="minorHAnsi"/>
        </w:rPr>
        <w:t>ata before the removal of crayfish were not used when creating the linear regression equation.</w:t>
      </w:r>
    </w:p>
    <w:p w14:paraId="40409B07" w14:textId="77777777" w:rsidR="003D63B9" w:rsidRPr="00134183" w:rsidRDefault="003D63B9" w:rsidP="00A9037B">
      <w:pPr>
        <w:spacing w:line="480" w:lineRule="auto"/>
        <w:jc w:val="both"/>
        <w:rPr>
          <w:rFonts w:ascii="Calibri" w:hAnsi="Calibri" w:cs="Calibri"/>
          <w:shd w:val="clear" w:color="auto" w:fill="FFFFFF"/>
        </w:rPr>
      </w:pPr>
    </w:p>
    <w:p w14:paraId="5D11834A" w14:textId="76263AA3" w:rsidR="000503D6" w:rsidRPr="00134183" w:rsidRDefault="002B1B56" w:rsidP="00A9037B">
      <w:pPr>
        <w:spacing w:line="480" w:lineRule="auto"/>
        <w:jc w:val="both"/>
        <w:rPr>
          <w:rFonts w:cstheme="minorHAnsi"/>
          <w:b/>
          <w:sz w:val="28"/>
          <w:szCs w:val="28"/>
          <w:u w:val="single"/>
        </w:rPr>
      </w:pPr>
      <w:r w:rsidRPr="00134183">
        <w:rPr>
          <w:rFonts w:ascii="Calibri" w:hAnsi="Calibri" w:cs="Calibri"/>
          <w:shd w:val="clear" w:color="auto" w:fill="FFFFFF"/>
        </w:rPr>
        <w:t>T</w:t>
      </w:r>
      <w:r w:rsidR="005474E5" w:rsidRPr="00134183">
        <w:rPr>
          <w:rFonts w:ascii="Calibri" w:hAnsi="Calibri" w:cs="Calibri"/>
          <w:shd w:val="clear" w:color="auto" w:fill="FFFFFF"/>
        </w:rPr>
        <w:t>he last reliable detection of</w:t>
      </w:r>
      <w:r w:rsidR="00EF42D1" w:rsidRPr="00134183">
        <w:rPr>
          <w:rFonts w:ascii="Calibri" w:hAnsi="Calibri" w:cs="Calibri"/>
          <w:shd w:val="clear" w:color="auto" w:fill="FFFFFF"/>
        </w:rPr>
        <w:t xml:space="preserve"> </w:t>
      </w:r>
      <w:r w:rsidR="005775EF" w:rsidRPr="00134183">
        <w:rPr>
          <w:rFonts w:cstheme="minorHAnsi"/>
        </w:rPr>
        <w:t xml:space="preserve">white-clawed crayfish </w:t>
      </w:r>
      <w:r w:rsidR="005474E5" w:rsidRPr="00134183">
        <w:rPr>
          <w:rFonts w:ascii="Calibri" w:hAnsi="Calibri" w:cs="Calibri"/>
          <w:shd w:val="clear" w:color="auto" w:fill="FFFFFF"/>
        </w:rPr>
        <w:t>eDNA (i.e. detection in all three experimental replicates) occurred at 14 days post removal of all individuals. Further, there was no eDNA detected at the next time point (21 days), which indicates that eDNA of</w:t>
      </w:r>
      <w:r w:rsidR="00EF42D1" w:rsidRPr="00134183">
        <w:rPr>
          <w:rFonts w:ascii="Calibri" w:hAnsi="Calibri" w:cs="Calibri"/>
          <w:shd w:val="clear" w:color="auto" w:fill="FFFFFF"/>
        </w:rPr>
        <w:t xml:space="preserve"> </w:t>
      </w:r>
      <w:r w:rsidR="005775EF" w:rsidRPr="00134183">
        <w:rPr>
          <w:rFonts w:cstheme="minorHAnsi"/>
        </w:rPr>
        <w:t xml:space="preserve">white-clawed crayfish </w:t>
      </w:r>
      <w:r w:rsidR="005474E5" w:rsidRPr="00134183">
        <w:rPr>
          <w:rFonts w:ascii="Calibri" w:hAnsi="Calibri" w:cs="Calibri"/>
          <w:shd w:val="clear" w:color="auto" w:fill="FFFFFF"/>
        </w:rPr>
        <w:t xml:space="preserve">dropped below </w:t>
      </w:r>
      <w:r w:rsidR="005474E5" w:rsidRPr="00134183">
        <w:rPr>
          <w:rFonts w:ascii="Calibri" w:hAnsi="Calibri" w:cs="Calibri"/>
          <w:shd w:val="clear" w:color="auto" w:fill="FFFFFF"/>
        </w:rPr>
        <w:lastRenderedPageBreak/>
        <w:t>detectable levels between 14-21 days post removal. However, the disruption of sediment at day 56</w:t>
      </w:r>
      <w:r w:rsidR="00EF42D1" w:rsidRPr="00134183">
        <w:rPr>
          <w:rFonts w:ascii="Calibri" w:hAnsi="Calibri" w:cs="Calibri"/>
          <w:shd w:val="clear" w:color="auto" w:fill="FFFFFF"/>
        </w:rPr>
        <w:t>,</w:t>
      </w:r>
      <w:r w:rsidR="005474E5" w:rsidRPr="00134183">
        <w:rPr>
          <w:rFonts w:ascii="Calibri" w:hAnsi="Calibri" w:cs="Calibri"/>
          <w:shd w:val="clear" w:color="auto" w:fill="FFFFFF"/>
        </w:rPr>
        <w:t xml:space="preserve"> revealed that eDNA was still present </w:t>
      </w:r>
      <w:r w:rsidR="00B320D0" w:rsidRPr="00134183">
        <w:rPr>
          <w:rFonts w:ascii="Calibri" w:hAnsi="Calibri" w:cs="Calibri"/>
          <w:shd w:val="clear" w:color="auto" w:fill="FFFFFF"/>
        </w:rPr>
        <w:t xml:space="preserve">and detectable </w:t>
      </w:r>
      <w:r w:rsidR="005474E5" w:rsidRPr="00134183">
        <w:rPr>
          <w:rFonts w:ascii="Calibri" w:hAnsi="Calibri" w:cs="Calibri"/>
          <w:shd w:val="clear" w:color="auto" w:fill="FFFFFF"/>
        </w:rPr>
        <w:t xml:space="preserve">in </w:t>
      </w:r>
      <w:r w:rsidR="00B320D0" w:rsidRPr="00134183">
        <w:rPr>
          <w:rFonts w:ascii="Calibri" w:hAnsi="Calibri" w:cs="Calibri"/>
          <w:shd w:val="clear" w:color="auto" w:fill="FFFFFF"/>
        </w:rPr>
        <w:t>all of the</w:t>
      </w:r>
      <w:r w:rsidR="005474E5" w:rsidRPr="00134183">
        <w:rPr>
          <w:rFonts w:ascii="Calibri" w:hAnsi="Calibri" w:cs="Calibri"/>
          <w:shd w:val="clear" w:color="auto" w:fill="FFFFFF"/>
        </w:rPr>
        <w:t xml:space="preserve"> mesocosms, albeit at low concentrations and detection probabilities. This indicates that </w:t>
      </w:r>
      <w:r w:rsidR="000C6C4B" w:rsidRPr="00134183">
        <w:rPr>
          <w:rFonts w:ascii="Calibri" w:hAnsi="Calibri" w:cs="Calibri"/>
          <w:shd w:val="clear" w:color="auto" w:fill="FFFFFF"/>
        </w:rPr>
        <w:t>sediment</w:t>
      </w:r>
      <w:r w:rsidR="00DE2DF3" w:rsidRPr="00134183">
        <w:rPr>
          <w:rFonts w:ascii="Calibri" w:hAnsi="Calibri" w:cs="Calibri"/>
          <w:shd w:val="clear" w:color="auto" w:fill="FFFFFF"/>
        </w:rPr>
        <w:t xml:space="preserve"> disturbance has the potential to result in positive eDNA detection for extensive time periods </w:t>
      </w:r>
      <w:r w:rsidR="005474E5" w:rsidRPr="00134183">
        <w:rPr>
          <w:rFonts w:ascii="Calibri" w:hAnsi="Calibri" w:cs="Calibri"/>
          <w:shd w:val="clear" w:color="auto" w:fill="FFFFFF"/>
        </w:rPr>
        <w:t xml:space="preserve">after the departure of </w:t>
      </w:r>
      <w:r w:rsidR="00DE2DF3" w:rsidRPr="00134183">
        <w:rPr>
          <w:rFonts w:ascii="Calibri" w:hAnsi="Calibri" w:cs="Calibri"/>
          <w:shd w:val="clear" w:color="auto" w:fill="FFFFFF"/>
        </w:rPr>
        <w:t xml:space="preserve">target </w:t>
      </w:r>
      <w:r w:rsidR="005474E5" w:rsidRPr="00134183">
        <w:rPr>
          <w:rFonts w:ascii="Calibri" w:hAnsi="Calibri" w:cs="Calibri"/>
          <w:shd w:val="clear" w:color="auto" w:fill="FFFFFF"/>
        </w:rPr>
        <w:t>organisms.</w:t>
      </w:r>
    </w:p>
    <w:p w14:paraId="06D63E1C" w14:textId="77777777" w:rsidR="00B320D0" w:rsidRPr="00134183" w:rsidRDefault="00B320D0" w:rsidP="00106D4D">
      <w:pPr>
        <w:pStyle w:val="ListParagraph"/>
        <w:numPr>
          <w:ilvl w:val="1"/>
          <w:numId w:val="5"/>
        </w:numPr>
        <w:spacing w:before="120" w:after="120" w:line="480" w:lineRule="auto"/>
        <w:ind w:left="426" w:hanging="426"/>
        <w:jc w:val="both"/>
        <w:rPr>
          <w:rFonts w:cstheme="minorHAnsi"/>
          <w:b/>
          <w:iCs/>
        </w:rPr>
      </w:pPr>
      <w:r w:rsidRPr="00134183">
        <w:rPr>
          <w:rFonts w:cstheme="minorHAnsi"/>
          <w:b/>
          <w:iCs/>
        </w:rPr>
        <w:t>Seasonal dynamics in eDNA concentrations</w:t>
      </w:r>
    </w:p>
    <w:p w14:paraId="3DC4C5B3" w14:textId="316CD571" w:rsidR="00DE2DF3" w:rsidRPr="00134183" w:rsidRDefault="00B320D0" w:rsidP="00620DD3">
      <w:pPr>
        <w:spacing w:after="0" w:line="480" w:lineRule="auto"/>
        <w:jc w:val="both"/>
        <w:rPr>
          <w:rFonts w:cstheme="minorHAnsi"/>
        </w:rPr>
      </w:pPr>
      <w:r w:rsidRPr="00134183">
        <w:rPr>
          <w:rFonts w:cstheme="minorHAnsi"/>
        </w:rPr>
        <w:t>Over the 13-month period</w:t>
      </w:r>
      <w:r w:rsidRPr="00134183" w:rsidDel="00B320D0">
        <w:rPr>
          <w:rFonts w:cstheme="minorHAnsi"/>
          <w:i/>
        </w:rPr>
        <w:t xml:space="preserve"> </w:t>
      </w:r>
      <w:r w:rsidRPr="00134183">
        <w:rPr>
          <w:rFonts w:cstheme="minorHAnsi"/>
        </w:rPr>
        <w:t>of the experiment, b</w:t>
      </w:r>
      <w:r w:rsidR="002A5DCC" w:rsidRPr="00134183">
        <w:rPr>
          <w:rFonts w:cstheme="minorHAnsi"/>
        </w:rPr>
        <w:t xml:space="preserve">oth detection probability </w:t>
      </w:r>
      <w:r w:rsidR="00AA7A26" w:rsidRPr="00134183">
        <w:rPr>
          <w:rFonts w:cstheme="minorHAnsi"/>
        </w:rPr>
        <w:t>(Fig</w:t>
      </w:r>
      <w:r w:rsidR="002B56A0" w:rsidRPr="00134183">
        <w:rPr>
          <w:rFonts w:cstheme="minorHAnsi"/>
        </w:rPr>
        <w:t>.</w:t>
      </w:r>
      <w:r w:rsidR="00AA7A26" w:rsidRPr="00134183">
        <w:rPr>
          <w:rFonts w:cstheme="minorHAnsi"/>
        </w:rPr>
        <w:t xml:space="preserve"> </w:t>
      </w:r>
      <w:r w:rsidR="00F61E6E" w:rsidRPr="00134183">
        <w:rPr>
          <w:rFonts w:cstheme="minorHAnsi"/>
        </w:rPr>
        <w:t>2</w:t>
      </w:r>
      <w:r w:rsidRPr="00134183">
        <w:rPr>
          <w:rFonts w:cstheme="minorHAnsi"/>
        </w:rPr>
        <w:t>A</w:t>
      </w:r>
      <w:r w:rsidR="00AA7A26" w:rsidRPr="00134183">
        <w:rPr>
          <w:rFonts w:cstheme="minorHAnsi"/>
        </w:rPr>
        <w:t xml:space="preserve">) </w:t>
      </w:r>
      <w:r w:rsidR="002A5DCC" w:rsidRPr="00134183">
        <w:rPr>
          <w:rFonts w:cstheme="minorHAnsi"/>
        </w:rPr>
        <w:t xml:space="preserve">and Ct values </w:t>
      </w:r>
      <w:r w:rsidR="00AA7A26" w:rsidRPr="00134183">
        <w:rPr>
          <w:rFonts w:cstheme="minorHAnsi"/>
        </w:rPr>
        <w:t>(Fig</w:t>
      </w:r>
      <w:r w:rsidR="002B56A0" w:rsidRPr="00134183">
        <w:rPr>
          <w:rFonts w:cstheme="minorHAnsi"/>
        </w:rPr>
        <w:t>.</w:t>
      </w:r>
      <w:r w:rsidR="008511C9" w:rsidRPr="00134183">
        <w:rPr>
          <w:rFonts w:cstheme="minorHAnsi"/>
        </w:rPr>
        <w:t xml:space="preserve"> </w:t>
      </w:r>
      <w:r w:rsidR="00F61E6E" w:rsidRPr="00134183">
        <w:rPr>
          <w:rFonts w:cstheme="minorHAnsi"/>
        </w:rPr>
        <w:t>2</w:t>
      </w:r>
      <w:r w:rsidRPr="00134183">
        <w:rPr>
          <w:rFonts w:cstheme="minorHAnsi"/>
        </w:rPr>
        <w:t>B</w:t>
      </w:r>
      <w:r w:rsidR="00AA7A26" w:rsidRPr="00134183">
        <w:rPr>
          <w:rFonts w:cstheme="minorHAnsi"/>
        </w:rPr>
        <w:t xml:space="preserve">) </w:t>
      </w:r>
      <w:r w:rsidR="002A5DCC" w:rsidRPr="00134183">
        <w:rPr>
          <w:rFonts w:cstheme="minorHAnsi"/>
        </w:rPr>
        <w:t xml:space="preserve">varied </w:t>
      </w:r>
      <w:r w:rsidR="0067546F" w:rsidRPr="00134183">
        <w:rPr>
          <w:rFonts w:cstheme="minorHAnsi"/>
        </w:rPr>
        <w:t xml:space="preserve">substantially in our </w:t>
      </w:r>
      <w:r w:rsidRPr="00134183">
        <w:rPr>
          <w:rFonts w:cstheme="minorHAnsi"/>
        </w:rPr>
        <w:t>tank system. In principle</w:t>
      </w:r>
      <w:r w:rsidR="00992A80" w:rsidRPr="00134183">
        <w:rPr>
          <w:rFonts w:cstheme="minorHAnsi"/>
        </w:rPr>
        <w:t>,</w:t>
      </w:r>
      <w:r w:rsidR="00E57564" w:rsidRPr="00134183">
        <w:rPr>
          <w:rFonts w:cstheme="minorHAnsi"/>
        </w:rPr>
        <w:t xml:space="preserve"> </w:t>
      </w:r>
      <w:r w:rsidR="00992A80" w:rsidRPr="00134183">
        <w:rPr>
          <w:rFonts w:cstheme="minorHAnsi"/>
        </w:rPr>
        <w:t>detection probability and Ct values</w:t>
      </w:r>
      <w:r w:rsidR="00033F31" w:rsidRPr="00134183">
        <w:rPr>
          <w:rFonts w:cstheme="minorHAnsi"/>
        </w:rPr>
        <w:t xml:space="preserve"> both</w:t>
      </w:r>
      <w:r w:rsidR="00992A80" w:rsidRPr="00134183">
        <w:rPr>
          <w:rFonts w:cstheme="minorHAnsi"/>
        </w:rPr>
        <w:t xml:space="preserve"> followed similar </w:t>
      </w:r>
      <w:r w:rsidRPr="00134183">
        <w:rPr>
          <w:rFonts w:cstheme="minorHAnsi"/>
        </w:rPr>
        <w:t xml:space="preserve">but inverted </w:t>
      </w:r>
      <w:r w:rsidR="00014087" w:rsidRPr="00134183">
        <w:rPr>
          <w:rFonts w:cstheme="minorHAnsi"/>
        </w:rPr>
        <w:t xml:space="preserve">trajectories </w:t>
      </w:r>
      <w:r w:rsidR="00992A80" w:rsidRPr="00134183">
        <w:rPr>
          <w:rFonts w:cstheme="minorHAnsi"/>
        </w:rPr>
        <w:t>(Fig</w:t>
      </w:r>
      <w:r w:rsidR="00324433" w:rsidRPr="00134183">
        <w:rPr>
          <w:rFonts w:cstheme="minorHAnsi"/>
        </w:rPr>
        <w:t>.</w:t>
      </w:r>
      <w:r w:rsidR="00992A80" w:rsidRPr="00134183">
        <w:rPr>
          <w:rFonts w:cstheme="minorHAnsi"/>
        </w:rPr>
        <w:t xml:space="preserve"> </w:t>
      </w:r>
      <w:r w:rsidR="00F61E6E" w:rsidRPr="00134183">
        <w:rPr>
          <w:rFonts w:cstheme="minorHAnsi"/>
        </w:rPr>
        <w:t>2</w:t>
      </w:r>
      <w:r w:rsidR="00CA5461" w:rsidRPr="00134183">
        <w:rPr>
          <w:rFonts w:cstheme="minorHAnsi"/>
        </w:rPr>
        <w:t>)</w:t>
      </w:r>
      <w:r w:rsidRPr="00134183">
        <w:rPr>
          <w:rFonts w:cstheme="minorHAnsi"/>
        </w:rPr>
        <w:t>.</w:t>
      </w:r>
      <w:r w:rsidR="00014087" w:rsidRPr="00134183">
        <w:rPr>
          <w:rFonts w:cstheme="minorHAnsi"/>
        </w:rPr>
        <w:t xml:space="preserve"> </w:t>
      </w:r>
      <w:r w:rsidR="00210C28" w:rsidRPr="00134183">
        <w:rPr>
          <w:rFonts w:cstheme="minorHAnsi"/>
        </w:rPr>
        <w:t>L</w:t>
      </w:r>
      <w:r w:rsidR="0027083B" w:rsidRPr="00134183">
        <w:rPr>
          <w:rFonts w:cstheme="minorHAnsi"/>
        </w:rPr>
        <w:t>owest detection probability (</w:t>
      </w:r>
      <w:r w:rsidR="00210C28" w:rsidRPr="00134183">
        <w:rPr>
          <w:rFonts w:cstheme="minorHAnsi"/>
        </w:rPr>
        <w:t xml:space="preserve">&lt;20% in December) </w:t>
      </w:r>
      <w:r w:rsidR="0027083B" w:rsidRPr="00134183">
        <w:rPr>
          <w:rFonts w:cstheme="minorHAnsi"/>
        </w:rPr>
        <w:t xml:space="preserve">and </w:t>
      </w:r>
      <w:r w:rsidR="009C3A8A" w:rsidRPr="00134183">
        <w:rPr>
          <w:rFonts w:cstheme="minorHAnsi"/>
        </w:rPr>
        <w:t>highest Ct</w:t>
      </w:r>
      <w:r w:rsidR="00210C28" w:rsidRPr="00134183">
        <w:rPr>
          <w:rFonts w:cstheme="minorHAnsi"/>
        </w:rPr>
        <w:t xml:space="preserve"> values were recorded</w:t>
      </w:r>
      <w:r w:rsidR="00BA62BB" w:rsidRPr="00134183">
        <w:rPr>
          <w:rFonts w:cstheme="minorHAnsi"/>
        </w:rPr>
        <w:t xml:space="preserve"> during </w:t>
      </w:r>
      <w:r w:rsidR="00014087" w:rsidRPr="00134183">
        <w:rPr>
          <w:rFonts w:cstheme="minorHAnsi"/>
        </w:rPr>
        <w:t xml:space="preserve">reduced </w:t>
      </w:r>
      <w:r w:rsidR="005775EF" w:rsidRPr="00134183">
        <w:rPr>
          <w:rFonts w:cstheme="minorHAnsi"/>
        </w:rPr>
        <w:t xml:space="preserve">white-clawed crayfish </w:t>
      </w:r>
      <w:r w:rsidR="00210C28" w:rsidRPr="00134183">
        <w:rPr>
          <w:rFonts w:cstheme="minorHAnsi"/>
        </w:rPr>
        <w:t>activity and periods of torpor</w:t>
      </w:r>
      <w:r w:rsidR="009D48AC" w:rsidRPr="00134183">
        <w:rPr>
          <w:rFonts w:cstheme="minorHAnsi"/>
        </w:rPr>
        <w:t xml:space="preserve">. </w:t>
      </w:r>
      <w:r w:rsidR="00210C28" w:rsidRPr="00134183">
        <w:rPr>
          <w:rFonts w:cstheme="minorHAnsi"/>
        </w:rPr>
        <w:t>H</w:t>
      </w:r>
      <w:r w:rsidR="009F64D5" w:rsidRPr="00134183">
        <w:rPr>
          <w:rFonts w:cstheme="minorHAnsi"/>
        </w:rPr>
        <w:t>ighest detection probabilit</w:t>
      </w:r>
      <w:r w:rsidR="00AA6C91" w:rsidRPr="00134183">
        <w:rPr>
          <w:rFonts w:cstheme="minorHAnsi"/>
        </w:rPr>
        <w:t>ies</w:t>
      </w:r>
      <w:r w:rsidR="009F64D5" w:rsidRPr="00134183">
        <w:rPr>
          <w:rFonts w:cstheme="minorHAnsi"/>
        </w:rPr>
        <w:t xml:space="preserve"> </w:t>
      </w:r>
      <w:r w:rsidR="00210C28" w:rsidRPr="00134183">
        <w:rPr>
          <w:rFonts w:cstheme="minorHAnsi"/>
        </w:rPr>
        <w:t xml:space="preserve">(&gt;80%) </w:t>
      </w:r>
      <w:r w:rsidR="009F64D5" w:rsidRPr="00134183">
        <w:rPr>
          <w:rFonts w:cstheme="minorHAnsi"/>
        </w:rPr>
        <w:t xml:space="preserve">and lowest Ct </w:t>
      </w:r>
      <w:r w:rsidR="00A9414A" w:rsidRPr="00134183">
        <w:rPr>
          <w:rFonts w:cstheme="minorHAnsi"/>
        </w:rPr>
        <w:t xml:space="preserve">values </w:t>
      </w:r>
      <w:r w:rsidR="003F382C" w:rsidRPr="00134183">
        <w:rPr>
          <w:rFonts w:cstheme="minorHAnsi"/>
        </w:rPr>
        <w:t xml:space="preserve">were recorded </w:t>
      </w:r>
      <w:r w:rsidR="00210C28" w:rsidRPr="00134183">
        <w:rPr>
          <w:rFonts w:cstheme="minorHAnsi"/>
        </w:rPr>
        <w:t xml:space="preserve">in May during </w:t>
      </w:r>
      <w:r w:rsidR="006E7098" w:rsidRPr="00134183">
        <w:rPr>
          <w:rFonts w:cstheme="minorHAnsi"/>
        </w:rPr>
        <w:t>egg</w:t>
      </w:r>
      <w:r w:rsidR="00210C28" w:rsidRPr="00134183">
        <w:rPr>
          <w:rFonts w:cstheme="minorHAnsi"/>
        </w:rPr>
        <w:t xml:space="preserve"> </w:t>
      </w:r>
      <w:r w:rsidR="006E7098" w:rsidRPr="00134183">
        <w:rPr>
          <w:rFonts w:cstheme="minorHAnsi"/>
        </w:rPr>
        <w:t>hatching</w:t>
      </w:r>
      <w:r w:rsidR="000F39AB" w:rsidRPr="00134183">
        <w:rPr>
          <w:rFonts w:cstheme="minorHAnsi"/>
        </w:rPr>
        <w:t xml:space="preserve">. </w:t>
      </w:r>
      <w:r w:rsidR="000F564D" w:rsidRPr="00134183">
        <w:rPr>
          <w:rFonts w:cstheme="minorHAnsi"/>
        </w:rPr>
        <w:t>After the end of the h</w:t>
      </w:r>
      <w:r w:rsidR="00CB4D48" w:rsidRPr="00134183">
        <w:rPr>
          <w:rFonts w:cstheme="minorHAnsi"/>
        </w:rPr>
        <w:t>atching period</w:t>
      </w:r>
      <w:r w:rsidR="000F5583" w:rsidRPr="00134183">
        <w:rPr>
          <w:rFonts w:cstheme="minorHAnsi"/>
        </w:rPr>
        <w:t xml:space="preserve"> (Fig. 2C)</w:t>
      </w:r>
      <w:r w:rsidR="00CB4D48" w:rsidRPr="00134183">
        <w:rPr>
          <w:rFonts w:cstheme="minorHAnsi"/>
        </w:rPr>
        <w:t xml:space="preserve">, </w:t>
      </w:r>
      <w:r w:rsidR="007069E0" w:rsidRPr="00134183">
        <w:rPr>
          <w:rFonts w:cstheme="minorHAnsi"/>
        </w:rPr>
        <w:t xml:space="preserve">detection probabilities between June and November remained relatively constant, varying around </w:t>
      </w:r>
      <w:r w:rsidR="00E6032B" w:rsidRPr="00134183">
        <w:rPr>
          <w:rFonts w:cstheme="minorHAnsi"/>
        </w:rPr>
        <w:t>50</w:t>
      </w:r>
      <w:r w:rsidR="007069E0" w:rsidRPr="00134183">
        <w:rPr>
          <w:rFonts w:cstheme="minorHAnsi"/>
        </w:rPr>
        <w:t>%</w:t>
      </w:r>
      <w:r w:rsidR="00E6032B" w:rsidRPr="00134183">
        <w:rPr>
          <w:rFonts w:cstheme="minorHAnsi"/>
        </w:rPr>
        <w:t>.</w:t>
      </w:r>
      <w:r w:rsidR="007069E0" w:rsidRPr="00134183">
        <w:rPr>
          <w:rFonts w:cstheme="minorHAnsi"/>
        </w:rPr>
        <w:t xml:space="preserve"> </w:t>
      </w:r>
    </w:p>
    <w:p w14:paraId="248B9D53" w14:textId="1C32F3CF" w:rsidR="009057F6" w:rsidRDefault="00210C28" w:rsidP="009057F6">
      <w:pPr>
        <w:spacing w:line="480" w:lineRule="auto"/>
        <w:rPr>
          <w:rFonts w:cstheme="minorHAnsi"/>
        </w:rPr>
      </w:pPr>
      <w:r w:rsidRPr="00134183">
        <w:rPr>
          <w:rFonts w:cstheme="minorHAnsi"/>
        </w:rPr>
        <w:t xml:space="preserve">Further, it </w:t>
      </w:r>
      <w:r w:rsidR="009971E7" w:rsidRPr="00134183">
        <w:rPr>
          <w:rFonts w:cstheme="minorHAnsi"/>
        </w:rPr>
        <w:t>is</w:t>
      </w:r>
      <w:r w:rsidR="009812BC" w:rsidRPr="00134183">
        <w:rPr>
          <w:rFonts w:cstheme="minorHAnsi"/>
        </w:rPr>
        <w:t xml:space="preserve"> important to note</w:t>
      </w:r>
      <w:r w:rsidR="00024FA8" w:rsidRPr="00134183">
        <w:rPr>
          <w:rFonts w:cstheme="minorHAnsi"/>
        </w:rPr>
        <w:t xml:space="preserve"> that</w:t>
      </w:r>
      <w:r w:rsidR="00FE6A85" w:rsidRPr="00134183">
        <w:rPr>
          <w:rFonts w:cstheme="minorHAnsi"/>
        </w:rPr>
        <w:t xml:space="preserve"> </w:t>
      </w:r>
      <w:r w:rsidR="00EF42D1" w:rsidRPr="00134183">
        <w:rPr>
          <w:rFonts w:cstheme="minorHAnsi"/>
        </w:rPr>
        <w:t>during</w:t>
      </w:r>
      <w:r w:rsidR="00FE6A85" w:rsidRPr="00134183">
        <w:rPr>
          <w:rFonts w:cstheme="minorHAnsi"/>
        </w:rPr>
        <w:t xml:space="preserve"> </w:t>
      </w:r>
      <w:r w:rsidRPr="00134183">
        <w:rPr>
          <w:rFonts w:cstheme="minorHAnsi"/>
        </w:rPr>
        <w:t xml:space="preserve">the </w:t>
      </w:r>
      <w:r w:rsidR="00FE6A85" w:rsidRPr="00134183">
        <w:rPr>
          <w:rFonts w:cstheme="minorHAnsi"/>
        </w:rPr>
        <w:t>experiment an egg loss event</w:t>
      </w:r>
      <w:r w:rsidR="00032E9B" w:rsidRPr="00134183">
        <w:rPr>
          <w:rFonts w:cstheme="minorHAnsi"/>
        </w:rPr>
        <w:t xml:space="preserve"> </w:t>
      </w:r>
      <w:r w:rsidRPr="00134183">
        <w:rPr>
          <w:rFonts w:cstheme="minorHAnsi"/>
        </w:rPr>
        <w:t xml:space="preserve">occurred </w:t>
      </w:r>
      <w:r w:rsidR="00032E9B" w:rsidRPr="00134183">
        <w:rPr>
          <w:rFonts w:cstheme="minorHAnsi"/>
        </w:rPr>
        <w:t>(</w:t>
      </w:r>
      <w:r w:rsidR="00DB6B0A" w:rsidRPr="00134183">
        <w:rPr>
          <w:rFonts w:cstheme="minorHAnsi"/>
        </w:rPr>
        <w:t>2nd March 2018</w:t>
      </w:r>
      <w:r w:rsidR="00032E9B" w:rsidRPr="00134183">
        <w:rPr>
          <w:rFonts w:cstheme="minorHAnsi"/>
        </w:rPr>
        <w:t>)</w:t>
      </w:r>
      <w:r w:rsidR="00E10E54" w:rsidRPr="00134183">
        <w:rPr>
          <w:rFonts w:cstheme="minorHAnsi"/>
        </w:rPr>
        <w:t xml:space="preserve">. </w:t>
      </w:r>
      <w:r w:rsidRPr="00134183">
        <w:rPr>
          <w:rFonts w:cstheme="minorHAnsi"/>
        </w:rPr>
        <w:t xml:space="preserve">Premature loss of eggs </w:t>
      </w:r>
      <w:r w:rsidR="00FE6A85" w:rsidRPr="00134183">
        <w:rPr>
          <w:rFonts w:cstheme="minorHAnsi"/>
        </w:rPr>
        <w:t xml:space="preserve">was </w:t>
      </w:r>
      <w:r w:rsidR="00470E5E" w:rsidRPr="00134183">
        <w:rPr>
          <w:rFonts w:cstheme="minorHAnsi"/>
        </w:rPr>
        <w:t>triggered</w:t>
      </w:r>
      <w:r w:rsidR="00FE6A85" w:rsidRPr="00134183">
        <w:rPr>
          <w:rFonts w:cstheme="minorHAnsi"/>
        </w:rPr>
        <w:t xml:space="preserve"> by</w:t>
      </w:r>
      <w:r w:rsidR="0081120A" w:rsidRPr="00134183">
        <w:rPr>
          <w:rFonts w:cstheme="minorHAnsi"/>
        </w:rPr>
        <w:t xml:space="preserve"> an</w:t>
      </w:r>
      <w:r w:rsidR="00FE6A85" w:rsidRPr="00134183">
        <w:rPr>
          <w:rFonts w:cstheme="minorHAnsi"/>
        </w:rPr>
        <w:t xml:space="preserve"> </w:t>
      </w:r>
      <w:r w:rsidR="00DB6B0A" w:rsidRPr="00134183">
        <w:rPr>
          <w:rFonts w:cstheme="minorHAnsi"/>
        </w:rPr>
        <w:t xml:space="preserve">extreme </w:t>
      </w:r>
      <w:r w:rsidR="0081120A" w:rsidRPr="00134183">
        <w:rPr>
          <w:rFonts w:cstheme="minorHAnsi"/>
        </w:rPr>
        <w:t xml:space="preserve">cold </w:t>
      </w:r>
      <w:r w:rsidR="00DB6B0A" w:rsidRPr="00134183">
        <w:rPr>
          <w:rFonts w:cstheme="minorHAnsi"/>
        </w:rPr>
        <w:t xml:space="preserve">weather </w:t>
      </w:r>
      <w:r w:rsidR="0081120A" w:rsidRPr="00134183">
        <w:rPr>
          <w:rFonts w:cstheme="minorHAnsi"/>
        </w:rPr>
        <w:t xml:space="preserve">event </w:t>
      </w:r>
      <w:r w:rsidR="005F1736" w:rsidRPr="00134183">
        <w:rPr>
          <w:rFonts w:cstheme="minorHAnsi"/>
        </w:rPr>
        <w:t>(</w:t>
      </w:r>
      <w:r w:rsidR="004F4856" w:rsidRPr="00134183">
        <w:rPr>
          <w:rFonts w:cstheme="minorHAnsi"/>
        </w:rPr>
        <w:t>publicly</w:t>
      </w:r>
      <w:r w:rsidRPr="00134183">
        <w:rPr>
          <w:rFonts w:cstheme="minorHAnsi"/>
        </w:rPr>
        <w:t xml:space="preserve"> referred to as</w:t>
      </w:r>
      <w:r w:rsidR="0081120A" w:rsidRPr="00134183">
        <w:rPr>
          <w:rFonts w:cstheme="minorHAnsi"/>
        </w:rPr>
        <w:t xml:space="preserve"> the ‘beast from the east’)</w:t>
      </w:r>
      <w:r w:rsidR="00FE6A85" w:rsidRPr="00134183">
        <w:rPr>
          <w:rFonts w:cstheme="minorHAnsi"/>
        </w:rPr>
        <w:t xml:space="preserve"> </w:t>
      </w:r>
      <w:r w:rsidR="00DB6B0A" w:rsidRPr="00134183">
        <w:rPr>
          <w:rFonts w:cstheme="minorHAnsi"/>
        </w:rPr>
        <w:t xml:space="preserve">causing a </w:t>
      </w:r>
      <w:r w:rsidR="00BB4367" w:rsidRPr="00134183">
        <w:rPr>
          <w:rFonts w:cstheme="minorHAnsi"/>
        </w:rPr>
        <w:t xml:space="preserve">substantial drop in system temperature </w:t>
      </w:r>
      <w:r w:rsidRPr="00134183">
        <w:rPr>
          <w:rFonts w:cstheme="minorHAnsi"/>
        </w:rPr>
        <w:t xml:space="preserve">and a failure of heating systems </w:t>
      </w:r>
      <w:bookmarkStart w:id="1" w:name="_Hlk48116429"/>
      <w:r w:rsidR="007A4F8A" w:rsidRPr="00134183">
        <w:rPr>
          <w:rFonts w:cstheme="minorHAnsi"/>
        </w:rPr>
        <w:t>(</w:t>
      </w:r>
      <w:r w:rsidR="00B85C12" w:rsidRPr="00134183">
        <w:rPr>
          <w:rFonts w:cstheme="minorHAnsi"/>
        </w:rPr>
        <w:t>Supplementary Material</w:t>
      </w:r>
      <w:r w:rsidR="00AD3BC5" w:rsidRPr="00134183">
        <w:rPr>
          <w:rFonts w:cstheme="minorHAnsi"/>
        </w:rPr>
        <w:t>,</w:t>
      </w:r>
      <w:r w:rsidR="00B85C12" w:rsidRPr="00134183">
        <w:rPr>
          <w:rFonts w:cstheme="minorHAnsi"/>
        </w:rPr>
        <w:t xml:space="preserve"> </w:t>
      </w:r>
      <w:r w:rsidR="007A4F8A" w:rsidRPr="00134183">
        <w:rPr>
          <w:rFonts w:cstheme="minorHAnsi"/>
        </w:rPr>
        <w:t>Fig</w:t>
      </w:r>
      <w:r w:rsidR="00446C64" w:rsidRPr="00134183">
        <w:rPr>
          <w:rFonts w:cstheme="minorHAnsi"/>
        </w:rPr>
        <w:t>.</w:t>
      </w:r>
      <w:r w:rsidR="007A4F8A" w:rsidRPr="00134183">
        <w:rPr>
          <w:rFonts w:cstheme="minorHAnsi"/>
        </w:rPr>
        <w:t xml:space="preserve"> </w:t>
      </w:r>
      <w:r w:rsidR="00F61E6E" w:rsidRPr="00134183">
        <w:rPr>
          <w:rFonts w:cstheme="minorHAnsi"/>
        </w:rPr>
        <w:t>S</w:t>
      </w:r>
      <w:r w:rsidR="00EC0997" w:rsidRPr="00134183">
        <w:rPr>
          <w:rFonts w:cstheme="minorHAnsi"/>
        </w:rPr>
        <w:t>2</w:t>
      </w:r>
      <w:r w:rsidR="007A4F8A" w:rsidRPr="00134183">
        <w:rPr>
          <w:rFonts w:cstheme="minorHAnsi"/>
        </w:rPr>
        <w:t>)</w:t>
      </w:r>
      <w:r w:rsidR="00E10E54" w:rsidRPr="00134183">
        <w:rPr>
          <w:rFonts w:cstheme="minorHAnsi"/>
        </w:rPr>
        <w:t xml:space="preserve">. </w:t>
      </w:r>
      <w:bookmarkEnd w:id="1"/>
      <w:r w:rsidRPr="00134183">
        <w:rPr>
          <w:rFonts w:cstheme="minorHAnsi"/>
        </w:rPr>
        <w:t xml:space="preserve">To sustain breeding populations, 12 egg carrying females were </w:t>
      </w:r>
      <w:r w:rsidR="0033287D" w:rsidRPr="00134183">
        <w:rPr>
          <w:rFonts w:cstheme="minorHAnsi"/>
        </w:rPr>
        <w:t>permanently</w:t>
      </w:r>
      <w:r w:rsidR="00E26878" w:rsidRPr="00134183">
        <w:rPr>
          <w:rFonts w:cstheme="minorHAnsi"/>
        </w:rPr>
        <w:t xml:space="preserve"> </w:t>
      </w:r>
      <w:r w:rsidRPr="00134183">
        <w:rPr>
          <w:rFonts w:cstheme="minorHAnsi"/>
        </w:rPr>
        <w:t xml:space="preserve">removed from the system and protected against further cold spells. The biomass loss in the tanks was compensated by the introduction of 81 juveniles, which resulted in </w:t>
      </w:r>
      <w:r w:rsidR="00FE49CD" w:rsidRPr="00134183">
        <w:rPr>
          <w:rFonts w:cstheme="minorHAnsi"/>
        </w:rPr>
        <w:t>a 26% net increase of crayfish biomass. Both, the egg loss event</w:t>
      </w:r>
      <w:r w:rsidR="00577BCB" w:rsidRPr="00134183">
        <w:rPr>
          <w:rFonts w:cstheme="minorHAnsi"/>
        </w:rPr>
        <w:t xml:space="preserve"> (</w:t>
      </w:r>
      <w:r w:rsidR="00FE49CD" w:rsidRPr="00134183">
        <w:rPr>
          <w:rFonts w:cstheme="minorHAnsi"/>
        </w:rPr>
        <w:t>which is also likely to occur in natur</w:t>
      </w:r>
      <w:r w:rsidR="000D21FA" w:rsidRPr="00134183">
        <w:rPr>
          <w:rFonts w:cstheme="minorHAnsi"/>
        </w:rPr>
        <w:t>al</w:t>
      </w:r>
      <w:r w:rsidR="00FE49CD" w:rsidRPr="00134183">
        <w:rPr>
          <w:rFonts w:cstheme="minorHAnsi"/>
        </w:rPr>
        <w:t xml:space="preserve"> systems</w:t>
      </w:r>
      <w:r w:rsidR="00577BCB" w:rsidRPr="00134183">
        <w:rPr>
          <w:rFonts w:cstheme="minorHAnsi"/>
        </w:rPr>
        <w:t>)</w:t>
      </w:r>
      <w:r w:rsidR="00FE49CD" w:rsidRPr="00134183">
        <w:rPr>
          <w:rFonts w:cstheme="minorHAnsi"/>
        </w:rPr>
        <w:t xml:space="preserve">, and the addition of juvenile crayfish resulted in an intermediate peak of detection probabilities and a drop of Ct values on the 6th March 2018 (Fig. </w:t>
      </w:r>
      <w:r w:rsidR="00F61E6E" w:rsidRPr="00134183">
        <w:rPr>
          <w:rFonts w:cstheme="minorHAnsi"/>
        </w:rPr>
        <w:t>2</w:t>
      </w:r>
      <w:r w:rsidR="00FE49CD" w:rsidRPr="00134183">
        <w:rPr>
          <w:rFonts w:cstheme="minorHAnsi"/>
        </w:rPr>
        <w:t>).</w:t>
      </w:r>
    </w:p>
    <w:p w14:paraId="69C00E82" w14:textId="20D88B1B" w:rsidR="003D63B9" w:rsidRDefault="003D63B9" w:rsidP="009057F6">
      <w:pPr>
        <w:spacing w:line="480" w:lineRule="auto"/>
        <w:rPr>
          <w:rFonts w:cstheme="minorHAnsi"/>
        </w:rPr>
      </w:pPr>
    </w:p>
    <w:p w14:paraId="2E5D4B2D" w14:textId="62C123C3" w:rsidR="003D63B9" w:rsidRDefault="003D63B9" w:rsidP="009057F6">
      <w:pPr>
        <w:spacing w:line="480" w:lineRule="auto"/>
        <w:rPr>
          <w:rFonts w:cstheme="minorHAnsi"/>
        </w:rPr>
      </w:pPr>
    </w:p>
    <w:p w14:paraId="2685EE2C" w14:textId="7B8AE31E" w:rsidR="003D63B9" w:rsidRDefault="003D63B9" w:rsidP="009057F6">
      <w:pPr>
        <w:spacing w:line="480" w:lineRule="auto"/>
        <w:rPr>
          <w:rFonts w:cstheme="minorHAnsi"/>
        </w:rPr>
      </w:pPr>
    </w:p>
    <w:p w14:paraId="3D086A91" w14:textId="77777777" w:rsidR="003D63B9" w:rsidRDefault="003D63B9">
      <w:pPr>
        <w:rPr>
          <w:rFonts w:cstheme="minorHAnsi"/>
        </w:rPr>
        <w:sectPr w:rsidR="003D63B9" w:rsidSect="00014087">
          <w:footerReference w:type="default" r:id="rId13"/>
          <w:pgSz w:w="11906" w:h="16838"/>
          <w:pgMar w:top="1440" w:right="1274" w:bottom="1440" w:left="1276" w:header="708" w:footer="708" w:gutter="0"/>
          <w:lnNumType w:countBy="1" w:restart="continuous"/>
          <w:cols w:space="708"/>
          <w:docGrid w:linePitch="360"/>
        </w:sectPr>
      </w:pPr>
    </w:p>
    <w:p w14:paraId="22692D9F" w14:textId="77777777" w:rsidR="003D63B9" w:rsidRPr="003D63B9" w:rsidRDefault="003D63B9" w:rsidP="003D63B9">
      <w:pPr>
        <w:spacing w:after="0" w:line="240" w:lineRule="auto"/>
        <w:jc w:val="both"/>
        <w:rPr>
          <w:rFonts w:ascii="Calibri" w:eastAsia="Calibri" w:hAnsi="Calibri" w:cs="Calibri"/>
        </w:rPr>
      </w:pPr>
      <w:r w:rsidRPr="003D63B9">
        <w:rPr>
          <w:rFonts w:ascii="Calibri" w:eastAsia="Calibri" w:hAnsi="Calibri" w:cs="Times New Roman"/>
          <w:noProof/>
        </w:rPr>
        <w:lastRenderedPageBreak/>
        <mc:AlternateContent>
          <mc:Choice Requires="wps">
            <w:drawing>
              <wp:anchor distT="0" distB="0" distL="114300" distR="114300" simplePos="0" relativeHeight="251667456" behindDoc="0" locked="0" layoutInCell="1" allowOverlap="1" wp14:anchorId="0922EDDF" wp14:editId="1C0C49B3">
                <wp:simplePos x="0" y="0"/>
                <wp:positionH relativeFrom="column">
                  <wp:posOffset>4567555</wp:posOffset>
                </wp:positionH>
                <wp:positionV relativeFrom="paragraph">
                  <wp:posOffset>3397885</wp:posOffset>
                </wp:positionV>
                <wp:extent cx="278130" cy="286385"/>
                <wp:effectExtent l="0" t="0" r="0" b="0"/>
                <wp:wrapNone/>
                <wp:docPr id="13" name="Text Box 4"/>
                <wp:cNvGraphicFramePr/>
                <a:graphic xmlns:a="http://schemas.openxmlformats.org/drawingml/2006/main">
                  <a:graphicData uri="http://schemas.microsoft.com/office/word/2010/wordprocessingShape">
                    <wps:wsp>
                      <wps:cNvSpPr txBox="1"/>
                      <wps:spPr>
                        <a:xfrm>
                          <a:off x="0" y="0"/>
                          <a:ext cx="278130" cy="286385"/>
                        </a:xfrm>
                        <a:prstGeom prst="rect">
                          <a:avLst/>
                        </a:prstGeom>
                        <a:noFill/>
                        <a:ln w="6350">
                          <a:noFill/>
                        </a:ln>
                      </wps:spPr>
                      <wps:txbx>
                        <w:txbxContent>
                          <w:p w14:paraId="5F42D819" w14:textId="77777777" w:rsidR="003D63B9" w:rsidRDefault="003D63B9" w:rsidP="003D63B9">
                            <w:pPr>
                              <w:rPr>
                                <w:b/>
                                <w:bCs/>
                                <w:sz w:val="28"/>
                                <w:szCs w:val="28"/>
                              </w:rPr>
                            </w:pPr>
                            <w:r>
                              <w:rPr>
                                <w:b/>
                                <w:bCs/>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EDDF" id="_x0000_t202" coordsize="21600,21600" o:spt="202" path="m,l,21600r21600,l21600,xe">
                <v:stroke joinstyle="miter"/>
                <v:path gradientshapeok="t" o:connecttype="rect"/>
              </v:shapetype>
              <v:shape id="Text Box 4" o:spid="_x0000_s1026" type="#_x0000_t202" style="position:absolute;left:0;text-align:left;margin-left:359.65pt;margin-top:267.55pt;width:21.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" filled="f" stroked="f" strokeweight=".5pt">
                <v:textbox>
                  <w:txbxContent>
                    <w:p w14:paraId="5F42D819" w14:textId="77777777" w:rsidR="003D63B9" w:rsidRDefault="003D63B9" w:rsidP="003D63B9">
                      <w:pPr>
                        <w:rPr>
                          <w:b/>
                          <w:bCs/>
                          <w:sz w:val="28"/>
                          <w:szCs w:val="28"/>
                        </w:rPr>
                      </w:pPr>
                      <w:r>
                        <w:rPr>
                          <w:b/>
                          <w:bCs/>
                          <w:sz w:val="28"/>
                          <w:szCs w:val="28"/>
                        </w:rPr>
                        <w:t>C</w:t>
                      </w:r>
                    </w:p>
                  </w:txbxContent>
                </v:textbox>
              </v:shape>
            </w:pict>
          </mc:Fallback>
        </mc:AlternateContent>
      </w:r>
      <w:r w:rsidRPr="003D63B9">
        <w:rPr>
          <w:rFonts w:ascii="Calibri" w:eastAsia="Calibri" w:hAnsi="Calibri" w:cs="Times New Roman"/>
          <w:noProof/>
        </w:rPr>
        <w:drawing>
          <wp:anchor distT="0" distB="0" distL="114300" distR="114300" simplePos="0" relativeHeight="251666432" behindDoc="0" locked="0" layoutInCell="1" allowOverlap="1" wp14:anchorId="1E7408A8" wp14:editId="647CEA73">
            <wp:simplePos x="0" y="0"/>
            <wp:positionH relativeFrom="column">
              <wp:posOffset>4579620</wp:posOffset>
            </wp:positionH>
            <wp:positionV relativeFrom="paragraph">
              <wp:posOffset>66040</wp:posOffset>
            </wp:positionV>
            <wp:extent cx="4074160" cy="3636010"/>
            <wp:effectExtent l="0" t="0" r="2540" b="254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4160" cy="3636010"/>
                    </a:xfrm>
                    <a:prstGeom prst="rect">
                      <a:avLst/>
                    </a:prstGeom>
                    <a:noFill/>
                  </pic:spPr>
                </pic:pic>
              </a:graphicData>
            </a:graphic>
            <wp14:sizeRelH relativeFrom="margin">
              <wp14:pctWidth>0</wp14:pctWidth>
            </wp14:sizeRelH>
            <wp14:sizeRelV relativeFrom="margin">
              <wp14:pctHeight>0</wp14:pctHeight>
            </wp14:sizeRelV>
          </wp:anchor>
        </w:drawing>
      </w:r>
      <w:r w:rsidRPr="003D63B9">
        <w:rPr>
          <w:rFonts w:ascii="Calibri" w:eastAsia="Calibri" w:hAnsi="Calibri" w:cs="Times New Roman"/>
          <w:noProof/>
          <w:lang w:val="de-DE" w:eastAsia="de-DE"/>
        </w:rPr>
        <w:drawing>
          <wp:inline distT="0" distB="0" distL="0" distR="0" wp14:anchorId="273B1A51" wp14:editId="216D556B">
            <wp:extent cx="4657725" cy="4219575"/>
            <wp:effectExtent l="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4219575"/>
                    </a:xfrm>
                    <a:prstGeom prst="rect">
                      <a:avLst/>
                    </a:prstGeom>
                    <a:noFill/>
                    <a:ln>
                      <a:noFill/>
                    </a:ln>
                  </pic:spPr>
                </pic:pic>
              </a:graphicData>
            </a:graphic>
          </wp:inline>
        </w:drawing>
      </w:r>
    </w:p>
    <w:p w14:paraId="3807EDE0" w14:textId="77777777" w:rsidR="003D63B9" w:rsidRPr="003D63B9" w:rsidRDefault="003D63B9" w:rsidP="003D63B9">
      <w:pPr>
        <w:spacing w:after="0" w:line="240" w:lineRule="auto"/>
        <w:jc w:val="both"/>
        <w:rPr>
          <w:rFonts w:ascii="Calibri" w:eastAsia="Calibri" w:hAnsi="Calibri" w:cs="Calibri"/>
        </w:rPr>
      </w:pPr>
      <w:r w:rsidRPr="003D63B9">
        <w:rPr>
          <w:rFonts w:ascii="Calibri" w:eastAsia="Calibri" w:hAnsi="Calibri" w:cs="Calibri"/>
          <w:b/>
          <w:i/>
        </w:rPr>
        <w:t>Fig. 2.</w:t>
      </w:r>
      <w:r w:rsidRPr="003D63B9">
        <w:rPr>
          <w:rFonts w:ascii="Calibri" w:eastAsia="Calibri" w:hAnsi="Calibri" w:cs="Calibri"/>
        </w:rPr>
        <w:t xml:space="preserve"> Seasonal variation of white-clawed crayfish eDNA in a mesocosm experiment. Variation in </w:t>
      </w:r>
      <w:r w:rsidRPr="003D63B9">
        <w:rPr>
          <w:rFonts w:ascii="Calibri" w:eastAsia="Calibri" w:hAnsi="Calibri" w:cs="Calibri"/>
          <w:b/>
        </w:rPr>
        <w:t>(A)</w:t>
      </w:r>
      <w:r w:rsidRPr="003D63B9">
        <w:rPr>
          <w:rFonts w:ascii="Calibri" w:eastAsia="Calibri" w:hAnsi="Calibri" w:cs="Calibri"/>
        </w:rPr>
        <w:t xml:space="preserve"> detection probability and </w:t>
      </w:r>
      <w:r w:rsidRPr="003D63B9">
        <w:rPr>
          <w:rFonts w:ascii="Calibri" w:eastAsia="Calibri" w:hAnsi="Calibri" w:cs="Calibri"/>
          <w:b/>
        </w:rPr>
        <w:t>(B)</w:t>
      </w:r>
      <w:r w:rsidRPr="003D63B9">
        <w:rPr>
          <w:rFonts w:ascii="Calibri" w:eastAsia="Calibri" w:hAnsi="Calibri" w:cs="Calibri"/>
        </w:rPr>
        <w:t xml:space="preserve"> Ct values across the 13-month experiment. Each vertical colour section represents a different observed stage in the seasonal cycle of white-clawed crayfish. Error bars represent standard deviation and standard errors for detection probability and Ct, respectively. Solid red lines represent rolling means of three neighbouring sampling time points and the shaded red area represents rolling means of upper and lower range of standard deviation/standard error. The dotted line represents the date of the egg loss event which was triggered by an extreme weather event. </w:t>
      </w:r>
      <w:r w:rsidRPr="003D63B9">
        <w:rPr>
          <w:rFonts w:ascii="Calibri" w:eastAsia="Calibri" w:hAnsi="Calibri" w:cs="Calibri"/>
          <w:b/>
        </w:rPr>
        <w:t xml:space="preserve">(C) </w:t>
      </w:r>
      <w:r w:rsidRPr="003D63B9">
        <w:rPr>
          <w:rFonts w:ascii="Calibri" w:eastAsia="Calibri" w:hAnsi="Calibri" w:cs="Calibri"/>
        </w:rPr>
        <w:t>Representation of</w:t>
      </w:r>
      <w:r w:rsidRPr="003D63B9">
        <w:rPr>
          <w:rFonts w:ascii="Calibri" w:eastAsia="Calibri" w:hAnsi="Calibri" w:cs="Calibri"/>
          <w:b/>
        </w:rPr>
        <w:t xml:space="preserve"> </w:t>
      </w:r>
      <w:r w:rsidRPr="003D63B9">
        <w:rPr>
          <w:rFonts w:ascii="Calibri" w:eastAsia="Calibri" w:hAnsi="Calibri" w:cs="Calibri"/>
        </w:rPr>
        <w:t xml:space="preserve">white-clawed crayfish seasonal activity patterns. </w:t>
      </w:r>
    </w:p>
    <w:p w14:paraId="522664DF" w14:textId="56C85A73" w:rsidR="003D63B9" w:rsidRDefault="003D63B9">
      <w:pPr>
        <w:rPr>
          <w:rFonts w:cstheme="minorHAnsi"/>
        </w:rPr>
        <w:sectPr w:rsidR="003D63B9" w:rsidSect="003D63B9">
          <w:pgSz w:w="16838" w:h="11906" w:orient="landscape"/>
          <w:pgMar w:top="1276" w:right="1440" w:bottom="1276" w:left="1440" w:header="709" w:footer="709" w:gutter="0"/>
          <w:lnNumType w:countBy="1" w:restart="continuous"/>
          <w:cols w:space="708"/>
          <w:docGrid w:linePitch="360"/>
        </w:sectPr>
      </w:pPr>
    </w:p>
    <w:p w14:paraId="3185214F" w14:textId="37B48CD5" w:rsidR="007D4A51" w:rsidRPr="00134183" w:rsidRDefault="00DE2DF3" w:rsidP="009057F6">
      <w:pPr>
        <w:spacing w:line="480" w:lineRule="auto"/>
        <w:rPr>
          <w:rFonts w:cstheme="minorHAnsi"/>
          <w:b/>
          <w:iCs/>
        </w:rPr>
      </w:pPr>
      <w:r w:rsidRPr="00134183">
        <w:rPr>
          <w:rFonts w:cstheme="minorHAnsi"/>
          <w:b/>
          <w:iCs/>
        </w:rPr>
        <w:lastRenderedPageBreak/>
        <w:t xml:space="preserve">3.3. </w:t>
      </w:r>
      <w:r w:rsidR="007D4A51" w:rsidRPr="00134183">
        <w:rPr>
          <w:rFonts w:cstheme="minorHAnsi"/>
          <w:b/>
          <w:iCs/>
        </w:rPr>
        <w:t>Spatial and temporal in-situ variation</w:t>
      </w:r>
    </w:p>
    <w:p w14:paraId="71D6D740" w14:textId="3746BD1E" w:rsidR="00C764D8" w:rsidRPr="00134183" w:rsidRDefault="00C002D7" w:rsidP="00A9037B">
      <w:pPr>
        <w:spacing w:line="480" w:lineRule="auto"/>
        <w:jc w:val="both"/>
        <w:rPr>
          <w:rFonts w:cstheme="minorHAnsi"/>
        </w:rPr>
      </w:pPr>
      <w:r w:rsidRPr="00134183">
        <w:rPr>
          <w:rFonts w:cstheme="minorHAnsi"/>
        </w:rPr>
        <w:t>T</w:t>
      </w:r>
      <w:r w:rsidR="003F2490" w:rsidRPr="00134183">
        <w:rPr>
          <w:rFonts w:cstheme="minorHAnsi"/>
        </w:rPr>
        <w:t>he effect of sampling</w:t>
      </w:r>
      <w:r w:rsidRPr="00134183">
        <w:rPr>
          <w:rFonts w:cstheme="minorHAnsi"/>
        </w:rPr>
        <w:t xml:space="preserve"> strategy</w:t>
      </w:r>
      <w:r w:rsidR="003F2490" w:rsidRPr="00134183">
        <w:rPr>
          <w:rFonts w:cstheme="minorHAnsi"/>
        </w:rPr>
        <w:t xml:space="preserve"> </w:t>
      </w:r>
      <w:r w:rsidR="009A45C8" w:rsidRPr="00134183">
        <w:rPr>
          <w:rFonts w:cstheme="minorHAnsi"/>
        </w:rPr>
        <w:t>on detection probability and Ct values</w:t>
      </w:r>
      <w:r w:rsidR="00EF42D1" w:rsidRPr="00134183">
        <w:rPr>
          <w:rFonts w:cstheme="minorHAnsi"/>
        </w:rPr>
        <w:t>,</w:t>
      </w:r>
      <w:r w:rsidR="009A45C8" w:rsidRPr="00134183">
        <w:rPr>
          <w:rFonts w:cstheme="minorHAnsi"/>
        </w:rPr>
        <w:t xml:space="preserve"> </w:t>
      </w:r>
      <w:r w:rsidR="00780D1C" w:rsidRPr="00134183">
        <w:rPr>
          <w:rFonts w:cstheme="minorHAnsi"/>
        </w:rPr>
        <w:t xml:space="preserve">and the degree of small-scale heterogeneity </w:t>
      </w:r>
      <w:r w:rsidR="009A45C8" w:rsidRPr="00134183">
        <w:rPr>
          <w:rFonts w:cstheme="minorHAnsi"/>
        </w:rPr>
        <w:t>in</w:t>
      </w:r>
      <w:r w:rsidR="00780D1C" w:rsidRPr="00134183">
        <w:rPr>
          <w:rFonts w:cstheme="minorHAnsi"/>
        </w:rPr>
        <w:t xml:space="preserve"> eDNA distribution was</w:t>
      </w:r>
      <w:r w:rsidRPr="00134183">
        <w:rPr>
          <w:rFonts w:cstheme="minorHAnsi"/>
        </w:rPr>
        <w:t xml:space="preserve"> assessed</w:t>
      </w:r>
      <w:r w:rsidR="00780D1C" w:rsidRPr="00134183">
        <w:rPr>
          <w:rFonts w:cstheme="minorHAnsi"/>
        </w:rPr>
        <w:t xml:space="preserve"> in a pond habitat.</w:t>
      </w:r>
      <w:r w:rsidR="00B265A6" w:rsidRPr="00134183">
        <w:rPr>
          <w:rFonts w:cstheme="minorHAnsi"/>
        </w:rPr>
        <w:t xml:space="preserve"> </w:t>
      </w:r>
      <w:r w:rsidR="00780D1C" w:rsidRPr="00134183">
        <w:rPr>
          <w:rFonts w:cstheme="minorHAnsi"/>
        </w:rPr>
        <w:t>Our site comparisons revealed substantial</w:t>
      </w:r>
      <w:r w:rsidR="003F2490" w:rsidRPr="00134183">
        <w:rPr>
          <w:rFonts w:cstheme="minorHAnsi"/>
        </w:rPr>
        <w:t xml:space="preserve"> difference</w:t>
      </w:r>
      <w:r w:rsidR="00780D1C" w:rsidRPr="00134183">
        <w:rPr>
          <w:rFonts w:cstheme="minorHAnsi"/>
        </w:rPr>
        <w:t>s</w:t>
      </w:r>
      <w:r w:rsidR="00DF58E4" w:rsidRPr="00134183">
        <w:rPr>
          <w:rFonts w:cstheme="minorHAnsi"/>
        </w:rPr>
        <w:t xml:space="preserve"> </w:t>
      </w:r>
      <w:r w:rsidR="00780D1C" w:rsidRPr="00134183">
        <w:rPr>
          <w:rFonts w:cstheme="minorHAnsi"/>
        </w:rPr>
        <w:t xml:space="preserve">in the detection probabilities </w:t>
      </w:r>
      <w:r w:rsidR="00295710" w:rsidRPr="00134183">
        <w:rPr>
          <w:rFonts w:cstheme="minorHAnsi"/>
        </w:rPr>
        <w:t xml:space="preserve">between sampling locations </w:t>
      </w:r>
      <w:r w:rsidR="00A31A4F" w:rsidRPr="00134183">
        <w:rPr>
          <w:rFonts w:cstheme="minorHAnsi"/>
        </w:rPr>
        <w:t>less than 50m apart (</w:t>
      </w:r>
      <w:r w:rsidR="00295710" w:rsidRPr="00134183">
        <w:rPr>
          <w:rFonts w:cstheme="minorHAnsi"/>
        </w:rPr>
        <w:t xml:space="preserve">all site data pooled; </w:t>
      </w:r>
      <w:r w:rsidR="00DF58E4" w:rsidRPr="00134183">
        <w:rPr>
          <w:rFonts w:cstheme="minorHAnsi"/>
        </w:rPr>
        <w:t>ANOVA F</w:t>
      </w:r>
      <w:r w:rsidR="00DF58E4" w:rsidRPr="00134183">
        <w:rPr>
          <w:rFonts w:cstheme="minorHAnsi"/>
          <w:vertAlign w:val="subscript"/>
        </w:rPr>
        <w:t>(4,55)</w:t>
      </w:r>
      <w:r w:rsidR="00DF58E4" w:rsidRPr="00134183">
        <w:rPr>
          <w:rFonts w:cstheme="minorHAnsi"/>
        </w:rPr>
        <w:t xml:space="preserve"> = 3.6, </w:t>
      </w:r>
      <w:r w:rsidR="00DF58E4" w:rsidRPr="00134183">
        <w:rPr>
          <w:rFonts w:cstheme="minorHAnsi"/>
          <w:i/>
        </w:rPr>
        <w:t>p</w:t>
      </w:r>
      <w:r w:rsidR="00DF58E4" w:rsidRPr="00134183">
        <w:rPr>
          <w:rFonts w:cstheme="minorHAnsi"/>
        </w:rPr>
        <w:t>=0.011</w:t>
      </w:r>
      <w:r w:rsidR="00295710" w:rsidRPr="00134183">
        <w:rPr>
          <w:rFonts w:cstheme="minorHAnsi"/>
        </w:rPr>
        <w:t>;</w:t>
      </w:r>
      <w:r w:rsidR="00DF58E4" w:rsidRPr="00134183">
        <w:rPr>
          <w:rFonts w:cstheme="minorHAnsi"/>
        </w:rPr>
        <w:t xml:space="preserve"> Fig. </w:t>
      </w:r>
      <w:r w:rsidR="00295710" w:rsidRPr="00134183">
        <w:rPr>
          <w:rFonts w:cstheme="minorHAnsi"/>
        </w:rPr>
        <w:t>S</w:t>
      </w:r>
      <w:r w:rsidR="00EC0997" w:rsidRPr="00134183">
        <w:rPr>
          <w:rFonts w:cstheme="minorHAnsi"/>
        </w:rPr>
        <w:t>3</w:t>
      </w:r>
      <w:r w:rsidR="00DF58E4" w:rsidRPr="00134183">
        <w:rPr>
          <w:rFonts w:cstheme="minorHAnsi"/>
        </w:rPr>
        <w:t>)</w:t>
      </w:r>
      <w:r w:rsidR="00F86C2E" w:rsidRPr="00134183">
        <w:rPr>
          <w:rFonts w:cstheme="minorHAnsi"/>
        </w:rPr>
        <w:t xml:space="preserve">. </w:t>
      </w:r>
      <w:r w:rsidR="00A31A4F" w:rsidRPr="00134183">
        <w:rPr>
          <w:rFonts w:cstheme="minorHAnsi"/>
        </w:rPr>
        <w:t xml:space="preserve">Pairwise comparisons revealed </w:t>
      </w:r>
      <w:r w:rsidR="009A45C8" w:rsidRPr="00134183">
        <w:rPr>
          <w:rFonts w:cstheme="minorHAnsi"/>
        </w:rPr>
        <w:t xml:space="preserve">significant </w:t>
      </w:r>
      <w:r w:rsidR="00A31A4F" w:rsidRPr="00134183">
        <w:rPr>
          <w:rFonts w:cstheme="minorHAnsi"/>
        </w:rPr>
        <w:t xml:space="preserve">differences between </w:t>
      </w:r>
      <w:r w:rsidR="003F2490" w:rsidRPr="00134183">
        <w:rPr>
          <w:rFonts w:cstheme="minorHAnsi"/>
        </w:rPr>
        <w:t xml:space="preserve">site </w:t>
      </w:r>
      <w:r w:rsidR="00864588" w:rsidRPr="00134183">
        <w:rPr>
          <w:rFonts w:cstheme="minorHAnsi"/>
        </w:rPr>
        <w:t>A</w:t>
      </w:r>
      <w:r w:rsidR="00225FC2" w:rsidRPr="00134183">
        <w:rPr>
          <w:rFonts w:cstheme="minorHAnsi"/>
        </w:rPr>
        <w:t xml:space="preserve"> </w:t>
      </w:r>
      <w:r w:rsidR="003F2490" w:rsidRPr="00134183">
        <w:rPr>
          <w:rFonts w:cstheme="minorHAnsi"/>
        </w:rPr>
        <w:t xml:space="preserve">and </w:t>
      </w:r>
      <w:r w:rsidR="00864588" w:rsidRPr="00134183">
        <w:rPr>
          <w:rFonts w:cstheme="minorHAnsi"/>
        </w:rPr>
        <w:t>D</w:t>
      </w:r>
      <w:r w:rsidR="00A31A4F" w:rsidRPr="00134183">
        <w:rPr>
          <w:rFonts w:cstheme="minorHAnsi"/>
        </w:rPr>
        <w:t xml:space="preserve"> and between site A and perimeter sample P</w:t>
      </w:r>
      <w:r w:rsidR="009A45C8" w:rsidRPr="00134183">
        <w:rPr>
          <w:rFonts w:cstheme="minorHAnsi"/>
        </w:rPr>
        <w:t xml:space="preserve"> (</w:t>
      </w:r>
      <w:r w:rsidR="009A45C8" w:rsidRPr="00134183">
        <w:rPr>
          <w:rFonts w:cstheme="minorHAnsi"/>
          <w:i/>
        </w:rPr>
        <w:t>p</w:t>
      </w:r>
      <w:r w:rsidR="009A45C8" w:rsidRPr="00134183">
        <w:rPr>
          <w:rFonts w:cstheme="minorHAnsi"/>
        </w:rPr>
        <w:t>&lt;0.0</w:t>
      </w:r>
      <w:r w:rsidR="00537E13" w:rsidRPr="00134183">
        <w:rPr>
          <w:rFonts w:cstheme="minorHAnsi"/>
        </w:rPr>
        <w:t>4</w:t>
      </w:r>
      <w:r w:rsidR="009A45C8" w:rsidRPr="00134183">
        <w:rPr>
          <w:rFonts w:cstheme="minorHAnsi"/>
        </w:rPr>
        <w:t>5)</w:t>
      </w:r>
      <w:r w:rsidR="003F2490" w:rsidRPr="00134183">
        <w:rPr>
          <w:rFonts w:cstheme="minorHAnsi"/>
        </w:rPr>
        <w:t xml:space="preserve">. </w:t>
      </w:r>
    </w:p>
    <w:p w14:paraId="5F95BB54" w14:textId="152E6BCA" w:rsidR="004D1EC1" w:rsidRPr="00134183" w:rsidRDefault="00C764D8" w:rsidP="00A9037B">
      <w:pPr>
        <w:spacing w:line="480" w:lineRule="auto"/>
        <w:jc w:val="both"/>
        <w:rPr>
          <w:rFonts w:cstheme="minorHAnsi"/>
        </w:rPr>
      </w:pPr>
      <w:r w:rsidRPr="00134183">
        <w:rPr>
          <w:rFonts w:cstheme="minorHAnsi"/>
        </w:rPr>
        <w:t xml:space="preserve">In depth analyses of site-specific </w:t>
      </w:r>
      <w:r w:rsidR="00850EFE" w:rsidRPr="00134183">
        <w:rPr>
          <w:rFonts w:cstheme="minorHAnsi"/>
        </w:rPr>
        <w:t>detection probability and Ct</w:t>
      </w:r>
      <w:r w:rsidRPr="00134183">
        <w:rPr>
          <w:rFonts w:cstheme="minorHAnsi"/>
        </w:rPr>
        <w:t xml:space="preserve"> values</w:t>
      </w:r>
      <w:r w:rsidR="00850EFE" w:rsidRPr="00134183">
        <w:rPr>
          <w:rFonts w:cstheme="minorHAnsi"/>
        </w:rPr>
        <w:t xml:space="preserve"> </w:t>
      </w:r>
      <w:r w:rsidRPr="00134183">
        <w:rPr>
          <w:rFonts w:cstheme="minorHAnsi"/>
        </w:rPr>
        <w:t xml:space="preserve">showed large temporal </w:t>
      </w:r>
      <w:r w:rsidR="00E536EF" w:rsidRPr="00134183">
        <w:rPr>
          <w:rFonts w:cstheme="minorHAnsi"/>
        </w:rPr>
        <w:t>(F</w:t>
      </w:r>
      <w:r w:rsidR="005552DA" w:rsidRPr="00134183">
        <w:rPr>
          <w:rFonts w:cstheme="minorHAnsi"/>
        </w:rPr>
        <w:t>ig. S</w:t>
      </w:r>
      <w:r w:rsidR="00EC0997" w:rsidRPr="00134183">
        <w:rPr>
          <w:rFonts w:cstheme="minorHAnsi"/>
        </w:rPr>
        <w:t>4</w:t>
      </w:r>
      <w:r w:rsidR="005552DA" w:rsidRPr="00134183">
        <w:rPr>
          <w:rFonts w:cstheme="minorHAnsi"/>
        </w:rPr>
        <w:t xml:space="preserve">) </w:t>
      </w:r>
      <w:r w:rsidRPr="00134183">
        <w:rPr>
          <w:rFonts w:cstheme="minorHAnsi"/>
        </w:rPr>
        <w:t>and spatial variation</w:t>
      </w:r>
      <w:r w:rsidR="005552DA" w:rsidRPr="00134183">
        <w:rPr>
          <w:rFonts w:cstheme="minorHAnsi"/>
        </w:rPr>
        <w:t xml:space="preserve"> (Fig. S</w:t>
      </w:r>
      <w:r w:rsidR="00EC0997" w:rsidRPr="00134183">
        <w:rPr>
          <w:rFonts w:cstheme="minorHAnsi"/>
        </w:rPr>
        <w:t>3</w:t>
      </w:r>
      <w:r w:rsidR="005552DA" w:rsidRPr="00134183">
        <w:rPr>
          <w:rFonts w:cstheme="minorHAnsi"/>
        </w:rPr>
        <w:t>)</w:t>
      </w:r>
      <w:r w:rsidR="004D1EC1" w:rsidRPr="00134183">
        <w:rPr>
          <w:rFonts w:cstheme="minorHAnsi"/>
        </w:rPr>
        <w:t xml:space="preserve">, which could partly be explained by </w:t>
      </w:r>
      <w:r w:rsidR="00B0678D" w:rsidRPr="00134183">
        <w:rPr>
          <w:rFonts w:cstheme="minorHAnsi"/>
        </w:rPr>
        <w:t xml:space="preserve">the </w:t>
      </w:r>
      <w:r w:rsidR="004D1EC1" w:rsidRPr="00134183">
        <w:rPr>
          <w:rFonts w:cstheme="minorHAnsi"/>
        </w:rPr>
        <w:t>trapping data</w:t>
      </w:r>
      <w:r w:rsidR="00DF58E4" w:rsidRPr="00134183">
        <w:rPr>
          <w:rFonts w:cstheme="minorHAnsi"/>
        </w:rPr>
        <w:t xml:space="preserve"> </w:t>
      </w:r>
      <w:r w:rsidR="003F552E" w:rsidRPr="00134183">
        <w:rPr>
          <w:rFonts w:cstheme="minorHAnsi"/>
        </w:rPr>
        <w:t>(</w:t>
      </w:r>
      <w:r w:rsidR="00850EFE" w:rsidRPr="00134183">
        <w:rPr>
          <w:rFonts w:cstheme="minorHAnsi"/>
        </w:rPr>
        <w:t xml:space="preserve">Fig. </w:t>
      </w:r>
      <w:r w:rsidR="00F61E6E" w:rsidRPr="00134183">
        <w:rPr>
          <w:rFonts w:cstheme="minorHAnsi"/>
        </w:rPr>
        <w:t>3</w:t>
      </w:r>
      <w:r w:rsidR="003F552E" w:rsidRPr="00134183">
        <w:rPr>
          <w:rFonts w:cstheme="minorHAnsi"/>
        </w:rPr>
        <w:t>)</w:t>
      </w:r>
      <w:r w:rsidR="003C340D" w:rsidRPr="00134183">
        <w:rPr>
          <w:rFonts w:cstheme="minorHAnsi"/>
        </w:rPr>
        <w:t xml:space="preserve">. </w:t>
      </w:r>
      <w:r w:rsidR="00EF42D1" w:rsidRPr="00134183">
        <w:rPr>
          <w:rFonts w:cstheme="minorHAnsi"/>
        </w:rPr>
        <w:t>Most</w:t>
      </w:r>
      <w:r w:rsidRPr="00134183">
        <w:rPr>
          <w:rFonts w:cstheme="minorHAnsi"/>
        </w:rPr>
        <w:t xml:space="preserve"> sampling</w:t>
      </w:r>
      <w:r w:rsidR="003C340D" w:rsidRPr="00134183">
        <w:rPr>
          <w:rFonts w:cstheme="minorHAnsi"/>
        </w:rPr>
        <w:t xml:space="preserve"> events </w:t>
      </w:r>
      <w:r w:rsidRPr="00134183">
        <w:rPr>
          <w:rFonts w:cstheme="minorHAnsi"/>
        </w:rPr>
        <w:t xml:space="preserve">were characterised by </w:t>
      </w:r>
      <w:r w:rsidR="003C340D" w:rsidRPr="00134183">
        <w:rPr>
          <w:rFonts w:cstheme="minorHAnsi"/>
        </w:rPr>
        <w:t>detection probabilities below 50%</w:t>
      </w:r>
      <w:r w:rsidRPr="00134183">
        <w:rPr>
          <w:rFonts w:cstheme="minorHAnsi"/>
        </w:rPr>
        <w:t>.</w:t>
      </w:r>
      <w:r w:rsidR="003C340D" w:rsidRPr="00134183">
        <w:rPr>
          <w:rFonts w:cstheme="minorHAnsi"/>
        </w:rPr>
        <w:t xml:space="preserve"> </w:t>
      </w:r>
      <w:r w:rsidRPr="00134183">
        <w:rPr>
          <w:rFonts w:cstheme="minorHAnsi"/>
        </w:rPr>
        <w:t>H</w:t>
      </w:r>
      <w:r w:rsidR="003C340D" w:rsidRPr="00134183">
        <w:rPr>
          <w:rFonts w:cstheme="minorHAnsi"/>
        </w:rPr>
        <w:t>owever</w:t>
      </w:r>
      <w:r w:rsidRPr="00134183">
        <w:rPr>
          <w:rFonts w:cstheme="minorHAnsi"/>
        </w:rPr>
        <w:t>,</w:t>
      </w:r>
      <w:r w:rsidR="003C340D" w:rsidRPr="00134183">
        <w:rPr>
          <w:rFonts w:cstheme="minorHAnsi"/>
        </w:rPr>
        <w:t xml:space="preserve"> some </w:t>
      </w:r>
      <w:r w:rsidRPr="00134183">
        <w:rPr>
          <w:rFonts w:cstheme="minorHAnsi"/>
        </w:rPr>
        <w:t xml:space="preserve">sites </w:t>
      </w:r>
      <w:r w:rsidR="003C340D" w:rsidRPr="00134183">
        <w:rPr>
          <w:rFonts w:cstheme="minorHAnsi"/>
        </w:rPr>
        <w:t xml:space="preserve">varied substantially </w:t>
      </w:r>
      <w:r w:rsidR="009A45C8" w:rsidRPr="00134183">
        <w:rPr>
          <w:rFonts w:cstheme="minorHAnsi"/>
        </w:rPr>
        <w:t xml:space="preserve">over short time periods including changes </w:t>
      </w:r>
      <w:r w:rsidRPr="00134183">
        <w:rPr>
          <w:rFonts w:cstheme="minorHAnsi"/>
        </w:rPr>
        <w:t>from</w:t>
      </w:r>
      <w:r w:rsidR="003C340D" w:rsidRPr="00134183">
        <w:rPr>
          <w:rFonts w:cstheme="minorHAnsi"/>
        </w:rPr>
        <w:t xml:space="preserve"> </w:t>
      </w:r>
      <w:r w:rsidR="00692199" w:rsidRPr="00134183">
        <w:rPr>
          <w:rFonts w:cstheme="minorHAnsi"/>
        </w:rPr>
        <w:t>0% detection to 100% in just 14</w:t>
      </w:r>
      <w:r w:rsidR="00A830E7" w:rsidRPr="00134183">
        <w:rPr>
          <w:rFonts w:cstheme="minorHAnsi"/>
        </w:rPr>
        <w:t xml:space="preserve"> </w:t>
      </w:r>
      <w:r w:rsidR="00692199" w:rsidRPr="00134183">
        <w:rPr>
          <w:rFonts w:cstheme="minorHAnsi"/>
        </w:rPr>
        <w:t>days</w:t>
      </w:r>
      <w:r w:rsidR="001311CA" w:rsidRPr="00134183">
        <w:rPr>
          <w:rFonts w:cstheme="minorHAnsi"/>
        </w:rPr>
        <w:t xml:space="preserve"> </w:t>
      </w:r>
      <w:r w:rsidR="009A45C8" w:rsidRPr="00134183">
        <w:rPr>
          <w:rFonts w:cstheme="minorHAnsi"/>
        </w:rPr>
        <w:t xml:space="preserve">at site D </w:t>
      </w:r>
      <w:r w:rsidR="001311CA" w:rsidRPr="00134183">
        <w:rPr>
          <w:rFonts w:cstheme="minorHAnsi"/>
        </w:rPr>
        <w:t xml:space="preserve">(Fig. </w:t>
      </w:r>
      <w:r w:rsidR="00D87931" w:rsidRPr="00134183">
        <w:rPr>
          <w:rFonts w:cstheme="minorHAnsi"/>
        </w:rPr>
        <w:t>3</w:t>
      </w:r>
      <w:r w:rsidR="001311CA" w:rsidRPr="00134183">
        <w:rPr>
          <w:rFonts w:cstheme="minorHAnsi"/>
        </w:rPr>
        <w:t>D)</w:t>
      </w:r>
      <w:r w:rsidR="003F552E" w:rsidRPr="00134183">
        <w:rPr>
          <w:rFonts w:cstheme="minorHAnsi"/>
        </w:rPr>
        <w:t>.</w:t>
      </w:r>
      <w:r w:rsidR="003C340D" w:rsidRPr="00134183">
        <w:rPr>
          <w:rFonts w:cstheme="minorHAnsi"/>
        </w:rPr>
        <w:t xml:space="preserve"> </w:t>
      </w:r>
      <w:r w:rsidR="004D1EC1" w:rsidRPr="00134183">
        <w:rPr>
          <w:rFonts w:cstheme="minorHAnsi"/>
        </w:rPr>
        <w:t xml:space="preserve">This increase over time at site D matched with the increase of trapped crayfish at this site. While crayfish were released at sites B and D, they were exclusively captured at site D (exception is one individual caught on day 7 at site C, see Fig. </w:t>
      </w:r>
      <w:r w:rsidR="00D87931" w:rsidRPr="00134183">
        <w:rPr>
          <w:rFonts w:cstheme="minorHAnsi"/>
        </w:rPr>
        <w:t xml:space="preserve">3T </w:t>
      </w:r>
      <w:r w:rsidR="004D1EC1" w:rsidRPr="00134183">
        <w:rPr>
          <w:rFonts w:cstheme="minorHAnsi"/>
        </w:rPr>
        <w:t xml:space="preserve">for temporal patterns </w:t>
      </w:r>
      <w:r w:rsidR="009A45C8" w:rsidRPr="00134183">
        <w:rPr>
          <w:rFonts w:cstheme="minorHAnsi"/>
        </w:rPr>
        <w:t>of</w:t>
      </w:r>
      <w:r w:rsidR="004D1EC1" w:rsidRPr="00134183">
        <w:rPr>
          <w:rFonts w:cstheme="minorHAnsi"/>
        </w:rPr>
        <w:t xml:space="preserve"> captures)</w:t>
      </w:r>
      <w:r w:rsidR="00FE21E3" w:rsidRPr="00134183">
        <w:rPr>
          <w:rFonts w:cstheme="minorHAnsi"/>
        </w:rPr>
        <w:t xml:space="preserve">. This </w:t>
      </w:r>
      <w:r w:rsidR="004D1EC1" w:rsidRPr="00134183">
        <w:rPr>
          <w:rFonts w:cstheme="minorHAnsi"/>
        </w:rPr>
        <w:t>indicat</w:t>
      </w:r>
      <w:r w:rsidR="00FE21E3" w:rsidRPr="00134183">
        <w:rPr>
          <w:rFonts w:cstheme="minorHAnsi"/>
        </w:rPr>
        <w:t xml:space="preserve">es </w:t>
      </w:r>
      <w:r w:rsidR="009A45C8" w:rsidRPr="00134183">
        <w:rPr>
          <w:rFonts w:cstheme="minorHAnsi"/>
        </w:rPr>
        <w:t>crayfish</w:t>
      </w:r>
      <w:r w:rsidR="004D1EC1" w:rsidRPr="00134183">
        <w:rPr>
          <w:rFonts w:cstheme="minorHAnsi"/>
        </w:rPr>
        <w:t xml:space="preserve"> migration within the </w:t>
      </w:r>
      <w:r w:rsidR="00FE21E3" w:rsidRPr="00134183">
        <w:rPr>
          <w:rFonts w:cstheme="minorHAnsi"/>
        </w:rPr>
        <w:t>pond</w:t>
      </w:r>
      <w:r w:rsidR="009A45C8" w:rsidRPr="00134183">
        <w:rPr>
          <w:rFonts w:cstheme="minorHAnsi"/>
        </w:rPr>
        <w:t xml:space="preserve"> after their release</w:t>
      </w:r>
      <w:r w:rsidR="004D1EC1" w:rsidRPr="00134183">
        <w:rPr>
          <w:rFonts w:cstheme="minorHAnsi"/>
        </w:rPr>
        <w:t xml:space="preserve">. </w:t>
      </w:r>
      <w:r w:rsidR="001311CA" w:rsidRPr="00134183">
        <w:rPr>
          <w:rFonts w:cstheme="minorHAnsi"/>
        </w:rPr>
        <w:t xml:space="preserve">Such migration and micro-habitat preference would </w:t>
      </w:r>
      <w:r w:rsidR="009A45C8" w:rsidRPr="00134183">
        <w:rPr>
          <w:rFonts w:cstheme="minorHAnsi"/>
        </w:rPr>
        <w:t xml:space="preserve">also </w:t>
      </w:r>
      <w:r w:rsidR="001311CA" w:rsidRPr="00134183">
        <w:rPr>
          <w:rFonts w:cstheme="minorHAnsi"/>
        </w:rPr>
        <w:t xml:space="preserve">explain the decrease of eDNA concentrations at site B over time (Fig. </w:t>
      </w:r>
      <w:r w:rsidR="00D87931" w:rsidRPr="00134183">
        <w:rPr>
          <w:rFonts w:cstheme="minorHAnsi"/>
        </w:rPr>
        <w:t>3B</w:t>
      </w:r>
      <w:r w:rsidR="001311CA" w:rsidRPr="00134183">
        <w:rPr>
          <w:rFonts w:cstheme="minorHAnsi"/>
        </w:rPr>
        <w:t>)</w:t>
      </w:r>
      <w:r w:rsidR="00014087" w:rsidRPr="00134183">
        <w:rPr>
          <w:rFonts w:cstheme="minorHAnsi"/>
        </w:rPr>
        <w:t>.</w:t>
      </w:r>
    </w:p>
    <w:p w14:paraId="0EF5CECE" w14:textId="7B7FEBA9" w:rsidR="00014087" w:rsidRDefault="00FE21E3" w:rsidP="00A9037B">
      <w:pPr>
        <w:spacing w:line="480" w:lineRule="auto"/>
        <w:jc w:val="both"/>
        <w:rPr>
          <w:rFonts w:cstheme="minorHAnsi"/>
        </w:rPr>
      </w:pPr>
      <w:r w:rsidRPr="00134183">
        <w:rPr>
          <w:rFonts w:cstheme="minorHAnsi"/>
        </w:rPr>
        <w:t xml:space="preserve">Interestingly, </w:t>
      </w:r>
      <w:r w:rsidR="00EF42D1" w:rsidRPr="00134183">
        <w:rPr>
          <w:rFonts w:cstheme="minorHAnsi"/>
        </w:rPr>
        <w:t>several</w:t>
      </w:r>
      <w:r w:rsidR="001311CA" w:rsidRPr="00134183">
        <w:rPr>
          <w:rFonts w:cstheme="minorHAnsi"/>
        </w:rPr>
        <w:t xml:space="preserve"> </w:t>
      </w:r>
      <w:r w:rsidR="003F552E" w:rsidRPr="00134183">
        <w:rPr>
          <w:rFonts w:cstheme="minorHAnsi"/>
        </w:rPr>
        <w:t xml:space="preserve">eDNA </w:t>
      </w:r>
      <w:r w:rsidR="001311CA" w:rsidRPr="00134183">
        <w:rPr>
          <w:rFonts w:cstheme="minorHAnsi"/>
        </w:rPr>
        <w:t>sampl</w:t>
      </w:r>
      <w:r w:rsidRPr="00134183">
        <w:rPr>
          <w:rFonts w:cstheme="minorHAnsi"/>
        </w:rPr>
        <w:t xml:space="preserve">es (conducted </w:t>
      </w:r>
      <w:r w:rsidR="001311CA" w:rsidRPr="00134183">
        <w:rPr>
          <w:rFonts w:cstheme="minorHAnsi"/>
        </w:rPr>
        <w:t>at specific sites</w:t>
      </w:r>
      <w:r w:rsidRPr="00134183">
        <w:rPr>
          <w:rFonts w:cstheme="minorHAnsi"/>
        </w:rPr>
        <w:t>)</w:t>
      </w:r>
      <w:r w:rsidR="001311CA" w:rsidRPr="00134183">
        <w:rPr>
          <w:rFonts w:cstheme="minorHAnsi"/>
        </w:rPr>
        <w:t xml:space="preserve"> were not successful in detecting </w:t>
      </w:r>
      <w:r w:rsidR="005775EF" w:rsidRPr="00134183">
        <w:rPr>
          <w:rFonts w:cstheme="minorHAnsi"/>
        </w:rPr>
        <w:t>white-clawed crayfish</w:t>
      </w:r>
      <w:r w:rsidRPr="00134183">
        <w:rPr>
          <w:rFonts w:cstheme="minorHAnsi"/>
          <w:i/>
        </w:rPr>
        <w:t>,</w:t>
      </w:r>
      <w:r w:rsidR="001311CA" w:rsidRPr="00134183">
        <w:rPr>
          <w:rFonts w:cstheme="minorHAnsi"/>
        </w:rPr>
        <w:t xml:space="preserve"> </w:t>
      </w:r>
      <w:r w:rsidR="003F552E" w:rsidRPr="00134183">
        <w:rPr>
          <w:rFonts w:cstheme="minorHAnsi"/>
        </w:rPr>
        <w:t xml:space="preserve">despite </w:t>
      </w:r>
      <w:r w:rsidR="00014087" w:rsidRPr="00134183">
        <w:rPr>
          <w:rFonts w:cstheme="minorHAnsi"/>
        </w:rPr>
        <w:t>their presence</w:t>
      </w:r>
      <w:r w:rsidR="003F552E" w:rsidRPr="00134183">
        <w:rPr>
          <w:rFonts w:cstheme="minorHAnsi"/>
        </w:rPr>
        <w:t xml:space="preserve"> in the pond. </w:t>
      </w:r>
      <w:r w:rsidR="001311CA" w:rsidRPr="00134183">
        <w:rPr>
          <w:rFonts w:cstheme="minorHAnsi"/>
        </w:rPr>
        <w:t>Likewise, the</w:t>
      </w:r>
      <w:r w:rsidR="003F552E" w:rsidRPr="00134183">
        <w:rPr>
          <w:rFonts w:cstheme="minorHAnsi"/>
        </w:rPr>
        <w:t xml:space="preserve"> </w:t>
      </w:r>
      <w:r w:rsidR="003C340D" w:rsidRPr="00134183">
        <w:rPr>
          <w:rFonts w:cstheme="minorHAnsi"/>
        </w:rPr>
        <w:t>excessive</w:t>
      </w:r>
      <w:r w:rsidR="001311CA" w:rsidRPr="00134183">
        <w:rPr>
          <w:rFonts w:cstheme="minorHAnsi"/>
        </w:rPr>
        <w:t xml:space="preserve"> </w:t>
      </w:r>
      <w:r w:rsidR="00850EFE" w:rsidRPr="00134183">
        <w:rPr>
          <w:rFonts w:cstheme="minorHAnsi"/>
        </w:rPr>
        <w:t>traditional survey</w:t>
      </w:r>
      <w:r w:rsidR="003F552E" w:rsidRPr="00134183">
        <w:rPr>
          <w:rFonts w:cstheme="minorHAnsi"/>
        </w:rPr>
        <w:t>s</w:t>
      </w:r>
      <w:r w:rsidR="00850EFE" w:rsidRPr="00134183">
        <w:rPr>
          <w:rFonts w:cstheme="minorHAnsi"/>
        </w:rPr>
        <w:t xml:space="preserve"> (</w:t>
      </w:r>
      <w:r w:rsidR="001311CA" w:rsidRPr="00134183">
        <w:rPr>
          <w:rFonts w:cstheme="minorHAnsi"/>
        </w:rPr>
        <w:t xml:space="preserve">13 traps per </w:t>
      </w:r>
      <w:r w:rsidR="00FD3240" w:rsidRPr="00134183">
        <w:rPr>
          <w:rFonts w:cstheme="minorHAnsi"/>
        </w:rPr>
        <w:t>site) did</w:t>
      </w:r>
      <w:r w:rsidR="00850EFE" w:rsidRPr="00134183">
        <w:rPr>
          <w:rFonts w:cstheme="minorHAnsi"/>
        </w:rPr>
        <w:t xml:space="preserve"> not </w:t>
      </w:r>
      <w:r w:rsidR="003F552E" w:rsidRPr="00134183">
        <w:rPr>
          <w:rFonts w:cstheme="minorHAnsi"/>
        </w:rPr>
        <w:t xml:space="preserve">always </w:t>
      </w:r>
      <w:r w:rsidR="00850EFE" w:rsidRPr="00134183">
        <w:rPr>
          <w:rFonts w:cstheme="minorHAnsi"/>
        </w:rPr>
        <w:t xml:space="preserve">achieve positive detection </w:t>
      </w:r>
      <w:r w:rsidR="001311CA" w:rsidRPr="00134183">
        <w:rPr>
          <w:rFonts w:cstheme="minorHAnsi"/>
        </w:rPr>
        <w:t>and were mostly successful at site D</w:t>
      </w:r>
      <w:r w:rsidR="003C340D" w:rsidRPr="00134183">
        <w:rPr>
          <w:rFonts w:cstheme="minorHAnsi"/>
        </w:rPr>
        <w:t>.</w:t>
      </w:r>
      <w:r w:rsidR="00EB187E" w:rsidRPr="00134183">
        <w:rPr>
          <w:rFonts w:cstheme="minorHAnsi"/>
        </w:rPr>
        <w:t xml:space="preserve"> </w:t>
      </w:r>
      <w:r w:rsidR="001311CA" w:rsidRPr="00134183">
        <w:rPr>
          <w:rFonts w:cstheme="minorHAnsi"/>
        </w:rPr>
        <w:t>The most consistently reliable sampling approach was the perimeter</w:t>
      </w:r>
      <w:r w:rsidR="0038475D" w:rsidRPr="00134183">
        <w:rPr>
          <w:rFonts w:cstheme="minorHAnsi"/>
        </w:rPr>
        <w:t xml:space="preserve"> sampling</w:t>
      </w:r>
      <w:r w:rsidR="001311CA" w:rsidRPr="00134183">
        <w:rPr>
          <w:rFonts w:cstheme="minorHAnsi"/>
        </w:rPr>
        <w:t xml:space="preserve">, which almost always </w:t>
      </w:r>
      <w:r w:rsidR="0038475D" w:rsidRPr="00134183">
        <w:rPr>
          <w:rFonts w:cstheme="minorHAnsi"/>
        </w:rPr>
        <w:t>resulted in</w:t>
      </w:r>
      <w:r w:rsidR="001311CA" w:rsidRPr="00134183">
        <w:rPr>
          <w:rFonts w:cstheme="minorHAnsi"/>
        </w:rPr>
        <w:t xml:space="preserve"> higher detection probabilit</w:t>
      </w:r>
      <w:r w:rsidR="0038475D" w:rsidRPr="00134183">
        <w:rPr>
          <w:rFonts w:cstheme="minorHAnsi"/>
        </w:rPr>
        <w:t>ies</w:t>
      </w:r>
      <w:r w:rsidR="001311CA" w:rsidRPr="00134183">
        <w:rPr>
          <w:rFonts w:cstheme="minorHAnsi"/>
        </w:rPr>
        <w:t xml:space="preserve"> than individual sites (Fig. </w:t>
      </w:r>
      <w:r w:rsidR="00D87931" w:rsidRPr="00134183">
        <w:rPr>
          <w:rFonts w:cstheme="minorHAnsi"/>
        </w:rPr>
        <w:t>3P</w:t>
      </w:r>
      <w:r w:rsidR="001311CA" w:rsidRPr="00134183">
        <w:rPr>
          <w:rFonts w:cstheme="minorHAnsi"/>
        </w:rPr>
        <w:t>, Fig. S</w:t>
      </w:r>
      <w:r w:rsidR="00EC0997" w:rsidRPr="00134183">
        <w:rPr>
          <w:rFonts w:cstheme="minorHAnsi"/>
        </w:rPr>
        <w:t>3</w:t>
      </w:r>
      <w:r w:rsidR="001311CA" w:rsidRPr="00134183">
        <w:rPr>
          <w:rFonts w:cstheme="minorHAnsi"/>
        </w:rPr>
        <w:t xml:space="preserve">). Consequently, a pooled sampling approach </w:t>
      </w:r>
      <w:r w:rsidR="00EF42D1" w:rsidRPr="00134183">
        <w:rPr>
          <w:rFonts w:cstheme="minorHAnsi"/>
        </w:rPr>
        <w:t xml:space="preserve">appears </w:t>
      </w:r>
      <w:r w:rsidR="001311CA" w:rsidRPr="00134183">
        <w:rPr>
          <w:rFonts w:cstheme="minorHAnsi"/>
        </w:rPr>
        <w:t>crucial to</w:t>
      </w:r>
      <w:r w:rsidR="009A45C8" w:rsidRPr="00134183">
        <w:rPr>
          <w:rFonts w:cstheme="minorHAnsi"/>
        </w:rPr>
        <w:t xml:space="preserve"> achieve high method reliability</w:t>
      </w:r>
      <w:r w:rsidR="00EF42D1" w:rsidRPr="00134183">
        <w:rPr>
          <w:rFonts w:cstheme="minorHAnsi"/>
        </w:rPr>
        <w:t>,</w:t>
      </w:r>
      <w:r w:rsidR="009A45C8" w:rsidRPr="00134183">
        <w:rPr>
          <w:rFonts w:cstheme="minorHAnsi"/>
        </w:rPr>
        <w:t xml:space="preserve"> even in this small scale and seemingly homogenous ecosystem. </w:t>
      </w:r>
    </w:p>
    <w:p w14:paraId="7580BF55" w14:textId="037D3E52" w:rsidR="003D63B9" w:rsidRDefault="003D63B9" w:rsidP="00A9037B">
      <w:pPr>
        <w:spacing w:line="480" w:lineRule="auto"/>
        <w:jc w:val="both"/>
        <w:rPr>
          <w:rFonts w:cstheme="minorHAnsi"/>
        </w:rPr>
      </w:pPr>
    </w:p>
    <w:p w14:paraId="76CC7DB8" w14:textId="1CCAF3C0" w:rsidR="003D63B9" w:rsidRDefault="003D63B9" w:rsidP="00A9037B">
      <w:pPr>
        <w:spacing w:line="480" w:lineRule="auto"/>
        <w:jc w:val="both"/>
        <w:rPr>
          <w:rFonts w:cstheme="minorHAnsi"/>
        </w:rPr>
      </w:pPr>
    </w:p>
    <w:p w14:paraId="3DAD97BA" w14:textId="77777777" w:rsidR="003D63B9" w:rsidRDefault="003D63B9">
      <w:pPr>
        <w:rPr>
          <w:rFonts w:cstheme="minorHAnsi"/>
        </w:rPr>
        <w:sectPr w:rsidR="003D63B9" w:rsidSect="00014087">
          <w:pgSz w:w="11906" w:h="16838"/>
          <w:pgMar w:top="1440" w:right="1274" w:bottom="1440" w:left="1276" w:header="708" w:footer="708" w:gutter="0"/>
          <w:lnNumType w:countBy="1" w:restart="continuous"/>
          <w:cols w:space="708"/>
          <w:docGrid w:linePitch="360"/>
        </w:sectPr>
      </w:pPr>
    </w:p>
    <w:p w14:paraId="3D6EF1E8" w14:textId="77777777" w:rsidR="003D63B9" w:rsidRPr="003D63B9" w:rsidRDefault="003D63B9" w:rsidP="003D63B9">
      <w:pPr>
        <w:spacing w:after="0" w:line="240" w:lineRule="auto"/>
        <w:jc w:val="both"/>
        <w:rPr>
          <w:rFonts w:ascii="Calibri" w:eastAsia="Calibri" w:hAnsi="Calibri" w:cs="Calibri"/>
        </w:rPr>
      </w:pPr>
      <w:r w:rsidRPr="003D63B9">
        <w:rPr>
          <w:rFonts w:ascii="Calibri" w:eastAsia="Calibri" w:hAnsi="Calibri" w:cs="Calibri"/>
          <w:noProof/>
          <w:lang w:val="de-DE" w:eastAsia="de-DE"/>
        </w:rPr>
        <w:lastRenderedPageBreak/>
        <w:drawing>
          <wp:inline distT="0" distB="0" distL="0" distR="0" wp14:anchorId="7DA3CF68" wp14:editId="1058CEC2">
            <wp:extent cx="6924675" cy="4962525"/>
            <wp:effectExtent l="0" t="0" r="9525"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l="722" t="1625" r="667" b="1677"/>
                    <a:stretch>
                      <a:fillRect/>
                    </a:stretch>
                  </pic:blipFill>
                  <pic:spPr bwMode="auto">
                    <a:xfrm>
                      <a:off x="0" y="0"/>
                      <a:ext cx="6924675" cy="4962525"/>
                    </a:xfrm>
                    <a:prstGeom prst="rect">
                      <a:avLst/>
                    </a:prstGeom>
                    <a:noFill/>
                    <a:ln>
                      <a:noFill/>
                    </a:ln>
                  </pic:spPr>
                </pic:pic>
              </a:graphicData>
            </a:graphic>
          </wp:inline>
        </w:drawing>
      </w:r>
      <w:r w:rsidRPr="003D63B9">
        <w:rPr>
          <w:rFonts w:ascii="Calibri" w:eastAsia="Calibri" w:hAnsi="Calibri" w:cs="Times New Roman"/>
          <w:noProof/>
          <w:lang w:val="de-DE"/>
        </w:rPr>
        <w:t xml:space="preserve"> </w:t>
      </w:r>
    </w:p>
    <w:p w14:paraId="64431C5C" w14:textId="77777777" w:rsidR="003D63B9" w:rsidRPr="003D63B9" w:rsidRDefault="003D63B9" w:rsidP="003D63B9">
      <w:pPr>
        <w:spacing w:after="0" w:line="240" w:lineRule="auto"/>
        <w:jc w:val="both"/>
        <w:rPr>
          <w:rFonts w:ascii="Calibri" w:eastAsia="Calibri" w:hAnsi="Calibri" w:cs="Calibri"/>
        </w:rPr>
      </w:pPr>
      <w:r w:rsidRPr="003D63B9">
        <w:rPr>
          <w:rFonts w:ascii="Calibri" w:eastAsia="Calibri" w:hAnsi="Calibri" w:cs="Calibri"/>
          <w:b/>
        </w:rPr>
        <w:t xml:space="preserve">Fig. 3. </w:t>
      </w:r>
      <w:r w:rsidRPr="003D63B9">
        <w:rPr>
          <w:rFonts w:ascii="Calibri" w:eastAsia="Calibri" w:hAnsi="Calibri" w:cs="Calibri"/>
        </w:rPr>
        <w:t>Detection probability (blue boxplots) and Ct (red points, shaded area indicating standard deviation) of eDNA sampling in a 1000m</w:t>
      </w:r>
      <w:r w:rsidRPr="003D63B9">
        <w:rPr>
          <w:rFonts w:ascii="Calibri" w:eastAsia="Calibri" w:hAnsi="Calibri" w:cs="Calibri"/>
          <w:vertAlign w:val="superscript"/>
        </w:rPr>
        <w:t>2</w:t>
      </w:r>
      <w:r w:rsidRPr="003D63B9">
        <w:rPr>
          <w:rFonts w:ascii="Calibri" w:eastAsia="Calibri" w:hAnsi="Calibri" w:cs="Calibri"/>
        </w:rPr>
        <w:t xml:space="preserve"> pond after the introduction of white-clawed crayfish at each sample collection event after the initial population of the site on 20/04/2018).</w:t>
      </w:r>
      <w:r w:rsidRPr="003D63B9">
        <w:rPr>
          <w:rFonts w:ascii="Calibri" w:eastAsia="Calibri" w:hAnsi="Calibri" w:cs="Calibri"/>
          <w:b/>
        </w:rPr>
        <w:t xml:space="preserve"> </w:t>
      </w:r>
      <w:r w:rsidRPr="003D63B9">
        <w:rPr>
          <w:rFonts w:ascii="Calibri" w:eastAsia="Calibri" w:hAnsi="Calibri" w:cs="Calibri"/>
        </w:rPr>
        <w:t xml:space="preserve">Each plot overlay </w:t>
      </w:r>
      <w:r w:rsidRPr="003D63B9">
        <w:rPr>
          <w:rFonts w:ascii="Calibri" w:eastAsia="Calibri" w:hAnsi="Calibri" w:cs="Calibri"/>
          <w:b/>
        </w:rPr>
        <w:t>(A, B, C, D and P)</w:t>
      </w:r>
      <w:r w:rsidRPr="003D63B9">
        <w:rPr>
          <w:rFonts w:ascii="Calibri" w:eastAsia="Calibri" w:hAnsi="Calibri" w:cs="Calibri"/>
        </w:rPr>
        <w:t xml:space="preserve"> represents a sample collection site on the map (</w:t>
      </w:r>
      <w:r w:rsidRPr="003D63B9">
        <w:rPr>
          <w:rFonts w:ascii="Calibri" w:eastAsia="Calibri" w:hAnsi="Calibri" w:cs="Calibri"/>
          <w:b/>
        </w:rPr>
        <w:t>A-D</w:t>
      </w:r>
      <w:r w:rsidRPr="003D63B9">
        <w:rPr>
          <w:rFonts w:ascii="Calibri" w:eastAsia="Calibri" w:hAnsi="Calibri" w:cs="Calibri"/>
        </w:rPr>
        <w:t>: 1m</w:t>
      </w:r>
      <w:r w:rsidRPr="003D63B9">
        <w:rPr>
          <w:rFonts w:ascii="Calibri" w:eastAsia="Calibri" w:hAnsi="Calibri" w:cs="Calibri"/>
          <w:vertAlign w:val="superscript"/>
        </w:rPr>
        <w:t>2</w:t>
      </w:r>
      <w:r w:rsidRPr="003D63B9">
        <w:rPr>
          <w:rFonts w:ascii="Calibri" w:eastAsia="Calibri" w:hAnsi="Calibri" w:cs="Calibri"/>
        </w:rPr>
        <w:t xml:space="preserve"> sampling area; </w:t>
      </w:r>
      <w:r w:rsidRPr="003D63B9">
        <w:rPr>
          <w:rFonts w:ascii="Calibri" w:eastAsia="Calibri" w:hAnsi="Calibri" w:cs="Calibri"/>
          <w:b/>
        </w:rPr>
        <w:t>P</w:t>
      </w:r>
      <w:r w:rsidRPr="003D63B9">
        <w:rPr>
          <w:rFonts w:ascii="Calibri" w:eastAsia="Calibri" w:hAnsi="Calibri" w:cs="Calibri"/>
        </w:rPr>
        <w:t xml:space="preserve">: subsampling from entire perimeter). </w:t>
      </w:r>
      <w:r w:rsidRPr="003D63B9">
        <w:rPr>
          <w:rFonts w:ascii="Calibri" w:eastAsia="Calibri" w:hAnsi="Calibri" w:cs="Calibri"/>
          <w:b/>
        </w:rPr>
        <w:t>(T)</w:t>
      </w:r>
      <w:r w:rsidRPr="003D63B9">
        <w:rPr>
          <w:rFonts w:ascii="Calibri" w:eastAsia="Calibri" w:hAnsi="Calibri" w:cs="Calibri"/>
        </w:rPr>
        <w:t xml:space="preserve"> ‘Traditional’ detection of white-clawed crayfish within the pond using extensive trapping using crayfish traps and ART’s. Each individual crayfish found within a trap or ART was recorded on each visit. A schematic of the pond is also included displaying the location of each of the sampling points.</w:t>
      </w:r>
    </w:p>
    <w:p w14:paraId="44D65E4A" w14:textId="2A2DE31F" w:rsidR="003D63B9" w:rsidRDefault="003D63B9">
      <w:pPr>
        <w:rPr>
          <w:rFonts w:cstheme="minorHAnsi"/>
        </w:rPr>
        <w:sectPr w:rsidR="003D63B9" w:rsidSect="003D63B9">
          <w:pgSz w:w="16838" w:h="11906" w:orient="landscape"/>
          <w:pgMar w:top="1276" w:right="1440" w:bottom="1276" w:left="1440" w:header="709" w:footer="709" w:gutter="0"/>
          <w:lnNumType w:countBy="1" w:restart="continuous"/>
          <w:cols w:space="708"/>
          <w:docGrid w:linePitch="360"/>
        </w:sectPr>
      </w:pPr>
    </w:p>
    <w:p w14:paraId="640556B1" w14:textId="781BABD2" w:rsidR="002801D6" w:rsidRPr="00134183" w:rsidRDefault="00952FDA" w:rsidP="00106D4D">
      <w:pPr>
        <w:pStyle w:val="ListParagraph"/>
        <w:numPr>
          <w:ilvl w:val="0"/>
          <w:numId w:val="5"/>
        </w:numPr>
        <w:spacing w:before="120" w:after="120" w:line="480" w:lineRule="auto"/>
        <w:ind w:left="426" w:hanging="426"/>
        <w:jc w:val="both"/>
        <w:rPr>
          <w:rFonts w:cstheme="minorHAnsi"/>
          <w:b/>
          <w:sz w:val="24"/>
          <w:szCs w:val="20"/>
          <w:u w:val="single"/>
        </w:rPr>
      </w:pPr>
      <w:r w:rsidRPr="00134183">
        <w:rPr>
          <w:rFonts w:cstheme="minorHAnsi"/>
          <w:b/>
          <w:sz w:val="24"/>
          <w:szCs w:val="20"/>
          <w:u w:val="single"/>
        </w:rPr>
        <w:lastRenderedPageBreak/>
        <w:t>Discussion</w:t>
      </w:r>
      <w:r w:rsidR="00844CC2" w:rsidRPr="00134183">
        <w:rPr>
          <w:rFonts w:cstheme="minorHAnsi"/>
          <w:b/>
          <w:sz w:val="24"/>
          <w:szCs w:val="20"/>
          <w:u w:val="single"/>
        </w:rPr>
        <w:t xml:space="preserve"> </w:t>
      </w:r>
    </w:p>
    <w:p w14:paraId="73A5A5C4" w14:textId="284C1456" w:rsidR="0078118B" w:rsidRPr="00134183" w:rsidRDefault="0019151D" w:rsidP="00A9037B">
      <w:pPr>
        <w:spacing w:line="480" w:lineRule="auto"/>
        <w:jc w:val="both"/>
        <w:rPr>
          <w:rFonts w:cstheme="minorHAnsi"/>
        </w:rPr>
      </w:pPr>
      <w:r w:rsidRPr="00134183">
        <w:rPr>
          <w:rFonts w:cstheme="minorHAnsi"/>
        </w:rPr>
        <w:t>Comparisons across sites</w:t>
      </w:r>
      <w:r w:rsidR="00546E2A" w:rsidRPr="00134183">
        <w:rPr>
          <w:rFonts w:cstheme="minorHAnsi"/>
        </w:rPr>
        <w:t>, often</w:t>
      </w:r>
      <w:r w:rsidRPr="00134183">
        <w:rPr>
          <w:rFonts w:cstheme="minorHAnsi"/>
        </w:rPr>
        <w:t xml:space="preserve"> sampled at different time points</w:t>
      </w:r>
      <w:r w:rsidR="00546E2A" w:rsidRPr="00134183">
        <w:rPr>
          <w:rFonts w:cstheme="minorHAnsi"/>
        </w:rPr>
        <w:t>,</w:t>
      </w:r>
      <w:r w:rsidRPr="00134183">
        <w:rPr>
          <w:rFonts w:cstheme="minorHAnsi"/>
        </w:rPr>
        <w:t xml:space="preserve"> represent </w:t>
      </w:r>
      <w:r w:rsidR="00B50DA8" w:rsidRPr="00134183">
        <w:rPr>
          <w:rFonts w:cstheme="minorHAnsi"/>
        </w:rPr>
        <w:t>one of the most fundamental</w:t>
      </w:r>
      <w:r w:rsidRPr="00134183">
        <w:rPr>
          <w:rFonts w:cstheme="minorHAnsi"/>
        </w:rPr>
        <w:t xml:space="preserve"> application</w:t>
      </w:r>
      <w:r w:rsidR="0013337F" w:rsidRPr="00134183">
        <w:rPr>
          <w:rFonts w:cstheme="minorHAnsi"/>
        </w:rPr>
        <w:t>s</w:t>
      </w:r>
      <w:r w:rsidRPr="00134183">
        <w:rPr>
          <w:rFonts w:cstheme="minorHAnsi"/>
        </w:rPr>
        <w:t xml:space="preserve"> of eDNA-based methods in research</w:t>
      </w:r>
      <w:r w:rsidR="00546E2A" w:rsidRPr="00134183">
        <w:rPr>
          <w:rFonts w:cstheme="minorHAnsi"/>
        </w:rPr>
        <w:t>, management</w:t>
      </w:r>
      <w:r w:rsidRPr="00134183">
        <w:rPr>
          <w:rFonts w:cstheme="minorHAnsi"/>
        </w:rPr>
        <w:t xml:space="preserve"> and conservation planning</w:t>
      </w:r>
      <w:r w:rsidR="0057485C" w:rsidRPr="00134183">
        <w:rPr>
          <w:rFonts w:cstheme="minorHAnsi"/>
        </w:rPr>
        <w:t xml:space="preserve"> </w:t>
      </w:r>
      <w:r w:rsidR="0057485C" w:rsidRPr="00134183">
        <w:rPr>
          <w:rFonts w:cstheme="minorHAnsi"/>
        </w:rPr>
        <w:fldChar w:fldCharType="begin" w:fldLock="1"/>
      </w:r>
      <w:r w:rsidR="006D2DF2" w:rsidRPr="00134183">
        <w:rPr>
          <w:rFonts w:cstheme="minorHAnsi"/>
        </w:rPr>
        <w:instrText>ADDIN CSL_CITATION {"citationItems":[{"id":"ITEM-1","itemData":{"DOI":"10.1111/1365-2664.12598","ISSN":"00218901","author":[{"dropping-particle":"","family":"Lacoursière-Roussel","given":"Anaïs","non-dropping-particle":"","parse-names":false,"suffix":""},{"dropping-particle":"","family":"Côté","given":"Guillaume","non-dropping-particle":"","parse-names":false,"suffix":""},{"dropping-particle":"","family":"Leclerc","given":"Véronique","non-dropping-particle":"","parse-names":false,"suffix":""},{"dropping-particle":"","family":"Bernatchez","given":"Louis","non-dropping-particle":"","parse-names":false,"suffix":""}],"container-title":"Journal of Applied Ecology","editor":[{"dropping-particle":"","family":"Cadotte","given":"Marc","non-dropping-particle":"","parse-names":false,"suffix":""}],"id":"ITEM-1","issue":"4","issued":{"date-parts":[["2016","8","1"]]},"page":"1148-1157","publisher":"Wiley/Blackwell (10.1111)","title":"Quantifying relative fish abundance with eDNA: a promising tool for fisheries management","type":"article-journal","volume":"53"},"uris":["http://www.mendeley.com/documents/?uuid=5cd41e04-9bcd-3a0d-b342-abad570c111b"]}],"mendeley":{"formattedCitation":"(Lacoursière-Roussel et al. 2016)","plainTextFormattedCitation":"(Lacoursière-Roussel et al. 2016)","previouslyFormattedCitation":"(Lacoursière-Roussel et al. 2016)"},"properties":{"noteIndex":0},"schema":"https://github.com/citation-style-language/schema/raw/master/csl-citation.json"}</w:instrText>
      </w:r>
      <w:r w:rsidR="0057485C" w:rsidRPr="00134183">
        <w:rPr>
          <w:rFonts w:cstheme="minorHAnsi"/>
        </w:rPr>
        <w:fldChar w:fldCharType="separate"/>
      </w:r>
      <w:r w:rsidR="0057485C" w:rsidRPr="00134183">
        <w:rPr>
          <w:rFonts w:cstheme="minorHAnsi"/>
          <w:noProof/>
        </w:rPr>
        <w:t>(Lacoursière-Roussel et al. 2016)</w:t>
      </w:r>
      <w:r w:rsidR="0057485C" w:rsidRPr="00134183">
        <w:rPr>
          <w:rFonts w:cstheme="minorHAnsi"/>
        </w:rPr>
        <w:fldChar w:fldCharType="end"/>
      </w:r>
      <w:r w:rsidRPr="00134183">
        <w:rPr>
          <w:rFonts w:cstheme="minorHAnsi"/>
        </w:rPr>
        <w:t xml:space="preserve">. </w:t>
      </w:r>
      <w:r w:rsidR="00872976" w:rsidRPr="00134183">
        <w:rPr>
          <w:rFonts w:cstheme="minorHAnsi"/>
        </w:rPr>
        <w:t xml:space="preserve">Nevertheless, key factors </w:t>
      </w:r>
      <w:r w:rsidR="00600FBA" w:rsidRPr="00134183">
        <w:rPr>
          <w:rFonts w:cstheme="minorHAnsi"/>
        </w:rPr>
        <w:t xml:space="preserve">influencing the accuracy of such comparisons </w:t>
      </w:r>
      <w:r w:rsidR="00872976" w:rsidRPr="00134183">
        <w:rPr>
          <w:rFonts w:cstheme="minorHAnsi"/>
        </w:rPr>
        <w:t xml:space="preserve">such as seasonality are largely understudied. </w:t>
      </w:r>
      <w:r w:rsidR="00600FBA" w:rsidRPr="00134183">
        <w:rPr>
          <w:rFonts w:cstheme="minorHAnsi"/>
        </w:rPr>
        <w:t>Here</w:t>
      </w:r>
      <w:r w:rsidR="00872976" w:rsidRPr="00134183">
        <w:rPr>
          <w:rFonts w:cstheme="minorHAnsi"/>
        </w:rPr>
        <w:t>,</w:t>
      </w:r>
      <w:r w:rsidR="000D3E23" w:rsidRPr="00134183">
        <w:rPr>
          <w:rFonts w:cstheme="minorHAnsi"/>
        </w:rPr>
        <w:t xml:space="preserve"> we demonstrate the impact of various drivers of </w:t>
      </w:r>
      <w:r w:rsidR="00AA6006" w:rsidRPr="00134183">
        <w:rPr>
          <w:rFonts w:cstheme="minorHAnsi"/>
        </w:rPr>
        <w:t>spatio</w:t>
      </w:r>
      <w:r w:rsidR="000D3E23" w:rsidRPr="00134183">
        <w:rPr>
          <w:rFonts w:cstheme="minorHAnsi"/>
        </w:rPr>
        <w:t>-temporal variation on the reliability of eDNA-based approaches targeting white-clawed crayfish.</w:t>
      </w:r>
      <w:r w:rsidR="00872976" w:rsidRPr="00134183">
        <w:rPr>
          <w:rFonts w:cstheme="minorHAnsi"/>
        </w:rPr>
        <w:t xml:space="preserve"> </w:t>
      </w:r>
      <w:r w:rsidR="00600FBA" w:rsidRPr="00134183">
        <w:rPr>
          <w:rFonts w:cstheme="minorHAnsi"/>
        </w:rPr>
        <w:t xml:space="preserve">Our results clearly highlight that </w:t>
      </w:r>
      <w:r w:rsidR="000D3E23" w:rsidRPr="00134183">
        <w:rPr>
          <w:rFonts w:cstheme="minorHAnsi"/>
        </w:rPr>
        <w:t xml:space="preserve">(i) time scales of eDNA degradation, (ii) seasonality in environmental conditions and species behaviour, as well as (iii) within habitat variation of eDNA concentrations </w:t>
      </w:r>
      <w:r w:rsidR="00600FBA" w:rsidRPr="00134183">
        <w:rPr>
          <w:rFonts w:cstheme="minorHAnsi"/>
        </w:rPr>
        <w:t>can all substantially influence</w:t>
      </w:r>
      <w:r w:rsidR="000D3E23" w:rsidRPr="00134183">
        <w:rPr>
          <w:rFonts w:cstheme="minorHAnsi"/>
        </w:rPr>
        <w:t xml:space="preserve"> eDNA-based </w:t>
      </w:r>
      <w:r w:rsidR="00600FBA" w:rsidRPr="00134183">
        <w:rPr>
          <w:rFonts w:cstheme="minorHAnsi"/>
        </w:rPr>
        <w:t>species detection</w:t>
      </w:r>
      <w:r w:rsidR="000D3E23" w:rsidRPr="00134183">
        <w:rPr>
          <w:rFonts w:cstheme="minorHAnsi"/>
        </w:rPr>
        <w:t>.</w:t>
      </w:r>
      <w:r w:rsidR="00872976" w:rsidRPr="00134183">
        <w:rPr>
          <w:rFonts w:cstheme="minorHAnsi"/>
        </w:rPr>
        <w:t xml:space="preserve"> </w:t>
      </w:r>
      <w:r w:rsidR="003F5875" w:rsidRPr="00134183">
        <w:rPr>
          <w:rFonts w:cstheme="minorHAnsi"/>
        </w:rPr>
        <w:t>Based on our findings, we provide suggestions</w:t>
      </w:r>
      <w:r w:rsidR="0078118B" w:rsidRPr="00134183">
        <w:rPr>
          <w:rFonts w:cstheme="minorHAnsi"/>
        </w:rPr>
        <w:t xml:space="preserve"> to account for </w:t>
      </w:r>
      <w:r w:rsidR="00600FBA" w:rsidRPr="00134183">
        <w:rPr>
          <w:rFonts w:cstheme="minorHAnsi"/>
        </w:rPr>
        <w:t>resulting increases of variability</w:t>
      </w:r>
      <w:r w:rsidR="0013337F" w:rsidRPr="00134183">
        <w:rPr>
          <w:rFonts w:cstheme="minorHAnsi"/>
        </w:rPr>
        <w:t xml:space="preserve"> </w:t>
      </w:r>
      <w:r w:rsidR="0078118B" w:rsidRPr="00134183">
        <w:rPr>
          <w:rFonts w:cstheme="minorHAnsi"/>
        </w:rPr>
        <w:t xml:space="preserve">in sampling protocols and </w:t>
      </w:r>
      <w:r w:rsidR="00FE21E3" w:rsidRPr="00134183">
        <w:rPr>
          <w:rFonts w:cstheme="minorHAnsi"/>
        </w:rPr>
        <w:t xml:space="preserve">thereby </w:t>
      </w:r>
      <w:r w:rsidR="0078118B" w:rsidRPr="00134183">
        <w:rPr>
          <w:rFonts w:cstheme="minorHAnsi"/>
        </w:rPr>
        <w:t xml:space="preserve">increase the robustness of eDNA-based surveys. </w:t>
      </w:r>
    </w:p>
    <w:p w14:paraId="0A63D71C" w14:textId="4BCA54CC" w:rsidR="00662936" w:rsidRPr="00134183" w:rsidRDefault="006569FF" w:rsidP="00A9037B">
      <w:pPr>
        <w:spacing w:line="480" w:lineRule="auto"/>
        <w:jc w:val="both"/>
      </w:pPr>
      <w:r w:rsidRPr="00134183">
        <w:rPr>
          <w:rFonts w:cstheme="minorHAnsi"/>
        </w:rPr>
        <w:t xml:space="preserve">Our degradation experiment highlighted that </w:t>
      </w:r>
      <w:r w:rsidR="005775EF" w:rsidRPr="00134183">
        <w:rPr>
          <w:rFonts w:cstheme="minorHAnsi"/>
        </w:rPr>
        <w:t xml:space="preserve">crayfish </w:t>
      </w:r>
      <w:r w:rsidR="0078118B" w:rsidRPr="00134183">
        <w:rPr>
          <w:rFonts w:cstheme="minorHAnsi"/>
        </w:rPr>
        <w:t xml:space="preserve">eDNA persisted for 14-21 days post </w:t>
      </w:r>
      <w:r w:rsidR="00B535C1" w:rsidRPr="00134183">
        <w:rPr>
          <w:rFonts w:cstheme="minorHAnsi"/>
        </w:rPr>
        <w:t>species removal and that slow degradation processes may trigger false positive results in field surveys</w:t>
      </w:r>
      <w:r w:rsidR="0078118B" w:rsidRPr="00134183">
        <w:rPr>
          <w:rFonts w:cstheme="minorHAnsi"/>
        </w:rPr>
        <w:t xml:space="preserve">. </w:t>
      </w:r>
      <w:r w:rsidR="00B535C1" w:rsidRPr="00134183">
        <w:rPr>
          <w:rFonts w:cstheme="minorHAnsi"/>
        </w:rPr>
        <w:t xml:space="preserve">Previous measurements of degradation rates show substantial variation between species and studies (e.g. &lt;72hrs </w:t>
      </w:r>
      <w:r w:rsidR="00935E0F" w:rsidRPr="00134183">
        <w:rPr>
          <w:rFonts w:cstheme="minorHAnsi"/>
        </w:rPr>
        <w:t xml:space="preserve">for common carp, </w:t>
      </w:r>
      <w:r w:rsidR="00935E0F" w:rsidRPr="00134183">
        <w:rPr>
          <w:rFonts w:cstheme="minorHAnsi"/>
        </w:rPr>
        <w:fldChar w:fldCharType="begin" w:fldLock="1"/>
      </w:r>
      <w:r w:rsidR="002E6AAB" w:rsidRPr="00134183">
        <w:rPr>
          <w:rFonts w:cstheme="minorHAnsi"/>
        </w:rPr>
        <w:instrText>ADDIN CSL_CITATION {"citationItems":[{"id":"ITEM-1","itemData":{"author":[{"dropping-particle":"","family":"Barnes","given":"Matthew A","non-dropping-particle":"","parse-names":false,"suffix":""},{"dropping-particle":"","family":"Turner","given":"Cameron R","non-dropping-particle":"","parse-names":false,"suffix":""},{"dropping-particle":"","family":"Jerde","given":"Christopher L","non-dropping-particle":"","parse-names":false,"suffix":""},{"dropping-particle":"","family":"Renshaw","given":"Mark A","non-dropping-particle":"","parse-names":false,"suffix":""},{"dropping-particle":"","family":"Chadderton","given":"W Lindsay","non-dropping-particle":"","parse-names":false,"suffix":""},{"dropping-particle":"","family":"Lodge","given":"David M","non-dropping-particle":"","parse-names":false,"suffix":""}],"id":"ITEM-1","issued":{"date-parts":[["2014"]]},"title":"Environmental Conditions In fl uence eDNA Persistence in Aquatic Systems","type":"article-journal"},"uris":["http://www.mendeley.com/documents/?uuid=09fbff0f-c5b4-42e1-a9dd-f35699c4e53a","http://www.mendeley.com/documents/?uuid=2a19fabc-78ef-4855-b7a0-f7af7b2f4619"]}],"mendeley":{"formattedCitation":"(Barnes et al. 2014a)","manualFormatting":"Barnes et al. (2014a","plainTextFormattedCitation":"(Barnes et al. 2014a)","previouslyFormattedCitation":"(Barnes et al. 2014a)"},"properties":{"noteIndex":0},"schema":"https://github.com/citation-style-language/schema/raw/master/csl-citation.json"}</w:instrText>
      </w:r>
      <w:r w:rsidR="00935E0F" w:rsidRPr="00134183">
        <w:rPr>
          <w:rFonts w:cstheme="minorHAnsi"/>
        </w:rPr>
        <w:fldChar w:fldCharType="separate"/>
      </w:r>
      <w:r w:rsidR="00935E0F" w:rsidRPr="00134183">
        <w:rPr>
          <w:rFonts w:cstheme="minorHAnsi"/>
          <w:noProof/>
        </w:rPr>
        <w:t>Barnes et al. (2014</w:t>
      </w:r>
      <w:r w:rsidR="00935E0F" w:rsidRPr="00134183">
        <w:rPr>
          <w:rFonts w:cstheme="minorHAnsi"/>
        </w:rPr>
        <w:fldChar w:fldCharType="end"/>
      </w:r>
      <w:r w:rsidR="00935E0F" w:rsidRPr="00134183">
        <w:rPr>
          <w:rFonts w:cstheme="minorHAnsi"/>
        </w:rPr>
        <w:t>)</w:t>
      </w:r>
      <w:r w:rsidR="00B535C1" w:rsidRPr="00134183">
        <w:rPr>
          <w:rFonts w:cstheme="minorHAnsi"/>
          <w:noProof/>
        </w:rPr>
        <w:t>;</w:t>
      </w:r>
      <w:r w:rsidR="00B535C1" w:rsidRPr="00134183">
        <w:rPr>
          <w:rFonts w:cstheme="minorHAnsi"/>
        </w:rPr>
        <w:t xml:space="preserve"> </w:t>
      </w:r>
      <w:r w:rsidR="00935E0F" w:rsidRPr="00134183">
        <w:rPr>
          <w:rFonts w:cstheme="minorHAnsi"/>
        </w:rPr>
        <w:t xml:space="preserve">8 to 18 days for Idaho giant salamander, </w:t>
      </w:r>
      <w:r w:rsidR="00935E0F" w:rsidRPr="00134183">
        <w:rPr>
          <w:rFonts w:cstheme="minorHAnsi"/>
        </w:rPr>
        <w:fldChar w:fldCharType="begin" w:fldLock="1"/>
      </w:r>
      <w:r w:rsidR="00201635" w:rsidRPr="00134183">
        <w:rPr>
          <w:rFonts w:cstheme="minorHAnsi"/>
        </w:rPr>
        <w:instrText>ADDIN CSL_CITATION {"citationItems":[{"id":"ITEM-1","itemData":{"DOI":"10.1111/1755-0998.12159","ISSN":"1755098X","abstract":"Environmental DNA (eDNA) methods for detecting and estimating abundance of aquatic species are emerging rapidly, but little is known about how processes such as secretion rate, environmental degradation, and time since colonization or extirpation from a given site affect eDNA measurements. Using stream-dwelling salamanders and quantitative PCR (qPCR) analysis, we conducted three experiments to assess eDNA: (i) production rate; (ii) persistence time under different temperature and light conditions; and (iii) detectability and concentration through time following experimental introduction and removal of salamanders into previously unoccupied streams. We found that 44-50g individuals held in aquaria produced 77ng eDNA/h for 2h, after which production either slowed considerably or began to equilibrate with degradation. eDNA in both full-sun and shaded treatments degraded exponentially to &lt;1% of the original concentration after 3days. eDNA was no longer detectable in full-sun samples after 8days, whereas eDNA was detected in 20% of shaded samples after 11days and 100% of refrigerated control samples after 18days. When translocated into unoccupied streams, salamanders were detectable after 6h, but only when densities were relatively high (0.2481 individuals/m(2)) and when samples were collected within 5m of the animals. Concentrations of eDNA detected were very low and increased steadily from 6-24h after introduction, reaching 0.0022ng/L. Within 1h of removing salamanders from the stream, eDNA was no longer detectable. These results suggest that eDNA detectability and concentration depend on production rates of individuals, environmental conditions, density of animals, and their residence time.","author":[{"dropping-particle":"","family":"Pilliod","given":"David S.","non-dropping-particle":"","parse-names":false,"suffix":""},{"dropping-particle":"","family":"Goldberg","given":"Caren S.","non-dropping-particle":"","parse-names":false,"suffix":""},{"dropping-particle":"","family":"Arkle","given":"Robert S.","non-dropping-particle":"","parse-names":false,"suffix":""},{"dropping-particle":"","family":"Waits","given":"Lisette P.","non-dropping-particle":"","parse-names":false,"suffix":""}],"container-title":"Molecular Ecology Resources","id":"ITEM-1","issue":"1","issued":{"date-parts":[["2014"]]},"page":"109-116","title":"Factors influencing detection of eDNA from a stream-dwelling amphibian","type":"article-journal","volume":"14"},"uris":["http://www.mendeley.com/documents/?uuid=b6bd4262-2ee9-433a-8a45-438231d20991"]}],"mendeley":{"formattedCitation":"(Pilliod et al. 2014)","manualFormatting":"Pilliod et al. (2014","plainTextFormattedCitation":"(Pilliod et al. 2014)","previouslyFormattedCitation":"(Pilliod et al. 2014)"},"properties":{"noteIndex":0},"schema":"https://github.com/citation-style-language/schema/raw/master/csl-citation.json"}</w:instrText>
      </w:r>
      <w:r w:rsidR="00935E0F" w:rsidRPr="00134183">
        <w:rPr>
          <w:rFonts w:cstheme="minorHAnsi"/>
        </w:rPr>
        <w:fldChar w:fldCharType="separate"/>
      </w:r>
      <w:r w:rsidR="00935E0F" w:rsidRPr="00134183">
        <w:rPr>
          <w:rFonts w:cstheme="minorHAnsi"/>
          <w:noProof/>
        </w:rPr>
        <w:t>Pilliod et al. (2014</w:t>
      </w:r>
      <w:r w:rsidR="00935E0F" w:rsidRPr="00134183">
        <w:rPr>
          <w:rFonts w:cstheme="minorHAnsi"/>
        </w:rPr>
        <w:fldChar w:fldCharType="end"/>
      </w:r>
      <w:r w:rsidR="00935E0F" w:rsidRPr="00134183">
        <w:rPr>
          <w:rFonts w:cstheme="minorHAnsi"/>
        </w:rPr>
        <w:t xml:space="preserve">); 21 and 25 days respectively for American bullfrog tadpoles and Siberian sturgeon, </w:t>
      </w:r>
      <w:r w:rsidR="00935E0F" w:rsidRPr="00134183">
        <w:rPr>
          <w:rFonts w:cstheme="minorHAnsi"/>
          <w:noProof/>
        </w:rPr>
        <w:t xml:space="preserve">Dejean et al. (2011)). </w:t>
      </w:r>
      <w:r w:rsidR="0078118B" w:rsidRPr="00134183">
        <w:rPr>
          <w:rFonts w:cstheme="minorHAnsi"/>
        </w:rPr>
        <w:t>Such variation</w:t>
      </w:r>
      <w:r w:rsidR="001600A5" w:rsidRPr="00134183">
        <w:rPr>
          <w:rFonts w:cstheme="minorHAnsi"/>
        </w:rPr>
        <w:t>s</w:t>
      </w:r>
      <w:r w:rsidR="0078118B" w:rsidRPr="00134183">
        <w:rPr>
          <w:rFonts w:cstheme="minorHAnsi"/>
        </w:rPr>
        <w:t xml:space="preserve"> in</w:t>
      </w:r>
      <w:r w:rsidR="001600A5" w:rsidRPr="00134183">
        <w:rPr>
          <w:rFonts w:cstheme="minorHAnsi"/>
        </w:rPr>
        <w:t xml:space="preserve"> degradation</w:t>
      </w:r>
      <w:r w:rsidR="0078118B" w:rsidRPr="00134183">
        <w:rPr>
          <w:rFonts w:cstheme="minorHAnsi"/>
        </w:rPr>
        <w:t xml:space="preserve"> rates can part</w:t>
      </w:r>
      <w:r w:rsidR="001600A5" w:rsidRPr="00134183">
        <w:rPr>
          <w:rFonts w:cstheme="minorHAnsi"/>
        </w:rPr>
        <w:t>ly</w:t>
      </w:r>
      <w:r w:rsidR="0078118B" w:rsidRPr="00134183">
        <w:rPr>
          <w:rFonts w:cstheme="minorHAnsi"/>
        </w:rPr>
        <w:t xml:space="preserve"> be explained by </w:t>
      </w:r>
      <w:r w:rsidR="001600A5" w:rsidRPr="00134183">
        <w:rPr>
          <w:rFonts w:cstheme="minorHAnsi"/>
        </w:rPr>
        <w:t xml:space="preserve">differences in environmental conditions </w:t>
      </w:r>
      <w:r w:rsidR="004D1B97" w:rsidRPr="00134183">
        <w:rPr>
          <w:rFonts w:cstheme="minorHAnsi"/>
        </w:rPr>
        <w:t xml:space="preserve">across </w:t>
      </w:r>
      <w:r w:rsidR="001600A5" w:rsidRPr="00134183">
        <w:rPr>
          <w:rFonts w:cstheme="minorHAnsi"/>
        </w:rPr>
        <w:t>studies</w:t>
      </w:r>
      <w:r w:rsidR="0078118B" w:rsidRPr="00134183">
        <w:rPr>
          <w:rFonts w:cstheme="minorHAnsi"/>
        </w:rPr>
        <w:t xml:space="preserve">. Natural sites will </w:t>
      </w:r>
      <w:r w:rsidR="001600A5" w:rsidRPr="00134183">
        <w:rPr>
          <w:rFonts w:cstheme="minorHAnsi"/>
        </w:rPr>
        <w:t>tend</w:t>
      </w:r>
      <w:r w:rsidR="0078118B" w:rsidRPr="00134183">
        <w:rPr>
          <w:rFonts w:cstheme="minorHAnsi"/>
        </w:rPr>
        <w:t xml:space="preserve"> to </w:t>
      </w:r>
      <w:r w:rsidR="0013337F" w:rsidRPr="00134183">
        <w:rPr>
          <w:rFonts w:cstheme="minorHAnsi"/>
        </w:rPr>
        <w:t xml:space="preserve">show </w:t>
      </w:r>
      <w:r w:rsidR="001600A5" w:rsidRPr="00134183">
        <w:rPr>
          <w:rFonts w:cstheme="minorHAnsi"/>
        </w:rPr>
        <w:t>faster</w:t>
      </w:r>
      <w:r w:rsidR="0078118B" w:rsidRPr="00134183">
        <w:rPr>
          <w:rFonts w:cstheme="minorHAnsi"/>
        </w:rPr>
        <w:t xml:space="preserve"> </w:t>
      </w:r>
      <w:r w:rsidR="001600A5" w:rsidRPr="00134183">
        <w:rPr>
          <w:rFonts w:cstheme="minorHAnsi"/>
        </w:rPr>
        <w:t xml:space="preserve">eDNA </w:t>
      </w:r>
      <w:r w:rsidR="0078118B" w:rsidRPr="00134183">
        <w:rPr>
          <w:rFonts w:cstheme="minorHAnsi"/>
        </w:rPr>
        <w:t xml:space="preserve">degradation due to </w:t>
      </w:r>
      <w:r w:rsidR="001600A5" w:rsidRPr="00134183">
        <w:rPr>
          <w:rFonts w:cstheme="minorHAnsi"/>
        </w:rPr>
        <w:t xml:space="preserve">water inflow and </w:t>
      </w:r>
      <w:r w:rsidR="000C6C4B" w:rsidRPr="00134183">
        <w:rPr>
          <w:rFonts w:cstheme="minorHAnsi"/>
        </w:rPr>
        <w:t xml:space="preserve">biotic interaction </w:t>
      </w:r>
      <w:r w:rsidR="006D2DF2" w:rsidRPr="00134183">
        <w:rPr>
          <w:rFonts w:cstheme="minorHAnsi"/>
        </w:rPr>
        <w:fldChar w:fldCharType="begin" w:fldLock="1"/>
      </w:r>
      <w:r w:rsidR="002E6AAB" w:rsidRPr="00134183">
        <w:rPr>
          <w:rFonts w:cstheme="minorHAnsi"/>
        </w:rPr>
        <w:instrText>ADDIN CSL_CITATION {"citationItems":[{"id":"ITEM-1","itemData":{"DOI":"10.1021/acs.est.8b01822","ISSN":"15205851","abstract":"The application of environmental DNA (eDNA) to infer species presence in aquatic ecosystems has become an invaluable tool for both the ecology and management of aquatic ecosystems. However, we are only beginning to understand how environmental conditions influence eDNA detection and persistence in freshwaters. Here, we examined the degradation dynamics of fish eDNA using an experimental array of recirculating streams using a novel “nested” primer assay to estimate degradation among eDNA fragment sizes. To assess how biophysical conditions influence eDNA persistence, we introduced eDNA into streams with a range of water velocities (0.1-0.8 m s-1) and substrate biofilm coverage (0-100%), and monitored eDNA concentrations over time (~10 d). We compared degradation rate coefficients across cases using biphasic exponential decay models, suggesting that some eDNA material is labile and degrades quickly, while the remaining eDNA material may be more resistant to decay. We found that the presence of biofilm, rega...","author":[{"dropping-particle":"","family":"Shogren","given":"Arial J.","non-dropping-particle":"","parse-names":false,"suffix":""},{"dropping-particle":"","family":"Tank","given":"Jennifer L.","non-dropping-particle":"","parse-names":false,"suffix":""},{"dropping-particle":"","family":"Egan","given":"Scott P.","non-dropping-particle":"","parse-names":false,"suffix":""},{"dropping-particle":"","family":"August","given":"Olivia","non-dropping-particle":"","parse-names":false,"suffix":""},{"dropping-particle":"","family":"Rosi","given":"Emma J.","non-dropping-particle":"","parse-names":false,"suffix":""},{"dropping-particle":"","family":"Hanrahan","given":"Brittany R.","non-dropping-particle":"","parse-names":false,"suffix":""},{"dropping-particle":"","family":"Renshaw","given":"Mark A.","non-dropping-particle":"","parse-names":false,"suffix":""},{"dropping-particle":"","family":"Gantz","given":"Crysta A.","non-dropping-particle":"","parse-names":false,"suffix":""},{"dropping-particle":"","family":"Bolster","given":"Diogo","non-dropping-particle":"","parse-names":false,"suffix":""}],"container-title":"Environmental Science and Technology","genre":"research-article","id":"ITEM-1","issue":"15","issued":{"date-parts":[["2018"]]},"page":"8530-8537","publisher":"American Chemical Society","title":"Water Flow and Biofilm Cover Influence Environmental DNA Detection in Recirculating Streams","type":"article-journal","volume":"52"},"uris":["http://www.mendeley.com/documents/?uuid=36eac49d-958f-4828-89f3-522146d55f3c"]}],"mendeley":{"formattedCitation":"(Shogren et al. 2018)","plainTextFormattedCitation":"(Shogren et al. 2018)","previouslyFormattedCitation":"(Shogren et al. 2018)"},"properties":{"noteIndex":0},"schema":"https://github.com/citation-style-language/schema/raw/master/csl-citation.json"}</w:instrText>
      </w:r>
      <w:r w:rsidR="006D2DF2" w:rsidRPr="00134183">
        <w:rPr>
          <w:rFonts w:cstheme="minorHAnsi"/>
        </w:rPr>
        <w:fldChar w:fldCharType="separate"/>
      </w:r>
      <w:r w:rsidR="006D2DF2" w:rsidRPr="00134183">
        <w:rPr>
          <w:rFonts w:cstheme="minorHAnsi"/>
          <w:noProof/>
        </w:rPr>
        <w:t>(Shogren et al. 2018)</w:t>
      </w:r>
      <w:r w:rsidR="006D2DF2" w:rsidRPr="00134183">
        <w:rPr>
          <w:rFonts w:cstheme="minorHAnsi"/>
        </w:rPr>
        <w:fldChar w:fldCharType="end"/>
      </w:r>
      <w:r w:rsidR="0013337F" w:rsidRPr="00134183">
        <w:rPr>
          <w:rFonts w:cstheme="minorHAnsi"/>
        </w:rPr>
        <w:t xml:space="preserve"> -</w:t>
      </w:r>
      <w:r w:rsidR="001600A5" w:rsidRPr="00134183">
        <w:rPr>
          <w:rFonts w:cstheme="minorHAnsi"/>
        </w:rPr>
        <w:t xml:space="preserve"> a factor that also needs to be incorporated when extrapolating our mesocosm experiments to the field. Further, </w:t>
      </w:r>
      <w:r w:rsidR="00025067" w:rsidRPr="00134183">
        <w:rPr>
          <w:rFonts w:cstheme="minorHAnsi"/>
        </w:rPr>
        <w:t>differences across studies may result from change</w:t>
      </w:r>
      <w:r w:rsidR="004D1B97" w:rsidRPr="00134183">
        <w:rPr>
          <w:rFonts w:cstheme="minorHAnsi"/>
        </w:rPr>
        <w:t>s</w:t>
      </w:r>
      <w:r w:rsidR="00025067" w:rsidRPr="00134183">
        <w:rPr>
          <w:rFonts w:cstheme="minorHAnsi"/>
        </w:rPr>
        <w:t xml:space="preserve"> in environmental conditions </w:t>
      </w:r>
      <w:r w:rsidR="003F5ADF" w:rsidRPr="00134183">
        <w:rPr>
          <w:rFonts w:cstheme="minorHAnsi"/>
        </w:rPr>
        <w:t xml:space="preserve">which are known to </w:t>
      </w:r>
      <w:r w:rsidR="00025067" w:rsidRPr="00134183">
        <w:rPr>
          <w:rFonts w:cstheme="minorHAnsi"/>
        </w:rPr>
        <w:t>affect</w:t>
      </w:r>
      <w:r w:rsidR="003F5ADF" w:rsidRPr="00134183">
        <w:rPr>
          <w:rFonts w:cstheme="minorHAnsi"/>
        </w:rPr>
        <w:t xml:space="preserve"> </w:t>
      </w:r>
      <w:r w:rsidR="001600A5" w:rsidRPr="00134183">
        <w:rPr>
          <w:rFonts w:cstheme="minorHAnsi"/>
        </w:rPr>
        <w:t xml:space="preserve">eDNA decay </w:t>
      </w:r>
      <w:r w:rsidR="00D40E24" w:rsidRPr="00134183">
        <w:rPr>
          <w:rFonts w:cstheme="minorHAnsi"/>
        </w:rPr>
        <w:t xml:space="preserve">rates </w:t>
      </w:r>
      <w:r w:rsidR="003F5ADF" w:rsidRPr="00134183">
        <w:rPr>
          <w:rFonts w:cstheme="minorHAnsi"/>
        </w:rPr>
        <w:t xml:space="preserve">including </w:t>
      </w:r>
      <w:r w:rsidR="001600A5" w:rsidRPr="00134183">
        <w:t xml:space="preserve">pH </w:t>
      </w:r>
      <w:r w:rsidR="00D40E24" w:rsidRPr="00134183">
        <w:t>(</w:t>
      </w:r>
      <w:r w:rsidR="00BD69BA" w:rsidRPr="00134183">
        <w:t xml:space="preserve">degradation occurs faster in </w:t>
      </w:r>
      <w:r w:rsidR="007D4E09" w:rsidRPr="00134183">
        <w:t>acidic</w:t>
      </w:r>
      <w:r w:rsidR="00BD69BA" w:rsidRPr="00134183">
        <w:t xml:space="preserve"> environments</w:t>
      </w:r>
      <w:r w:rsidR="005E044D" w:rsidRPr="00134183">
        <w:t>;</w:t>
      </w:r>
      <w:r w:rsidR="00D40E24" w:rsidRPr="00134183">
        <w:t xml:space="preserve"> </w:t>
      </w:r>
      <w:r w:rsidR="001600A5" w:rsidRPr="00134183">
        <w:fldChar w:fldCharType="begin" w:fldLock="1"/>
      </w:r>
      <w:r w:rsidR="00D40E24" w:rsidRPr="00134183">
        <w:instrText>ADDIN CSL_CITATION {"citationItems":[{"id":"ITEM-1","itemData":{"DOI":"10.1038/s42003-017-0005-3","ISSN":"2399-3642","abstract":"Accurate quantification of biodiversity is fundamental to understanding ecosystem function and for environmental assessment. Molecular methods using environmental DNA (eDNA) offer a non-invasive, rapid, and cost-effective alternative to traditional biodiversity assessments, which require high levels of expertise. While eDNA analyses are increasingly being utilized, there remains considerable uncertainty regarding the dynamics of multispecies eDNA, especially in variable systems such as rivers. Here, we utilize four sets of upland stream mesocosms, across an acid–base gradient, to assess the temporal and environmental degradation of multispecies eDNA. Sampling included water column and biofilm sampling over time with eDNA quantified using qPCR. Our findings show that the persistence of lotic multispecies eDNA, sampled from water and biofilm, decays to non-detectable levels within 2 days and that acidic environments accelerate the degradation process. Collectively, the results provide the basis for a predictive framework for the relationship between lotic eDNA degradation dynamics in spatio-temporally dynamic river ecosystems.","author":[{"dropping-particle":"","family":"Seymour","given":"Mathew","non-dropping-particle":"","parse-names":false,"suffix":""},{"dropping-particle":"","family":"Durance","given":"Isabelle","non-dropping-particle":"","parse-names":false,"suffix":""},{"dropping-particle":"","family":"Cosby","given":"Bernard J","non-dropping-particle":"","parse-names":false,"suffix":""},{"dropping-particle":"","family":"Ransom-Jones","given":"Emma","non-dropping-particle":"","parse-names":false,"suffix":""},{"dropping-particle":"","family":"Deiner","given":"Kristy","non-dropping-particle":"","parse-names":false,"suffix":""},{"dropping-particle":"","family":"Ormerod","given":"Steve J","non-dropping-particle":"","parse-names":false,"suffix":""},{"dropping-particle":"","family":"Colbourne","given":"John K","non-dropping-particle":"","parse-names":false,"suffix":""},{"dropping-particle":"","family":"Wilgar","given":"Gregory","non-dropping-particle":"","parse-names":false,"suffix":""},{"dropping-particle":"","family":"Carvalho","given":"Gary R","non-dropping-particle":"","parse-names":false,"suffix":""},{"dropping-particle":"","family":"Bruyn","given":"Mark","non-dropping-particle":"de","parse-names":false,"suffix":""},{"dropping-particle":"","family":"Edwards","given":"François","non-dropping-particle":"","parse-names":false,"suffix":""},{"dropping-particle":"","family":"Emmett","given":"Bridget A","non-dropping-particle":"","parse-names":false,"suffix":""},{"dropping-particle":"","family":"Bik","given":"Holly M","non-dropping-particle":"","parse-names":false,"suffix":""},{"dropping-particle":"","family":"Creer","given":"Simon","non-dropping-particle":"","parse-names":false,"suffix":""}],"container-title":"Communications Biology","id":"ITEM-1","issue":"1","issued":{"date-parts":[["2018"]]},"page":"1-8","publisher":"Springer US","title":"Acidity promotes degradation of multi-species environmental DNA in lotic mesocosms","type":"article-journal","volume":"1"},"uris":["http://www.mendeley.com/documents/?uuid=a5362eef-8bf7-4a7c-bb68-736451930dac"]}],"mendeley":{"formattedCitation":"(Seymour et al. 2018)","manualFormatting":"Seymour et al. (2018)","plainTextFormattedCitation":"(Seymour et al. 2018)","previouslyFormattedCitation":"(Seymour et al. 2018)"},"properties":{"noteIndex":0},"schema":"https://github.com/citation-style-language/schema/raw/master/csl-citation.json"}</w:instrText>
      </w:r>
      <w:r w:rsidR="001600A5" w:rsidRPr="00134183">
        <w:fldChar w:fldCharType="separate"/>
      </w:r>
      <w:r w:rsidR="001600A5" w:rsidRPr="00134183">
        <w:rPr>
          <w:noProof/>
        </w:rPr>
        <w:t>Seymour et al. 2018)</w:t>
      </w:r>
      <w:r w:rsidR="001600A5" w:rsidRPr="00134183">
        <w:fldChar w:fldCharType="end"/>
      </w:r>
      <w:r w:rsidR="001600A5" w:rsidRPr="00134183">
        <w:t xml:space="preserve">, temperature </w:t>
      </w:r>
      <w:r w:rsidR="00D40E24" w:rsidRPr="00134183">
        <w:t>(</w:t>
      </w:r>
      <w:r w:rsidR="00E833BC" w:rsidRPr="00134183">
        <w:t>increased degradation at &gt;25</w:t>
      </w:r>
      <w:r w:rsidR="00E40001" w:rsidRPr="00134183">
        <w:t>°C</w:t>
      </w:r>
      <w:r w:rsidR="00D40E24" w:rsidRPr="00134183">
        <w:t xml:space="preserve"> in </w:t>
      </w:r>
      <w:r w:rsidR="001600A5" w:rsidRPr="00134183">
        <w:fldChar w:fldCharType="begin" w:fldLock="1"/>
      </w:r>
      <w:r w:rsidR="00B52E53" w:rsidRPr="00134183">
        <w:instrText>ADDIN CSL_CITATION {"citationItems":[{"id":"ITEM-1","itemData":{"DOI":"10.1016/j.scitotenv.2018.02.295","ISSN":"18791026","PMID":"29602110","abstract":"The detection of rare macroorganisms using environmental DNA (eDNA) is a powerful new method for conservation and management; the efficacy of this method is affected by physiological, ecological, and hydrological processes. Understanding the processes limiting eDNA detection and accounting for those factors with optimized sampling designs is critical for realizing the potential of this tool. Amphibians are a focus of conservation programs globally and are often difficult to detect, presenting a challenge for effective action. To increase the ability of eDNA techniques to inform conservation and management programs, we investigated the eDNA detection of amphibians compared with field surveys for six species across a gradient of environmental factors expected to affect eDNA detection in three different systems: perennial wetlands, intermittent wetlands, and acidic intermittent wetlands. We applied a baseline sampling design in each wetland and used an occupancy modeling approach to evaluate evidence for processes limiting detection for each species given the presence of the target species. Evidence weights indicated that limiting processes varied across systems and included those associated with increased degradation (pH &lt; 5, temperature &gt; 25 °C) and limited dispersion (wetland area &gt; 1200 m2, sample volume &lt; 200 mL). Optimized sampling protocols based on model results included an increased number of sampling locations in large and highly degradative (acidic) wetlands and increased filter pore size in high-particulate systems. These improved designs compensated for the previously limiting factors and yielded average detection rates of 0.62–0.86 per water sample. Degradation and dispersion processes appear to strongly influence the detection of amphibians in wetlands. Optimized, adaptive sampling designs can greatly increase the efficacy of eDNA monitoring approaches.","author":[{"dropping-particle":"","family":"Goldberg","given":"Caren S.","non-dropping-particle":"","parse-names":false,"suffix":""},{"dropping-particle":"","family":"Strickler","given":"Katherine M.","non-dropping-particle":"","parse-names":false,"suffix":""},{"dropping-particle":"","family":"Fremier","given":"Alexander K.","non-dropping-particle":"","parse-names":false,"suffix":""}],"container-title":"Science of the Total Environment","id":"ITEM-1","issued":{"date-parts":[["2018"]]},"page":"695-703","publisher":"Elsevier B.V.","title":"Degradation and dispersion limit environmental DNA detection of rare amphibians in wetlands: Increasing efficacy of sampling designs","type":"article-journal","volume":"633"},"uris":["http://www.mendeley.com/documents/?uuid=fd286ba9-b8a3-4d66-973d-ff70256666d3"]}],"mendeley":{"formattedCitation":"(Goldberg, Strickler and Fremier 2018a)","manualFormatting":"Goldberg, Strickler and Fremier (2018a)","plainTextFormattedCitation":"(Goldberg, Strickler and Fremier 2018a)","previouslyFormattedCitation":"(Goldberg, Strickler and Fremier 2018a)"},"properties":{"noteIndex":0},"schema":"https://github.com/citation-style-language/schema/raw/master/csl-citation.json"}</w:instrText>
      </w:r>
      <w:r w:rsidR="001600A5" w:rsidRPr="00134183">
        <w:fldChar w:fldCharType="separate"/>
      </w:r>
      <w:r w:rsidR="001600A5" w:rsidRPr="00134183">
        <w:rPr>
          <w:noProof/>
        </w:rPr>
        <w:t>Goldberg, Strickler and Fremier 2018)</w:t>
      </w:r>
      <w:r w:rsidR="001600A5" w:rsidRPr="00134183">
        <w:fldChar w:fldCharType="end"/>
      </w:r>
      <w:r w:rsidR="0013337F" w:rsidRPr="00134183">
        <w:t xml:space="preserve"> </w:t>
      </w:r>
      <w:r w:rsidR="00025067" w:rsidRPr="00134183">
        <w:t>or</w:t>
      </w:r>
      <w:r w:rsidR="001600A5" w:rsidRPr="00134183">
        <w:t xml:space="preserve"> UV-B radiation</w:t>
      </w:r>
      <w:r w:rsidR="00D40E24" w:rsidRPr="00134183">
        <w:t xml:space="preserve"> (range of 1 to 58 days in </w:t>
      </w:r>
      <w:r w:rsidR="001600A5" w:rsidRPr="00134183">
        <w:fldChar w:fldCharType="begin" w:fldLock="1"/>
      </w:r>
      <w:r w:rsidR="00D40E24" w:rsidRPr="00134183">
        <w:instrText>ADDIN CSL_CITATION {"citationItems":[{"id":"ITEM-1","itemData":{"DOI":"10.1016/J.BIOCON.2014.11.038","ISSN":"0006-3207","abstract":"Environmental DNA (eDNA) degradation is a primary mechanism limiting the detection of rare species using eDNA techniques. To better understand the environmental drivers of eDNA degradation, we conducted a laboratory experiment to quantify degradation rates. We held bullfrog (Lithobates catesbeianus) tadpoles in microcosms, then removed the tadpoles and assigned the microcosms to three levels each of temperature, ultraviolet B (UV-B) radiation, and pH in a full factorial design. We collected water samples from each microcosm at six time steps (0 to 58days). In all microcosms, most degradation occurred in the first three to 10days of the experiment, but eDNA remained detectable after 58days in some treatments. Degradation rates were lowest under cold temperatures (5°C), low UV-B levels, and alkaline conditions. Higher degradation rates were associated with factors that contribute to favorable environments for microbial growth (higher temperatures, neutral pH, moderately high UV-B), indicating that the effects of these factors may be biologically mediated. The results of this experiment indicate that aquatic habitats that are colder, more protected from solar radiation, and more alkaline are likely to hold detectable amounts of eDNA longer than those that are warmer, sunnier, and neutral or acidic. These results can be used to facilitate better characterization of environmental conditions that reduce eDNA persistence, improved design of temporal sampling intervals and inference, and more robust detection of aquatic species with eDNA methods.","author":[{"dropping-particle":"","family":"Strickler","given":"Katherine M.","non-dropping-particle":"","parse-names":false,"suffix":""},{"dropping-particle":"","family":"Fremier","given":"Alexander K.","non-dropping-particle":"","parse-names":false,"suffix":""},{"dropping-particle":"","family":"Goldberg","given":"Caren S.","non-dropping-particle":"","parse-names":false,"suffix":""}],"container-title":"Biological Conservation","id":"ITEM-1","issued":{"date-parts":[["2015","3","1"]]},"page":"85-92","publisher":"Elsevier","title":"Quantifying effects of UV-B, temperature, and pH on eDNA degradation in aquatic microcosms","type":"article-journal","volume":"183"},"uris":["http://www.mendeley.com/documents/?uuid=271b0e6f-7dc3-3b14-91c3-c7c4a52b4263"]}],"mendeley":{"formattedCitation":"(Strickler, Fremier and Goldberg 2015)","manualFormatting":"Strickler, Fremier and Goldberg (2015)","plainTextFormattedCitation":"(Strickler, Fremier and Goldberg 2015)","previouslyFormattedCitation":"(Strickler, Fremier and Goldberg 2015)"},"properties":{"noteIndex":0},"schema":"https://github.com/citation-style-language/schema/raw/master/csl-citation.json"}</w:instrText>
      </w:r>
      <w:r w:rsidR="001600A5" w:rsidRPr="00134183">
        <w:fldChar w:fldCharType="separate"/>
      </w:r>
      <w:r w:rsidR="001600A5" w:rsidRPr="00134183">
        <w:rPr>
          <w:noProof/>
        </w:rPr>
        <w:t>Strickler, Fremier and Goldberg 2015)</w:t>
      </w:r>
      <w:r w:rsidR="001600A5" w:rsidRPr="00134183">
        <w:fldChar w:fldCharType="end"/>
      </w:r>
      <w:r w:rsidR="00D40E24" w:rsidRPr="00134183">
        <w:t xml:space="preserve">. </w:t>
      </w:r>
    </w:p>
    <w:p w14:paraId="67EBF825" w14:textId="3D0349E1" w:rsidR="001600A5" w:rsidRPr="00134183" w:rsidRDefault="00D40E24" w:rsidP="00A9037B">
      <w:pPr>
        <w:spacing w:line="480" w:lineRule="auto"/>
        <w:jc w:val="both"/>
        <w:rPr>
          <w:rFonts w:cstheme="minorHAnsi"/>
        </w:rPr>
      </w:pPr>
      <w:r w:rsidRPr="00134183">
        <w:t xml:space="preserve">Long degradation times </w:t>
      </w:r>
      <w:r w:rsidR="003F5ADF" w:rsidRPr="00134183">
        <w:t>(</w:t>
      </w:r>
      <w:r w:rsidR="00A337C1" w:rsidRPr="00134183">
        <w:t>as measured in our experiment</w:t>
      </w:r>
      <w:r w:rsidR="003F5ADF" w:rsidRPr="00134183">
        <w:t>),</w:t>
      </w:r>
      <w:r w:rsidR="00A337C1" w:rsidRPr="00134183">
        <w:t xml:space="preserve"> </w:t>
      </w:r>
      <w:r w:rsidRPr="00134183">
        <w:t>increase the risk of false positive result</w:t>
      </w:r>
      <w:r w:rsidR="0013337F" w:rsidRPr="00134183">
        <w:t>s</w:t>
      </w:r>
      <w:r w:rsidR="00025067" w:rsidRPr="00134183">
        <w:t>. Such false positives can be induced when</w:t>
      </w:r>
      <w:r w:rsidR="00EF42D1" w:rsidRPr="00134183">
        <w:t>;</w:t>
      </w:r>
      <w:r w:rsidR="00025067" w:rsidRPr="00134183">
        <w:t xml:space="preserve"> </w:t>
      </w:r>
      <w:r w:rsidRPr="00134183">
        <w:t>(i) target species</w:t>
      </w:r>
      <w:r w:rsidR="00025067" w:rsidRPr="00134183">
        <w:t xml:space="preserve"> </w:t>
      </w:r>
      <w:r w:rsidRPr="00134183">
        <w:t xml:space="preserve">migrated or </w:t>
      </w:r>
      <w:r w:rsidR="00025067" w:rsidRPr="00134183">
        <w:t xml:space="preserve">became </w:t>
      </w:r>
      <w:r w:rsidRPr="00134183">
        <w:t>locally extinct</w:t>
      </w:r>
      <w:r w:rsidR="00BA5866" w:rsidRPr="00134183">
        <w:t xml:space="preserve"> </w:t>
      </w:r>
      <w:r w:rsidR="00BA5866" w:rsidRPr="00134183">
        <w:fldChar w:fldCharType="begin" w:fldLock="1"/>
      </w:r>
      <w:r w:rsidR="00CF5A53" w:rsidRPr="00134183">
        <w:instrText>ADDIN CSL_CITATION {"citationItems":[{"id":"ITEM-1","itemData":{"DOI":"10.1002/aqc.2611","ISSN":"10527613","author":[{"dropping-particle":"","family":"Stoeckle","given":"Bernhard C.","non-dropping-particle":"","parse-names":false,"suffix":""},{"dropping-particle":"","family":"Kuehn","given":"Ralph","non-dropping-particle":"","parse-names":false,"suffix":""},{"dropping-particle":"","family":"Geist","given":"Juergen","non-dropping-particle":"","parse-names":false,"suffix":""}],"container-title":"Aquatic Conservation: Marine and Freshwater Ecosystems","id":"ITEM-1","issue":"6","issued":{"date-parts":[["2016","12","1"]]},"page":"1120-1129","publisher":"John Wiley &amp; Sons, Ltd","title":"Environmental DNA as a monitoring tool for the endangered freshwater pearl mussel (Margaritifera margaritifera L.): a substitute for classical monitoring approaches?","type":"article-journal","volume":"26"},"uris":["http://www.mendeley.com/documents/?uuid=02ad2cec-d70f-392f-9360-962b1b045f59"]}],"mendeley":{"formattedCitation":"(Stoeckle, Kuehn and Geist 2016)","plainTextFormattedCitation":"(Stoeckle, Kuehn and Geist 2016)","previouslyFormattedCitation":"(Stoeckle, Kuehn and Geist 2016)"},"properties":{"noteIndex":0},"schema":"https://github.com/citation-style-language/schema/raw/master/csl-citation.json"}</w:instrText>
      </w:r>
      <w:r w:rsidR="00BA5866" w:rsidRPr="00134183">
        <w:fldChar w:fldCharType="separate"/>
      </w:r>
      <w:r w:rsidR="00BA5866" w:rsidRPr="00134183">
        <w:rPr>
          <w:noProof/>
        </w:rPr>
        <w:t xml:space="preserve">(Stoeckle, Kuehn </w:t>
      </w:r>
      <w:r w:rsidR="00BA5866" w:rsidRPr="00134183">
        <w:rPr>
          <w:noProof/>
        </w:rPr>
        <w:lastRenderedPageBreak/>
        <w:t>and Geist 2016)</w:t>
      </w:r>
      <w:r w:rsidR="00BA5866" w:rsidRPr="00134183">
        <w:fldChar w:fldCharType="end"/>
      </w:r>
      <w:r w:rsidRPr="00134183">
        <w:t xml:space="preserve"> or </w:t>
      </w:r>
      <w:r w:rsidR="00A337C1" w:rsidRPr="00134183">
        <w:t xml:space="preserve">(ii) </w:t>
      </w:r>
      <w:r w:rsidR="00025067" w:rsidRPr="00134183">
        <w:t>eDNA</w:t>
      </w:r>
      <w:r w:rsidR="00025067" w:rsidRPr="00134183" w:rsidDel="00025067">
        <w:t xml:space="preserve"> </w:t>
      </w:r>
      <w:r w:rsidR="00025067" w:rsidRPr="00134183">
        <w:t xml:space="preserve">is </w:t>
      </w:r>
      <w:r w:rsidR="00662936" w:rsidRPr="00134183">
        <w:t xml:space="preserve">directionally </w:t>
      </w:r>
      <w:r w:rsidR="00025067" w:rsidRPr="00134183">
        <w:t>transported along</w:t>
      </w:r>
      <w:r w:rsidR="00A337C1" w:rsidRPr="00134183">
        <w:t xml:space="preserve"> river </w:t>
      </w:r>
      <w:r w:rsidR="00025067" w:rsidRPr="00134183">
        <w:t xml:space="preserve">networks </w:t>
      </w:r>
      <w:r w:rsidR="00C671B8" w:rsidRPr="00134183">
        <w:fldChar w:fldCharType="begin" w:fldLock="1"/>
      </w:r>
      <w:r w:rsidR="00BA5866" w:rsidRPr="00134183">
        <w:instrText>ADDIN CSL_CITATION {"citationItems":[{"id":"ITEM-1","itemData":{"DOI":"10.1111/j.1755-263X.2010.00158.x","ISSN":"1755263X","author":[{"dropping-particle":"","family":"Jerde","given":"Christopher L.","non-dropping-particle":"","parse-names":false,"suffix":""},{"dropping-particle":"","family":"Mahon","given":"Andrew R.","non-dropping-particle":"","parse-names":false,"suffix":""},{"dropping-particle":"","family":"Chadderton","given":"W. Lindsay","non-dropping-particle":"","parse-names":false,"suffix":""},{"dropping-particle":"","family":"Lodge","given":"David M.","non-dropping-particle":"","parse-names":false,"suffix":""}],"container-title":"Conservation Letters","id":"ITEM-1","issue":"2","issued":{"date-parts":[["2011","4","1"]]},"page":"150-157","publisher":"Wiley/Blackwell (10.1111)","title":"“Sight-unseen” detection of rare aquatic species using environmental DNA","type":"article-journal","volume":"4"},"uris":["http://www.mendeley.com/documents/?uuid=9c1323f0-f4c3-3551-a610-72425a5d93e1"]},{"id":"ITEM-2","itemData":{"DOI":"10.1371/journal.pone.0088786","ISBN":"10.1371/journal.pone.0088786","ISSN":"19326203","PMID":"24523940","abstract":"Environmental DNA (eDNA) monitoring is a novel molecular technique to detect species in natural habitats. Many eDNA studies in aquatic systems have focused on lake or ponds, and/or on large vertebrate species, but applications to invertebrates in river systems are emerging. A challenge in applying eDNA monitoring in flowing waters is that a species' DNA can be transported downstream. Whether and how far eDNA can be detected due to downstream transport remains largely unknown. In this study we tested for downstream detection of eDNA for two invertebrate species, Daphnia longispina and Unio tumidus, which are lake dwelling species in our study area. The goal was to determine how far away from the source population in a lake their eDNA could be detected in an outflowing river. We sampled water from eleven river sites in regular intervals up to 12.3 km downstream of the lake, developed new eDNA probes for both species, and used a standard PCR and Sanger sequencing detection method to confirm presence of each species' eDNA in the river. We detected D. longispina at all locations and across two time points (July and October); whereas with U. tumidus, we observed a decreased detection rate and did not detect its eDNA after 9.1 km. We also observed a difference in detection for this species at different times of year. The observed movement of eDNA from the source amounting to nearly 10 km for these species indicates that the resolution of an eDNA sample can be large in river systems. Our results indicate that there may be species' specific transport distances for eDNA and demonstrate for the first time that invertebrate eDNA can persist over relatively large distances in a natural river system.","author":[{"dropping-particle":"","family":"Deiner","given":"Kristy","non-dropping-particle":"","parse-names":false,"suffix":""},{"dropping-particle":"","family":"Altermatt","given":"Florian","non-dropping-particle":"","parse-names":false,"suffix":""}],"container-title":"PLoS ONE","id":"ITEM-2","issue":"2","issued":{"date-parts":[["2014"]]},"title":"Transport distance of invertebrate environmental DNA in a natural river","type":"article-journal","volume":"9"},"uris":["http://www.mendeley.com/documents/?uuid=1d9952df-e332-4ce7-bed5-b76cad269aa2"]}],"mendeley":{"formattedCitation":"(Deiner and Altermatt 2014; Jerde et al. 2011)","plainTextFormattedCitation":"(Deiner and Altermatt 2014; Jerde et al. 2011)","previouslyFormattedCitation":"(Deiner and Altermatt 2014; Jerde et al. 2011)"},"properties":{"noteIndex":0},"schema":"https://github.com/citation-style-language/schema/raw/master/csl-citation.json"}</w:instrText>
      </w:r>
      <w:r w:rsidR="00C671B8" w:rsidRPr="00134183">
        <w:fldChar w:fldCharType="separate"/>
      </w:r>
      <w:r w:rsidR="00C671B8" w:rsidRPr="00134183">
        <w:rPr>
          <w:noProof/>
        </w:rPr>
        <w:t>(Deiner and Altermatt 2014; Jerde et al. 2011)</w:t>
      </w:r>
      <w:r w:rsidR="00C671B8" w:rsidRPr="00134183">
        <w:fldChar w:fldCharType="end"/>
      </w:r>
      <w:r w:rsidR="00A337C1" w:rsidRPr="00134183">
        <w:t xml:space="preserve">. </w:t>
      </w:r>
      <w:r w:rsidR="00662936" w:rsidRPr="00134183">
        <w:t xml:space="preserve">Depending on the survey’s objectives, the effects of low degradation rates can </w:t>
      </w:r>
      <w:r w:rsidR="0066302E" w:rsidRPr="00134183">
        <w:t>vary (Table 1)</w:t>
      </w:r>
      <w:r w:rsidR="00662936" w:rsidRPr="00134183">
        <w:t>. W</w:t>
      </w:r>
      <w:r w:rsidR="004D1B97" w:rsidRPr="00134183">
        <w:t xml:space="preserve">e </w:t>
      </w:r>
      <w:r w:rsidR="003F5ADF" w:rsidRPr="00134183">
        <w:t xml:space="preserve">therefore </w:t>
      </w:r>
      <w:r w:rsidR="004D1B97" w:rsidRPr="00134183">
        <w:t>recommend that w</w:t>
      </w:r>
      <w:r w:rsidR="00662936" w:rsidRPr="00134183">
        <w:t xml:space="preserve">henever </w:t>
      </w:r>
      <w:r w:rsidR="004D1B97" w:rsidRPr="00134183">
        <w:t xml:space="preserve">low degradation rates pose </w:t>
      </w:r>
      <w:r w:rsidR="00662936" w:rsidRPr="00134183">
        <w:t>a realistic risk</w:t>
      </w:r>
      <w:r w:rsidR="003F5ADF" w:rsidRPr="00134183">
        <w:t>,</w:t>
      </w:r>
      <w:r w:rsidR="004D1B97" w:rsidRPr="00134183">
        <w:t xml:space="preserve"> </w:t>
      </w:r>
      <w:r w:rsidR="00DD0913" w:rsidRPr="00134183">
        <w:t>investigators</w:t>
      </w:r>
      <w:r w:rsidR="004D1B97" w:rsidRPr="00134183">
        <w:t xml:space="preserve"> either combine eDNA-based assessments with classical sampling methods </w:t>
      </w:r>
      <w:r w:rsidR="00DD0913" w:rsidRPr="00134183">
        <w:t>and/</w:t>
      </w:r>
      <w:r w:rsidR="004D1B97" w:rsidRPr="00134183">
        <w:t>or repeat eDNA sampling at an additional point in time</w:t>
      </w:r>
      <w:r w:rsidR="00A337C1" w:rsidRPr="00134183">
        <w:t xml:space="preserve">.  </w:t>
      </w:r>
    </w:p>
    <w:p w14:paraId="6C79222A" w14:textId="6DE74FE0" w:rsidR="00A337C1" w:rsidRPr="00134183" w:rsidRDefault="00A337C1" w:rsidP="00A9037B">
      <w:pPr>
        <w:spacing w:line="480" w:lineRule="auto"/>
        <w:jc w:val="both"/>
        <w:rPr>
          <w:rFonts w:cstheme="minorHAnsi"/>
        </w:rPr>
      </w:pPr>
      <w:r w:rsidRPr="00134183">
        <w:rPr>
          <w:rFonts w:cstheme="minorHAnsi"/>
        </w:rPr>
        <w:t xml:space="preserve">Further, we </w:t>
      </w:r>
      <w:r w:rsidR="0078118B" w:rsidRPr="00134183">
        <w:rPr>
          <w:rFonts w:cstheme="minorHAnsi"/>
        </w:rPr>
        <w:t>illustrate</w:t>
      </w:r>
      <w:r w:rsidR="003F5ADF" w:rsidRPr="00134183">
        <w:rPr>
          <w:rFonts w:cstheme="minorHAnsi"/>
        </w:rPr>
        <w:t>d</w:t>
      </w:r>
      <w:r w:rsidR="0078118B" w:rsidRPr="00134183">
        <w:rPr>
          <w:rFonts w:cstheme="minorHAnsi"/>
        </w:rPr>
        <w:t xml:space="preserve"> that </w:t>
      </w:r>
      <w:r w:rsidRPr="00134183">
        <w:rPr>
          <w:rFonts w:cstheme="minorHAnsi"/>
        </w:rPr>
        <w:t xml:space="preserve">eDNA persistence was much higher in the sediment than in the </w:t>
      </w:r>
      <w:r w:rsidR="0078118B" w:rsidRPr="00134183">
        <w:rPr>
          <w:rFonts w:cstheme="minorHAnsi"/>
        </w:rPr>
        <w:t xml:space="preserve">water column </w:t>
      </w:r>
      <w:r w:rsidRPr="00134183">
        <w:rPr>
          <w:rFonts w:cstheme="minorHAnsi"/>
        </w:rPr>
        <w:t>of our mesocosms</w:t>
      </w:r>
      <w:r w:rsidR="0078118B" w:rsidRPr="00134183">
        <w:rPr>
          <w:rFonts w:cstheme="minorHAnsi"/>
        </w:rPr>
        <w:t xml:space="preserve">. </w:t>
      </w:r>
      <w:r w:rsidR="006263D8" w:rsidRPr="00134183">
        <w:rPr>
          <w:rFonts w:cstheme="minorHAnsi"/>
        </w:rPr>
        <w:t xml:space="preserve">Hence, resuspension of sediment and historic eDNA after extinction or emigration of </w:t>
      </w:r>
      <w:r w:rsidR="003F5ADF" w:rsidRPr="00134183">
        <w:rPr>
          <w:rFonts w:cstheme="minorHAnsi"/>
        </w:rPr>
        <w:t xml:space="preserve">the </w:t>
      </w:r>
      <w:r w:rsidR="006263D8" w:rsidRPr="00134183">
        <w:rPr>
          <w:rFonts w:cstheme="minorHAnsi"/>
        </w:rPr>
        <w:t xml:space="preserve">target species represent a potential source of error for eDNA-based assessments </w:t>
      </w:r>
      <w:r w:rsidR="006263D8" w:rsidRPr="00134183">
        <w:rPr>
          <w:rFonts w:cstheme="minorHAnsi"/>
        </w:rPr>
        <w:fldChar w:fldCharType="begin" w:fldLock="1"/>
      </w:r>
      <w:r w:rsidR="006263D8" w:rsidRPr="00134183">
        <w:rPr>
          <w:rFonts w:cstheme="minorHAnsi"/>
        </w:rPr>
        <w:instrText>ADDIN CSL_CITATION {"citationItems":[{"id":"ITEM-1","itemData":{"DOI":"10.1016/j.biocon.2014.11.017","ISBN":"00063207","ISSN":"00063207","PMID":"20202208","author":[{"dropping-particle":"","family":"Turner","given":"Cameron R.","non-dropping-particle":"","parse-names":false,"suffix":""},{"dropping-particle":"","family":"Uy","given":"Karen L.","non-dropping-particle":"","parse-names":false,"suffix":""},{"dropping-particle":"","family":"Everhart","given":"Robert C.","non-dropping-particle":"","parse-names":false,"suffix":""}],"container-title":"Biological Conservation","id":"ITEM-1","issued":{"date-parts":[["2015"]]},"page":"93-102","title":"Fish environmental DNA is more concentrated in aquatic sediments than surface water","type":"article-journal","volume":"183"},"uris":["http://www.mendeley.com/documents/?uuid=f4c42fb5-7790-4bad-8837-010d70b1b6c1"]}],"mendeley":{"formattedCitation":"(Turner, Uy and Everhart 2015)","plainTextFormattedCitation":"(Turner, Uy and Everhart 2015)","previouslyFormattedCitation":"(Turner, Uy and Everhart 2015)"},"properties":{"noteIndex":0},"schema":"https://github.com/citation-style-language/schema/raw/master/csl-citation.json"}</w:instrText>
      </w:r>
      <w:r w:rsidR="006263D8" w:rsidRPr="00134183">
        <w:rPr>
          <w:rFonts w:cstheme="minorHAnsi"/>
        </w:rPr>
        <w:fldChar w:fldCharType="separate"/>
      </w:r>
      <w:r w:rsidR="006263D8" w:rsidRPr="00134183">
        <w:rPr>
          <w:rFonts w:cstheme="minorHAnsi"/>
          <w:noProof/>
        </w:rPr>
        <w:t>(Turner, Uy and Everhart 2015)</w:t>
      </w:r>
      <w:r w:rsidR="006263D8" w:rsidRPr="00134183">
        <w:rPr>
          <w:rFonts w:cstheme="minorHAnsi"/>
        </w:rPr>
        <w:fldChar w:fldCharType="end"/>
      </w:r>
      <w:r w:rsidR="006263D8" w:rsidRPr="00134183">
        <w:rPr>
          <w:rFonts w:cstheme="minorHAnsi"/>
        </w:rPr>
        <w:t>. However, measurements</w:t>
      </w:r>
      <w:r w:rsidRPr="00134183">
        <w:rPr>
          <w:rFonts w:cstheme="minorHAnsi"/>
        </w:rPr>
        <w:t xml:space="preserve"> of eDNA concentrations in</w:t>
      </w:r>
      <w:r w:rsidR="006263D8" w:rsidRPr="00134183">
        <w:rPr>
          <w:rFonts w:cstheme="minorHAnsi"/>
        </w:rPr>
        <w:t xml:space="preserve"> </w:t>
      </w:r>
      <w:r w:rsidR="003F5ADF" w:rsidRPr="00134183">
        <w:rPr>
          <w:rFonts w:cstheme="minorHAnsi"/>
        </w:rPr>
        <w:t xml:space="preserve">the </w:t>
      </w:r>
      <w:r w:rsidRPr="00134183">
        <w:rPr>
          <w:rFonts w:cstheme="minorHAnsi"/>
        </w:rPr>
        <w:t>sediments</w:t>
      </w:r>
      <w:r w:rsidR="006263D8" w:rsidRPr="00134183">
        <w:rPr>
          <w:rFonts w:cstheme="minorHAnsi"/>
        </w:rPr>
        <w:t xml:space="preserve"> </w:t>
      </w:r>
      <w:r w:rsidRPr="00134183">
        <w:rPr>
          <w:rFonts w:cstheme="minorHAnsi"/>
        </w:rPr>
        <w:t xml:space="preserve">have </w:t>
      </w:r>
      <w:r w:rsidR="003F5ADF" w:rsidRPr="00134183">
        <w:rPr>
          <w:rFonts w:cstheme="minorHAnsi"/>
        </w:rPr>
        <w:t xml:space="preserve">been shown to be beneficial when attempting to </w:t>
      </w:r>
      <w:r w:rsidR="006263D8" w:rsidRPr="00134183">
        <w:rPr>
          <w:rFonts w:cstheme="minorHAnsi"/>
        </w:rPr>
        <w:t>reconstruct past species occurrence</w:t>
      </w:r>
      <w:r w:rsidR="003F5ADF" w:rsidRPr="00134183">
        <w:rPr>
          <w:rFonts w:cstheme="minorHAnsi"/>
        </w:rPr>
        <w:t>s</w:t>
      </w:r>
      <w:r w:rsidR="00D64D4C" w:rsidRPr="00134183">
        <w:rPr>
          <w:rFonts w:cstheme="minorHAnsi"/>
        </w:rPr>
        <w:t xml:space="preserve"> </w:t>
      </w:r>
      <w:r w:rsidR="003F5ADF" w:rsidRPr="00134183">
        <w:rPr>
          <w:rFonts w:cstheme="minorHAnsi"/>
        </w:rPr>
        <w:t xml:space="preserve">for example </w:t>
      </w:r>
      <w:r w:rsidR="00D64D4C" w:rsidRPr="00134183">
        <w:rPr>
          <w:rFonts w:cstheme="minorHAnsi"/>
        </w:rPr>
        <w:fldChar w:fldCharType="begin" w:fldLock="1"/>
      </w:r>
      <w:r w:rsidR="00C671B8" w:rsidRPr="00134183">
        <w:rPr>
          <w:rFonts w:cstheme="minorHAnsi"/>
        </w:rPr>
        <w:instrText>ADDIN CSL_CITATION {"citationItems":[{"id":"ITEM-1","itemData":{"DOI":"10.1016/J.BIOCON.2014.11.019","ISSN":"0006-3207","abstract":"The continuous decline in Earth’s biodiversity represents a major crisis and challenge for the 21st century, and there is international political agreement to slow down or halt this decline. The challenge is in large part impeded by the lack of knowledge on the state and distribution of biodiversity – especially since the majority of species on Earth are un-described by science. All conservation efforts to save biodiversity essentially depend on the monitoring of species and populations to obtain reliable distribution patterns and population size estimates. Such monitoring has traditionally relied on physical identification of species by visual surveys and counting of individuals. However, traditional monitoring techniques remain problematic due to difficulties associated with correct identification of cryptic species or juvenile life stages, a continuous decline in taxonomic expertise, non-standardized sampling, and the invasive nature of some survey techniques. Hence, there is urgent need for alternative and efficient techniques for large-scale biodiversity monitoring. Environmental DNA (eDNA) – defined here as: genetic material obtained directly from environmental samples (soil, sediment, water, etc.) without any obvious signs of biological source material – is an efficient, non-invasive and easy-to-standardize sampling approach. Coupled with sensitive, cost-efficient and ever-advancing DNA sequencing technology, it may be an appropriate candidate for the challenge of biodiversity monitoring. Environmental DNA has been obtained from ancient as well as modern samples and encompasses single species detection to analyses of ecosystems. The research on eDNA initiated in microbiology, recognizing that culture-based methods grossly misrepresent the microbial diversity in nature. Subsequently, as a method to assess the diversity of macro-organismal communities, eDNA was first analyzed in sediments, revealing DNA from extinct and extant animals and plants, but has since been obtained from various terrestrial and aquatic environmental samples. Results from eDNA approaches have provided valuable insights to the study of ancient environments and proven useful for monitoring contemporary biodiversity in terrestrial and aquatic ecosystems. In the future, we expect the eDNA-based approaches to move from single-marker analyses of species or communities to meta-genomic surveys of entire ecosystems to predict spatial and temporal biodiversity patterns. Such advances …","author":[{"dropping-particle":"","family":"Thomsen","given":"Philip Francis","non-dropping-particle":"","parse-names":false,"suffix":""},{"dropping-particle":"","family":"Willerslev","given":"Eske","non-dropping-particle":"","parse-names":false,"suffix":""}],"container-title":"Biological Conservation","id":"ITEM-1","issued":{"date-parts":[["2015","3","1"]]},"page":"4-18","publisher":"Elsevier","title":"Environmental DNA – An emerging tool in conservation for monitoring past and present biodiversity","type":"article-journal","volume":"183"},"uris":["http://www.mendeley.com/documents/?uuid=cdce63b8-d88e-310d-b7e0-8a72ae3c21b2"]},{"id":"ITEM-2","itemData":{"DOI":"10.1016/j.tree.2018.09.003","ISSN":"01695347","PMID":"30314916","abstract":"Ecological communities change in time and space, but long-term dynamics at the century-to-millennia scale are poorly documented due to lack of relevant data sets. Nevertheless, understanding long-term dynamics is important for explaining present-day biodiversity patterns and placing conservation goals in a historical context. Here, we use recent examples and new perspectives to highlight how environmental DNA (eDNA) is starting to provide a powerful new source of temporal data for research questions that have so far been overlooked, by helping to resolve the ecological dynamics of populations, communities, and ecosystems over hundreds to thousands of years. We give examples of hypotheses that may be addressed by temporal eDNA biodiversity data, discuss possible research directions, and outline related challenges.","author":[{"dropping-particle":"","family":"Bálint","given":"Miklós","non-dropping-particle":"","parse-names":false,"suffix":""},{"dropping-particle":"","family":"Pfenninger","given":"Markus","non-dropping-particle":"","parse-names":false,"suffix":""},{"dropping-particle":"","family":"Grossart","given":"Hans-peter Peter","non-dropping-particle":"","parse-names":false,"suffix":""},{"dropping-particle":"","family":"Taberlet","given":"Pierre","non-dropping-particle":"","parse-names":false,"suffix":""},{"dropping-particle":"","family":"Vellend","given":"Mark","non-dropping-particle":"","parse-names":false,"suffix":""},{"dropping-particle":"","family":"Leibold","given":"Mathew A.","non-dropping-particle":"","parse-names":false,"suffix":""},{"dropping-particle":"","family":"Englund","given":"Göran","non-dropping-particle":"","parse-names":false,"suffix":""},{"dropping-particle":"","family":"Bowler","given":"Diana","non-dropping-particle":"","parse-names":false,"suffix":""}],"container-title":"Trends in Ecology and Evolution","id":"ITEM-2","issue":"12","issued":{"date-parts":[["2018"]]},"page":"945-957","publisher":"Elsevier Ltd","title":"Environmental DNA Time Series in Ecology","type":"article-journal","volume":"33"},"uris":["http://www.mendeley.com/documents/?uuid=492cc318-e30d-483e-8ac6-8ba456ff8349"]}],"mendeley":{"formattedCitation":"(Bálint et al. 2018; Thomsen and Willerslev 2015)","plainTextFormattedCitation":"(Bálint et al. 2018; Thomsen and Willerslev 2015)","previouslyFormattedCitation":"(Bálint et al. 2018; Thomsen and Willerslev 2015)"},"properties":{"noteIndex":0},"schema":"https://github.com/citation-style-language/schema/raw/master/csl-citation.json"}</w:instrText>
      </w:r>
      <w:r w:rsidR="00D64D4C" w:rsidRPr="00134183">
        <w:rPr>
          <w:rFonts w:cstheme="minorHAnsi"/>
        </w:rPr>
        <w:fldChar w:fldCharType="separate"/>
      </w:r>
      <w:r w:rsidR="00D64D4C" w:rsidRPr="00134183">
        <w:rPr>
          <w:rFonts w:cstheme="minorHAnsi"/>
          <w:noProof/>
        </w:rPr>
        <w:t>(Bálint et al. 2018; Thomsen and Willerslev 2015)</w:t>
      </w:r>
      <w:r w:rsidR="00D64D4C" w:rsidRPr="00134183">
        <w:rPr>
          <w:rFonts w:cstheme="minorHAnsi"/>
        </w:rPr>
        <w:fldChar w:fldCharType="end"/>
      </w:r>
      <w:r w:rsidR="006263D8" w:rsidRPr="00134183">
        <w:rPr>
          <w:rFonts w:cstheme="minorHAnsi"/>
        </w:rPr>
        <w:t xml:space="preserve">. </w:t>
      </w:r>
      <w:r w:rsidR="0005757D" w:rsidRPr="00134183">
        <w:rPr>
          <w:rFonts w:cstheme="minorHAnsi"/>
        </w:rPr>
        <w:t>In the case of endangered species such as white-clawed crayfish,</w:t>
      </w:r>
      <w:r w:rsidR="006263D8" w:rsidRPr="00134183">
        <w:rPr>
          <w:rFonts w:cstheme="minorHAnsi"/>
        </w:rPr>
        <w:t xml:space="preserve"> simultaneous measurements of eDNA in </w:t>
      </w:r>
      <w:r w:rsidR="0005757D" w:rsidRPr="00134183">
        <w:rPr>
          <w:rFonts w:cstheme="minorHAnsi"/>
        </w:rPr>
        <w:t xml:space="preserve">sediments and water columns could represent a valuable tool to assess the impact of environmental threats (e.g. spread of crayfish plaque) on species distributions. </w:t>
      </w:r>
    </w:p>
    <w:p w14:paraId="7409E1E7" w14:textId="635B14A3" w:rsidR="0075306F" w:rsidRDefault="00BC34BC" w:rsidP="00A9037B">
      <w:pPr>
        <w:spacing w:line="480" w:lineRule="auto"/>
        <w:jc w:val="both"/>
        <w:rPr>
          <w:rFonts w:cstheme="minorHAnsi"/>
        </w:rPr>
      </w:pPr>
      <w:r w:rsidRPr="00134183">
        <w:rPr>
          <w:rFonts w:cstheme="minorHAnsi"/>
        </w:rPr>
        <w:t>In our second experiment, w</w:t>
      </w:r>
      <w:r w:rsidR="00461D22" w:rsidRPr="00134183">
        <w:rPr>
          <w:rFonts w:cstheme="minorHAnsi"/>
        </w:rPr>
        <w:t>e demonstrate</w:t>
      </w:r>
      <w:r w:rsidR="006F3C7B" w:rsidRPr="00134183">
        <w:rPr>
          <w:rFonts w:cstheme="minorHAnsi"/>
        </w:rPr>
        <w:t>d</w:t>
      </w:r>
      <w:r w:rsidR="00461D22" w:rsidRPr="00134183">
        <w:rPr>
          <w:rFonts w:cstheme="minorHAnsi"/>
        </w:rPr>
        <w:t xml:space="preserve"> </w:t>
      </w:r>
      <w:r w:rsidRPr="00134183">
        <w:rPr>
          <w:rFonts w:cstheme="minorHAnsi"/>
        </w:rPr>
        <w:t xml:space="preserve">large seasonal variation of </w:t>
      </w:r>
      <w:r w:rsidR="00C87300" w:rsidRPr="00134183">
        <w:rPr>
          <w:rFonts w:cstheme="minorHAnsi"/>
        </w:rPr>
        <w:t xml:space="preserve">target species </w:t>
      </w:r>
      <w:r w:rsidRPr="00134183">
        <w:rPr>
          <w:rFonts w:cstheme="minorHAnsi"/>
        </w:rPr>
        <w:t xml:space="preserve">detection probability and Ct values in a controlled mesocosm experiment. Compared to eDNA degradation, </w:t>
      </w:r>
      <w:r w:rsidR="00B52A49" w:rsidRPr="00134183">
        <w:rPr>
          <w:rFonts w:cstheme="minorHAnsi"/>
        </w:rPr>
        <w:t xml:space="preserve">the impact of seasonal changes in environment and species’ activity patterns on eDNA concentrations is largely underexplored. </w:t>
      </w:r>
      <w:r w:rsidR="006205B2" w:rsidRPr="00134183">
        <w:rPr>
          <w:rFonts w:cstheme="minorHAnsi"/>
        </w:rPr>
        <w:t>A</w:t>
      </w:r>
      <w:r w:rsidR="00B52A49" w:rsidRPr="00134183">
        <w:rPr>
          <w:rFonts w:cstheme="minorHAnsi"/>
        </w:rPr>
        <w:t xml:space="preserve"> number of studies investigate </w:t>
      </w:r>
      <w:r w:rsidR="00201635" w:rsidRPr="00134183">
        <w:rPr>
          <w:rFonts w:cstheme="minorHAnsi"/>
          <w:i/>
        </w:rPr>
        <w:t>in</w:t>
      </w:r>
      <w:r w:rsidR="00201635" w:rsidRPr="00134183">
        <w:rPr>
          <w:rFonts w:cstheme="minorHAnsi"/>
        </w:rPr>
        <w:t>-</w:t>
      </w:r>
      <w:r w:rsidR="00201635" w:rsidRPr="00134183">
        <w:rPr>
          <w:rFonts w:cstheme="minorHAnsi"/>
          <w:i/>
        </w:rPr>
        <w:t>situ</w:t>
      </w:r>
      <w:r w:rsidR="00201635" w:rsidRPr="00134183">
        <w:rPr>
          <w:rFonts w:cstheme="minorHAnsi"/>
        </w:rPr>
        <w:t xml:space="preserve"> </w:t>
      </w:r>
      <w:r w:rsidR="00B52A49" w:rsidRPr="00134183">
        <w:rPr>
          <w:rFonts w:cstheme="minorHAnsi"/>
        </w:rPr>
        <w:t xml:space="preserve">eDNA concentrations </w:t>
      </w:r>
      <w:r w:rsidR="00201635" w:rsidRPr="00134183">
        <w:rPr>
          <w:rFonts w:cstheme="minorHAnsi"/>
        </w:rPr>
        <w:t xml:space="preserve">at different times of the year </w:t>
      </w:r>
      <w:r w:rsidR="00201635" w:rsidRPr="00134183">
        <w:rPr>
          <w:rFonts w:cstheme="minorHAnsi"/>
        </w:rPr>
        <w:fldChar w:fldCharType="begin" w:fldLock="1"/>
      </w:r>
      <w:r w:rsidR="00603E1C" w:rsidRPr="00134183">
        <w:rPr>
          <w:rFonts w:cstheme="minorHAnsi"/>
        </w:rPr>
        <w:instrText>ADDIN CSL_CITATION {"citationItems":[{"id":"ITEM-1","itemData":{"DOI":"10.1002/jwmg.21349","ISSN":"0022541X","author":[{"dropping-particle":"","family":"Takahashi","given":"Mizuki K.","non-dropping-particle":"","parse-names":false,"suffix":""},{"dropping-particle":"","family":"Meyer","given":"Mark J.","non-dropping-particle":"","parse-names":false,"suffix":""},{"dropping-particle":"","family":"Mcphee","given":"Carolyn","non-dropping-particle":"","parse-names":false,"suffix":""},{"dropping-particle":"","family":"Gaston","given":"Jordan R.","non-dropping-particle":"","parse-names":false,"suffix":""},{"dropping-particle":"","family":"Venesky","given":"Matthew D.","non-dropping-particle":"","parse-names":false,"suffix":""},{"dropping-particle":"","family":"Case","given":"Brian F.","non-dropping-particle":"","parse-names":false,"suffix":""}],"container-title":"The Journal of Wildlife Management","id":"ITEM-1","issue":"1","issued":{"date-parts":[["2018","1","1"]]},"page":"217-225","publisher":"John Wiley &amp; Sons, Ltd","title":"Seasonal and diel signature of eastern hellbender environmental DNA","type":"article-journal","volume":"82"},"uris":["http://www.mendeley.com/documents/?uuid=91e5cafd-3ab9-3540-8bdd-f16f3a04e1ad"]},{"id":"ITEM-2","itemData":{"DOI":"10.7717/peerj.4496","ISSN":"2167-8359","abstract":"&lt;p&gt; Lampreys have a worldwide distribution, are functionally important to ecological communities and serve significant roles in many cultures. In Pacific coast drainages of North America, lamprey populations have suffered large declines. However, lamprey population status and trends within many areas of this region are unknown and such information is needed for advancing conservation goals. We developed two quantitative PCR-based, aquatic environmental DNA (eDNA) assays for detection of Pacific Lamprey ( &lt;italic&gt;Entosphenus tridentatus&lt;/italic&gt; ) and &lt;italic&gt;Lampetra&lt;/italic&gt; spp, using locked nucleic acids (LNAs) in the probe design. We used these assays to characterize the spatial distribution of lamprey in 18 watersheds of Puget Sound, Washington, by collecting water samples in spring and fall. Pacific Lamprey and &lt;italic&gt;Lampetra&lt;/italic&gt; spp were each detected in 14 watersheds and co-occurred in 10 watersheds. Lamprey eDNA detection rates were much higher in spring compared to fall. Specifically, the Pacific Lamprey eDNA detection rate was 3.5 times higher in spring and the &lt;italic&gt;Lampetra&lt;/italic&gt; spp eDNA detection rate was 1.5 times higher in spring even though larval lamprey are present in streams year-round. This significant finding highlights the importance of seasonality on eDNA detection. Higher stream discharge in the fall likely contributed to reduced eDNA detection rates, although seasonal life history events may have also contributed. These eDNA assays differentiate Pacific Lamprey and &lt;italic&gt;Lampetra&lt;/italic&gt; spp across much of their range along the west coast of North America. Sequence analysis indicates the Pacific Lamprey assay also targets other &lt;italic&gt;Entosphenus&lt;/italic&gt; spp and indicates the &lt;italic&gt;Lampetra&lt;/italic&gt; spp assay may have limited or no capability of detecting &lt;italic&gt;Lampetra&lt;/italic&gt; in some locations south of the Columbia River Basin. Nevertheless, these assays will serve as a valuable tool for resource managers and have direct application to lamprey conservation efforts, such as mapping species distributions, occupancy modeling, and monitoring translocations and reintroductions. &lt;/p&gt;","author":[{"dropping-particle":"","family":"Ostberg","given":"Carl O.","non-dropping-particle":"","parse-names":false,"suffix":""},{"dropping-particle":"","family":"Chase","given":"Dorothy M.","non-dropping-particle":"","parse-names":false,"suffix":""},{"dropping-particle":"","family":"Hayes","given":"Michael C.","non-dropping-particle":"","parse-names":false,"suffix":""},{"dropping-particle":"","family":"Duda","given":"Jeffrey J.","non-dropping-particle":"","parse-names":false,"suffix":""}],"container-title":"PeerJ","id":"ITEM-2","issued":{"date-parts":[["2018","3","16"]]},"page":"e4496","publisher":"PeerJ Inc.","title":"Distribution and seasonal differences in Pacific Lamprey and &lt;i&gt;Lampetra&lt;/i&gt; spp eDNA across 18 Puget Sound watersheds","type":"article-journal","volume":"6"},"uris":["http://www.mendeley.com/documents/?uuid=37814cf9-b2f5-3d74-9978-fab3a2cfdf7f"]},{"id":"ITEM-3","itemData":{"DOI":"10.3391/mbi.2017.8.1.09","ISBN":"9780754685357","ISSN":"19898649","abstract":"The potential of environmental DNA (eDNA) methods to enhance the detection of invasive species during routine monitoring is of interest to management agencies. Here we applied the eDNA methodology concurrent with conventional detection techniques during two routine monitoring seasons to detect the presence of three invasive fish in Australia with contrasting spatial distributions (benthopelagic, pelagic and benthic): common carp (Cyprinus carpio), redfin perch (Perca fluviatilis) and Oriental weatherloach (Misgurnus anguillicaudatus). Our objectives were to compare the seasonal detection of the target species using eDNA and conventional detection (fyke nets), determine the relationship between catch per unit effort (CPUE) and DNA copy number and ascertain the best water location (surface vs. subsurface) for eDNA detection. Our results show that eDNA had a higher detection rate than fyke nets for Oriental weatherloach and redfin perch during both the autumn and spring surveys. Common carp was detected at all sites for both seasons using fyke nets and eDNA with the exception of one site during the autumn survey where common carp was captured using fyke nets but no carp eDNA was detected. Season had a significant effect on DNA concentration for common carp (P&lt;.005) and Oriental weatherloach (P=.002) but sampling location (surface vs. subsurface) had no significant effect on DNA concentration for all three species. We found a positive correlation between CPUE and DNA copy number for Oriental weatherloach (r s = .718, α = .045) and redfin perch (r s = .756, α = .030) during spring but a non-significant, negative trend was observed for common carp in both seasons (r s = −.357, α = .385 spring; ρ = −.539, α = .168 autumn). Our results show that eDNA is an effective tool for the detection of single or multiple species to complement the traditional approaches using physical capture. As with all survey methods, the eDNA approach suffers from imperfect detection. We conclude that eDNA survey results are more powerful when used in conjunction with other survey methods as a way to enhance detection rates and increase confidence in the monitoring results.","author":[{"dropping-particle":"","family":"Hinlo","given":"Rheyda.","non-dropping-particle":"","parse-names":false,"suffix":""},{"dropping-particle":"","family":"Furlan","given":"Elise.","non-dropping-particle":"","parse-names":false,"suffix":""},{"dropping-particle":"","family":"Suitor","given":"Lara.","non-dropping-particle":"","parse-names":false,"suffix":""},{"dropping-particle":"","family":"Gleeson","given":"Dianne.","non-dropping-particle":"","parse-names":false,"suffix":""}],"container-title":"Management of Biological Invasions","id":"ITEM-3","issue":"1","issued":{"date-parts":[["2017"]]},"page":"89-100","title":"Environmental DNA monitoring and management of invasive fish: comparison of eDNA and fyke netting","type":"article-journal","volume":"8"},"uris":["http://www.mendeley.com/documents/?uuid=0df67a23-f123-4306-ac29-52741bd813e0"]},{"id":"ITEM-4","itemData":{"DOI":"10.1111/1755-0998.12483","ISSN":"17550998","abstract":"Imperfect sensitivity, or imperfect detection, is a feature of all survey methods that needs to be accounted for when interpreting survey results. Detection of environmental DNA (eDNA) is increasingly being used to infer species distributions, yet the sensitivity of the technique has not been fully evaluated. Sensitivity, or the probability of detecting target DNA given it is present at a site, will depend on both the survey method and the concentration and dispersion of target DNA molecules at a site. We present a model to estimate target DNA concentration and dispersion at survey sites and to estimate the sensitivity of an eDNA survey method. We fitted this model to data from a species-specific eDNA survey for Oriental weatherloach, Misgurnus anguillicaudatus, at three sites sampled in both autumn and spring. The concentration of target DNA molecules was similar at all three sites in autumn but much higher at two sites in spring. Our analysis showed the survey method had ≥95% sensitivity at sites where target DNA concentrations were ≥11 molecules per litre. We show how these data can be used to compare sampling schemes that differ in the number of field samples collected per site and number of PCR replicates per sample to achieve ≥95% sensitivity at a given target DNA concentration. These models allow researchers to quantify the sensitivity of eDNA survey methods to optimize the probability of detecting target species, and to compare DNA concentrations spatially and temporarily.","author":[{"dropping-particle":"","family":"Furlan","given":"Elise M.","non-dropping-particle":"","parse-names":false,"suffix":""},{"dropping-particle":"","family":"Gleeson","given":"Dianne","non-dropping-particle":"","parse-names":false,"suffix":""},{"dropping-particle":"","family":"Hardy","given":"Christopher M.","non-dropping-particle":"","parse-names":false,"suffix":""},{"dropping-particle":"","family":"Duncan","given":"Richard P.","non-dropping-particle":"","parse-names":false,"suffix":""}],"container-title":"Molecular Ecology Resources","id":"ITEM-4","issue":"3","issued":{"date-parts":[["2016"]]},"title":"A framework for estimating the sensitivity of eDNA surveys","type":"article-journal","volume":"16"},"uris":["http://www.mendeley.com/documents/?uuid=b5a9db8b-3005-31fa-a473-6c7d65ca3e1f"]},{"id":"ITEM-5","itemData":{"DOI":"10.1371/journal.pone.0191737","ISSN":"1932-6203","abstract":"The use of aquatic environmental DNA (eDNA) to detect the presence of species depends on the seasonal activity of the species in the sampled habitat. eDNA may persist in sediments for longer than it does in water, and analysing sediment could potentially extend the seasonal window for species assessment. Using the great crested newt as a model, we compare how detection probability changes across the seasons in eDNA samples collected from both pond water and pond sediments. Detection of both aquatic and sedimentary eDNA varied through the year, peaking in the summer (July), with its lowest point in the winter (January): in all seasons, detection probability of eDNA from water exceeded that from sediment. Detection probability of eDNA also varied between study areas, and according to great crested newt habitat suitability and sediment type. As aquatic and sedimentary eDNA show the same seasonal fluctuations, the patterns observed in both sample types likely reflect current or recent presence of the target species. However, given the low detection probabilities found in the autumn and winter we would not recommend using either aquatic or sedimentary eDNA for year-round sampling without further refinement and testing of the methods.","author":[{"dropping-particle":"","family":"Buxton","given":"Andrew S.","non-dropping-particle":"","parse-names":false,"suffix":""},{"dropping-particle":"","family":"Groombridge","given":"Jim J.","non-dropping-particle":"","parse-names":false,"suffix":""},{"dropping-particle":"","family":"Griffiths","given":"Richard A.","non-dropping-particle":"","parse-names":false,"suffix":""}],"container-title":"PLOS ONE","editor":[{"dropping-particle":"","family":"Doi","given":"Hideyuki","non-dropping-particle":"","parse-names":false,"suffix":""}],"id":"ITEM-5","issue":"1","issued":{"date-parts":[["2018","1","19"]]},"page":"e0191737","publisher":"Public Library of Science","title":"Seasonal variation in environmental DNA detection in sediment and water samples","type":"article-journal","volume":"13"},"uris":["http://www.mendeley.com/documents/?uuid=ab1695e3-a106-43c3-9743-7e580cbe8d84"]}],"mendeley":{"formattedCitation":"(Buxton, Groombridge and Griffiths 2018; Furlan et al. 2016; Hinlo et al. 2017; Ostberg et al. 2018; Takahashi et al. 2018)","plainTextFormattedCitation":"(Buxton, Groombridge and Griffiths 2018; Furlan et al. 2016; Hinlo et al. 2017; Ostberg et al. 2018; Takahashi et al. 2018)","previouslyFormattedCitation":"(Buxton, Groombridge and Griffiths 2018; Furlan et al. 2016; Hinlo et al. 2017; Ostberg et al. 2018; Takahashi et al. 2018)"},"properties":{"noteIndex":0},"schema":"https://github.com/citation-style-language/schema/raw/master/csl-citation.json"}</w:instrText>
      </w:r>
      <w:r w:rsidR="00201635" w:rsidRPr="00134183">
        <w:rPr>
          <w:rFonts w:cstheme="minorHAnsi"/>
        </w:rPr>
        <w:fldChar w:fldCharType="separate"/>
      </w:r>
      <w:r w:rsidR="00FA0A27" w:rsidRPr="00134183">
        <w:rPr>
          <w:rFonts w:cstheme="minorHAnsi"/>
          <w:noProof/>
        </w:rPr>
        <w:t>(Buxton, Groombridge and Griffiths 2018; Furlan et al. 2016; Hinlo et al. 2017; Ostberg et al. 2018; Takahashi et al. 2018)</w:t>
      </w:r>
      <w:r w:rsidR="00201635" w:rsidRPr="00134183">
        <w:rPr>
          <w:rFonts w:cstheme="minorHAnsi"/>
        </w:rPr>
        <w:fldChar w:fldCharType="end"/>
      </w:r>
      <w:r w:rsidR="006205B2" w:rsidRPr="00134183">
        <w:rPr>
          <w:rFonts w:cstheme="minorHAnsi"/>
        </w:rPr>
        <w:t xml:space="preserve">, revealing </w:t>
      </w:r>
      <w:r w:rsidR="00DD0913" w:rsidRPr="00134183">
        <w:rPr>
          <w:rFonts w:cstheme="minorHAnsi"/>
        </w:rPr>
        <w:t xml:space="preserve">e.g. </w:t>
      </w:r>
      <w:r w:rsidR="006205B2" w:rsidRPr="00134183">
        <w:rPr>
          <w:rFonts w:cstheme="minorHAnsi"/>
        </w:rPr>
        <w:t xml:space="preserve">differences of up to 20 times higher eDNA concentrations during spawning seasons </w:t>
      </w:r>
      <w:r w:rsidR="006205B2" w:rsidRPr="00134183">
        <w:rPr>
          <w:rFonts w:cstheme="minorHAnsi"/>
        </w:rPr>
        <w:fldChar w:fldCharType="begin" w:fldLock="1"/>
      </w:r>
      <w:r w:rsidR="00FA0A27" w:rsidRPr="00134183">
        <w:rPr>
          <w:rFonts w:cstheme="minorHAnsi"/>
        </w:rPr>
        <w:instrText>ADDIN CSL_CITATION {"citationItems":[{"id":"ITEM-1","itemData":{"DOI":"10.1002/edn3.10","ISSN":"2637-4943","author":[{"dropping-particle":"","family":"Wacker","given":"Sebastian","non-dropping-particle":"","parse-names":false,"suffix":""},{"dropping-particle":"","family":"Fossøy","given":"Frode","non-dropping-particle":"","parse-names":false,"suffix":""},{"dropping-particle":"","family":"Larsen","given":"Bjørn Mejdell","non-dropping-particle":"","parse-names":false,"suffix":""},{"dropping-particle":"","family":"Brandsegg","given":"Hege","non-dropping-particle":"","parse-names":false,"suffix":""},{"dropping-particle":"","family":"Sivertsgård","given":"Rolf","non-dropping-particle":"","parse-names":false,"suffix":""},{"dropping-particle":"","family":"Karlsson","given":"Sten","non-dropping-particle":"","parse-names":false,"suffix":""}],"container-title":"Environmental DNA","id":"ITEM-1","issued":{"date-parts":[["2019","4","16"]]},"page":"edn3.10","publisher":"John Wiley &amp; Sons, Ltd","title":"Downstream transport and seasonal variation in freshwater pearl mussel ( &lt;i&gt;Margaritifera margaritifera&lt;/i&gt; ) eDNA concentration","type":"article-journal"},"uris":["http://www.mendeley.com/documents/?uuid=26b98b6c-bef5-3ac3-8af9-6169fda1cd79"]}],"mendeley":{"formattedCitation":"(Wacker et al. 2019)","plainTextFormattedCitation":"(Wacker et al. 2019)","previouslyFormattedCitation":"(Wacker et al. 2019)"},"properties":{"noteIndex":0},"schema":"https://github.com/citation-style-language/schema/raw/master/csl-citation.json"}</w:instrText>
      </w:r>
      <w:r w:rsidR="006205B2" w:rsidRPr="00134183">
        <w:rPr>
          <w:rFonts w:cstheme="minorHAnsi"/>
        </w:rPr>
        <w:fldChar w:fldCharType="separate"/>
      </w:r>
      <w:r w:rsidR="006205B2" w:rsidRPr="00134183">
        <w:rPr>
          <w:rFonts w:cstheme="minorHAnsi"/>
          <w:noProof/>
        </w:rPr>
        <w:t>(Wacker et al. 2019)</w:t>
      </w:r>
      <w:r w:rsidR="006205B2" w:rsidRPr="00134183">
        <w:rPr>
          <w:rFonts w:cstheme="minorHAnsi"/>
        </w:rPr>
        <w:fldChar w:fldCharType="end"/>
      </w:r>
      <w:r w:rsidR="006205B2" w:rsidRPr="00134183">
        <w:rPr>
          <w:rFonts w:cstheme="minorHAnsi"/>
        </w:rPr>
        <w:t xml:space="preserve">. However, </w:t>
      </w:r>
      <w:r w:rsidR="0075306F" w:rsidRPr="00134183">
        <w:rPr>
          <w:rFonts w:cstheme="minorHAnsi"/>
        </w:rPr>
        <w:t xml:space="preserve">seasonal variations in the field </w:t>
      </w:r>
      <w:r w:rsidR="00DD0913" w:rsidRPr="00134183">
        <w:rPr>
          <w:rFonts w:cstheme="minorHAnsi"/>
        </w:rPr>
        <w:t xml:space="preserve">may also </w:t>
      </w:r>
      <w:r w:rsidR="0075306F" w:rsidRPr="00134183">
        <w:rPr>
          <w:rFonts w:cstheme="minorHAnsi"/>
        </w:rPr>
        <w:t xml:space="preserve">be triggered by changes in population densities and </w:t>
      </w:r>
      <w:r w:rsidR="00201635" w:rsidRPr="00134183">
        <w:rPr>
          <w:rFonts w:cstheme="minorHAnsi"/>
        </w:rPr>
        <w:t xml:space="preserve">to our knowledge </w:t>
      </w:r>
      <w:r w:rsidR="00DD0913" w:rsidRPr="00134183">
        <w:rPr>
          <w:rFonts w:cstheme="minorHAnsi"/>
        </w:rPr>
        <w:t>only Buxton et al.</w:t>
      </w:r>
      <w:r w:rsidR="00201635" w:rsidRPr="00134183">
        <w:rPr>
          <w:rFonts w:cstheme="minorHAnsi"/>
        </w:rPr>
        <w:t xml:space="preserve"> </w:t>
      </w:r>
      <w:r w:rsidR="0012162A" w:rsidRPr="00134183">
        <w:rPr>
          <w:rFonts w:cstheme="minorHAnsi"/>
        </w:rPr>
        <w:t xml:space="preserve">(2017) </w:t>
      </w:r>
      <w:r w:rsidR="0075306F" w:rsidRPr="00134183">
        <w:rPr>
          <w:rFonts w:cstheme="minorHAnsi"/>
        </w:rPr>
        <w:t xml:space="preserve">simultaneously </w:t>
      </w:r>
      <w:r w:rsidR="00201635" w:rsidRPr="00134183">
        <w:rPr>
          <w:rFonts w:cstheme="minorHAnsi"/>
        </w:rPr>
        <w:t xml:space="preserve">measured seasonal cycles in eDNA concentrations </w:t>
      </w:r>
      <w:r w:rsidR="0075306F" w:rsidRPr="00134183">
        <w:rPr>
          <w:rFonts w:cstheme="minorHAnsi"/>
        </w:rPr>
        <w:t>and</w:t>
      </w:r>
      <w:r w:rsidR="00201635" w:rsidRPr="00134183">
        <w:rPr>
          <w:rFonts w:cstheme="minorHAnsi"/>
        </w:rPr>
        <w:t xml:space="preserve"> species </w:t>
      </w:r>
      <w:r w:rsidR="0012162A" w:rsidRPr="00134183">
        <w:rPr>
          <w:rFonts w:cstheme="minorHAnsi"/>
        </w:rPr>
        <w:t>densities</w:t>
      </w:r>
      <w:r w:rsidR="00201635" w:rsidRPr="00134183">
        <w:rPr>
          <w:rFonts w:cstheme="minorHAnsi"/>
        </w:rPr>
        <w:t xml:space="preserve">. </w:t>
      </w:r>
      <w:r w:rsidR="0075306F" w:rsidRPr="00134183">
        <w:rPr>
          <w:rFonts w:cstheme="minorHAnsi"/>
        </w:rPr>
        <w:t>In our study, we observed substantial changes in eDNA concentrations (Ct values)</w:t>
      </w:r>
      <w:r w:rsidR="00D07465" w:rsidRPr="00134183">
        <w:rPr>
          <w:rFonts w:cstheme="minorHAnsi"/>
        </w:rPr>
        <w:t>,</w:t>
      </w:r>
      <w:r w:rsidR="0075306F" w:rsidRPr="00134183">
        <w:rPr>
          <w:rFonts w:cstheme="minorHAnsi"/>
        </w:rPr>
        <w:t xml:space="preserve"> </w:t>
      </w:r>
      <w:r w:rsidR="003F5ADF" w:rsidRPr="00134183">
        <w:rPr>
          <w:rFonts w:cstheme="minorHAnsi"/>
        </w:rPr>
        <w:t>across the various months of the year</w:t>
      </w:r>
      <w:r w:rsidR="00814458" w:rsidRPr="00134183">
        <w:rPr>
          <w:rFonts w:cstheme="minorHAnsi"/>
        </w:rPr>
        <w:t xml:space="preserve"> and</w:t>
      </w:r>
      <w:r w:rsidR="0050021F" w:rsidRPr="00134183">
        <w:rPr>
          <w:rFonts w:cstheme="minorHAnsi"/>
        </w:rPr>
        <w:t xml:space="preserve"> </w:t>
      </w:r>
      <w:r w:rsidR="0075306F" w:rsidRPr="00134183">
        <w:rPr>
          <w:rFonts w:cstheme="minorHAnsi"/>
        </w:rPr>
        <w:t xml:space="preserve">that these changes resulted in a 4-fold increase of detection probability between winter and summer seasons. Variation in detection probability might even be amplified in the field when eDNA concentrations </w:t>
      </w:r>
      <w:r w:rsidR="0075306F" w:rsidRPr="00134183">
        <w:rPr>
          <w:rFonts w:cstheme="minorHAnsi"/>
        </w:rPr>
        <w:lastRenderedPageBreak/>
        <w:t xml:space="preserve">are much lower and close to the limit of detection, </w:t>
      </w:r>
      <w:r w:rsidR="00DD0913" w:rsidRPr="00134183">
        <w:rPr>
          <w:rFonts w:cstheme="minorHAnsi"/>
        </w:rPr>
        <w:t xml:space="preserve">with potentially </w:t>
      </w:r>
      <w:r w:rsidR="0075306F" w:rsidRPr="00134183">
        <w:rPr>
          <w:rFonts w:cstheme="minorHAnsi"/>
        </w:rPr>
        <w:t xml:space="preserve">large implications for the choice of sampling design and season. </w:t>
      </w:r>
    </w:p>
    <w:p w14:paraId="135B249F" w14:textId="77777777" w:rsidR="003D63B9" w:rsidRDefault="003D63B9" w:rsidP="003D63B9">
      <w:pPr>
        <w:spacing w:after="0" w:line="480" w:lineRule="auto"/>
        <w:jc w:val="both"/>
        <w:rPr>
          <w:rFonts w:cstheme="minorHAnsi"/>
        </w:rPr>
      </w:pPr>
      <w:r>
        <w:rPr>
          <w:rFonts w:cstheme="minorHAnsi"/>
          <w:b/>
        </w:rPr>
        <w:t>Table 1.</w:t>
      </w:r>
      <w:r>
        <w:rPr>
          <w:rFonts w:cstheme="minorHAnsi"/>
        </w:rPr>
        <w:t xml:space="preserve"> An impact assessment of the drivers of eDNA concentrations and detection probability investigated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4" w:type="dxa"/>
          <w:right w:w="74" w:type="dxa"/>
        </w:tblCellMar>
        <w:tblLook w:val="04A0" w:firstRow="1" w:lastRow="0" w:firstColumn="1" w:lastColumn="0" w:noHBand="0" w:noVBand="1"/>
      </w:tblPr>
      <w:tblGrid>
        <w:gridCol w:w="1165"/>
        <w:gridCol w:w="2592"/>
        <w:gridCol w:w="3238"/>
        <w:gridCol w:w="2351"/>
      </w:tblGrid>
      <w:tr w:rsidR="003D63B9" w14:paraId="2C57F4F7" w14:textId="77777777" w:rsidTr="003D63B9">
        <w:trPr>
          <w:trHeight w:val="294"/>
        </w:trPr>
        <w:tc>
          <w:tcPr>
            <w:tcW w:w="1165" w:type="dxa"/>
            <w:tcBorders>
              <w:top w:val="single" w:sz="4" w:space="0" w:color="auto"/>
              <w:left w:val="nil"/>
              <w:bottom w:val="single" w:sz="4" w:space="0" w:color="auto"/>
              <w:right w:val="nil"/>
            </w:tcBorders>
            <w:shd w:val="clear" w:color="auto" w:fill="FFFFFF" w:themeFill="background1"/>
            <w:vAlign w:val="center"/>
            <w:hideMark/>
          </w:tcPr>
          <w:p w14:paraId="2A98AE6C" w14:textId="77777777" w:rsidR="003D63B9" w:rsidRDefault="003D63B9">
            <w:pPr>
              <w:spacing w:before="120" w:line="360" w:lineRule="auto"/>
              <w:jc w:val="center"/>
              <w:rPr>
                <w:rFonts w:cstheme="minorHAnsi"/>
                <w:b/>
              </w:rPr>
            </w:pPr>
            <w:r>
              <w:rPr>
                <w:rFonts w:cstheme="minorHAnsi"/>
                <w:b/>
              </w:rPr>
              <w:t>Factor</w:t>
            </w:r>
          </w:p>
        </w:tc>
        <w:tc>
          <w:tcPr>
            <w:tcW w:w="2592" w:type="dxa"/>
            <w:tcBorders>
              <w:top w:val="single" w:sz="4" w:space="0" w:color="auto"/>
              <w:left w:val="nil"/>
              <w:bottom w:val="single" w:sz="4" w:space="0" w:color="auto"/>
              <w:right w:val="nil"/>
            </w:tcBorders>
            <w:shd w:val="clear" w:color="auto" w:fill="FFFFFF" w:themeFill="background1"/>
            <w:vAlign w:val="center"/>
            <w:hideMark/>
          </w:tcPr>
          <w:p w14:paraId="3E6823BA" w14:textId="77777777" w:rsidR="003D63B9" w:rsidRDefault="003D63B9">
            <w:pPr>
              <w:spacing w:before="120" w:line="360" w:lineRule="auto"/>
              <w:jc w:val="center"/>
              <w:rPr>
                <w:rFonts w:cstheme="minorHAnsi"/>
                <w:b/>
              </w:rPr>
            </w:pPr>
            <w:r>
              <w:rPr>
                <w:rFonts w:cstheme="minorHAnsi"/>
                <w:b/>
              </w:rPr>
              <w:t>Explanation</w:t>
            </w:r>
          </w:p>
        </w:tc>
        <w:tc>
          <w:tcPr>
            <w:tcW w:w="3238" w:type="dxa"/>
            <w:tcBorders>
              <w:top w:val="single" w:sz="4" w:space="0" w:color="auto"/>
              <w:left w:val="nil"/>
              <w:bottom w:val="single" w:sz="4" w:space="0" w:color="auto"/>
              <w:right w:val="nil"/>
            </w:tcBorders>
            <w:shd w:val="clear" w:color="auto" w:fill="FFFFFF" w:themeFill="background1"/>
            <w:vAlign w:val="center"/>
            <w:hideMark/>
          </w:tcPr>
          <w:p w14:paraId="3C2F5CC7" w14:textId="77777777" w:rsidR="003D63B9" w:rsidRDefault="003D63B9">
            <w:pPr>
              <w:spacing w:before="120" w:line="360" w:lineRule="auto"/>
              <w:jc w:val="center"/>
              <w:rPr>
                <w:rFonts w:cstheme="minorHAnsi"/>
                <w:b/>
              </w:rPr>
            </w:pPr>
            <w:r>
              <w:rPr>
                <w:rFonts w:cstheme="minorHAnsi"/>
                <w:b/>
              </w:rPr>
              <w:t>Effect</w:t>
            </w:r>
          </w:p>
        </w:tc>
        <w:tc>
          <w:tcPr>
            <w:tcW w:w="2351" w:type="dxa"/>
            <w:tcBorders>
              <w:top w:val="single" w:sz="4" w:space="0" w:color="auto"/>
              <w:left w:val="nil"/>
              <w:bottom w:val="single" w:sz="4" w:space="0" w:color="auto"/>
              <w:right w:val="nil"/>
            </w:tcBorders>
            <w:shd w:val="clear" w:color="auto" w:fill="FFFFFF" w:themeFill="background1"/>
            <w:vAlign w:val="center"/>
            <w:hideMark/>
          </w:tcPr>
          <w:p w14:paraId="00071FB4" w14:textId="77777777" w:rsidR="003D63B9" w:rsidRDefault="003D63B9">
            <w:pPr>
              <w:spacing w:before="120" w:line="360" w:lineRule="auto"/>
              <w:jc w:val="center"/>
              <w:rPr>
                <w:rFonts w:cstheme="minorHAnsi"/>
                <w:b/>
              </w:rPr>
            </w:pPr>
            <w:r>
              <w:rPr>
                <w:rFonts w:cstheme="minorHAnsi"/>
                <w:b/>
              </w:rPr>
              <w:t>Recommendations</w:t>
            </w:r>
          </w:p>
        </w:tc>
      </w:tr>
      <w:tr w:rsidR="003D63B9" w14:paraId="2A4CF662" w14:textId="77777777" w:rsidTr="003D63B9">
        <w:trPr>
          <w:trHeight w:val="431"/>
        </w:trPr>
        <w:tc>
          <w:tcPr>
            <w:tcW w:w="9346" w:type="dxa"/>
            <w:gridSpan w:val="4"/>
            <w:tcBorders>
              <w:top w:val="single" w:sz="4" w:space="0" w:color="auto"/>
              <w:left w:val="nil"/>
              <w:bottom w:val="single" w:sz="4" w:space="0" w:color="auto"/>
              <w:right w:val="nil"/>
            </w:tcBorders>
            <w:shd w:val="clear" w:color="auto" w:fill="F2F2F2" w:themeFill="background1" w:themeFillShade="F2"/>
            <w:vAlign w:val="center"/>
            <w:hideMark/>
          </w:tcPr>
          <w:p w14:paraId="455D6087" w14:textId="77777777" w:rsidR="003D63B9" w:rsidRDefault="003D63B9">
            <w:pPr>
              <w:spacing w:line="204" w:lineRule="auto"/>
              <w:jc w:val="center"/>
              <w:rPr>
                <w:rFonts w:cstheme="minorHAnsi"/>
                <w:b/>
                <w:i/>
                <w:sz w:val="20"/>
                <w:szCs w:val="21"/>
              </w:rPr>
            </w:pPr>
            <w:r>
              <w:rPr>
                <w:rFonts w:cstheme="minorHAnsi"/>
                <w:b/>
                <w:i/>
              </w:rPr>
              <w:t>Temporal</w:t>
            </w:r>
          </w:p>
        </w:tc>
      </w:tr>
      <w:tr w:rsidR="003D63B9" w14:paraId="435A7547" w14:textId="77777777" w:rsidTr="003D63B9">
        <w:tc>
          <w:tcPr>
            <w:tcW w:w="1165" w:type="dxa"/>
            <w:tcBorders>
              <w:top w:val="single" w:sz="4" w:space="0" w:color="auto"/>
              <w:left w:val="nil"/>
              <w:bottom w:val="nil"/>
              <w:right w:val="nil"/>
            </w:tcBorders>
          </w:tcPr>
          <w:p w14:paraId="6594D12F" w14:textId="77777777" w:rsidR="003D63B9" w:rsidRDefault="003D63B9">
            <w:pPr>
              <w:spacing w:after="120" w:line="204" w:lineRule="auto"/>
              <w:jc w:val="both"/>
              <w:rPr>
                <w:rFonts w:cstheme="minorHAnsi"/>
                <w:i/>
                <w:sz w:val="20"/>
                <w:szCs w:val="21"/>
              </w:rPr>
            </w:pPr>
            <w:r>
              <w:rPr>
                <w:rFonts w:cstheme="minorHAnsi"/>
                <w:i/>
                <w:sz w:val="20"/>
                <w:szCs w:val="21"/>
              </w:rPr>
              <w:t xml:space="preserve">Long term                                            </w:t>
            </w:r>
          </w:p>
          <w:p w14:paraId="1929F223" w14:textId="77777777" w:rsidR="003D63B9" w:rsidRDefault="003D63B9">
            <w:pPr>
              <w:spacing w:after="120" w:line="204" w:lineRule="auto"/>
              <w:jc w:val="both"/>
              <w:rPr>
                <w:rFonts w:cstheme="minorHAnsi"/>
                <w:i/>
                <w:sz w:val="20"/>
                <w:szCs w:val="21"/>
              </w:rPr>
            </w:pPr>
          </w:p>
        </w:tc>
        <w:tc>
          <w:tcPr>
            <w:tcW w:w="2592" w:type="dxa"/>
            <w:tcBorders>
              <w:top w:val="single" w:sz="4" w:space="0" w:color="auto"/>
              <w:left w:val="nil"/>
              <w:bottom w:val="nil"/>
              <w:right w:val="nil"/>
            </w:tcBorders>
            <w:hideMark/>
          </w:tcPr>
          <w:p w14:paraId="793AD811" w14:textId="77777777" w:rsidR="003D63B9" w:rsidRDefault="003D63B9">
            <w:pPr>
              <w:spacing w:after="120" w:line="204" w:lineRule="auto"/>
              <w:jc w:val="both"/>
              <w:rPr>
                <w:rFonts w:cstheme="minorHAnsi"/>
                <w:sz w:val="20"/>
                <w:szCs w:val="21"/>
              </w:rPr>
            </w:pPr>
            <w:r>
              <w:rPr>
                <w:rFonts w:cstheme="minorHAnsi"/>
                <w:sz w:val="20"/>
                <w:szCs w:val="21"/>
              </w:rPr>
              <w:t>Seasonal changes in environmental conditions and species activity can influence eDNA concentrations.</w:t>
            </w:r>
          </w:p>
        </w:tc>
        <w:tc>
          <w:tcPr>
            <w:tcW w:w="3238" w:type="dxa"/>
            <w:tcBorders>
              <w:top w:val="single" w:sz="4" w:space="0" w:color="auto"/>
              <w:left w:val="nil"/>
              <w:bottom w:val="nil"/>
              <w:right w:val="nil"/>
            </w:tcBorders>
            <w:hideMark/>
          </w:tcPr>
          <w:p w14:paraId="617FFC95" w14:textId="77777777" w:rsidR="003D63B9" w:rsidRDefault="003D63B9">
            <w:pPr>
              <w:spacing w:after="120" w:line="204" w:lineRule="auto"/>
              <w:jc w:val="both"/>
              <w:rPr>
                <w:rFonts w:cstheme="minorHAnsi"/>
                <w:sz w:val="20"/>
                <w:szCs w:val="21"/>
              </w:rPr>
            </w:pPr>
            <w:r>
              <w:rPr>
                <w:rFonts w:cstheme="minorHAnsi"/>
                <w:sz w:val="20"/>
                <w:szCs w:val="21"/>
              </w:rPr>
              <w:t>Substantial variation in detection probability observed over time. Risk of false negatives during period with lower species activity, or an increase in adverse weather. Complicates eDNA based quantification.</w:t>
            </w:r>
          </w:p>
        </w:tc>
        <w:tc>
          <w:tcPr>
            <w:tcW w:w="2351" w:type="dxa"/>
            <w:tcBorders>
              <w:top w:val="single" w:sz="4" w:space="0" w:color="auto"/>
              <w:left w:val="nil"/>
              <w:bottom w:val="nil"/>
              <w:right w:val="nil"/>
            </w:tcBorders>
            <w:hideMark/>
          </w:tcPr>
          <w:p w14:paraId="0609DC70" w14:textId="77777777" w:rsidR="003D63B9" w:rsidRDefault="003D63B9">
            <w:pPr>
              <w:spacing w:after="120" w:line="204" w:lineRule="auto"/>
              <w:jc w:val="both"/>
              <w:rPr>
                <w:rFonts w:cstheme="minorHAnsi"/>
                <w:sz w:val="20"/>
                <w:szCs w:val="21"/>
              </w:rPr>
            </w:pPr>
            <w:r>
              <w:rPr>
                <w:rFonts w:cstheme="minorHAnsi"/>
                <w:sz w:val="20"/>
                <w:szCs w:val="21"/>
              </w:rPr>
              <w:t>Design sampling strategy to periods of highest species activity, and least weather extremes. If sampling in less reliable time periods or conditions, increase sample replication number.</w:t>
            </w:r>
          </w:p>
        </w:tc>
      </w:tr>
      <w:tr w:rsidR="003D63B9" w14:paraId="1328DFB0" w14:textId="77777777" w:rsidTr="003D63B9">
        <w:tc>
          <w:tcPr>
            <w:tcW w:w="1165" w:type="dxa"/>
            <w:hideMark/>
          </w:tcPr>
          <w:p w14:paraId="0051EE4D" w14:textId="77777777" w:rsidR="003D63B9" w:rsidRDefault="003D63B9">
            <w:pPr>
              <w:spacing w:after="120" w:line="204" w:lineRule="auto"/>
              <w:jc w:val="both"/>
              <w:rPr>
                <w:rFonts w:cstheme="minorHAnsi"/>
                <w:i/>
                <w:sz w:val="20"/>
                <w:szCs w:val="21"/>
              </w:rPr>
            </w:pPr>
            <w:r>
              <w:rPr>
                <w:rFonts w:cstheme="minorHAnsi"/>
                <w:i/>
                <w:sz w:val="20"/>
                <w:szCs w:val="21"/>
              </w:rPr>
              <w:t>Short term</w:t>
            </w:r>
          </w:p>
        </w:tc>
        <w:tc>
          <w:tcPr>
            <w:tcW w:w="2592" w:type="dxa"/>
            <w:hideMark/>
          </w:tcPr>
          <w:p w14:paraId="622FBAB7" w14:textId="77777777" w:rsidR="003D63B9" w:rsidRDefault="003D63B9">
            <w:pPr>
              <w:spacing w:after="120" w:line="204" w:lineRule="auto"/>
              <w:jc w:val="both"/>
              <w:rPr>
                <w:rFonts w:cstheme="minorHAnsi"/>
                <w:sz w:val="20"/>
                <w:szCs w:val="21"/>
              </w:rPr>
            </w:pPr>
            <w:r>
              <w:rPr>
                <w:rFonts w:cstheme="minorHAnsi"/>
                <w:sz w:val="20"/>
                <w:szCs w:val="21"/>
              </w:rPr>
              <w:t>Detection probabilities can vary over time due to variation in habitat, environ-mental and/or biological factors.</w:t>
            </w:r>
          </w:p>
        </w:tc>
        <w:tc>
          <w:tcPr>
            <w:tcW w:w="3238" w:type="dxa"/>
            <w:hideMark/>
          </w:tcPr>
          <w:p w14:paraId="5C1AE7E8" w14:textId="77777777" w:rsidR="003D63B9" w:rsidRDefault="003D63B9">
            <w:pPr>
              <w:spacing w:after="120" w:line="204" w:lineRule="auto"/>
              <w:jc w:val="both"/>
              <w:rPr>
                <w:rFonts w:cstheme="minorHAnsi"/>
                <w:sz w:val="20"/>
                <w:szCs w:val="21"/>
              </w:rPr>
            </w:pPr>
            <w:r>
              <w:rPr>
                <w:rFonts w:cstheme="minorHAnsi"/>
                <w:sz w:val="20"/>
                <w:szCs w:val="21"/>
              </w:rPr>
              <w:t>Short term changes in conditions and species activity could lead to differences in method sensitivity and false negative results.</w:t>
            </w:r>
          </w:p>
        </w:tc>
        <w:tc>
          <w:tcPr>
            <w:tcW w:w="2351" w:type="dxa"/>
            <w:hideMark/>
          </w:tcPr>
          <w:p w14:paraId="0F3F86F3" w14:textId="77777777" w:rsidR="003D63B9" w:rsidRDefault="003D63B9">
            <w:pPr>
              <w:spacing w:after="120" w:line="204" w:lineRule="auto"/>
              <w:jc w:val="both"/>
              <w:rPr>
                <w:rFonts w:cstheme="minorHAnsi"/>
                <w:sz w:val="20"/>
                <w:szCs w:val="21"/>
              </w:rPr>
            </w:pPr>
            <w:r>
              <w:rPr>
                <w:rFonts w:cstheme="minorHAnsi"/>
                <w:sz w:val="20"/>
                <w:szCs w:val="21"/>
              </w:rPr>
              <w:t>Combine eDNA-based methods with classical species presence/absence surveys. Repeat sample collection over time.</w:t>
            </w:r>
          </w:p>
        </w:tc>
      </w:tr>
      <w:tr w:rsidR="003D63B9" w14:paraId="4831D7DE" w14:textId="77777777" w:rsidTr="003D63B9">
        <w:tc>
          <w:tcPr>
            <w:tcW w:w="1165" w:type="dxa"/>
            <w:tcBorders>
              <w:top w:val="nil"/>
              <w:left w:val="nil"/>
              <w:bottom w:val="single" w:sz="4" w:space="0" w:color="auto"/>
              <w:right w:val="nil"/>
            </w:tcBorders>
            <w:hideMark/>
          </w:tcPr>
          <w:p w14:paraId="221A1A63" w14:textId="77777777" w:rsidR="003D63B9" w:rsidRDefault="003D63B9">
            <w:pPr>
              <w:spacing w:after="120" w:line="204" w:lineRule="auto"/>
              <w:jc w:val="both"/>
              <w:rPr>
                <w:rFonts w:cstheme="minorHAnsi"/>
                <w:i/>
                <w:sz w:val="20"/>
                <w:szCs w:val="21"/>
              </w:rPr>
            </w:pPr>
            <w:r>
              <w:rPr>
                <w:rFonts w:cstheme="minorHAnsi"/>
                <w:i/>
                <w:sz w:val="20"/>
                <w:szCs w:val="21"/>
              </w:rPr>
              <w:t>Degradation of eDNA</w:t>
            </w:r>
          </w:p>
        </w:tc>
        <w:tc>
          <w:tcPr>
            <w:tcW w:w="2592" w:type="dxa"/>
            <w:tcBorders>
              <w:top w:val="nil"/>
              <w:left w:val="nil"/>
              <w:bottom w:val="single" w:sz="4" w:space="0" w:color="auto"/>
              <w:right w:val="nil"/>
            </w:tcBorders>
            <w:hideMark/>
          </w:tcPr>
          <w:p w14:paraId="5E730B53" w14:textId="77777777" w:rsidR="003D63B9" w:rsidRDefault="003D63B9">
            <w:pPr>
              <w:spacing w:after="120" w:line="204" w:lineRule="auto"/>
              <w:jc w:val="both"/>
              <w:rPr>
                <w:rFonts w:cstheme="minorHAnsi"/>
                <w:sz w:val="20"/>
                <w:szCs w:val="21"/>
              </w:rPr>
            </w:pPr>
            <w:r>
              <w:rPr>
                <w:rFonts w:cstheme="minorHAnsi"/>
                <w:sz w:val="20"/>
                <w:szCs w:val="21"/>
              </w:rPr>
              <w:t>eDNA persistence in the environment can lead to false positive or negative detection.</w:t>
            </w:r>
          </w:p>
        </w:tc>
        <w:tc>
          <w:tcPr>
            <w:tcW w:w="3238" w:type="dxa"/>
            <w:tcBorders>
              <w:top w:val="nil"/>
              <w:left w:val="nil"/>
              <w:bottom w:val="single" w:sz="4" w:space="0" w:color="auto"/>
              <w:right w:val="nil"/>
            </w:tcBorders>
            <w:hideMark/>
          </w:tcPr>
          <w:p w14:paraId="7E86544D" w14:textId="77777777" w:rsidR="003D63B9" w:rsidRDefault="003D63B9">
            <w:pPr>
              <w:spacing w:after="120" w:line="204" w:lineRule="auto"/>
              <w:jc w:val="both"/>
              <w:rPr>
                <w:rFonts w:cstheme="minorHAnsi"/>
                <w:sz w:val="20"/>
                <w:szCs w:val="21"/>
              </w:rPr>
            </w:pPr>
            <w:r>
              <w:rPr>
                <w:rFonts w:cstheme="minorHAnsi"/>
                <w:sz w:val="20"/>
                <w:szCs w:val="21"/>
              </w:rPr>
              <w:t>Depending on management objectives consequences can be positive or negative. e.g. past presence of migrating individuals can be detected (positive if objective) but may also wrongly indicate current presence (negative).</w:t>
            </w:r>
          </w:p>
        </w:tc>
        <w:tc>
          <w:tcPr>
            <w:tcW w:w="2351" w:type="dxa"/>
            <w:tcBorders>
              <w:top w:val="nil"/>
              <w:left w:val="nil"/>
              <w:bottom w:val="single" w:sz="4" w:space="0" w:color="auto"/>
              <w:right w:val="nil"/>
            </w:tcBorders>
            <w:hideMark/>
          </w:tcPr>
          <w:p w14:paraId="025D166C" w14:textId="77777777" w:rsidR="003D63B9" w:rsidRDefault="003D63B9">
            <w:pPr>
              <w:spacing w:after="120" w:line="204" w:lineRule="auto"/>
              <w:jc w:val="both"/>
              <w:rPr>
                <w:rFonts w:cstheme="minorHAnsi"/>
                <w:sz w:val="20"/>
                <w:szCs w:val="21"/>
              </w:rPr>
            </w:pPr>
            <w:r>
              <w:rPr>
                <w:rFonts w:cstheme="minorHAnsi"/>
                <w:sz w:val="20"/>
                <w:szCs w:val="21"/>
              </w:rPr>
              <w:t xml:space="preserve">Avoid sediment disruption during water sampling. See also short-term recommendations. </w:t>
            </w:r>
          </w:p>
        </w:tc>
      </w:tr>
      <w:tr w:rsidR="003D63B9" w14:paraId="3939A1AE" w14:textId="77777777" w:rsidTr="003D63B9">
        <w:trPr>
          <w:trHeight w:val="404"/>
        </w:trPr>
        <w:tc>
          <w:tcPr>
            <w:tcW w:w="9346" w:type="dxa"/>
            <w:gridSpan w:val="4"/>
            <w:tcBorders>
              <w:top w:val="single" w:sz="4" w:space="0" w:color="auto"/>
              <w:left w:val="nil"/>
              <w:bottom w:val="single" w:sz="4" w:space="0" w:color="auto"/>
              <w:right w:val="nil"/>
            </w:tcBorders>
            <w:shd w:val="clear" w:color="auto" w:fill="F2F2F2" w:themeFill="background1" w:themeFillShade="F2"/>
            <w:vAlign w:val="center"/>
            <w:hideMark/>
          </w:tcPr>
          <w:p w14:paraId="3B33470D" w14:textId="77777777" w:rsidR="003D63B9" w:rsidRDefault="003D63B9">
            <w:pPr>
              <w:spacing w:line="204" w:lineRule="auto"/>
              <w:jc w:val="center"/>
              <w:rPr>
                <w:rFonts w:cstheme="minorHAnsi"/>
                <w:b/>
                <w:sz w:val="20"/>
                <w:szCs w:val="21"/>
              </w:rPr>
            </w:pPr>
            <w:r>
              <w:rPr>
                <w:rFonts w:cstheme="minorHAnsi"/>
                <w:b/>
                <w:i/>
              </w:rPr>
              <w:t>Spatial</w:t>
            </w:r>
          </w:p>
        </w:tc>
      </w:tr>
      <w:tr w:rsidR="003D63B9" w14:paraId="64C84DAF" w14:textId="77777777" w:rsidTr="003D63B9">
        <w:tc>
          <w:tcPr>
            <w:tcW w:w="1165" w:type="dxa"/>
            <w:tcBorders>
              <w:top w:val="single" w:sz="4" w:space="0" w:color="auto"/>
              <w:left w:val="nil"/>
              <w:bottom w:val="single" w:sz="4" w:space="0" w:color="auto"/>
              <w:right w:val="nil"/>
            </w:tcBorders>
            <w:hideMark/>
          </w:tcPr>
          <w:p w14:paraId="72FC4F86" w14:textId="77777777" w:rsidR="003D63B9" w:rsidRDefault="003D63B9">
            <w:pPr>
              <w:spacing w:after="120" w:line="204" w:lineRule="auto"/>
              <w:jc w:val="both"/>
              <w:rPr>
                <w:rFonts w:cstheme="minorHAnsi"/>
                <w:i/>
                <w:sz w:val="20"/>
                <w:szCs w:val="21"/>
              </w:rPr>
            </w:pPr>
            <w:r>
              <w:rPr>
                <w:rFonts w:cstheme="minorHAnsi"/>
                <w:i/>
                <w:sz w:val="20"/>
                <w:szCs w:val="21"/>
              </w:rPr>
              <w:t>Sampling location</w:t>
            </w:r>
          </w:p>
        </w:tc>
        <w:tc>
          <w:tcPr>
            <w:tcW w:w="2592" w:type="dxa"/>
            <w:tcBorders>
              <w:top w:val="single" w:sz="4" w:space="0" w:color="auto"/>
              <w:left w:val="nil"/>
              <w:bottom w:val="single" w:sz="4" w:space="0" w:color="auto"/>
              <w:right w:val="nil"/>
            </w:tcBorders>
            <w:hideMark/>
          </w:tcPr>
          <w:p w14:paraId="5483B42D" w14:textId="77777777" w:rsidR="003D63B9" w:rsidRDefault="003D63B9">
            <w:pPr>
              <w:spacing w:after="120" w:line="204" w:lineRule="auto"/>
              <w:jc w:val="both"/>
              <w:rPr>
                <w:rFonts w:cstheme="minorHAnsi"/>
                <w:sz w:val="20"/>
                <w:szCs w:val="21"/>
              </w:rPr>
            </w:pPr>
            <w:r>
              <w:rPr>
                <w:rFonts w:cstheme="minorHAnsi"/>
                <w:sz w:val="20"/>
                <w:szCs w:val="21"/>
              </w:rPr>
              <w:t>Environmental factors and species habitat preference can lead to heterogenous distribution of eDNA.</w:t>
            </w:r>
          </w:p>
        </w:tc>
        <w:tc>
          <w:tcPr>
            <w:tcW w:w="3238" w:type="dxa"/>
            <w:tcBorders>
              <w:top w:val="single" w:sz="4" w:space="0" w:color="auto"/>
              <w:left w:val="nil"/>
              <w:bottom w:val="single" w:sz="4" w:space="0" w:color="auto"/>
              <w:right w:val="nil"/>
            </w:tcBorders>
            <w:hideMark/>
          </w:tcPr>
          <w:p w14:paraId="5BA3FCC9" w14:textId="77777777" w:rsidR="003D63B9" w:rsidRDefault="003D63B9">
            <w:pPr>
              <w:spacing w:after="120" w:line="204" w:lineRule="auto"/>
              <w:jc w:val="both"/>
              <w:rPr>
                <w:rFonts w:cstheme="minorHAnsi"/>
                <w:sz w:val="20"/>
                <w:szCs w:val="21"/>
              </w:rPr>
            </w:pPr>
            <w:r>
              <w:rPr>
                <w:rFonts w:cstheme="minorHAnsi"/>
                <w:sz w:val="20"/>
                <w:szCs w:val="21"/>
              </w:rPr>
              <w:t>Substantial systematic differences in detection probability across sites in a small ecosystem. Risk of false negatives.</w:t>
            </w:r>
          </w:p>
        </w:tc>
        <w:tc>
          <w:tcPr>
            <w:tcW w:w="2351" w:type="dxa"/>
            <w:tcBorders>
              <w:top w:val="single" w:sz="4" w:space="0" w:color="auto"/>
              <w:left w:val="nil"/>
              <w:bottom w:val="single" w:sz="4" w:space="0" w:color="auto"/>
              <w:right w:val="nil"/>
            </w:tcBorders>
            <w:hideMark/>
          </w:tcPr>
          <w:p w14:paraId="3D258E13" w14:textId="77777777" w:rsidR="003D63B9" w:rsidRDefault="003D63B9">
            <w:pPr>
              <w:spacing w:after="120" w:line="204" w:lineRule="auto"/>
              <w:jc w:val="both"/>
              <w:rPr>
                <w:rFonts w:cstheme="minorHAnsi"/>
                <w:sz w:val="20"/>
                <w:szCs w:val="21"/>
              </w:rPr>
            </w:pPr>
            <w:r>
              <w:rPr>
                <w:rFonts w:cstheme="minorHAnsi"/>
                <w:sz w:val="20"/>
                <w:szCs w:val="21"/>
              </w:rPr>
              <w:t xml:space="preserve">Collect a representative sample for each habitat.  Sample several sites in larger ecosystems. </w:t>
            </w:r>
          </w:p>
        </w:tc>
      </w:tr>
    </w:tbl>
    <w:p w14:paraId="38339AA4" w14:textId="0BF6101A" w:rsidR="003D63B9" w:rsidRDefault="003D63B9" w:rsidP="00A9037B">
      <w:pPr>
        <w:spacing w:line="480" w:lineRule="auto"/>
        <w:jc w:val="both"/>
        <w:rPr>
          <w:rFonts w:cstheme="minorHAnsi"/>
        </w:rPr>
      </w:pPr>
    </w:p>
    <w:p w14:paraId="1C47D758" w14:textId="62F36B12" w:rsidR="00C34E09" w:rsidRPr="00134183" w:rsidRDefault="00914579" w:rsidP="00A9037B">
      <w:pPr>
        <w:spacing w:line="480" w:lineRule="auto"/>
        <w:jc w:val="both"/>
        <w:rPr>
          <w:rFonts w:cstheme="minorHAnsi"/>
        </w:rPr>
      </w:pPr>
      <w:r w:rsidRPr="00134183">
        <w:rPr>
          <w:rFonts w:cstheme="minorHAnsi"/>
        </w:rPr>
        <w:t xml:space="preserve">The changes observed in our experiment likely reflect the impact of three main factors. First, </w:t>
      </w:r>
      <w:r w:rsidR="00DD0913" w:rsidRPr="00134183">
        <w:rPr>
          <w:rFonts w:cstheme="minorHAnsi"/>
        </w:rPr>
        <w:t xml:space="preserve">an </w:t>
      </w:r>
      <w:r w:rsidR="00C34E09" w:rsidRPr="00134183">
        <w:rPr>
          <w:rFonts w:cstheme="minorHAnsi"/>
        </w:rPr>
        <w:t xml:space="preserve">abrupt </w:t>
      </w:r>
      <w:r w:rsidR="00DD0913" w:rsidRPr="00134183">
        <w:rPr>
          <w:rFonts w:cstheme="minorHAnsi"/>
        </w:rPr>
        <w:t xml:space="preserve">drop </w:t>
      </w:r>
      <w:r w:rsidRPr="00134183">
        <w:rPr>
          <w:rFonts w:cstheme="minorHAnsi"/>
        </w:rPr>
        <w:t xml:space="preserve">in </w:t>
      </w:r>
      <w:r w:rsidR="00C34E09" w:rsidRPr="00134183">
        <w:rPr>
          <w:rFonts w:cstheme="minorHAnsi"/>
        </w:rPr>
        <w:t xml:space="preserve">temperature triggered an egg loss event in early spring and the degradation of disposed eggs most probably contributed to the observed increased eDNA concentration in March 2019 (Fig. </w:t>
      </w:r>
      <w:r w:rsidR="00F61E6E" w:rsidRPr="00134183">
        <w:rPr>
          <w:rFonts w:cstheme="minorHAnsi"/>
        </w:rPr>
        <w:t>2</w:t>
      </w:r>
      <w:r w:rsidR="00C34E09" w:rsidRPr="00134183">
        <w:rPr>
          <w:rFonts w:cstheme="minorHAnsi"/>
        </w:rPr>
        <w:t>). Second, while we aimed to keep crayfish biomass constant</w:t>
      </w:r>
      <w:r w:rsidR="00040A85" w:rsidRPr="00134183">
        <w:rPr>
          <w:rFonts w:cstheme="minorHAnsi"/>
        </w:rPr>
        <w:t xml:space="preserve"> (coefficient of variation of monthly measurements was 0.14)</w:t>
      </w:r>
      <w:r w:rsidR="00C34E09" w:rsidRPr="00134183">
        <w:rPr>
          <w:rFonts w:cstheme="minorHAnsi"/>
        </w:rPr>
        <w:t>, some changes occurred due to natural mortality, juvenile growth and necessary breeding-related management (Table S</w:t>
      </w:r>
      <w:r w:rsidR="00E465F0" w:rsidRPr="00134183">
        <w:rPr>
          <w:rFonts w:cstheme="minorHAnsi"/>
        </w:rPr>
        <w:t>2</w:t>
      </w:r>
      <w:r w:rsidR="00C34E09" w:rsidRPr="00134183">
        <w:rPr>
          <w:rFonts w:cstheme="minorHAnsi"/>
        </w:rPr>
        <w:t xml:space="preserve">). Finally, </w:t>
      </w:r>
      <w:r w:rsidR="005775EF" w:rsidRPr="00134183">
        <w:rPr>
          <w:rFonts w:cstheme="minorHAnsi"/>
        </w:rPr>
        <w:t xml:space="preserve">white-clawed crayfish </w:t>
      </w:r>
      <w:r w:rsidR="00C34E09" w:rsidRPr="00134183">
        <w:rPr>
          <w:rFonts w:cstheme="minorHAnsi"/>
        </w:rPr>
        <w:t>show pronounced season</w:t>
      </w:r>
      <w:r w:rsidR="00D832D9" w:rsidRPr="00134183">
        <w:rPr>
          <w:rFonts w:cstheme="minorHAnsi"/>
        </w:rPr>
        <w:t>al</w:t>
      </w:r>
      <w:r w:rsidR="00C34E09" w:rsidRPr="00134183">
        <w:rPr>
          <w:rFonts w:cstheme="minorHAnsi"/>
        </w:rPr>
        <w:t xml:space="preserve"> activity patterns</w:t>
      </w:r>
      <w:r w:rsidR="00CF5A53" w:rsidRPr="00134183">
        <w:rPr>
          <w:rFonts w:cstheme="minorHAnsi"/>
        </w:rPr>
        <w:t xml:space="preserve"> </w:t>
      </w:r>
      <w:r w:rsidR="00CF5A53" w:rsidRPr="00134183">
        <w:rPr>
          <w:rFonts w:cstheme="minorHAnsi"/>
        </w:rPr>
        <w:fldChar w:fldCharType="begin" w:fldLock="1"/>
      </w:r>
      <w:r w:rsidR="00784C84" w:rsidRPr="00134183">
        <w:rPr>
          <w:rFonts w:cstheme="minorHAnsi"/>
        </w:rPr>
        <w:instrText>ADDIN CSL_CITATION {"citationItems":[{"id":"ITEM-1","itemData":{"ISBN":"978-1-85716-702-3","abstract":"Tel: +44 (0) 1733 455100 Fax: +44 (0) 1733 455103 This document was produced with the support of the European Commission's LIFE Nature programme. It was published by Life in UK Rivers, a joint venture involving English Nature (EN), the Countryside Council for Wales (CCW), the Environment Agency (EA), the Scottish Environment Protection Agency (SEPA), Scottish Natural Heritage (SNH), and the Scotland and Northern Ireland Forum for Environmental Research (SNIFFER). © (Text only) EN, CCW, EA, SEPA, SNH &amp; SNIFFER 2003 ISBN 1 85716 702 3 This account of the ecology of the white-clawed crayfish (Austropotamobius pallipes) has been produced as part of Life in UK Rivers – a project to develop methods for conserving the wildlife and habitats of rivers within the Natura 2000 network of protected European sites.The project's focus has been the conservation of rivers identified as Special Areas of Conservation (SACs) and of relevant habitats and species listed in annexes I and II of the European Union Directive on the Conservation of Natural Habitats and of Wild Fauna and Flora (92/43/EEC) (the Habitats Directive). One of the main products is a set of reports collating the best available information on the ecological requirements of each species and habitat, while a complementary series contains advice on monitoring and assessment techniques. Each report has been compiled by ecologists who are studying these species and habitats in the UK, and has been subject to peer review, including scrutiny by a Technical Advisory Group established by the project partners. In the case of the monitoring techniques, further refinement has been accomplished by field-testing and by workshops involving experts and conservation practitioners.","author":[{"dropping-particle":"","family":"Holdich","given":"David","non-dropping-particle":"","parse-names":false,"suffix":""}],"container-title":"Ecology Series","id":"ITEM-1","issue":"1","issued":{"date-parts":[["2003"]]},"page":"21","title":"Ecology of the White-clawed Crayfish","type":"article-journal"},"uris":["http://www.mendeley.com/documents/?uuid=b1edf38d-ea33-4ebd-8adc-d99d24ce7b31"]}],"mendeley":{"formattedCitation":"(Holdich 2003)","plainTextFormattedCitation":"(Holdich 2003)","previouslyFormattedCitation":"(Holdich 2003)"},"properties":{"noteIndex":0},"schema":"https://github.com/citation-style-language/schema/raw/master/csl-citation.json"}</w:instrText>
      </w:r>
      <w:r w:rsidR="00CF5A53" w:rsidRPr="00134183">
        <w:rPr>
          <w:rFonts w:cstheme="minorHAnsi"/>
        </w:rPr>
        <w:fldChar w:fldCharType="separate"/>
      </w:r>
      <w:r w:rsidR="00CF5A53" w:rsidRPr="00134183">
        <w:rPr>
          <w:rFonts w:cstheme="minorHAnsi"/>
          <w:noProof/>
        </w:rPr>
        <w:t>(Holdich 2003)</w:t>
      </w:r>
      <w:r w:rsidR="00CF5A53" w:rsidRPr="00134183">
        <w:rPr>
          <w:rFonts w:cstheme="minorHAnsi"/>
        </w:rPr>
        <w:fldChar w:fldCharType="end"/>
      </w:r>
      <w:r w:rsidR="00C34E09" w:rsidRPr="00134183">
        <w:rPr>
          <w:rFonts w:cstheme="minorHAnsi"/>
        </w:rPr>
        <w:t>, potentially influencing eDNA shedding rates and consequently</w:t>
      </w:r>
      <w:r w:rsidR="002A3DCA" w:rsidRPr="00134183">
        <w:rPr>
          <w:rFonts w:cstheme="minorHAnsi"/>
        </w:rPr>
        <w:t>, the</w:t>
      </w:r>
      <w:r w:rsidR="00C34E09" w:rsidRPr="00134183">
        <w:rPr>
          <w:rFonts w:cstheme="minorHAnsi"/>
        </w:rPr>
        <w:t xml:space="preserve"> concentrations </w:t>
      </w:r>
      <w:r w:rsidR="002A3DCA" w:rsidRPr="00134183">
        <w:rPr>
          <w:rFonts w:cstheme="minorHAnsi"/>
        </w:rPr>
        <w:t xml:space="preserve">of eDNA </w:t>
      </w:r>
      <w:r w:rsidR="00C34E09" w:rsidRPr="00134183">
        <w:rPr>
          <w:rFonts w:cstheme="minorHAnsi"/>
        </w:rPr>
        <w:t>in the water column.</w:t>
      </w:r>
      <w:r w:rsidR="005900FF" w:rsidRPr="00134183">
        <w:rPr>
          <w:rFonts w:cstheme="minorHAnsi"/>
        </w:rPr>
        <w:t xml:space="preserve"> Indeed, there was a strong accordance between torpor and low </w:t>
      </w:r>
      <w:r w:rsidR="002A3DCA" w:rsidRPr="00134183">
        <w:rPr>
          <w:rFonts w:cstheme="minorHAnsi"/>
        </w:rPr>
        <w:t xml:space="preserve">eDNA </w:t>
      </w:r>
      <w:r w:rsidR="002A3DCA" w:rsidRPr="00134183">
        <w:rPr>
          <w:rFonts w:cstheme="minorHAnsi"/>
        </w:rPr>
        <w:lastRenderedPageBreak/>
        <w:t xml:space="preserve">concentrations </w:t>
      </w:r>
      <w:r w:rsidR="005900FF" w:rsidRPr="00134183">
        <w:rPr>
          <w:rFonts w:cstheme="minorHAnsi"/>
        </w:rPr>
        <w:t xml:space="preserve">as well as egg hatching and high eDNA concentrations, underlining the potential importance of changing animal physiology and behaviour over seasons. </w:t>
      </w:r>
    </w:p>
    <w:p w14:paraId="7E48A562" w14:textId="0E7C0F3B" w:rsidR="00375A2E" w:rsidRPr="00134183" w:rsidRDefault="005900FF" w:rsidP="00A9037B">
      <w:pPr>
        <w:spacing w:before="120" w:after="120" w:line="480" w:lineRule="auto"/>
        <w:jc w:val="both"/>
        <w:rPr>
          <w:rFonts w:cstheme="minorHAnsi"/>
          <w:b/>
          <w:i/>
        </w:rPr>
      </w:pPr>
      <w:r w:rsidRPr="00134183">
        <w:rPr>
          <w:rFonts w:cstheme="minorHAnsi"/>
        </w:rPr>
        <w:t xml:space="preserve">Seasonal dynamics in eDNA concentrations </w:t>
      </w:r>
      <w:r w:rsidR="00FD7F5F" w:rsidRPr="00134183">
        <w:rPr>
          <w:rFonts w:cstheme="minorHAnsi"/>
        </w:rPr>
        <w:t>present a challenge for accurately quantifying</w:t>
      </w:r>
      <w:r w:rsidR="002E6AAB" w:rsidRPr="00134183">
        <w:rPr>
          <w:rFonts w:cstheme="minorHAnsi"/>
        </w:rPr>
        <w:t xml:space="preserve"> a</w:t>
      </w:r>
      <w:r w:rsidR="00A263CD" w:rsidRPr="00134183">
        <w:rPr>
          <w:rFonts w:cstheme="minorHAnsi"/>
        </w:rPr>
        <w:t>nd comparing biomass across sites</w:t>
      </w:r>
      <w:r w:rsidR="00FD7F5F" w:rsidRPr="00134183">
        <w:rPr>
          <w:rFonts w:cstheme="minorHAnsi"/>
        </w:rPr>
        <w:t xml:space="preserve"> </w:t>
      </w:r>
      <w:r w:rsidR="00A263CD" w:rsidRPr="00134183">
        <w:rPr>
          <w:rFonts w:cstheme="minorHAnsi"/>
        </w:rPr>
        <w:t xml:space="preserve"> </w:t>
      </w:r>
      <w:r w:rsidR="00A263CD" w:rsidRPr="00134183">
        <w:rPr>
          <w:rFonts w:cstheme="minorHAnsi"/>
        </w:rPr>
        <w:fldChar w:fldCharType="begin" w:fldLock="1"/>
      </w:r>
      <w:r w:rsidR="00B52E53" w:rsidRPr="00134183">
        <w:rPr>
          <w:rFonts w:cstheme="minorHAnsi"/>
        </w:rPr>
        <w:instrText>ADDIN CSL_CITATION {"citationItems":[{"id":"ITEM-1","itemData":{"DOI":"10.1002/edn3.10","ISSN":"2637-4943","author":[{"dropping-particle":"","family":"Wacker","given":"Sebastian","non-dropping-particle":"","parse-names":false,"suffix":""},{"dropping-particle":"","family":"Fossøy","given":"Frode","non-dropping-particle":"","parse-names":false,"suffix":""},{"dropping-particle":"","family":"Larsen","given":"Bjørn Mejdell","non-dropping-particle":"","parse-names":false,"suffix":""},{"dropping-particle":"","family":"Brandsegg","given":"Hege","non-dropping-particle":"","parse-names":false,"suffix":""},{"dropping-particle":"","family":"Sivertsgård","given":"Rolf","non-dropping-particle":"","parse-names":false,"suffix":""},{"dropping-particle":"","family":"Karlsson","given":"Sten","non-dropping-particle":"","parse-names":false,"suffix":""}],"container-title":"Environmental DNA","id":"ITEM-1","issued":{"date-parts":[["2019","4","16"]]},"page":"edn3.10","publisher":"John Wiley &amp; Sons, Ltd","title":"Downstream transport and seasonal variation in freshwater pearl mussel ( &lt;i&gt;Margaritifera margaritifera&lt;/i&gt; ) eDNA concentration","type":"article-journal"},"uris":["http://www.mendeley.com/documents/?uuid=26b98b6c-bef5-3ac3-8af9-6169fda1cd79"]},{"id":"ITEM-2","itemData":{"DOI":"10.1038/srep46294","ISSN":"2045-2322","abstract":"Seasonal variation in environmental DNA in relation to population size and environmental factors","author":[{"dropping-particle":"","family":"Buxton","given":"Andrew S.","non-dropping-particle":"","parse-names":false,"suffix":""},{"dropping-particle":"","family":"Groombridge","given":"Jim J.","non-dropping-particle":"","parse-names":false,"suffix":""},{"dropping-particle":"","family":"Zakaria","given":"Nurulhuda B.","non-dropping-particle":"","parse-names":false,"suffix":""},{"dropping-particle":"","family":"Griffiths","given":"Richard A.","non-dropping-particle":"","parse-names":false,"suffix":""}],"container-title":"Scientific Reports","id":"ITEM-2","issue":"1","issued":{"date-parts":[["2017","12","10"]]},"page":"46294","publisher":"Nature Publishing Group","title":"Seasonal variation in environmental DNA in relation to population size and environmental factors","type":"article-journal","volume":"7"},"uris":["http://www.mendeley.com/documents/?uuid=6a581496-0c67-33c6-a356-457949cde9b8"]}],"mendeley":{"formattedCitation":"(Buxton et al. 2017; Wacker et al. 2019)","plainTextFormattedCitation":"(Buxton et al. 2017; Wacker et al. 2019)","previouslyFormattedCitation":"(Buxton et al. 2017; Wacker et al. 2019)"},"properties":{"noteIndex":0},"schema":"https://github.com/citation-style-language/schema/raw/master/csl-citation.json"}</w:instrText>
      </w:r>
      <w:r w:rsidR="00A263CD" w:rsidRPr="00134183">
        <w:rPr>
          <w:rFonts w:cstheme="minorHAnsi"/>
        </w:rPr>
        <w:fldChar w:fldCharType="separate"/>
      </w:r>
      <w:r w:rsidR="002E6AAB" w:rsidRPr="00134183">
        <w:rPr>
          <w:rFonts w:cstheme="minorHAnsi"/>
          <w:noProof/>
        </w:rPr>
        <w:t>(Buxton et al. 2017; Wacker et al. 2019)</w:t>
      </w:r>
      <w:r w:rsidR="00A263CD" w:rsidRPr="00134183">
        <w:rPr>
          <w:rFonts w:cstheme="minorHAnsi"/>
        </w:rPr>
        <w:fldChar w:fldCharType="end"/>
      </w:r>
      <w:r w:rsidR="00FD7F5F" w:rsidRPr="00134183">
        <w:rPr>
          <w:rFonts w:cstheme="minorHAnsi"/>
        </w:rPr>
        <w:t>. One possibility to account for such variation is to standardise time points of sample collection</w:t>
      </w:r>
      <w:r w:rsidR="00FD7F5F" w:rsidRPr="00134183">
        <w:rPr>
          <w:rStyle w:val="CommentReference"/>
        </w:rPr>
        <w:t>.</w:t>
      </w:r>
      <w:r w:rsidR="00FD7F5F" w:rsidRPr="00134183">
        <w:rPr>
          <w:rFonts w:cstheme="minorHAnsi"/>
        </w:rPr>
        <w:t xml:space="preserve"> </w:t>
      </w:r>
      <w:r w:rsidR="00603E1C" w:rsidRPr="00134183">
        <w:rPr>
          <w:rFonts w:cstheme="minorHAnsi"/>
        </w:rPr>
        <w:t xml:space="preserve">In accordance with previous </w:t>
      </w:r>
      <w:r w:rsidR="00723593" w:rsidRPr="00134183">
        <w:rPr>
          <w:rFonts w:cstheme="minorHAnsi"/>
        </w:rPr>
        <w:t>research</w:t>
      </w:r>
      <w:r w:rsidR="00603E1C" w:rsidRPr="00134183">
        <w:rPr>
          <w:rFonts w:cstheme="minorHAnsi"/>
        </w:rPr>
        <w:t xml:space="preserve"> </w:t>
      </w:r>
      <w:r w:rsidR="00603E1C" w:rsidRPr="00134183">
        <w:rPr>
          <w:rFonts w:cstheme="minorHAnsi"/>
        </w:rPr>
        <w:fldChar w:fldCharType="begin" w:fldLock="1"/>
      </w:r>
      <w:r w:rsidR="00956328" w:rsidRPr="00134183">
        <w:rPr>
          <w:rFonts w:cstheme="minorHAnsi"/>
        </w:rPr>
        <w:instrText>ADDIN CSL_CITATION {"citationItems":[{"id":"ITEM-1","itemData":{"DOI":"10.1002/ece3.3316","ISBN":"2045-7758","ISSN":"20457758","PMID":"29043033","abstract":"Although the presence/absence of aquatic invertebrates using environmental DNA (eDNA) has been established for several species, inferring population densities has remained problematic. The invasive American signal crayfish, Pacifastacus leniusculus (Dana), is the leading cause of decline in the UK's only native crayfish species, Austropotamobius pallipes (Lereboullet). Methods to detect species at low abundances offer the opportunity for the early detection, and potential eradication, of P. leniusculus before population densities reach threatening levels in areas occupied by A. pallipes. Using a factorial experimental design with aquaria, we investigated the impacts of biomass, sex ratio, and fighting behavior on the amount of eDNA released by P. leniusculus, with the aim to infer density per aquarium depending on treatments. The amount of target eDNA in water samples from each aquarium was measured using the quantitative Polymerase Chain Reaction. We show that the presence of eggs significantly increases the concentration of crayfish eDNA per unit of mass, and that there is a significant relationship between eDNA concentration and biomass when females are egg-bearing. However, the relationship between crayfish biomass and eDNA concentration is lost in aquaria without ovigerous females. Female-specific tanks had significantly higher eDNA concentrations than male-specific tanks, and the prevention of fighting did not impact the amount of eDNA in the water. These results indicate that detection and estimate of crayfish abundance using eDNA may be more effective while females are ovigerous. This information should guide further research for an accurate estimation of crayfish biomass in the field depending on the season. Our results indicate that detection and quantification of egg-laying aquatic invertebrate species using eDNA could be most successful during periods when eggs are developing in the water. We recommend that practitioners consider the reproductive cycle of target species when attempting to study or detect aquatic species using eDNA in the field.","author":[{"dropping-particle":"","family":"Dunn","given":"Nicholas","non-dropping-particle":"","parse-names":false,"suffix":""},{"dropping-particle":"","family":"Priestley","given":"Victoria","non-dropping-particle":"","parse-names":false,"suffix":""},{"dropping-particle":"","family":"Herraiz","given":"Alba","non-dropping-particle":"","parse-names":false,"suffix":""},{"dropping-particle":"","family":"Arnold","given":"Richard","non-dropping-particle":"","parse-names":false,"suffix":""},{"dropping-particle":"","family":"Savolainen","given":"Vincent","non-dropping-particle":"","parse-names":false,"suffix":""}],"container-title":"Ecology and Evolution","id":"ITEM-1","issue":"19","issued":{"date-parts":[["2017"]]},"page":"7777-7785","title":"Behavior and season affect crayfish detection and density inference using environmental DNA","type":"article-journal","volume":"7"},"uris":["http://www.mendeley.com/documents/?uuid=bd095fd9-90c3-4da6-90bb-86b45d9fc436"]}],"mendeley":{"formattedCitation":"(Dunn et al. 2017)","plainTextFormattedCitation":"(Dunn et al. 2017)","previouslyFormattedCitation":"(Dunn et al. 2017)"},"properties":{"noteIndex":0},"schema":"https://github.com/citation-style-language/schema/raw/master/csl-citation.json"}</w:instrText>
      </w:r>
      <w:r w:rsidR="00603E1C" w:rsidRPr="00134183">
        <w:rPr>
          <w:rFonts w:cstheme="minorHAnsi"/>
        </w:rPr>
        <w:fldChar w:fldCharType="separate"/>
      </w:r>
      <w:r w:rsidR="00603E1C" w:rsidRPr="00134183">
        <w:rPr>
          <w:rFonts w:cstheme="minorHAnsi"/>
          <w:noProof/>
        </w:rPr>
        <w:t>(Dunn et al. 2017)</w:t>
      </w:r>
      <w:r w:rsidR="00603E1C" w:rsidRPr="00134183">
        <w:rPr>
          <w:rFonts w:cstheme="minorHAnsi"/>
        </w:rPr>
        <w:fldChar w:fldCharType="end"/>
      </w:r>
      <w:r w:rsidR="00603E1C" w:rsidRPr="00134183">
        <w:rPr>
          <w:rFonts w:cstheme="minorHAnsi"/>
        </w:rPr>
        <w:t>, we found that species detection is most reliable before and during egg hatching</w:t>
      </w:r>
      <w:r w:rsidR="000C6C4B" w:rsidRPr="00134183">
        <w:rPr>
          <w:rFonts w:cstheme="minorHAnsi"/>
        </w:rPr>
        <w:t xml:space="preserve"> (</w:t>
      </w:r>
      <w:r w:rsidR="00C9003A" w:rsidRPr="00134183">
        <w:rPr>
          <w:rFonts w:cstheme="minorHAnsi"/>
        </w:rPr>
        <w:t>the month of</w:t>
      </w:r>
      <w:r w:rsidR="000C6C4B" w:rsidRPr="00134183">
        <w:rPr>
          <w:rFonts w:cstheme="minorHAnsi"/>
        </w:rPr>
        <w:t xml:space="preserve"> May)</w:t>
      </w:r>
      <w:r w:rsidR="00A263CD" w:rsidRPr="00134183">
        <w:rPr>
          <w:rFonts w:cstheme="minorHAnsi"/>
        </w:rPr>
        <w:t>. Consequently, the time</w:t>
      </w:r>
      <w:r w:rsidR="00603E1C" w:rsidRPr="00134183">
        <w:rPr>
          <w:rFonts w:cstheme="minorHAnsi"/>
        </w:rPr>
        <w:t xml:space="preserve"> </w:t>
      </w:r>
      <w:r w:rsidR="00A263CD" w:rsidRPr="00134183">
        <w:rPr>
          <w:rFonts w:cstheme="minorHAnsi"/>
        </w:rPr>
        <w:t xml:space="preserve">from </w:t>
      </w:r>
      <w:r w:rsidR="00603E1C" w:rsidRPr="00134183">
        <w:rPr>
          <w:rFonts w:cstheme="minorHAnsi"/>
        </w:rPr>
        <w:t xml:space="preserve">April to June </w:t>
      </w:r>
      <w:r w:rsidR="00A263CD" w:rsidRPr="00134183">
        <w:rPr>
          <w:rFonts w:cstheme="minorHAnsi"/>
        </w:rPr>
        <w:t>is optimal</w:t>
      </w:r>
      <w:r w:rsidR="00603E1C" w:rsidRPr="00134183">
        <w:rPr>
          <w:rFonts w:cstheme="minorHAnsi"/>
        </w:rPr>
        <w:t xml:space="preserve"> for field surveys. </w:t>
      </w:r>
      <w:r w:rsidR="004B4770" w:rsidRPr="00134183">
        <w:rPr>
          <w:rFonts w:cstheme="minorHAnsi"/>
        </w:rPr>
        <w:t>An extension of this core period to late October seems possible without inflating the risk of false negative detection too much.   The timing for quantitative assessments, however, using e.g. ddPCR approaches seems more crucial. C</w:t>
      </w:r>
      <w:r w:rsidR="00872976" w:rsidRPr="00134183">
        <w:rPr>
          <w:rFonts w:cstheme="minorHAnsi"/>
        </w:rPr>
        <w:t>rayfish life history relies strongly on environmental temperature</w:t>
      </w:r>
      <w:r w:rsidR="004B4770" w:rsidRPr="00134183">
        <w:rPr>
          <w:rFonts w:cstheme="minorHAnsi"/>
        </w:rPr>
        <w:t xml:space="preserve"> and hence will </w:t>
      </w:r>
      <w:r w:rsidR="007E1EE9" w:rsidRPr="00134183">
        <w:rPr>
          <w:rFonts w:cstheme="minorHAnsi"/>
        </w:rPr>
        <w:t xml:space="preserve">vary with latitude, </w:t>
      </w:r>
      <w:r w:rsidR="004B4770" w:rsidRPr="00134183">
        <w:rPr>
          <w:rFonts w:cstheme="minorHAnsi"/>
        </w:rPr>
        <w:t>altitude</w:t>
      </w:r>
      <w:r w:rsidR="007E1EE9" w:rsidRPr="00134183">
        <w:rPr>
          <w:rFonts w:cstheme="minorHAnsi"/>
        </w:rPr>
        <w:t xml:space="preserve"> and across years.</w:t>
      </w:r>
      <w:r w:rsidR="004B4770" w:rsidRPr="00134183">
        <w:rPr>
          <w:rFonts w:cstheme="minorHAnsi"/>
        </w:rPr>
        <w:t xml:space="preserve"> </w:t>
      </w:r>
      <w:r w:rsidR="007E1EE9" w:rsidRPr="00134183">
        <w:rPr>
          <w:rFonts w:cstheme="minorHAnsi"/>
        </w:rPr>
        <w:t xml:space="preserve"> We therefore recommend that i</w:t>
      </w:r>
      <w:r w:rsidR="0020223D" w:rsidRPr="00134183">
        <w:rPr>
          <w:rFonts w:cstheme="minorHAnsi"/>
        </w:rPr>
        <w:t>nvestigators</w:t>
      </w:r>
      <w:r w:rsidR="007E1EE9" w:rsidRPr="00134183">
        <w:rPr>
          <w:rFonts w:cstheme="minorHAnsi"/>
        </w:rPr>
        <w:t xml:space="preserve"> who sample </w:t>
      </w:r>
      <w:r w:rsidR="0020223D" w:rsidRPr="00134183">
        <w:rPr>
          <w:rFonts w:cstheme="minorHAnsi"/>
        </w:rPr>
        <w:t>site</w:t>
      </w:r>
      <w:r w:rsidR="007E1EE9" w:rsidRPr="00134183">
        <w:rPr>
          <w:rFonts w:cstheme="minorHAnsi"/>
        </w:rPr>
        <w:t xml:space="preserve">s with different temperature regimes for quantitative assessments make necessary </w:t>
      </w:r>
      <w:r w:rsidR="0020223D" w:rsidRPr="00134183">
        <w:rPr>
          <w:rFonts w:cstheme="minorHAnsi"/>
        </w:rPr>
        <w:t xml:space="preserve">adjustments </w:t>
      </w:r>
      <w:r w:rsidR="007E1EE9" w:rsidRPr="00134183">
        <w:rPr>
          <w:rFonts w:cstheme="minorHAnsi"/>
        </w:rPr>
        <w:t>and ideally confirm similarity of life-history stages in eDNA independent investigations</w:t>
      </w:r>
      <w:r w:rsidR="0020223D" w:rsidRPr="00134183">
        <w:rPr>
          <w:rFonts w:cstheme="minorHAnsi"/>
        </w:rPr>
        <w:t xml:space="preserve">.  </w:t>
      </w:r>
      <w:r w:rsidR="00603E1C" w:rsidRPr="00134183">
        <w:rPr>
          <w:rFonts w:cstheme="minorHAnsi"/>
        </w:rPr>
        <w:t xml:space="preserve"> </w:t>
      </w:r>
    </w:p>
    <w:p w14:paraId="7428B547" w14:textId="70908E0B" w:rsidR="008F2151" w:rsidRPr="00134183" w:rsidRDefault="00983EEE" w:rsidP="00A9037B">
      <w:pPr>
        <w:spacing w:line="480" w:lineRule="auto"/>
        <w:jc w:val="both"/>
      </w:pPr>
      <w:r w:rsidRPr="00134183">
        <w:t>Finally, our field surveys demonstrated</w:t>
      </w:r>
      <w:r w:rsidR="00974EF3" w:rsidRPr="00134183">
        <w:t xml:space="preserve"> </w:t>
      </w:r>
      <w:r w:rsidR="00B52152" w:rsidRPr="00134183">
        <w:t xml:space="preserve">striking </w:t>
      </w:r>
      <w:r w:rsidR="00974EF3" w:rsidRPr="00134183">
        <w:t xml:space="preserve">differences in detection probabilities </w:t>
      </w:r>
      <w:r w:rsidRPr="00134183">
        <w:t xml:space="preserve">between </w:t>
      </w:r>
      <w:r w:rsidR="00974EF3" w:rsidRPr="00134183">
        <w:t xml:space="preserve">sites </w:t>
      </w:r>
      <w:r w:rsidRPr="00134183">
        <w:t xml:space="preserve">that were </w:t>
      </w:r>
      <w:r w:rsidR="00974EF3" w:rsidRPr="00134183">
        <w:t>less</w:t>
      </w:r>
      <w:r w:rsidRPr="00134183">
        <w:t xml:space="preserve"> </w:t>
      </w:r>
      <w:r w:rsidR="00974EF3" w:rsidRPr="00134183">
        <w:t xml:space="preserve">than </w:t>
      </w:r>
      <w:r w:rsidRPr="00134183">
        <w:t xml:space="preserve">50m </w:t>
      </w:r>
      <w:r w:rsidR="00974EF3" w:rsidRPr="00134183">
        <w:t>apart</w:t>
      </w:r>
      <w:r w:rsidR="00B52152" w:rsidRPr="00134183">
        <w:t xml:space="preserve">. </w:t>
      </w:r>
      <w:r w:rsidR="002C120E" w:rsidRPr="00134183">
        <w:t>S</w:t>
      </w:r>
      <w:r w:rsidRPr="00134183">
        <w:t>ampling at some sites almost always failed to achieve positive detection</w:t>
      </w:r>
      <w:r w:rsidR="00C9003A" w:rsidRPr="00134183">
        <w:t>,</w:t>
      </w:r>
      <w:r w:rsidRPr="00134183">
        <w:t xml:space="preserve"> despite the presence of the target species in proximity of the sampling site. </w:t>
      </w:r>
      <w:r w:rsidR="00B15F50" w:rsidRPr="00134183">
        <w:t xml:space="preserve">Stochastic sampling error can be substantial in eDNA surveys, but systematic differences in our assessments highlight </w:t>
      </w:r>
      <w:r w:rsidR="002C120E" w:rsidRPr="00134183">
        <w:t xml:space="preserve">substantial </w:t>
      </w:r>
      <w:r w:rsidR="008F2151" w:rsidRPr="00134183">
        <w:t>small-scale spatial heterogeneity</w:t>
      </w:r>
      <w:r w:rsidR="002C120E" w:rsidRPr="00134183">
        <w:t>, which</w:t>
      </w:r>
      <w:r w:rsidR="00AE3136" w:rsidRPr="00134183">
        <w:t xml:space="preserve"> </w:t>
      </w:r>
      <w:r w:rsidR="002C120E" w:rsidRPr="00134183">
        <w:t xml:space="preserve">was </w:t>
      </w:r>
      <w:r w:rsidR="00C9003A" w:rsidRPr="00134183">
        <w:t xml:space="preserve">likely </w:t>
      </w:r>
      <w:r w:rsidR="00AE3136" w:rsidRPr="00134183">
        <w:t>caused by micro-habitat preferences</w:t>
      </w:r>
      <w:r w:rsidR="00B15F50" w:rsidRPr="00134183">
        <w:t>.</w:t>
      </w:r>
      <w:r w:rsidR="002C120E" w:rsidRPr="00134183">
        <w:t xml:space="preserve"> </w:t>
      </w:r>
      <w:r w:rsidR="00B15F50" w:rsidRPr="00134183">
        <w:t xml:space="preserve">A </w:t>
      </w:r>
      <w:r w:rsidR="008F2151" w:rsidRPr="00134183">
        <w:t>pooled sampling approach</w:t>
      </w:r>
      <w:r w:rsidR="00B15F50" w:rsidRPr="00134183">
        <w:t xml:space="preserve"> was a suitable measure to account for within habitat variability</w:t>
      </w:r>
      <w:r w:rsidR="008F2151" w:rsidRPr="00134183">
        <w:t xml:space="preserve">. </w:t>
      </w:r>
      <w:r w:rsidR="002C120E" w:rsidRPr="00134183">
        <w:t xml:space="preserve">While such pooled </w:t>
      </w:r>
      <w:r w:rsidR="008F2151" w:rsidRPr="00134183">
        <w:t xml:space="preserve">sampling approaches </w:t>
      </w:r>
      <w:r w:rsidR="002C120E" w:rsidRPr="00134183">
        <w:t xml:space="preserve">have been suggested before for </w:t>
      </w:r>
      <w:r w:rsidR="008F2151" w:rsidRPr="00134183">
        <w:t xml:space="preserve">both lotic and lentic systems </w:t>
      </w:r>
      <w:r w:rsidR="00784C84" w:rsidRPr="00134183">
        <w:fldChar w:fldCharType="begin" w:fldLock="1"/>
      </w:r>
      <w:r w:rsidR="008C185E" w:rsidRPr="00134183">
        <w:instrText>ADDIN CSL_CITATION {"citationItems":[{"id":"ITEM-1","itemData":{"DOI":"10.1111/1365-2664.12262","ISSN":"00218901","author":[{"dropping-particle":"","family":"Tréguier","given":"Anne","non-dropping-particle":"","parse-names":false,"suffix":""},{"dropping-particle":"","family":"Paillisson","given":"Jean-Marc","non-dropping-particle":"","parse-names":false,"suffix":""},{"dropping-particle":"","family":"Dejean","given":"Tony","non-dropping-particle":"","parse-names":false,"suffix":""},{"dropping-particle":"","family":"Valentini","given":"Alice","non-dropping-particle":"","parse-names":false,"suffix":""},{"dropping-particle":"","family":"Schlaepfer","given":"Martin A.","non-dropping-particle":"","parse-names":false,"suffix":""},{"dropping-particle":"","family":"Roussel","given":"Jean-Marc","non-dropping-particle":"","parse-names":false,"suffix":""}],"container-title":"Journal of Applied Ecology","editor":[{"dropping-particle":"","family":"Crispo","given":"Erika","non-dropping-particle":"","parse-names":false,"suffix":""}],"id":"ITEM-1","issue":"4","issued":{"date-parts":[["2014","8"]]},"page":"871-879","title":"Environmental DNA surveillance for invertebrate species: advantages and technical limitations to detect invasive crayfish Procambarus clarkii in freshwater ponds","type":"article-journal","volume":"51"},"uris":["http://www.mendeley.com/documents/?uuid=9e220b10-b72b-4773-9818-0f3644550a83"]},{"id":"ITEM-2","itemData":{"DOI":"10.1016/J.BIOCON.2014.11.029","ISSN":"0006-3207","abstract":"The use of environmental DNA (eDNA) is rapidly emerging as a potentially valuable survey technique for rare or hard to survey freshwater organisms. For the great crested newt (Triturus cristatus) in the UK, the substantial cost and manpower requirements of traditional survey methods have hampered attempts to assess the status of the species. We tested whether eDNA could provide the basis for a national citizen science-based monitoring programme for great crested newts by (i) comparing the effectiveness of eDNA monitoring with torch counts, bottle trapping and egg searches and (ii) assessing the ability of volunteers to collect eDNA samples throughout the newt’s UK range. In 35 ponds visited four times through the breeding season, eDNA detected newts on 139 out of 140 visits, a 99.3% detection rate. Bottle traps, torch counts and egg searches were significantly less effective, detecting newts 76%, 75% and 44% of the time. eDNA was less successful at predicting newt abundance being positively, but weakly, correlated with counts of the number of newts. Volunteers successfully collected eDNA samples across the UK with 219 of 239 sites (91.3%) correctly identified as supporting newts. 8.7% of sites generated false negatives, either because of very small newt populations or practical difficulties in sample collection. There were no false positives. Overall, we conclude that eDNA is a highly effective survey method and could be used as the basis for a national great crested newt monitoring programme.","author":[{"dropping-particle":"","family":"Biggs","given":"Jeremy","non-dropping-particle":"","parse-names":false,"suffix":""},{"dropping-particle":"","family":"Ewald","given":"Naomi","non-dropping-particle":"","parse-names":false,"suffix":""},{"dropping-particle":"","family":"Valentini","given":"Alice","non-dropping-particle":"","parse-names":false,"suffix":""},{"dropping-particle":"","family":"Gaboriaud","given":"Coline","non-dropping-particle":"","parse-names":false,"suffix":""},{"dropping-particle":"","family":"Dejean","given":"Tony","non-dropping-particle":"","parse-names":false,"suffix":""},{"dropping-particle":"","family":"Griffiths","given":"Richard A.","non-dropping-particle":"","parse-names":false,"suffix":""},{"dropping-particle":"","family":"Foster","given":"Jim","non-dropping-particle":"","parse-names":false,"suffix":""},{"dropping-particle":"","family":"Wilkinson","given":"John W.","non-dropping-particle":"","parse-names":false,"suffix":""},{"dropping-particle":"","family":"Arnell","given":"Andy","non-dropping-particle":"","parse-names":false,"suffix":""},{"dropping-particle":"","family":"Brotherton","given":"Peter","non-dropping-particle":"","parse-names":false,"suffix":""},{"dropping-particle":"","family":"Williams","given":"Penny","non-dropping-particle":"","parse-names":false,"suffix":""},{"dropping-particle":"","family":"Dunn","given":"Francesca","non-dropping-particle":"","parse-names":false,"suffix":""}],"container-title":"Biological Conservation","id":"ITEM-2","issued":{"date-parts":[["2015","3","1"]]},"page":"19-28","publisher":"Elsevier","title":"Using eDNA to develop a national citizen science-based monitoring programme for the great crested newt (Triturus cristatus)","type":"article-journal","volume":"183"},"uris":["http://www.mendeley.com/documents/?uuid=75c9d216-9b0a-3ef7-958a-aeede9c3c986"]}],"mendeley":{"formattedCitation":"(Biggs et al. 2015; Tréguier et al. 2014)","plainTextFormattedCitation":"(Biggs et al. 2015; Tréguier et al. 2014)","previouslyFormattedCitation":"(Biggs et al. 2015; Tréguier et al. 2014)"},"properties":{"noteIndex":0},"schema":"https://github.com/citation-style-language/schema/raw/master/csl-citation.json"}</w:instrText>
      </w:r>
      <w:r w:rsidR="00784C84" w:rsidRPr="00134183">
        <w:fldChar w:fldCharType="separate"/>
      </w:r>
      <w:r w:rsidR="00784C84" w:rsidRPr="00134183">
        <w:rPr>
          <w:noProof/>
        </w:rPr>
        <w:t>(Biggs et al. 2015; Tréguier et al. 2014)</w:t>
      </w:r>
      <w:r w:rsidR="00784C84" w:rsidRPr="00134183">
        <w:fldChar w:fldCharType="end"/>
      </w:r>
      <w:r w:rsidR="008F2151" w:rsidRPr="00134183">
        <w:t xml:space="preserve">, </w:t>
      </w:r>
      <w:r w:rsidR="00D502DB" w:rsidRPr="00134183">
        <w:t xml:space="preserve">single </w:t>
      </w:r>
      <w:r w:rsidR="008F2151" w:rsidRPr="00134183">
        <w:t xml:space="preserve">point sampling procedures are still commonly applied in field studies. Our results clearly demonstrate that these approaches are linked to a high risk of sample bias and that pooled samples are instrumental to increase the robustness of eDNA-based applications. </w:t>
      </w:r>
    </w:p>
    <w:p w14:paraId="01B9F9AC" w14:textId="3F2D74E6" w:rsidR="009701D5" w:rsidRPr="00134183" w:rsidRDefault="00AE3136" w:rsidP="00895193">
      <w:pPr>
        <w:spacing w:line="480" w:lineRule="auto"/>
        <w:jc w:val="both"/>
        <w:rPr>
          <w:rFonts w:cstheme="minorHAnsi"/>
        </w:rPr>
      </w:pPr>
      <w:r w:rsidRPr="00134183">
        <w:rPr>
          <w:i/>
        </w:rPr>
        <w:t>In</w:t>
      </w:r>
      <w:r w:rsidRPr="00134183">
        <w:t>-</w:t>
      </w:r>
      <w:r w:rsidRPr="00134183">
        <w:rPr>
          <w:i/>
        </w:rPr>
        <w:t>situ</w:t>
      </w:r>
      <w:r w:rsidRPr="00134183">
        <w:t xml:space="preserve"> eDNA concentrations also showed a high</w:t>
      </w:r>
      <w:r w:rsidR="00052403" w:rsidRPr="00134183">
        <w:rPr>
          <w:rFonts w:cstheme="minorHAnsi"/>
        </w:rPr>
        <w:t xml:space="preserve"> t</w:t>
      </w:r>
      <w:r w:rsidR="003D523A" w:rsidRPr="00134183">
        <w:rPr>
          <w:rFonts w:cstheme="minorHAnsi"/>
        </w:rPr>
        <w:t xml:space="preserve">emporal variability </w:t>
      </w:r>
      <w:r w:rsidRPr="00134183">
        <w:rPr>
          <w:rFonts w:cstheme="minorHAnsi"/>
        </w:rPr>
        <w:t xml:space="preserve">at </w:t>
      </w:r>
      <w:r w:rsidR="00C9003A" w:rsidRPr="00134183">
        <w:rPr>
          <w:rFonts w:cstheme="minorHAnsi"/>
        </w:rPr>
        <w:t xml:space="preserve">the majority of </w:t>
      </w:r>
      <w:r w:rsidRPr="00134183">
        <w:rPr>
          <w:rFonts w:cstheme="minorHAnsi"/>
        </w:rPr>
        <w:t>sites</w:t>
      </w:r>
      <w:r w:rsidR="00C9003A" w:rsidRPr="00134183">
        <w:rPr>
          <w:rFonts w:cstheme="minorHAnsi"/>
        </w:rPr>
        <w:t xml:space="preserve"> surveyed</w:t>
      </w:r>
      <w:r w:rsidR="003D523A" w:rsidRPr="00134183">
        <w:rPr>
          <w:rFonts w:cstheme="minorHAnsi"/>
        </w:rPr>
        <w:t xml:space="preserve">. </w:t>
      </w:r>
      <w:r w:rsidRPr="00134183">
        <w:rPr>
          <w:rFonts w:cstheme="minorHAnsi"/>
        </w:rPr>
        <w:t>In contrast to our tank-system study, released crayfish did not carry any eggs excluding egg hatching as</w:t>
      </w:r>
      <w:r w:rsidR="002A3DCA" w:rsidRPr="00134183">
        <w:rPr>
          <w:rFonts w:cstheme="minorHAnsi"/>
        </w:rPr>
        <w:t xml:space="preserve"> a</w:t>
      </w:r>
      <w:r w:rsidRPr="00134183">
        <w:rPr>
          <w:rFonts w:cstheme="minorHAnsi"/>
        </w:rPr>
        <w:t xml:space="preserve"> </w:t>
      </w:r>
      <w:r w:rsidRPr="00134183">
        <w:rPr>
          <w:rFonts w:cstheme="minorHAnsi"/>
        </w:rPr>
        <w:lastRenderedPageBreak/>
        <w:t xml:space="preserve">potential cause of short time variation. However, we observed a large number of moults during and after </w:t>
      </w:r>
      <w:r w:rsidR="00DA3C8A" w:rsidRPr="00134183">
        <w:rPr>
          <w:rFonts w:cstheme="minorHAnsi"/>
        </w:rPr>
        <w:t xml:space="preserve">the release of crayfish, which likely represented a stress response </w:t>
      </w:r>
      <w:r w:rsidR="00C9003A" w:rsidRPr="00134183">
        <w:rPr>
          <w:rFonts w:cstheme="minorHAnsi"/>
        </w:rPr>
        <w:t>associated with translocation (</w:t>
      </w:r>
      <w:r w:rsidR="00DA3C8A" w:rsidRPr="00134183">
        <w:rPr>
          <w:rFonts w:cstheme="minorHAnsi"/>
        </w:rPr>
        <w:t>handling and transport</w:t>
      </w:r>
      <w:r w:rsidR="00C9003A" w:rsidRPr="00134183">
        <w:rPr>
          <w:rFonts w:cstheme="minorHAnsi"/>
        </w:rPr>
        <w:t>)</w:t>
      </w:r>
      <w:r w:rsidR="00DA3C8A" w:rsidRPr="00134183">
        <w:rPr>
          <w:rFonts w:cstheme="minorHAnsi"/>
        </w:rPr>
        <w:t>. Degradation of exoskeletons and increased shedding rates of freshly moulted crayfish might have played an important role in the increase of eDNA concentrations over</w:t>
      </w:r>
      <w:r w:rsidR="003936B3" w:rsidRPr="00134183">
        <w:rPr>
          <w:rFonts w:cstheme="minorHAnsi"/>
        </w:rPr>
        <w:t xml:space="preserve"> time</w:t>
      </w:r>
      <w:r w:rsidR="00272E78" w:rsidRPr="00134183">
        <w:rPr>
          <w:rFonts w:cstheme="minorHAnsi"/>
        </w:rPr>
        <w:t xml:space="preserve"> </w:t>
      </w:r>
      <w:r w:rsidR="00272E78" w:rsidRPr="00134183">
        <w:rPr>
          <w:rFonts w:cstheme="minorHAnsi"/>
        </w:rPr>
        <w:fldChar w:fldCharType="begin" w:fldLock="1"/>
      </w:r>
      <w:r w:rsidR="00147BB1" w:rsidRPr="00134183">
        <w:rPr>
          <w:rFonts w:cstheme="minorHAnsi"/>
        </w:rPr>
        <w:instrText>ADDIN CSL_CITATION {"citationItems":[{"id":"ITEM-1","itemData":{"DOI":"10.1111/1365-2664.12262","ISSN":"00218901","author":[{"dropping-particle":"","family":"Tréguier","given":"Anne","non-dropping-particle":"","parse-names":false,"suffix":""},{"dropping-particle":"","family":"Paillisson","given":"Jean-Marc","non-dropping-particle":"","parse-names":false,"suffix":""},{"dropping-particle":"","family":"Dejean","given":"Tony","non-dropping-particle":"","parse-names":false,"suffix":""},{"dropping-particle":"","family":"Valentini","given":"Alice","non-dropping-particle":"","parse-names":false,"suffix":""},{"dropping-particle":"","family":"Schlaepfer","given":"Martin A.","non-dropping-particle":"","parse-names":false,"suffix":""},{"dropping-particle":"","family":"Roussel","given":"Jean-Marc","non-dropping-particle":"","parse-names":false,"suffix":""}],"container-title":"Journal of Applied Ecology","editor":[{"dropping-particle":"","family":"Crispo","given":"Erika","non-dropping-particle":"","parse-names":false,"suffix":""}],"id":"ITEM-1","issue":"4","issued":{"date-parts":[["2014","8"]]},"page":"871-879","title":"Environmental DNA surveillance for invertebrate species: advantages and technical limitations to detect invasive crayfish Procambarus clarkii in freshwater ponds","type":"article-journal","volume":"51"},"uris":["http://www.mendeley.com/documents/?uuid=9e220b10-b72b-4773-9818-0f3644550a83"]}],"mendeley":{"formattedCitation":"(Tréguier et al. 2014)","plainTextFormattedCitation":"(Tréguier et al. 2014)","previouslyFormattedCitation":"(Tréguier et al. 2014)"},"properties":{"noteIndex":0},"schema":"https://github.com/citation-style-language/schema/raw/master/csl-citation.json"}</w:instrText>
      </w:r>
      <w:r w:rsidR="00272E78" w:rsidRPr="00134183">
        <w:rPr>
          <w:rFonts w:cstheme="minorHAnsi"/>
        </w:rPr>
        <w:fldChar w:fldCharType="separate"/>
      </w:r>
      <w:r w:rsidR="00272E78" w:rsidRPr="00134183">
        <w:rPr>
          <w:rFonts w:cstheme="minorHAnsi"/>
          <w:noProof/>
        </w:rPr>
        <w:t>(Tréguier et al. 2014)</w:t>
      </w:r>
      <w:r w:rsidR="00272E78" w:rsidRPr="00134183">
        <w:rPr>
          <w:rFonts w:cstheme="minorHAnsi"/>
        </w:rPr>
        <w:fldChar w:fldCharType="end"/>
      </w:r>
      <w:r w:rsidR="009D5C03" w:rsidRPr="00134183">
        <w:rPr>
          <w:rFonts w:cstheme="minorHAnsi"/>
        </w:rPr>
        <w:t xml:space="preserve">. </w:t>
      </w:r>
      <w:r w:rsidR="00DA3C8A" w:rsidRPr="00134183">
        <w:rPr>
          <w:rFonts w:cstheme="minorHAnsi"/>
        </w:rPr>
        <w:t xml:space="preserve">Complementary to such effects, variation in environmental </w:t>
      </w:r>
      <w:r w:rsidR="001C513A" w:rsidRPr="00134183">
        <w:rPr>
          <w:rFonts w:cstheme="minorHAnsi"/>
        </w:rPr>
        <w:t xml:space="preserve">conditions </w:t>
      </w:r>
      <w:r w:rsidR="00DA3C8A" w:rsidRPr="00134183">
        <w:rPr>
          <w:rFonts w:cstheme="minorHAnsi"/>
        </w:rPr>
        <w:t xml:space="preserve">and the accumulation of eDNA during the sampling period (reaching dynamic equilibrium between shedding and degradation) </w:t>
      </w:r>
      <w:r w:rsidR="001C513A" w:rsidRPr="00134183">
        <w:rPr>
          <w:rFonts w:cstheme="minorHAnsi"/>
        </w:rPr>
        <w:t xml:space="preserve">may have </w:t>
      </w:r>
      <w:r w:rsidR="00DA3C8A" w:rsidRPr="00134183">
        <w:rPr>
          <w:rFonts w:cstheme="minorHAnsi"/>
        </w:rPr>
        <w:t>contributed to observed temporal patterns</w:t>
      </w:r>
      <w:r w:rsidR="003936B3" w:rsidRPr="00134183">
        <w:rPr>
          <w:rFonts w:cstheme="minorHAnsi"/>
        </w:rPr>
        <w:t xml:space="preserve">. </w:t>
      </w:r>
    </w:p>
    <w:p w14:paraId="44DAA2E9" w14:textId="77777777" w:rsidR="00106D4D" w:rsidRPr="00134183" w:rsidRDefault="00106D4D" w:rsidP="00106D4D">
      <w:pPr>
        <w:spacing w:line="480" w:lineRule="auto"/>
        <w:jc w:val="both"/>
        <w:rPr>
          <w:rFonts w:cstheme="minorHAnsi"/>
          <w:b/>
          <w:sz w:val="24"/>
          <w:u w:val="single"/>
        </w:rPr>
      </w:pPr>
      <w:r w:rsidRPr="00134183">
        <w:rPr>
          <w:rFonts w:cstheme="minorHAnsi"/>
          <w:b/>
          <w:sz w:val="24"/>
          <w:u w:val="single"/>
        </w:rPr>
        <w:t>5. Conclusions</w:t>
      </w:r>
    </w:p>
    <w:p w14:paraId="1419B63C" w14:textId="11999734" w:rsidR="00261626" w:rsidRPr="00134183" w:rsidRDefault="00106D4D" w:rsidP="00A9037B">
      <w:pPr>
        <w:spacing w:line="480" w:lineRule="auto"/>
        <w:jc w:val="both"/>
        <w:rPr>
          <w:rFonts w:cstheme="minorHAnsi"/>
        </w:rPr>
      </w:pPr>
      <w:r w:rsidRPr="00134183">
        <w:rPr>
          <w:rFonts w:cstheme="minorHAnsi"/>
        </w:rPr>
        <w:t>U</w:t>
      </w:r>
      <w:r w:rsidR="000D3E23" w:rsidRPr="00134183">
        <w:rPr>
          <w:rFonts w:cstheme="minorHAnsi"/>
        </w:rPr>
        <w:t xml:space="preserve">nderstanding </w:t>
      </w:r>
      <w:r w:rsidR="00C9003A" w:rsidRPr="00134183">
        <w:rPr>
          <w:rFonts w:cstheme="minorHAnsi"/>
        </w:rPr>
        <w:t xml:space="preserve">how the distribution of eDNA is effected by </w:t>
      </w:r>
      <w:r w:rsidR="00086454" w:rsidRPr="00134183">
        <w:rPr>
          <w:rFonts w:cstheme="minorHAnsi"/>
        </w:rPr>
        <w:t xml:space="preserve">temporal dynamics </w:t>
      </w:r>
      <w:r w:rsidR="000D3E23" w:rsidRPr="00134183">
        <w:rPr>
          <w:rFonts w:cstheme="minorHAnsi"/>
        </w:rPr>
        <w:t>(</w:t>
      </w:r>
      <w:r w:rsidR="00C9003A" w:rsidRPr="00134183">
        <w:rPr>
          <w:rFonts w:cstheme="minorHAnsi"/>
        </w:rPr>
        <w:t xml:space="preserve">i.e. </w:t>
      </w:r>
      <w:r w:rsidR="000D3E23" w:rsidRPr="00134183">
        <w:rPr>
          <w:rFonts w:cstheme="minorHAnsi"/>
        </w:rPr>
        <w:t xml:space="preserve">short-term degradation and long-term seasonal changes) </w:t>
      </w:r>
      <w:r w:rsidR="00C9003A" w:rsidRPr="00134183">
        <w:rPr>
          <w:rFonts w:cstheme="minorHAnsi"/>
        </w:rPr>
        <w:t xml:space="preserve">and </w:t>
      </w:r>
      <w:r w:rsidR="00086454" w:rsidRPr="00134183">
        <w:rPr>
          <w:rFonts w:cstheme="minorHAnsi"/>
        </w:rPr>
        <w:t>spatial heterogeneity of sampled habitats</w:t>
      </w:r>
      <w:r w:rsidR="000D3E23" w:rsidRPr="00134183">
        <w:rPr>
          <w:rFonts w:cstheme="minorHAnsi"/>
        </w:rPr>
        <w:t xml:space="preserve"> is fundamental for all field-based applications of eDNA-based surveys </w:t>
      </w:r>
      <w:r w:rsidR="00086454" w:rsidRPr="00134183">
        <w:rPr>
          <w:rFonts w:cstheme="minorHAnsi"/>
        </w:rPr>
        <w:fldChar w:fldCharType="begin" w:fldLock="1"/>
      </w:r>
      <w:r w:rsidR="00B52E53" w:rsidRPr="00134183">
        <w:rPr>
          <w:rFonts w:cstheme="minorHAnsi"/>
        </w:rPr>
        <w:instrText>ADDIN CSL_CITATION {"citationItems":[{"id":"ITEM-1","itemData":{"DOI":"10.1016/j.scitotenv.2018.02.295","ISSN":"18791026","abstract":"The detection of rare macroorganisms using environmental DNA (eDNA) is a powerful new method for conservation and management; the efficacy of this method is affected by physiological, ecological, and hydrological processes. Understanding the processes limiting eDNA detection and accounting for those factors with optimized sampling designs is critical for realizing the potential of this tool. Amphibians are a focus of conservation programs globally and are often difficult to detect, presenting a challenge for effective action. To increase the ability of eDNA techniques to inform conservation and management programs, we investigated the eDNA detection of amphibians compared with field surveys for six species across a gradient of environmental factors expected to affect eDNA detection in three different systems: perennial wetlands, intermittent wetlands, and acidic intermittent wetlands. We applied a baseline sampling design in each wetland and used an occupancy modeling approach to evaluate evidence for processes limiting detection for each species given the presence of the target species. Evidence weights indicated that limiting processes varied across systems and included those associated with increased degradation (pH &lt; 5, temperature &gt; 25 °C) and limited dispersion (wetland area &gt; 1200 m2, sample volume &lt; 200 mL). Optimized sampling protocols based on model results included an increased number of sampling locations in large and highly degradative (acidic) wetlands and increased filter pore size in high-particulate systems. These improved designs compensated for the previously limiting factors and yielded average detection rates of 0.62–0.86 per water sample. Degradation and dispersion processes appear to strongly influence the detection of amphibians in wetlands. Optimized, adaptive sampling designs can greatly increase the efficacy of eDNA monitoring approaches.","author":[{"dropping-particle":"","family":"Goldberg","given":"Caren S.","non-dropping-particle":"","parse-names":false,"suffix":""},{"dropping-particle":"","family":"Strickler","given":"Katherine M.","non-dropping-particle":"","parse-names":false,"suffix":""},{"dropping-particle":"","family":"Fremier","given":"Alexander K.","non-dropping-particle":"","parse-names":false,"suffix":""}],"container-title":"Science of the Total Environment","id":"ITEM-1","issued":{"date-parts":[["2018"]]},"page":"695-703","publisher":"Elsevier B.V.","title":"Degradation and dispersion limit environmental DNA detection of rare amphibians in wetlands: Increasing efficacy of sampling designs","type":"article-journal","volume":"633"},"uris":["http://www.mendeley.com/documents/?uuid=6d9c9426-5f90-4b79-a23c-d321519c2a8c"]},{"id":"ITEM-2","itemData":{"DOI":"10.1016/j.biocon.2018.01.030","author":[{"dropping-particle":"","family":"Tillotson","given":"Michael D","non-dropping-particle":"","parse-names":false,"suffix":""},{"dropping-particle":"","family":"Kelly","given":"Ryan P","non-dropping-particle":"","parse-names":false,"suffix":""},{"dropping-particle":"","family":"Duda","given":"J","non-dropping-particle":"","parse-names":false,"suffix":""},{"dropping-particle":"","family":"Hoy","given":"Marshal","non-dropping-particle":"","parse-names":false,"suffix":""},{"dropping-particle":"","family":"Kralj","given":"James","non-dropping-particle":"","parse-names":false,"suffix":""},{"dropping-particle":"","family":"Quinn","given":"Thomas P","non-dropping-particle":"","parse-names":false,"suffix":""}],"id":"ITEM-2","issue":"July 2017","issued":{"date-parts":[["2018"]]},"page":"1-11","title":"Concentrations of environmental DNA ( eDNA ) re fl ect spawning salmon abundance at fi ne spatial and temporal scales","type":"article-journal","volume":"220"},"uris":["http://www.mendeley.com/documents/?uuid=b2e03e0a-8dc3-4f28-96e1-6eb2b6391c81"]}],"mendeley":{"formattedCitation":"(Goldberg, Strickler and Fremier 2018b; Tillotson et al. 2018)","plainTextFormattedCitation":"(Goldberg, Strickler and Fremier 2018b; Tillotson et al. 2018)","previouslyFormattedCitation":"(Goldberg, Strickler and Fremier 2018b; Tillotson et al. 2018)"},"properties":{"noteIndex":0},"schema":"https://github.com/citation-style-language/schema/raw/master/csl-citation.json"}</w:instrText>
      </w:r>
      <w:r w:rsidR="00086454" w:rsidRPr="00134183">
        <w:rPr>
          <w:rFonts w:cstheme="minorHAnsi"/>
        </w:rPr>
        <w:fldChar w:fldCharType="separate"/>
      </w:r>
      <w:r w:rsidR="002E6AAB" w:rsidRPr="00134183">
        <w:rPr>
          <w:rFonts w:cstheme="minorHAnsi"/>
          <w:noProof/>
        </w:rPr>
        <w:t>(Goldberg, Strickler and Fremier 2018; Tillotson et al. 2018)</w:t>
      </w:r>
      <w:r w:rsidR="00086454" w:rsidRPr="00134183">
        <w:rPr>
          <w:rFonts w:cstheme="minorHAnsi"/>
        </w:rPr>
        <w:fldChar w:fldCharType="end"/>
      </w:r>
      <w:r w:rsidR="00086454" w:rsidRPr="00134183">
        <w:rPr>
          <w:rFonts w:cstheme="minorHAnsi"/>
        </w:rPr>
        <w:t xml:space="preserve">. In this study, </w:t>
      </w:r>
      <w:r w:rsidR="000D3E23" w:rsidRPr="00134183">
        <w:rPr>
          <w:rFonts w:cstheme="minorHAnsi"/>
        </w:rPr>
        <w:t>w</w:t>
      </w:r>
      <w:r w:rsidR="00086454" w:rsidRPr="00134183">
        <w:rPr>
          <w:rFonts w:cstheme="minorHAnsi"/>
        </w:rPr>
        <w:t xml:space="preserve">e demonstrated that all three </w:t>
      </w:r>
      <w:r w:rsidR="004437B7" w:rsidRPr="00134183">
        <w:rPr>
          <w:rFonts w:cstheme="minorHAnsi"/>
        </w:rPr>
        <w:t>investigated</w:t>
      </w:r>
      <w:r w:rsidR="002A3DCA" w:rsidRPr="00134183">
        <w:rPr>
          <w:rFonts w:cstheme="minorHAnsi"/>
        </w:rPr>
        <w:t xml:space="preserve"> </w:t>
      </w:r>
      <w:r w:rsidR="00086454" w:rsidRPr="00134183">
        <w:rPr>
          <w:rFonts w:cstheme="minorHAnsi"/>
        </w:rPr>
        <w:t xml:space="preserve">factors can have considerable effects on </w:t>
      </w:r>
      <w:r w:rsidR="004437B7" w:rsidRPr="00134183">
        <w:rPr>
          <w:rFonts w:cstheme="minorHAnsi"/>
        </w:rPr>
        <w:t xml:space="preserve">detection </w:t>
      </w:r>
      <w:r w:rsidR="00086454" w:rsidRPr="00134183">
        <w:rPr>
          <w:rFonts w:cstheme="minorHAnsi"/>
        </w:rPr>
        <w:t>probabilit</w:t>
      </w:r>
      <w:r w:rsidR="004437B7" w:rsidRPr="00134183">
        <w:rPr>
          <w:rFonts w:cstheme="minorHAnsi"/>
        </w:rPr>
        <w:t>ies</w:t>
      </w:r>
      <w:r w:rsidR="00086454" w:rsidRPr="00134183">
        <w:rPr>
          <w:rFonts w:cstheme="minorHAnsi"/>
        </w:rPr>
        <w:t xml:space="preserve"> of </w:t>
      </w:r>
      <w:r w:rsidR="006656C7" w:rsidRPr="00134183">
        <w:rPr>
          <w:rFonts w:cstheme="minorHAnsi"/>
        </w:rPr>
        <w:t xml:space="preserve">target species </w:t>
      </w:r>
      <w:r w:rsidR="00480DA4" w:rsidRPr="00134183">
        <w:rPr>
          <w:rFonts w:cstheme="minorHAnsi"/>
        </w:rPr>
        <w:t>and may impact</w:t>
      </w:r>
      <w:r w:rsidR="004437B7" w:rsidRPr="00134183">
        <w:rPr>
          <w:rFonts w:cstheme="minorHAnsi"/>
        </w:rPr>
        <w:t xml:space="preserve"> quantitative approaches </w:t>
      </w:r>
      <w:r w:rsidR="00480DA4" w:rsidRPr="00134183">
        <w:rPr>
          <w:rFonts w:cstheme="minorHAnsi"/>
        </w:rPr>
        <w:t>to an even greater degree</w:t>
      </w:r>
      <w:r w:rsidR="006656C7" w:rsidRPr="00134183">
        <w:rPr>
          <w:rFonts w:cstheme="minorHAnsi"/>
        </w:rPr>
        <w:t xml:space="preserve">. However, </w:t>
      </w:r>
      <w:r w:rsidR="00D502DB" w:rsidRPr="00134183">
        <w:rPr>
          <w:rFonts w:cstheme="minorHAnsi"/>
        </w:rPr>
        <w:t>drivers of variability</w:t>
      </w:r>
      <w:r w:rsidR="006656C7" w:rsidRPr="00134183">
        <w:rPr>
          <w:rFonts w:cstheme="minorHAnsi"/>
        </w:rPr>
        <w:t xml:space="preserve"> can </w:t>
      </w:r>
      <w:r w:rsidR="004437B7" w:rsidRPr="00134183">
        <w:rPr>
          <w:rFonts w:cstheme="minorHAnsi"/>
        </w:rPr>
        <w:t>be substantially mitigated by implementing</w:t>
      </w:r>
      <w:r w:rsidR="006656C7" w:rsidRPr="00134183">
        <w:rPr>
          <w:rFonts w:cstheme="minorHAnsi"/>
        </w:rPr>
        <w:t xml:space="preserve"> respective mitigation strategies </w:t>
      </w:r>
      <w:r w:rsidR="004437B7" w:rsidRPr="00134183">
        <w:rPr>
          <w:rFonts w:cstheme="minorHAnsi"/>
        </w:rPr>
        <w:t>controlling</w:t>
      </w:r>
      <w:r w:rsidR="006656C7" w:rsidRPr="00134183">
        <w:rPr>
          <w:rFonts w:cstheme="minorHAnsi"/>
        </w:rPr>
        <w:t xml:space="preserve"> rates of false positive and false negative results (Table 1)</w:t>
      </w:r>
      <w:r w:rsidR="002A3DCA" w:rsidRPr="00134183">
        <w:rPr>
          <w:rFonts w:cstheme="minorHAnsi"/>
        </w:rPr>
        <w:t>, at least to some degree</w:t>
      </w:r>
      <w:r w:rsidR="006656C7" w:rsidRPr="00134183">
        <w:rPr>
          <w:rFonts w:cstheme="minorHAnsi"/>
        </w:rPr>
        <w:t xml:space="preserve">. </w:t>
      </w:r>
      <w:r w:rsidR="004169F6" w:rsidRPr="00134183">
        <w:rPr>
          <w:rFonts w:cstheme="minorHAnsi"/>
        </w:rPr>
        <w:t xml:space="preserve">Yet, such mitigation strategies are most effective when site-specific environmental and ecological drivers are considered and consequently require adaptive applications instead of being followed like recipes in a cook book.  </w:t>
      </w:r>
    </w:p>
    <w:p w14:paraId="0CCBB64B" w14:textId="01E4B466" w:rsidR="002F18D3" w:rsidRPr="00134183" w:rsidRDefault="002F18D3" w:rsidP="00A9037B">
      <w:pPr>
        <w:spacing w:after="0" w:line="480" w:lineRule="auto"/>
        <w:jc w:val="both"/>
        <w:rPr>
          <w:rFonts w:cstheme="minorHAnsi"/>
          <w:b/>
          <w:sz w:val="24"/>
          <w:szCs w:val="20"/>
          <w:u w:val="single"/>
        </w:rPr>
      </w:pPr>
      <w:r w:rsidRPr="00134183">
        <w:rPr>
          <w:rFonts w:cstheme="minorHAnsi"/>
          <w:b/>
          <w:sz w:val="24"/>
          <w:szCs w:val="20"/>
          <w:u w:val="single"/>
        </w:rPr>
        <w:t xml:space="preserve">Acknowledgements </w:t>
      </w:r>
    </w:p>
    <w:p w14:paraId="69446989" w14:textId="0F615450" w:rsidR="00F36BA9" w:rsidRPr="00134183" w:rsidRDefault="002F18D3" w:rsidP="00EA6349">
      <w:pPr>
        <w:spacing w:after="0" w:line="480" w:lineRule="auto"/>
        <w:jc w:val="both"/>
        <w:rPr>
          <w:rFonts w:eastAsia="MS Mincho" w:cstheme="minorHAnsi"/>
        </w:rPr>
      </w:pPr>
      <w:r w:rsidRPr="00134183">
        <w:rPr>
          <w:rFonts w:cstheme="minorHAnsi"/>
        </w:rPr>
        <w:t xml:space="preserve">All work was in collaboration with Bristol Zoological Society and the attached extensive captive breeding and re-introduction program of </w:t>
      </w:r>
      <w:r w:rsidR="005775EF" w:rsidRPr="00134183">
        <w:rPr>
          <w:rFonts w:cstheme="minorHAnsi"/>
        </w:rPr>
        <w:t xml:space="preserve">white-clawed crayfish </w:t>
      </w:r>
      <w:r w:rsidRPr="00134183">
        <w:rPr>
          <w:rFonts w:cstheme="minorHAnsi"/>
        </w:rPr>
        <w:t xml:space="preserve">into conservation ark sites (Nightingale et al. 2017). </w:t>
      </w:r>
      <w:r w:rsidR="00F36BA9" w:rsidRPr="00134183">
        <w:rPr>
          <w:rFonts w:cstheme="minorHAnsi"/>
        </w:rPr>
        <w:t xml:space="preserve">For assistance with sample collection we would like to thank Holly Thompson and Jacob Ball from Bristol Zoo Gardens. I would also like to thank Quentin Mauvisseau for his assistance </w:t>
      </w:r>
      <w:r w:rsidR="00EA6349" w:rsidRPr="00134183">
        <w:rPr>
          <w:rFonts w:cstheme="minorHAnsi"/>
        </w:rPr>
        <w:t>with sample collection and analysis</w:t>
      </w:r>
      <w:r w:rsidR="00150AF0" w:rsidRPr="00134183">
        <w:rPr>
          <w:rFonts w:cstheme="minorHAnsi"/>
        </w:rPr>
        <w:t>, and Mathew Seymour for reviewing this manuscript prior to submission</w:t>
      </w:r>
      <w:r w:rsidR="00F36BA9" w:rsidRPr="00134183">
        <w:rPr>
          <w:rFonts w:eastAsia="MS Mincho" w:cstheme="minorHAnsi"/>
          <w:lang w:val="en-US"/>
        </w:rPr>
        <w:t xml:space="preserve">. </w:t>
      </w:r>
      <w:r w:rsidR="00F36BA9" w:rsidRPr="00134183">
        <w:rPr>
          <w:rFonts w:eastAsia="MS Mincho" w:cstheme="minorHAnsi"/>
        </w:rPr>
        <w:t xml:space="preserve">Funding was provided by </w:t>
      </w:r>
      <w:r w:rsidR="00F76F75" w:rsidRPr="00134183">
        <w:rPr>
          <w:rFonts w:eastAsia="MS Mincho" w:cstheme="minorHAnsi"/>
        </w:rPr>
        <w:t xml:space="preserve">the University of Derby and </w:t>
      </w:r>
      <w:r w:rsidR="00F36BA9" w:rsidRPr="00134183">
        <w:rPr>
          <w:rFonts w:eastAsia="MS Mincho" w:cstheme="minorHAnsi"/>
        </w:rPr>
        <w:t xml:space="preserve">SureScreen Scientifics, UK. </w:t>
      </w:r>
    </w:p>
    <w:p w14:paraId="237EF2BB" w14:textId="110CB574" w:rsidR="00C747BC" w:rsidRPr="00134183" w:rsidRDefault="00C747BC" w:rsidP="00A9037B">
      <w:pPr>
        <w:spacing w:after="0" w:line="480" w:lineRule="auto"/>
        <w:jc w:val="both"/>
        <w:rPr>
          <w:rFonts w:cstheme="minorHAnsi"/>
          <w:b/>
          <w:sz w:val="24"/>
          <w:szCs w:val="20"/>
          <w:u w:val="single"/>
        </w:rPr>
      </w:pPr>
      <w:r w:rsidRPr="00134183">
        <w:rPr>
          <w:rFonts w:cstheme="minorHAnsi"/>
          <w:b/>
          <w:sz w:val="24"/>
          <w:szCs w:val="20"/>
          <w:u w:val="single"/>
        </w:rPr>
        <w:lastRenderedPageBreak/>
        <w:t>References</w:t>
      </w:r>
    </w:p>
    <w:p w14:paraId="51A26BFB" w14:textId="77777777" w:rsidR="00224B1A" w:rsidRPr="00134183" w:rsidRDefault="00224B1A" w:rsidP="00224B1A">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Baldigo, B.P., Sporn, L.A., George, S.D., Ball, J.A. (2017). Efficacy of Environmental DNA to Detect and Quantify Brook Trout Populations in Headwater Streams of the Adirondack Mountains, New York. </w:t>
      </w:r>
      <w:r w:rsidRPr="00134183">
        <w:rPr>
          <w:rFonts w:ascii="Calibri" w:hAnsi="Calibri" w:cs="Calibri"/>
          <w:i/>
          <w:noProof/>
          <w:szCs w:val="24"/>
        </w:rPr>
        <w:t>Transactions of the American Fisheries Society</w:t>
      </w:r>
      <w:r w:rsidRPr="00134183">
        <w:rPr>
          <w:rFonts w:ascii="Calibri" w:hAnsi="Calibri" w:cs="Calibri"/>
          <w:noProof/>
          <w:szCs w:val="24"/>
        </w:rPr>
        <w:t xml:space="preserve">. 146, 99–111. </w:t>
      </w:r>
    </w:p>
    <w:p w14:paraId="5F156947" w14:textId="77777777" w:rsidR="00224B1A" w:rsidRPr="00134183" w:rsidRDefault="00224B1A" w:rsidP="00340AD3">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Bálint, M., Pfenninger, M., Grossart, H.P., Taberlet, P., Vellend, M., Leibold, M.A., Englund, G., Bowler, D. (2018). Environmental DNA Time Series in Ecology. </w:t>
      </w:r>
      <w:r w:rsidRPr="00134183">
        <w:rPr>
          <w:rFonts w:ascii="Calibri" w:hAnsi="Calibri" w:cs="Calibri"/>
          <w:i/>
          <w:noProof/>
          <w:szCs w:val="24"/>
        </w:rPr>
        <w:t>Trends in Ecology and Evolution</w:t>
      </w:r>
      <w:r w:rsidRPr="00134183">
        <w:rPr>
          <w:rFonts w:ascii="Calibri" w:hAnsi="Calibri" w:cs="Calibri"/>
          <w:noProof/>
          <w:szCs w:val="24"/>
        </w:rPr>
        <w:t xml:space="preserve">. 33, 945–957. </w:t>
      </w:r>
    </w:p>
    <w:p w14:paraId="5374B49D" w14:textId="77777777" w:rsidR="00224B1A" w:rsidRPr="00134183" w:rsidRDefault="00224B1A" w:rsidP="00CD2841">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Barnes, M.A., Turner, C.R., Jerde, C.L., Renshaw, M.A., Chadderton, W.L., Lodge, D.M. (2014). Environmental conditions influence eDNA persistence in aquatic systems. </w:t>
      </w:r>
      <w:r w:rsidRPr="00134183">
        <w:rPr>
          <w:rFonts w:ascii="Calibri" w:hAnsi="Calibri" w:cs="Calibri"/>
          <w:i/>
          <w:noProof/>
          <w:szCs w:val="24"/>
        </w:rPr>
        <w:t>Environmental Science &amp; Technology</w:t>
      </w:r>
      <w:r w:rsidRPr="00134183">
        <w:rPr>
          <w:rFonts w:ascii="Calibri" w:hAnsi="Calibri" w:cs="Calibri"/>
          <w:noProof/>
          <w:szCs w:val="24"/>
        </w:rPr>
        <w:t>. 48, 1819–1827.</w:t>
      </w:r>
    </w:p>
    <w:p w14:paraId="3F41D37C" w14:textId="77777777" w:rsidR="00224B1A" w:rsidRPr="00134183" w:rsidRDefault="00224B1A" w:rsidP="00221547">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Biggs, J., Ewald, N., Valentini, A., Gaboriaud, C., Dejean, T., Griffiths, R.A., Foster, J., Wilkinson, J.W., Arnell, A., Brotherton, P., Williams, P., Dunn, F. (2015). Using eDNA to develop a national citizen science-based monitoring programme for the great crested newt (</w:t>
      </w:r>
      <w:r w:rsidRPr="00134183">
        <w:rPr>
          <w:rFonts w:ascii="Calibri" w:hAnsi="Calibri" w:cs="Calibri"/>
          <w:i/>
          <w:noProof/>
          <w:szCs w:val="24"/>
        </w:rPr>
        <w:t>Triturus cristatus</w:t>
      </w:r>
      <w:r w:rsidRPr="00134183">
        <w:rPr>
          <w:rFonts w:ascii="Calibri" w:hAnsi="Calibri" w:cs="Calibri"/>
          <w:noProof/>
          <w:szCs w:val="24"/>
        </w:rPr>
        <w:t xml:space="preserve">). </w:t>
      </w:r>
      <w:r w:rsidRPr="00134183">
        <w:rPr>
          <w:rFonts w:ascii="Calibri" w:hAnsi="Calibri" w:cs="Calibri"/>
          <w:i/>
          <w:noProof/>
          <w:szCs w:val="24"/>
        </w:rPr>
        <w:t>Biological Conservation</w:t>
      </w:r>
      <w:r w:rsidRPr="00134183">
        <w:rPr>
          <w:rFonts w:ascii="Calibri" w:hAnsi="Calibri" w:cs="Calibri"/>
          <w:noProof/>
          <w:szCs w:val="24"/>
        </w:rPr>
        <w:t xml:space="preserve">. 183, 19–28. </w:t>
      </w:r>
    </w:p>
    <w:p w14:paraId="5B5B1DD4" w14:textId="05D24CFC" w:rsidR="00224B1A" w:rsidRPr="00134183" w:rsidRDefault="00224B1A" w:rsidP="00D44B14">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Biggs, J., Ewald, N., Valentini, A., Gaboriaud, C., Griffiths, R., Foster, J., Wilkinson, J., Arnett, A., Williams, P., Dunn, F. (2014). Analytical and methodological development for improved surveillance of the Great Crested Newt Appendix 5 . Technical advice note for field and laboratory sampling of great crested newt (</w:t>
      </w:r>
      <w:r w:rsidRPr="00134183">
        <w:rPr>
          <w:rFonts w:ascii="Calibri" w:hAnsi="Calibri" w:cs="Calibri"/>
          <w:i/>
          <w:noProof/>
          <w:szCs w:val="24"/>
        </w:rPr>
        <w:t>Triturus cristatus</w:t>
      </w:r>
      <w:r w:rsidRPr="00134183">
        <w:rPr>
          <w:rFonts w:ascii="Calibri" w:hAnsi="Calibri" w:cs="Calibri"/>
          <w:noProof/>
          <w:szCs w:val="24"/>
        </w:rPr>
        <w:t xml:space="preserve">) environmental DNA. </w:t>
      </w:r>
      <w:r w:rsidRPr="00134183">
        <w:rPr>
          <w:rFonts w:ascii="Calibri" w:hAnsi="Calibri" w:cs="Calibri"/>
          <w:i/>
          <w:noProof/>
          <w:szCs w:val="24"/>
        </w:rPr>
        <w:t>Freshwater Habitats Trust</w:t>
      </w:r>
      <w:r w:rsidRPr="00134183">
        <w:rPr>
          <w:rFonts w:ascii="Calibri" w:hAnsi="Calibri" w:cs="Calibri"/>
          <w:noProof/>
          <w:szCs w:val="24"/>
        </w:rPr>
        <w:t>. Oxford.</w:t>
      </w:r>
    </w:p>
    <w:p w14:paraId="79C8B679" w14:textId="7B79E389" w:rsidR="00714BFF" w:rsidRPr="00134183" w:rsidRDefault="00714BFF" w:rsidP="00714BFF">
      <w:pPr>
        <w:widowControl w:val="0"/>
        <w:autoSpaceDE w:val="0"/>
        <w:autoSpaceDN w:val="0"/>
        <w:adjustRightInd w:val="0"/>
        <w:spacing w:line="240" w:lineRule="auto"/>
        <w:ind w:left="480" w:hanging="480"/>
        <w:rPr>
          <w:rFonts w:ascii="Calibri" w:hAnsi="Calibri" w:cs="Calibri"/>
          <w:noProof/>
          <w:szCs w:val="24"/>
          <w:lang w:val="sv-SE"/>
        </w:rPr>
      </w:pPr>
      <w:r w:rsidRPr="00134183">
        <w:rPr>
          <w:rFonts w:ascii="Calibri" w:hAnsi="Calibri" w:cs="Calibri"/>
          <w:noProof/>
          <w:szCs w:val="24"/>
          <w:lang w:val="sv-SE"/>
        </w:rPr>
        <w:t xml:space="preserve">Bista, I., Carvalho, G. R., Walsh, K., Seymour, M., Hajibabaei, M., Lallias, D., Christmas, M., &amp; Creer, S. (2017). Annual time-series analysis of aqueous eDNA reveals ecologically relevant dynamics of lake ecosystem biodiversity. </w:t>
      </w:r>
      <w:r w:rsidRPr="00134183">
        <w:rPr>
          <w:rFonts w:ascii="Calibri" w:hAnsi="Calibri" w:cs="Calibri"/>
          <w:i/>
          <w:iCs/>
          <w:noProof/>
          <w:szCs w:val="24"/>
          <w:lang w:val="sv-SE"/>
        </w:rPr>
        <w:t>Nature Communications</w:t>
      </w:r>
      <w:r w:rsidRPr="00134183">
        <w:rPr>
          <w:rFonts w:ascii="Calibri" w:hAnsi="Calibri" w:cs="Calibri"/>
          <w:noProof/>
          <w:szCs w:val="24"/>
          <w:lang w:val="sv-SE"/>
        </w:rPr>
        <w:t xml:space="preserve">, </w:t>
      </w:r>
      <w:r w:rsidRPr="00134183">
        <w:rPr>
          <w:rFonts w:ascii="Calibri" w:hAnsi="Calibri" w:cs="Calibri"/>
          <w:i/>
          <w:iCs/>
          <w:noProof/>
          <w:szCs w:val="24"/>
          <w:lang w:val="sv-SE"/>
        </w:rPr>
        <w:t>8</w:t>
      </w:r>
      <w:r w:rsidRPr="00134183">
        <w:rPr>
          <w:rFonts w:ascii="Calibri" w:hAnsi="Calibri" w:cs="Calibri"/>
          <w:noProof/>
          <w:szCs w:val="24"/>
          <w:lang w:val="sv-SE"/>
        </w:rPr>
        <w:t>, 14087.</w:t>
      </w:r>
    </w:p>
    <w:p w14:paraId="5194296D" w14:textId="77777777" w:rsidR="00224B1A" w:rsidRPr="00134183" w:rsidRDefault="00224B1A" w:rsidP="005B53FA">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Buxton, A.S., Groombridge, J.J., Griffiths, R.A. (2018). Seasonal variation in environmental DNA detection in sediment and water samples. </w:t>
      </w:r>
      <w:r w:rsidRPr="00134183">
        <w:rPr>
          <w:rFonts w:ascii="Calibri" w:hAnsi="Calibri" w:cs="Calibri"/>
          <w:i/>
          <w:noProof/>
          <w:szCs w:val="24"/>
        </w:rPr>
        <w:t>PLoS One</w:t>
      </w:r>
      <w:r w:rsidRPr="00134183">
        <w:rPr>
          <w:rFonts w:ascii="Calibri" w:hAnsi="Calibri" w:cs="Calibri"/>
          <w:noProof/>
          <w:szCs w:val="24"/>
        </w:rPr>
        <w:t xml:space="preserve">. 13, e0191737. </w:t>
      </w:r>
    </w:p>
    <w:p w14:paraId="3C062B84" w14:textId="77777777" w:rsidR="00224B1A" w:rsidRPr="00134183" w:rsidRDefault="00224B1A" w:rsidP="005B53FA">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Buxton, A.S., Groombridge, J.J., Zakaria, N.B. and Griffiths, R.A. (2017). Seasonal variation in environmental DNA in relation to population size and environmental factors. </w:t>
      </w:r>
      <w:r w:rsidRPr="00134183">
        <w:rPr>
          <w:rFonts w:ascii="Calibri" w:hAnsi="Calibri" w:cs="Calibri"/>
          <w:i/>
          <w:noProof/>
          <w:szCs w:val="24"/>
        </w:rPr>
        <w:t>Scientific Reports</w:t>
      </w:r>
      <w:r w:rsidRPr="00134183">
        <w:rPr>
          <w:rFonts w:ascii="Calibri" w:hAnsi="Calibri" w:cs="Calibri"/>
          <w:noProof/>
          <w:szCs w:val="24"/>
        </w:rPr>
        <w:t>. 7: 46294.</w:t>
      </w:r>
    </w:p>
    <w:p w14:paraId="53C03687" w14:textId="77777777" w:rsidR="00224B1A" w:rsidRPr="00134183" w:rsidRDefault="00224B1A" w:rsidP="004419E8">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Collins, R.A., Wangensteen, O.S., O’Gorman, E.J., Mariani, S., Sims, D.W., Genner, M.J., Mariani, S. (2018). Persistence of environmental DNA in marine systems. </w:t>
      </w:r>
      <w:r w:rsidRPr="00134183">
        <w:rPr>
          <w:rFonts w:ascii="Calibri" w:hAnsi="Calibri" w:cs="Calibri"/>
          <w:i/>
          <w:noProof/>
          <w:szCs w:val="24"/>
        </w:rPr>
        <w:t>Communication Biology</w:t>
      </w:r>
      <w:r w:rsidRPr="00134183">
        <w:rPr>
          <w:rFonts w:ascii="Calibri" w:hAnsi="Calibri" w:cs="Calibri"/>
          <w:noProof/>
          <w:szCs w:val="24"/>
        </w:rPr>
        <w:t xml:space="preserve">. 1, 185. </w:t>
      </w:r>
    </w:p>
    <w:p w14:paraId="0FF8AF24" w14:textId="77777777" w:rsidR="00224B1A" w:rsidRPr="00134183" w:rsidRDefault="00224B1A" w:rsidP="00224B1A">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De Souza, L.S., Godwin, J.C., Renshaw, M.A., Larson, E. (2016). Environmental DNA (eDNA) detection probability is influenced by seasonal activity of organisms. </w:t>
      </w:r>
      <w:r w:rsidRPr="00134183">
        <w:rPr>
          <w:rFonts w:ascii="Calibri" w:hAnsi="Calibri" w:cs="Calibri"/>
          <w:i/>
          <w:noProof/>
          <w:szCs w:val="24"/>
        </w:rPr>
        <w:t>PLOS ONE</w:t>
      </w:r>
      <w:r w:rsidRPr="00134183">
        <w:rPr>
          <w:rFonts w:ascii="Calibri" w:hAnsi="Calibri" w:cs="Calibri"/>
          <w:noProof/>
          <w:szCs w:val="24"/>
        </w:rPr>
        <w:t xml:space="preserve">. 11, 1–15. </w:t>
      </w:r>
    </w:p>
    <w:p w14:paraId="5263A03D" w14:textId="77777777" w:rsidR="00224B1A" w:rsidRPr="00134183" w:rsidRDefault="00224B1A" w:rsidP="0083052C">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Deiner, K., Altermatt, F. (2014). Transport distance of invertebrate environmental DNA in a natural river. PLOS ONE. 9. </w:t>
      </w:r>
    </w:p>
    <w:p w14:paraId="53072BC9" w14:textId="77777777" w:rsidR="00224B1A" w:rsidRPr="00134183" w:rsidRDefault="00224B1A" w:rsidP="00E17E6E">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Dejean, T., Valentini, A., Duparc, A., Pellier-Cuit, S., Pompanon, F., Taberlet, P., Miaud, C. (2011). Persistence of Environmental DNA in Freshwater Ecosystems. </w:t>
      </w:r>
      <w:r w:rsidRPr="00134183">
        <w:rPr>
          <w:rFonts w:ascii="Calibri" w:hAnsi="Calibri" w:cs="Calibri"/>
          <w:i/>
          <w:noProof/>
          <w:szCs w:val="24"/>
        </w:rPr>
        <w:t>PLOS ONE</w:t>
      </w:r>
      <w:r w:rsidRPr="00134183">
        <w:rPr>
          <w:rFonts w:ascii="Calibri" w:hAnsi="Calibri" w:cs="Calibri"/>
          <w:noProof/>
          <w:szCs w:val="24"/>
        </w:rPr>
        <w:t xml:space="preserve">. 6, e23398. </w:t>
      </w:r>
    </w:p>
    <w:p w14:paraId="55279FE0" w14:textId="77777777" w:rsidR="00224B1A" w:rsidRPr="00134183" w:rsidRDefault="00224B1A" w:rsidP="00224B1A">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lang w:val="de-DE"/>
        </w:rPr>
        <w:t xml:space="preserve">Doi, H., Inui, R., Akamatsu, Y., Kanno, K., Yamanaka, H., Takahara, T., Minamoto, T. (2016). </w:t>
      </w:r>
      <w:r w:rsidRPr="00134183">
        <w:rPr>
          <w:rFonts w:ascii="Calibri" w:hAnsi="Calibri" w:cs="Calibri"/>
          <w:noProof/>
          <w:szCs w:val="24"/>
        </w:rPr>
        <w:t xml:space="preserve">Environmental DNA analysis for estimating the abundance and biomass of stream fish. </w:t>
      </w:r>
      <w:r w:rsidRPr="00134183">
        <w:rPr>
          <w:rFonts w:ascii="Calibri" w:hAnsi="Calibri" w:cs="Calibri"/>
          <w:i/>
          <w:noProof/>
          <w:szCs w:val="24"/>
        </w:rPr>
        <w:t>Freshwater Biology</w:t>
      </w:r>
      <w:r w:rsidRPr="00134183">
        <w:rPr>
          <w:rFonts w:ascii="Calibri" w:hAnsi="Calibri" w:cs="Calibri"/>
          <w:noProof/>
          <w:szCs w:val="24"/>
        </w:rPr>
        <w:t xml:space="preserve">. 62(1), 30-39. </w:t>
      </w:r>
    </w:p>
    <w:p w14:paraId="6C2D36C1" w14:textId="77777777" w:rsidR="00224B1A" w:rsidRPr="00134183" w:rsidRDefault="00224B1A" w:rsidP="00A47C2D">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Dunn, N., Priestley, V., Herraiz, A., Arnold, R., Savolainen, V. (2017). Behavior and season affect crayfish detection and density inference using environmental DNA. </w:t>
      </w:r>
      <w:r w:rsidRPr="00134183">
        <w:rPr>
          <w:rFonts w:ascii="Calibri" w:hAnsi="Calibri" w:cs="Calibri"/>
          <w:i/>
          <w:noProof/>
          <w:szCs w:val="24"/>
        </w:rPr>
        <w:t>Ecology and Evolution</w:t>
      </w:r>
      <w:r w:rsidRPr="00134183">
        <w:rPr>
          <w:rFonts w:ascii="Calibri" w:hAnsi="Calibri" w:cs="Calibri"/>
          <w:noProof/>
          <w:szCs w:val="24"/>
        </w:rPr>
        <w:t xml:space="preserve">. 7, 7777–7785. </w:t>
      </w:r>
    </w:p>
    <w:p w14:paraId="1D9A76E9" w14:textId="77777777" w:rsidR="00224B1A" w:rsidRPr="00134183" w:rsidRDefault="00224B1A" w:rsidP="00856ECD">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Erickson, R.A., Merkes, C.M., Jackson, C.A., Goforth, R.R., Amberg, J.J. (2017). Seasonal trends in eDNA detection and occupancy of bigheaded carps. </w:t>
      </w:r>
      <w:r w:rsidRPr="00134183">
        <w:rPr>
          <w:rFonts w:ascii="Calibri" w:hAnsi="Calibri" w:cs="Calibri"/>
          <w:i/>
          <w:noProof/>
          <w:szCs w:val="24"/>
        </w:rPr>
        <w:t>Journal of</w:t>
      </w:r>
      <w:r w:rsidRPr="00134183">
        <w:rPr>
          <w:rFonts w:ascii="Calibri" w:hAnsi="Calibri" w:cs="Calibri"/>
          <w:noProof/>
          <w:szCs w:val="24"/>
        </w:rPr>
        <w:t xml:space="preserve"> </w:t>
      </w:r>
      <w:r w:rsidRPr="00134183">
        <w:rPr>
          <w:rFonts w:ascii="Calibri" w:hAnsi="Calibri" w:cs="Calibri"/>
          <w:i/>
          <w:noProof/>
          <w:szCs w:val="24"/>
        </w:rPr>
        <w:t>Great Lakes Research</w:t>
      </w:r>
      <w:r w:rsidRPr="00134183">
        <w:rPr>
          <w:rFonts w:ascii="Calibri" w:hAnsi="Calibri" w:cs="Calibri"/>
          <w:noProof/>
          <w:szCs w:val="24"/>
        </w:rPr>
        <w:t xml:space="preserve">. 43, 762–770. </w:t>
      </w:r>
    </w:p>
    <w:p w14:paraId="49D09898" w14:textId="77777777" w:rsidR="00224B1A" w:rsidRPr="00134183" w:rsidRDefault="00224B1A" w:rsidP="00A16F0F">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Füreder, L., Gherardi, F., Holdich, D., Reynolds, J., Sibley, P., Souty-Grosset, C. (2010). </w:t>
      </w:r>
      <w:r w:rsidRPr="00134183">
        <w:rPr>
          <w:rFonts w:ascii="Calibri" w:hAnsi="Calibri" w:cs="Calibri"/>
          <w:i/>
          <w:noProof/>
          <w:szCs w:val="24"/>
        </w:rPr>
        <w:t xml:space="preserve">Austropotamobius </w:t>
      </w:r>
      <w:r w:rsidRPr="00134183">
        <w:rPr>
          <w:rFonts w:ascii="Calibri" w:hAnsi="Calibri" w:cs="Calibri"/>
          <w:i/>
          <w:noProof/>
          <w:szCs w:val="24"/>
        </w:rPr>
        <w:lastRenderedPageBreak/>
        <w:t>pallipes</w:t>
      </w:r>
      <w:r w:rsidRPr="00134183">
        <w:rPr>
          <w:rFonts w:ascii="Calibri" w:hAnsi="Calibri" w:cs="Calibri"/>
          <w:noProof/>
          <w:szCs w:val="24"/>
        </w:rPr>
        <w:t>. The IUCN Red List of Threatened Species 2010: e.T2430A9438817 Available from: http://www.iucnredlist.org/details/2430/0 [Accessed 02/09/2018].</w:t>
      </w:r>
    </w:p>
    <w:p w14:paraId="627AD1CA" w14:textId="77777777" w:rsidR="00224B1A" w:rsidRPr="00134183" w:rsidRDefault="00224B1A" w:rsidP="00A16F0F">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Furlan, E.M., Gleeson, D., Hardy, C.M., Duncan, R.P. (2016). A framework for estimating the sensitivity of eDNA surveys. </w:t>
      </w:r>
      <w:r w:rsidRPr="00134183">
        <w:rPr>
          <w:rFonts w:ascii="Calibri" w:hAnsi="Calibri" w:cs="Calibri"/>
          <w:i/>
          <w:noProof/>
          <w:szCs w:val="24"/>
        </w:rPr>
        <w:t>Molecular Ecology Resources</w:t>
      </w:r>
      <w:r w:rsidRPr="00134183">
        <w:rPr>
          <w:rFonts w:ascii="Calibri" w:hAnsi="Calibri" w:cs="Calibri"/>
          <w:noProof/>
          <w:szCs w:val="24"/>
        </w:rPr>
        <w:t xml:space="preserve">. 16. </w:t>
      </w:r>
    </w:p>
    <w:p w14:paraId="1CCF12AB" w14:textId="77777777" w:rsidR="00224B1A" w:rsidRPr="00134183" w:rsidRDefault="00224B1A" w:rsidP="0072242D">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Goldberg, C.S., Sepulveda, A., Ray, A., Baumgardt, J., Waits, L.P. (2013). Environmental DNA as a new method for early detection of New Zealand mudsnails (</w:t>
      </w:r>
      <w:r w:rsidRPr="00134183">
        <w:rPr>
          <w:rFonts w:ascii="Calibri" w:hAnsi="Calibri" w:cs="Calibri"/>
          <w:i/>
          <w:noProof/>
          <w:szCs w:val="24"/>
        </w:rPr>
        <w:t>Potamopyrgus antipodarum</w:t>
      </w:r>
      <w:r w:rsidRPr="00134183">
        <w:rPr>
          <w:rFonts w:ascii="Calibri" w:hAnsi="Calibri" w:cs="Calibri"/>
          <w:noProof/>
          <w:szCs w:val="24"/>
        </w:rPr>
        <w:t xml:space="preserve">). </w:t>
      </w:r>
      <w:r w:rsidRPr="00134183">
        <w:rPr>
          <w:rFonts w:ascii="Calibri" w:hAnsi="Calibri" w:cs="Calibri"/>
          <w:i/>
          <w:noProof/>
          <w:szCs w:val="24"/>
        </w:rPr>
        <w:t>Freshwater Science</w:t>
      </w:r>
      <w:r w:rsidRPr="00134183">
        <w:rPr>
          <w:rFonts w:ascii="Calibri" w:hAnsi="Calibri" w:cs="Calibri"/>
          <w:noProof/>
          <w:szCs w:val="24"/>
        </w:rPr>
        <w:t xml:space="preserve">. 32, 792–800. </w:t>
      </w:r>
    </w:p>
    <w:p w14:paraId="4F0BED42" w14:textId="77777777" w:rsidR="00224B1A" w:rsidRPr="00134183" w:rsidRDefault="00224B1A" w:rsidP="0072242D">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Goldberg, C.S., Strickler, K.M., Fremier, A.K. (2018). Degradation and dispersion limit environmental DNA detection of rare amphibians in wetlands: Increasing efficacy of sampling designs. </w:t>
      </w:r>
      <w:r w:rsidRPr="00134183">
        <w:rPr>
          <w:rFonts w:ascii="Calibri" w:hAnsi="Calibri" w:cs="Calibri"/>
          <w:i/>
          <w:noProof/>
          <w:szCs w:val="24"/>
        </w:rPr>
        <w:t>Science of the Total Environment</w:t>
      </w:r>
      <w:r w:rsidRPr="00134183">
        <w:rPr>
          <w:rFonts w:ascii="Calibri" w:hAnsi="Calibri" w:cs="Calibri"/>
          <w:noProof/>
          <w:szCs w:val="24"/>
        </w:rPr>
        <w:t xml:space="preserve">. 633, 695–703. </w:t>
      </w:r>
    </w:p>
    <w:p w14:paraId="1799CD3A" w14:textId="77777777" w:rsidR="00224B1A" w:rsidRPr="00134183" w:rsidRDefault="00224B1A" w:rsidP="00682647">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Green, N., Bentley, M., Stebbing, P., Andreou, D., Britton, R. (2018). Trapping for invasive crayfish: comparisons of efficacy and selectivity of baited traps versus novel artificial refuge traps. </w:t>
      </w:r>
      <w:r w:rsidRPr="00134183">
        <w:rPr>
          <w:rFonts w:ascii="Calibri" w:hAnsi="Calibri" w:cs="Calibri"/>
          <w:i/>
          <w:noProof/>
          <w:szCs w:val="24"/>
        </w:rPr>
        <w:t>Knowledge and Management of Aquatic Ecosystems</w:t>
      </w:r>
      <w:r w:rsidRPr="00134183">
        <w:rPr>
          <w:rFonts w:ascii="Calibri" w:hAnsi="Calibri" w:cs="Calibri"/>
          <w:noProof/>
          <w:szCs w:val="24"/>
        </w:rPr>
        <w:t xml:space="preserve">. 419, 15. </w:t>
      </w:r>
    </w:p>
    <w:p w14:paraId="0262F228" w14:textId="77777777" w:rsidR="00224B1A" w:rsidRPr="00134183" w:rsidRDefault="00224B1A" w:rsidP="000153D6">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Harper, L.R., Buxton, A.S., Rees, H.C., Bruce, K., Brys, R., Halfmaerten, D., Read, D.S., Watson, H. V., Sayer, C.D., Jones, E.P., Priestley, V., Mächler, E., Múrria, C., Garcés-Pastor, S., Medupin, C., Burgess, K., Benson, G., Boonham, N., Griffiths, R.A., Lawson Handley, L., Hänfling, B., 2019. Prospects and challenges of environmental DNA (eDNA) monitoring in freshwater ponds. Hydrobiologia 826, 25–41. https://doi.org/10.1007/s10750-018-3750-5</w:t>
      </w:r>
    </w:p>
    <w:p w14:paraId="28F091F8" w14:textId="77777777" w:rsidR="00224B1A" w:rsidRPr="00134183" w:rsidRDefault="00224B1A" w:rsidP="005511BD">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Hinlo, Rheyda., Furlan, E., Suitor, L., Gleeson, D. (2017). Environmental DNA monitoring and management of invasive fish: comparison of eDNA and fyke netting. </w:t>
      </w:r>
      <w:r w:rsidRPr="00134183">
        <w:rPr>
          <w:rFonts w:ascii="Calibri" w:hAnsi="Calibri" w:cs="Calibri"/>
          <w:i/>
          <w:noProof/>
          <w:szCs w:val="24"/>
        </w:rPr>
        <w:t>Management of Biological Invasions</w:t>
      </w:r>
      <w:r w:rsidRPr="00134183">
        <w:rPr>
          <w:rFonts w:ascii="Calibri" w:hAnsi="Calibri" w:cs="Calibri"/>
          <w:noProof/>
          <w:szCs w:val="24"/>
        </w:rPr>
        <w:t xml:space="preserve">. 8, 89–100. </w:t>
      </w:r>
    </w:p>
    <w:p w14:paraId="301C9BBB" w14:textId="77777777" w:rsidR="00224B1A" w:rsidRPr="00134183" w:rsidRDefault="00224B1A" w:rsidP="000E6E27">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Holdich, D.M. (2003). Ecology of the White-clawed Crayfish. Conserving Natura 2000 Rivers Ecology Series No. 1. English Nature, Peterborough.</w:t>
      </w:r>
    </w:p>
    <w:p w14:paraId="548F2E19" w14:textId="77777777" w:rsidR="00224B1A" w:rsidRPr="00134183" w:rsidRDefault="00224B1A" w:rsidP="00643AF3">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Jane, S.F., Wilcox, T.M., Mckelvey, K.S., Young, M.K., Schwartz, M.K., Lowe, W.H., Letcher, B.H., Whiteley, A.R. (2015). Distance, flow and PCR inhibition: EDNA dynamics in two headwater streams. </w:t>
      </w:r>
      <w:r w:rsidRPr="00134183">
        <w:rPr>
          <w:rFonts w:ascii="Calibri" w:hAnsi="Calibri" w:cs="Calibri"/>
          <w:i/>
          <w:noProof/>
          <w:szCs w:val="24"/>
        </w:rPr>
        <w:t>Molecular Ecology Resources</w:t>
      </w:r>
      <w:r w:rsidRPr="00134183">
        <w:rPr>
          <w:rFonts w:ascii="Calibri" w:hAnsi="Calibri" w:cs="Calibri"/>
          <w:noProof/>
          <w:szCs w:val="24"/>
        </w:rPr>
        <w:t xml:space="preserve">. 15, 216–227. </w:t>
      </w:r>
    </w:p>
    <w:p w14:paraId="13E854C5" w14:textId="77777777" w:rsidR="00224B1A" w:rsidRPr="00134183" w:rsidRDefault="00224B1A" w:rsidP="00805B82">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Jerde, C.L., Mahon, A.R., Chadderton, W.L., Lodge, D.M. (2011). “Sight-unseen” detection of rare aquatic species using environmental DNA. Conservation Letters. 4, 150–157. </w:t>
      </w:r>
    </w:p>
    <w:p w14:paraId="5308BB51" w14:textId="77777777" w:rsidR="00224B1A" w:rsidRPr="00134183" w:rsidRDefault="00224B1A" w:rsidP="00505A39">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Lacoursière-Roussel, A., Côté, G., Leclerc, V., Bernatchez, L. (2016). Quantifying relative fish abundance with eDNA: a promising tool for fisheries management. </w:t>
      </w:r>
      <w:r w:rsidRPr="00134183">
        <w:rPr>
          <w:rFonts w:ascii="Calibri" w:hAnsi="Calibri" w:cs="Calibri"/>
          <w:i/>
          <w:noProof/>
          <w:szCs w:val="24"/>
        </w:rPr>
        <w:t>Journal of Applied Ecology</w:t>
      </w:r>
      <w:r w:rsidRPr="00134183">
        <w:rPr>
          <w:rFonts w:ascii="Calibri" w:hAnsi="Calibri" w:cs="Calibri"/>
          <w:noProof/>
          <w:szCs w:val="24"/>
        </w:rPr>
        <w:t xml:space="preserve">. 53, 1148–1157. </w:t>
      </w:r>
    </w:p>
    <w:p w14:paraId="110703A5" w14:textId="77777777" w:rsidR="00224B1A" w:rsidRPr="00134183" w:rsidRDefault="00224B1A" w:rsidP="00813888">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Maruyama, A., Nakamura, K., Yamanaka, H., Kondoh, M., Minamoto, T. (2014). The Release Rate of Environmental DNA from Juvenile and Adult Fish. </w:t>
      </w:r>
      <w:r w:rsidRPr="00134183">
        <w:rPr>
          <w:rFonts w:ascii="Calibri" w:hAnsi="Calibri" w:cs="Calibri"/>
          <w:i/>
          <w:noProof/>
          <w:szCs w:val="24"/>
        </w:rPr>
        <w:t>PLoS One.</w:t>
      </w:r>
      <w:r w:rsidRPr="00134183">
        <w:rPr>
          <w:rFonts w:ascii="Calibri" w:hAnsi="Calibri" w:cs="Calibri"/>
          <w:noProof/>
          <w:szCs w:val="24"/>
        </w:rPr>
        <w:t xml:space="preserve"> 9, e114639. https://doi.org/10.1371/journal.pone.0114639</w:t>
      </w:r>
    </w:p>
    <w:p w14:paraId="55239606" w14:textId="77777777" w:rsidR="00224B1A" w:rsidRPr="00134183" w:rsidRDefault="00224B1A" w:rsidP="0078295B">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Mauvisseau, Q., Burian, A., Gibson, C., Brys, R., Ramsey, A., Sweet, M. (2019a). Influence of accuracy, repeatability and detection probability in the reliability of species-specific eDNA based approaches. </w:t>
      </w:r>
      <w:r w:rsidRPr="00134183">
        <w:rPr>
          <w:rFonts w:ascii="Calibri" w:hAnsi="Calibri" w:cs="Calibri"/>
          <w:i/>
          <w:noProof/>
          <w:szCs w:val="24"/>
        </w:rPr>
        <w:t>Scientific Reports</w:t>
      </w:r>
      <w:r w:rsidRPr="00134183">
        <w:rPr>
          <w:rFonts w:ascii="Calibri" w:hAnsi="Calibri" w:cs="Calibri"/>
          <w:noProof/>
          <w:szCs w:val="24"/>
        </w:rPr>
        <w:t>. 1–10. https://doi.org/10.1038/s41598-018-37001-y</w:t>
      </w:r>
    </w:p>
    <w:p w14:paraId="513F5027" w14:textId="77777777" w:rsidR="00224B1A" w:rsidRPr="00134183" w:rsidRDefault="00224B1A" w:rsidP="009B20F7">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Mauvisseau, Q., Coignet, A., Delaunay, C., Pinet, F., Bouchon, D., Souty-Grosset, C. (2018). Environmental DNA as an efficient tool for detecting invasive crayfishes in freshwater ponds. </w:t>
      </w:r>
      <w:r w:rsidRPr="00134183">
        <w:rPr>
          <w:rFonts w:ascii="Calibri" w:hAnsi="Calibri" w:cs="Calibri"/>
          <w:i/>
          <w:noProof/>
          <w:szCs w:val="24"/>
        </w:rPr>
        <w:t>Hydrobiologia</w:t>
      </w:r>
      <w:r w:rsidRPr="00134183">
        <w:rPr>
          <w:rFonts w:ascii="Calibri" w:hAnsi="Calibri" w:cs="Calibri"/>
          <w:noProof/>
          <w:szCs w:val="24"/>
        </w:rPr>
        <w:t xml:space="preserve">. 805, 163–175. </w:t>
      </w:r>
    </w:p>
    <w:p w14:paraId="04F2B832" w14:textId="27E2EB17" w:rsidR="00224B1A" w:rsidRPr="00134183" w:rsidRDefault="00224B1A" w:rsidP="00BE386B">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Mauvisseau, Q., Tönges, S., Andriantsoa, R., Lyko, F., Sweet, M. (2019</w:t>
      </w:r>
      <w:r w:rsidR="00AC2F33" w:rsidRPr="00134183">
        <w:rPr>
          <w:rFonts w:ascii="Calibri" w:hAnsi="Calibri" w:cs="Calibri"/>
          <w:noProof/>
          <w:szCs w:val="24"/>
        </w:rPr>
        <w:t>b</w:t>
      </w:r>
      <w:r w:rsidRPr="00134183">
        <w:rPr>
          <w:rFonts w:ascii="Calibri" w:hAnsi="Calibri" w:cs="Calibri"/>
          <w:noProof/>
          <w:szCs w:val="24"/>
        </w:rPr>
        <w:t xml:space="preserve">). Early detection of an emerging invasive species: eDNA monitoring of a parthenogenetic crayfish in freshwater systems. </w:t>
      </w:r>
      <w:r w:rsidRPr="00134183">
        <w:rPr>
          <w:rFonts w:ascii="Calibri" w:hAnsi="Calibri" w:cs="Calibri"/>
          <w:i/>
          <w:noProof/>
          <w:szCs w:val="24"/>
        </w:rPr>
        <w:t>Management of Biological Invasions</w:t>
      </w:r>
      <w:r w:rsidRPr="00134183">
        <w:rPr>
          <w:rFonts w:ascii="Calibri" w:hAnsi="Calibri" w:cs="Calibri"/>
          <w:noProof/>
          <w:szCs w:val="24"/>
        </w:rPr>
        <w:t>. 10 (3), 461-472.</w:t>
      </w:r>
    </w:p>
    <w:p w14:paraId="6E910956" w14:textId="77777777" w:rsidR="00224B1A" w:rsidRPr="00134183" w:rsidRDefault="00224B1A" w:rsidP="0076720C">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Nightingale, J., Stebbing, P., Sibley, P., Brown, O., Rushbrook, B., Jones, G. (2017). A review of the use of </w:t>
      </w:r>
      <w:r w:rsidRPr="00134183">
        <w:rPr>
          <w:rFonts w:ascii="Calibri" w:hAnsi="Calibri" w:cs="Calibri"/>
          <w:noProof/>
          <w:szCs w:val="24"/>
        </w:rPr>
        <w:lastRenderedPageBreak/>
        <w:t xml:space="preserve">ark sites and associated conservation measures to secure the long-term survival of White-clawed crayfish </w:t>
      </w:r>
      <w:r w:rsidRPr="00134183">
        <w:rPr>
          <w:rFonts w:ascii="Calibri" w:hAnsi="Calibri" w:cs="Calibri"/>
          <w:i/>
          <w:noProof/>
          <w:szCs w:val="24"/>
        </w:rPr>
        <w:t>Austropotamobius pallipes</w:t>
      </w:r>
      <w:r w:rsidRPr="00134183">
        <w:rPr>
          <w:rFonts w:ascii="Calibri" w:hAnsi="Calibri" w:cs="Calibri"/>
          <w:noProof/>
          <w:szCs w:val="24"/>
        </w:rPr>
        <w:t xml:space="preserve"> in the United Kingdom and Ireland. </w:t>
      </w:r>
      <w:r w:rsidRPr="00134183">
        <w:rPr>
          <w:rFonts w:ascii="Calibri" w:hAnsi="Calibri" w:cs="Calibri"/>
          <w:i/>
          <w:noProof/>
          <w:szCs w:val="24"/>
        </w:rPr>
        <w:t>International Zoo Yearbook</w:t>
      </w:r>
      <w:r w:rsidRPr="00134183">
        <w:rPr>
          <w:rFonts w:ascii="Calibri" w:hAnsi="Calibri" w:cs="Calibri"/>
          <w:noProof/>
          <w:szCs w:val="24"/>
        </w:rPr>
        <w:t xml:space="preserve">. 51, 50–68. </w:t>
      </w:r>
    </w:p>
    <w:p w14:paraId="4D202AC4" w14:textId="77777777" w:rsidR="00224B1A" w:rsidRPr="00134183" w:rsidRDefault="00224B1A" w:rsidP="00ED25A1">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Ostberg, C.O., Chase, D.M., Hayes, M.C., Duda, J.J. (2018). Distribution and Seasonal Differences in Pacific Lamprey and </w:t>
      </w:r>
      <w:r w:rsidRPr="00134183">
        <w:rPr>
          <w:rFonts w:ascii="Calibri" w:hAnsi="Calibri" w:cs="Calibri"/>
          <w:i/>
          <w:noProof/>
          <w:szCs w:val="24"/>
        </w:rPr>
        <w:t>Lampetra Spp</w:t>
      </w:r>
      <w:r w:rsidRPr="00134183">
        <w:rPr>
          <w:rFonts w:ascii="Calibri" w:hAnsi="Calibri" w:cs="Calibri"/>
          <w:noProof/>
          <w:szCs w:val="24"/>
        </w:rPr>
        <w:t xml:space="preserve"> eDNA across 18 Puget Sound Watersheds. </w:t>
      </w:r>
      <w:r w:rsidRPr="00134183">
        <w:rPr>
          <w:rFonts w:ascii="Calibri" w:hAnsi="Calibri" w:cs="Calibri"/>
          <w:i/>
          <w:noProof/>
          <w:szCs w:val="24"/>
        </w:rPr>
        <w:t>PeerJ</w:t>
      </w:r>
      <w:r w:rsidRPr="00134183">
        <w:rPr>
          <w:rFonts w:ascii="Calibri" w:hAnsi="Calibri" w:cs="Calibri"/>
          <w:noProof/>
          <w:szCs w:val="24"/>
        </w:rPr>
        <w:t>. 6: e4496. doi: 10.7717/peerj.4496.</w:t>
      </w:r>
    </w:p>
    <w:p w14:paraId="66158B3A" w14:textId="77777777" w:rsidR="00224B1A" w:rsidRPr="00134183" w:rsidRDefault="00224B1A" w:rsidP="00CE2BD1">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Pilliod, D.S., Goldberg, C.S., Arkle, R.S., Waits, L.P. (2014). Factors influencing detection of eDNA from a stream-dwelling amphibian. </w:t>
      </w:r>
      <w:r w:rsidRPr="00134183">
        <w:rPr>
          <w:rFonts w:ascii="Calibri" w:hAnsi="Calibri" w:cs="Calibri"/>
          <w:i/>
          <w:noProof/>
          <w:szCs w:val="24"/>
        </w:rPr>
        <w:t>Molecular Ecology Resources</w:t>
      </w:r>
      <w:r w:rsidRPr="00134183">
        <w:rPr>
          <w:rFonts w:ascii="Calibri" w:hAnsi="Calibri" w:cs="Calibri"/>
          <w:noProof/>
          <w:szCs w:val="24"/>
        </w:rPr>
        <w:t xml:space="preserve">. 14, 109–116. </w:t>
      </w:r>
    </w:p>
    <w:p w14:paraId="638B0ABB" w14:textId="77777777" w:rsidR="00224B1A" w:rsidRPr="00134183" w:rsidRDefault="00224B1A" w:rsidP="009B67F7">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Rees, H.C., Baker, C.A., Gardner, D.S., Maddison, B.C., Gough, K.C. (2017). The detection of great crested newts year round via environmental DNA analysis. </w:t>
      </w:r>
      <w:r w:rsidRPr="00134183">
        <w:rPr>
          <w:rFonts w:ascii="Calibri" w:hAnsi="Calibri" w:cs="Calibri"/>
          <w:i/>
          <w:noProof/>
          <w:szCs w:val="24"/>
        </w:rPr>
        <w:t>BMC Research Notes</w:t>
      </w:r>
      <w:r w:rsidRPr="00134183">
        <w:rPr>
          <w:rFonts w:ascii="Calibri" w:hAnsi="Calibri" w:cs="Calibri"/>
          <w:noProof/>
          <w:szCs w:val="24"/>
        </w:rPr>
        <w:t xml:space="preserve">. 10, 1–4. </w:t>
      </w:r>
    </w:p>
    <w:p w14:paraId="68279FE4" w14:textId="6153DC37" w:rsidR="00224B1A" w:rsidRPr="00134183" w:rsidRDefault="00224B1A" w:rsidP="00C143E1">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Seymour, M., Durance, I., Cosby, B.J., Ransom-Jones, E., Deiner, K., Ormerod, S.J., Colbourne, J.K., Wilgar, G., Carvalho, G.R., de Bruyn, M., Edwards, F., Emmett, B.A., Bik, H.M., Creer, S. (2018). Acidity promotes degradation of multi-species environmental DNA in lotic mesocosms. </w:t>
      </w:r>
      <w:r w:rsidRPr="00134183">
        <w:rPr>
          <w:rFonts w:ascii="Calibri" w:hAnsi="Calibri" w:cs="Calibri"/>
          <w:i/>
          <w:noProof/>
          <w:szCs w:val="24"/>
        </w:rPr>
        <w:t>Communications Biology</w:t>
      </w:r>
      <w:r w:rsidRPr="00134183">
        <w:rPr>
          <w:rFonts w:ascii="Calibri" w:hAnsi="Calibri" w:cs="Calibri"/>
          <w:noProof/>
          <w:szCs w:val="24"/>
        </w:rPr>
        <w:t xml:space="preserve">. 1, 1–8. </w:t>
      </w:r>
    </w:p>
    <w:p w14:paraId="09A3EC45" w14:textId="06C5B4D4" w:rsidR="00714BFF" w:rsidRPr="00134183" w:rsidRDefault="00714BFF" w:rsidP="00714BFF">
      <w:pPr>
        <w:widowControl w:val="0"/>
        <w:autoSpaceDE w:val="0"/>
        <w:autoSpaceDN w:val="0"/>
        <w:adjustRightInd w:val="0"/>
        <w:spacing w:line="240" w:lineRule="auto"/>
        <w:ind w:left="480" w:hanging="480"/>
        <w:rPr>
          <w:rFonts w:ascii="Calibri" w:hAnsi="Calibri" w:cs="Calibri"/>
          <w:noProof/>
          <w:szCs w:val="24"/>
          <w:lang w:val="sv-SE"/>
        </w:rPr>
      </w:pPr>
      <w:r w:rsidRPr="00134183">
        <w:rPr>
          <w:rFonts w:ascii="Calibri" w:hAnsi="Calibri" w:cs="Calibri"/>
          <w:noProof/>
          <w:szCs w:val="24"/>
          <w:lang w:val="sv-SE"/>
        </w:rPr>
        <w:t xml:space="preserve">Seymour, M., Edwards, F., Cosby, J., Scarlet, P., Bista, I., Brailsford, F., Glanville, H., Bruyn, M. de, Carvalho, G., &amp; Creer, S. (2020). Nestedness and turnover of riverine species and functional diversity using eDNA and traditional approaches. </w:t>
      </w:r>
      <w:r w:rsidRPr="00134183">
        <w:rPr>
          <w:rFonts w:ascii="Calibri" w:hAnsi="Calibri" w:cs="Calibri"/>
          <w:i/>
          <w:iCs/>
          <w:noProof/>
          <w:szCs w:val="24"/>
          <w:lang w:val="sv-SE"/>
        </w:rPr>
        <w:t>Research Square</w:t>
      </w:r>
      <w:r w:rsidRPr="00134183">
        <w:rPr>
          <w:rFonts w:ascii="Calibri" w:hAnsi="Calibri" w:cs="Calibri"/>
          <w:noProof/>
          <w:szCs w:val="24"/>
          <w:lang w:val="sv-SE"/>
        </w:rPr>
        <w:t>. https://doi.org/10.21203/rs.3.rs-82612/v2</w:t>
      </w:r>
    </w:p>
    <w:p w14:paraId="532DE69D" w14:textId="77777777" w:rsidR="00224B1A" w:rsidRPr="00134183" w:rsidRDefault="00224B1A" w:rsidP="0049166D">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lang w:val="sv-SE"/>
        </w:rPr>
        <w:t xml:space="preserve">Shogren, A.J., Tank, J.L., Egan, S.P., August, O., Rosi, E.J., Hanrahan, B.R., Renshaw, M.A., Gantz, C.A., Bolster, D. (2018). </w:t>
      </w:r>
      <w:r w:rsidRPr="00134183">
        <w:rPr>
          <w:rFonts w:ascii="Calibri" w:hAnsi="Calibri" w:cs="Calibri"/>
          <w:noProof/>
          <w:szCs w:val="24"/>
        </w:rPr>
        <w:t xml:space="preserve">Water Flow and Biofilm Cover Influence Environmental DNA Detection in Recirculating Streams. </w:t>
      </w:r>
      <w:r w:rsidRPr="00134183">
        <w:rPr>
          <w:rFonts w:ascii="Calibri" w:hAnsi="Calibri" w:cs="Calibri"/>
          <w:i/>
          <w:noProof/>
          <w:szCs w:val="24"/>
        </w:rPr>
        <w:t>Environmental Science and Technology</w:t>
      </w:r>
      <w:r w:rsidRPr="00134183">
        <w:rPr>
          <w:rFonts w:ascii="Calibri" w:hAnsi="Calibri" w:cs="Calibri"/>
          <w:noProof/>
          <w:szCs w:val="24"/>
        </w:rPr>
        <w:t xml:space="preserve">. 52, 8530–8537. </w:t>
      </w:r>
    </w:p>
    <w:p w14:paraId="22F4E762" w14:textId="77777777" w:rsidR="00224B1A" w:rsidRPr="00134183" w:rsidRDefault="00224B1A" w:rsidP="007D30E0">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Spens, J., Evans, A.R., Halfmaerten, D., Knudsen, S.W., Sengupta, M.E., Mak, S.S.T., Sigsgaard, E.E., Hellström, M. (2017). Comparison of capture and storage methods for aqueous macrobial eDNA using an optimized extraction protocol: advantage of enclosed filter. </w:t>
      </w:r>
      <w:r w:rsidRPr="00134183">
        <w:rPr>
          <w:rFonts w:ascii="Calibri" w:hAnsi="Calibri" w:cs="Calibri"/>
          <w:i/>
          <w:noProof/>
          <w:szCs w:val="24"/>
        </w:rPr>
        <w:t>Methods in Ecology and Evolution.</w:t>
      </w:r>
      <w:r w:rsidRPr="00134183">
        <w:rPr>
          <w:rFonts w:ascii="Calibri" w:hAnsi="Calibri" w:cs="Calibri"/>
          <w:noProof/>
          <w:szCs w:val="24"/>
        </w:rPr>
        <w:t xml:space="preserve"> 8, 635–645. </w:t>
      </w:r>
    </w:p>
    <w:p w14:paraId="285D65FB" w14:textId="77777777" w:rsidR="00224B1A" w:rsidRPr="00134183" w:rsidRDefault="00224B1A" w:rsidP="00A26434">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Stoeckle, B.C., Kuehn, R., Geist, J. (2016). Environmental DNA as a monitoring tool for the endangered freshwater pearl mussel (</w:t>
      </w:r>
      <w:r w:rsidRPr="00134183">
        <w:rPr>
          <w:rFonts w:ascii="Calibri" w:hAnsi="Calibri" w:cs="Calibri"/>
          <w:i/>
          <w:noProof/>
          <w:szCs w:val="24"/>
        </w:rPr>
        <w:t>Margaritifera margaritifera L.):</w:t>
      </w:r>
      <w:r w:rsidRPr="00134183">
        <w:rPr>
          <w:rFonts w:ascii="Calibri" w:hAnsi="Calibri" w:cs="Calibri"/>
          <w:noProof/>
          <w:szCs w:val="24"/>
        </w:rPr>
        <w:t xml:space="preserve"> a substitute for classical monitoring approaches? </w:t>
      </w:r>
      <w:r w:rsidRPr="00134183">
        <w:rPr>
          <w:rFonts w:ascii="Calibri" w:hAnsi="Calibri" w:cs="Calibri"/>
          <w:i/>
          <w:noProof/>
          <w:szCs w:val="24"/>
        </w:rPr>
        <w:t>Aquatic Conservation: Marine and Freshwater Ecosystems</w:t>
      </w:r>
      <w:r w:rsidRPr="00134183">
        <w:rPr>
          <w:rFonts w:ascii="Calibri" w:hAnsi="Calibri" w:cs="Calibri"/>
          <w:noProof/>
          <w:szCs w:val="24"/>
        </w:rPr>
        <w:t xml:space="preserve">. 26, 1120–1129. </w:t>
      </w:r>
    </w:p>
    <w:p w14:paraId="221E1DAF" w14:textId="77777777" w:rsidR="00224B1A" w:rsidRPr="00134183" w:rsidRDefault="00224B1A" w:rsidP="000E1660">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Strickler, K.M., Fremier, A.K., Goldberg, C.S. (2015). Quantifying effects of UV-B, temperature, and pH on eDNA degradation in aquatic microcosms. </w:t>
      </w:r>
      <w:r w:rsidRPr="00134183">
        <w:rPr>
          <w:rFonts w:ascii="Calibri" w:hAnsi="Calibri" w:cs="Calibri"/>
          <w:i/>
          <w:noProof/>
          <w:szCs w:val="24"/>
        </w:rPr>
        <w:t>Biologial Conservation</w:t>
      </w:r>
      <w:r w:rsidRPr="00134183">
        <w:rPr>
          <w:rFonts w:ascii="Calibri" w:hAnsi="Calibri" w:cs="Calibri"/>
          <w:noProof/>
          <w:szCs w:val="24"/>
        </w:rPr>
        <w:t xml:space="preserve">. 183, 85–92. </w:t>
      </w:r>
    </w:p>
    <w:p w14:paraId="786591B2" w14:textId="77777777" w:rsidR="00224B1A" w:rsidRPr="00134183" w:rsidRDefault="00224B1A" w:rsidP="00524812">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Takahashi, M.K., Meyer, M.J., Mcphee, C., Gaston, J.R., Venesky, M.D., Case, B.F. (2018). Seasonal and diel signature of eastern hellbender environmental DNA.</w:t>
      </w:r>
      <w:r w:rsidRPr="00134183">
        <w:rPr>
          <w:rFonts w:ascii="Calibri" w:hAnsi="Calibri" w:cs="Calibri"/>
          <w:i/>
          <w:noProof/>
          <w:szCs w:val="24"/>
        </w:rPr>
        <w:t xml:space="preserve"> Journal of Wildlife Management</w:t>
      </w:r>
      <w:r w:rsidRPr="00134183">
        <w:rPr>
          <w:rFonts w:ascii="Calibri" w:hAnsi="Calibri" w:cs="Calibri"/>
          <w:noProof/>
          <w:szCs w:val="24"/>
        </w:rPr>
        <w:t xml:space="preserve">. 82, 217–225. </w:t>
      </w:r>
    </w:p>
    <w:p w14:paraId="6B9352AC" w14:textId="77777777" w:rsidR="00224B1A" w:rsidRPr="00134183" w:rsidRDefault="00224B1A" w:rsidP="006D5B5B">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Thomsen, P.F., Willerslev, E. (2015). Environmental DNA – An emerging tool in conservation for monitoring past and present biodiversity. </w:t>
      </w:r>
      <w:r w:rsidRPr="00134183">
        <w:rPr>
          <w:rFonts w:ascii="Calibri" w:hAnsi="Calibri" w:cs="Calibri"/>
          <w:i/>
          <w:noProof/>
          <w:szCs w:val="24"/>
        </w:rPr>
        <w:t>Biological Conservation</w:t>
      </w:r>
      <w:r w:rsidRPr="00134183">
        <w:rPr>
          <w:rFonts w:ascii="Calibri" w:hAnsi="Calibri" w:cs="Calibri"/>
          <w:noProof/>
          <w:szCs w:val="24"/>
        </w:rPr>
        <w:t xml:space="preserve">. 183, 4–18. </w:t>
      </w:r>
    </w:p>
    <w:p w14:paraId="0DD777D0" w14:textId="77777777" w:rsidR="00224B1A" w:rsidRPr="00134183" w:rsidRDefault="00224B1A" w:rsidP="00277005">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Tillotson, M.D., Kelly, R.P., Duda, J., Hoy, M., Kralj, J., Quinn, T.P. (2018). Concentrations of environmental DNA ( eDNA ) reflect spawning salmon abundance at fine spatial and temporal scales. </w:t>
      </w:r>
      <w:r w:rsidRPr="00134183">
        <w:rPr>
          <w:rFonts w:ascii="Calibri" w:hAnsi="Calibri" w:cs="Calibri"/>
          <w:i/>
          <w:noProof/>
          <w:szCs w:val="24"/>
        </w:rPr>
        <w:t xml:space="preserve">Biological Conservation. </w:t>
      </w:r>
      <w:r w:rsidRPr="00134183">
        <w:rPr>
          <w:rFonts w:ascii="Calibri" w:hAnsi="Calibri" w:cs="Calibri"/>
          <w:noProof/>
          <w:szCs w:val="24"/>
        </w:rPr>
        <w:t xml:space="preserve">220, 1–11. </w:t>
      </w:r>
    </w:p>
    <w:p w14:paraId="1E1C2C9F" w14:textId="1CB02D84" w:rsidR="00224B1A" w:rsidRPr="00134183" w:rsidRDefault="00224B1A" w:rsidP="00C7633B">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Tréguier, A., Paillisson, J.-M., Dejean, T., Valentini, A., Schlaepfer, M.A., Roussel, J.-M. (2014). Environmental DNA surveillance for invertebrate species: advantages and technical limitations to detect invasive crayfish Procambarus clarkii in freshwater ponds. </w:t>
      </w:r>
      <w:r w:rsidRPr="00134183">
        <w:rPr>
          <w:rFonts w:ascii="Calibri" w:hAnsi="Calibri" w:cs="Calibri"/>
          <w:i/>
          <w:noProof/>
          <w:szCs w:val="24"/>
        </w:rPr>
        <w:t>Journal of Applied Ecology</w:t>
      </w:r>
      <w:r w:rsidRPr="00134183">
        <w:rPr>
          <w:rFonts w:ascii="Calibri" w:hAnsi="Calibri" w:cs="Calibri"/>
          <w:noProof/>
          <w:szCs w:val="24"/>
        </w:rPr>
        <w:t xml:space="preserve">. 51, 871–879. </w:t>
      </w:r>
    </w:p>
    <w:p w14:paraId="71D91FB9" w14:textId="1E573D6E" w:rsidR="00433FCA" w:rsidRPr="00134183" w:rsidRDefault="00433FCA" w:rsidP="00433FCA">
      <w:pPr>
        <w:widowControl w:val="0"/>
        <w:autoSpaceDE w:val="0"/>
        <w:autoSpaceDN w:val="0"/>
        <w:adjustRightInd w:val="0"/>
        <w:spacing w:line="240" w:lineRule="auto"/>
        <w:ind w:left="480" w:hanging="480"/>
      </w:pPr>
      <w:r w:rsidRPr="00134183">
        <w:rPr>
          <w:rFonts w:ascii="Calibri" w:hAnsi="Calibri" w:cs="Calibri"/>
          <w:noProof/>
          <w:szCs w:val="24"/>
        </w:rPr>
        <w:t>Troth</w:t>
      </w:r>
      <w:r w:rsidRPr="00134183">
        <w:t>, C.R., Burian, A., Mauvisseau, Q., Bulling, M., Nightingale, J., Mauvisseau, C., Sweet, M.J. (</w:t>
      </w:r>
      <w:r w:rsidR="00ED15A2" w:rsidRPr="00134183">
        <w:rPr>
          <w:i/>
          <w:iCs/>
        </w:rPr>
        <w:t>In press,</w:t>
      </w:r>
      <w:r w:rsidR="00ED15A2" w:rsidRPr="00134183">
        <w:t xml:space="preserve"> </w:t>
      </w:r>
      <w:r w:rsidRPr="00134183">
        <w:lastRenderedPageBreak/>
        <w:t>20</w:t>
      </w:r>
      <w:r w:rsidR="00ED15A2" w:rsidRPr="00134183">
        <w:t>20</w:t>
      </w:r>
      <w:r w:rsidRPr="00134183">
        <w:t>) Development</w:t>
      </w:r>
      <w:r w:rsidRPr="00134183">
        <w:rPr>
          <w:rFonts w:cstheme="minorHAnsi"/>
        </w:rPr>
        <w:t xml:space="preserve"> and application of eDNA-based tools for the conservation of white-clawed crayfish. </w:t>
      </w:r>
      <w:r w:rsidR="00ED15A2" w:rsidRPr="00134183">
        <w:rPr>
          <w:rFonts w:cstheme="minorHAnsi"/>
          <w:i/>
        </w:rPr>
        <w:t>Science of the Total Environment</w:t>
      </w:r>
      <w:r w:rsidRPr="00134183">
        <w:rPr>
          <w:rFonts w:cstheme="minorHAnsi"/>
        </w:rPr>
        <w:t xml:space="preserve">. </w:t>
      </w:r>
      <w:hyperlink r:id="rId17" w:history="1">
        <w:r w:rsidR="00ED15A2" w:rsidRPr="00134183">
          <w:rPr>
            <w:rStyle w:val="Hyperlink"/>
            <w:rFonts w:cstheme="minorHAnsi"/>
            <w:color w:val="auto"/>
          </w:rPr>
          <w:t>https://doi.org/10.1016/j.scitotenv.2020.141394</w:t>
        </w:r>
      </w:hyperlink>
      <w:r w:rsidR="00ED15A2" w:rsidRPr="00134183">
        <w:rPr>
          <w:rFonts w:cstheme="minorHAnsi"/>
        </w:rPr>
        <w:t xml:space="preserve">. </w:t>
      </w:r>
    </w:p>
    <w:p w14:paraId="39E8A33C" w14:textId="77777777" w:rsidR="00224B1A" w:rsidRPr="00134183" w:rsidRDefault="00224B1A" w:rsidP="00936E9F">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Turner, C.R., Uy, K.L., Everhart, R.C. (2015). Fish environmental DNA is more concentrated in aquatic sediments than surface water. </w:t>
      </w:r>
      <w:r w:rsidRPr="00134183">
        <w:rPr>
          <w:rFonts w:ascii="Calibri" w:hAnsi="Calibri" w:cs="Calibri"/>
          <w:i/>
          <w:noProof/>
          <w:szCs w:val="24"/>
        </w:rPr>
        <w:t>Biological Conservation</w:t>
      </w:r>
      <w:r w:rsidRPr="00134183">
        <w:rPr>
          <w:rFonts w:ascii="Calibri" w:hAnsi="Calibri" w:cs="Calibri"/>
          <w:noProof/>
          <w:szCs w:val="24"/>
        </w:rPr>
        <w:t xml:space="preserve">. 183, 93–102. </w:t>
      </w:r>
    </w:p>
    <w:p w14:paraId="2CCAF59D" w14:textId="77777777" w:rsidR="00224B1A" w:rsidRPr="00134183" w:rsidRDefault="00224B1A" w:rsidP="002E6FAF">
      <w:pPr>
        <w:widowControl w:val="0"/>
        <w:autoSpaceDE w:val="0"/>
        <w:autoSpaceDN w:val="0"/>
        <w:adjustRightInd w:val="0"/>
        <w:spacing w:line="240" w:lineRule="auto"/>
        <w:ind w:left="480" w:hanging="480"/>
        <w:rPr>
          <w:rFonts w:ascii="Calibri" w:hAnsi="Calibri" w:cs="Calibri"/>
          <w:noProof/>
          <w:szCs w:val="24"/>
        </w:rPr>
      </w:pPr>
      <w:r w:rsidRPr="00134183">
        <w:rPr>
          <w:rFonts w:ascii="Calibri" w:hAnsi="Calibri" w:cs="Calibri"/>
          <w:noProof/>
          <w:szCs w:val="24"/>
        </w:rPr>
        <w:t xml:space="preserve">Wacker, S., Fossøy, F., Larsen, B.M., Brandsegg, H., Sivertsgård, R., Karlsson, S. (2019). Downstream transport and seasonal variation in freshwater pearl mussel ( </w:t>
      </w:r>
      <w:r w:rsidRPr="00134183">
        <w:rPr>
          <w:rFonts w:ascii="Calibri" w:hAnsi="Calibri" w:cs="Calibri"/>
          <w:i/>
          <w:noProof/>
          <w:szCs w:val="24"/>
        </w:rPr>
        <w:t>Margaritifera margaritifera</w:t>
      </w:r>
      <w:r w:rsidRPr="00134183">
        <w:rPr>
          <w:rFonts w:ascii="Calibri" w:hAnsi="Calibri" w:cs="Calibri"/>
          <w:noProof/>
          <w:szCs w:val="24"/>
        </w:rPr>
        <w:t xml:space="preserve"> ) eDNA concentration. </w:t>
      </w:r>
      <w:r w:rsidRPr="00134183">
        <w:rPr>
          <w:rFonts w:ascii="Calibri" w:hAnsi="Calibri" w:cs="Calibri"/>
          <w:i/>
          <w:noProof/>
          <w:szCs w:val="24"/>
        </w:rPr>
        <w:t>Environmental DNA</w:t>
      </w:r>
      <w:r w:rsidRPr="00134183">
        <w:rPr>
          <w:rFonts w:ascii="Calibri" w:hAnsi="Calibri" w:cs="Calibri"/>
          <w:noProof/>
          <w:szCs w:val="24"/>
        </w:rPr>
        <w:t>. edn3.10. https://doi.org/10.1002/edn3.10</w:t>
      </w:r>
    </w:p>
    <w:p w14:paraId="13A35AFE" w14:textId="1E81382C" w:rsidR="00433FCA" w:rsidRPr="00134183" w:rsidRDefault="00224B1A" w:rsidP="00BF1769">
      <w:pPr>
        <w:widowControl w:val="0"/>
        <w:autoSpaceDE w:val="0"/>
        <w:autoSpaceDN w:val="0"/>
        <w:adjustRightInd w:val="0"/>
        <w:spacing w:line="240" w:lineRule="auto"/>
        <w:ind w:left="480" w:hanging="480"/>
        <w:rPr>
          <w:rFonts w:cstheme="minorHAnsi"/>
          <w:bCs/>
        </w:rPr>
      </w:pPr>
      <w:r w:rsidRPr="00134183">
        <w:rPr>
          <w:rFonts w:ascii="Calibri" w:hAnsi="Calibri" w:cs="Calibri"/>
          <w:noProof/>
          <w:szCs w:val="24"/>
        </w:rPr>
        <w:t xml:space="preserve">Williams, K.E., Huyvaert, K.P., Vercauteren, K.C., Davis, A.J., Piaggio, A.J. (2018). Detection and persistence of environmental DNA from an invasive, terrestrial mammal. </w:t>
      </w:r>
      <w:r w:rsidRPr="00134183">
        <w:rPr>
          <w:rFonts w:ascii="Calibri" w:hAnsi="Calibri" w:cs="Calibri"/>
          <w:i/>
          <w:noProof/>
          <w:szCs w:val="24"/>
        </w:rPr>
        <w:t>Ecology and Evolution</w:t>
      </w:r>
      <w:r w:rsidRPr="00134183">
        <w:rPr>
          <w:rFonts w:ascii="Calibri" w:hAnsi="Calibri" w:cs="Calibri"/>
          <w:noProof/>
          <w:szCs w:val="24"/>
        </w:rPr>
        <w:t xml:space="preserve">. 8, 688–695. </w:t>
      </w:r>
      <w:r w:rsidR="00433FCA" w:rsidRPr="00134183">
        <w:rPr>
          <w:rFonts w:cstheme="minorHAnsi"/>
          <w:bCs/>
        </w:rPr>
        <w:br w:type="page"/>
      </w:r>
    </w:p>
    <w:p w14:paraId="596553EB" w14:textId="77777777" w:rsidR="00F27000" w:rsidRPr="00134183" w:rsidRDefault="00F27000" w:rsidP="00F27000">
      <w:pPr>
        <w:shd w:val="clear" w:color="auto" w:fill="FFFFFF"/>
        <w:spacing w:before="75" w:after="75" w:line="480" w:lineRule="auto"/>
        <w:rPr>
          <w:rFonts w:cstheme="minorHAnsi"/>
          <w:b/>
          <w:sz w:val="24"/>
          <w:szCs w:val="20"/>
          <w:u w:val="single"/>
        </w:rPr>
      </w:pPr>
      <w:r w:rsidRPr="00134183">
        <w:rPr>
          <w:rFonts w:cstheme="minorHAnsi"/>
          <w:b/>
          <w:sz w:val="24"/>
          <w:szCs w:val="20"/>
          <w:u w:val="single"/>
        </w:rPr>
        <w:lastRenderedPageBreak/>
        <w:t>Authors’ Contributions</w:t>
      </w:r>
    </w:p>
    <w:p w14:paraId="1F5142C7" w14:textId="72788C28" w:rsidR="00106D4D" w:rsidRPr="00134183" w:rsidRDefault="00F27000" w:rsidP="00F27000">
      <w:pPr>
        <w:spacing w:line="480" w:lineRule="auto"/>
        <w:rPr>
          <w:rFonts w:cstheme="minorHAnsi"/>
          <w:bCs/>
        </w:rPr>
      </w:pPr>
      <w:r w:rsidRPr="00134183">
        <w:rPr>
          <w:rFonts w:cstheme="minorHAnsi"/>
          <w:bCs/>
        </w:rPr>
        <w:t>C.T. and M.S. designed the research. C.T., M.S. and J.N. designed the experiment and methodology. CT and J.N. collected field and mesocosm samples and C.T. performed laboratory analysis. C.T. and A.B. analysed the data. The manuscript was written by C.T.</w:t>
      </w:r>
      <w:r w:rsidR="00C9003A" w:rsidRPr="00134183">
        <w:rPr>
          <w:rFonts w:cstheme="minorHAnsi"/>
          <w:bCs/>
        </w:rPr>
        <w:t xml:space="preserve">, </w:t>
      </w:r>
      <w:r w:rsidRPr="00134183">
        <w:rPr>
          <w:rFonts w:cstheme="minorHAnsi"/>
          <w:bCs/>
        </w:rPr>
        <w:t>A.B.</w:t>
      </w:r>
      <w:r w:rsidR="00C9003A" w:rsidRPr="00134183">
        <w:rPr>
          <w:rFonts w:cstheme="minorHAnsi"/>
          <w:bCs/>
        </w:rPr>
        <w:t xml:space="preserve"> and M.S.</w:t>
      </w:r>
      <w:r w:rsidRPr="00134183">
        <w:rPr>
          <w:rFonts w:cstheme="minorHAnsi"/>
          <w:bCs/>
        </w:rPr>
        <w:t xml:space="preserve"> and reviewed by all authors. </w:t>
      </w:r>
    </w:p>
    <w:p w14:paraId="23DDC895" w14:textId="77777777" w:rsidR="00106D4D" w:rsidRPr="00134183" w:rsidRDefault="00106D4D">
      <w:pPr>
        <w:rPr>
          <w:rFonts w:cstheme="minorHAnsi"/>
          <w:bCs/>
        </w:rPr>
      </w:pPr>
      <w:r w:rsidRPr="00134183">
        <w:rPr>
          <w:rFonts w:cstheme="minorHAnsi"/>
          <w:bCs/>
        </w:rPr>
        <w:br w:type="page"/>
      </w:r>
    </w:p>
    <w:p w14:paraId="06A9E02D" w14:textId="3E3BB8CC" w:rsidR="00D87931" w:rsidRPr="00134183" w:rsidRDefault="00D87931" w:rsidP="00D87931">
      <w:pPr>
        <w:spacing w:after="0" w:line="480" w:lineRule="auto"/>
        <w:jc w:val="both"/>
        <w:rPr>
          <w:rFonts w:cstheme="minorHAnsi"/>
        </w:rPr>
      </w:pPr>
      <w:bookmarkStart w:id="2" w:name="_Hlk58160154"/>
      <w:r w:rsidRPr="00134183">
        <w:rPr>
          <w:rFonts w:cstheme="minorHAnsi"/>
          <w:b/>
        </w:rPr>
        <w:lastRenderedPageBreak/>
        <w:t>Table 1.</w:t>
      </w:r>
      <w:r w:rsidRPr="00134183">
        <w:rPr>
          <w:rFonts w:cstheme="minorHAnsi"/>
        </w:rPr>
        <w:t xml:space="preserve"> </w:t>
      </w:r>
      <w:r w:rsidR="00723593" w:rsidRPr="00134183">
        <w:rPr>
          <w:rFonts w:cstheme="minorHAnsi"/>
        </w:rPr>
        <w:t>An</w:t>
      </w:r>
      <w:r w:rsidRPr="00134183">
        <w:rPr>
          <w:rFonts w:cstheme="minorHAnsi"/>
        </w:rPr>
        <w:t xml:space="preserve"> </w:t>
      </w:r>
      <w:r w:rsidR="00662936" w:rsidRPr="00134183">
        <w:rPr>
          <w:rFonts w:cstheme="minorHAnsi"/>
        </w:rPr>
        <w:t>impact</w:t>
      </w:r>
      <w:r w:rsidR="00723593" w:rsidRPr="00134183">
        <w:rPr>
          <w:rFonts w:cstheme="minorHAnsi"/>
        </w:rPr>
        <w:t xml:space="preserve"> </w:t>
      </w:r>
      <w:r w:rsidR="00351080" w:rsidRPr="00134183">
        <w:rPr>
          <w:rFonts w:cstheme="minorHAnsi"/>
        </w:rPr>
        <w:t xml:space="preserve">assessment </w:t>
      </w:r>
      <w:r w:rsidR="00662936" w:rsidRPr="00134183">
        <w:rPr>
          <w:rFonts w:cstheme="minorHAnsi"/>
        </w:rPr>
        <w:t>of</w:t>
      </w:r>
      <w:r w:rsidRPr="00134183">
        <w:rPr>
          <w:rFonts w:cstheme="minorHAnsi"/>
        </w:rPr>
        <w:t xml:space="preserve"> </w:t>
      </w:r>
      <w:r w:rsidR="00351080" w:rsidRPr="00134183">
        <w:rPr>
          <w:rFonts w:cstheme="minorHAnsi"/>
        </w:rPr>
        <w:t xml:space="preserve">the drivers of eDNA </w:t>
      </w:r>
      <w:r w:rsidR="00151EEC" w:rsidRPr="00134183">
        <w:rPr>
          <w:rFonts w:cstheme="minorHAnsi"/>
        </w:rPr>
        <w:t>concentrations and detection probability investigated in this study</w:t>
      </w:r>
      <w:r w:rsidRPr="00134183">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4" w:type="dxa"/>
          <w:right w:w="74" w:type="dxa"/>
        </w:tblCellMar>
        <w:tblLook w:val="04A0" w:firstRow="1" w:lastRow="0" w:firstColumn="1" w:lastColumn="0" w:noHBand="0" w:noVBand="1"/>
      </w:tblPr>
      <w:tblGrid>
        <w:gridCol w:w="1165"/>
        <w:gridCol w:w="2592"/>
        <w:gridCol w:w="3238"/>
        <w:gridCol w:w="2351"/>
      </w:tblGrid>
      <w:tr w:rsidR="00134183" w:rsidRPr="00134183" w14:paraId="1CF3A59B" w14:textId="77777777" w:rsidTr="009F4A10">
        <w:trPr>
          <w:trHeight w:val="294"/>
        </w:trPr>
        <w:tc>
          <w:tcPr>
            <w:tcW w:w="1165" w:type="dxa"/>
            <w:tcBorders>
              <w:top w:val="single" w:sz="4" w:space="0" w:color="auto"/>
              <w:bottom w:val="single" w:sz="4" w:space="0" w:color="auto"/>
            </w:tcBorders>
            <w:shd w:val="clear" w:color="auto" w:fill="FFFFFF" w:themeFill="background1"/>
            <w:vAlign w:val="center"/>
          </w:tcPr>
          <w:p w14:paraId="3E09D32C" w14:textId="77777777" w:rsidR="00D87931" w:rsidRPr="00134183" w:rsidRDefault="00D87931" w:rsidP="00E82F12">
            <w:pPr>
              <w:spacing w:before="120" w:line="360" w:lineRule="auto"/>
              <w:jc w:val="center"/>
              <w:rPr>
                <w:rFonts w:cstheme="minorHAnsi"/>
                <w:b/>
              </w:rPr>
            </w:pPr>
            <w:r w:rsidRPr="00134183">
              <w:rPr>
                <w:rFonts w:cstheme="minorHAnsi"/>
                <w:b/>
              </w:rPr>
              <w:t>Factor</w:t>
            </w:r>
          </w:p>
        </w:tc>
        <w:tc>
          <w:tcPr>
            <w:tcW w:w="2592" w:type="dxa"/>
            <w:tcBorders>
              <w:top w:val="single" w:sz="4" w:space="0" w:color="auto"/>
              <w:bottom w:val="single" w:sz="4" w:space="0" w:color="auto"/>
            </w:tcBorders>
            <w:shd w:val="clear" w:color="auto" w:fill="FFFFFF" w:themeFill="background1"/>
            <w:vAlign w:val="center"/>
          </w:tcPr>
          <w:p w14:paraId="19F71B00" w14:textId="77777777" w:rsidR="00D87931" w:rsidRPr="00134183" w:rsidRDefault="00D87931" w:rsidP="00E82F12">
            <w:pPr>
              <w:spacing w:before="120" w:line="360" w:lineRule="auto"/>
              <w:jc w:val="center"/>
              <w:rPr>
                <w:rFonts w:cstheme="minorHAnsi"/>
                <w:b/>
              </w:rPr>
            </w:pPr>
            <w:r w:rsidRPr="00134183">
              <w:rPr>
                <w:rFonts w:cstheme="minorHAnsi"/>
                <w:b/>
              </w:rPr>
              <w:t>Explanation</w:t>
            </w:r>
          </w:p>
        </w:tc>
        <w:tc>
          <w:tcPr>
            <w:tcW w:w="3238" w:type="dxa"/>
            <w:tcBorders>
              <w:top w:val="single" w:sz="4" w:space="0" w:color="auto"/>
              <w:bottom w:val="single" w:sz="4" w:space="0" w:color="auto"/>
            </w:tcBorders>
            <w:shd w:val="clear" w:color="auto" w:fill="FFFFFF" w:themeFill="background1"/>
            <w:vAlign w:val="center"/>
          </w:tcPr>
          <w:p w14:paraId="37D38493" w14:textId="77777777" w:rsidR="00D87931" w:rsidRPr="00134183" w:rsidRDefault="00D87931" w:rsidP="00E82F12">
            <w:pPr>
              <w:spacing w:before="120" w:line="360" w:lineRule="auto"/>
              <w:jc w:val="center"/>
              <w:rPr>
                <w:rFonts w:cstheme="minorHAnsi"/>
                <w:b/>
              </w:rPr>
            </w:pPr>
            <w:r w:rsidRPr="00134183">
              <w:rPr>
                <w:rFonts w:cstheme="minorHAnsi"/>
                <w:b/>
              </w:rPr>
              <w:t>Effect</w:t>
            </w:r>
          </w:p>
        </w:tc>
        <w:tc>
          <w:tcPr>
            <w:tcW w:w="2351" w:type="dxa"/>
            <w:tcBorders>
              <w:top w:val="single" w:sz="4" w:space="0" w:color="auto"/>
              <w:bottom w:val="single" w:sz="4" w:space="0" w:color="auto"/>
            </w:tcBorders>
            <w:shd w:val="clear" w:color="auto" w:fill="FFFFFF" w:themeFill="background1"/>
            <w:vAlign w:val="center"/>
          </w:tcPr>
          <w:p w14:paraId="4891D05F" w14:textId="77777777" w:rsidR="00D87931" w:rsidRPr="00134183" w:rsidRDefault="00D87931" w:rsidP="00E82F12">
            <w:pPr>
              <w:spacing w:before="120" w:line="360" w:lineRule="auto"/>
              <w:jc w:val="center"/>
              <w:rPr>
                <w:rFonts w:cstheme="minorHAnsi"/>
                <w:b/>
              </w:rPr>
            </w:pPr>
            <w:r w:rsidRPr="00134183">
              <w:rPr>
                <w:rFonts w:cstheme="minorHAnsi"/>
                <w:b/>
              </w:rPr>
              <w:t>Recommendations</w:t>
            </w:r>
          </w:p>
        </w:tc>
      </w:tr>
      <w:tr w:rsidR="00134183" w:rsidRPr="00134183" w14:paraId="30447156" w14:textId="77777777" w:rsidTr="00E82F12">
        <w:trPr>
          <w:trHeight w:val="431"/>
        </w:trPr>
        <w:tc>
          <w:tcPr>
            <w:tcW w:w="9346" w:type="dxa"/>
            <w:gridSpan w:val="4"/>
            <w:tcBorders>
              <w:top w:val="single" w:sz="4" w:space="0" w:color="auto"/>
              <w:bottom w:val="single" w:sz="4" w:space="0" w:color="auto"/>
            </w:tcBorders>
            <w:shd w:val="clear" w:color="auto" w:fill="F2F2F2" w:themeFill="background1" w:themeFillShade="F2"/>
            <w:vAlign w:val="center"/>
          </w:tcPr>
          <w:p w14:paraId="7124EA7B" w14:textId="11D9F8E3" w:rsidR="00E82F12" w:rsidRPr="00134183" w:rsidRDefault="00E82F12" w:rsidP="00E82F12">
            <w:pPr>
              <w:spacing w:line="204" w:lineRule="auto"/>
              <w:jc w:val="center"/>
              <w:rPr>
                <w:rFonts w:cstheme="minorHAnsi"/>
                <w:b/>
                <w:i/>
                <w:sz w:val="20"/>
                <w:szCs w:val="21"/>
              </w:rPr>
            </w:pPr>
            <w:r w:rsidRPr="00134183">
              <w:rPr>
                <w:rFonts w:cstheme="minorHAnsi"/>
                <w:b/>
                <w:i/>
              </w:rPr>
              <w:t>Temporal</w:t>
            </w:r>
          </w:p>
        </w:tc>
      </w:tr>
      <w:tr w:rsidR="00134183" w:rsidRPr="00134183" w14:paraId="34C6EE55" w14:textId="77777777" w:rsidTr="00E82F12">
        <w:tc>
          <w:tcPr>
            <w:tcW w:w="1165" w:type="dxa"/>
            <w:tcBorders>
              <w:top w:val="single" w:sz="4" w:space="0" w:color="auto"/>
            </w:tcBorders>
          </w:tcPr>
          <w:p w14:paraId="4CBCC56F" w14:textId="77777777" w:rsidR="00D87931" w:rsidRPr="00134183" w:rsidRDefault="00D87931" w:rsidP="00E82F12">
            <w:pPr>
              <w:spacing w:after="120" w:line="204" w:lineRule="auto"/>
              <w:jc w:val="both"/>
              <w:rPr>
                <w:rFonts w:cstheme="minorHAnsi"/>
                <w:i/>
                <w:sz w:val="20"/>
                <w:szCs w:val="21"/>
              </w:rPr>
            </w:pPr>
            <w:r w:rsidRPr="00134183">
              <w:rPr>
                <w:rFonts w:cstheme="minorHAnsi"/>
                <w:i/>
                <w:sz w:val="20"/>
                <w:szCs w:val="21"/>
              </w:rPr>
              <w:t xml:space="preserve">Long term                                            </w:t>
            </w:r>
          </w:p>
          <w:p w14:paraId="00EF2153" w14:textId="77777777" w:rsidR="00D87931" w:rsidRPr="00134183" w:rsidRDefault="00D87931" w:rsidP="00E82F12">
            <w:pPr>
              <w:spacing w:after="120" w:line="204" w:lineRule="auto"/>
              <w:jc w:val="both"/>
              <w:rPr>
                <w:rFonts w:cstheme="minorHAnsi"/>
                <w:i/>
                <w:sz w:val="20"/>
                <w:szCs w:val="21"/>
              </w:rPr>
            </w:pPr>
          </w:p>
        </w:tc>
        <w:tc>
          <w:tcPr>
            <w:tcW w:w="2592" w:type="dxa"/>
            <w:tcBorders>
              <w:top w:val="single" w:sz="4" w:space="0" w:color="auto"/>
            </w:tcBorders>
          </w:tcPr>
          <w:p w14:paraId="70DE1323" w14:textId="77777777" w:rsidR="00D87931" w:rsidRPr="00134183" w:rsidRDefault="00D87931" w:rsidP="00E82F12">
            <w:pPr>
              <w:spacing w:after="120" w:line="204" w:lineRule="auto"/>
              <w:jc w:val="both"/>
              <w:rPr>
                <w:rFonts w:cstheme="minorHAnsi"/>
                <w:sz w:val="20"/>
                <w:szCs w:val="21"/>
              </w:rPr>
            </w:pPr>
            <w:r w:rsidRPr="00134183">
              <w:rPr>
                <w:rFonts w:cstheme="minorHAnsi"/>
                <w:sz w:val="20"/>
                <w:szCs w:val="21"/>
              </w:rPr>
              <w:t>Seasonal changes in environmental conditions and species activity can influence eDNA concentrations.</w:t>
            </w:r>
          </w:p>
        </w:tc>
        <w:tc>
          <w:tcPr>
            <w:tcW w:w="3238" w:type="dxa"/>
            <w:tcBorders>
              <w:top w:val="single" w:sz="4" w:space="0" w:color="auto"/>
            </w:tcBorders>
          </w:tcPr>
          <w:p w14:paraId="12912971" w14:textId="4C5D9191" w:rsidR="00D87931" w:rsidRPr="00134183" w:rsidRDefault="006C1DFA" w:rsidP="00E82F12">
            <w:pPr>
              <w:spacing w:after="120" w:line="204" w:lineRule="auto"/>
              <w:jc w:val="both"/>
              <w:rPr>
                <w:rFonts w:cstheme="minorHAnsi"/>
                <w:sz w:val="20"/>
                <w:szCs w:val="21"/>
              </w:rPr>
            </w:pPr>
            <w:r w:rsidRPr="00134183">
              <w:rPr>
                <w:rFonts w:cstheme="minorHAnsi"/>
                <w:sz w:val="20"/>
                <w:szCs w:val="21"/>
              </w:rPr>
              <w:t xml:space="preserve">Substantial </w:t>
            </w:r>
            <w:r w:rsidR="00D87931" w:rsidRPr="00134183">
              <w:rPr>
                <w:rFonts w:cstheme="minorHAnsi"/>
                <w:sz w:val="20"/>
                <w:szCs w:val="21"/>
              </w:rPr>
              <w:t>variation in detection probability</w:t>
            </w:r>
            <w:r w:rsidRPr="00134183">
              <w:rPr>
                <w:rFonts w:cstheme="minorHAnsi"/>
                <w:sz w:val="20"/>
                <w:szCs w:val="21"/>
              </w:rPr>
              <w:t xml:space="preserve"> observed over time</w:t>
            </w:r>
            <w:r w:rsidR="00D87931" w:rsidRPr="00134183">
              <w:rPr>
                <w:rFonts w:cstheme="minorHAnsi"/>
                <w:sz w:val="20"/>
                <w:szCs w:val="21"/>
              </w:rPr>
              <w:t xml:space="preserve">. Risk of false negatives during </w:t>
            </w:r>
            <w:r w:rsidRPr="00134183">
              <w:rPr>
                <w:rFonts w:cstheme="minorHAnsi"/>
                <w:sz w:val="20"/>
                <w:szCs w:val="21"/>
              </w:rPr>
              <w:t>period with lower species activity, or an increase in adverse weather</w:t>
            </w:r>
            <w:r w:rsidR="00D87931" w:rsidRPr="00134183">
              <w:rPr>
                <w:rFonts w:cstheme="minorHAnsi"/>
                <w:sz w:val="20"/>
                <w:szCs w:val="21"/>
              </w:rPr>
              <w:t>. Complicates eDNA based quantification.</w:t>
            </w:r>
          </w:p>
        </w:tc>
        <w:tc>
          <w:tcPr>
            <w:tcW w:w="2351" w:type="dxa"/>
            <w:tcBorders>
              <w:top w:val="single" w:sz="4" w:space="0" w:color="auto"/>
            </w:tcBorders>
          </w:tcPr>
          <w:p w14:paraId="65EF9F80" w14:textId="1D7A4ADB" w:rsidR="00D87931" w:rsidRPr="00134183" w:rsidRDefault="006C1DFA" w:rsidP="00E82F12">
            <w:pPr>
              <w:spacing w:after="120" w:line="204" w:lineRule="auto"/>
              <w:jc w:val="both"/>
              <w:rPr>
                <w:rFonts w:cstheme="minorHAnsi"/>
                <w:sz w:val="20"/>
                <w:szCs w:val="21"/>
              </w:rPr>
            </w:pPr>
            <w:r w:rsidRPr="00134183">
              <w:rPr>
                <w:rFonts w:cstheme="minorHAnsi"/>
                <w:sz w:val="20"/>
                <w:szCs w:val="21"/>
              </w:rPr>
              <w:t xml:space="preserve">Design sampling strategy to periods of highest species activity, and least weather extremes. </w:t>
            </w:r>
            <w:r w:rsidR="00D87931" w:rsidRPr="00134183">
              <w:rPr>
                <w:rFonts w:cstheme="minorHAnsi"/>
                <w:sz w:val="20"/>
                <w:szCs w:val="21"/>
              </w:rPr>
              <w:t xml:space="preserve">If sampling </w:t>
            </w:r>
            <w:r w:rsidR="00B85313" w:rsidRPr="00134183">
              <w:rPr>
                <w:rFonts w:cstheme="minorHAnsi"/>
                <w:sz w:val="20"/>
                <w:szCs w:val="21"/>
              </w:rPr>
              <w:t>in less reliable time periods or</w:t>
            </w:r>
            <w:r w:rsidRPr="00134183">
              <w:rPr>
                <w:rFonts w:cstheme="minorHAnsi"/>
                <w:sz w:val="20"/>
                <w:szCs w:val="21"/>
              </w:rPr>
              <w:t xml:space="preserve"> conditions</w:t>
            </w:r>
            <w:r w:rsidR="00D87931" w:rsidRPr="00134183">
              <w:rPr>
                <w:rFonts w:cstheme="minorHAnsi"/>
                <w:sz w:val="20"/>
                <w:szCs w:val="21"/>
              </w:rPr>
              <w:t>, increase sample replication number</w:t>
            </w:r>
            <w:r w:rsidR="00AA2944" w:rsidRPr="00134183">
              <w:rPr>
                <w:rFonts w:cstheme="minorHAnsi"/>
                <w:sz w:val="20"/>
                <w:szCs w:val="21"/>
              </w:rPr>
              <w:t>.</w:t>
            </w:r>
          </w:p>
        </w:tc>
      </w:tr>
      <w:tr w:rsidR="00134183" w:rsidRPr="00134183" w14:paraId="156825DC" w14:textId="77777777" w:rsidTr="00E82F12">
        <w:tc>
          <w:tcPr>
            <w:tcW w:w="1165" w:type="dxa"/>
          </w:tcPr>
          <w:p w14:paraId="4EB1FDE2" w14:textId="77777777" w:rsidR="00D87931" w:rsidRPr="00134183" w:rsidRDefault="00D87931" w:rsidP="00E82F12">
            <w:pPr>
              <w:spacing w:after="120" w:line="204" w:lineRule="auto"/>
              <w:jc w:val="both"/>
              <w:rPr>
                <w:rFonts w:cstheme="minorHAnsi"/>
                <w:i/>
                <w:sz w:val="20"/>
                <w:szCs w:val="21"/>
              </w:rPr>
            </w:pPr>
            <w:r w:rsidRPr="00134183">
              <w:rPr>
                <w:rFonts w:cstheme="minorHAnsi"/>
                <w:i/>
                <w:sz w:val="20"/>
                <w:szCs w:val="21"/>
              </w:rPr>
              <w:t>Short term</w:t>
            </w:r>
          </w:p>
        </w:tc>
        <w:tc>
          <w:tcPr>
            <w:tcW w:w="2592" w:type="dxa"/>
          </w:tcPr>
          <w:p w14:paraId="1D659A20" w14:textId="77777777" w:rsidR="00D87931" w:rsidRPr="00134183" w:rsidRDefault="00D87931" w:rsidP="00E82F12">
            <w:pPr>
              <w:spacing w:after="120" w:line="204" w:lineRule="auto"/>
              <w:jc w:val="both"/>
              <w:rPr>
                <w:rFonts w:cstheme="minorHAnsi"/>
                <w:sz w:val="20"/>
                <w:szCs w:val="21"/>
              </w:rPr>
            </w:pPr>
            <w:r w:rsidRPr="00134183">
              <w:rPr>
                <w:rFonts w:cstheme="minorHAnsi"/>
                <w:sz w:val="20"/>
                <w:szCs w:val="21"/>
              </w:rPr>
              <w:t>Detection probabilities can vary over time due to variation in habitat, environ-mental and/or biological factors.</w:t>
            </w:r>
          </w:p>
        </w:tc>
        <w:tc>
          <w:tcPr>
            <w:tcW w:w="3238" w:type="dxa"/>
          </w:tcPr>
          <w:p w14:paraId="5DD67AFD" w14:textId="77777777" w:rsidR="00D87931" w:rsidRPr="00134183" w:rsidRDefault="00D87931" w:rsidP="00E82F12">
            <w:pPr>
              <w:spacing w:after="120" w:line="204" w:lineRule="auto"/>
              <w:jc w:val="both"/>
              <w:rPr>
                <w:rFonts w:cstheme="minorHAnsi"/>
                <w:sz w:val="20"/>
                <w:szCs w:val="21"/>
              </w:rPr>
            </w:pPr>
            <w:r w:rsidRPr="00134183">
              <w:rPr>
                <w:rFonts w:cstheme="minorHAnsi"/>
                <w:sz w:val="20"/>
                <w:szCs w:val="21"/>
              </w:rPr>
              <w:t>Short term changes in conditions and species activity could lead to differences in method sensitivity and false negative results.</w:t>
            </w:r>
          </w:p>
        </w:tc>
        <w:tc>
          <w:tcPr>
            <w:tcW w:w="2351" w:type="dxa"/>
          </w:tcPr>
          <w:p w14:paraId="0839330D" w14:textId="2EC7D5FB" w:rsidR="00D87931" w:rsidRPr="00134183" w:rsidRDefault="00D87931" w:rsidP="00E82F12">
            <w:pPr>
              <w:spacing w:after="120" w:line="204" w:lineRule="auto"/>
              <w:jc w:val="both"/>
              <w:rPr>
                <w:rFonts w:cstheme="minorHAnsi"/>
                <w:sz w:val="20"/>
                <w:szCs w:val="21"/>
              </w:rPr>
            </w:pPr>
            <w:r w:rsidRPr="00134183">
              <w:rPr>
                <w:rFonts w:cstheme="minorHAnsi"/>
                <w:sz w:val="20"/>
                <w:szCs w:val="21"/>
              </w:rPr>
              <w:t>Combine eDNA-based methods with classical species presence</w:t>
            </w:r>
            <w:r w:rsidR="00C9003A" w:rsidRPr="00134183">
              <w:rPr>
                <w:rFonts w:cstheme="minorHAnsi"/>
                <w:sz w:val="20"/>
                <w:szCs w:val="21"/>
              </w:rPr>
              <w:t>/</w:t>
            </w:r>
            <w:r w:rsidRPr="00134183">
              <w:rPr>
                <w:rFonts w:cstheme="minorHAnsi"/>
                <w:sz w:val="20"/>
                <w:szCs w:val="21"/>
              </w:rPr>
              <w:t>absence surveys. Repeat sample collection over time.</w:t>
            </w:r>
          </w:p>
        </w:tc>
      </w:tr>
      <w:tr w:rsidR="00134183" w:rsidRPr="00134183" w14:paraId="2483A464" w14:textId="77777777" w:rsidTr="00E82F12">
        <w:tc>
          <w:tcPr>
            <w:tcW w:w="1165" w:type="dxa"/>
            <w:tcBorders>
              <w:bottom w:val="single" w:sz="4" w:space="0" w:color="auto"/>
            </w:tcBorders>
          </w:tcPr>
          <w:p w14:paraId="57811BDF" w14:textId="77777777" w:rsidR="00D87931" w:rsidRPr="00134183" w:rsidRDefault="00D87931" w:rsidP="00E82F12">
            <w:pPr>
              <w:spacing w:after="120" w:line="204" w:lineRule="auto"/>
              <w:jc w:val="both"/>
              <w:rPr>
                <w:rFonts w:cstheme="minorHAnsi"/>
                <w:i/>
                <w:sz w:val="20"/>
                <w:szCs w:val="21"/>
              </w:rPr>
            </w:pPr>
            <w:r w:rsidRPr="00134183">
              <w:rPr>
                <w:rFonts w:cstheme="minorHAnsi"/>
                <w:i/>
                <w:sz w:val="20"/>
                <w:szCs w:val="21"/>
              </w:rPr>
              <w:t>Degradation of eDNA</w:t>
            </w:r>
          </w:p>
        </w:tc>
        <w:tc>
          <w:tcPr>
            <w:tcW w:w="2592" w:type="dxa"/>
            <w:tcBorders>
              <w:bottom w:val="single" w:sz="4" w:space="0" w:color="auto"/>
            </w:tcBorders>
          </w:tcPr>
          <w:p w14:paraId="0F1727A3" w14:textId="77777777" w:rsidR="00D87931" w:rsidRPr="00134183" w:rsidRDefault="00D87931" w:rsidP="00E82F12">
            <w:pPr>
              <w:spacing w:after="120" w:line="204" w:lineRule="auto"/>
              <w:jc w:val="both"/>
              <w:rPr>
                <w:rFonts w:cstheme="minorHAnsi"/>
                <w:sz w:val="20"/>
                <w:szCs w:val="21"/>
              </w:rPr>
            </w:pPr>
            <w:r w:rsidRPr="00134183">
              <w:rPr>
                <w:rFonts w:cstheme="minorHAnsi"/>
                <w:sz w:val="20"/>
                <w:szCs w:val="21"/>
              </w:rPr>
              <w:t>eDNA persistence in the environment can lead to false positive or negative detection.</w:t>
            </w:r>
          </w:p>
        </w:tc>
        <w:tc>
          <w:tcPr>
            <w:tcW w:w="3238" w:type="dxa"/>
            <w:tcBorders>
              <w:bottom w:val="single" w:sz="4" w:space="0" w:color="auto"/>
            </w:tcBorders>
          </w:tcPr>
          <w:p w14:paraId="065841BB" w14:textId="49DA7EBC" w:rsidR="00D87931" w:rsidRPr="00134183" w:rsidRDefault="00D87931" w:rsidP="00E82F12">
            <w:pPr>
              <w:spacing w:after="120" w:line="204" w:lineRule="auto"/>
              <w:jc w:val="both"/>
              <w:rPr>
                <w:rFonts w:cstheme="minorHAnsi"/>
                <w:sz w:val="20"/>
                <w:szCs w:val="21"/>
              </w:rPr>
            </w:pPr>
            <w:r w:rsidRPr="00134183">
              <w:rPr>
                <w:rFonts w:cstheme="minorHAnsi"/>
                <w:sz w:val="20"/>
                <w:szCs w:val="21"/>
              </w:rPr>
              <w:t xml:space="preserve">Depending on management objectives consequences can be positive or negative. </w:t>
            </w:r>
            <w:r w:rsidR="00C9003A" w:rsidRPr="00134183">
              <w:rPr>
                <w:rFonts w:cstheme="minorHAnsi"/>
                <w:sz w:val="20"/>
                <w:szCs w:val="21"/>
              </w:rPr>
              <w:t>e</w:t>
            </w:r>
            <w:r w:rsidR="0066302E" w:rsidRPr="00134183">
              <w:rPr>
                <w:rFonts w:cstheme="minorHAnsi"/>
                <w:sz w:val="20"/>
                <w:szCs w:val="21"/>
              </w:rPr>
              <w:t>.g. p</w:t>
            </w:r>
            <w:r w:rsidRPr="00134183">
              <w:rPr>
                <w:rFonts w:cstheme="minorHAnsi"/>
                <w:sz w:val="20"/>
                <w:szCs w:val="21"/>
              </w:rPr>
              <w:t xml:space="preserve">ast presence of migrating individuals can be detected </w:t>
            </w:r>
            <w:r w:rsidR="0066302E" w:rsidRPr="00134183">
              <w:rPr>
                <w:rFonts w:cstheme="minorHAnsi"/>
                <w:sz w:val="20"/>
                <w:szCs w:val="21"/>
              </w:rPr>
              <w:t xml:space="preserve">(positive if objective) </w:t>
            </w:r>
            <w:r w:rsidRPr="00134183">
              <w:rPr>
                <w:rFonts w:cstheme="minorHAnsi"/>
                <w:sz w:val="20"/>
                <w:szCs w:val="21"/>
              </w:rPr>
              <w:t xml:space="preserve">but may also </w:t>
            </w:r>
            <w:r w:rsidR="0066302E" w:rsidRPr="00134183">
              <w:rPr>
                <w:rFonts w:cstheme="minorHAnsi"/>
                <w:sz w:val="20"/>
                <w:szCs w:val="21"/>
              </w:rPr>
              <w:t>wrongly</w:t>
            </w:r>
            <w:r w:rsidRPr="00134183">
              <w:rPr>
                <w:rFonts w:cstheme="minorHAnsi"/>
                <w:sz w:val="20"/>
                <w:szCs w:val="21"/>
              </w:rPr>
              <w:t xml:space="preserve"> </w:t>
            </w:r>
            <w:r w:rsidR="0066302E" w:rsidRPr="00134183">
              <w:rPr>
                <w:rFonts w:cstheme="minorHAnsi"/>
                <w:sz w:val="20"/>
                <w:szCs w:val="21"/>
              </w:rPr>
              <w:t>indicate current</w:t>
            </w:r>
            <w:r w:rsidRPr="00134183">
              <w:rPr>
                <w:rFonts w:cstheme="minorHAnsi"/>
                <w:sz w:val="20"/>
                <w:szCs w:val="21"/>
              </w:rPr>
              <w:t xml:space="preserve"> </w:t>
            </w:r>
            <w:r w:rsidR="0066302E" w:rsidRPr="00134183">
              <w:rPr>
                <w:rFonts w:cstheme="minorHAnsi"/>
                <w:sz w:val="20"/>
                <w:szCs w:val="21"/>
              </w:rPr>
              <w:t>presence (negative)</w:t>
            </w:r>
            <w:r w:rsidRPr="00134183">
              <w:rPr>
                <w:rFonts w:cstheme="minorHAnsi"/>
                <w:sz w:val="20"/>
                <w:szCs w:val="21"/>
              </w:rPr>
              <w:t>.</w:t>
            </w:r>
          </w:p>
        </w:tc>
        <w:tc>
          <w:tcPr>
            <w:tcW w:w="2351" w:type="dxa"/>
            <w:tcBorders>
              <w:bottom w:val="single" w:sz="4" w:space="0" w:color="auto"/>
            </w:tcBorders>
          </w:tcPr>
          <w:p w14:paraId="02DE482D" w14:textId="06E65918" w:rsidR="00D87931" w:rsidRPr="00134183" w:rsidRDefault="00D87931" w:rsidP="00E82F12">
            <w:pPr>
              <w:spacing w:after="120" w:line="204" w:lineRule="auto"/>
              <w:jc w:val="both"/>
              <w:rPr>
                <w:rFonts w:cstheme="minorHAnsi"/>
                <w:sz w:val="20"/>
                <w:szCs w:val="21"/>
              </w:rPr>
            </w:pPr>
            <w:r w:rsidRPr="00134183">
              <w:rPr>
                <w:rFonts w:cstheme="minorHAnsi"/>
                <w:sz w:val="20"/>
                <w:szCs w:val="21"/>
              </w:rPr>
              <w:t>Avoid sediment disruption during water sampling. See also</w:t>
            </w:r>
            <w:r w:rsidR="00B85313" w:rsidRPr="00134183">
              <w:rPr>
                <w:rFonts w:cstheme="minorHAnsi"/>
                <w:sz w:val="20"/>
                <w:szCs w:val="21"/>
              </w:rPr>
              <w:t xml:space="preserve"> </w:t>
            </w:r>
            <w:r w:rsidRPr="00134183">
              <w:rPr>
                <w:rFonts w:cstheme="minorHAnsi"/>
                <w:sz w:val="20"/>
                <w:szCs w:val="21"/>
              </w:rPr>
              <w:t xml:space="preserve">short-term recommendations. </w:t>
            </w:r>
          </w:p>
        </w:tc>
      </w:tr>
      <w:tr w:rsidR="00134183" w:rsidRPr="00134183" w14:paraId="45695967" w14:textId="77777777" w:rsidTr="00E82F12">
        <w:trPr>
          <w:trHeight w:val="404"/>
        </w:trPr>
        <w:tc>
          <w:tcPr>
            <w:tcW w:w="9346" w:type="dxa"/>
            <w:gridSpan w:val="4"/>
            <w:tcBorders>
              <w:top w:val="single" w:sz="4" w:space="0" w:color="auto"/>
              <w:bottom w:val="single" w:sz="4" w:space="0" w:color="auto"/>
            </w:tcBorders>
            <w:shd w:val="clear" w:color="auto" w:fill="F2F2F2" w:themeFill="background1" w:themeFillShade="F2"/>
            <w:vAlign w:val="center"/>
          </w:tcPr>
          <w:p w14:paraId="3390646C" w14:textId="7C5F16AC" w:rsidR="00E82F12" w:rsidRPr="00134183" w:rsidRDefault="00E82F12" w:rsidP="00E82F12">
            <w:pPr>
              <w:spacing w:line="204" w:lineRule="auto"/>
              <w:jc w:val="center"/>
              <w:rPr>
                <w:rFonts w:cstheme="minorHAnsi"/>
                <w:b/>
                <w:sz w:val="20"/>
                <w:szCs w:val="21"/>
              </w:rPr>
            </w:pPr>
            <w:r w:rsidRPr="00134183">
              <w:rPr>
                <w:rFonts w:cstheme="minorHAnsi"/>
                <w:b/>
                <w:i/>
              </w:rPr>
              <w:t>Spatial</w:t>
            </w:r>
          </w:p>
        </w:tc>
      </w:tr>
      <w:tr w:rsidR="00134183" w:rsidRPr="00134183" w14:paraId="3A984554" w14:textId="77777777" w:rsidTr="00E82F12">
        <w:tc>
          <w:tcPr>
            <w:tcW w:w="1165" w:type="dxa"/>
            <w:tcBorders>
              <w:top w:val="single" w:sz="4" w:space="0" w:color="auto"/>
              <w:bottom w:val="single" w:sz="4" w:space="0" w:color="auto"/>
            </w:tcBorders>
          </w:tcPr>
          <w:p w14:paraId="759799E9" w14:textId="77777777" w:rsidR="00D87931" w:rsidRPr="00134183" w:rsidRDefault="00D87931" w:rsidP="00E82F12">
            <w:pPr>
              <w:spacing w:after="120" w:line="204" w:lineRule="auto"/>
              <w:jc w:val="both"/>
              <w:rPr>
                <w:rFonts w:cstheme="minorHAnsi"/>
                <w:i/>
                <w:sz w:val="20"/>
                <w:szCs w:val="21"/>
              </w:rPr>
            </w:pPr>
            <w:r w:rsidRPr="00134183">
              <w:rPr>
                <w:rFonts w:cstheme="minorHAnsi"/>
                <w:i/>
                <w:sz w:val="20"/>
                <w:szCs w:val="21"/>
              </w:rPr>
              <w:t>Sampling location</w:t>
            </w:r>
          </w:p>
        </w:tc>
        <w:tc>
          <w:tcPr>
            <w:tcW w:w="2592" w:type="dxa"/>
            <w:tcBorders>
              <w:top w:val="single" w:sz="4" w:space="0" w:color="auto"/>
              <w:bottom w:val="single" w:sz="4" w:space="0" w:color="auto"/>
            </w:tcBorders>
          </w:tcPr>
          <w:p w14:paraId="53F86326" w14:textId="77777777" w:rsidR="00D87931" w:rsidRPr="00134183" w:rsidRDefault="00D87931" w:rsidP="00E82F12">
            <w:pPr>
              <w:spacing w:after="120" w:line="204" w:lineRule="auto"/>
              <w:jc w:val="both"/>
              <w:rPr>
                <w:rFonts w:cstheme="minorHAnsi"/>
                <w:sz w:val="20"/>
                <w:szCs w:val="21"/>
              </w:rPr>
            </w:pPr>
            <w:r w:rsidRPr="00134183">
              <w:rPr>
                <w:rFonts w:cstheme="minorHAnsi"/>
                <w:sz w:val="20"/>
                <w:szCs w:val="21"/>
              </w:rPr>
              <w:t>Environmental factors and species habitat preference can lead to heterogenous distribution of eDNA.</w:t>
            </w:r>
          </w:p>
        </w:tc>
        <w:tc>
          <w:tcPr>
            <w:tcW w:w="3238" w:type="dxa"/>
            <w:tcBorders>
              <w:top w:val="single" w:sz="4" w:space="0" w:color="auto"/>
              <w:bottom w:val="single" w:sz="4" w:space="0" w:color="auto"/>
            </w:tcBorders>
          </w:tcPr>
          <w:p w14:paraId="7B008B08" w14:textId="77777777" w:rsidR="00D87931" w:rsidRPr="00134183" w:rsidRDefault="00D87931" w:rsidP="00E82F12">
            <w:pPr>
              <w:spacing w:after="120" w:line="204" w:lineRule="auto"/>
              <w:jc w:val="both"/>
              <w:rPr>
                <w:rFonts w:cstheme="minorHAnsi"/>
                <w:sz w:val="20"/>
                <w:szCs w:val="21"/>
              </w:rPr>
            </w:pPr>
            <w:r w:rsidRPr="00134183">
              <w:rPr>
                <w:rFonts w:cstheme="minorHAnsi"/>
                <w:sz w:val="20"/>
                <w:szCs w:val="21"/>
              </w:rPr>
              <w:t>Substantial systematic differences in detection probability across sites in a small ecosystem. Risk of false negatives.</w:t>
            </w:r>
          </w:p>
        </w:tc>
        <w:tc>
          <w:tcPr>
            <w:tcW w:w="2351" w:type="dxa"/>
            <w:tcBorders>
              <w:top w:val="single" w:sz="4" w:space="0" w:color="auto"/>
              <w:bottom w:val="single" w:sz="4" w:space="0" w:color="auto"/>
            </w:tcBorders>
          </w:tcPr>
          <w:p w14:paraId="5EE2B721" w14:textId="6414FE14" w:rsidR="00D87931" w:rsidRPr="00134183" w:rsidRDefault="00D87931" w:rsidP="00E82F12">
            <w:pPr>
              <w:spacing w:after="120" w:line="204" w:lineRule="auto"/>
              <w:jc w:val="both"/>
              <w:rPr>
                <w:rFonts w:cstheme="minorHAnsi"/>
                <w:sz w:val="20"/>
                <w:szCs w:val="21"/>
              </w:rPr>
            </w:pPr>
            <w:r w:rsidRPr="00134183">
              <w:rPr>
                <w:rFonts w:cstheme="minorHAnsi"/>
                <w:sz w:val="20"/>
                <w:szCs w:val="21"/>
              </w:rPr>
              <w:t>Collect a representative sample for each habitat.  Sample several sites in larger ecosystems.</w:t>
            </w:r>
            <w:r w:rsidR="006C1DFA" w:rsidRPr="00134183">
              <w:rPr>
                <w:rFonts w:cstheme="minorHAnsi"/>
                <w:sz w:val="20"/>
                <w:szCs w:val="21"/>
              </w:rPr>
              <w:t xml:space="preserve"> </w:t>
            </w:r>
          </w:p>
        </w:tc>
      </w:tr>
    </w:tbl>
    <w:p w14:paraId="2939F29E" w14:textId="365040D5" w:rsidR="00D87931" w:rsidRPr="00134183" w:rsidRDefault="00D87931">
      <w:r w:rsidRPr="00134183">
        <w:br w:type="page"/>
      </w:r>
    </w:p>
    <w:p w14:paraId="7979EB14" w14:textId="77777777" w:rsidR="00D87931" w:rsidRPr="00134183" w:rsidRDefault="00D87931" w:rsidP="00D87931">
      <w:pPr>
        <w:spacing w:after="0" w:line="480" w:lineRule="auto"/>
        <w:jc w:val="both"/>
        <w:rPr>
          <w:rFonts w:cstheme="minorHAnsi"/>
          <w:b/>
        </w:rPr>
      </w:pPr>
      <w:bookmarkStart w:id="3" w:name="_Hlk58160127"/>
      <w:bookmarkEnd w:id="2"/>
      <w:r w:rsidRPr="00134183">
        <w:rPr>
          <w:rFonts w:cstheme="minorHAnsi"/>
          <w:b/>
          <w:noProof/>
          <w:lang w:val="de-DE" w:eastAsia="de-DE"/>
        </w:rPr>
        <w:lastRenderedPageBreak/>
        <w:drawing>
          <wp:inline distT="0" distB="0" distL="0" distR="0" wp14:anchorId="076B7A12" wp14:editId="4136AEA6">
            <wp:extent cx="5429250" cy="375108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246" r="3579"/>
                    <a:stretch/>
                  </pic:blipFill>
                  <pic:spPr bwMode="auto">
                    <a:xfrm>
                      <a:off x="0" y="0"/>
                      <a:ext cx="5486150" cy="3790402"/>
                    </a:xfrm>
                    <a:prstGeom prst="rect">
                      <a:avLst/>
                    </a:prstGeom>
                    <a:noFill/>
                    <a:ln>
                      <a:noFill/>
                    </a:ln>
                    <a:extLst>
                      <a:ext uri="{53640926-AAD7-44D8-BBD7-CCE9431645EC}">
                        <a14:shadowObscured xmlns:a14="http://schemas.microsoft.com/office/drawing/2010/main"/>
                      </a:ext>
                    </a:extLst>
                  </pic:spPr>
                </pic:pic>
              </a:graphicData>
            </a:graphic>
          </wp:inline>
        </w:drawing>
      </w:r>
    </w:p>
    <w:p w14:paraId="553C5A92" w14:textId="2ACF6953" w:rsidR="00D87931" w:rsidRPr="00134183" w:rsidRDefault="00D87931" w:rsidP="00D123A5">
      <w:pPr>
        <w:spacing w:line="240" w:lineRule="auto"/>
        <w:jc w:val="both"/>
        <w:rPr>
          <w:rFonts w:cstheme="minorHAnsi"/>
        </w:rPr>
      </w:pPr>
      <w:r w:rsidRPr="00134183">
        <w:rPr>
          <w:rFonts w:cstheme="minorHAnsi"/>
          <w:b/>
          <w:i/>
        </w:rPr>
        <w:t xml:space="preserve">Fig. 1. </w:t>
      </w:r>
      <w:r w:rsidRPr="00134183">
        <w:rPr>
          <w:rFonts w:cstheme="minorHAnsi"/>
        </w:rPr>
        <w:t>Temporal changes in detection probability (</w:t>
      </w:r>
      <w:r w:rsidRPr="00134183">
        <w:rPr>
          <w:rFonts w:cstheme="minorHAnsi"/>
          <w:b/>
        </w:rPr>
        <w:t>A</w:t>
      </w:r>
      <w:r w:rsidRPr="00134183">
        <w:rPr>
          <w:rFonts w:cstheme="minorHAnsi"/>
        </w:rPr>
        <w:t>) and cycle threshold (</w:t>
      </w:r>
      <w:r w:rsidRPr="00134183">
        <w:rPr>
          <w:rFonts w:cstheme="minorHAnsi"/>
          <w:b/>
        </w:rPr>
        <w:t>B</w:t>
      </w:r>
      <w:r w:rsidRPr="00134183">
        <w:rPr>
          <w:rFonts w:cstheme="minorHAnsi"/>
        </w:rPr>
        <w:t xml:space="preserve">) of </w:t>
      </w:r>
      <w:r w:rsidR="005775EF" w:rsidRPr="00134183">
        <w:rPr>
          <w:rFonts w:cstheme="minorHAnsi"/>
        </w:rPr>
        <w:t xml:space="preserve">white-clawed crayfish </w:t>
      </w:r>
      <w:r w:rsidRPr="00134183">
        <w:rPr>
          <w:rFonts w:cstheme="minorHAnsi"/>
        </w:rPr>
        <w:t>eDNA in a mesocosm experiments (</w:t>
      </w:r>
      <w:r w:rsidR="00C9003A" w:rsidRPr="00134183">
        <w:rPr>
          <w:rFonts w:cstheme="minorHAnsi"/>
        </w:rPr>
        <w:t xml:space="preserve">three </w:t>
      </w:r>
      <w:r w:rsidRPr="00134183">
        <w:rPr>
          <w:rFonts w:cstheme="minorHAnsi"/>
        </w:rPr>
        <w:t xml:space="preserve">tanks, </w:t>
      </w:r>
      <w:r w:rsidR="00C9003A" w:rsidRPr="00134183">
        <w:rPr>
          <w:rFonts w:cstheme="minorHAnsi"/>
        </w:rPr>
        <w:t xml:space="preserve">two </w:t>
      </w:r>
      <w:r w:rsidRPr="00134183">
        <w:rPr>
          <w:rFonts w:cstheme="minorHAnsi"/>
        </w:rPr>
        <w:t xml:space="preserve">natural replicates, </w:t>
      </w:r>
      <w:r w:rsidR="00C9003A" w:rsidRPr="00134183">
        <w:rPr>
          <w:rFonts w:cstheme="minorHAnsi"/>
        </w:rPr>
        <w:t xml:space="preserve">six </w:t>
      </w:r>
      <w:r w:rsidRPr="00134183">
        <w:rPr>
          <w:rFonts w:cstheme="minorHAnsi"/>
        </w:rPr>
        <w:t xml:space="preserve">qPCR replicates). The shaded area represents the time before crayfish were removed from the tanks (time 0). The dashed line marks the LOD, i.e. a Ct of 45. All samples that did not result in a detection of </w:t>
      </w:r>
      <w:r w:rsidR="005775EF" w:rsidRPr="00134183">
        <w:rPr>
          <w:rFonts w:cstheme="minorHAnsi"/>
        </w:rPr>
        <w:t xml:space="preserve">white-clawed crayfish </w:t>
      </w:r>
      <w:r w:rsidRPr="00134183">
        <w:rPr>
          <w:rFonts w:cstheme="minorHAnsi"/>
        </w:rPr>
        <w:t>DNA were set to a Ct of 45 (LOD). The coloured curves represent the logged trend of Ct and detection probabilities over the duration of the experiment. Although there was an overall better fit of data, the log transformation resulted in an overestimation of the time for detection probability to reach 0 and for the Ct values to reach the LOD, as is highlighted within the curves. (</w:t>
      </w:r>
      <w:r w:rsidRPr="00134183">
        <w:rPr>
          <w:rFonts w:cstheme="minorHAnsi"/>
          <w:b/>
        </w:rPr>
        <w:t>C</w:t>
      </w:r>
      <w:r w:rsidRPr="00134183">
        <w:rPr>
          <w:rFonts w:cstheme="minorHAnsi"/>
        </w:rPr>
        <w:t>) Detection probability and (</w:t>
      </w:r>
      <w:r w:rsidRPr="00134183">
        <w:rPr>
          <w:rFonts w:cstheme="minorHAnsi"/>
          <w:b/>
        </w:rPr>
        <w:t>D</w:t>
      </w:r>
      <w:r w:rsidRPr="00134183">
        <w:rPr>
          <w:rFonts w:cstheme="minorHAnsi"/>
        </w:rPr>
        <w:t>) Ct values at day 56 when the sediment was manually disturbed and eDNA was re-detected within the water column.</w:t>
      </w:r>
      <w:r w:rsidRPr="00134183">
        <w:t xml:space="preserve"> D</w:t>
      </w:r>
      <w:r w:rsidRPr="00134183">
        <w:rPr>
          <w:rFonts w:cstheme="minorHAnsi"/>
        </w:rPr>
        <w:t>ata before the removal of crayfish were not used when creating the linear regression equation.</w:t>
      </w:r>
    </w:p>
    <w:p w14:paraId="5ED50FED" w14:textId="77777777" w:rsidR="00D87931" w:rsidRPr="00134183" w:rsidRDefault="00D87931">
      <w:pPr>
        <w:sectPr w:rsidR="00D87931" w:rsidRPr="00134183" w:rsidSect="00014087">
          <w:pgSz w:w="11906" w:h="16838"/>
          <w:pgMar w:top="1440" w:right="1274" w:bottom="1440" w:left="1276" w:header="708" w:footer="708" w:gutter="0"/>
          <w:lnNumType w:countBy="1" w:restart="continuous"/>
          <w:cols w:space="708"/>
          <w:docGrid w:linePitch="360"/>
        </w:sectPr>
      </w:pPr>
    </w:p>
    <w:p w14:paraId="32E5E749" w14:textId="66A8E9E6" w:rsidR="00D87931" w:rsidRPr="00134183" w:rsidRDefault="007D037D" w:rsidP="006C25D0">
      <w:pPr>
        <w:spacing w:after="0" w:line="240" w:lineRule="auto"/>
        <w:jc w:val="both"/>
        <w:rPr>
          <w:rFonts w:cstheme="minorHAnsi"/>
        </w:rPr>
      </w:pPr>
      <w:r w:rsidRPr="00134183">
        <w:rPr>
          <w:noProof/>
          <w:lang w:val="de-DE" w:eastAsia="de-DE"/>
        </w:rPr>
        <w:lastRenderedPageBreak/>
        <mc:AlternateContent>
          <mc:Choice Requires="wps">
            <w:drawing>
              <wp:anchor distT="0" distB="0" distL="114300" distR="114300" simplePos="0" relativeHeight="251664384" behindDoc="0" locked="0" layoutInCell="1" allowOverlap="1" wp14:anchorId="609AF8B5" wp14:editId="4F01B1F9">
                <wp:simplePos x="0" y="0"/>
                <wp:positionH relativeFrom="column">
                  <wp:posOffset>4567555</wp:posOffset>
                </wp:positionH>
                <wp:positionV relativeFrom="paragraph">
                  <wp:posOffset>3397885</wp:posOffset>
                </wp:positionV>
                <wp:extent cx="278130" cy="2863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8130" cy="286385"/>
                        </a:xfrm>
                        <a:prstGeom prst="rect">
                          <a:avLst/>
                        </a:prstGeom>
                        <a:noFill/>
                        <a:ln w="6350">
                          <a:noFill/>
                        </a:ln>
                      </wps:spPr>
                      <wps:txbx>
                        <w:txbxContent>
                          <w:p w14:paraId="1ED7F264" w14:textId="168F5168" w:rsidR="00DE29AA" w:rsidRPr="006C25D0" w:rsidRDefault="00DE29AA">
                            <w:pPr>
                              <w:rPr>
                                <w:b/>
                                <w:bCs/>
                                <w:sz w:val="28"/>
                                <w:szCs w:val="28"/>
                              </w:rPr>
                            </w:pPr>
                            <w:r w:rsidRPr="006C25D0">
                              <w:rPr>
                                <w:b/>
                                <w:bCs/>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AF8B5" id="_x0000_s1027" type="#_x0000_t202" style="position:absolute;left:0;text-align:left;margin-left:359.65pt;margin-top:267.55pt;width:21.9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" filled="f" stroked="f" strokeweight=".5pt">
                <v:textbox>
                  <w:txbxContent>
                    <w:p w14:paraId="1ED7F264" w14:textId="168F5168" w:rsidR="00DE29AA" w:rsidRPr="006C25D0" w:rsidRDefault="00DE29AA">
                      <w:pPr>
                        <w:rPr>
                          <w:b/>
                          <w:bCs/>
                          <w:sz w:val="28"/>
                          <w:szCs w:val="28"/>
                        </w:rPr>
                      </w:pPr>
                      <w:r w:rsidRPr="006C25D0">
                        <w:rPr>
                          <w:b/>
                          <w:bCs/>
                          <w:sz w:val="28"/>
                          <w:szCs w:val="28"/>
                        </w:rPr>
                        <w:t>C</w:t>
                      </w:r>
                    </w:p>
                  </w:txbxContent>
                </v:textbox>
              </v:shape>
            </w:pict>
          </mc:Fallback>
        </mc:AlternateContent>
      </w:r>
      <w:r w:rsidRPr="00134183">
        <w:rPr>
          <w:noProof/>
          <w:lang w:val="de-DE" w:eastAsia="de-DE"/>
        </w:rPr>
        <w:drawing>
          <wp:anchor distT="0" distB="0" distL="114300" distR="114300" simplePos="0" relativeHeight="251663360" behindDoc="0" locked="0" layoutInCell="1" allowOverlap="1" wp14:anchorId="1626F197" wp14:editId="7922060D">
            <wp:simplePos x="0" y="0"/>
            <wp:positionH relativeFrom="column">
              <wp:posOffset>4579620</wp:posOffset>
            </wp:positionH>
            <wp:positionV relativeFrom="paragraph">
              <wp:posOffset>66040</wp:posOffset>
            </wp:positionV>
            <wp:extent cx="4074160" cy="3636000"/>
            <wp:effectExtent l="0" t="0" r="254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4160" cy="3636000"/>
                    </a:xfrm>
                    <a:prstGeom prst="rect">
                      <a:avLst/>
                    </a:prstGeom>
                    <a:noFill/>
                  </pic:spPr>
                </pic:pic>
              </a:graphicData>
            </a:graphic>
            <wp14:sizeRelH relativeFrom="margin">
              <wp14:pctWidth>0</wp14:pctWidth>
            </wp14:sizeRelH>
            <wp14:sizeRelV relativeFrom="margin">
              <wp14:pctHeight>0</wp14:pctHeight>
            </wp14:sizeRelV>
          </wp:anchor>
        </w:drawing>
      </w:r>
      <w:r w:rsidR="006857ED" w:rsidRPr="00134183">
        <w:rPr>
          <w:noProof/>
          <w:lang w:val="de-DE" w:eastAsia="de-DE"/>
        </w:rPr>
        <w:drawing>
          <wp:inline distT="0" distB="0" distL="0" distR="0" wp14:anchorId="6C4D1683" wp14:editId="453AF448">
            <wp:extent cx="4657725" cy="42195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4219575"/>
                    </a:xfrm>
                    <a:prstGeom prst="rect">
                      <a:avLst/>
                    </a:prstGeom>
                    <a:noFill/>
                  </pic:spPr>
                </pic:pic>
              </a:graphicData>
            </a:graphic>
          </wp:inline>
        </w:drawing>
      </w:r>
    </w:p>
    <w:p w14:paraId="38E6AD1E" w14:textId="769BCE05" w:rsidR="00D87931" w:rsidRPr="00134183" w:rsidRDefault="00D87931" w:rsidP="00D123A5">
      <w:pPr>
        <w:spacing w:after="0" w:line="240" w:lineRule="auto"/>
        <w:jc w:val="both"/>
        <w:rPr>
          <w:rFonts w:cstheme="minorHAnsi"/>
        </w:rPr>
        <w:sectPr w:rsidR="00D87931" w:rsidRPr="00134183" w:rsidSect="00011EF4">
          <w:pgSz w:w="16838" w:h="11906" w:orient="landscape"/>
          <w:pgMar w:top="1276" w:right="1440" w:bottom="1276" w:left="1440" w:header="709" w:footer="709" w:gutter="0"/>
          <w:lnNumType w:countBy="1" w:restart="continuous"/>
          <w:cols w:space="708"/>
          <w:docGrid w:linePitch="360"/>
        </w:sectPr>
      </w:pPr>
      <w:r w:rsidRPr="00134183">
        <w:rPr>
          <w:rFonts w:cstheme="minorHAnsi"/>
          <w:b/>
          <w:i/>
        </w:rPr>
        <w:t>Fig. 2.</w:t>
      </w:r>
      <w:r w:rsidRPr="00134183">
        <w:rPr>
          <w:rFonts w:cstheme="minorHAnsi"/>
        </w:rPr>
        <w:t xml:space="preserve"> Seasonal variation of </w:t>
      </w:r>
      <w:r w:rsidR="005775EF" w:rsidRPr="00134183">
        <w:rPr>
          <w:rFonts w:cstheme="minorHAnsi"/>
        </w:rPr>
        <w:t xml:space="preserve">white-clawed crayfish </w:t>
      </w:r>
      <w:r w:rsidRPr="00134183">
        <w:rPr>
          <w:rFonts w:cstheme="minorHAnsi"/>
        </w:rPr>
        <w:t xml:space="preserve">eDNA in a mesocosm experiment. Variation in </w:t>
      </w:r>
      <w:r w:rsidRPr="00134183">
        <w:rPr>
          <w:rFonts w:cstheme="minorHAnsi"/>
          <w:b/>
        </w:rPr>
        <w:t>(A)</w:t>
      </w:r>
      <w:r w:rsidRPr="00134183">
        <w:rPr>
          <w:rFonts w:cstheme="minorHAnsi"/>
        </w:rPr>
        <w:t xml:space="preserve"> detection probability and </w:t>
      </w:r>
      <w:r w:rsidRPr="00134183">
        <w:rPr>
          <w:rFonts w:cstheme="minorHAnsi"/>
          <w:b/>
        </w:rPr>
        <w:t>(B)</w:t>
      </w:r>
      <w:r w:rsidRPr="00134183">
        <w:rPr>
          <w:rFonts w:cstheme="minorHAnsi"/>
        </w:rPr>
        <w:t xml:space="preserve"> Ct values across the 13-month experiment. Each vertical colour section represents a differen</w:t>
      </w:r>
      <w:r w:rsidR="00C9003A" w:rsidRPr="00134183">
        <w:rPr>
          <w:rFonts w:cstheme="minorHAnsi"/>
        </w:rPr>
        <w:t>t</w:t>
      </w:r>
      <w:r w:rsidRPr="00134183">
        <w:rPr>
          <w:rFonts w:cstheme="minorHAnsi"/>
        </w:rPr>
        <w:t xml:space="preserve"> observed stage in the seasonal cycle of </w:t>
      </w:r>
      <w:r w:rsidR="005775EF" w:rsidRPr="00134183">
        <w:rPr>
          <w:rFonts w:cstheme="minorHAnsi"/>
        </w:rPr>
        <w:t>white-clawed crayfish</w:t>
      </w:r>
      <w:r w:rsidRPr="00134183">
        <w:rPr>
          <w:rFonts w:cstheme="minorHAnsi"/>
        </w:rPr>
        <w:t xml:space="preserve">. Error bars </w:t>
      </w:r>
      <w:r w:rsidR="00F54091" w:rsidRPr="00134183">
        <w:rPr>
          <w:rFonts w:cstheme="minorHAnsi"/>
        </w:rPr>
        <w:t xml:space="preserve">represent </w:t>
      </w:r>
      <w:r w:rsidRPr="00134183">
        <w:rPr>
          <w:rFonts w:cstheme="minorHAnsi"/>
        </w:rPr>
        <w:t>standard deviation</w:t>
      </w:r>
      <w:r w:rsidR="00F54091" w:rsidRPr="00134183">
        <w:rPr>
          <w:rFonts w:cstheme="minorHAnsi"/>
        </w:rPr>
        <w:t xml:space="preserve"> and standard errors for detection probability and </w:t>
      </w:r>
      <w:r w:rsidRPr="00134183">
        <w:rPr>
          <w:rFonts w:cstheme="minorHAnsi"/>
        </w:rPr>
        <w:t>Ct</w:t>
      </w:r>
      <w:r w:rsidR="000B647F" w:rsidRPr="00134183">
        <w:rPr>
          <w:rFonts w:cstheme="minorHAnsi"/>
        </w:rPr>
        <w:t>, respectively.</w:t>
      </w:r>
      <w:r w:rsidRPr="00134183">
        <w:rPr>
          <w:rFonts w:cstheme="minorHAnsi"/>
        </w:rPr>
        <w:t xml:space="preserve"> Solid red lines represent rolling means of three neighbouring sampling time points and the shaded red area represents rolling means of upper and lower range of standard deviation/standard error. The dotted line represents the date of the egg loss event</w:t>
      </w:r>
      <w:r w:rsidR="007212A9" w:rsidRPr="00134183">
        <w:rPr>
          <w:rFonts w:cstheme="minorHAnsi"/>
        </w:rPr>
        <w:t xml:space="preserve"> which was</w:t>
      </w:r>
      <w:r w:rsidRPr="00134183">
        <w:rPr>
          <w:rFonts w:cstheme="minorHAnsi"/>
        </w:rPr>
        <w:t xml:space="preserve"> triggered by </w:t>
      </w:r>
      <w:r w:rsidR="007212A9" w:rsidRPr="00134183">
        <w:rPr>
          <w:rFonts w:cstheme="minorHAnsi"/>
        </w:rPr>
        <w:t xml:space="preserve">an </w:t>
      </w:r>
      <w:r w:rsidRPr="00134183">
        <w:rPr>
          <w:rFonts w:cstheme="minorHAnsi"/>
        </w:rPr>
        <w:t xml:space="preserve">extreme weather </w:t>
      </w:r>
      <w:r w:rsidR="007212A9" w:rsidRPr="00134183">
        <w:rPr>
          <w:rFonts w:cstheme="minorHAnsi"/>
        </w:rPr>
        <w:t>event</w:t>
      </w:r>
      <w:r w:rsidRPr="00134183">
        <w:rPr>
          <w:rFonts w:cstheme="minorHAnsi"/>
        </w:rPr>
        <w:t xml:space="preserve">. </w:t>
      </w:r>
      <w:r w:rsidRPr="00134183">
        <w:rPr>
          <w:rFonts w:cstheme="minorHAnsi"/>
          <w:b/>
        </w:rPr>
        <w:t xml:space="preserve">(C) </w:t>
      </w:r>
      <w:r w:rsidR="00FB68C6" w:rsidRPr="00134183">
        <w:rPr>
          <w:rFonts w:cstheme="minorHAnsi"/>
        </w:rPr>
        <w:t>Representation of</w:t>
      </w:r>
      <w:r w:rsidR="00FB68C6" w:rsidRPr="00134183">
        <w:rPr>
          <w:rFonts w:cstheme="minorHAnsi"/>
          <w:b/>
        </w:rPr>
        <w:t xml:space="preserve"> </w:t>
      </w:r>
      <w:r w:rsidR="005775EF" w:rsidRPr="00134183">
        <w:rPr>
          <w:rFonts w:cstheme="minorHAnsi"/>
        </w:rPr>
        <w:t xml:space="preserve">white-clawed crayfish </w:t>
      </w:r>
      <w:r w:rsidRPr="00134183">
        <w:rPr>
          <w:rFonts w:cstheme="minorHAnsi"/>
        </w:rPr>
        <w:t>seasonal activity pattern</w:t>
      </w:r>
      <w:r w:rsidR="00FB68C6" w:rsidRPr="00134183">
        <w:rPr>
          <w:rFonts w:cstheme="minorHAnsi"/>
        </w:rPr>
        <w:t>s</w:t>
      </w:r>
      <w:r w:rsidRPr="00134183">
        <w:rPr>
          <w:rFonts w:cstheme="minorHAnsi"/>
        </w:rPr>
        <w:t xml:space="preserve">. </w:t>
      </w:r>
    </w:p>
    <w:p w14:paraId="2D3637AF" w14:textId="6958D1DD" w:rsidR="00D87931" w:rsidRPr="00134183" w:rsidRDefault="00D87931" w:rsidP="00D31DB3">
      <w:pPr>
        <w:spacing w:after="0" w:line="240" w:lineRule="auto"/>
        <w:jc w:val="both"/>
        <w:rPr>
          <w:rFonts w:cstheme="minorHAnsi"/>
        </w:rPr>
      </w:pPr>
      <w:r w:rsidRPr="00134183">
        <w:rPr>
          <w:noProof/>
          <w:lang w:val="de-DE" w:eastAsia="de-DE"/>
        </w:rPr>
        <w:lastRenderedPageBreak/>
        <mc:AlternateContent>
          <mc:Choice Requires="wps">
            <w:drawing>
              <wp:anchor distT="0" distB="0" distL="114300" distR="114300" simplePos="0" relativeHeight="251662336" behindDoc="0" locked="0" layoutInCell="1" allowOverlap="1" wp14:anchorId="54B72565" wp14:editId="6BE30B36">
                <wp:simplePos x="0" y="0"/>
                <wp:positionH relativeFrom="column">
                  <wp:posOffset>3947160</wp:posOffset>
                </wp:positionH>
                <wp:positionV relativeFrom="paragraph">
                  <wp:posOffset>2900680</wp:posOffset>
                </wp:positionV>
                <wp:extent cx="486000"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486000" cy="0"/>
                        </a:xfrm>
                        <a:prstGeom prst="line">
                          <a:avLst/>
                        </a:prstGeom>
                        <a:ln w="381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61824B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8pt,228.4pt" to="349.0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" strokecolor="black [3213]" strokeweight="3pt">
                <v:stroke joinstyle="miter"/>
              </v:line>
            </w:pict>
          </mc:Fallback>
        </mc:AlternateContent>
      </w:r>
      <w:r w:rsidRPr="00134183">
        <w:rPr>
          <w:rFonts w:cstheme="minorHAnsi"/>
          <w:noProof/>
          <w:lang w:val="de-DE" w:eastAsia="de-DE"/>
        </w:rPr>
        <w:drawing>
          <wp:inline distT="0" distB="0" distL="0" distR="0" wp14:anchorId="70E4EB2C" wp14:editId="62DC4BC0">
            <wp:extent cx="6924675" cy="496501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22" t="1625" r="667" b="1677"/>
                    <a:stretch/>
                  </pic:blipFill>
                  <pic:spPr bwMode="auto">
                    <a:xfrm>
                      <a:off x="0" y="0"/>
                      <a:ext cx="6953881" cy="4985957"/>
                    </a:xfrm>
                    <a:prstGeom prst="rect">
                      <a:avLst/>
                    </a:prstGeom>
                    <a:noFill/>
                    <a:ln>
                      <a:noFill/>
                    </a:ln>
                    <a:extLst>
                      <a:ext uri="{53640926-AAD7-44D8-BBD7-CCE9431645EC}">
                        <a14:shadowObscured xmlns:a14="http://schemas.microsoft.com/office/drawing/2010/main"/>
                      </a:ext>
                    </a:extLst>
                  </pic:spPr>
                </pic:pic>
              </a:graphicData>
            </a:graphic>
          </wp:inline>
        </w:drawing>
      </w:r>
      <w:r w:rsidRPr="00134183">
        <w:rPr>
          <w:noProof/>
        </w:rPr>
        <w:t xml:space="preserve"> </w:t>
      </w:r>
    </w:p>
    <w:p w14:paraId="23E93842" w14:textId="4C68C505" w:rsidR="00956328" w:rsidRPr="00134183" w:rsidRDefault="00D87931" w:rsidP="00D31DB3">
      <w:pPr>
        <w:spacing w:after="0" w:line="240" w:lineRule="auto"/>
        <w:jc w:val="both"/>
        <w:rPr>
          <w:rFonts w:cstheme="minorHAnsi"/>
        </w:rPr>
      </w:pPr>
      <w:r w:rsidRPr="00134183">
        <w:rPr>
          <w:rFonts w:cstheme="minorHAnsi"/>
          <w:b/>
        </w:rPr>
        <w:t xml:space="preserve">Fig. 3. </w:t>
      </w:r>
      <w:r w:rsidRPr="00134183">
        <w:rPr>
          <w:rFonts w:cstheme="minorHAnsi"/>
        </w:rPr>
        <w:t>Detection probability (blue boxplots) and Ct (red points, shaded area indicating standard deviation) of eDNA sampling in a 1000m</w:t>
      </w:r>
      <w:r w:rsidRPr="00134183">
        <w:rPr>
          <w:rFonts w:cstheme="minorHAnsi"/>
          <w:vertAlign w:val="superscript"/>
        </w:rPr>
        <w:t>2</w:t>
      </w:r>
      <w:r w:rsidRPr="00134183">
        <w:rPr>
          <w:rFonts w:cstheme="minorHAnsi"/>
        </w:rPr>
        <w:t xml:space="preserve"> pond after the introduction of </w:t>
      </w:r>
      <w:r w:rsidR="005775EF" w:rsidRPr="00134183">
        <w:rPr>
          <w:rFonts w:cstheme="minorHAnsi"/>
        </w:rPr>
        <w:t xml:space="preserve">white-clawed crayfish </w:t>
      </w:r>
      <w:r w:rsidRPr="00134183">
        <w:rPr>
          <w:rFonts w:cstheme="minorHAnsi"/>
        </w:rPr>
        <w:t>at each sample collection event after the initial population of the site on 20/04/2018).</w:t>
      </w:r>
      <w:r w:rsidRPr="00134183">
        <w:rPr>
          <w:rFonts w:cstheme="minorHAnsi"/>
          <w:b/>
        </w:rPr>
        <w:t xml:space="preserve"> </w:t>
      </w:r>
      <w:r w:rsidRPr="00134183">
        <w:rPr>
          <w:rFonts w:cstheme="minorHAnsi"/>
        </w:rPr>
        <w:t xml:space="preserve">Each plot overlay </w:t>
      </w:r>
      <w:r w:rsidRPr="00134183">
        <w:rPr>
          <w:rFonts w:cstheme="minorHAnsi"/>
          <w:b/>
        </w:rPr>
        <w:t>(A, B, C, D and P)</w:t>
      </w:r>
      <w:r w:rsidRPr="00134183">
        <w:rPr>
          <w:rFonts w:cstheme="minorHAnsi"/>
        </w:rPr>
        <w:t xml:space="preserve"> represents a sample collection site on the map (</w:t>
      </w:r>
      <w:r w:rsidRPr="00134183">
        <w:rPr>
          <w:rFonts w:cstheme="minorHAnsi"/>
          <w:b/>
        </w:rPr>
        <w:t>A-D</w:t>
      </w:r>
      <w:r w:rsidRPr="00134183">
        <w:rPr>
          <w:rFonts w:cstheme="minorHAnsi"/>
        </w:rPr>
        <w:t>: 1m</w:t>
      </w:r>
      <w:r w:rsidRPr="00134183">
        <w:rPr>
          <w:rFonts w:cstheme="minorHAnsi"/>
          <w:vertAlign w:val="superscript"/>
        </w:rPr>
        <w:t>2</w:t>
      </w:r>
      <w:r w:rsidRPr="00134183">
        <w:rPr>
          <w:rFonts w:cstheme="minorHAnsi"/>
        </w:rPr>
        <w:t xml:space="preserve"> sampling area; </w:t>
      </w:r>
      <w:r w:rsidRPr="00134183">
        <w:rPr>
          <w:rFonts w:cstheme="minorHAnsi"/>
          <w:b/>
        </w:rPr>
        <w:t>P</w:t>
      </w:r>
      <w:r w:rsidRPr="00134183">
        <w:rPr>
          <w:rFonts w:cstheme="minorHAnsi"/>
        </w:rPr>
        <w:t xml:space="preserve">: subsampling from entire perimeter). </w:t>
      </w:r>
      <w:r w:rsidRPr="00134183">
        <w:rPr>
          <w:rFonts w:cstheme="minorHAnsi"/>
          <w:b/>
        </w:rPr>
        <w:t>(T)</w:t>
      </w:r>
      <w:r w:rsidRPr="00134183">
        <w:rPr>
          <w:rFonts w:cstheme="minorHAnsi"/>
        </w:rPr>
        <w:t xml:space="preserve"> ‘Traditional’ detection of </w:t>
      </w:r>
      <w:r w:rsidR="005775EF" w:rsidRPr="00134183">
        <w:rPr>
          <w:rFonts w:cstheme="minorHAnsi"/>
        </w:rPr>
        <w:t xml:space="preserve">white-clawed crayfish </w:t>
      </w:r>
      <w:r w:rsidRPr="00134183">
        <w:rPr>
          <w:rFonts w:cstheme="minorHAnsi"/>
        </w:rPr>
        <w:t>within the pond using extensive trapping using crayfish traps and ART’s. Each individual crayfish found within a trap or ART was recorded on each visit. A schematic of the pond is also included displaying the location of each of the sampling points</w:t>
      </w:r>
      <w:r w:rsidR="00D31DB3" w:rsidRPr="00134183">
        <w:rPr>
          <w:rFonts w:cstheme="minorHAnsi"/>
        </w:rPr>
        <w:t>.</w:t>
      </w:r>
      <w:bookmarkEnd w:id="3"/>
    </w:p>
    <w:sectPr w:rsidR="00956328" w:rsidRPr="00134183" w:rsidSect="00D31DB3">
      <w:pgSz w:w="16838" w:h="11906" w:orient="landscape"/>
      <w:pgMar w:top="1276" w:right="1440" w:bottom="1274"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EEA9" w14:textId="77777777" w:rsidR="009C094A" w:rsidRDefault="009C094A" w:rsidP="00CA6C83">
      <w:pPr>
        <w:spacing w:after="0" w:line="240" w:lineRule="auto"/>
      </w:pPr>
      <w:r>
        <w:separator/>
      </w:r>
    </w:p>
  </w:endnote>
  <w:endnote w:type="continuationSeparator" w:id="0">
    <w:p w14:paraId="502AD796" w14:textId="77777777" w:rsidR="009C094A" w:rsidRDefault="009C094A" w:rsidP="00CA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287C" w14:textId="071FF2B9" w:rsidR="00DE29AA" w:rsidRDefault="009C094A">
    <w:pPr>
      <w:pStyle w:val="Footer"/>
      <w:jc w:val="center"/>
    </w:pPr>
    <w:sdt>
      <w:sdtPr>
        <w:id w:val="1605771453"/>
        <w:docPartObj>
          <w:docPartGallery w:val="Page Numbers (Bottom of Page)"/>
          <w:docPartUnique/>
        </w:docPartObj>
      </w:sdtPr>
      <w:sdtEndPr>
        <w:rPr>
          <w:noProof/>
        </w:rPr>
      </w:sdtEndPr>
      <w:sdtContent>
        <w:r w:rsidR="00DE29AA">
          <w:fldChar w:fldCharType="begin"/>
        </w:r>
        <w:r w:rsidR="00DE29AA">
          <w:instrText xml:space="preserve"> PAGE   \* MERGEFORMAT </w:instrText>
        </w:r>
        <w:r w:rsidR="00DE29AA">
          <w:fldChar w:fldCharType="separate"/>
        </w:r>
        <w:r w:rsidR="00DE29AA">
          <w:rPr>
            <w:noProof/>
          </w:rPr>
          <w:t>22</w:t>
        </w:r>
        <w:r w:rsidR="00DE29AA">
          <w:rPr>
            <w:noProof/>
          </w:rPr>
          <w:fldChar w:fldCharType="end"/>
        </w:r>
      </w:sdtContent>
    </w:sdt>
  </w:p>
  <w:p w14:paraId="166CF6D3" w14:textId="62AFB670" w:rsidR="00DE29AA" w:rsidRDefault="00DE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41A3" w14:textId="77777777" w:rsidR="009C094A" w:rsidRDefault="009C094A" w:rsidP="00CA6C83">
      <w:pPr>
        <w:spacing w:after="0" w:line="240" w:lineRule="auto"/>
      </w:pPr>
      <w:r>
        <w:separator/>
      </w:r>
    </w:p>
  </w:footnote>
  <w:footnote w:type="continuationSeparator" w:id="0">
    <w:p w14:paraId="109A0846" w14:textId="77777777" w:rsidR="009C094A" w:rsidRDefault="009C094A" w:rsidP="00CA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9B8"/>
    <w:multiLevelType w:val="hybridMultilevel"/>
    <w:tmpl w:val="7F36D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21597"/>
    <w:multiLevelType w:val="multilevel"/>
    <w:tmpl w:val="08D41E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0A3D03"/>
    <w:multiLevelType w:val="multilevel"/>
    <w:tmpl w:val="A4EA1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6C3FB9"/>
    <w:multiLevelType w:val="hybridMultilevel"/>
    <w:tmpl w:val="B7747534"/>
    <w:lvl w:ilvl="0" w:tplc="4536BDD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894EF9"/>
    <w:multiLevelType w:val="hybridMultilevel"/>
    <w:tmpl w:val="E5440144"/>
    <w:lvl w:ilvl="0" w:tplc="6BD2C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E563A"/>
    <w:multiLevelType w:val="hybridMultilevel"/>
    <w:tmpl w:val="1BC80AC6"/>
    <w:lvl w:ilvl="0" w:tplc="2970FF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06"/>
    <w:rsid w:val="00000122"/>
    <w:rsid w:val="00001428"/>
    <w:rsid w:val="00002576"/>
    <w:rsid w:val="00002C87"/>
    <w:rsid w:val="00003D70"/>
    <w:rsid w:val="00003EEA"/>
    <w:rsid w:val="00003F8A"/>
    <w:rsid w:val="0000611A"/>
    <w:rsid w:val="00006741"/>
    <w:rsid w:val="00006DCA"/>
    <w:rsid w:val="00011653"/>
    <w:rsid w:val="000118DE"/>
    <w:rsid w:val="00011EF4"/>
    <w:rsid w:val="00012351"/>
    <w:rsid w:val="00012AFC"/>
    <w:rsid w:val="00014087"/>
    <w:rsid w:val="000153D6"/>
    <w:rsid w:val="00015847"/>
    <w:rsid w:val="000171A2"/>
    <w:rsid w:val="00020DC8"/>
    <w:rsid w:val="00021561"/>
    <w:rsid w:val="00021877"/>
    <w:rsid w:val="000218A5"/>
    <w:rsid w:val="00021B93"/>
    <w:rsid w:val="00023C9F"/>
    <w:rsid w:val="000241B6"/>
    <w:rsid w:val="00024FA8"/>
    <w:rsid w:val="00025067"/>
    <w:rsid w:val="00026059"/>
    <w:rsid w:val="00026153"/>
    <w:rsid w:val="00026323"/>
    <w:rsid w:val="00027012"/>
    <w:rsid w:val="00027385"/>
    <w:rsid w:val="000306C9"/>
    <w:rsid w:val="00032AF3"/>
    <w:rsid w:val="00032E9B"/>
    <w:rsid w:val="0003330A"/>
    <w:rsid w:val="00033969"/>
    <w:rsid w:val="00033D98"/>
    <w:rsid w:val="00033F31"/>
    <w:rsid w:val="000346CD"/>
    <w:rsid w:val="000354DA"/>
    <w:rsid w:val="0003630B"/>
    <w:rsid w:val="000402A1"/>
    <w:rsid w:val="00040557"/>
    <w:rsid w:val="00040A85"/>
    <w:rsid w:val="00040F91"/>
    <w:rsid w:val="00041ADB"/>
    <w:rsid w:val="00043DDA"/>
    <w:rsid w:val="00044F37"/>
    <w:rsid w:val="000503D6"/>
    <w:rsid w:val="000518F6"/>
    <w:rsid w:val="000520EB"/>
    <w:rsid w:val="00052403"/>
    <w:rsid w:val="000528F8"/>
    <w:rsid w:val="00052C98"/>
    <w:rsid w:val="00053DAF"/>
    <w:rsid w:val="00054ECF"/>
    <w:rsid w:val="000559C6"/>
    <w:rsid w:val="00055D57"/>
    <w:rsid w:val="000563EA"/>
    <w:rsid w:val="000565B5"/>
    <w:rsid w:val="0005757D"/>
    <w:rsid w:val="00060ABE"/>
    <w:rsid w:val="0006265B"/>
    <w:rsid w:val="00065898"/>
    <w:rsid w:val="00066DAA"/>
    <w:rsid w:val="000701B7"/>
    <w:rsid w:val="00070715"/>
    <w:rsid w:val="00072A5D"/>
    <w:rsid w:val="00073955"/>
    <w:rsid w:val="000742B5"/>
    <w:rsid w:val="00080143"/>
    <w:rsid w:val="00082B1F"/>
    <w:rsid w:val="00082BFB"/>
    <w:rsid w:val="0008307C"/>
    <w:rsid w:val="0008408B"/>
    <w:rsid w:val="00086454"/>
    <w:rsid w:val="00086ECC"/>
    <w:rsid w:val="00086FF9"/>
    <w:rsid w:val="00087155"/>
    <w:rsid w:val="000877AC"/>
    <w:rsid w:val="00093427"/>
    <w:rsid w:val="00093AB3"/>
    <w:rsid w:val="000942F7"/>
    <w:rsid w:val="000950B1"/>
    <w:rsid w:val="00095ACF"/>
    <w:rsid w:val="0009691A"/>
    <w:rsid w:val="00096948"/>
    <w:rsid w:val="00097CA2"/>
    <w:rsid w:val="000A020A"/>
    <w:rsid w:val="000A209A"/>
    <w:rsid w:val="000A2336"/>
    <w:rsid w:val="000A2780"/>
    <w:rsid w:val="000A2D3F"/>
    <w:rsid w:val="000A3583"/>
    <w:rsid w:val="000A3D41"/>
    <w:rsid w:val="000A56BD"/>
    <w:rsid w:val="000A65A7"/>
    <w:rsid w:val="000A73B3"/>
    <w:rsid w:val="000A783A"/>
    <w:rsid w:val="000A7AC9"/>
    <w:rsid w:val="000A7EEB"/>
    <w:rsid w:val="000B0101"/>
    <w:rsid w:val="000B0D44"/>
    <w:rsid w:val="000B1C20"/>
    <w:rsid w:val="000B2280"/>
    <w:rsid w:val="000B2355"/>
    <w:rsid w:val="000B25D9"/>
    <w:rsid w:val="000B647F"/>
    <w:rsid w:val="000B6963"/>
    <w:rsid w:val="000B764F"/>
    <w:rsid w:val="000C025E"/>
    <w:rsid w:val="000C0D28"/>
    <w:rsid w:val="000C10DE"/>
    <w:rsid w:val="000C211D"/>
    <w:rsid w:val="000C2F7A"/>
    <w:rsid w:val="000C2FBC"/>
    <w:rsid w:val="000C34C8"/>
    <w:rsid w:val="000C36A9"/>
    <w:rsid w:val="000C43E5"/>
    <w:rsid w:val="000C4EF5"/>
    <w:rsid w:val="000C6C4B"/>
    <w:rsid w:val="000C6ED5"/>
    <w:rsid w:val="000C6F14"/>
    <w:rsid w:val="000C7C27"/>
    <w:rsid w:val="000D0C2B"/>
    <w:rsid w:val="000D0D27"/>
    <w:rsid w:val="000D0DF6"/>
    <w:rsid w:val="000D172C"/>
    <w:rsid w:val="000D207C"/>
    <w:rsid w:val="000D21FA"/>
    <w:rsid w:val="000D2881"/>
    <w:rsid w:val="000D2CBE"/>
    <w:rsid w:val="000D37CA"/>
    <w:rsid w:val="000D3E23"/>
    <w:rsid w:val="000D60E7"/>
    <w:rsid w:val="000E0243"/>
    <w:rsid w:val="000E0DA7"/>
    <w:rsid w:val="000E1660"/>
    <w:rsid w:val="000E1CCB"/>
    <w:rsid w:val="000E3CAA"/>
    <w:rsid w:val="000E4066"/>
    <w:rsid w:val="000E550F"/>
    <w:rsid w:val="000E5DDF"/>
    <w:rsid w:val="000E6873"/>
    <w:rsid w:val="000E69D7"/>
    <w:rsid w:val="000E6E27"/>
    <w:rsid w:val="000E70D5"/>
    <w:rsid w:val="000E723D"/>
    <w:rsid w:val="000F1DD1"/>
    <w:rsid w:val="000F2D8E"/>
    <w:rsid w:val="000F2E70"/>
    <w:rsid w:val="000F39AB"/>
    <w:rsid w:val="000F3AA6"/>
    <w:rsid w:val="000F5583"/>
    <w:rsid w:val="000F564D"/>
    <w:rsid w:val="000F612C"/>
    <w:rsid w:val="00100880"/>
    <w:rsid w:val="001015AC"/>
    <w:rsid w:val="0010195E"/>
    <w:rsid w:val="00101A18"/>
    <w:rsid w:val="001034BD"/>
    <w:rsid w:val="00104450"/>
    <w:rsid w:val="00104A10"/>
    <w:rsid w:val="00104BCC"/>
    <w:rsid w:val="001053C3"/>
    <w:rsid w:val="00105DED"/>
    <w:rsid w:val="00106D4D"/>
    <w:rsid w:val="001071CC"/>
    <w:rsid w:val="001072E5"/>
    <w:rsid w:val="0011050F"/>
    <w:rsid w:val="00110604"/>
    <w:rsid w:val="0011144C"/>
    <w:rsid w:val="0011288B"/>
    <w:rsid w:val="001137EE"/>
    <w:rsid w:val="00114F24"/>
    <w:rsid w:val="001154AF"/>
    <w:rsid w:val="001157F9"/>
    <w:rsid w:val="00115D93"/>
    <w:rsid w:val="00117541"/>
    <w:rsid w:val="00120581"/>
    <w:rsid w:val="001206B7"/>
    <w:rsid w:val="0012162A"/>
    <w:rsid w:val="001225D3"/>
    <w:rsid w:val="00122994"/>
    <w:rsid w:val="00123696"/>
    <w:rsid w:val="00124854"/>
    <w:rsid w:val="00124AB1"/>
    <w:rsid w:val="001311CA"/>
    <w:rsid w:val="00132930"/>
    <w:rsid w:val="00132ADA"/>
    <w:rsid w:val="00132BB5"/>
    <w:rsid w:val="00132CE4"/>
    <w:rsid w:val="00133298"/>
    <w:rsid w:val="0013337F"/>
    <w:rsid w:val="00133E7A"/>
    <w:rsid w:val="00134183"/>
    <w:rsid w:val="001344D9"/>
    <w:rsid w:val="00134BCB"/>
    <w:rsid w:val="00134C6B"/>
    <w:rsid w:val="0013599D"/>
    <w:rsid w:val="00135D4F"/>
    <w:rsid w:val="00136FC5"/>
    <w:rsid w:val="00137E17"/>
    <w:rsid w:val="00140184"/>
    <w:rsid w:val="00141A93"/>
    <w:rsid w:val="00143C17"/>
    <w:rsid w:val="00145995"/>
    <w:rsid w:val="00147BB1"/>
    <w:rsid w:val="00150453"/>
    <w:rsid w:val="00150AF0"/>
    <w:rsid w:val="00151016"/>
    <w:rsid w:val="001515A2"/>
    <w:rsid w:val="00151EEC"/>
    <w:rsid w:val="00151F9D"/>
    <w:rsid w:val="00152E2A"/>
    <w:rsid w:val="00153112"/>
    <w:rsid w:val="00153A4B"/>
    <w:rsid w:val="00154533"/>
    <w:rsid w:val="001550DD"/>
    <w:rsid w:val="001558E5"/>
    <w:rsid w:val="001578D6"/>
    <w:rsid w:val="00157ADB"/>
    <w:rsid w:val="001600A5"/>
    <w:rsid w:val="00162395"/>
    <w:rsid w:val="00162F5B"/>
    <w:rsid w:val="00164417"/>
    <w:rsid w:val="00164613"/>
    <w:rsid w:val="00164753"/>
    <w:rsid w:val="00164C1A"/>
    <w:rsid w:val="00165F14"/>
    <w:rsid w:val="00165F23"/>
    <w:rsid w:val="001666B8"/>
    <w:rsid w:val="00166764"/>
    <w:rsid w:val="001668A0"/>
    <w:rsid w:val="00167D09"/>
    <w:rsid w:val="00171817"/>
    <w:rsid w:val="00172961"/>
    <w:rsid w:val="001731EE"/>
    <w:rsid w:val="00173EA0"/>
    <w:rsid w:val="00174690"/>
    <w:rsid w:val="00174A7C"/>
    <w:rsid w:val="00175997"/>
    <w:rsid w:val="001762AA"/>
    <w:rsid w:val="001763BB"/>
    <w:rsid w:val="00176F86"/>
    <w:rsid w:val="001775F6"/>
    <w:rsid w:val="00181253"/>
    <w:rsid w:val="0018165A"/>
    <w:rsid w:val="00183854"/>
    <w:rsid w:val="00183CBC"/>
    <w:rsid w:val="00184D31"/>
    <w:rsid w:val="00186ED0"/>
    <w:rsid w:val="00190998"/>
    <w:rsid w:val="0019151D"/>
    <w:rsid w:val="00192818"/>
    <w:rsid w:val="001939FE"/>
    <w:rsid w:val="00194144"/>
    <w:rsid w:val="00194E30"/>
    <w:rsid w:val="0019677D"/>
    <w:rsid w:val="00196E4D"/>
    <w:rsid w:val="001975A8"/>
    <w:rsid w:val="001A0E63"/>
    <w:rsid w:val="001A2B4D"/>
    <w:rsid w:val="001A2C40"/>
    <w:rsid w:val="001A3DF3"/>
    <w:rsid w:val="001A4905"/>
    <w:rsid w:val="001A774F"/>
    <w:rsid w:val="001B0C1B"/>
    <w:rsid w:val="001B2AF8"/>
    <w:rsid w:val="001B3555"/>
    <w:rsid w:val="001B3B06"/>
    <w:rsid w:val="001B3B5A"/>
    <w:rsid w:val="001B4417"/>
    <w:rsid w:val="001B44AB"/>
    <w:rsid w:val="001B4FF6"/>
    <w:rsid w:val="001B5103"/>
    <w:rsid w:val="001B51E0"/>
    <w:rsid w:val="001B58B5"/>
    <w:rsid w:val="001B5B52"/>
    <w:rsid w:val="001B681E"/>
    <w:rsid w:val="001B6B75"/>
    <w:rsid w:val="001B7BEC"/>
    <w:rsid w:val="001C2095"/>
    <w:rsid w:val="001C50A4"/>
    <w:rsid w:val="001C513A"/>
    <w:rsid w:val="001C5273"/>
    <w:rsid w:val="001C784E"/>
    <w:rsid w:val="001D0550"/>
    <w:rsid w:val="001D09A4"/>
    <w:rsid w:val="001D1CD8"/>
    <w:rsid w:val="001D1CE4"/>
    <w:rsid w:val="001D2358"/>
    <w:rsid w:val="001D2B40"/>
    <w:rsid w:val="001D3085"/>
    <w:rsid w:val="001D4954"/>
    <w:rsid w:val="001D5036"/>
    <w:rsid w:val="001D636C"/>
    <w:rsid w:val="001D6881"/>
    <w:rsid w:val="001D77A4"/>
    <w:rsid w:val="001E655B"/>
    <w:rsid w:val="001E6ABD"/>
    <w:rsid w:val="001E7B89"/>
    <w:rsid w:val="001F0E68"/>
    <w:rsid w:val="001F1005"/>
    <w:rsid w:val="001F1CFB"/>
    <w:rsid w:val="001F2F63"/>
    <w:rsid w:val="001F39B2"/>
    <w:rsid w:val="001F459D"/>
    <w:rsid w:val="001F5244"/>
    <w:rsid w:val="001F7B30"/>
    <w:rsid w:val="001F7E14"/>
    <w:rsid w:val="001F7E72"/>
    <w:rsid w:val="00200B56"/>
    <w:rsid w:val="002012B3"/>
    <w:rsid w:val="00201635"/>
    <w:rsid w:val="0020223D"/>
    <w:rsid w:val="00202939"/>
    <w:rsid w:val="00202C9B"/>
    <w:rsid w:val="00202DDF"/>
    <w:rsid w:val="00203071"/>
    <w:rsid w:val="0020398B"/>
    <w:rsid w:val="00204B82"/>
    <w:rsid w:val="00204E2C"/>
    <w:rsid w:val="002050DF"/>
    <w:rsid w:val="00205B1B"/>
    <w:rsid w:val="00210C28"/>
    <w:rsid w:val="0021122D"/>
    <w:rsid w:val="00211B3C"/>
    <w:rsid w:val="00211C97"/>
    <w:rsid w:val="002148E6"/>
    <w:rsid w:val="00214BDE"/>
    <w:rsid w:val="0021545D"/>
    <w:rsid w:val="00215AED"/>
    <w:rsid w:val="002200A7"/>
    <w:rsid w:val="0022099A"/>
    <w:rsid w:val="00221547"/>
    <w:rsid w:val="00222560"/>
    <w:rsid w:val="002235ED"/>
    <w:rsid w:val="0022363C"/>
    <w:rsid w:val="00224079"/>
    <w:rsid w:val="00224B1A"/>
    <w:rsid w:val="00225FC2"/>
    <w:rsid w:val="00226471"/>
    <w:rsid w:val="00226508"/>
    <w:rsid w:val="00226C95"/>
    <w:rsid w:val="002275CD"/>
    <w:rsid w:val="0023020B"/>
    <w:rsid w:val="002303AC"/>
    <w:rsid w:val="0023066D"/>
    <w:rsid w:val="002311D1"/>
    <w:rsid w:val="00231EA1"/>
    <w:rsid w:val="00231EE9"/>
    <w:rsid w:val="002369B9"/>
    <w:rsid w:val="00236F94"/>
    <w:rsid w:val="00237FFA"/>
    <w:rsid w:val="00242952"/>
    <w:rsid w:val="00243E04"/>
    <w:rsid w:val="0024670B"/>
    <w:rsid w:val="00247AA9"/>
    <w:rsid w:val="00247DB5"/>
    <w:rsid w:val="002500B1"/>
    <w:rsid w:val="002501F7"/>
    <w:rsid w:val="002519C3"/>
    <w:rsid w:val="00251BA2"/>
    <w:rsid w:val="00252895"/>
    <w:rsid w:val="00253E4D"/>
    <w:rsid w:val="00254079"/>
    <w:rsid w:val="002545BD"/>
    <w:rsid w:val="00256819"/>
    <w:rsid w:val="00261626"/>
    <w:rsid w:val="002626ED"/>
    <w:rsid w:val="00264552"/>
    <w:rsid w:val="00264F73"/>
    <w:rsid w:val="00265BF4"/>
    <w:rsid w:val="002666CD"/>
    <w:rsid w:val="0027083B"/>
    <w:rsid w:val="00272E78"/>
    <w:rsid w:val="0027476D"/>
    <w:rsid w:val="00274F04"/>
    <w:rsid w:val="002760B9"/>
    <w:rsid w:val="00276A44"/>
    <w:rsid w:val="00276DD6"/>
    <w:rsid w:val="00277005"/>
    <w:rsid w:val="002801D6"/>
    <w:rsid w:val="00281FF2"/>
    <w:rsid w:val="00284CBC"/>
    <w:rsid w:val="00286042"/>
    <w:rsid w:val="00286A7C"/>
    <w:rsid w:val="00286F95"/>
    <w:rsid w:val="00287A77"/>
    <w:rsid w:val="0029066B"/>
    <w:rsid w:val="00291BCC"/>
    <w:rsid w:val="00291DB5"/>
    <w:rsid w:val="00293609"/>
    <w:rsid w:val="00294F0B"/>
    <w:rsid w:val="0029570C"/>
    <w:rsid w:val="00295710"/>
    <w:rsid w:val="002958B1"/>
    <w:rsid w:val="002964A9"/>
    <w:rsid w:val="00296DCC"/>
    <w:rsid w:val="002A24CF"/>
    <w:rsid w:val="002A2F2A"/>
    <w:rsid w:val="002A389D"/>
    <w:rsid w:val="002A3D1A"/>
    <w:rsid w:val="002A3DCA"/>
    <w:rsid w:val="002A4D21"/>
    <w:rsid w:val="002A5828"/>
    <w:rsid w:val="002A5DCC"/>
    <w:rsid w:val="002A62CD"/>
    <w:rsid w:val="002A6C8C"/>
    <w:rsid w:val="002A7342"/>
    <w:rsid w:val="002A7D27"/>
    <w:rsid w:val="002B0167"/>
    <w:rsid w:val="002B1B56"/>
    <w:rsid w:val="002B2036"/>
    <w:rsid w:val="002B34AB"/>
    <w:rsid w:val="002B3B5C"/>
    <w:rsid w:val="002B56A0"/>
    <w:rsid w:val="002B5DF3"/>
    <w:rsid w:val="002B606E"/>
    <w:rsid w:val="002B6B3D"/>
    <w:rsid w:val="002B73BB"/>
    <w:rsid w:val="002C0743"/>
    <w:rsid w:val="002C0A44"/>
    <w:rsid w:val="002C120E"/>
    <w:rsid w:val="002C186F"/>
    <w:rsid w:val="002C1A66"/>
    <w:rsid w:val="002C3457"/>
    <w:rsid w:val="002C38CB"/>
    <w:rsid w:val="002C40C5"/>
    <w:rsid w:val="002C436A"/>
    <w:rsid w:val="002C453D"/>
    <w:rsid w:val="002C4B9E"/>
    <w:rsid w:val="002C5405"/>
    <w:rsid w:val="002C6893"/>
    <w:rsid w:val="002C7B89"/>
    <w:rsid w:val="002D051E"/>
    <w:rsid w:val="002D1F56"/>
    <w:rsid w:val="002D234F"/>
    <w:rsid w:val="002D241B"/>
    <w:rsid w:val="002D2A3F"/>
    <w:rsid w:val="002D3C00"/>
    <w:rsid w:val="002D42C9"/>
    <w:rsid w:val="002D475B"/>
    <w:rsid w:val="002D4FA0"/>
    <w:rsid w:val="002D556C"/>
    <w:rsid w:val="002D5FF6"/>
    <w:rsid w:val="002E128C"/>
    <w:rsid w:val="002E164B"/>
    <w:rsid w:val="002E52B0"/>
    <w:rsid w:val="002E59C2"/>
    <w:rsid w:val="002E6AAB"/>
    <w:rsid w:val="002E6FAF"/>
    <w:rsid w:val="002E70FF"/>
    <w:rsid w:val="002E7665"/>
    <w:rsid w:val="002E7DE5"/>
    <w:rsid w:val="002F092E"/>
    <w:rsid w:val="002F18D3"/>
    <w:rsid w:val="002F1D5C"/>
    <w:rsid w:val="002F2ABD"/>
    <w:rsid w:val="002F2C11"/>
    <w:rsid w:val="002F2C19"/>
    <w:rsid w:val="002F439A"/>
    <w:rsid w:val="002F4538"/>
    <w:rsid w:val="002F4C38"/>
    <w:rsid w:val="00301687"/>
    <w:rsid w:val="0030384A"/>
    <w:rsid w:val="00303885"/>
    <w:rsid w:val="00303BE8"/>
    <w:rsid w:val="00304157"/>
    <w:rsid w:val="00304344"/>
    <w:rsid w:val="003058A1"/>
    <w:rsid w:val="00306237"/>
    <w:rsid w:val="00306329"/>
    <w:rsid w:val="003066C0"/>
    <w:rsid w:val="00310741"/>
    <w:rsid w:val="003119C3"/>
    <w:rsid w:val="00311B58"/>
    <w:rsid w:val="00311B66"/>
    <w:rsid w:val="00311D9B"/>
    <w:rsid w:val="003126B2"/>
    <w:rsid w:val="00312E8A"/>
    <w:rsid w:val="00313079"/>
    <w:rsid w:val="0031340A"/>
    <w:rsid w:val="00313CE5"/>
    <w:rsid w:val="0031474E"/>
    <w:rsid w:val="003149B0"/>
    <w:rsid w:val="00314D42"/>
    <w:rsid w:val="00314FD3"/>
    <w:rsid w:val="00315143"/>
    <w:rsid w:val="003154DC"/>
    <w:rsid w:val="00315812"/>
    <w:rsid w:val="00315BF3"/>
    <w:rsid w:val="00316958"/>
    <w:rsid w:val="00321A61"/>
    <w:rsid w:val="00324433"/>
    <w:rsid w:val="00325545"/>
    <w:rsid w:val="00325803"/>
    <w:rsid w:val="0032627D"/>
    <w:rsid w:val="003270A2"/>
    <w:rsid w:val="003279D7"/>
    <w:rsid w:val="0033287D"/>
    <w:rsid w:val="0033535F"/>
    <w:rsid w:val="003375D0"/>
    <w:rsid w:val="00337631"/>
    <w:rsid w:val="003379FD"/>
    <w:rsid w:val="00337B52"/>
    <w:rsid w:val="00340AD3"/>
    <w:rsid w:val="00341F3C"/>
    <w:rsid w:val="00342392"/>
    <w:rsid w:val="00342A94"/>
    <w:rsid w:val="00342CF8"/>
    <w:rsid w:val="003433FD"/>
    <w:rsid w:val="00344B77"/>
    <w:rsid w:val="00345354"/>
    <w:rsid w:val="003461E1"/>
    <w:rsid w:val="00346A06"/>
    <w:rsid w:val="00346A54"/>
    <w:rsid w:val="00346CBE"/>
    <w:rsid w:val="00346EA4"/>
    <w:rsid w:val="00351080"/>
    <w:rsid w:val="00352935"/>
    <w:rsid w:val="00352B0F"/>
    <w:rsid w:val="00353250"/>
    <w:rsid w:val="00353A63"/>
    <w:rsid w:val="00354DE9"/>
    <w:rsid w:val="00356691"/>
    <w:rsid w:val="003567BB"/>
    <w:rsid w:val="00360532"/>
    <w:rsid w:val="003605C5"/>
    <w:rsid w:val="003609C2"/>
    <w:rsid w:val="00361A7D"/>
    <w:rsid w:val="00362C63"/>
    <w:rsid w:val="00362CAD"/>
    <w:rsid w:val="00363605"/>
    <w:rsid w:val="00363DEF"/>
    <w:rsid w:val="0036663E"/>
    <w:rsid w:val="003668C5"/>
    <w:rsid w:val="00366F47"/>
    <w:rsid w:val="00367ECE"/>
    <w:rsid w:val="00370350"/>
    <w:rsid w:val="00370C82"/>
    <w:rsid w:val="00373A58"/>
    <w:rsid w:val="0037548F"/>
    <w:rsid w:val="00375964"/>
    <w:rsid w:val="00375A2E"/>
    <w:rsid w:val="003760D5"/>
    <w:rsid w:val="0037651D"/>
    <w:rsid w:val="0037793D"/>
    <w:rsid w:val="003804DE"/>
    <w:rsid w:val="00381834"/>
    <w:rsid w:val="00381AF6"/>
    <w:rsid w:val="0038246F"/>
    <w:rsid w:val="00383C18"/>
    <w:rsid w:val="0038475D"/>
    <w:rsid w:val="00385518"/>
    <w:rsid w:val="00387B82"/>
    <w:rsid w:val="00387C6E"/>
    <w:rsid w:val="00387E76"/>
    <w:rsid w:val="0039009B"/>
    <w:rsid w:val="003909FF"/>
    <w:rsid w:val="003936B3"/>
    <w:rsid w:val="003977EA"/>
    <w:rsid w:val="00397FEC"/>
    <w:rsid w:val="003A013E"/>
    <w:rsid w:val="003A0CFF"/>
    <w:rsid w:val="003A49C1"/>
    <w:rsid w:val="003A4B14"/>
    <w:rsid w:val="003A4BFC"/>
    <w:rsid w:val="003A4D5B"/>
    <w:rsid w:val="003A5704"/>
    <w:rsid w:val="003A5998"/>
    <w:rsid w:val="003A70EF"/>
    <w:rsid w:val="003A7A90"/>
    <w:rsid w:val="003A7B49"/>
    <w:rsid w:val="003A7CF4"/>
    <w:rsid w:val="003B0471"/>
    <w:rsid w:val="003B1180"/>
    <w:rsid w:val="003B20F7"/>
    <w:rsid w:val="003B2C5A"/>
    <w:rsid w:val="003B4A82"/>
    <w:rsid w:val="003B4F87"/>
    <w:rsid w:val="003B5445"/>
    <w:rsid w:val="003B79DB"/>
    <w:rsid w:val="003C0A09"/>
    <w:rsid w:val="003C193A"/>
    <w:rsid w:val="003C220E"/>
    <w:rsid w:val="003C340D"/>
    <w:rsid w:val="003C372C"/>
    <w:rsid w:val="003C3991"/>
    <w:rsid w:val="003C42DC"/>
    <w:rsid w:val="003C5D1D"/>
    <w:rsid w:val="003C66A0"/>
    <w:rsid w:val="003D08AC"/>
    <w:rsid w:val="003D0AC6"/>
    <w:rsid w:val="003D0B7F"/>
    <w:rsid w:val="003D1041"/>
    <w:rsid w:val="003D1836"/>
    <w:rsid w:val="003D523A"/>
    <w:rsid w:val="003D5336"/>
    <w:rsid w:val="003D5FE9"/>
    <w:rsid w:val="003D63B9"/>
    <w:rsid w:val="003D6494"/>
    <w:rsid w:val="003D6893"/>
    <w:rsid w:val="003D68B6"/>
    <w:rsid w:val="003D7A9B"/>
    <w:rsid w:val="003E17C4"/>
    <w:rsid w:val="003E3900"/>
    <w:rsid w:val="003E3FFD"/>
    <w:rsid w:val="003E4166"/>
    <w:rsid w:val="003E4F56"/>
    <w:rsid w:val="003E515D"/>
    <w:rsid w:val="003E7826"/>
    <w:rsid w:val="003E7841"/>
    <w:rsid w:val="003E7AB9"/>
    <w:rsid w:val="003E7C0A"/>
    <w:rsid w:val="003F0173"/>
    <w:rsid w:val="003F05C4"/>
    <w:rsid w:val="003F061E"/>
    <w:rsid w:val="003F0DCB"/>
    <w:rsid w:val="003F20A2"/>
    <w:rsid w:val="003F2490"/>
    <w:rsid w:val="003F305D"/>
    <w:rsid w:val="003F31C7"/>
    <w:rsid w:val="003F382C"/>
    <w:rsid w:val="003F3C4B"/>
    <w:rsid w:val="003F434C"/>
    <w:rsid w:val="003F4996"/>
    <w:rsid w:val="003F552E"/>
    <w:rsid w:val="003F5754"/>
    <w:rsid w:val="003F5875"/>
    <w:rsid w:val="003F5965"/>
    <w:rsid w:val="003F5ADF"/>
    <w:rsid w:val="003F5E33"/>
    <w:rsid w:val="003F6EE8"/>
    <w:rsid w:val="004004EC"/>
    <w:rsid w:val="00400BC9"/>
    <w:rsid w:val="00401A70"/>
    <w:rsid w:val="00404C55"/>
    <w:rsid w:val="00404E7C"/>
    <w:rsid w:val="00406760"/>
    <w:rsid w:val="00406CE7"/>
    <w:rsid w:val="004076BB"/>
    <w:rsid w:val="00407B62"/>
    <w:rsid w:val="00410CA2"/>
    <w:rsid w:val="00411A8B"/>
    <w:rsid w:val="0041355B"/>
    <w:rsid w:val="00415C30"/>
    <w:rsid w:val="00415C7D"/>
    <w:rsid w:val="00416179"/>
    <w:rsid w:val="0041668C"/>
    <w:rsid w:val="00416733"/>
    <w:rsid w:val="004169F6"/>
    <w:rsid w:val="00416C4F"/>
    <w:rsid w:val="00417A8A"/>
    <w:rsid w:val="00420C94"/>
    <w:rsid w:val="004210C1"/>
    <w:rsid w:val="004211F7"/>
    <w:rsid w:val="00421DE0"/>
    <w:rsid w:val="00422496"/>
    <w:rsid w:val="0042263D"/>
    <w:rsid w:val="00423B12"/>
    <w:rsid w:val="00423CE9"/>
    <w:rsid w:val="00425CA5"/>
    <w:rsid w:val="00430DE6"/>
    <w:rsid w:val="00431866"/>
    <w:rsid w:val="00432869"/>
    <w:rsid w:val="0043348A"/>
    <w:rsid w:val="00433D05"/>
    <w:rsid w:val="00433FCA"/>
    <w:rsid w:val="0043548D"/>
    <w:rsid w:val="004419E8"/>
    <w:rsid w:val="0044250C"/>
    <w:rsid w:val="00442617"/>
    <w:rsid w:val="004437B7"/>
    <w:rsid w:val="00443B2F"/>
    <w:rsid w:val="00443B40"/>
    <w:rsid w:val="00443BB0"/>
    <w:rsid w:val="0044536B"/>
    <w:rsid w:val="00445B75"/>
    <w:rsid w:val="00445FE1"/>
    <w:rsid w:val="004468CF"/>
    <w:rsid w:val="00446C64"/>
    <w:rsid w:val="00451AF1"/>
    <w:rsid w:val="0045275F"/>
    <w:rsid w:val="00452A60"/>
    <w:rsid w:val="00454218"/>
    <w:rsid w:val="004556BB"/>
    <w:rsid w:val="00455E67"/>
    <w:rsid w:val="00455F11"/>
    <w:rsid w:val="00456372"/>
    <w:rsid w:val="004569BF"/>
    <w:rsid w:val="00457638"/>
    <w:rsid w:val="0045791E"/>
    <w:rsid w:val="00457D7E"/>
    <w:rsid w:val="004605AB"/>
    <w:rsid w:val="00460853"/>
    <w:rsid w:val="00460896"/>
    <w:rsid w:val="00461D22"/>
    <w:rsid w:val="004620E6"/>
    <w:rsid w:val="0046246C"/>
    <w:rsid w:val="00462F35"/>
    <w:rsid w:val="00463056"/>
    <w:rsid w:val="00463652"/>
    <w:rsid w:val="00463ADC"/>
    <w:rsid w:val="004650E5"/>
    <w:rsid w:val="00465D3F"/>
    <w:rsid w:val="004674E3"/>
    <w:rsid w:val="00470E5E"/>
    <w:rsid w:val="00471696"/>
    <w:rsid w:val="00471EF3"/>
    <w:rsid w:val="0047228F"/>
    <w:rsid w:val="00472F4C"/>
    <w:rsid w:val="00473A3A"/>
    <w:rsid w:val="004748EA"/>
    <w:rsid w:val="0047519B"/>
    <w:rsid w:val="004756B1"/>
    <w:rsid w:val="0047788C"/>
    <w:rsid w:val="0048042A"/>
    <w:rsid w:val="004804A0"/>
    <w:rsid w:val="00480DA4"/>
    <w:rsid w:val="00480E31"/>
    <w:rsid w:val="00481860"/>
    <w:rsid w:val="00482BD8"/>
    <w:rsid w:val="00482E81"/>
    <w:rsid w:val="00485413"/>
    <w:rsid w:val="004855C5"/>
    <w:rsid w:val="004859C4"/>
    <w:rsid w:val="0048625E"/>
    <w:rsid w:val="004877EA"/>
    <w:rsid w:val="0049068D"/>
    <w:rsid w:val="004907C5"/>
    <w:rsid w:val="0049166D"/>
    <w:rsid w:val="00491996"/>
    <w:rsid w:val="00491CBE"/>
    <w:rsid w:val="004921DF"/>
    <w:rsid w:val="004936DF"/>
    <w:rsid w:val="00493BE7"/>
    <w:rsid w:val="00493D03"/>
    <w:rsid w:val="004943F8"/>
    <w:rsid w:val="00494F5E"/>
    <w:rsid w:val="0049648A"/>
    <w:rsid w:val="00497EC2"/>
    <w:rsid w:val="004A3F5B"/>
    <w:rsid w:val="004A458E"/>
    <w:rsid w:val="004A64D8"/>
    <w:rsid w:val="004B0765"/>
    <w:rsid w:val="004B1204"/>
    <w:rsid w:val="004B19E4"/>
    <w:rsid w:val="004B3C69"/>
    <w:rsid w:val="004B4770"/>
    <w:rsid w:val="004B6CB0"/>
    <w:rsid w:val="004B6D54"/>
    <w:rsid w:val="004B6DFC"/>
    <w:rsid w:val="004B7138"/>
    <w:rsid w:val="004B78A3"/>
    <w:rsid w:val="004C09D0"/>
    <w:rsid w:val="004C25EC"/>
    <w:rsid w:val="004C2DA6"/>
    <w:rsid w:val="004C2DE4"/>
    <w:rsid w:val="004C330A"/>
    <w:rsid w:val="004C378B"/>
    <w:rsid w:val="004C3A4D"/>
    <w:rsid w:val="004C486B"/>
    <w:rsid w:val="004C4BF4"/>
    <w:rsid w:val="004C6568"/>
    <w:rsid w:val="004D000B"/>
    <w:rsid w:val="004D0476"/>
    <w:rsid w:val="004D0AA7"/>
    <w:rsid w:val="004D150B"/>
    <w:rsid w:val="004D1B97"/>
    <w:rsid w:val="004D1EC1"/>
    <w:rsid w:val="004D2C2F"/>
    <w:rsid w:val="004D3ED8"/>
    <w:rsid w:val="004D4D49"/>
    <w:rsid w:val="004D5DE0"/>
    <w:rsid w:val="004D6413"/>
    <w:rsid w:val="004D7CE4"/>
    <w:rsid w:val="004E1B0F"/>
    <w:rsid w:val="004E25FE"/>
    <w:rsid w:val="004E50DF"/>
    <w:rsid w:val="004E521B"/>
    <w:rsid w:val="004E709B"/>
    <w:rsid w:val="004E764C"/>
    <w:rsid w:val="004E7AD5"/>
    <w:rsid w:val="004F000F"/>
    <w:rsid w:val="004F06DF"/>
    <w:rsid w:val="004F190A"/>
    <w:rsid w:val="004F1973"/>
    <w:rsid w:val="004F1E45"/>
    <w:rsid w:val="004F2395"/>
    <w:rsid w:val="004F2C37"/>
    <w:rsid w:val="004F2F46"/>
    <w:rsid w:val="004F399B"/>
    <w:rsid w:val="004F3BDD"/>
    <w:rsid w:val="004F3E7A"/>
    <w:rsid w:val="004F4856"/>
    <w:rsid w:val="0050021F"/>
    <w:rsid w:val="00500644"/>
    <w:rsid w:val="00501933"/>
    <w:rsid w:val="00502415"/>
    <w:rsid w:val="00502D57"/>
    <w:rsid w:val="00504017"/>
    <w:rsid w:val="005045B6"/>
    <w:rsid w:val="00505A39"/>
    <w:rsid w:val="005070ED"/>
    <w:rsid w:val="0050767B"/>
    <w:rsid w:val="00507F07"/>
    <w:rsid w:val="00510CB1"/>
    <w:rsid w:val="00511C1B"/>
    <w:rsid w:val="00511F40"/>
    <w:rsid w:val="00513943"/>
    <w:rsid w:val="00514298"/>
    <w:rsid w:val="0051472C"/>
    <w:rsid w:val="0051485F"/>
    <w:rsid w:val="00514A4F"/>
    <w:rsid w:val="005159FF"/>
    <w:rsid w:val="00515C3A"/>
    <w:rsid w:val="00515ED0"/>
    <w:rsid w:val="00515FAF"/>
    <w:rsid w:val="00516108"/>
    <w:rsid w:val="00520225"/>
    <w:rsid w:val="00520E9C"/>
    <w:rsid w:val="00522050"/>
    <w:rsid w:val="00522395"/>
    <w:rsid w:val="00523212"/>
    <w:rsid w:val="005236BC"/>
    <w:rsid w:val="00523B54"/>
    <w:rsid w:val="00524812"/>
    <w:rsid w:val="00524B1C"/>
    <w:rsid w:val="00525BBB"/>
    <w:rsid w:val="00526013"/>
    <w:rsid w:val="00526191"/>
    <w:rsid w:val="0052665D"/>
    <w:rsid w:val="00526BD1"/>
    <w:rsid w:val="005301BC"/>
    <w:rsid w:val="005316A7"/>
    <w:rsid w:val="005319B2"/>
    <w:rsid w:val="005326F4"/>
    <w:rsid w:val="00532773"/>
    <w:rsid w:val="0053287D"/>
    <w:rsid w:val="00533722"/>
    <w:rsid w:val="00533DC7"/>
    <w:rsid w:val="00533FD6"/>
    <w:rsid w:val="0053431E"/>
    <w:rsid w:val="005348C5"/>
    <w:rsid w:val="00537377"/>
    <w:rsid w:val="00537E13"/>
    <w:rsid w:val="005402F9"/>
    <w:rsid w:val="00542191"/>
    <w:rsid w:val="005427E8"/>
    <w:rsid w:val="00544378"/>
    <w:rsid w:val="00545A26"/>
    <w:rsid w:val="00546C3F"/>
    <w:rsid w:val="00546E2A"/>
    <w:rsid w:val="005474E5"/>
    <w:rsid w:val="00547BEC"/>
    <w:rsid w:val="00550345"/>
    <w:rsid w:val="0055098D"/>
    <w:rsid w:val="0055109B"/>
    <w:rsid w:val="005511BD"/>
    <w:rsid w:val="00551400"/>
    <w:rsid w:val="00551587"/>
    <w:rsid w:val="005515C1"/>
    <w:rsid w:val="00552828"/>
    <w:rsid w:val="00552D62"/>
    <w:rsid w:val="0055321D"/>
    <w:rsid w:val="00553A15"/>
    <w:rsid w:val="0055422E"/>
    <w:rsid w:val="005545A3"/>
    <w:rsid w:val="005552DA"/>
    <w:rsid w:val="005564FD"/>
    <w:rsid w:val="005572E4"/>
    <w:rsid w:val="00557ED1"/>
    <w:rsid w:val="00560FE3"/>
    <w:rsid w:val="00561DAE"/>
    <w:rsid w:val="00563A1B"/>
    <w:rsid w:val="00563F5F"/>
    <w:rsid w:val="00564548"/>
    <w:rsid w:val="00565303"/>
    <w:rsid w:val="00565C3D"/>
    <w:rsid w:val="00566D64"/>
    <w:rsid w:val="005716EC"/>
    <w:rsid w:val="00572864"/>
    <w:rsid w:val="005745E2"/>
    <w:rsid w:val="0057485C"/>
    <w:rsid w:val="00575092"/>
    <w:rsid w:val="0057530A"/>
    <w:rsid w:val="00575B02"/>
    <w:rsid w:val="00576700"/>
    <w:rsid w:val="005775EF"/>
    <w:rsid w:val="00577BCB"/>
    <w:rsid w:val="00583FE1"/>
    <w:rsid w:val="00585CCA"/>
    <w:rsid w:val="0058620F"/>
    <w:rsid w:val="005862AD"/>
    <w:rsid w:val="0058630C"/>
    <w:rsid w:val="00587186"/>
    <w:rsid w:val="005900FF"/>
    <w:rsid w:val="00590841"/>
    <w:rsid w:val="005918EF"/>
    <w:rsid w:val="00591D43"/>
    <w:rsid w:val="00592563"/>
    <w:rsid w:val="00593031"/>
    <w:rsid w:val="0059609B"/>
    <w:rsid w:val="00596DBC"/>
    <w:rsid w:val="00597CD6"/>
    <w:rsid w:val="005A005F"/>
    <w:rsid w:val="005A2414"/>
    <w:rsid w:val="005A26E4"/>
    <w:rsid w:val="005A3571"/>
    <w:rsid w:val="005A3A14"/>
    <w:rsid w:val="005A3C4F"/>
    <w:rsid w:val="005A43C8"/>
    <w:rsid w:val="005A48DB"/>
    <w:rsid w:val="005A4B13"/>
    <w:rsid w:val="005A4C2A"/>
    <w:rsid w:val="005A724A"/>
    <w:rsid w:val="005A7484"/>
    <w:rsid w:val="005B0563"/>
    <w:rsid w:val="005B1F9C"/>
    <w:rsid w:val="005B23B5"/>
    <w:rsid w:val="005B2733"/>
    <w:rsid w:val="005B2FAB"/>
    <w:rsid w:val="005B3B04"/>
    <w:rsid w:val="005B53FA"/>
    <w:rsid w:val="005B55A0"/>
    <w:rsid w:val="005B5617"/>
    <w:rsid w:val="005B60C3"/>
    <w:rsid w:val="005B64B6"/>
    <w:rsid w:val="005B7DAD"/>
    <w:rsid w:val="005C062B"/>
    <w:rsid w:val="005C1039"/>
    <w:rsid w:val="005C3F32"/>
    <w:rsid w:val="005C4940"/>
    <w:rsid w:val="005C5DDA"/>
    <w:rsid w:val="005C6299"/>
    <w:rsid w:val="005C6C7E"/>
    <w:rsid w:val="005C79D4"/>
    <w:rsid w:val="005D2CE6"/>
    <w:rsid w:val="005D4AE0"/>
    <w:rsid w:val="005D4BAA"/>
    <w:rsid w:val="005D5624"/>
    <w:rsid w:val="005D6364"/>
    <w:rsid w:val="005D64ED"/>
    <w:rsid w:val="005E044D"/>
    <w:rsid w:val="005E2004"/>
    <w:rsid w:val="005E20B5"/>
    <w:rsid w:val="005E2534"/>
    <w:rsid w:val="005E3DEE"/>
    <w:rsid w:val="005E4BE9"/>
    <w:rsid w:val="005E4CF9"/>
    <w:rsid w:val="005E6166"/>
    <w:rsid w:val="005E63C3"/>
    <w:rsid w:val="005E6E74"/>
    <w:rsid w:val="005E72C2"/>
    <w:rsid w:val="005E7A7E"/>
    <w:rsid w:val="005E7D4A"/>
    <w:rsid w:val="005F032F"/>
    <w:rsid w:val="005F10B7"/>
    <w:rsid w:val="005F1736"/>
    <w:rsid w:val="005F23DA"/>
    <w:rsid w:val="005F25A2"/>
    <w:rsid w:val="005F31EF"/>
    <w:rsid w:val="005F3F08"/>
    <w:rsid w:val="005F44B7"/>
    <w:rsid w:val="005F5727"/>
    <w:rsid w:val="005F61F5"/>
    <w:rsid w:val="005F6F13"/>
    <w:rsid w:val="00600FBA"/>
    <w:rsid w:val="006017B1"/>
    <w:rsid w:val="00602057"/>
    <w:rsid w:val="006036E8"/>
    <w:rsid w:val="00603E1C"/>
    <w:rsid w:val="00604878"/>
    <w:rsid w:val="006050B0"/>
    <w:rsid w:val="0060531A"/>
    <w:rsid w:val="006057CB"/>
    <w:rsid w:val="00605D92"/>
    <w:rsid w:val="006071DF"/>
    <w:rsid w:val="006071E9"/>
    <w:rsid w:val="00607466"/>
    <w:rsid w:val="006077D7"/>
    <w:rsid w:val="00607D53"/>
    <w:rsid w:val="006111FC"/>
    <w:rsid w:val="00611B1C"/>
    <w:rsid w:val="00613415"/>
    <w:rsid w:val="00613650"/>
    <w:rsid w:val="0061505A"/>
    <w:rsid w:val="0061636D"/>
    <w:rsid w:val="006163A6"/>
    <w:rsid w:val="00617227"/>
    <w:rsid w:val="006172D7"/>
    <w:rsid w:val="006205B2"/>
    <w:rsid w:val="0062077F"/>
    <w:rsid w:val="00620DC2"/>
    <w:rsid w:val="00620DD3"/>
    <w:rsid w:val="00622636"/>
    <w:rsid w:val="00622A92"/>
    <w:rsid w:val="00623A19"/>
    <w:rsid w:val="00624C09"/>
    <w:rsid w:val="006263D8"/>
    <w:rsid w:val="00626AA5"/>
    <w:rsid w:val="0063148C"/>
    <w:rsid w:val="0063230B"/>
    <w:rsid w:val="00633AB1"/>
    <w:rsid w:val="00634978"/>
    <w:rsid w:val="006359E3"/>
    <w:rsid w:val="0063735E"/>
    <w:rsid w:val="00637739"/>
    <w:rsid w:val="0064033F"/>
    <w:rsid w:val="006416C1"/>
    <w:rsid w:val="00642168"/>
    <w:rsid w:val="00643AD8"/>
    <w:rsid w:val="00643AF3"/>
    <w:rsid w:val="0064422D"/>
    <w:rsid w:val="006457CF"/>
    <w:rsid w:val="00646EBB"/>
    <w:rsid w:val="006479BD"/>
    <w:rsid w:val="00647D4A"/>
    <w:rsid w:val="006505F8"/>
    <w:rsid w:val="006509B3"/>
    <w:rsid w:val="00650EB9"/>
    <w:rsid w:val="00652600"/>
    <w:rsid w:val="006526F8"/>
    <w:rsid w:val="0065283B"/>
    <w:rsid w:val="006541CF"/>
    <w:rsid w:val="00654A0D"/>
    <w:rsid w:val="006569FF"/>
    <w:rsid w:val="00656FAC"/>
    <w:rsid w:val="006572A9"/>
    <w:rsid w:val="00657BF9"/>
    <w:rsid w:val="0066077B"/>
    <w:rsid w:val="00660869"/>
    <w:rsid w:val="0066098F"/>
    <w:rsid w:val="00660C0B"/>
    <w:rsid w:val="00661546"/>
    <w:rsid w:val="00662929"/>
    <w:rsid w:val="00662936"/>
    <w:rsid w:val="0066302E"/>
    <w:rsid w:val="006639E1"/>
    <w:rsid w:val="006649B5"/>
    <w:rsid w:val="00665353"/>
    <w:rsid w:val="00665593"/>
    <w:rsid w:val="006656C7"/>
    <w:rsid w:val="00665FFD"/>
    <w:rsid w:val="00666E24"/>
    <w:rsid w:val="00667A2B"/>
    <w:rsid w:val="0067207F"/>
    <w:rsid w:val="00673A16"/>
    <w:rsid w:val="00673E3E"/>
    <w:rsid w:val="0067546F"/>
    <w:rsid w:val="0067549A"/>
    <w:rsid w:val="00675F2F"/>
    <w:rsid w:val="006761DB"/>
    <w:rsid w:val="00680AEE"/>
    <w:rsid w:val="00680F95"/>
    <w:rsid w:val="006824A4"/>
    <w:rsid w:val="00682647"/>
    <w:rsid w:val="006829D2"/>
    <w:rsid w:val="00683170"/>
    <w:rsid w:val="006831EB"/>
    <w:rsid w:val="00683625"/>
    <w:rsid w:val="006842AF"/>
    <w:rsid w:val="006857ED"/>
    <w:rsid w:val="00692199"/>
    <w:rsid w:val="00692414"/>
    <w:rsid w:val="0069499E"/>
    <w:rsid w:val="00694E2B"/>
    <w:rsid w:val="00695FE2"/>
    <w:rsid w:val="00697509"/>
    <w:rsid w:val="006A0310"/>
    <w:rsid w:val="006A0FE3"/>
    <w:rsid w:val="006A2A74"/>
    <w:rsid w:val="006A3677"/>
    <w:rsid w:val="006A3B1A"/>
    <w:rsid w:val="006A4875"/>
    <w:rsid w:val="006A5B43"/>
    <w:rsid w:val="006A61E0"/>
    <w:rsid w:val="006A7DD0"/>
    <w:rsid w:val="006B07E4"/>
    <w:rsid w:val="006B32F2"/>
    <w:rsid w:val="006B44D5"/>
    <w:rsid w:val="006B44DF"/>
    <w:rsid w:val="006B54F6"/>
    <w:rsid w:val="006B6367"/>
    <w:rsid w:val="006B65A9"/>
    <w:rsid w:val="006B6BDD"/>
    <w:rsid w:val="006B789D"/>
    <w:rsid w:val="006C15F7"/>
    <w:rsid w:val="006C1DFA"/>
    <w:rsid w:val="006C22EF"/>
    <w:rsid w:val="006C235C"/>
    <w:rsid w:val="006C25D0"/>
    <w:rsid w:val="006C2C09"/>
    <w:rsid w:val="006C4AAE"/>
    <w:rsid w:val="006C65E6"/>
    <w:rsid w:val="006C7AD9"/>
    <w:rsid w:val="006D19D7"/>
    <w:rsid w:val="006D2509"/>
    <w:rsid w:val="006D2DF2"/>
    <w:rsid w:val="006D46FF"/>
    <w:rsid w:val="006D50F7"/>
    <w:rsid w:val="006D5B5B"/>
    <w:rsid w:val="006D71E3"/>
    <w:rsid w:val="006D7720"/>
    <w:rsid w:val="006E1089"/>
    <w:rsid w:val="006E2942"/>
    <w:rsid w:val="006E29BC"/>
    <w:rsid w:val="006E388C"/>
    <w:rsid w:val="006E5BF1"/>
    <w:rsid w:val="006E7098"/>
    <w:rsid w:val="006F0492"/>
    <w:rsid w:val="006F05FA"/>
    <w:rsid w:val="006F06E9"/>
    <w:rsid w:val="006F0A7D"/>
    <w:rsid w:val="006F0B30"/>
    <w:rsid w:val="006F3C7B"/>
    <w:rsid w:val="006F4602"/>
    <w:rsid w:val="006F4609"/>
    <w:rsid w:val="006F73E2"/>
    <w:rsid w:val="007002F8"/>
    <w:rsid w:val="00700501"/>
    <w:rsid w:val="00700DD3"/>
    <w:rsid w:val="0070292F"/>
    <w:rsid w:val="007040B3"/>
    <w:rsid w:val="007041C0"/>
    <w:rsid w:val="0070660B"/>
    <w:rsid w:val="007069E0"/>
    <w:rsid w:val="00710C93"/>
    <w:rsid w:val="00711DFF"/>
    <w:rsid w:val="00714058"/>
    <w:rsid w:val="007146EB"/>
    <w:rsid w:val="00714BFF"/>
    <w:rsid w:val="00715889"/>
    <w:rsid w:val="00715AC5"/>
    <w:rsid w:val="00716071"/>
    <w:rsid w:val="00717330"/>
    <w:rsid w:val="00717D82"/>
    <w:rsid w:val="0072071B"/>
    <w:rsid w:val="007212A9"/>
    <w:rsid w:val="0072242D"/>
    <w:rsid w:val="00722CBD"/>
    <w:rsid w:val="00723593"/>
    <w:rsid w:val="00723AD8"/>
    <w:rsid w:val="00724764"/>
    <w:rsid w:val="00724957"/>
    <w:rsid w:val="007275DE"/>
    <w:rsid w:val="00727721"/>
    <w:rsid w:val="007302E8"/>
    <w:rsid w:val="007313E4"/>
    <w:rsid w:val="00731F3A"/>
    <w:rsid w:val="00733E91"/>
    <w:rsid w:val="00735144"/>
    <w:rsid w:val="00737371"/>
    <w:rsid w:val="00737D9B"/>
    <w:rsid w:val="00740616"/>
    <w:rsid w:val="007416C2"/>
    <w:rsid w:val="00741850"/>
    <w:rsid w:val="0074189A"/>
    <w:rsid w:val="00742136"/>
    <w:rsid w:val="00742CE8"/>
    <w:rsid w:val="00743527"/>
    <w:rsid w:val="007435ED"/>
    <w:rsid w:val="007436D8"/>
    <w:rsid w:val="0074389B"/>
    <w:rsid w:val="0074442F"/>
    <w:rsid w:val="00744B2F"/>
    <w:rsid w:val="0074603E"/>
    <w:rsid w:val="007463C2"/>
    <w:rsid w:val="00746E11"/>
    <w:rsid w:val="0074768D"/>
    <w:rsid w:val="00747EA0"/>
    <w:rsid w:val="007509C1"/>
    <w:rsid w:val="00750E14"/>
    <w:rsid w:val="0075109B"/>
    <w:rsid w:val="007513B5"/>
    <w:rsid w:val="0075304C"/>
    <w:rsid w:val="0075306F"/>
    <w:rsid w:val="007539E4"/>
    <w:rsid w:val="00755163"/>
    <w:rsid w:val="00755C1A"/>
    <w:rsid w:val="0075631F"/>
    <w:rsid w:val="00756380"/>
    <w:rsid w:val="007568AC"/>
    <w:rsid w:val="007574D9"/>
    <w:rsid w:val="00760DBB"/>
    <w:rsid w:val="00761C5E"/>
    <w:rsid w:val="00762366"/>
    <w:rsid w:val="0076720C"/>
    <w:rsid w:val="0076756A"/>
    <w:rsid w:val="00767C98"/>
    <w:rsid w:val="00770697"/>
    <w:rsid w:val="00770AD9"/>
    <w:rsid w:val="00771C56"/>
    <w:rsid w:val="007729D0"/>
    <w:rsid w:val="00775478"/>
    <w:rsid w:val="00775C79"/>
    <w:rsid w:val="0077625C"/>
    <w:rsid w:val="00776343"/>
    <w:rsid w:val="00777067"/>
    <w:rsid w:val="00777705"/>
    <w:rsid w:val="00780D1C"/>
    <w:rsid w:val="0078118B"/>
    <w:rsid w:val="0078225E"/>
    <w:rsid w:val="0078295B"/>
    <w:rsid w:val="007834B7"/>
    <w:rsid w:val="007835EA"/>
    <w:rsid w:val="00783E2F"/>
    <w:rsid w:val="0078441A"/>
    <w:rsid w:val="007849CE"/>
    <w:rsid w:val="00784C84"/>
    <w:rsid w:val="007853C6"/>
    <w:rsid w:val="00785872"/>
    <w:rsid w:val="00793620"/>
    <w:rsid w:val="00793826"/>
    <w:rsid w:val="00793F83"/>
    <w:rsid w:val="00794214"/>
    <w:rsid w:val="00794807"/>
    <w:rsid w:val="007969E5"/>
    <w:rsid w:val="00797491"/>
    <w:rsid w:val="00797A93"/>
    <w:rsid w:val="007A05BB"/>
    <w:rsid w:val="007A2636"/>
    <w:rsid w:val="007A33B8"/>
    <w:rsid w:val="007A4124"/>
    <w:rsid w:val="007A464D"/>
    <w:rsid w:val="007A46B7"/>
    <w:rsid w:val="007A484E"/>
    <w:rsid w:val="007A4F8A"/>
    <w:rsid w:val="007A5D4F"/>
    <w:rsid w:val="007A7BB5"/>
    <w:rsid w:val="007A7D89"/>
    <w:rsid w:val="007B028B"/>
    <w:rsid w:val="007B1433"/>
    <w:rsid w:val="007B2CBA"/>
    <w:rsid w:val="007B36A1"/>
    <w:rsid w:val="007B4849"/>
    <w:rsid w:val="007B601C"/>
    <w:rsid w:val="007B699F"/>
    <w:rsid w:val="007B6C70"/>
    <w:rsid w:val="007B7598"/>
    <w:rsid w:val="007C077F"/>
    <w:rsid w:val="007C0B43"/>
    <w:rsid w:val="007C3B01"/>
    <w:rsid w:val="007C5611"/>
    <w:rsid w:val="007C5FA2"/>
    <w:rsid w:val="007C7F10"/>
    <w:rsid w:val="007D037D"/>
    <w:rsid w:val="007D2BF0"/>
    <w:rsid w:val="007D2D86"/>
    <w:rsid w:val="007D2D9B"/>
    <w:rsid w:val="007D30E0"/>
    <w:rsid w:val="007D331C"/>
    <w:rsid w:val="007D39FF"/>
    <w:rsid w:val="007D4A51"/>
    <w:rsid w:val="007D4C86"/>
    <w:rsid w:val="007D4E09"/>
    <w:rsid w:val="007E0F68"/>
    <w:rsid w:val="007E1839"/>
    <w:rsid w:val="007E1EE9"/>
    <w:rsid w:val="007E27F6"/>
    <w:rsid w:val="007E3F0D"/>
    <w:rsid w:val="007E44DC"/>
    <w:rsid w:val="007E527B"/>
    <w:rsid w:val="007E543B"/>
    <w:rsid w:val="007E5804"/>
    <w:rsid w:val="007E7485"/>
    <w:rsid w:val="007F0135"/>
    <w:rsid w:val="007F0605"/>
    <w:rsid w:val="007F0A1F"/>
    <w:rsid w:val="007F0DAD"/>
    <w:rsid w:val="007F0FC5"/>
    <w:rsid w:val="007F1378"/>
    <w:rsid w:val="007F2FC0"/>
    <w:rsid w:val="007F3438"/>
    <w:rsid w:val="007F3BAF"/>
    <w:rsid w:val="007F3CE4"/>
    <w:rsid w:val="007F42F8"/>
    <w:rsid w:val="007F67D3"/>
    <w:rsid w:val="007F6EB4"/>
    <w:rsid w:val="007F6F0E"/>
    <w:rsid w:val="00800679"/>
    <w:rsid w:val="00800E18"/>
    <w:rsid w:val="00800E6C"/>
    <w:rsid w:val="008012D7"/>
    <w:rsid w:val="00803298"/>
    <w:rsid w:val="00803421"/>
    <w:rsid w:val="00804439"/>
    <w:rsid w:val="00805B82"/>
    <w:rsid w:val="00807472"/>
    <w:rsid w:val="00807EF5"/>
    <w:rsid w:val="0081120A"/>
    <w:rsid w:val="008113C0"/>
    <w:rsid w:val="00811762"/>
    <w:rsid w:val="008119EA"/>
    <w:rsid w:val="00811C81"/>
    <w:rsid w:val="00812DEF"/>
    <w:rsid w:val="00813888"/>
    <w:rsid w:val="00813A1D"/>
    <w:rsid w:val="00813E05"/>
    <w:rsid w:val="00814458"/>
    <w:rsid w:val="008154B1"/>
    <w:rsid w:val="00815814"/>
    <w:rsid w:val="0081679F"/>
    <w:rsid w:val="00816C46"/>
    <w:rsid w:val="00817727"/>
    <w:rsid w:val="00820505"/>
    <w:rsid w:val="00820AA2"/>
    <w:rsid w:val="00820B72"/>
    <w:rsid w:val="00823090"/>
    <w:rsid w:val="008230C4"/>
    <w:rsid w:val="00823554"/>
    <w:rsid w:val="00824002"/>
    <w:rsid w:val="008240BE"/>
    <w:rsid w:val="0082424B"/>
    <w:rsid w:val="00824A89"/>
    <w:rsid w:val="0082600F"/>
    <w:rsid w:val="0082615F"/>
    <w:rsid w:val="00826C3C"/>
    <w:rsid w:val="00827C11"/>
    <w:rsid w:val="0083052C"/>
    <w:rsid w:val="0083069C"/>
    <w:rsid w:val="008318BA"/>
    <w:rsid w:val="00834404"/>
    <w:rsid w:val="00834D0B"/>
    <w:rsid w:val="00836AD0"/>
    <w:rsid w:val="0083730E"/>
    <w:rsid w:val="00837530"/>
    <w:rsid w:val="00841709"/>
    <w:rsid w:val="0084174C"/>
    <w:rsid w:val="0084325D"/>
    <w:rsid w:val="00843CA1"/>
    <w:rsid w:val="00844CC2"/>
    <w:rsid w:val="00846B14"/>
    <w:rsid w:val="00846B9A"/>
    <w:rsid w:val="00846CF8"/>
    <w:rsid w:val="00847543"/>
    <w:rsid w:val="0084755E"/>
    <w:rsid w:val="0085024C"/>
    <w:rsid w:val="008507BE"/>
    <w:rsid w:val="00850EFE"/>
    <w:rsid w:val="008511C9"/>
    <w:rsid w:val="00853C96"/>
    <w:rsid w:val="008567EA"/>
    <w:rsid w:val="00856ECD"/>
    <w:rsid w:val="00857371"/>
    <w:rsid w:val="00857E15"/>
    <w:rsid w:val="0086004C"/>
    <w:rsid w:val="00860353"/>
    <w:rsid w:val="00860400"/>
    <w:rsid w:val="00860811"/>
    <w:rsid w:val="00862465"/>
    <w:rsid w:val="00863197"/>
    <w:rsid w:val="00863BF8"/>
    <w:rsid w:val="00864247"/>
    <w:rsid w:val="00864588"/>
    <w:rsid w:val="008649C0"/>
    <w:rsid w:val="0086626D"/>
    <w:rsid w:val="0086679F"/>
    <w:rsid w:val="0086705A"/>
    <w:rsid w:val="00870939"/>
    <w:rsid w:val="00870C53"/>
    <w:rsid w:val="008710E4"/>
    <w:rsid w:val="00871ACB"/>
    <w:rsid w:val="00871DA6"/>
    <w:rsid w:val="00872976"/>
    <w:rsid w:val="00873BD6"/>
    <w:rsid w:val="00875305"/>
    <w:rsid w:val="0087531E"/>
    <w:rsid w:val="008754D1"/>
    <w:rsid w:val="008761B2"/>
    <w:rsid w:val="00877EA5"/>
    <w:rsid w:val="00881056"/>
    <w:rsid w:val="008820C4"/>
    <w:rsid w:val="00882767"/>
    <w:rsid w:val="0088392F"/>
    <w:rsid w:val="00883D7D"/>
    <w:rsid w:val="008842C0"/>
    <w:rsid w:val="00885447"/>
    <w:rsid w:val="0089146C"/>
    <w:rsid w:val="00891A90"/>
    <w:rsid w:val="00894325"/>
    <w:rsid w:val="00895193"/>
    <w:rsid w:val="0089655E"/>
    <w:rsid w:val="00897AE8"/>
    <w:rsid w:val="008A35B0"/>
    <w:rsid w:val="008A52A1"/>
    <w:rsid w:val="008A6075"/>
    <w:rsid w:val="008A7C4E"/>
    <w:rsid w:val="008B124C"/>
    <w:rsid w:val="008B13DC"/>
    <w:rsid w:val="008B1BB9"/>
    <w:rsid w:val="008B2D06"/>
    <w:rsid w:val="008B4D3D"/>
    <w:rsid w:val="008B657A"/>
    <w:rsid w:val="008B73D5"/>
    <w:rsid w:val="008B7DB2"/>
    <w:rsid w:val="008B7EBF"/>
    <w:rsid w:val="008C185E"/>
    <w:rsid w:val="008C30E6"/>
    <w:rsid w:val="008C4C3F"/>
    <w:rsid w:val="008D14AD"/>
    <w:rsid w:val="008D18E2"/>
    <w:rsid w:val="008D1C73"/>
    <w:rsid w:val="008D38B9"/>
    <w:rsid w:val="008D4164"/>
    <w:rsid w:val="008D4CFC"/>
    <w:rsid w:val="008D531C"/>
    <w:rsid w:val="008D652E"/>
    <w:rsid w:val="008D6A3D"/>
    <w:rsid w:val="008E2E31"/>
    <w:rsid w:val="008E3767"/>
    <w:rsid w:val="008E55A7"/>
    <w:rsid w:val="008E7249"/>
    <w:rsid w:val="008F12C4"/>
    <w:rsid w:val="008F1822"/>
    <w:rsid w:val="008F2151"/>
    <w:rsid w:val="008F2280"/>
    <w:rsid w:val="008F29F7"/>
    <w:rsid w:val="008F36AE"/>
    <w:rsid w:val="008F3A3D"/>
    <w:rsid w:val="008F60AF"/>
    <w:rsid w:val="008F7D96"/>
    <w:rsid w:val="009007C0"/>
    <w:rsid w:val="00901C00"/>
    <w:rsid w:val="0090211B"/>
    <w:rsid w:val="00903682"/>
    <w:rsid w:val="00903EF2"/>
    <w:rsid w:val="009056E9"/>
    <w:rsid w:val="009057F6"/>
    <w:rsid w:val="00905B4C"/>
    <w:rsid w:val="00906C01"/>
    <w:rsid w:val="00906F9D"/>
    <w:rsid w:val="009107FA"/>
    <w:rsid w:val="009112B8"/>
    <w:rsid w:val="009113A8"/>
    <w:rsid w:val="00914579"/>
    <w:rsid w:val="009159FF"/>
    <w:rsid w:val="00915EF3"/>
    <w:rsid w:val="00916DE9"/>
    <w:rsid w:val="00917044"/>
    <w:rsid w:val="00917742"/>
    <w:rsid w:val="00921F38"/>
    <w:rsid w:val="00922941"/>
    <w:rsid w:val="00923CC5"/>
    <w:rsid w:val="00924DF8"/>
    <w:rsid w:val="00926D5C"/>
    <w:rsid w:val="00926DAC"/>
    <w:rsid w:val="00926E43"/>
    <w:rsid w:val="009274D2"/>
    <w:rsid w:val="00930C8F"/>
    <w:rsid w:val="00932754"/>
    <w:rsid w:val="00933BAC"/>
    <w:rsid w:val="00933C41"/>
    <w:rsid w:val="009342F6"/>
    <w:rsid w:val="009343ED"/>
    <w:rsid w:val="00935737"/>
    <w:rsid w:val="00935E0F"/>
    <w:rsid w:val="00936E9F"/>
    <w:rsid w:val="00937634"/>
    <w:rsid w:val="00940659"/>
    <w:rsid w:val="009409EB"/>
    <w:rsid w:val="0094132F"/>
    <w:rsid w:val="009426E3"/>
    <w:rsid w:val="00943439"/>
    <w:rsid w:val="00943895"/>
    <w:rsid w:val="0094467F"/>
    <w:rsid w:val="00944C3A"/>
    <w:rsid w:val="00944DAE"/>
    <w:rsid w:val="009459AA"/>
    <w:rsid w:val="0095083C"/>
    <w:rsid w:val="00950C41"/>
    <w:rsid w:val="00950F85"/>
    <w:rsid w:val="009513EF"/>
    <w:rsid w:val="00951FCF"/>
    <w:rsid w:val="00952FDA"/>
    <w:rsid w:val="0095349E"/>
    <w:rsid w:val="00955F1E"/>
    <w:rsid w:val="00956328"/>
    <w:rsid w:val="00956BD7"/>
    <w:rsid w:val="009579CF"/>
    <w:rsid w:val="00960906"/>
    <w:rsid w:val="009609D8"/>
    <w:rsid w:val="00961811"/>
    <w:rsid w:val="00962C2B"/>
    <w:rsid w:val="00962F0B"/>
    <w:rsid w:val="00963426"/>
    <w:rsid w:val="00964F77"/>
    <w:rsid w:val="009658C6"/>
    <w:rsid w:val="0096649A"/>
    <w:rsid w:val="00966828"/>
    <w:rsid w:val="009675BE"/>
    <w:rsid w:val="00970003"/>
    <w:rsid w:val="009701D5"/>
    <w:rsid w:val="00970F2B"/>
    <w:rsid w:val="00971E01"/>
    <w:rsid w:val="00972631"/>
    <w:rsid w:val="009733A0"/>
    <w:rsid w:val="0097452B"/>
    <w:rsid w:val="00974EF3"/>
    <w:rsid w:val="00977344"/>
    <w:rsid w:val="00977A87"/>
    <w:rsid w:val="009803E1"/>
    <w:rsid w:val="009812BC"/>
    <w:rsid w:val="00981E92"/>
    <w:rsid w:val="00982014"/>
    <w:rsid w:val="00982016"/>
    <w:rsid w:val="00983EEE"/>
    <w:rsid w:val="0098408C"/>
    <w:rsid w:val="00984248"/>
    <w:rsid w:val="00984792"/>
    <w:rsid w:val="00986A0F"/>
    <w:rsid w:val="009907A0"/>
    <w:rsid w:val="00990851"/>
    <w:rsid w:val="00991549"/>
    <w:rsid w:val="009924DA"/>
    <w:rsid w:val="00992A80"/>
    <w:rsid w:val="00993A2E"/>
    <w:rsid w:val="00993C15"/>
    <w:rsid w:val="00993C71"/>
    <w:rsid w:val="00993F3D"/>
    <w:rsid w:val="0099417B"/>
    <w:rsid w:val="0099417E"/>
    <w:rsid w:val="0099530C"/>
    <w:rsid w:val="009955A1"/>
    <w:rsid w:val="009971E7"/>
    <w:rsid w:val="00997485"/>
    <w:rsid w:val="009979F7"/>
    <w:rsid w:val="009A0354"/>
    <w:rsid w:val="009A0D42"/>
    <w:rsid w:val="009A1009"/>
    <w:rsid w:val="009A179D"/>
    <w:rsid w:val="009A45C8"/>
    <w:rsid w:val="009A47ED"/>
    <w:rsid w:val="009A622E"/>
    <w:rsid w:val="009A674C"/>
    <w:rsid w:val="009B0E03"/>
    <w:rsid w:val="009B123C"/>
    <w:rsid w:val="009B185E"/>
    <w:rsid w:val="009B20F7"/>
    <w:rsid w:val="009B3405"/>
    <w:rsid w:val="009B363A"/>
    <w:rsid w:val="009B67F7"/>
    <w:rsid w:val="009B771F"/>
    <w:rsid w:val="009B793F"/>
    <w:rsid w:val="009C094A"/>
    <w:rsid w:val="009C23FE"/>
    <w:rsid w:val="009C3A8A"/>
    <w:rsid w:val="009C5DF4"/>
    <w:rsid w:val="009C6114"/>
    <w:rsid w:val="009C6AB6"/>
    <w:rsid w:val="009C6B92"/>
    <w:rsid w:val="009C7A4D"/>
    <w:rsid w:val="009C7BA1"/>
    <w:rsid w:val="009D19C8"/>
    <w:rsid w:val="009D1B24"/>
    <w:rsid w:val="009D1C12"/>
    <w:rsid w:val="009D31AF"/>
    <w:rsid w:val="009D48AC"/>
    <w:rsid w:val="009D4DE2"/>
    <w:rsid w:val="009D5C03"/>
    <w:rsid w:val="009D706A"/>
    <w:rsid w:val="009D7381"/>
    <w:rsid w:val="009D7D2E"/>
    <w:rsid w:val="009E08A0"/>
    <w:rsid w:val="009E1DD8"/>
    <w:rsid w:val="009E20B7"/>
    <w:rsid w:val="009E265A"/>
    <w:rsid w:val="009E2865"/>
    <w:rsid w:val="009E343E"/>
    <w:rsid w:val="009E358C"/>
    <w:rsid w:val="009E4806"/>
    <w:rsid w:val="009E4877"/>
    <w:rsid w:val="009E4C3B"/>
    <w:rsid w:val="009E63AE"/>
    <w:rsid w:val="009F0F7C"/>
    <w:rsid w:val="009F13FC"/>
    <w:rsid w:val="009F14CC"/>
    <w:rsid w:val="009F1CB3"/>
    <w:rsid w:val="009F2E9E"/>
    <w:rsid w:val="009F388B"/>
    <w:rsid w:val="009F4968"/>
    <w:rsid w:val="009F4A10"/>
    <w:rsid w:val="009F54D5"/>
    <w:rsid w:val="009F5746"/>
    <w:rsid w:val="009F64D5"/>
    <w:rsid w:val="00A00184"/>
    <w:rsid w:val="00A00851"/>
    <w:rsid w:val="00A03F27"/>
    <w:rsid w:val="00A0564F"/>
    <w:rsid w:val="00A06140"/>
    <w:rsid w:val="00A07AB7"/>
    <w:rsid w:val="00A07DAE"/>
    <w:rsid w:val="00A10D34"/>
    <w:rsid w:val="00A1131C"/>
    <w:rsid w:val="00A12A74"/>
    <w:rsid w:val="00A14802"/>
    <w:rsid w:val="00A153C7"/>
    <w:rsid w:val="00A15B1D"/>
    <w:rsid w:val="00A1640E"/>
    <w:rsid w:val="00A16DC7"/>
    <w:rsid w:val="00A16F0F"/>
    <w:rsid w:val="00A202F9"/>
    <w:rsid w:val="00A22B67"/>
    <w:rsid w:val="00A22C6A"/>
    <w:rsid w:val="00A24FC1"/>
    <w:rsid w:val="00A25D41"/>
    <w:rsid w:val="00A263CD"/>
    <w:rsid w:val="00A26434"/>
    <w:rsid w:val="00A26774"/>
    <w:rsid w:val="00A27165"/>
    <w:rsid w:val="00A2789F"/>
    <w:rsid w:val="00A300F8"/>
    <w:rsid w:val="00A30F1F"/>
    <w:rsid w:val="00A31A4F"/>
    <w:rsid w:val="00A3351D"/>
    <w:rsid w:val="00A337C1"/>
    <w:rsid w:val="00A33B16"/>
    <w:rsid w:val="00A35B7A"/>
    <w:rsid w:val="00A35C15"/>
    <w:rsid w:val="00A361C6"/>
    <w:rsid w:val="00A37810"/>
    <w:rsid w:val="00A37DC3"/>
    <w:rsid w:val="00A42202"/>
    <w:rsid w:val="00A42382"/>
    <w:rsid w:val="00A424CE"/>
    <w:rsid w:val="00A4411C"/>
    <w:rsid w:val="00A4443F"/>
    <w:rsid w:val="00A44710"/>
    <w:rsid w:val="00A46160"/>
    <w:rsid w:val="00A46752"/>
    <w:rsid w:val="00A47C2D"/>
    <w:rsid w:val="00A525AC"/>
    <w:rsid w:val="00A53333"/>
    <w:rsid w:val="00A542EF"/>
    <w:rsid w:val="00A54B4A"/>
    <w:rsid w:val="00A5550C"/>
    <w:rsid w:val="00A56B4D"/>
    <w:rsid w:val="00A57335"/>
    <w:rsid w:val="00A605E7"/>
    <w:rsid w:val="00A60D61"/>
    <w:rsid w:val="00A63A4F"/>
    <w:rsid w:val="00A64DE3"/>
    <w:rsid w:val="00A664C2"/>
    <w:rsid w:val="00A706AE"/>
    <w:rsid w:val="00A70C34"/>
    <w:rsid w:val="00A72BBE"/>
    <w:rsid w:val="00A734EA"/>
    <w:rsid w:val="00A740B5"/>
    <w:rsid w:val="00A74B3A"/>
    <w:rsid w:val="00A750FE"/>
    <w:rsid w:val="00A765DC"/>
    <w:rsid w:val="00A76845"/>
    <w:rsid w:val="00A76C5A"/>
    <w:rsid w:val="00A80838"/>
    <w:rsid w:val="00A80B78"/>
    <w:rsid w:val="00A8111A"/>
    <w:rsid w:val="00A812E7"/>
    <w:rsid w:val="00A81FCD"/>
    <w:rsid w:val="00A827C5"/>
    <w:rsid w:val="00A830E7"/>
    <w:rsid w:val="00A83B7A"/>
    <w:rsid w:val="00A84A3E"/>
    <w:rsid w:val="00A84BEB"/>
    <w:rsid w:val="00A86B32"/>
    <w:rsid w:val="00A8700C"/>
    <w:rsid w:val="00A871D1"/>
    <w:rsid w:val="00A9037B"/>
    <w:rsid w:val="00A90826"/>
    <w:rsid w:val="00A90D8E"/>
    <w:rsid w:val="00A918C6"/>
    <w:rsid w:val="00A91CAA"/>
    <w:rsid w:val="00A91ECF"/>
    <w:rsid w:val="00A92022"/>
    <w:rsid w:val="00A9219E"/>
    <w:rsid w:val="00A92653"/>
    <w:rsid w:val="00A92B7C"/>
    <w:rsid w:val="00A93E21"/>
    <w:rsid w:val="00A9414A"/>
    <w:rsid w:val="00A975AD"/>
    <w:rsid w:val="00AA2944"/>
    <w:rsid w:val="00AA3F94"/>
    <w:rsid w:val="00AA46B4"/>
    <w:rsid w:val="00AA6006"/>
    <w:rsid w:val="00AA6C91"/>
    <w:rsid w:val="00AA6F2E"/>
    <w:rsid w:val="00AA6F3D"/>
    <w:rsid w:val="00AA6F61"/>
    <w:rsid w:val="00AA7A26"/>
    <w:rsid w:val="00AB0918"/>
    <w:rsid w:val="00AB1FB8"/>
    <w:rsid w:val="00AB4A55"/>
    <w:rsid w:val="00AB72E7"/>
    <w:rsid w:val="00AC070C"/>
    <w:rsid w:val="00AC0C24"/>
    <w:rsid w:val="00AC2422"/>
    <w:rsid w:val="00AC2F33"/>
    <w:rsid w:val="00AC35A5"/>
    <w:rsid w:val="00AC530B"/>
    <w:rsid w:val="00AC552E"/>
    <w:rsid w:val="00AC56CD"/>
    <w:rsid w:val="00AC5B9D"/>
    <w:rsid w:val="00AC61DF"/>
    <w:rsid w:val="00AC70D8"/>
    <w:rsid w:val="00AC77B2"/>
    <w:rsid w:val="00AC780A"/>
    <w:rsid w:val="00AC79DE"/>
    <w:rsid w:val="00AD00E2"/>
    <w:rsid w:val="00AD07E7"/>
    <w:rsid w:val="00AD0C24"/>
    <w:rsid w:val="00AD1D2B"/>
    <w:rsid w:val="00AD2DD6"/>
    <w:rsid w:val="00AD2FFB"/>
    <w:rsid w:val="00AD3BC5"/>
    <w:rsid w:val="00AD51B4"/>
    <w:rsid w:val="00AD68CE"/>
    <w:rsid w:val="00AD7BBD"/>
    <w:rsid w:val="00AD7F36"/>
    <w:rsid w:val="00AD7F7F"/>
    <w:rsid w:val="00AE0E48"/>
    <w:rsid w:val="00AE2E8A"/>
    <w:rsid w:val="00AE3136"/>
    <w:rsid w:val="00AE358D"/>
    <w:rsid w:val="00AE64D2"/>
    <w:rsid w:val="00AE66F0"/>
    <w:rsid w:val="00AF216E"/>
    <w:rsid w:val="00AF26B6"/>
    <w:rsid w:val="00AF483F"/>
    <w:rsid w:val="00AF49E0"/>
    <w:rsid w:val="00AF4D09"/>
    <w:rsid w:val="00AF5DDD"/>
    <w:rsid w:val="00AF67BF"/>
    <w:rsid w:val="00AF6BD7"/>
    <w:rsid w:val="00AF7EB4"/>
    <w:rsid w:val="00B01BA9"/>
    <w:rsid w:val="00B0341A"/>
    <w:rsid w:val="00B04244"/>
    <w:rsid w:val="00B0526E"/>
    <w:rsid w:val="00B05AF1"/>
    <w:rsid w:val="00B0614D"/>
    <w:rsid w:val="00B0678D"/>
    <w:rsid w:val="00B07CCE"/>
    <w:rsid w:val="00B10BA2"/>
    <w:rsid w:val="00B10FDE"/>
    <w:rsid w:val="00B126C4"/>
    <w:rsid w:val="00B14F6D"/>
    <w:rsid w:val="00B15F50"/>
    <w:rsid w:val="00B160B3"/>
    <w:rsid w:val="00B201CE"/>
    <w:rsid w:val="00B2028B"/>
    <w:rsid w:val="00B20653"/>
    <w:rsid w:val="00B207ED"/>
    <w:rsid w:val="00B20A12"/>
    <w:rsid w:val="00B20EA8"/>
    <w:rsid w:val="00B20F3A"/>
    <w:rsid w:val="00B22F84"/>
    <w:rsid w:val="00B2404E"/>
    <w:rsid w:val="00B24091"/>
    <w:rsid w:val="00B24968"/>
    <w:rsid w:val="00B2516F"/>
    <w:rsid w:val="00B265A6"/>
    <w:rsid w:val="00B26B0E"/>
    <w:rsid w:val="00B27B18"/>
    <w:rsid w:val="00B320D0"/>
    <w:rsid w:val="00B33D6B"/>
    <w:rsid w:val="00B3469C"/>
    <w:rsid w:val="00B3519F"/>
    <w:rsid w:val="00B35A23"/>
    <w:rsid w:val="00B364D4"/>
    <w:rsid w:val="00B367E8"/>
    <w:rsid w:val="00B36C1D"/>
    <w:rsid w:val="00B37853"/>
    <w:rsid w:val="00B37C24"/>
    <w:rsid w:val="00B37C4B"/>
    <w:rsid w:val="00B4264B"/>
    <w:rsid w:val="00B46259"/>
    <w:rsid w:val="00B46802"/>
    <w:rsid w:val="00B4719C"/>
    <w:rsid w:val="00B50DA8"/>
    <w:rsid w:val="00B5135D"/>
    <w:rsid w:val="00B52152"/>
    <w:rsid w:val="00B52A49"/>
    <w:rsid w:val="00B52BD8"/>
    <w:rsid w:val="00B52E53"/>
    <w:rsid w:val="00B53204"/>
    <w:rsid w:val="00B535C1"/>
    <w:rsid w:val="00B55C13"/>
    <w:rsid w:val="00B60798"/>
    <w:rsid w:val="00B62759"/>
    <w:rsid w:val="00B64C77"/>
    <w:rsid w:val="00B65023"/>
    <w:rsid w:val="00B66D50"/>
    <w:rsid w:val="00B6764B"/>
    <w:rsid w:val="00B67A5C"/>
    <w:rsid w:val="00B67E31"/>
    <w:rsid w:val="00B701A0"/>
    <w:rsid w:val="00B71968"/>
    <w:rsid w:val="00B7259C"/>
    <w:rsid w:val="00B73F9D"/>
    <w:rsid w:val="00B744DB"/>
    <w:rsid w:val="00B765EE"/>
    <w:rsid w:val="00B76F17"/>
    <w:rsid w:val="00B77365"/>
    <w:rsid w:val="00B81115"/>
    <w:rsid w:val="00B8120C"/>
    <w:rsid w:val="00B8246C"/>
    <w:rsid w:val="00B84B7C"/>
    <w:rsid w:val="00B85313"/>
    <w:rsid w:val="00B85C12"/>
    <w:rsid w:val="00B86E51"/>
    <w:rsid w:val="00B8712F"/>
    <w:rsid w:val="00B8757C"/>
    <w:rsid w:val="00B90911"/>
    <w:rsid w:val="00B909EA"/>
    <w:rsid w:val="00B93896"/>
    <w:rsid w:val="00B93B51"/>
    <w:rsid w:val="00B94585"/>
    <w:rsid w:val="00B9464C"/>
    <w:rsid w:val="00B94811"/>
    <w:rsid w:val="00B952DB"/>
    <w:rsid w:val="00B9633A"/>
    <w:rsid w:val="00B964F6"/>
    <w:rsid w:val="00B96937"/>
    <w:rsid w:val="00B96CB6"/>
    <w:rsid w:val="00B9781C"/>
    <w:rsid w:val="00BA1285"/>
    <w:rsid w:val="00BA1AD7"/>
    <w:rsid w:val="00BA1D2B"/>
    <w:rsid w:val="00BA2C71"/>
    <w:rsid w:val="00BA3F4E"/>
    <w:rsid w:val="00BA4536"/>
    <w:rsid w:val="00BA513F"/>
    <w:rsid w:val="00BA54DC"/>
    <w:rsid w:val="00BA575D"/>
    <w:rsid w:val="00BA5866"/>
    <w:rsid w:val="00BA62BB"/>
    <w:rsid w:val="00BA6C3C"/>
    <w:rsid w:val="00BA7B00"/>
    <w:rsid w:val="00BA7E25"/>
    <w:rsid w:val="00BB10E5"/>
    <w:rsid w:val="00BB17F2"/>
    <w:rsid w:val="00BB1CDF"/>
    <w:rsid w:val="00BB30F5"/>
    <w:rsid w:val="00BB39B4"/>
    <w:rsid w:val="00BB4367"/>
    <w:rsid w:val="00BB445A"/>
    <w:rsid w:val="00BB4BAA"/>
    <w:rsid w:val="00BB5CC4"/>
    <w:rsid w:val="00BB5FD0"/>
    <w:rsid w:val="00BB7A47"/>
    <w:rsid w:val="00BC02F1"/>
    <w:rsid w:val="00BC0D11"/>
    <w:rsid w:val="00BC15EE"/>
    <w:rsid w:val="00BC2D55"/>
    <w:rsid w:val="00BC34BC"/>
    <w:rsid w:val="00BC50F5"/>
    <w:rsid w:val="00BD1E38"/>
    <w:rsid w:val="00BD222E"/>
    <w:rsid w:val="00BD31B9"/>
    <w:rsid w:val="00BD3B5F"/>
    <w:rsid w:val="00BD3C30"/>
    <w:rsid w:val="00BD3CAE"/>
    <w:rsid w:val="00BD42BF"/>
    <w:rsid w:val="00BD69BA"/>
    <w:rsid w:val="00BD7B3A"/>
    <w:rsid w:val="00BE1CD8"/>
    <w:rsid w:val="00BE2ED7"/>
    <w:rsid w:val="00BE386B"/>
    <w:rsid w:val="00BE45C8"/>
    <w:rsid w:val="00BE51C2"/>
    <w:rsid w:val="00BE6977"/>
    <w:rsid w:val="00BE69BD"/>
    <w:rsid w:val="00BE7CDB"/>
    <w:rsid w:val="00BE7DE2"/>
    <w:rsid w:val="00BF1769"/>
    <w:rsid w:val="00BF19BF"/>
    <w:rsid w:val="00BF3888"/>
    <w:rsid w:val="00BF56A7"/>
    <w:rsid w:val="00BF6702"/>
    <w:rsid w:val="00BF68FA"/>
    <w:rsid w:val="00BF6B49"/>
    <w:rsid w:val="00BF6BE8"/>
    <w:rsid w:val="00BF76A4"/>
    <w:rsid w:val="00C002D7"/>
    <w:rsid w:val="00C00710"/>
    <w:rsid w:val="00C00E64"/>
    <w:rsid w:val="00C0348D"/>
    <w:rsid w:val="00C0489E"/>
    <w:rsid w:val="00C07761"/>
    <w:rsid w:val="00C07B1C"/>
    <w:rsid w:val="00C1044D"/>
    <w:rsid w:val="00C10F6A"/>
    <w:rsid w:val="00C11063"/>
    <w:rsid w:val="00C1128A"/>
    <w:rsid w:val="00C125AA"/>
    <w:rsid w:val="00C12B5E"/>
    <w:rsid w:val="00C12CDC"/>
    <w:rsid w:val="00C143E1"/>
    <w:rsid w:val="00C14E0C"/>
    <w:rsid w:val="00C154CE"/>
    <w:rsid w:val="00C16CC0"/>
    <w:rsid w:val="00C16FD6"/>
    <w:rsid w:val="00C21681"/>
    <w:rsid w:val="00C2177A"/>
    <w:rsid w:val="00C228A6"/>
    <w:rsid w:val="00C249B8"/>
    <w:rsid w:val="00C24E98"/>
    <w:rsid w:val="00C25D97"/>
    <w:rsid w:val="00C26BD4"/>
    <w:rsid w:val="00C27A93"/>
    <w:rsid w:val="00C31527"/>
    <w:rsid w:val="00C31BC6"/>
    <w:rsid w:val="00C3230A"/>
    <w:rsid w:val="00C334E2"/>
    <w:rsid w:val="00C33777"/>
    <w:rsid w:val="00C33EF6"/>
    <w:rsid w:val="00C345AB"/>
    <w:rsid w:val="00C34775"/>
    <w:rsid w:val="00C34E09"/>
    <w:rsid w:val="00C34F94"/>
    <w:rsid w:val="00C36B30"/>
    <w:rsid w:val="00C430E1"/>
    <w:rsid w:val="00C44367"/>
    <w:rsid w:val="00C44A05"/>
    <w:rsid w:val="00C4503C"/>
    <w:rsid w:val="00C45944"/>
    <w:rsid w:val="00C5060E"/>
    <w:rsid w:val="00C518AA"/>
    <w:rsid w:val="00C523D4"/>
    <w:rsid w:val="00C53F12"/>
    <w:rsid w:val="00C53FA8"/>
    <w:rsid w:val="00C546F8"/>
    <w:rsid w:val="00C54A08"/>
    <w:rsid w:val="00C54D6F"/>
    <w:rsid w:val="00C54E61"/>
    <w:rsid w:val="00C57A82"/>
    <w:rsid w:val="00C601E9"/>
    <w:rsid w:val="00C61660"/>
    <w:rsid w:val="00C61DAC"/>
    <w:rsid w:val="00C61ED6"/>
    <w:rsid w:val="00C6203C"/>
    <w:rsid w:val="00C62EB8"/>
    <w:rsid w:val="00C63001"/>
    <w:rsid w:val="00C6434D"/>
    <w:rsid w:val="00C64837"/>
    <w:rsid w:val="00C66B24"/>
    <w:rsid w:val="00C671B8"/>
    <w:rsid w:val="00C72559"/>
    <w:rsid w:val="00C725F5"/>
    <w:rsid w:val="00C728D7"/>
    <w:rsid w:val="00C72CDA"/>
    <w:rsid w:val="00C72E62"/>
    <w:rsid w:val="00C74426"/>
    <w:rsid w:val="00C747BC"/>
    <w:rsid w:val="00C7633B"/>
    <w:rsid w:val="00C764D8"/>
    <w:rsid w:val="00C76999"/>
    <w:rsid w:val="00C7778E"/>
    <w:rsid w:val="00C7794E"/>
    <w:rsid w:val="00C77BC0"/>
    <w:rsid w:val="00C81510"/>
    <w:rsid w:val="00C820EF"/>
    <w:rsid w:val="00C8288A"/>
    <w:rsid w:val="00C828C1"/>
    <w:rsid w:val="00C82A9A"/>
    <w:rsid w:val="00C85E7F"/>
    <w:rsid w:val="00C8659E"/>
    <w:rsid w:val="00C86CDF"/>
    <w:rsid w:val="00C87300"/>
    <w:rsid w:val="00C8798E"/>
    <w:rsid w:val="00C87AC0"/>
    <w:rsid w:val="00C9003A"/>
    <w:rsid w:val="00C90233"/>
    <w:rsid w:val="00C9093F"/>
    <w:rsid w:val="00C90FBC"/>
    <w:rsid w:val="00C91997"/>
    <w:rsid w:val="00C91DB7"/>
    <w:rsid w:val="00C9255C"/>
    <w:rsid w:val="00C9265C"/>
    <w:rsid w:val="00C92747"/>
    <w:rsid w:val="00C92783"/>
    <w:rsid w:val="00C92F47"/>
    <w:rsid w:val="00C93781"/>
    <w:rsid w:val="00C93939"/>
    <w:rsid w:val="00C9692F"/>
    <w:rsid w:val="00CA0230"/>
    <w:rsid w:val="00CA159E"/>
    <w:rsid w:val="00CA2466"/>
    <w:rsid w:val="00CA3087"/>
    <w:rsid w:val="00CA3241"/>
    <w:rsid w:val="00CA3AA7"/>
    <w:rsid w:val="00CA5461"/>
    <w:rsid w:val="00CA5E63"/>
    <w:rsid w:val="00CA6C83"/>
    <w:rsid w:val="00CB04B6"/>
    <w:rsid w:val="00CB098A"/>
    <w:rsid w:val="00CB2A29"/>
    <w:rsid w:val="00CB3041"/>
    <w:rsid w:val="00CB437F"/>
    <w:rsid w:val="00CB47FE"/>
    <w:rsid w:val="00CB4D48"/>
    <w:rsid w:val="00CB7B03"/>
    <w:rsid w:val="00CC0040"/>
    <w:rsid w:val="00CC0063"/>
    <w:rsid w:val="00CC05DA"/>
    <w:rsid w:val="00CC12F8"/>
    <w:rsid w:val="00CC2042"/>
    <w:rsid w:val="00CC79B8"/>
    <w:rsid w:val="00CD10A4"/>
    <w:rsid w:val="00CD18CA"/>
    <w:rsid w:val="00CD2841"/>
    <w:rsid w:val="00CD3A16"/>
    <w:rsid w:val="00CD3CB7"/>
    <w:rsid w:val="00CD438A"/>
    <w:rsid w:val="00CD69F5"/>
    <w:rsid w:val="00CD7020"/>
    <w:rsid w:val="00CD7940"/>
    <w:rsid w:val="00CE19DD"/>
    <w:rsid w:val="00CE1BCF"/>
    <w:rsid w:val="00CE2BD1"/>
    <w:rsid w:val="00CE3941"/>
    <w:rsid w:val="00CE4240"/>
    <w:rsid w:val="00CE45FC"/>
    <w:rsid w:val="00CE4654"/>
    <w:rsid w:val="00CE4DDB"/>
    <w:rsid w:val="00CE4EE1"/>
    <w:rsid w:val="00CE721E"/>
    <w:rsid w:val="00CE75CA"/>
    <w:rsid w:val="00CF296B"/>
    <w:rsid w:val="00CF3307"/>
    <w:rsid w:val="00CF3DEF"/>
    <w:rsid w:val="00CF3EFC"/>
    <w:rsid w:val="00CF4631"/>
    <w:rsid w:val="00CF503E"/>
    <w:rsid w:val="00CF5A53"/>
    <w:rsid w:val="00CF7CA6"/>
    <w:rsid w:val="00D00CB3"/>
    <w:rsid w:val="00D01D4D"/>
    <w:rsid w:val="00D0340C"/>
    <w:rsid w:val="00D07465"/>
    <w:rsid w:val="00D123A5"/>
    <w:rsid w:val="00D12787"/>
    <w:rsid w:val="00D131FE"/>
    <w:rsid w:val="00D1364A"/>
    <w:rsid w:val="00D137AD"/>
    <w:rsid w:val="00D1441B"/>
    <w:rsid w:val="00D20C5F"/>
    <w:rsid w:val="00D22E11"/>
    <w:rsid w:val="00D25A09"/>
    <w:rsid w:val="00D25BC4"/>
    <w:rsid w:val="00D25BCE"/>
    <w:rsid w:val="00D260FB"/>
    <w:rsid w:val="00D27241"/>
    <w:rsid w:val="00D304BE"/>
    <w:rsid w:val="00D30B26"/>
    <w:rsid w:val="00D3106C"/>
    <w:rsid w:val="00D3133C"/>
    <w:rsid w:val="00D31DB3"/>
    <w:rsid w:val="00D32976"/>
    <w:rsid w:val="00D3414F"/>
    <w:rsid w:val="00D34523"/>
    <w:rsid w:val="00D34540"/>
    <w:rsid w:val="00D346C4"/>
    <w:rsid w:val="00D36DD1"/>
    <w:rsid w:val="00D3724B"/>
    <w:rsid w:val="00D40E24"/>
    <w:rsid w:val="00D41432"/>
    <w:rsid w:val="00D41621"/>
    <w:rsid w:val="00D41CC5"/>
    <w:rsid w:val="00D41EED"/>
    <w:rsid w:val="00D422DD"/>
    <w:rsid w:val="00D425FD"/>
    <w:rsid w:val="00D430F9"/>
    <w:rsid w:val="00D436DF"/>
    <w:rsid w:val="00D44475"/>
    <w:rsid w:val="00D44B14"/>
    <w:rsid w:val="00D45196"/>
    <w:rsid w:val="00D47381"/>
    <w:rsid w:val="00D47749"/>
    <w:rsid w:val="00D477AE"/>
    <w:rsid w:val="00D502DB"/>
    <w:rsid w:val="00D502E8"/>
    <w:rsid w:val="00D5071B"/>
    <w:rsid w:val="00D50E1D"/>
    <w:rsid w:val="00D51147"/>
    <w:rsid w:val="00D51AFF"/>
    <w:rsid w:val="00D51F96"/>
    <w:rsid w:val="00D5255E"/>
    <w:rsid w:val="00D52E19"/>
    <w:rsid w:val="00D5301A"/>
    <w:rsid w:val="00D53C1F"/>
    <w:rsid w:val="00D53E17"/>
    <w:rsid w:val="00D54E4B"/>
    <w:rsid w:val="00D566FA"/>
    <w:rsid w:val="00D5692B"/>
    <w:rsid w:val="00D56B01"/>
    <w:rsid w:val="00D56E1C"/>
    <w:rsid w:val="00D57D56"/>
    <w:rsid w:val="00D60242"/>
    <w:rsid w:val="00D61177"/>
    <w:rsid w:val="00D625AE"/>
    <w:rsid w:val="00D62A9F"/>
    <w:rsid w:val="00D6362A"/>
    <w:rsid w:val="00D637F5"/>
    <w:rsid w:val="00D64923"/>
    <w:rsid w:val="00D64D4C"/>
    <w:rsid w:val="00D6543B"/>
    <w:rsid w:val="00D66741"/>
    <w:rsid w:val="00D66A7E"/>
    <w:rsid w:val="00D66F54"/>
    <w:rsid w:val="00D67BDB"/>
    <w:rsid w:val="00D701C7"/>
    <w:rsid w:val="00D71162"/>
    <w:rsid w:val="00D716AC"/>
    <w:rsid w:val="00D73A24"/>
    <w:rsid w:val="00D74090"/>
    <w:rsid w:val="00D7558F"/>
    <w:rsid w:val="00D80A05"/>
    <w:rsid w:val="00D8192A"/>
    <w:rsid w:val="00D82120"/>
    <w:rsid w:val="00D8225A"/>
    <w:rsid w:val="00D824F0"/>
    <w:rsid w:val="00D832D9"/>
    <w:rsid w:val="00D838A3"/>
    <w:rsid w:val="00D85D0A"/>
    <w:rsid w:val="00D86030"/>
    <w:rsid w:val="00D861D4"/>
    <w:rsid w:val="00D86DF8"/>
    <w:rsid w:val="00D87931"/>
    <w:rsid w:val="00D906C1"/>
    <w:rsid w:val="00D9099F"/>
    <w:rsid w:val="00D90C6B"/>
    <w:rsid w:val="00D91722"/>
    <w:rsid w:val="00D9270D"/>
    <w:rsid w:val="00D95586"/>
    <w:rsid w:val="00D959D9"/>
    <w:rsid w:val="00D96342"/>
    <w:rsid w:val="00DA01C9"/>
    <w:rsid w:val="00DA1334"/>
    <w:rsid w:val="00DA1454"/>
    <w:rsid w:val="00DA2091"/>
    <w:rsid w:val="00DA398F"/>
    <w:rsid w:val="00DA3A05"/>
    <w:rsid w:val="00DA3C8A"/>
    <w:rsid w:val="00DA407D"/>
    <w:rsid w:val="00DA6CA1"/>
    <w:rsid w:val="00DA7344"/>
    <w:rsid w:val="00DA7CBA"/>
    <w:rsid w:val="00DB03AA"/>
    <w:rsid w:val="00DB0604"/>
    <w:rsid w:val="00DB0AE1"/>
    <w:rsid w:val="00DB1BE8"/>
    <w:rsid w:val="00DB1E0E"/>
    <w:rsid w:val="00DB2C63"/>
    <w:rsid w:val="00DB3107"/>
    <w:rsid w:val="00DB3450"/>
    <w:rsid w:val="00DB418C"/>
    <w:rsid w:val="00DB652B"/>
    <w:rsid w:val="00DB6B0A"/>
    <w:rsid w:val="00DC0E4F"/>
    <w:rsid w:val="00DC2280"/>
    <w:rsid w:val="00DC2A8C"/>
    <w:rsid w:val="00DC467D"/>
    <w:rsid w:val="00DC6ED9"/>
    <w:rsid w:val="00DD0913"/>
    <w:rsid w:val="00DD1F13"/>
    <w:rsid w:val="00DD33CC"/>
    <w:rsid w:val="00DD40C7"/>
    <w:rsid w:val="00DD4FD1"/>
    <w:rsid w:val="00DD5133"/>
    <w:rsid w:val="00DD5C84"/>
    <w:rsid w:val="00DD694A"/>
    <w:rsid w:val="00DE13E6"/>
    <w:rsid w:val="00DE185D"/>
    <w:rsid w:val="00DE29AA"/>
    <w:rsid w:val="00DE2DF3"/>
    <w:rsid w:val="00DE48EF"/>
    <w:rsid w:val="00DE59D2"/>
    <w:rsid w:val="00DE5C18"/>
    <w:rsid w:val="00DF1926"/>
    <w:rsid w:val="00DF1EB6"/>
    <w:rsid w:val="00DF4A9A"/>
    <w:rsid w:val="00DF58E4"/>
    <w:rsid w:val="00DF7098"/>
    <w:rsid w:val="00DF7314"/>
    <w:rsid w:val="00E00C96"/>
    <w:rsid w:val="00E0114F"/>
    <w:rsid w:val="00E01538"/>
    <w:rsid w:val="00E02EF8"/>
    <w:rsid w:val="00E03C02"/>
    <w:rsid w:val="00E04903"/>
    <w:rsid w:val="00E04D72"/>
    <w:rsid w:val="00E04EA0"/>
    <w:rsid w:val="00E10574"/>
    <w:rsid w:val="00E10E54"/>
    <w:rsid w:val="00E11BAB"/>
    <w:rsid w:val="00E12025"/>
    <w:rsid w:val="00E13121"/>
    <w:rsid w:val="00E15966"/>
    <w:rsid w:val="00E15D39"/>
    <w:rsid w:val="00E176D2"/>
    <w:rsid w:val="00E17A48"/>
    <w:rsid w:val="00E17E6E"/>
    <w:rsid w:val="00E20E0E"/>
    <w:rsid w:val="00E2133A"/>
    <w:rsid w:val="00E21C90"/>
    <w:rsid w:val="00E23441"/>
    <w:rsid w:val="00E23C47"/>
    <w:rsid w:val="00E24083"/>
    <w:rsid w:val="00E24A15"/>
    <w:rsid w:val="00E26878"/>
    <w:rsid w:val="00E31749"/>
    <w:rsid w:val="00E31A8E"/>
    <w:rsid w:val="00E31CA4"/>
    <w:rsid w:val="00E33EB9"/>
    <w:rsid w:val="00E3492A"/>
    <w:rsid w:val="00E35895"/>
    <w:rsid w:val="00E375E4"/>
    <w:rsid w:val="00E37D54"/>
    <w:rsid w:val="00E37F30"/>
    <w:rsid w:val="00E40001"/>
    <w:rsid w:val="00E4071A"/>
    <w:rsid w:val="00E40A1F"/>
    <w:rsid w:val="00E40BCB"/>
    <w:rsid w:val="00E40C3E"/>
    <w:rsid w:val="00E4111B"/>
    <w:rsid w:val="00E41CDD"/>
    <w:rsid w:val="00E425F1"/>
    <w:rsid w:val="00E42EE2"/>
    <w:rsid w:val="00E434B2"/>
    <w:rsid w:val="00E44884"/>
    <w:rsid w:val="00E46595"/>
    <w:rsid w:val="00E465F0"/>
    <w:rsid w:val="00E466FC"/>
    <w:rsid w:val="00E47B26"/>
    <w:rsid w:val="00E5073C"/>
    <w:rsid w:val="00E52E25"/>
    <w:rsid w:val="00E536EF"/>
    <w:rsid w:val="00E53C11"/>
    <w:rsid w:val="00E54593"/>
    <w:rsid w:val="00E56029"/>
    <w:rsid w:val="00E568E9"/>
    <w:rsid w:val="00E57564"/>
    <w:rsid w:val="00E6032B"/>
    <w:rsid w:val="00E603C3"/>
    <w:rsid w:val="00E61E15"/>
    <w:rsid w:val="00E62440"/>
    <w:rsid w:val="00E62D13"/>
    <w:rsid w:val="00E646CE"/>
    <w:rsid w:val="00E64AE3"/>
    <w:rsid w:val="00E65133"/>
    <w:rsid w:val="00E67127"/>
    <w:rsid w:val="00E671DD"/>
    <w:rsid w:val="00E67693"/>
    <w:rsid w:val="00E70311"/>
    <w:rsid w:val="00E7094A"/>
    <w:rsid w:val="00E7109E"/>
    <w:rsid w:val="00E729D3"/>
    <w:rsid w:val="00E72E5B"/>
    <w:rsid w:val="00E74167"/>
    <w:rsid w:val="00E74825"/>
    <w:rsid w:val="00E7559B"/>
    <w:rsid w:val="00E7640A"/>
    <w:rsid w:val="00E76A63"/>
    <w:rsid w:val="00E8038F"/>
    <w:rsid w:val="00E80FCA"/>
    <w:rsid w:val="00E815B2"/>
    <w:rsid w:val="00E81737"/>
    <w:rsid w:val="00E81BC1"/>
    <w:rsid w:val="00E81F6A"/>
    <w:rsid w:val="00E82DEB"/>
    <w:rsid w:val="00E82F12"/>
    <w:rsid w:val="00E833BC"/>
    <w:rsid w:val="00E83858"/>
    <w:rsid w:val="00E83F63"/>
    <w:rsid w:val="00E83FFA"/>
    <w:rsid w:val="00E86FF8"/>
    <w:rsid w:val="00E8724D"/>
    <w:rsid w:val="00E901DB"/>
    <w:rsid w:val="00E92EE3"/>
    <w:rsid w:val="00E92F81"/>
    <w:rsid w:val="00E92F8B"/>
    <w:rsid w:val="00E93DAF"/>
    <w:rsid w:val="00E943E7"/>
    <w:rsid w:val="00E94465"/>
    <w:rsid w:val="00E94625"/>
    <w:rsid w:val="00E94DF1"/>
    <w:rsid w:val="00E94FD7"/>
    <w:rsid w:val="00E9597C"/>
    <w:rsid w:val="00E95FBF"/>
    <w:rsid w:val="00E9646F"/>
    <w:rsid w:val="00E96BF5"/>
    <w:rsid w:val="00E96F21"/>
    <w:rsid w:val="00EA10D6"/>
    <w:rsid w:val="00EA1174"/>
    <w:rsid w:val="00EA3921"/>
    <w:rsid w:val="00EA3970"/>
    <w:rsid w:val="00EA5A53"/>
    <w:rsid w:val="00EA6349"/>
    <w:rsid w:val="00EA6B17"/>
    <w:rsid w:val="00EA77AB"/>
    <w:rsid w:val="00EA7CD5"/>
    <w:rsid w:val="00EA7D96"/>
    <w:rsid w:val="00EB10B6"/>
    <w:rsid w:val="00EB187E"/>
    <w:rsid w:val="00EB30A3"/>
    <w:rsid w:val="00EB38D9"/>
    <w:rsid w:val="00EB4337"/>
    <w:rsid w:val="00EB522F"/>
    <w:rsid w:val="00EB6A2E"/>
    <w:rsid w:val="00EC06EC"/>
    <w:rsid w:val="00EC0871"/>
    <w:rsid w:val="00EC0997"/>
    <w:rsid w:val="00EC0A62"/>
    <w:rsid w:val="00EC1FA5"/>
    <w:rsid w:val="00EC277C"/>
    <w:rsid w:val="00EC2EE2"/>
    <w:rsid w:val="00EC34F3"/>
    <w:rsid w:val="00EC3A90"/>
    <w:rsid w:val="00EC3C18"/>
    <w:rsid w:val="00EC425F"/>
    <w:rsid w:val="00EC4919"/>
    <w:rsid w:val="00EC5BB9"/>
    <w:rsid w:val="00EC6431"/>
    <w:rsid w:val="00EC6673"/>
    <w:rsid w:val="00EC66C0"/>
    <w:rsid w:val="00EC79D1"/>
    <w:rsid w:val="00ED0E3D"/>
    <w:rsid w:val="00ED130B"/>
    <w:rsid w:val="00ED15A2"/>
    <w:rsid w:val="00ED18E1"/>
    <w:rsid w:val="00ED25A1"/>
    <w:rsid w:val="00ED4C30"/>
    <w:rsid w:val="00ED5F43"/>
    <w:rsid w:val="00ED66D2"/>
    <w:rsid w:val="00ED798B"/>
    <w:rsid w:val="00ED7B36"/>
    <w:rsid w:val="00EE03CB"/>
    <w:rsid w:val="00EE23B9"/>
    <w:rsid w:val="00EE2654"/>
    <w:rsid w:val="00EE3121"/>
    <w:rsid w:val="00EE33B8"/>
    <w:rsid w:val="00EE3DE0"/>
    <w:rsid w:val="00EE61AD"/>
    <w:rsid w:val="00EE6620"/>
    <w:rsid w:val="00EE6C05"/>
    <w:rsid w:val="00EF05DD"/>
    <w:rsid w:val="00EF0D70"/>
    <w:rsid w:val="00EF10F9"/>
    <w:rsid w:val="00EF2BA1"/>
    <w:rsid w:val="00EF42D1"/>
    <w:rsid w:val="00EF61EF"/>
    <w:rsid w:val="00EF6988"/>
    <w:rsid w:val="00F00048"/>
    <w:rsid w:val="00F00309"/>
    <w:rsid w:val="00F00E55"/>
    <w:rsid w:val="00F0108F"/>
    <w:rsid w:val="00F036A6"/>
    <w:rsid w:val="00F048C8"/>
    <w:rsid w:val="00F04CCE"/>
    <w:rsid w:val="00F064C6"/>
    <w:rsid w:val="00F06B81"/>
    <w:rsid w:val="00F0796B"/>
    <w:rsid w:val="00F122A7"/>
    <w:rsid w:val="00F127C2"/>
    <w:rsid w:val="00F17C04"/>
    <w:rsid w:val="00F17EA3"/>
    <w:rsid w:val="00F21CA7"/>
    <w:rsid w:val="00F222AB"/>
    <w:rsid w:val="00F2437B"/>
    <w:rsid w:val="00F25948"/>
    <w:rsid w:val="00F267AD"/>
    <w:rsid w:val="00F26FFF"/>
    <w:rsid w:val="00F27000"/>
    <w:rsid w:val="00F2710E"/>
    <w:rsid w:val="00F27521"/>
    <w:rsid w:val="00F27534"/>
    <w:rsid w:val="00F27F07"/>
    <w:rsid w:val="00F303FA"/>
    <w:rsid w:val="00F30AE0"/>
    <w:rsid w:val="00F3235C"/>
    <w:rsid w:val="00F333DC"/>
    <w:rsid w:val="00F339DE"/>
    <w:rsid w:val="00F33AFE"/>
    <w:rsid w:val="00F345DC"/>
    <w:rsid w:val="00F35858"/>
    <w:rsid w:val="00F3619E"/>
    <w:rsid w:val="00F36BA9"/>
    <w:rsid w:val="00F421F4"/>
    <w:rsid w:val="00F4470F"/>
    <w:rsid w:val="00F44958"/>
    <w:rsid w:val="00F46219"/>
    <w:rsid w:val="00F4795C"/>
    <w:rsid w:val="00F52EA1"/>
    <w:rsid w:val="00F5371B"/>
    <w:rsid w:val="00F54091"/>
    <w:rsid w:val="00F540BB"/>
    <w:rsid w:val="00F55671"/>
    <w:rsid w:val="00F6130C"/>
    <w:rsid w:val="00F61397"/>
    <w:rsid w:val="00F61E6E"/>
    <w:rsid w:val="00F6436C"/>
    <w:rsid w:val="00F66210"/>
    <w:rsid w:val="00F7067B"/>
    <w:rsid w:val="00F730BA"/>
    <w:rsid w:val="00F735C2"/>
    <w:rsid w:val="00F73776"/>
    <w:rsid w:val="00F73EE6"/>
    <w:rsid w:val="00F74D53"/>
    <w:rsid w:val="00F74DEE"/>
    <w:rsid w:val="00F7500F"/>
    <w:rsid w:val="00F76150"/>
    <w:rsid w:val="00F7672B"/>
    <w:rsid w:val="00F76F65"/>
    <w:rsid w:val="00F76F75"/>
    <w:rsid w:val="00F77678"/>
    <w:rsid w:val="00F80318"/>
    <w:rsid w:val="00F81FDC"/>
    <w:rsid w:val="00F83112"/>
    <w:rsid w:val="00F83329"/>
    <w:rsid w:val="00F836B8"/>
    <w:rsid w:val="00F83D47"/>
    <w:rsid w:val="00F83DAB"/>
    <w:rsid w:val="00F865CE"/>
    <w:rsid w:val="00F86BA1"/>
    <w:rsid w:val="00F86C2E"/>
    <w:rsid w:val="00F87ABD"/>
    <w:rsid w:val="00F87E7F"/>
    <w:rsid w:val="00F96AB0"/>
    <w:rsid w:val="00F96C06"/>
    <w:rsid w:val="00F97212"/>
    <w:rsid w:val="00F97697"/>
    <w:rsid w:val="00FA0A27"/>
    <w:rsid w:val="00FA252B"/>
    <w:rsid w:val="00FA3958"/>
    <w:rsid w:val="00FA5853"/>
    <w:rsid w:val="00FA5A77"/>
    <w:rsid w:val="00FA78F6"/>
    <w:rsid w:val="00FA794F"/>
    <w:rsid w:val="00FB062F"/>
    <w:rsid w:val="00FB1AC1"/>
    <w:rsid w:val="00FB1C22"/>
    <w:rsid w:val="00FB2831"/>
    <w:rsid w:val="00FB3991"/>
    <w:rsid w:val="00FB4C61"/>
    <w:rsid w:val="00FB504B"/>
    <w:rsid w:val="00FB572C"/>
    <w:rsid w:val="00FB68C6"/>
    <w:rsid w:val="00FB6B9A"/>
    <w:rsid w:val="00FB6FC4"/>
    <w:rsid w:val="00FC4985"/>
    <w:rsid w:val="00FC4E3D"/>
    <w:rsid w:val="00FC5211"/>
    <w:rsid w:val="00FD05E7"/>
    <w:rsid w:val="00FD0A39"/>
    <w:rsid w:val="00FD1165"/>
    <w:rsid w:val="00FD3240"/>
    <w:rsid w:val="00FD5278"/>
    <w:rsid w:val="00FD74FA"/>
    <w:rsid w:val="00FD7C91"/>
    <w:rsid w:val="00FD7F5F"/>
    <w:rsid w:val="00FE017B"/>
    <w:rsid w:val="00FE01BA"/>
    <w:rsid w:val="00FE21E3"/>
    <w:rsid w:val="00FE2475"/>
    <w:rsid w:val="00FE49CD"/>
    <w:rsid w:val="00FE4AC7"/>
    <w:rsid w:val="00FE4CC1"/>
    <w:rsid w:val="00FE5C9D"/>
    <w:rsid w:val="00FE6A85"/>
    <w:rsid w:val="00FF0AF0"/>
    <w:rsid w:val="00FF0F61"/>
    <w:rsid w:val="00FF1B78"/>
    <w:rsid w:val="00FF1D1E"/>
    <w:rsid w:val="00FF1DC2"/>
    <w:rsid w:val="00FF3BB2"/>
    <w:rsid w:val="00FF5459"/>
    <w:rsid w:val="00FF5630"/>
    <w:rsid w:val="00FF6C7E"/>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38B4"/>
  <w15:docId w15:val="{700E4CA4-4B29-41AE-95AD-7E8C981B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31"/>
  </w:style>
  <w:style w:type="paragraph" w:styleId="Heading1">
    <w:name w:val="heading 1"/>
    <w:basedOn w:val="Normal"/>
    <w:link w:val="Heading1Char"/>
    <w:uiPriority w:val="9"/>
    <w:qFormat/>
    <w:rsid w:val="00626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DA"/>
    <w:pPr>
      <w:ind w:left="720"/>
      <w:contextualSpacing/>
    </w:pPr>
  </w:style>
  <w:style w:type="paragraph" w:styleId="CommentText">
    <w:name w:val="annotation text"/>
    <w:basedOn w:val="Normal"/>
    <w:link w:val="CommentTextChar"/>
    <w:uiPriority w:val="99"/>
    <w:unhideWhenUsed/>
    <w:rsid w:val="002B5DF3"/>
    <w:pPr>
      <w:spacing w:line="240" w:lineRule="auto"/>
    </w:pPr>
    <w:rPr>
      <w:sz w:val="20"/>
      <w:szCs w:val="20"/>
    </w:rPr>
  </w:style>
  <w:style w:type="character" w:customStyle="1" w:styleId="CommentTextChar">
    <w:name w:val="Comment Text Char"/>
    <w:basedOn w:val="DefaultParagraphFont"/>
    <w:link w:val="CommentText"/>
    <w:uiPriority w:val="99"/>
    <w:rsid w:val="002B5DF3"/>
    <w:rPr>
      <w:sz w:val="20"/>
      <w:szCs w:val="20"/>
    </w:rPr>
  </w:style>
  <w:style w:type="character" w:styleId="CommentReference">
    <w:name w:val="annotation reference"/>
    <w:basedOn w:val="DefaultParagraphFont"/>
    <w:uiPriority w:val="99"/>
    <w:semiHidden/>
    <w:unhideWhenUsed/>
    <w:rsid w:val="002B5DF3"/>
    <w:rPr>
      <w:sz w:val="16"/>
      <w:szCs w:val="16"/>
    </w:rPr>
  </w:style>
  <w:style w:type="paragraph" w:styleId="BalloonText">
    <w:name w:val="Balloon Text"/>
    <w:basedOn w:val="Normal"/>
    <w:link w:val="BalloonTextChar"/>
    <w:uiPriority w:val="99"/>
    <w:semiHidden/>
    <w:unhideWhenUsed/>
    <w:rsid w:val="002B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F3"/>
    <w:rPr>
      <w:rFonts w:ascii="Segoe UI" w:hAnsi="Segoe UI" w:cs="Segoe UI"/>
      <w:sz w:val="18"/>
      <w:szCs w:val="18"/>
    </w:rPr>
  </w:style>
  <w:style w:type="character" w:styleId="Hyperlink">
    <w:name w:val="Hyperlink"/>
    <w:basedOn w:val="DefaultParagraphFont"/>
    <w:uiPriority w:val="99"/>
    <w:unhideWhenUsed/>
    <w:rsid w:val="00117541"/>
    <w:rPr>
      <w:color w:val="0563C1" w:themeColor="hyperlink"/>
      <w:u w:val="single"/>
    </w:rPr>
  </w:style>
  <w:style w:type="character" w:styleId="LineNumber">
    <w:name w:val="line number"/>
    <w:basedOn w:val="DefaultParagraphFont"/>
    <w:uiPriority w:val="99"/>
    <w:semiHidden/>
    <w:unhideWhenUsed/>
    <w:rsid w:val="009D7D2E"/>
  </w:style>
  <w:style w:type="paragraph" w:styleId="Header">
    <w:name w:val="header"/>
    <w:basedOn w:val="Normal"/>
    <w:link w:val="HeaderChar"/>
    <w:uiPriority w:val="99"/>
    <w:unhideWhenUsed/>
    <w:rsid w:val="00CA6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C83"/>
  </w:style>
  <w:style w:type="paragraph" w:styleId="Footer">
    <w:name w:val="footer"/>
    <w:basedOn w:val="Normal"/>
    <w:link w:val="FooterChar"/>
    <w:uiPriority w:val="99"/>
    <w:unhideWhenUsed/>
    <w:rsid w:val="00CA6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C83"/>
  </w:style>
  <w:style w:type="paragraph" w:styleId="NormalWeb">
    <w:name w:val="Normal (Web)"/>
    <w:basedOn w:val="Normal"/>
    <w:uiPriority w:val="99"/>
    <w:semiHidden/>
    <w:unhideWhenUsed/>
    <w:rsid w:val="00D57D5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04E2C"/>
    <w:rPr>
      <w:b/>
      <w:bCs/>
    </w:rPr>
  </w:style>
  <w:style w:type="character" w:customStyle="1" w:styleId="CommentSubjectChar">
    <w:name w:val="Comment Subject Char"/>
    <w:basedOn w:val="CommentTextChar"/>
    <w:link w:val="CommentSubject"/>
    <w:uiPriority w:val="99"/>
    <w:semiHidden/>
    <w:rsid w:val="00204E2C"/>
    <w:rPr>
      <w:b/>
      <w:bCs/>
      <w:sz w:val="20"/>
      <w:szCs w:val="20"/>
    </w:rPr>
  </w:style>
  <w:style w:type="character" w:styleId="FollowedHyperlink">
    <w:name w:val="FollowedHyperlink"/>
    <w:basedOn w:val="DefaultParagraphFont"/>
    <w:uiPriority w:val="99"/>
    <w:semiHidden/>
    <w:unhideWhenUsed/>
    <w:rsid w:val="00276DD6"/>
    <w:rPr>
      <w:color w:val="954F72" w:themeColor="followedHyperlink"/>
      <w:u w:val="single"/>
    </w:rPr>
  </w:style>
  <w:style w:type="paragraph" w:styleId="Revision">
    <w:name w:val="Revision"/>
    <w:hidden/>
    <w:uiPriority w:val="99"/>
    <w:semiHidden/>
    <w:rsid w:val="00D25BCE"/>
    <w:pPr>
      <w:spacing w:after="0" w:line="240" w:lineRule="auto"/>
    </w:pPr>
  </w:style>
  <w:style w:type="table" w:styleId="TableGrid">
    <w:name w:val="Table Grid"/>
    <w:basedOn w:val="TableNormal"/>
    <w:uiPriority w:val="39"/>
    <w:rsid w:val="001C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6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9F5"/>
    <w:rPr>
      <w:sz w:val="20"/>
      <w:szCs w:val="20"/>
    </w:rPr>
  </w:style>
  <w:style w:type="character" w:styleId="FootnoteReference">
    <w:name w:val="footnote reference"/>
    <w:basedOn w:val="DefaultParagraphFont"/>
    <w:uiPriority w:val="99"/>
    <w:semiHidden/>
    <w:unhideWhenUsed/>
    <w:rsid w:val="00CD69F5"/>
    <w:rPr>
      <w:vertAlign w:val="superscript"/>
    </w:rPr>
  </w:style>
  <w:style w:type="character" w:customStyle="1" w:styleId="Heading1Char">
    <w:name w:val="Heading 1 Char"/>
    <w:basedOn w:val="DefaultParagraphFont"/>
    <w:link w:val="Heading1"/>
    <w:uiPriority w:val="9"/>
    <w:rsid w:val="006263D8"/>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6263D8"/>
  </w:style>
  <w:style w:type="character" w:customStyle="1" w:styleId="UnresolvedMention1">
    <w:name w:val="Unresolved Mention1"/>
    <w:basedOn w:val="DefaultParagraphFont"/>
    <w:uiPriority w:val="99"/>
    <w:semiHidden/>
    <w:unhideWhenUsed/>
    <w:rsid w:val="00433FCA"/>
    <w:rPr>
      <w:color w:val="605E5C"/>
      <w:shd w:val="clear" w:color="auto" w:fill="E1DFDD"/>
    </w:rPr>
  </w:style>
  <w:style w:type="character" w:styleId="Strong">
    <w:name w:val="Strong"/>
    <w:basedOn w:val="DefaultParagraphFont"/>
    <w:uiPriority w:val="22"/>
    <w:qFormat/>
    <w:rsid w:val="00114F24"/>
    <w:rPr>
      <w:b/>
      <w:bCs/>
    </w:rPr>
  </w:style>
  <w:style w:type="character" w:customStyle="1" w:styleId="UnresolvedMention2">
    <w:name w:val="Unresolved Mention2"/>
    <w:basedOn w:val="DefaultParagraphFont"/>
    <w:uiPriority w:val="99"/>
    <w:semiHidden/>
    <w:unhideWhenUsed/>
    <w:rsid w:val="00ED15A2"/>
    <w:rPr>
      <w:color w:val="605E5C"/>
      <w:shd w:val="clear" w:color="auto" w:fill="E1DFDD"/>
    </w:rPr>
  </w:style>
  <w:style w:type="paragraph" w:customStyle="1" w:styleId="yiv8743863717xyiv7074868965xyiv9078193799xyiv1393345664xmsonormal">
    <w:name w:val="yiv8743863717x_yiv7074868965x_yiv9078193799x_yiv1393345664x_msonormal"/>
    <w:basedOn w:val="Normal"/>
    <w:rsid w:val="003D63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236">
      <w:bodyDiv w:val="1"/>
      <w:marLeft w:val="0"/>
      <w:marRight w:val="0"/>
      <w:marTop w:val="0"/>
      <w:marBottom w:val="0"/>
      <w:divBdr>
        <w:top w:val="none" w:sz="0" w:space="0" w:color="auto"/>
        <w:left w:val="none" w:sz="0" w:space="0" w:color="auto"/>
        <w:bottom w:val="none" w:sz="0" w:space="0" w:color="auto"/>
        <w:right w:val="none" w:sz="0" w:space="0" w:color="auto"/>
      </w:divBdr>
    </w:div>
    <w:div w:id="33237815">
      <w:bodyDiv w:val="1"/>
      <w:marLeft w:val="0"/>
      <w:marRight w:val="0"/>
      <w:marTop w:val="0"/>
      <w:marBottom w:val="0"/>
      <w:divBdr>
        <w:top w:val="none" w:sz="0" w:space="0" w:color="auto"/>
        <w:left w:val="none" w:sz="0" w:space="0" w:color="auto"/>
        <w:bottom w:val="none" w:sz="0" w:space="0" w:color="auto"/>
        <w:right w:val="none" w:sz="0" w:space="0" w:color="auto"/>
      </w:divBdr>
    </w:div>
    <w:div w:id="57679215">
      <w:bodyDiv w:val="1"/>
      <w:marLeft w:val="0"/>
      <w:marRight w:val="0"/>
      <w:marTop w:val="0"/>
      <w:marBottom w:val="0"/>
      <w:divBdr>
        <w:top w:val="none" w:sz="0" w:space="0" w:color="auto"/>
        <w:left w:val="none" w:sz="0" w:space="0" w:color="auto"/>
        <w:bottom w:val="none" w:sz="0" w:space="0" w:color="auto"/>
        <w:right w:val="none" w:sz="0" w:space="0" w:color="auto"/>
      </w:divBdr>
    </w:div>
    <w:div w:id="75170858">
      <w:bodyDiv w:val="1"/>
      <w:marLeft w:val="0"/>
      <w:marRight w:val="0"/>
      <w:marTop w:val="0"/>
      <w:marBottom w:val="0"/>
      <w:divBdr>
        <w:top w:val="none" w:sz="0" w:space="0" w:color="auto"/>
        <w:left w:val="none" w:sz="0" w:space="0" w:color="auto"/>
        <w:bottom w:val="none" w:sz="0" w:space="0" w:color="auto"/>
        <w:right w:val="none" w:sz="0" w:space="0" w:color="auto"/>
      </w:divBdr>
    </w:div>
    <w:div w:id="77481669">
      <w:bodyDiv w:val="1"/>
      <w:marLeft w:val="0"/>
      <w:marRight w:val="0"/>
      <w:marTop w:val="0"/>
      <w:marBottom w:val="0"/>
      <w:divBdr>
        <w:top w:val="none" w:sz="0" w:space="0" w:color="auto"/>
        <w:left w:val="none" w:sz="0" w:space="0" w:color="auto"/>
        <w:bottom w:val="none" w:sz="0" w:space="0" w:color="auto"/>
        <w:right w:val="none" w:sz="0" w:space="0" w:color="auto"/>
      </w:divBdr>
    </w:div>
    <w:div w:id="218824712">
      <w:bodyDiv w:val="1"/>
      <w:marLeft w:val="0"/>
      <w:marRight w:val="0"/>
      <w:marTop w:val="0"/>
      <w:marBottom w:val="0"/>
      <w:divBdr>
        <w:top w:val="none" w:sz="0" w:space="0" w:color="auto"/>
        <w:left w:val="none" w:sz="0" w:space="0" w:color="auto"/>
        <w:bottom w:val="none" w:sz="0" w:space="0" w:color="auto"/>
        <w:right w:val="none" w:sz="0" w:space="0" w:color="auto"/>
      </w:divBdr>
    </w:div>
    <w:div w:id="272061354">
      <w:bodyDiv w:val="1"/>
      <w:marLeft w:val="0"/>
      <w:marRight w:val="0"/>
      <w:marTop w:val="0"/>
      <w:marBottom w:val="0"/>
      <w:divBdr>
        <w:top w:val="none" w:sz="0" w:space="0" w:color="auto"/>
        <w:left w:val="none" w:sz="0" w:space="0" w:color="auto"/>
        <w:bottom w:val="none" w:sz="0" w:space="0" w:color="auto"/>
        <w:right w:val="none" w:sz="0" w:space="0" w:color="auto"/>
      </w:divBdr>
    </w:div>
    <w:div w:id="274288702">
      <w:bodyDiv w:val="1"/>
      <w:marLeft w:val="0"/>
      <w:marRight w:val="0"/>
      <w:marTop w:val="0"/>
      <w:marBottom w:val="0"/>
      <w:divBdr>
        <w:top w:val="none" w:sz="0" w:space="0" w:color="auto"/>
        <w:left w:val="none" w:sz="0" w:space="0" w:color="auto"/>
        <w:bottom w:val="none" w:sz="0" w:space="0" w:color="auto"/>
        <w:right w:val="none" w:sz="0" w:space="0" w:color="auto"/>
      </w:divBdr>
    </w:div>
    <w:div w:id="330259575">
      <w:bodyDiv w:val="1"/>
      <w:marLeft w:val="0"/>
      <w:marRight w:val="0"/>
      <w:marTop w:val="0"/>
      <w:marBottom w:val="0"/>
      <w:divBdr>
        <w:top w:val="none" w:sz="0" w:space="0" w:color="auto"/>
        <w:left w:val="none" w:sz="0" w:space="0" w:color="auto"/>
        <w:bottom w:val="none" w:sz="0" w:space="0" w:color="auto"/>
        <w:right w:val="none" w:sz="0" w:space="0" w:color="auto"/>
      </w:divBdr>
    </w:div>
    <w:div w:id="333726773">
      <w:bodyDiv w:val="1"/>
      <w:marLeft w:val="0"/>
      <w:marRight w:val="0"/>
      <w:marTop w:val="0"/>
      <w:marBottom w:val="0"/>
      <w:divBdr>
        <w:top w:val="none" w:sz="0" w:space="0" w:color="auto"/>
        <w:left w:val="none" w:sz="0" w:space="0" w:color="auto"/>
        <w:bottom w:val="none" w:sz="0" w:space="0" w:color="auto"/>
        <w:right w:val="none" w:sz="0" w:space="0" w:color="auto"/>
      </w:divBdr>
    </w:div>
    <w:div w:id="398990256">
      <w:bodyDiv w:val="1"/>
      <w:marLeft w:val="0"/>
      <w:marRight w:val="0"/>
      <w:marTop w:val="0"/>
      <w:marBottom w:val="0"/>
      <w:divBdr>
        <w:top w:val="none" w:sz="0" w:space="0" w:color="auto"/>
        <w:left w:val="none" w:sz="0" w:space="0" w:color="auto"/>
        <w:bottom w:val="none" w:sz="0" w:space="0" w:color="auto"/>
        <w:right w:val="none" w:sz="0" w:space="0" w:color="auto"/>
      </w:divBdr>
    </w:div>
    <w:div w:id="413094383">
      <w:bodyDiv w:val="1"/>
      <w:marLeft w:val="0"/>
      <w:marRight w:val="0"/>
      <w:marTop w:val="0"/>
      <w:marBottom w:val="0"/>
      <w:divBdr>
        <w:top w:val="none" w:sz="0" w:space="0" w:color="auto"/>
        <w:left w:val="none" w:sz="0" w:space="0" w:color="auto"/>
        <w:bottom w:val="none" w:sz="0" w:space="0" w:color="auto"/>
        <w:right w:val="none" w:sz="0" w:space="0" w:color="auto"/>
      </w:divBdr>
    </w:div>
    <w:div w:id="576983458">
      <w:bodyDiv w:val="1"/>
      <w:marLeft w:val="0"/>
      <w:marRight w:val="0"/>
      <w:marTop w:val="0"/>
      <w:marBottom w:val="0"/>
      <w:divBdr>
        <w:top w:val="none" w:sz="0" w:space="0" w:color="auto"/>
        <w:left w:val="none" w:sz="0" w:space="0" w:color="auto"/>
        <w:bottom w:val="none" w:sz="0" w:space="0" w:color="auto"/>
        <w:right w:val="none" w:sz="0" w:space="0" w:color="auto"/>
      </w:divBdr>
    </w:div>
    <w:div w:id="623927117">
      <w:bodyDiv w:val="1"/>
      <w:marLeft w:val="0"/>
      <w:marRight w:val="0"/>
      <w:marTop w:val="0"/>
      <w:marBottom w:val="0"/>
      <w:divBdr>
        <w:top w:val="none" w:sz="0" w:space="0" w:color="auto"/>
        <w:left w:val="none" w:sz="0" w:space="0" w:color="auto"/>
        <w:bottom w:val="none" w:sz="0" w:space="0" w:color="auto"/>
        <w:right w:val="none" w:sz="0" w:space="0" w:color="auto"/>
      </w:divBdr>
    </w:div>
    <w:div w:id="671761621">
      <w:bodyDiv w:val="1"/>
      <w:marLeft w:val="0"/>
      <w:marRight w:val="0"/>
      <w:marTop w:val="0"/>
      <w:marBottom w:val="0"/>
      <w:divBdr>
        <w:top w:val="none" w:sz="0" w:space="0" w:color="auto"/>
        <w:left w:val="none" w:sz="0" w:space="0" w:color="auto"/>
        <w:bottom w:val="none" w:sz="0" w:space="0" w:color="auto"/>
        <w:right w:val="none" w:sz="0" w:space="0" w:color="auto"/>
      </w:divBdr>
    </w:div>
    <w:div w:id="882715718">
      <w:bodyDiv w:val="1"/>
      <w:marLeft w:val="0"/>
      <w:marRight w:val="0"/>
      <w:marTop w:val="0"/>
      <w:marBottom w:val="0"/>
      <w:divBdr>
        <w:top w:val="none" w:sz="0" w:space="0" w:color="auto"/>
        <w:left w:val="none" w:sz="0" w:space="0" w:color="auto"/>
        <w:bottom w:val="none" w:sz="0" w:space="0" w:color="auto"/>
        <w:right w:val="none" w:sz="0" w:space="0" w:color="auto"/>
      </w:divBdr>
    </w:div>
    <w:div w:id="933248994">
      <w:bodyDiv w:val="1"/>
      <w:marLeft w:val="0"/>
      <w:marRight w:val="0"/>
      <w:marTop w:val="0"/>
      <w:marBottom w:val="0"/>
      <w:divBdr>
        <w:top w:val="none" w:sz="0" w:space="0" w:color="auto"/>
        <w:left w:val="none" w:sz="0" w:space="0" w:color="auto"/>
        <w:bottom w:val="none" w:sz="0" w:space="0" w:color="auto"/>
        <w:right w:val="none" w:sz="0" w:space="0" w:color="auto"/>
      </w:divBdr>
    </w:div>
    <w:div w:id="1514564730">
      <w:bodyDiv w:val="1"/>
      <w:marLeft w:val="0"/>
      <w:marRight w:val="0"/>
      <w:marTop w:val="0"/>
      <w:marBottom w:val="0"/>
      <w:divBdr>
        <w:top w:val="none" w:sz="0" w:space="0" w:color="auto"/>
        <w:left w:val="none" w:sz="0" w:space="0" w:color="auto"/>
        <w:bottom w:val="none" w:sz="0" w:space="0" w:color="auto"/>
        <w:right w:val="none" w:sz="0" w:space="0" w:color="auto"/>
      </w:divBdr>
    </w:div>
    <w:div w:id="1578396226">
      <w:bodyDiv w:val="1"/>
      <w:marLeft w:val="0"/>
      <w:marRight w:val="0"/>
      <w:marTop w:val="0"/>
      <w:marBottom w:val="0"/>
      <w:divBdr>
        <w:top w:val="none" w:sz="0" w:space="0" w:color="auto"/>
        <w:left w:val="none" w:sz="0" w:space="0" w:color="auto"/>
        <w:bottom w:val="none" w:sz="0" w:space="0" w:color="auto"/>
        <w:right w:val="none" w:sz="0" w:space="0" w:color="auto"/>
      </w:divBdr>
    </w:div>
    <w:div w:id="18929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016/j.scitotenv.2020.141394"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troth@sky.com;%20m.sweet@derby.ac.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3F3689FD38C438850341DECB00905" ma:contentTypeVersion="11" ma:contentTypeDescription="Create a new document." ma:contentTypeScope="" ma:versionID="4c501184703e88af6f3a9a1b259c0329">
  <xsd:schema xmlns:xsd="http://www.w3.org/2001/XMLSchema" xmlns:xs="http://www.w3.org/2001/XMLSchema" xmlns:p="http://schemas.microsoft.com/office/2006/metadata/properties" xmlns:ns3="3ff84557-100b-4e6d-935e-77862b9da468" xmlns:ns4="ee0f9478-94fe-497e-8896-ae699f3456c0" targetNamespace="http://schemas.microsoft.com/office/2006/metadata/properties" ma:root="true" ma:fieldsID="3d8cc1203ef86bc4e2af6550ad2361e9" ns3:_="" ns4:_="">
    <xsd:import namespace="3ff84557-100b-4e6d-935e-77862b9da468"/>
    <xsd:import namespace="ee0f9478-94fe-497e-8896-ae699f3456c0"/>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84557-100b-4e6d-935e-77862b9da46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f9478-94fe-497e-8896-ae699f3456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CC74F-B883-4D4E-A2E9-6FB100BAB8ED}">
  <ds:schemaRefs>
    <ds:schemaRef ds:uri="http://schemas.openxmlformats.org/officeDocument/2006/bibliography"/>
  </ds:schemaRefs>
</ds:datastoreItem>
</file>

<file path=customXml/itemProps2.xml><?xml version="1.0" encoding="utf-8"?>
<ds:datastoreItem xmlns:ds="http://schemas.openxmlformats.org/officeDocument/2006/customXml" ds:itemID="{4F9CEAAC-7C1D-4DA5-8012-E7A504CAD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EB35F-2DFB-415F-8A5B-4BDC0FEC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84557-100b-4e6d-935e-77862b9da468"/>
    <ds:schemaRef ds:uri="ee0f9478-94fe-497e-8896-ae699f345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58227-EA10-4D01-BCAB-FCA8CC5F0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33571</Words>
  <Characters>191356</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Bristol Zoo Gardens</Company>
  <LinksUpToDate>false</LinksUpToDate>
  <CharactersWithSpaces>224479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Troth</dc:creator>
  <cp:lastModifiedBy>Chris Troth</cp:lastModifiedBy>
  <cp:revision>21</cp:revision>
  <cp:lastPrinted>2020-08-12T08:13:00Z</cp:lastPrinted>
  <dcterms:created xsi:type="dcterms:W3CDTF">2020-12-06T12:55:00Z</dcterms:created>
  <dcterms:modified xsi:type="dcterms:W3CDTF">2021-01-28T15:32:00Z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STF2697@derby.ac.uk</vt:lpwstr>
  </property>
  <property fmtid="{D5CDD505-2E9C-101B-9397-08002B2CF9AE}" pid="5" name="MSIP_Label_b47d098f-2640-4837-b575-e0be04df0525_SetDate">
    <vt:lpwstr>2019-02-13T16:27:14.4735189Z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STF2697@derby.ac.uk</vt:lpwstr>
  </property>
  <property fmtid="{D5CDD505-2E9C-101B-9397-08002B2CF9AE}" pid="12" name="MSIP_Label_501a0944-9d81-4c75-b857-2ec7863455b7_SetDate">
    <vt:lpwstr>2019-02-13T16:27:14.4735189Z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Mendeley Document_1">
    <vt:lpwstr>True</vt:lpwstr>
  </property>
  <property fmtid="{D5CDD505-2E9C-101B-9397-08002B2CF9AE}" pid="19" name="Mendeley Unique User Id_1">
    <vt:lpwstr>86dea494-e320-351a-a569-32f7c5bd0ed6</vt:lpwstr>
  </property>
  <property fmtid="{D5CDD505-2E9C-101B-9397-08002B2CF9AE}" pid="20" name="Mendeley Citation Style_1">
    <vt:lpwstr>http://www.zotero.org/styles/harvard-university-of-worcester</vt:lpwstr>
  </property>
  <property fmtid="{D5CDD505-2E9C-101B-9397-08002B2CF9AE}" pid="21" name="Mendeley Recent Style Id 0_1">
    <vt:lpwstr>http://www.zotero.org/styles/american-medical-association</vt:lpwstr>
  </property>
  <property fmtid="{D5CDD505-2E9C-101B-9397-08002B2CF9AE}" pid="22" name="Mendeley Recent Style Name 0_1">
    <vt:lpwstr>American Medical Association</vt:lpwstr>
  </property>
  <property fmtid="{D5CDD505-2E9C-101B-9397-08002B2CF9AE}" pid="23" name="Mendeley Recent Style Id 1_1">
    <vt:lpwstr>http://www.zotero.org/styles/apa</vt:lpwstr>
  </property>
  <property fmtid="{D5CDD505-2E9C-101B-9397-08002B2CF9AE}" pid="24" name="Mendeley Recent Style Name 1_1">
    <vt:lpwstr>American Psychological Association 6th edition</vt:lpwstr>
  </property>
  <property fmtid="{D5CDD505-2E9C-101B-9397-08002B2CF9AE}" pid="25" name="Mendeley Recent Style Id 2_1">
    <vt:lpwstr>http://www.zotero.org/styles/biological-conservation</vt:lpwstr>
  </property>
  <property fmtid="{D5CDD505-2E9C-101B-9397-08002B2CF9AE}" pid="26" name="Mendeley Recent Style Name 2_1">
    <vt:lpwstr>Biological Conservation</vt:lpwstr>
  </property>
  <property fmtid="{D5CDD505-2E9C-101B-9397-08002B2CF9AE}" pid="27" name="Mendeley Recent Style Id 3_1">
    <vt:lpwstr>http://www.zotero.org/styles/harvard-cite-them-right</vt:lpwstr>
  </property>
  <property fmtid="{D5CDD505-2E9C-101B-9397-08002B2CF9AE}" pid="28" name="Mendeley Recent Style Name 3_1">
    <vt:lpwstr>Cite Them Right 10th edition - Harvard</vt:lpwstr>
  </property>
  <property fmtid="{D5CDD505-2E9C-101B-9397-08002B2CF9AE}" pid="29" name="Mendeley Recent Style Id 4_1">
    <vt:lpwstr>http://www.zotero.org/styles/de-montfort-university-harvard</vt:lpwstr>
  </property>
  <property fmtid="{D5CDD505-2E9C-101B-9397-08002B2CF9AE}" pid="30" name="Mendeley Recent Style Name 4_1">
    <vt:lpwstr>De Montfort University - Harvard</vt:lpwstr>
  </property>
  <property fmtid="{D5CDD505-2E9C-101B-9397-08002B2CF9AE}" pid="31" name="Mendeley Recent Style Id 5_1">
    <vt:lpwstr>http://www.zotero.org/styles/harvard1</vt:lpwstr>
  </property>
  <property fmtid="{D5CDD505-2E9C-101B-9397-08002B2CF9AE}" pid="32" name="Mendeley Recent Style Name 5_1">
    <vt:lpwstr>Harvard reference format 1 (deprecated)</vt:lpwstr>
  </property>
  <property fmtid="{D5CDD505-2E9C-101B-9397-08002B2CF9AE}" pid="33" name="Mendeley Recent Style Id 6_1">
    <vt:lpwstr>http://www.zotero.org/styles/modern-humanities-research-association</vt:lpwstr>
  </property>
  <property fmtid="{D5CDD505-2E9C-101B-9397-08002B2CF9AE}" pid="34" name="Mendeley Recent Style Name 6_1">
    <vt:lpwstr>Modern Humanities Research Association 3rd edition (note with bibliography)</vt:lpwstr>
  </property>
  <property fmtid="{D5CDD505-2E9C-101B-9397-08002B2CF9AE}" pid="35" name="Mendeley Recent Style Id 7_1">
    <vt:lpwstr>http://www.zotero.org/styles/modern-language-association</vt:lpwstr>
  </property>
  <property fmtid="{D5CDD505-2E9C-101B-9397-08002B2CF9AE}" pid="36" name="Mendeley Recent Style Name 7_1">
    <vt:lpwstr>Modern Language Association 8th edition</vt:lpwstr>
  </property>
  <property fmtid="{D5CDD505-2E9C-101B-9397-08002B2CF9AE}" pid="37" name="Mendeley Recent Style Id 8_1">
    <vt:lpwstr>http://www.zotero.org/styles/molecular-ecology</vt:lpwstr>
  </property>
  <property fmtid="{D5CDD505-2E9C-101B-9397-08002B2CF9AE}" pid="38" name="Mendeley Recent Style Name 8_1">
    <vt:lpwstr>Molecular Ecology</vt:lpwstr>
  </property>
  <property fmtid="{D5CDD505-2E9C-101B-9397-08002B2CF9AE}" pid="39" name="Mendeley Recent Style Id 9_1">
    <vt:lpwstr>http://www.zotero.org/styles/harvard-university-of-worcester</vt:lpwstr>
  </property>
  <property fmtid="{D5CDD505-2E9C-101B-9397-08002B2CF9AE}" pid="40" name="Mendeley Recent Style Name 9_1">
    <vt:lpwstr>University of Worcester - Harvard</vt:lpwstr>
  </property>
  <property fmtid="{D5CDD505-2E9C-101B-9397-08002B2CF9AE}" pid="41" name="ContentTypeId">
    <vt:lpwstr>0x010100CE63F3689FD38C438850341DECB00905</vt:lpwstr>
  </property>
</Properties>
</file>