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0694F" w14:textId="77777777" w:rsidR="00A64F18" w:rsidRPr="00BD5FF5" w:rsidRDefault="00A64F18" w:rsidP="00A64F18">
      <w:pPr>
        <w:spacing w:line="480" w:lineRule="auto"/>
        <w:jc w:val="center"/>
        <w:rPr>
          <w:rFonts w:ascii="Times New Roman" w:hAnsi="Times New Roman"/>
          <w:b/>
        </w:rPr>
      </w:pPr>
    </w:p>
    <w:p w14:paraId="02E4A810" w14:textId="6A816A8F" w:rsidR="00A64F18" w:rsidRPr="00BD5FF5" w:rsidRDefault="00BD5FF5" w:rsidP="00A64F18">
      <w:pPr>
        <w:spacing w:line="480" w:lineRule="auto"/>
        <w:jc w:val="center"/>
        <w:rPr>
          <w:rFonts w:ascii="Times New Roman" w:hAnsi="Times New Roman"/>
          <w:b/>
        </w:rPr>
      </w:pPr>
      <w:bookmarkStart w:id="0" w:name="_Hlk26787060"/>
      <w:r>
        <w:rPr>
          <w:rFonts w:ascii="Times New Roman" w:hAnsi="Times New Roman"/>
          <w:b/>
        </w:rPr>
        <w:t>Effects of Surface Modification</w:t>
      </w:r>
      <w:r w:rsidR="00A64F18" w:rsidRPr="00BD5FF5">
        <w:rPr>
          <w:rFonts w:ascii="Times New Roman" w:hAnsi="Times New Roman"/>
          <w:b/>
        </w:rPr>
        <w:t xml:space="preserve"> and Graphene Nanoplatelet Reinforcement on Adhesive Joint of Aluminium Alloys</w:t>
      </w:r>
    </w:p>
    <w:bookmarkEnd w:id="0"/>
    <w:p w14:paraId="19100F4F" w14:textId="77777777" w:rsidR="00A64F18" w:rsidRPr="00BD5FF5" w:rsidRDefault="00A64F18" w:rsidP="00A64F18">
      <w:pPr>
        <w:spacing w:line="480" w:lineRule="auto"/>
        <w:jc w:val="center"/>
        <w:rPr>
          <w:rFonts w:ascii="Times New Roman" w:hAnsi="Times New Roman"/>
          <w:b/>
        </w:rPr>
      </w:pPr>
      <w:r w:rsidRPr="00BD5FF5">
        <w:rPr>
          <w:rFonts w:ascii="Times New Roman" w:hAnsi="Times New Roman"/>
          <w:b/>
        </w:rPr>
        <w:t>Marzena Pawlik, Yiling Lu, Huirong Le*</w:t>
      </w:r>
      <w:bookmarkStart w:id="1" w:name="_GoBack"/>
      <w:bookmarkEnd w:id="1"/>
    </w:p>
    <w:p w14:paraId="18280499" w14:textId="77777777" w:rsidR="00A64F18" w:rsidRPr="00BD5FF5" w:rsidRDefault="00A64F18" w:rsidP="00A64F18">
      <w:pPr>
        <w:spacing w:line="480" w:lineRule="auto"/>
        <w:jc w:val="center"/>
        <w:rPr>
          <w:rFonts w:ascii="Times New Roman" w:hAnsi="Times New Roman"/>
        </w:rPr>
      </w:pPr>
      <w:r w:rsidRPr="00BD5FF5">
        <w:rPr>
          <w:rFonts w:ascii="Times New Roman" w:hAnsi="Times New Roman"/>
          <w:noProof/>
        </w:rPr>
        <w:t>School</w:t>
      </w:r>
      <w:r w:rsidRPr="00BD5FF5">
        <w:rPr>
          <w:rFonts w:ascii="Times New Roman" w:hAnsi="Times New Roman"/>
        </w:rPr>
        <w:t xml:space="preserve"> of Mechanical Engineering and Built Environment,</w:t>
      </w:r>
    </w:p>
    <w:p w14:paraId="52452338" w14:textId="77777777" w:rsidR="00A64F18" w:rsidRPr="00BD5FF5" w:rsidRDefault="00A64F18" w:rsidP="00A64F18">
      <w:pPr>
        <w:spacing w:line="480" w:lineRule="auto"/>
        <w:jc w:val="center"/>
        <w:rPr>
          <w:rFonts w:ascii="Times New Roman" w:hAnsi="Times New Roman"/>
        </w:rPr>
      </w:pPr>
      <w:r w:rsidRPr="00BD5FF5">
        <w:rPr>
          <w:rFonts w:ascii="Times New Roman" w:hAnsi="Times New Roman"/>
        </w:rPr>
        <w:t xml:space="preserve">University of Derby, </w:t>
      </w:r>
      <w:r w:rsidRPr="00BD5FF5">
        <w:rPr>
          <w:rStyle w:val="xbe"/>
          <w:rFonts w:ascii="Times New Roman" w:hAnsi="Times New Roman"/>
        </w:rPr>
        <w:t xml:space="preserve">Markeaton Street, Derby, DE22 3AW, </w:t>
      </w:r>
      <w:r w:rsidRPr="00BD5FF5">
        <w:rPr>
          <w:rFonts w:ascii="Times New Roman" w:hAnsi="Times New Roman"/>
        </w:rPr>
        <w:t>UK</w:t>
      </w:r>
    </w:p>
    <w:p w14:paraId="4164F9AE" w14:textId="77777777" w:rsidR="00A64F18" w:rsidRPr="00BD5FF5" w:rsidRDefault="00A64F18" w:rsidP="00A64F18">
      <w:pPr>
        <w:spacing w:line="480" w:lineRule="auto"/>
        <w:jc w:val="center"/>
        <w:rPr>
          <w:rFonts w:ascii="Times New Roman" w:hAnsi="Times New Roman"/>
        </w:rPr>
      </w:pPr>
      <w:r w:rsidRPr="00BD5FF5">
        <w:rPr>
          <w:rFonts w:ascii="Times New Roman" w:hAnsi="Times New Roman"/>
        </w:rPr>
        <w:t>*Corresponding author: Huirong Le – h.le@derby.ac.uk</w:t>
      </w:r>
    </w:p>
    <w:p w14:paraId="59CB55FC" w14:textId="254932CF" w:rsidR="00A64F18" w:rsidRPr="00BD5FF5" w:rsidRDefault="00A64F18" w:rsidP="00A64F18">
      <w:pPr>
        <w:pStyle w:val="Heading1"/>
        <w:spacing w:line="480" w:lineRule="auto"/>
        <w:rPr>
          <w:rFonts w:ascii="Times New Roman" w:hAnsi="Times New Roman" w:cs="Times New Roman"/>
          <w:sz w:val="24"/>
          <w:szCs w:val="24"/>
        </w:rPr>
      </w:pPr>
      <w:r w:rsidRPr="00BD5FF5">
        <w:rPr>
          <w:rFonts w:ascii="Times New Roman" w:hAnsi="Times New Roman" w:cs="Times New Roman"/>
          <w:sz w:val="24"/>
          <w:szCs w:val="24"/>
        </w:rPr>
        <w:t>Abstract</w:t>
      </w:r>
    </w:p>
    <w:p w14:paraId="68AE9337" w14:textId="37B1AAA7"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In this study, the combinative effects of surface treatments and the reinforcement of graphene nanoplatelets (GNPs) on the </w:t>
      </w:r>
      <w:r w:rsidRPr="00BD5FF5">
        <w:rPr>
          <w:rFonts w:ascii="Times New Roman" w:hAnsi="Times New Roman"/>
          <w:noProof/>
        </w:rPr>
        <w:t>adhesive</w:t>
      </w:r>
      <w:r w:rsidRPr="00BD5FF5">
        <w:rPr>
          <w:rFonts w:ascii="Times New Roman" w:hAnsi="Times New Roman"/>
        </w:rPr>
        <w:t xml:space="preserve"> joint of aluminium alloy </w:t>
      </w:r>
      <w:r w:rsidRPr="00BD5FF5">
        <w:rPr>
          <w:rFonts w:ascii="Times New Roman" w:hAnsi="Times New Roman"/>
          <w:noProof/>
        </w:rPr>
        <w:t>were investigated</w:t>
      </w:r>
      <w:r w:rsidRPr="00BD5FF5">
        <w:rPr>
          <w:rFonts w:ascii="Times New Roman" w:hAnsi="Times New Roman"/>
        </w:rPr>
        <w:t xml:space="preserve">. </w:t>
      </w:r>
      <w:r w:rsidRPr="00BD5FF5">
        <w:rPr>
          <w:rFonts w:ascii="Times New Roman" w:hAnsi="Times New Roman"/>
          <w:noProof/>
        </w:rPr>
        <w:t xml:space="preserve">Aluminium alloy plates were treated with acetone cleaning, grit blasting, chemical etching, and phosphoric acid anodisation (PAA) under various conditions. </w:t>
      </w:r>
      <w:r w:rsidRPr="00BD5FF5">
        <w:rPr>
          <w:rFonts w:ascii="Times New Roman" w:hAnsi="Times New Roman"/>
        </w:rPr>
        <w:t xml:space="preserve">The effects of hydrothermal sealing of the anodised aluminium </w:t>
      </w:r>
      <w:r w:rsidRPr="00BD5FF5">
        <w:rPr>
          <w:rFonts w:ascii="Times New Roman" w:hAnsi="Times New Roman"/>
          <w:noProof/>
        </w:rPr>
        <w:t>were</w:t>
      </w:r>
      <w:r w:rsidRPr="00BD5FF5">
        <w:rPr>
          <w:rFonts w:ascii="Times New Roman" w:hAnsi="Times New Roman"/>
        </w:rPr>
        <w:t xml:space="preserve"> also studied.  Surface energies of the treated aluminium plates were determined using contact angle measurements. The samples </w:t>
      </w:r>
      <w:r w:rsidRPr="00BD5FF5">
        <w:rPr>
          <w:rFonts w:ascii="Times New Roman" w:hAnsi="Times New Roman"/>
          <w:noProof/>
        </w:rPr>
        <w:t>were then bonded</w:t>
      </w:r>
      <w:r w:rsidRPr="00BD5FF5">
        <w:rPr>
          <w:rFonts w:ascii="Times New Roman" w:hAnsi="Times New Roman"/>
        </w:rPr>
        <w:t xml:space="preserve"> with epoxy or GNPs reinforced epoxy adhesives. </w:t>
      </w:r>
      <w:r w:rsidRPr="00BD5FF5">
        <w:rPr>
          <w:rFonts w:ascii="Times New Roman" w:hAnsi="Times New Roman"/>
          <w:noProof/>
        </w:rPr>
        <w:t>The bonding strength of the aluminium joints was measured by single lap shear test</w:t>
      </w:r>
      <w:r w:rsidR="00234DE3" w:rsidRPr="00BD5FF5">
        <w:rPr>
          <w:rFonts w:ascii="Times New Roman" w:hAnsi="Times New Roman"/>
          <w:noProof/>
        </w:rPr>
        <w:t>s</w:t>
      </w:r>
      <w:r w:rsidRPr="00BD5FF5">
        <w:rPr>
          <w:rFonts w:ascii="Times New Roman" w:hAnsi="Times New Roman"/>
        </w:rPr>
        <w:t xml:space="preserve">. The joint strength was significantly affected by both surface treatment and the reinforcement of GNPs. For grit blasted and </w:t>
      </w:r>
      <w:r w:rsidRPr="00BD5FF5">
        <w:rPr>
          <w:rFonts w:ascii="Times New Roman" w:hAnsi="Times New Roman"/>
          <w:noProof/>
        </w:rPr>
        <w:t>PAA samples with hydrothermal sealing</w:t>
      </w:r>
      <w:r w:rsidRPr="00BD5FF5">
        <w:rPr>
          <w:rFonts w:ascii="Times New Roman" w:hAnsi="Times New Roman"/>
        </w:rPr>
        <w:t xml:space="preserve">, </w:t>
      </w:r>
      <w:r w:rsidRPr="00BD5FF5">
        <w:rPr>
          <w:rFonts w:ascii="Times New Roman" w:hAnsi="Times New Roman"/>
          <w:noProof/>
        </w:rPr>
        <w:t>the</w:t>
      </w:r>
      <w:r w:rsidRPr="00BD5FF5">
        <w:rPr>
          <w:rFonts w:ascii="Times New Roman" w:hAnsi="Times New Roman"/>
        </w:rPr>
        <w:t xml:space="preserve"> </w:t>
      </w:r>
      <w:r w:rsidRPr="00BD5FF5">
        <w:rPr>
          <w:rFonts w:ascii="Times New Roman" w:hAnsi="Times New Roman"/>
          <w:noProof/>
        </w:rPr>
        <w:t>joint</w:t>
      </w:r>
      <w:r w:rsidRPr="00BD5FF5">
        <w:rPr>
          <w:rFonts w:ascii="Times New Roman" w:hAnsi="Times New Roman"/>
        </w:rPr>
        <w:t xml:space="preserve"> strength increased by 64% and 57% respectively </w:t>
      </w:r>
      <w:r w:rsidR="00234DE3" w:rsidRPr="00BD5FF5">
        <w:rPr>
          <w:rFonts w:ascii="Times New Roman" w:hAnsi="Times New Roman"/>
        </w:rPr>
        <w:t>with</w:t>
      </w:r>
      <w:r w:rsidRPr="00BD5FF5">
        <w:rPr>
          <w:rFonts w:ascii="Times New Roman" w:hAnsi="Times New Roman"/>
        </w:rPr>
        <w:t xml:space="preserve"> </w:t>
      </w:r>
      <w:r w:rsidR="00234DE3" w:rsidRPr="00BD5FF5">
        <w:rPr>
          <w:rFonts w:ascii="Times New Roman" w:hAnsi="Times New Roman"/>
        </w:rPr>
        <w:t xml:space="preserve">0.42 wt% </w:t>
      </w:r>
      <w:r w:rsidRPr="00BD5FF5">
        <w:rPr>
          <w:rFonts w:ascii="Times New Roman" w:hAnsi="Times New Roman"/>
        </w:rPr>
        <w:t xml:space="preserve">of GNPs. Across all surface treatments, the highest average shear strength (17.6 MPa) </w:t>
      </w:r>
      <w:r w:rsidRPr="00BD5FF5">
        <w:rPr>
          <w:rFonts w:ascii="Times New Roman" w:hAnsi="Times New Roman"/>
          <w:noProof/>
        </w:rPr>
        <w:t>was achieved</w:t>
      </w:r>
      <w:r w:rsidRPr="00BD5FF5">
        <w:rPr>
          <w:rFonts w:ascii="Times New Roman" w:hAnsi="Times New Roman"/>
        </w:rPr>
        <w:t xml:space="preserve"> for PAA samples with hydrothermal sealing and the addition of GNPs followed by PAA samples with no sealing and pure epoxy (17.0 MPa).  Fract</w:t>
      </w:r>
      <w:r w:rsidR="00234DE3" w:rsidRPr="00BD5FF5">
        <w:rPr>
          <w:rFonts w:ascii="Times New Roman" w:hAnsi="Times New Roman"/>
        </w:rPr>
        <w:t>al</w:t>
      </w:r>
      <w:r w:rsidRPr="00BD5FF5">
        <w:rPr>
          <w:rFonts w:ascii="Times New Roman" w:hAnsi="Times New Roman"/>
        </w:rPr>
        <w:t xml:space="preserve"> surface images </w:t>
      </w:r>
      <w:r w:rsidRPr="00BD5FF5">
        <w:rPr>
          <w:rFonts w:ascii="Times New Roman" w:hAnsi="Times New Roman"/>
          <w:noProof/>
        </w:rPr>
        <w:t>were analysed,</w:t>
      </w:r>
      <w:r w:rsidRPr="00BD5FF5">
        <w:rPr>
          <w:rFonts w:ascii="Times New Roman" w:hAnsi="Times New Roman"/>
        </w:rPr>
        <w:t xml:space="preserve"> </w:t>
      </w:r>
      <w:r w:rsidRPr="00BD5FF5">
        <w:rPr>
          <w:rFonts w:ascii="Times New Roman" w:hAnsi="Times New Roman"/>
          <w:noProof/>
        </w:rPr>
        <w:t>and</w:t>
      </w:r>
      <w:r w:rsidRPr="00BD5FF5">
        <w:rPr>
          <w:rFonts w:ascii="Times New Roman" w:hAnsi="Times New Roman"/>
        </w:rPr>
        <w:t xml:space="preserve"> the correlation between epoxy infiltration behaviour, surface treatments and nano-reinforcement </w:t>
      </w:r>
      <w:r w:rsidRPr="00BD5FF5">
        <w:rPr>
          <w:rFonts w:ascii="Times New Roman" w:hAnsi="Times New Roman"/>
          <w:noProof/>
        </w:rPr>
        <w:t>was critically discussed</w:t>
      </w:r>
      <w:r w:rsidRPr="00BD5FF5">
        <w:rPr>
          <w:rFonts w:ascii="Times New Roman" w:hAnsi="Times New Roman"/>
        </w:rPr>
        <w:t xml:space="preserve">. </w:t>
      </w:r>
    </w:p>
    <w:p w14:paraId="56BAA55D" w14:textId="77777777" w:rsidR="00DB08DA" w:rsidRDefault="00DB08DA" w:rsidP="00A64F18">
      <w:pPr>
        <w:spacing w:line="480" w:lineRule="auto"/>
        <w:rPr>
          <w:rFonts w:ascii="Times New Roman" w:hAnsi="Times New Roman"/>
          <w:b/>
        </w:rPr>
      </w:pPr>
    </w:p>
    <w:p w14:paraId="0C5289B0" w14:textId="77777777" w:rsidR="00A64F18" w:rsidRPr="00BD5FF5" w:rsidRDefault="00A64F18" w:rsidP="00A64F18">
      <w:pPr>
        <w:spacing w:line="480" w:lineRule="auto"/>
        <w:rPr>
          <w:rFonts w:ascii="Times New Roman" w:hAnsi="Times New Roman"/>
        </w:rPr>
      </w:pPr>
      <w:r w:rsidRPr="00BD5FF5">
        <w:rPr>
          <w:rFonts w:ascii="Times New Roman" w:hAnsi="Times New Roman"/>
          <w:b/>
        </w:rPr>
        <w:t>Keywords:</w:t>
      </w:r>
      <w:r w:rsidRPr="00BD5FF5">
        <w:rPr>
          <w:rFonts w:ascii="Times New Roman" w:hAnsi="Times New Roman"/>
        </w:rPr>
        <w:t xml:space="preserve"> Adhesive Joint; Surface Modification; GNPs; Epoxy; Nanocomposites</w:t>
      </w:r>
    </w:p>
    <w:p w14:paraId="5578DD35" w14:textId="7136ADA4" w:rsidR="00A64F18" w:rsidRPr="00BD5FF5" w:rsidRDefault="00A64F18" w:rsidP="00A64F18">
      <w:pPr>
        <w:pStyle w:val="Heading1"/>
        <w:numPr>
          <w:ilvl w:val="0"/>
          <w:numId w:val="2"/>
        </w:numPr>
        <w:spacing w:line="480" w:lineRule="auto"/>
        <w:rPr>
          <w:rFonts w:ascii="Times New Roman" w:hAnsi="Times New Roman" w:cs="Times New Roman"/>
          <w:sz w:val="24"/>
          <w:szCs w:val="24"/>
        </w:rPr>
      </w:pPr>
      <w:r w:rsidRPr="00BD5FF5">
        <w:rPr>
          <w:rFonts w:ascii="Times New Roman" w:hAnsi="Times New Roman" w:cs="Times New Roman"/>
          <w:sz w:val="24"/>
          <w:szCs w:val="24"/>
        </w:rPr>
        <w:lastRenderedPageBreak/>
        <w:t>Introduction</w:t>
      </w:r>
    </w:p>
    <w:p w14:paraId="18CB23E8" w14:textId="2FDE7297" w:rsidR="00A64F18" w:rsidRPr="00BD5FF5" w:rsidRDefault="00A64F18" w:rsidP="00A64F18">
      <w:pPr>
        <w:pStyle w:val="NormalWeb"/>
        <w:spacing w:before="0" w:beforeAutospacing="0" w:after="0" w:afterAutospacing="0" w:line="480" w:lineRule="auto"/>
        <w:ind w:firstLine="360"/>
        <w:jc w:val="both"/>
      </w:pPr>
      <w:r w:rsidRPr="00BD5FF5">
        <w:t xml:space="preserve">Adhesive bonding is a </w:t>
      </w:r>
      <w:r w:rsidRPr="00BD5FF5">
        <w:rPr>
          <w:noProof/>
        </w:rPr>
        <w:t>widely used</w:t>
      </w:r>
      <w:r w:rsidRPr="00BD5FF5">
        <w:t xml:space="preserve"> technique in the </w:t>
      </w:r>
      <w:r w:rsidRPr="00BD5FF5">
        <w:rPr>
          <w:noProof/>
        </w:rPr>
        <w:t>fabrication</w:t>
      </w:r>
      <w:r w:rsidRPr="00BD5FF5">
        <w:t xml:space="preserve"> of hybrid aluminium-composites structures, especially in the </w:t>
      </w:r>
      <w:r w:rsidRPr="00BD5FF5">
        <w:rPr>
          <w:noProof/>
        </w:rPr>
        <w:t>aerospace</w:t>
      </w:r>
      <w:r w:rsidRPr="00BD5FF5">
        <w:t xml:space="preserve"> and wind energy industries. Adhesive bonding offers many advantages over </w:t>
      </w:r>
      <w:r w:rsidRPr="00BD5FF5">
        <w:rPr>
          <w:noProof/>
        </w:rPr>
        <w:t>conventional</w:t>
      </w:r>
      <w:r w:rsidRPr="00BD5FF5">
        <w:t xml:space="preserve"> mechanical </w:t>
      </w:r>
      <w:r w:rsidRPr="00BD5FF5">
        <w:rPr>
          <w:noProof/>
        </w:rPr>
        <w:t>fastening</w:t>
      </w:r>
      <w:r w:rsidRPr="00BD5FF5">
        <w:t xml:space="preserve"> such as lower structural weight, lower stress concentration in the structure and </w:t>
      </w:r>
      <w:r w:rsidRPr="00BD5FF5">
        <w:rPr>
          <w:noProof/>
        </w:rPr>
        <w:t>better</w:t>
      </w:r>
      <w:r w:rsidRPr="00BD5FF5">
        <w:t xml:space="preserve"> airtight capabilities; but this type of joints may suffer from weak adhesion between epoxy and aluminium substrate resulting in </w:t>
      </w:r>
      <w:r w:rsidR="000B6EE6" w:rsidRPr="00BD5FF5">
        <w:t>reduced</w:t>
      </w:r>
      <w:r w:rsidRPr="00BD5FF5">
        <w:t xml:space="preserve"> shear strength. Joint strength depends on many factors, </w:t>
      </w:r>
      <w:r w:rsidRPr="00BD5FF5">
        <w:rPr>
          <w:noProof/>
        </w:rPr>
        <w:t>including</w:t>
      </w:r>
      <w:r w:rsidRPr="00BD5FF5">
        <w:t xml:space="preserve"> types of </w:t>
      </w:r>
      <w:r w:rsidRPr="00BD5FF5">
        <w:rPr>
          <w:noProof/>
        </w:rPr>
        <w:t>adherends</w:t>
      </w:r>
      <w:r w:rsidRPr="00BD5FF5">
        <w:t xml:space="preserve"> and adhesive, </w:t>
      </w:r>
      <w:r w:rsidRPr="00BD5FF5">
        <w:rPr>
          <w:noProof/>
        </w:rPr>
        <w:t>thickness</w:t>
      </w:r>
      <w:r w:rsidRPr="00BD5FF5">
        <w:t xml:space="preserve"> of adhesive, and surface treatments applied </w:t>
      </w:r>
      <w:r w:rsidRPr="00BD5FF5">
        <w:fldChar w:fldCharType="begin" w:fldLock="1"/>
      </w:r>
      <w:r w:rsidRPr="00BD5FF5">
        <w:instrText>ADDIN CSL_CITATION {"citationItems":[{"id":"ITEM-1","itemData":{"DOI":"10.1016/S0143-7496(96)00014-0","ISSN":"01437496","abstract":"The pretreatment of aluminium to enhance adhesion has been the subject of a very large amount of research. In this review, 41 mechanical, chemical, electro chemical or other treatments specifically designed to modify the surface of aluminium to enhance bond durability have been identified. These may be combined with a range of chemical \"add-ons\", such as primers, coupling agents or hydration inhibitors to stabilise the surface during storage or to further enhance bond durability. Furthermore, a diverse range of surface analytical techniques have also been identified, these range from simple wettability or optical inspection methods to more complex and costly ultra high vacuum based techniques, for example, AES and XPS/ESCA. These techniques provide useful data in adhesion studies, for example, in studying surface chemistry and topography before and after treatment, or, in failure analysis. An indication is given, wherever possible, as to how the treatments perform in comparative durability trials.","author":[{"dropping-particle":"","family":"Critchlow","given":"G. W.","non-dropping-particle":"","parse-names":false,"suffix":""},{"dropping-particle":"","family":"Brewis","given":"D. M.","non-dropping-particle":"","parse-names":false,"suffix":""}],"container-title":"International Journal of Adhesion and Adhesives","id":"ITEM-1","issue":"4","issued":{"date-parts":[["1996"]]},"page":"255-275","title":"Review of surface pretreatments for aluminium alloys","type":"article-journal","volume":"16"},"uris":["http://www.mendeley.com/documents/?uuid=fc7b8d36-7f07-40c5-b99c-516a8281775f"]}],"mendeley":{"formattedCitation":"[1]","plainTextFormattedCitation":"[1]","previouslyFormattedCitation":"[1]"},"properties":{"noteIndex":0},"schema":"https://github.com/citation-style-language/schema/raw/master/csl-citation.json"}</w:instrText>
      </w:r>
      <w:r w:rsidRPr="00BD5FF5">
        <w:fldChar w:fldCharType="separate"/>
      </w:r>
      <w:r w:rsidRPr="00BD5FF5">
        <w:rPr>
          <w:noProof/>
        </w:rPr>
        <w:t>[1]</w:t>
      </w:r>
      <w:r w:rsidRPr="00BD5FF5">
        <w:fldChar w:fldCharType="end"/>
      </w:r>
      <w:r w:rsidRPr="00BD5FF5">
        <w:t xml:space="preserve">. Generally, five broad categories of aluminium surface treatments exist including mechanical, chemical, electrochemical, coupling agent and dry surface treatment. Critchlow and Brewis </w:t>
      </w:r>
      <w:r w:rsidRPr="00BD5FF5">
        <w:fldChar w:fldCharType="begin" w:fldLock="1"/>
      </w:r>
      <w:r w:rsidRPr="00BD5FF5">
        <w:instrText>ADDIN CSL_CITATION {"citationItems":[{"id":"ITEM-1","itemData":{"DOI":"10.1016/S0143-7496(96)00014-0","ISSN":"01437496","abstract":"The pretreatment of aluminium to enhance adhesion has been the subject of a very large amount of research. In this review, 41 mechanical, chemical, electro chemical or other treatments specifically designed to modify the surface of aluminium to enhance bond durability have been identified. These may be combined with a range of chemical \"add-ons\", such as primers, coupling agents or hydration inhibitors to stabilise the surface during storage or to further enhance bond durability. Furthermore, a diverse range of surface analytical techniques have also been identified, these range from simple wettability or optical inspection methods to more complex and costly ultra high vacuum based techniques, for example, AES and XPS/ESCA. These techniques provide useful data in adhesion studies, for example, in studying surface chemistry and topography before and after treatment, or, in failure analysis. An indication is given, wherever possible, as to how the treatments perform in comparative durability trials.","author":[{"dropping-particle":"","family":"Critchlow","given":"G. W.","non-dropping-particle":"","parse-names":false,"suffix":""},{"dropping-particle":"","family":"Brewis","given":"D. M.","non-dropping-particle":"","parse-names":false,"suffix":""}],"container-title":"International Journal of Adhesion and Adhesives","id":"ITEM-1","issue":"4","issued":{"date-parts":[["1996"]]},"page":"255-275","title":"Review of surface pretreatments for aluminium alloys","type":"article-journal","volume":"16"},"uris":["http://www.mendeley.com/documents/?uuid=fc7b8d36-7f07-40c5-b99c-516a8281775f"]}],"mendeley":{"formattedCitation":"[1]","plainTextFormattedCitation":"[1]","previouslyFormattedCitation":"[1]"},"properties":{"noteIndex":0},"schema":"https://github.com/citation-style-language/schema/raw/master/csl-citation.json"}</w:instrText>
      </w:r>
      <w:r w:rsidRPr="00BD5FF5">
        <w:fldChar w:fldCharType="separate"/>
      </w:r>
      <w:r w:rsidRPr="00BD5FF5">
        <w:rPr>
          <w:noProof/>
        </w:rPr>
        <w:t>[1]</w:t>
      </w:r>
      <w:r w:rsidRPr="00BD5FF5">
        <w:fldChar w:fldCharType="end"/>
      </w:r>
      <w:r w:rsidRPr="00BD5FF5">
        <w:t xml:space="preserve"> stated that optimal surface treatment produces a surface, which is free from contamination, wettable by the adhesive, mechanically and hydrolytically stable with </w:t>
      </w:r>
      <w:r w:rsidR="000B6EE6" w:rsidRPr="00BD5FF5">
        <w:t>good</w:t>
      </w:r>
      <w:r w:rsidRPr="00BD5FF5">
        <w:t xml:space="preserve"> corrosion resistance. </w:t>
      </w:r>
      <w:r w:rsidRPr="00BD5FF5">
        <w:rPr>
          <w:noProof/>
        </w:rPr>
        <w:t>Many studies have</w:t>
      </w:r>
      <w:r w:rsidRPr="00BD5FF5">
        <w:t xml:space="preserve"> investigated the effects of surface treatment on the bonding strength for various types of epoxy </w:t>
      </w:r>
      <w:r w:rsidRPr="00BD5FF5">
        <w:fldChar w:fldCharType="begin" w:fldLock="1"/>
      </w:r>
      <w:r w:rsidRPr="00BD5FF5">
        <w:instrText>ADDIN CSL_CITATION {"citationItems":[{"id":"ITEM-1","itemData":{"DOI":"10.1016/j.ijadhadh.2015.12.023","ISSN":"0143-7496","author":[{"dropping-particle":"","family":"Boutar","given":"Yasmina","non-dropping-particle":"","parse-names":false,"suffix":""},{"dropping-particle":"","family":"Naïmi","given":"Sami","non-dropping-particle":"","parse-names":false,"suffix":""},{"dropping-particle":"","family":"Mezlini","given":"Salah","non-dropping-particle":"","parse-names":false,"suffix":""},{"dropping-particle":"","family":"Ben","given":"Moez","non-dropping-particle":"","parse-names":false,"suffix":""},{"dropping-particle":"","family":"Ali","given":"Sik","non-dropping-particle":"","parse-names":false,"suffix":""}],"container-title":"International Journal of Adhesion and Adhesives","id":"ITEM-1","issued":{"date-parts":[["2016"]]},"page":"38-43","publisher":"Elsevier","title":"Effect of surface treatment on the shear strength of aluminium adhesive single-lap joints for automotive applications","type":"article-journal","volume":"67"},"uris":["http://www.mendeley.com/documents/?uuid=59f8d39a-255c-443d-a3a3-230271c48501"]},{"id":"ITEM-2","itemData":{"DOI":"10.1016/j.ijadhadh.2008.01.001","author":[{"dropping-particle":"","family":"Prolongo","given":"S G Ã","non-dropping-particle":"","parse-names":false,"suffix":""},{"dropping-particle":"","family":"Uren","given":"A","non-dropping-particle":"","parse-names":false,"suffix":""}],"id":"ITEM-2","issued":{"date-parts":[["2009"]]},"page":"23-31","title":"Effect of surface pre-treatment on the adhesive strength of epoxy – aluminium joints","type":"article-journal","volume":"29"},"uris":["http://www.mendeley.com/documents/?uuid=66dfcec8-f968-4167-a8f6-0a18464ad7f2"]},{"id":"ITEM-3","itemData":{"DOI":"10.1016/j.ijadhadh.2016.05.007","ISSN":"01437496","abstract":"The infiltration behavior of epoxy on the surface of the aluminum alloy sheets with different roughness and surface energy was studied to enhance adhesion performance. In this study, the aluminum alloy sheets were treated with the process of phosphoric acid anodizing (PAA) under different parameters. The as-formed uniform pits and nanometer-scale pores contributed to the change of apparent surface energy and surface roughness. Then the morphologies of the interface between epoxy and the aluminum alloy sheet were observed by SEM. The adhesion strength was characterized by the lap-shear tensile test. The results indicated that the modes of epoxy wetting had mainly two types. Apparent surface energy played a leading role in improving adhesive bonding at the state of fully wetting, while the value of roughness could affect adhesion strength greatly at the state of incompletely wetting. The specimen exhibited the ultimate interfacial adhesion strength of 52.45 MPa and optimal hygrothermal ageing resistance when the apparent surface energy value was 84.62 mJ/m2and the roughness value was 0.720 μm.","author":[{"dropping-particle":"","family":"Xu","given":"Yiwei","non-dropping-particle":"","parse-names":false,"suffix":""},{"dropping-particle":"","family":"Li","given":"Huaguan","non-dropping-particle":"","parse-names":false,"suffix":""},{"dropping-particle":"","family":"Shen","given":"Yizhou","non-dropping-particle":"","parse-names":false,"suffix":""},{"dropping-particle":"","family":"Liu","given":"Senyun","non-dropping-particle":"","parse-names":false,"suffix":""},{"dropping-particle":"","family":"Wang","given":"Wentao","non-dropping-particle":"","parse-names":false,"suffix":""},{"dropping-particle":"","family":"Tao","given":"Jie","non-dropping-particle":"","parse-names":false,"suffix":""}],"container-title":"International Journal of Adhesion and Adhesives","id":"ITEM-3","issued":{"date-parts":[["2016"]]},"page":"74-80","publisher":"Elsevier","title":"Improvement of adhesion performance between aluminum alloy sheet and epoxy based on anodizing technique","type":"article-journal","volume":"70"},"uris":["http://www.mendeley.com/documents/?uuid=26a5c157-c19d-4eba-adbb-2ff6fdd1ee90"]}],"mendeley":{"formattedCitation":"[2–4]","plainTextFormattedCitation":"[2–4]","previouslyFormattedCitation":"[2–4]"},"properties":{"noteIndex":0},"schema":"https://github.com/citation-style-language/schema/raw/master/csl-citation.json"}</w:instrText>
      </w:r>
      <w:r w:rsidRPr="00BD5FF5">
        <w:fldChar w:fldCharType="separate"/>
      </w:r>
      <w:r w:rsidRPr="00BD5FF5">
        <w:rPr>
          <w:noProof/>
        </w:rPr>
        <w:t>[2–4]</w:t>
      </w:r>
      <w:r w:rsidRPr="00BD5FF5">
        <w:fldChar w:fldCharType="end"/>
      </w:r>
      <w:r w:rsidRPr="00BD5FF5">
        <w:t xml:space="preserve">. </w:t>
      </w:r>
      <w:r w:rsidRPr="00BD5FF5">
        <w:rPr>
          <w:noProof/>
        </w:rPr>
        <w:t>Boutar</w:t>
      </w:r>
      <w:r w:rsidRPr="00BD5FF5">
        <w:t xml:space="preserve"> et al. </w:t>
      </w:r>
      <w:r w:rsidRPr="00BD5FF5">
        <w:fldChar w:fldCharType="begin" w:fldLock="1"/>
      </w:r>
      <w:r w:rsidRPr="00BD5FF5">
        <w:instrText>ADDIN CSL_CITATION {"citationItems":[{"id":"ITEM-1","itemData":{"DOI":"10.1016/j.ijadhadh.2015.12.023","ISSN":"0143-7496","author":[{"dropping-particle":"","family":"Boutar","given":"Yasmina","non-dropping-particle":"","parse-names":false,"suffix":""},{"dropping-particle":"","family":"Naïmi","given":"Sami","non-dropping-particle":"","parse-names":false,"suffix":""},{"dropping-particle":"","family":"Mezlini","given":"Salah","non-dropping-particle":"","parse-names":false,"suffix":""},{"dropping-particle":"","family":"Ben","given":"Moez","non-dropping-particle":"","parse-names":false,"suffix":""},{"dropping-particle":"","family":"Ali","given":"Sik","non-dropping-particle":"","parse-names":false,"suffix":""}],"container-title":"International Journal of Adhesion and Adhesives","id":"ITEM-1","issued":{"date-parts":[["2016"]]},"page":"38-43","publisher":"Elsevier","title":"Effect of surface treatment on the shear strength of aluminium adhesive single-lap joints for automotive applications","type":"article-journal","volume":"67"},"uris":["http://www.mendeley.com/documents/?uuid=59f8d39a-255c-443d-a3a3-230271c48501"]}],"mendeley":{"formattedCitation":"[2]","plainTextFormattedCitation":"[2]","previouslyFormattedCitation":"[2]"},"properties":{"noteIndex":0},"schema":"https://github.com/citation-style-language/schema/raw/master/csl-citation.json"}</w:instrText>
      </w:r>
      <w:r w:rsidRPr="00BD5FF5">
        <w:fldChar w:fldCharType="separate"/>
      </w:r>
      <w:r w:rsidRPr="00BD5FF5">
        <w:rPr>
          <w:noProof/>
        </w:rPr>
        <w:t>[2]</w:t>
      </w:r>
      <w:r w:rsidRPr="00BD5FF5">
        <w:fldChar w:fldCharType="end"/>
      </w:r>
      <w:r w:rsidRPr="00BD5FF5">
        <w:t xml:space="preserve"> investigated </w:t>
      </w:r>
      <w:r w:rsidRPr="00BD5FF5">
        <w:rPr>
          <w:noProof/>
        </w:rPr>
        <w:t>how</w:t>
      </w:r>
      <w:r w:rsidRPr="00BD5FF5">
        <w:t xml:space="preserve"> abrading influence</w:t>
      </w:r>
      <w:r w:rsidR="000B6EE6" w:rsidRPr="00BD5FF5">
        <w:t>d</w:t>
      </w:r>
      <w:r w:rsidRPr="00BD5FF5">
        <w:t xml:space="preserve"> the lap shear strength and found that aluminium with a surface roughness of 0.6 µm produced </w:t>
      </w:r>
      <w:r w:rsidRPr="00BD5FF5">
        <w:rPr>
          <w:noProof/>
        </w:rPr>
        <w:t>the highest</w:t>
      </w:r>
      <w:r w:rsidRPr="00BD5FF5">
        <w:t xml:space="preserve"> adhesive strength. </w:t>
      </w:r>
      <w:r w:rsidRPr="00BD5FF5">
        <w:rPr>
          <w:noProof/>
        </w:rPr>
        <w:t>Prolongo</w:t>
      </w:r>
      <w:r w:rsidRPr="00BD5FF5">
        <w:t xml:space="preserve"> </w:t>
      </w:r>
      <w:r w:rsidRPr="00BD5FF5">
        <w:rPr>
          <w:noProof/>
        </w:rPr>
        <w:t>et al.</w:t>
      </w:r>
      <w:r w:rsidRPr="00BD5FF5">
        <w:t xml:space="preserve"> </w:t>
      </w:r>
      <w:r w:rsidRPr="00BD5FF5">
        <w:fldChar w:fldCharType="begin" w:fldLock="1"/>
      </w:r>
      <w:r w:rsidRPr="00BD5FF5">
        <w:instrText>ADDIN CSL_CITATION {"citationItems":[{"id":"ITEM-1","itemData":{"DOI":"10.1016/j.ijadhadh.2008.01.001","author":[{"dropping-particle":"","family":"Prolongo","given":"S G Ã","non-dropping-particle":"","parse-names":false,"suffix":""},{"dropping-particle":"","family":"Uren","given":"A","non-dropping-particle":"","parse-names":false,"suffix":""}],"id":"ITEM-1","issued":{"date-parts":[["2009"]]},"page":"23-31","title":"Effect of surface pre-treatment on the adhesive strength of epoxy – aluminium joints","type":"article-journal","volume":"29"},"uris":["http://www.mendeley.com/documents/?uuid=66dfcec8-f968-4167-a8f6-0a18464ad7f2"]}],"mendeley":{"formattedCitation":"[3]","plainTextFormattedCitation":"[3]","previouslyFormattedCitation":"[3]"},"properties":{"noteIndex":0},"schema":"https://github.com/citation-style-language/schema/raw/master/csl-citation.json"}</w:instrText>
      </w:r>
      <w:r w:rsidRPr="00BD5FF5">
        <w:fldChar w:fldCharType="separate"/>
      </w:r>
      <w:r w:rsidRPr="00BD5FF5">
        <w:rPr>
          <w:noProof/>
        </w:rPr>
        <w:t>[3]</w:t>
      </w:r>
      <w:r w:rsidRPr="00BD5FF5">
        <w:fldChar w:fldCharType="end"/>
      </w:r>
      <w:r w:rsidRPr="00BD5FF5">
        <w:t xml:space="preserve"> compared several mechanical and chemical surface treatments and different adhesives to optimise the joint strength. It </w:t>
      </w:r>
      <w:r w:rsidRPr="00BD5FF5">
        <w:rPr>
          <w:noProof/>
        </w:rPr>
        <w:t>was found</w:t>
      </w:r>
      <w:r w:rsidRPr="00BD5FF5">
        <w:t xml:space="preserve"> that joint strength </w:t>
      </w:r>
      <w:r w:rsidRPr="00BD5FF5">
        <w:rPr>
          <w:noProof/>
        </w:rPr>
        <w:t>depends not only o</w:t>
      </w:r>
      <w:r w:rsidRPr="00BD5FF5">
        <w:t xml:space="preserve">n the properties of the </w:t>
      </w:r>
      <w:r w:rsidRPr="00BD5FF5">
        <w:rPr>
          <w:noProof/>
        </w:rPr>
        <w:t>oxide</w:t>
      </w:r>
      <w:r w:rsidRPr="00BD5FF5">
        <w:t xml:space="preserve"> layer, such as its composition, pore aspect ratio</w:t>
      </w:r>
      <w:r w:rsidR="000B6EE6" w:rsidRPr="00BD5FF5">
        <w:t xml:space="preserve"> and</w:t>
      </w:r>
      <w:r w:rsidRPr="00BD5FF5">
        <w:t xml:space="preserve"> </w:t>
      </w:r>
      <w:r w:rsidRPr="00BD5FF5">
        <w:rPr>
          <w:noProof/>
        </w:rPr>
        <w:t>porosity</w:t>
      </w:r>
      <w:r w:rsidR="000B6EE6" w:rsidRPr="00BD5FF5">
        <w:rPr>
          <w:noProof/>
        </w:rPr>
        <w:t>,</w:t>
      </w:r>
      <w:r w:rsidRPr="00BD5FF5">
        <w:rPr>
          <w:noProof/>
        </w:rPr>
        <w:t xml:space="preserve"> but</w:t>
      </w:r>
      <w:r w:rsidRPr="00BD5FF5">
        <w:t xml:space="preserve"> also </w:t>
      </w:r>
      <w:r w:rsidRPr="00BD5FF5">
        <w:rPr>
          <w:noProof/>
        </w:rPr>
        <w:t>on</w:t>
      </w:r>
      <w:r w:rsidRPr="00BD5FF5">
        <w:t xml:space="preserve"> the viscosity of the adhesive during the application. Xu </w:t>
      </w:r>
      <w:r w:rsidRPr="00BD5FF5">
        <w:rPr>
          <w:noProof/>
        </w:rPr>
        <w:t xml:space="preserve">et al. </w:t>
      </w:r>
      <w:r w:rsidRPr="00BD5FF5">
        <w:rPr>
          <w:noProof/>
        </w:rPr>
        <w:fldChar w:fldCharType="begin" w:fldLock="1"/>
      </w:r>
      <w:r w:rsidRPr="00BD5FF5">
        <w:rPr>
          <w:noProof/>
        </w:rPr>
        <w:instrText>ADDIN CSL_CITATION {"citationItems":[{"id":"ITEM-1","itemData":{"DOI":"10.1016/j.ijadhadh.2016.05.007","ISSN":"01437496","abstract":"The infiltration behavior of epoxy on the surface of the aluminum alloy sheets with different roughness and surface energy was studied to enhance adhesion performance. In this study, the aluminum alloy sheets were treated with the process of phosphoric acid anodizing (PAA) under different parameters. The as-formed uniform pits and nanometer-scale pores contributed to the change of apparent surface energy and surface roughness. Then the morphologies of the interface between epoxy and the aluminum alloy sheet were observed by SEM. The adhesion strength was characterized by the lap-shear tensile test. The results indicated that the modes of epoxy wetting had mainly two types. Apparent surface energy played a leading role in improving adhesive bonding at the state of fully wetting, while the value of roughness could affect adhesion strength greatly at the state of incompletely wetting. The specimen exhibited the ultimate interfacial adhesion strength of 52.45 MPa and optimal hygrothermal ageing resistance when the apparent surface energy value was 84.62 mJ/m2and the roughness value was 0.720 μm.","author":[{"dropping-particle":"","family":"Xu","given":"Yiwei","non-dropping-particle":"","parse-names":false,"suffix":""},{"dropping-particle":"","family":"Li","given":"Huaguan","non-dropping-particle":"","parse-names":false,"suffix":""},{"dropping-particle":"","family":"Shen","given":"Yizhou","non-dropping-particle":"","parse-names":false,"suffix":""},{"dropping-particle":"","family":"Liu","given":"Senyun","non-dropping-particle":"","parse-names":false,"suffix":""},{"dropping-particle":"","family":"Wang","given":"Wentao","non-dropping-particle":"","parse-names":false,"suffix":""},{"dropping-particle":"","family":"Tao","given":"Jie","non-dropping-particle":"","parse-names":false,"suffix":""}],"container-title":"International Journal of Adhesion and Adhesives","id":"ITEM-1","issued":{"date-parts":[["2016"]]},"page":"74-80","publisher":"Elsevier","title":"Improvement of adhesion performance between aluminum alloy sheet and epoxy based on anodizing technique","type":"article-journal","volume":"70"},"uris":["http://www.mendeley.com/documents/?uuid=26a5c157-c19d-4eba-adbb-2ff6fdd1ee90"]}],"mendeley":{"formattedCitation":"[4]","plainTextFormattedCitation":"[4]","previouslyFormattedCitation":"[4]"},"properties":{"noteIndex":0},"schema":"https://github.com/citation-style-language/schema/raw/master/csl-citation.json"}</w:instrText>
      </w:r>
      <w:r w:rsidRPr="00BD5FF5">
        <w:rPr>
          <w:noProof/>
        </w:rPr>
        <w:fldChar w:fldCharType="separate"/>
      </w:r>
      <w:r w:rsidRPr="00BD5FF5">
        <w:rPr>
          <w:noProof/>
        </w:rPr>
        <w:t>[4]</w:t>
      </w:r>
      <w:r w:rsidRPr="00BD5FF5">
        <w:rPr>
          <w:noProof/>
        </w:rPr>
        <w:fldChar w:fldCharType="end"/>
      </w:r>
      <w:r w:rsidRPr="00BD5FF5">
        <w:t xml:space="preserve"> reported that the </w:t>
      </w:r>
      <w:r w:rsidRPr="00BD5FF5">
        <w:rPr>
          <w:noProof/>
        </w:rPr>
        <w:t>joint’s</w:t>
      </w:r>
      <w:r w:rsidRPr="00BD5FF5">
        <w:t xml:space="preserve"> bonding strength </w:t>
      </w:r>
      <w:r w:rsidRPr="00BD5FF5">
        <w:rPr>
          <w:noProof/>
        </w:rPr>
        <w:t>could</w:t>
      </w:r>
      <w:r w:rsidRPr="00BD5FF5">
        <w:t xml:space="preserve"> </w:t>
      </w:r>
      <w:r w:rsidRPr="00BD5FF5">
        <w:rPr>
          <w:noProof/>
        </w:rPr>
        <w:t>be improved</w:t>
      </w:r>
      <w:r w:rsidRPr="00BD5FF5">
        <w:t xml:space="preserve"> by adjusting phosphoric acid anodising conditions. Anodising parameters such as voltage, time and acid concentration have significant effects on the surface energy, roughness and the ability of epoxy to penetrate the aluminium nanostructures </w:t>
      </w:r>
      <w:r w:rsidRPr="00BD5FF5">
        <w:fldChar w:fldCharType="begin" w:fldLock="1"/>
      </w:r>
      <w:r w:rsidRPr="00BD5FF5">
        <w:instrText>ADDIN CSL_CITATION {"citationItems":[{"id":"ITEM-1","itemData":{"DOI":"10.1016/j.ijadhadh.2016.05.007","ISSN":"01437496","abstract":"The infiltration behavior of epoxy on the surface of the aluminum alloy sheets with different roughness and surface energy was studied to enhance adhesion performance. In this study, the aluminum alloy sheets were treated with the process of phosphoric acid anodizing (PAA) under different parameters. The as-formed uniform pits and nanometer-scale pores contributed to the change of apparent surface energy and surface roughness. Then the morphologies of the interface between epoxy and the aluminum alloy sheet were observed by SEM. The adhesion strength was characterized by the lap-shear tensile test. The results indicated that the modes of epoxy wetting had mainly two types. Apparent surface energy played a leading role in improving adhesive bonding at the state of fully wetting, while the value of roughness could affect adhesion strength greatly at the state of incompletely wetting. The specimen exhibited the ultimate interfacial adhesion strength of 52.45 MPa and optimal hygrothermal ageing resistance when the apparent surface energy value was 84.62 mJ/m2and the roughness value was 0.720 μm.","author":[{"dropping-particle":"","family":"Xu","given":"Yiwei","non-dropping-particle":"","parse-names":false,"suffix":""},{"dropping-particle":"","family":"Li","given":"Huaguan","non-dropping-particle":"","parse-names":false,"suffix":""},{"dropping-particle":"","family":"Shen","given":"Yizhou","non-dropping-particle":"","parse-names":false,"suffix":""},{"dropping-particle":"","family":"Liu","given":"Senyun","non-dropping-particle":"","parse-names":false,"suffix":""},{"dropping-particle":"","family":"Wang","given":"Wentao","non-dropping-particle":"","parse-names":false,"suffix":""},{"dropping-particle":"","family":"Tao","given":"Jie","non-dropping-particle":"","parse-names":false,"suffix":""}],"container-title":"International Journal of Adhesion and Adhesives","id":"ITEM-1","issued":{"date-parts":[["2016"]]},"page":"74-80","publisher":"Elsevier","title":"Improvement of adhesion performance between aluminum alloy sheet and epoxy based on anodizing technique","type":"article-journal","volume":"70"},"uris":["http://www.mendeley.com/documents/?uuid=26a5c157-c19d-4eba-adbb-2ff6fdd1ee90"]}],"mendeley":{"formattedCitation":"[4]","plainTextFormattedCitation":"[4]","previouslyFormattedCitation":"[4]"},"properties":{"noteIndex":0},"schema":"https://github.com/citation-style-language/schema/raw/master/csl-citation.json"}</w:instrText>
      </w:r>
      <w:r w:rsidRPr="00BD5FF5">
        <w:fldChar w:fldCharType="separate"/>
      </w:r>
      <w:r w:rsidRPr="00BD5FF5">
        <w:rPr>
          <w:noProof/>
        </w:rPr>
        <w:t>[4]</w:t>
      </w:r>
      <w:r w:rsidRPr="00BD5FF5">
        <w:fldChar w:fldCharType="end"/>
      </w:r>
      <w:r w:rsidRPr="00BD5FF5">
        <w:t xml:space="preserve">. So far, all these studies used pure epoxy resins as bonding adhesive. </w:t>
      </w:r>
    </w:p>
    <w:p w14:paraId="442D331A" w14:textId="344B31DC" w:rsidR="00A64F18" w:rsidRPr="00BD5FF5" w:rsidRDefault="00A64F18" w:rsidP="00A64F18">
      <w:pPr>
        <w:pStyle w:val="NormalWeb"/>
        <w:spacing w:before="0" w:beforeAutospacing="0" w:after="0" w:afterAutospacing="0" w:line="480" w:lineRule="auto"/>
        <w:ind w:firstLine="360"/>
        <w:jc w:val="both"/>
      </w:pPr>
      <w:r w:rsidRPr="00BD5FF5">
        <w:lastRenderedPageBreak/>
        <w:t xml:space="preserve">More recently, carbonaceous nanofillers such as graphene nanoplatelets (GNPs) or carbon nanotubes (CNTs) </w:t>
      </w:r>
      <w:r w:rsidRPr="00BD5FF5">
        <w:rPr>
          <w:noProof/>
        </w:rPr>
        <w:t>have be</w:t>
      </w:r>
      <w:r w:rsidR="000B6EE6" w:rsidRPr="00BD5FF5">
        <w:rPr>
          <w:noProof/>
        </w:rPr>
        <w:t>en</w:t>
      </w:r>
      <w:r w:rsidRPr="00BD5FF5">
        <w:rPr>
          <w:noProof/>
        </w:rPr>
        <w:t xml:space="preserve"> increasingly used</w:t>
      </w:r>
      <w:r w:rsidRPr="00BD5FF5">
        <w:t xml:space="preserve"> in epoxy adhesive due to their superior mechanical and electrical properties </w:t>
      </w:r>
      <w:r w:rsidRPr="00BD5FF5">
        <w:fldChar w:fldCharType="begin" w:fldLock="1"/>
      </w:r>
      <w:r w:rsidRPr="00BD5FF5">
        <w:instrText>ADDIN CSL_CITATION {"citationItems":[{"id":"ITEM-1","itemData":{"DOI":"10.1016/j.compositesb.2016.11.046","ISSN":"13598368","abstract":"Especially findings from nanoscience and nanotechnology, which have progressed significantly in recent years, influence materials and mechanical sciences deeply as well as other disciplines. In this study, the failure loads of single-lap joints (bonding joints used in space, automotive and aerospace applications)bonded by a nanocomposite adhesive – obtained by adding nanostructure to the adhesive – were experimentally examined to increase the failure load of adhesively bonded joints. Adhesively bonded single-lap joints were produced using DP460 toughened adhesive type, DP270 rigid adhesive type and DP125 flexible adhesive type as the adhesives; AA2024-T3 aluminum alloy was used as the adherend, and Graphene-COOH, Carbon Nanotube-COOH and Fullerene C60 were used as the added nanostructures. Furthermore, to examine the effects of nanostructure reinforcement ratios in the adhesive at joint-failure load, three nanostructures with different ratios of 0.25%, 0.5%, 1%, 2% and 3% were added. As a result, when the experimental failure loads were examined, the nanocomposite adhesives obtained by adding nanostructure were found to have increased the load failure of the joint. However, increase rate in the failure load changes depending on the structural features of the adhesive and the type of nanostructure. Moreover, in the geometries of single-lap joints produced in this study, the best nanostructure reinforcement ratio, in terms of the failure load of the joint, was 1% percent by weight.","author":[{"dropping-particle":"","family":"Akpinar","given":"Iclal Avinc","non-dropping-particle":"","parse-names":false,"suffix":""},{"dropping-particle":"","family":"Gültekin","given":"Kürşat","non-dropping-particle":"","parse-names":false,"suffix":""},{"dropping-particle":"","family":"Akpinar","given":"Salih","non-dropping-particle":"","parse-names":false,"suffix":""},{"dropping-particle":"","family":"Akbulut","given":"Hamit","non-dropping-particle":"","parse-names":false,"suffix":""},{"dropping-particle":"","family":"Ozel","given":"Adnan","non-dropping-particle":"","parse-names":false,"suffix":""}],"container-title":"Composites Part B: Engineering","id":"ITEM-1","issued":{"date-parts":[["2017"]]},"page":"420-428","title":"Experimental analysis on the single-lap joints bonded by a nanocomposite adhesives which obtained by adding nanostructures","type":"article-journal","volume":"110"},"uris":["http://www.mendeley.com/documents/?uuid=a80d1f92-8fb0-4535-b99d-cede6093a8e0"]},{"id":"ITEM-2","itemData":{"DOI":"10.1016/j.compositesa.2015.12.003","ISSN":"1359-835X","author":[{"dropping-particle":"","family":"Jojibabu","given":"Panta","non-dropping-particle":"","parse-names":false,"suffix":""},{"dropping-particle":"","family":"Jagannatham","given":"M","non-dropping-particle":"","parse-names":false,"suffix":""},{"dropping-particle":"","family":"Haridoss","given":"Prathap","non-dropping-particle":"","parse-names":false,"suffix":""},{"dropping-particle":"","family":"Ram","given":"G D Janaki","non-dropping-particle":"","parse-names":false,"suffix":""},{"dropping-particle":"","family":"Deshpande","given":"Abhijit P","non-dropping-particle":"","parse-names":false,"suffix":""},{"dropping-particle":"","family":"Rao","given":"Srinivasa","non-dropping-particle":"","parse-names":false,"suffix":""}],"container-title":"Composites Part A: Applied Science and Manufacturing","id":"ITEM-2","issued":{"date-parts":[["2016"]]},"page":"53-64","publisher":"Elsevier Ltd","title":"Effect of different carbon nano-fillers on rheological properties and lap shear strength of epoxy adhesive joints","type":"article-journal","volume":"82"},"uris":["http://www.mendeley.com/documents/?uuid=e516b202-0251-419d-8f46-beab825dc46c"]},{"id":"ITEM-3","itemData":{"DOI":"10.1016/j.matdes.2012.04.052","ISSN":"0261-3069","author":[{"dropping-particle":"","family":"Gkikas","given":"G","non-dropping-particle":"","parse-names":false,"suffix":""},{"dropping-particle":"","family":"Sioulas","given":"D","non-dropping-particle":"","parse-names":false,"suffix":""},{"dropping-particle":"","family":"Lekatou","given":"A","non-dropping-particle":"","parse-names":false,"suffix":""},{"dropping-particle":"","family":"Barkoula","given":"N M","non-dropping-particle":"","parse-names":false,"suffix":""},{"dropping-particle":"","family":"Paipetis","given":"A S","non-dropping-particle":"","parse-names":false,"suffix":""}],"container-title":"JOURNAL OF MATERIALS&amp;DESIGN","id":"ITEM-3","issued":{"date-parts":[["2012"]]},"page":"394-402","publisher":"Elsevier Ltd","title":"Enhanced bonded aircraft repair using nano-modified adhesives","type":"article-journal","volume":"41"},"uris":["http://www.mendeley.com/documents/?uuid=29c28aac-50f6-436f-9fb2-e05a7f4a05aa"]},{"id":"ITEM-4","itemData":{"DOI":"10.1080/00218464.2014.893510","ISSN":"15455823","abstract":"Thermal interface materials (TIMs) are extensively used to improve thermal conduction across two mating parts. In this study, the viability of using epoxy resins reinforced with graphene nanoplatelets (GNPs) as TIMs is evaluated. Different GNPs contents are added using a mini-calander to achieve a homogeneous dispersion. The addition of GNPs induces an increase of the glass transition temperature and the storage modulus referenced to the thermosetting matrix. Furthermore, the introduction of high GNPs contents (10wt%) causes a dramatic increase of the thermal diffusivity (300%) and electrical conductivity (similar to 10(-2) S/m). GNP/epoxy adhesives present enhanced wettability upon aluminum adherends, compared with the strength of joints bonded with neat epoxy adhesives. The introduction of high GNPs contents induces a change of the failure mechanism of joints, from adhesive for neat epoxy resin to cohesive mode.","author":[{"dropping-particle":"","family":"Prolongo","given":"S. G.","non-dropping-particle":"","parse-names":false,"suffix":""},{"dropping-particle":"","family":"Moriche","given":"R.","non-dropping-particle":"","parse-names":false,"suffix":""},{"dropping-particle":"","family":"Jiménez-Suárez","given":"A.","non-dropping-particle":"","parse-names":false,"suffix":""},{"dropping-particle":"","family":"Sánchez","given":"M.","non-dropping-particle":"","parse-names":false,"suffix":""},{"dropping-particle":"","family":"Ureña","given":"A.","non-dropping-particle":"","parse-names":false,"suffix":""}],"container-title":"Journal of Adhesion","id":"ITEM-4","issue":"10","issued":{"date-parts":[["2014"]]},"page":"835-847","title":"Epoxy adhesives modified with graphene for thermal interface materials","type":"article-journal","volume":"90"},"uris":["http://www.mendeley.com/documents/?uuid=83af1507-38b3-4b35-bff2-36921f67ff3c"]},{"id":"ITEM-5","itemData":{"DOI":"10.1016/j.tafmec.2018.01.010","ISSN":"0167-8442","author":[{"dropping-particle":"","family":"Khoramishad","given":"H","non-dropping-particle":"","parse-names":false,"suffix":""},{"dropping-particle":"","family":"Ashofteh","given":"R S","non-dropping-particle":"","parse-names":false,"suffix":""},{"dropping-particle":"","family":"Pourang","given":"H","non-dropping-particle":"","parse-names":false,"suffix":""},{"dropping-particle":"","family":"Berto","given":"F","non-dropping-particle":"","parse-names":false,"suffix":""}],"container-title":"Theoretical and Applied Fracture Mechanics","id":"ITEM-5","issue":"December 2017","issued":{"date-parts":[["2018"]]},"page":"95-100","publisher":"Elsevier","title":"Experimental investigation of the influence of temperature on the reinforcing effect of graphene oxide nano-platelet on nanocomposite adhesively bonded joints","type":"article-journal","volume":"94"},"uris":["http://www.mendeley.com/documents/?uuid=dda9e5b0-61c5-467d-aabe-8ab75bbe2008"]},{"id":"ITEM-6","itemData":{"DOI":"10.1016/j.ijadhadh.2015.12.012","ISSN":"0143-7496","author":[{"dropping-particle":"","family":"Moriche","given":"R","non-dropping-particle":"","parse-names":false,"suffix":""},{"dropping-particle":"","family":"Prolongo","given":"S G","non-dropping-particle":"","parse-names":false,"suffix":""},{"dropping-particle":"","family":"Sánchez","given":"M","non-dropping-particle":"","parse-names":false,"suffix":""},{"dropping-particle":"","family":"Chamizo","given":"F J","non-dropping-particle":"","parse-names":false,"suffix":""},{"dropping-particle":"","family":"Ureña","given":"A","non-dropping-particle":"","parse-names":false,"suffix":""}],"container-title":"International Journal of Adhesion and Adhesives","id":"ITEM-6","issued":{"date-parts":[["2016"]]},"page":"407-410","publisher":"Elsevier","title":"Thermal conductivity and lap shear strength of GNP/epoxy nanocomposites adhesives","type":"article-journal","volume":"68"},"uris":["http://www.mendeley.com/documents/?uuid=cf6713c0-ad82-446b-be5f-fb89a77405df"]},{"id":"ITEM-7","itemData":{"DOI":"10.1016/j.ijadhadh.2017.12.004","ISSN":"0143-7496","author":[{"dropping-particle":"","family":"Salom","given":"C","non-dropping-particle":"","parse-names":false,"suffix":""},{"dropping-particle":"","family":"Prolongo","given":"M G","non-dropping-particle":"","parse-names":false,"suffix":""},{"dropping-particle":"","family":"Toribio","given":"A","non-dropping-particle":"","parse-names":false,"suffix":""},{"dropping-particle":"","family":"Martínez-martínez","given":"A J","non-dropping-particle":"","parse-names":false,"suffix":""},{"dropping-particle":"De","family":"Cárcer","given":"I Aguirre","non-dropping-particle":"","parse-names":false,"suffix":""},{"dropping-particle":"","family":"Prolongo","given":"S G","non-dropping-particle":"","parse-names":false,"suffix":""}],"container-title":"International Journal of Adhesion and Adhesives","id":"ITEM-7","issue":"December 2017","issued":{"date-parts":[["2018"]]},"page":"119-125","publisher":"Elsevier Ltd","title":"Mechanical properties and adhesive behavior of epoxy-graphene nanocomposites","type":"article-journal","volume":"84"},"uris":["http://www.mendeley.com/documents/?uuid=740324e2-0029-4645-bc72-f6d5c0933033"]},{"id":"ITEM-8","itemData":{"DOI":"10.1016/j.ijadhadh.2017.09.003","ISSN":"01437496","abstract":"Graphene nanoplatelets (GNP) were introduced into a rubber-modified epoxy adhesive in order to simultaneously improve the bulk mechanical properties, fracture toughness and single joint lap shear strength of the adhesive. The Young's modulus was observed to increase marginally from 2.46 GPa to 2.56 GPa due to the addition of 0.1 wt.% GNPs. No further increase in modulus was observed for GNP loading above 0.1 wt.%. A negligible effect on the measured tensile strength was observed. The fracture energy of the bulk adhesive increased by 21 % due to the addition of 0.1 wt.% GNPs. No further increase in measured fracture energy was observed as the GNP content was further increased to 0.5 wt.%. A systematic decrease in the lap shear strength was observed due to the addition of GNPs, i.e. the lap shear strength decreased from 21.7 MPa of the control adhesive gradually to 17.2 MPa of the adhesive modified by 0.5 wt.% GNPs. Imaging analysis of the failed adhesive joints reveal that the reduction in lap shear strength was attributed to the preferential alignment of the GNPs in the direction parallel to the adhesive bonding surface. This was further confirmed by comparing the electrical behaviour of the lap shear joints with that of the bulk adhesive samples.","author":[{"dropping-particle":"","family":"Quan","given":"Dong","non-dropping-particle":"","parse-names":false,"suffix":""},{"dropping-particle":"","family":"Carolan","given":"Declan","non-dropping-particle":"","parse-names":false,"suffix":""},{"dropping-particle":"","family":"Rouge","given":"Clemence","non-dropping-particle":"","parse-names":false,"suffix":""},{"dropping-particle":"","family":"Murphy","given":"Neal","non-dropping-particle":"","parse-names":false,"suffix":""},{"dropping-particle":"","family":"Ivankovic","given":"Alojz","non-dropping-particle":"","parse-names":false,"suffix":""}],"container-title":"International Journal of Adhesion and Adhesives","id":"ITEM-8","issued":{"date-parts":[["2018"]]},"page":"21-29","publisher":"Elsevier Ltd","title":"Mechanical and fracture properties of epoxy adhesives modified with graphene nanoplatelets and rubber particles","type":"article-journal","volume":"81"},"uris":["http://www.mendeley.com/documents/?uuid=075bd0f1-d47e-495a-a2d8-1219c6d0ca69"]},{"id":"ITEM-9","itemData":{"DOI":"10.1016/j.matdes.2009.11.045","ISSN":"02641275","abstract":"Carbon nanotube (CNT)-reinforced epoxy was developed to use as adhesives. Mechanical stirring with ultrasonication was a simple and effective approach to obtain the adhesives with rather uniformly dispersed CNTs in the epoxy matrix. It was found that the thermal stability and electrical conductivity increased with the addition of CNT. The thermal degradation temperature of the adhesive with 1wt.% of CNT was about 14°C higher than that of neat epoxy. The percolation threshold for surface electrical conductivity was less than 0.5wt.% of CNTs. In order to study the adhesion properties, two aluminum alloy plates were joined together with the adhesives with different amount of CNTs. The bonding strength and durability of the joints were studied in terms of Boeing wedge test under water of 60°C, and both of them were found to increase significantly with the incorporation of CNTs. The specimen with neat epoxy was failed after immersion into water of 60°C for 3h, while as the specimen with 1wt.% CNT-filled epoxy still showed fracture toughness as high as about 6.3×105J/m2 under the same testing conditions. Nevertheless, the initial fracture toughness decreased with CNT fraction when CNT fraction was greater than 1wt.%. © 2009 Elsevier Ltd.","author":[{"dropping-particle":"","family":"Yu","given":"Suzhu","non-dropping-particle":"","parse-names":false,"suffix":""},{"dropping-particle":"","family":"Tong","given":"Min Nah","non-dropping-particle":"","parse-names":false,"suffix":""},{"dropping-particle":"","family":"Critchlow","given":"Gary","non-dropping-particle":"","parse-names":false,"suffix":""}],"container-title":"Materials and Design","id":"ITEM-9","issue":"SUPPL. 1","issued":{"date-parts":[["2010"]]},"page":"S126-S129","publisher":"Elsevier Ltd","title":"Use of carbon nanotubes reinforced epoxy as adhesives to join aluminum plates","type":"article-journal","volume":"31"},"uris":["http://www.mendeley.com/documents/?uuid=24cdae74-8a52-4ce6-9a1a-cc3aa8f69353"]},{"id":"ITEM-10","itemData":{"DOI":"10.3390/ma10101131","ISBN":"3908996414","ISSN":"19961944","abstract":"© 2017 by the authors. The extensive use of adhesives in many structural applications in the transport industry and particularly in the aeronautic field is due to numerous advantages of bonded joints. However, still many researchers are working to enhance the mechanical properties and rheological performance of adhesives by using nanoadditives. In this study the effect of the addition of Multi-Wall Carbon Nanotubes (MWCNTs) with Polyhedral Oligomeric Silsesquioxane (POSS) compounds, either Glycidyl Oligomeric Silsesquioxanes (GPOSS) or DodecaPhenyl Oligomeric Silsesquioxanes (DPHPOSS) to Tetraglycidyl Methylene Dianiline (TGMDA) epoxy formulation, was investigated. The formulations contain neither a tougher matrix such as elastomers nor other additives typically used to provide a closer match in the coefficient of thermal expansion in order to discriminate only the effect of the addition of the above-mentioned components. Bonded aluminium single lap joints were made using both untreated and Chromic Acid Anodisation (CAA)-treated aluminium alloy T2024 adherends. The effects of the different chemical functionalities of POSS compounds, as well as the synergistic effect between the MWCNT and POSS combination on adhesion strength, were evaluated by viscosity measurement, tensile tests, Dynamic Mechanical Analysis (DMA), single lap joint shear strength tests, and morphological investigation. The best performance in the Lap Shear Strength (LSS) of the manufactured joints has been found for treated adherends bonded with epoxy adhesive containing MWCNTs and GPOSS. Carbon nanotubes have been found to play a very effective bridging function across the fracture surface of the bonded joints.","author":[{"dropping-particle":"","family":"Barra","given":"Giuseppina","non-dropping-particle":"","parse-names":false,"suffix":""},{"dropping-particle":"","family":"Vertuccio","given":"Luigi","non-dropping-particle":"","parse-names":false,"suffix":""},{"dropping-particle":"","family":"Vietri","given":"Umberto","non-dropping-particle":"","parse-names":false,"suffix":""},{"dropping-particle":"","family":"Naddeo","given":"Carlo","non-dropping-particle":"","parse-names":false,"suffix":""},{"dropping-particle":"","family":"Hadavinia","given":"Homayoun","non-dropping-particle":"","parse-names":false,"suffix":""},{"dropping-particle":"","family":"Guadagno","given":"Liberata","non-dropping-particle":"","parse-names":false,"suffix":""}],"container-title":"Materials","id":"ITEM-10","issue":"1131","issued":{"date-parts":[["2017"]]},"title":"Toughening of epoxy adhesives by combined interaction of carbon nanotubes and Silsesquioxanes","type":"article-journal","volume":"10"},"uris":["http://www.mendeley.com/documents/?uuid=0f690e29-7c8a-485a-833f-8b35ef6069fc"]},{"id":"ITEM-11","itemData":{"DOI":"10.1016/j.ijadhadh.2010.05.002","ISSN":"01437496","abstract":"A combination of inorganic nanoparticles was added as reinforcement to a diglycidyl ether of bisphenol-A (DGEBA)-based epoxy resin modified by a hybrid solgel method. Different epoxy/solgel systems were prepared to evaluate their adhesive strength. The mechanical performance of different formulations was characterised by shear and tensile tests to define the influence of nano-fillers on adhesive strength performance of the modified epoxy/hybrid solgel. The results obtained indicate that the incorporation of a selected ratio of inorganic nanoparticles in the epoxy/solgel adhesive improves the adhesion performance between substrate surfaces. A significant increase in adhesive lap shear strength of the solgel modified epoxy, compared with that of the neat epoxy, was observed. Butt joint strengths of the modified epoxy/solgel were also recorded, showing good adhesion behaviour to mild steel surfaces. Tensile strength of joints up to 28.5 MPa for 16 h/150 °C cure time/temperature was observed. The modified system exhibited a high yield point and large extension compared with that of the unmodified epoxy. The study further showed that doping with small amounts of one type of nanoparticle to the system increases adhesive cross-linking. Epoxy/solgel adhesive strength was also evaluated as a function of cure temperature for mild steel and Al2024-T3 substrates. Results showed adhesive strength decreased with increased cure temperature on the Al substrate, while lap joint strength of the mild steel exhibited no significant changes at three different cure temperatures. This may be attributed to good interfacial bonding of the solgel adhesive to the mild steel over the designated temperature range. © 2010 Published Elsevier Ltd. All rights reserved.","author":[{"dropping-particle":"","family":"May","given":"M.","non-dropping-particle":"","parse-names":false,"suffix":""},{"dropping-particle":"","family":"Wang","given":"H. M.","non-dropping-particle":"","parse-names":false,"suffix":""},{"dropping-particle":"","family":"Akid","given":"R.","non-dropping-particle":"","parse-names":false,"suffix":""}],"container-title":"International Journal of Adhesion and Adhesives","id":"ITEM-11","issue":"6","issued":{"date-parts":[["2010"]]},"page":"505-512","title":"Effects of the addition of inorganic nanoparticles on the adhesive strength of a hybrid solgel epoxy system","type":"article-journal","volume":"30"},"uris":["http://www.mendeley.com/documents/?uuid=bac39ff6-fc7c-4317-935c-cb1f87bd7fcb"]}],"mendeley":{"formattedCitation":"[5–15]","plainTextFormattedCitation":"[5–15]","previouslyFormattedCitation":"[5–15]"},"properties":{"noteIndex":0},"schema":"https://github.com/citation-style-language/schema/raw/master/csl-citation.json"}</w:instrText>
      </w:r>
      <w:r w:rsidRPr="00BD5FF5">
        <w:fldChar w:fldCharType="separate"/>
      </w:r>
      <w:r w:rsidRPr="00BD5FF5">
        <w:rPr>
          <w:noProof/>
        </w:rPr>
        <w:t>[5–15]</w:t>
      </w:r>
      <w:r w:rsidRPr="00BD5FF5">
        <w:fldChar w:fldCharType="end"/>
      </w:r>
      <w:r w:rsidRPr="00BD5FF5">
        <w:t xml:space="preserve">.  Salom et al. </w:t>
      </w:r>
      <w:r w:rsidRPr="00BD5FF5">
        <w:fldChar w:fldCharType="begin" w:fldLock="1"/>
      </w:r>
      <w:r w:rsidRPr="00BD5FF5">
        <w:instrText>ADDIN CSL_CITATION {"citationItems":[{"id":"ITEM-1","itemData":{"DOI":"10.1016/j.ijadhadh.2017.12.004","ISSN":"0143-7496","author":[{"dropping-particle":"","family":"Salom","given":"C","non-dropping-particle":"","parse-names":false,"suffix":""},{"dropping-particle":"","family":"Prolongo","given":"M G","non-dropping-particle":"","parse-names":false,"suffix":""},{"dropping-particle":"","family":"Toribio","given":"A","non-dropping-particle":"","parse-names":false,"suffix":""},{"dropping-particle":"","family":"Martínez-martínez","given":"A J","non-dropping-particle":"","parse-names":false,"suffix":""},{"dropping-particle":"De","family":"Cárcer","given":"I Aguirre","non-dropping-particle":"","parse-names":false,"suffix":""},{"dropping-particle":"","family":"Prolongo","given":"S G","non-dropping-particle":"","parse-names":false,"suffix":""}],"container-title":"International Journal of Adhesion and Adhesives","id":"ITEM-1","issue":"December 2017","issued":{"date-parts":[["2018"]]},"page":"119-125","publisher":"Elsevier Ltd","title":"Mechanical properties and adhesive behavior of epoxy-graphene nanocomposites","type":"article-journal","volume":"84"},"uris":["http://www.mendeley.com/documents/?uuid=740324e2-0029-4645-bc72-f6d5c0933033"]}],"mendeley":{"formattedCitation":"[12]","plainTextFormattedCitation":"[12]","previouslyFormattedCitation":"[12]"},"properties":{"noteIndex":0},"schema":"https://github.com/citation-style-language/schema/raw/master/csl-citation.json"}</w:instrText>
      </w:r>
      <w:r w:rsidRPr="00BD5FF5">
        <w:fldChar w:fldCharType="separate"/>
      </w:r>
      <w:r w:rsidRPr="00BD5FF5">
        <w:rPr>
          <w:noProof/>
        </w:rPr>
        <w:t>[12]</w:t>
      </w:r>
      <w:r w:rsidRPr="00BD5FF5">
        <w:fldChar w:fldCharType="end"/>
      </w:r>
      <w:r w:rsidRPr="00BD5FF5">
        <w:t xml:space="preserve"> reported </w:t>
      </w:r>
      <w:r w:rsidR="00D427E4" w:rsidRPr="00BD5FF5">
        <w:t xml:space="preserve">20% </w:t>
      </w:r>
      <w:r w:rsidRPr="00BD5FF5">
        <w:rPr>
          <w:noProof/>
        </w:rPr>
        <w:t>increase</w:t>
      </w:r>
      <w:r w:rsidRPr="00BD5FF5">
        <w:t xml:space="preserve"> in Young’s modulus of </w:t>
      </w:r>
      <w:r w:rsidRPr="00BD5FF5">
        <w:rPr>
          <w:noProof/>
        </w:rPr>
        <w:t>GNPs reinforced epoxy</w:t>
      </w:r>
      <w:r w:rsidR="00D427E4" w:rsidRPr="00BD5FF5">
        <w:rPr>
          <w:noProof/>
        </w:rPr>
        <w:t xml:space="preserve"> </w:t>
      </w:r>
      <w:r w:rsidRPr="00BD5FF5">
        <w:t xml:space="preserve">with </w:t>
      </w:r>
      <w:r w:rsidRPr="00BD5FF5">
        <w:rPr>
          <w:noProof/>
        </w:rPr>
        <w:t>2</w:t>
      </w:r>
      <w:r w:rsidRPr="00BD5FF5">
        <w:t xml:space="preserve"> wt% of GNPs. Moriche </w:t>
      </w:r>
      <w:r w:rsidRPr="00BD5FF5">
        <w:rPr>
          <w:noProof/>
        </w:rPr>
        <w:t xml:space="preserve">et al. </w:t>
      </w:r>
      <w:r w:rsidRPr="00BD5FF5">
        <w:rPr>
          <w:noProof/>
        </w:rPr>
        <w:fldChar w:fldCharType="begin" w:fldLock="1"/>
      </w:r>
      <w:r w:rsidRPr="00BD5FF5">
        <w:rPr>
          <w:noProof/>
        </w:rPr>
        <w:instrText>ADDIN CSL_CITATION {"citationItems":[{"id":"ITEM-1","itemData":{"DOI":"10.1016/j.ijadhadh.2015.12.012","ISSN":"0143-7496","author":[{"dropping-particle":"","family":"Moriche","given":"R","non-dropping-particle":"","parse-names":false,"suffix":""},{"dropping-particle":"","family":"Prolongo","given":"S G","non-dropping-particle":"","parse-names":false,"suffix":""},{"dropping-particle":"","family":"Sánchez","given":"M","non-dropping-particle":"","parse-names":false,"suffix":""},{"dropping-particle":"","family":"Chamizo","given":"F J","non-dropping-particle":"","parse-names":false,"suffix":""},{"dropping-particle":"","family":"Ureña","given":"A","non-dropping-particle":"","parse-names":false,"suffix":""}],"container-title":"International Journal of Adhesion and Adhesives","id":"ITEM-1","issued":{"date-parts":[["2016"]]},"page":"407-410","publisher":"Elsevier","title":"Thermal conductivity and lap shear strength of GNP/epoxy nanocomposites adhesives","type":"article-journal","volume":"68"},"uris":["http://www.mendeley.com/documents/?uuid=cf6713c0-ad82-446b-be5f-fb89a77405df"]}],"mendeley":{"formattedCitation":"[11]","plainTextFormattedCitation":"[11]","previouslyFormattedCitation":"[11]"},"properties":{"noteIndex":0},"schema":"https://github.com/citation-style-language/schema/raw/master/csl-citation.json"}</w:instrText>
      </w:r>
      <w:r w:rsidRPr="00BD5FF5">
        <w:rPr>
          <w:noProof/>
        </w:rPr>
        <w:fldChar w:fldCharType="separate"/>
      </w:r>
      <w:r w:rsidRPr="00BD5FF5">
        <w:rPr>
          <w:noProof/>
        </w:rPr>
        <w:t>[11]</w:t>
      </w:r>
      <w:r w:rsidRPr="00BD5FF5">
        <w:rPr>
          <w:noProof/>
        </w:rPr>
        <w:fldChar w:fldCharType="end"/>
      </w:r>
      <w:r w:rsidRPr="00BD5FF5">
        <w:t xml:space="preserve"> observed 206% and 306 % enhancement in thermal conductivity with 8 and </w:t>
      </w:r>
      <w:r w:rsidRPr="00BD5FF5">
        <w:rPr>
          <w:noProof/>
        </w:rPr>
        <w:t>10</w:t>
      </w:r>
      <w:r w:rsidRPr="00BD5FF5">
        <w:t xml:space="preserve"> wt% GNPs reinforcement in the </w:t>
      </w:r>
      <w:r w:rsidRPr="00BD5FF5">
        <w:rPr>
          <w:noProof/>
        </w:rPr>
        <w:t>epoxy</w:t>
      </w:r>
      <w:r w:rsidRPr="00BD5FF5">
        <w:t xml:space="preserve"> adhesive. Moreover, graphene increases </w:t>
      </w:r>
      <w:r w:rsidRPr="00BD5FF5">
        <w:rPr>
          <w:noProof/>
        </w:rPr>
        <w:t>adhesive</w:t>
      </w:r>
      <w:r w:rsidRPr="00BD5FF5">
        <w:t xml:space="preserve"> thermal stability </w:t>
      </w:r>
      <w:r w:rsidRPr="00BD5FF5">
        <w:fldChar w:fldCharType="begin" w:fldLock="1"/>
      </w:r>
      <w:r w:rsidRPr="00BD5FF5">
        <w:instrText>ADDIN CSL_CITATION {"citationItems":[{"id":"ITEM-1","itemData":{"DOI":"10.1016/j.compositesa.2015.12.003","ISSN":"1359-835X","author":[{"dropping-particle":"","family":"Jojibabu","given":"Panta","non-dropping-particle":"","parse-names":false,"suffix":""},{"dropping-particle":"","family":"Jagannatham","given":"M","non-dropping-particle":"","parse-names":false,"suffix":""},{"dropping-particle":"","family":"Haridoss","given":"Prathap","non-dropping-particle":"","parse-names":false,"suffix":""},{"dropping-particle":"","family":"Ram","given":"G D Janaki","non-dropping-particle":"","parse-names":false,"suffix":""},{"dropping-particle":"","family":"Deshpande","given":"Abhijit P","non-dropping-particle":"","parse-names":false,"suffix":""},{"dropping-particle":"","family":"Rao","given":"Srinivasa","non-dropping-particle":"","parse-names":false,"suffix":""}],"container-title":"Composites Part A: Applied Science and Manufacturing","id":"ITEM-1","issued":{"date-parts":[["2016"]]},"page":"53-64","publisher":"Elsevier Ltd","title":"Effect of different carbon nano-fillers on rheological properties and lap shear strength of epoxy adhesive joints","type":"article-journal","volume":"82"},"uris":["http://www.mendeley.com/documents/?uuid=e516b202-0251-419d-8f46-beab825dc46c"]}],"mendeley":{"formattedCitation":"[6]","plainTextFormattedCitation":"[6]","previouslyFormattedCitation":"[6]"},"properties":{"noteIndex":0},"schema":"https://github.com/citation-style-language/schema/raw/master/csl-citation.json"}</w:instrText>
      </w:r>
      <w:r w:rsidRPr="00BD5FF5">
        <w:fldChar w:fldCharType="separate"/>
      </w:r>
      <w:r w:rsidRPr="00BD5FF5">
        <w:rPr>
          <w:noProof/>
        </w:rPr>
        <w:t>[6]</w:t>
      </w:r>
      <w:r w:rsidRPr="00BD5FF5">
        <w:fldChar w:fldCharType="end"/>
      </w:r>
      <w:r w:rsidRPr="00BD5FF5">
        <w:t xml:space="preserve"> and mechanical performance at </w:t>
      </w:r>
      <w:r w:rsidRPr="00BD5FF5">
        <w:rPr>
          <w:noProof/>
        </w:rPr>
        <w:t>elevated</w:t>
      </w:r>
      <w:r w:rsidRPr="00BD5FF5">
        <w:t xml:space="preserve"> temperatures </w:t>
      </w:r>
      <w:r w:rsidRPr="00BD5FF5">
        <w:fldChar w:fldCharType="begin" w:fldLock="1"/>
      </w:r>
      <w:r w:rsidRPr="00BD5FF5">
        <w:instrText>ADDIN CSL_CITATION {"citationItems":[{"id":"ITEM-1","itemData":{"DOI":"10.1016/j.tafmec.2018.01.010","ISSN":"0167-8442","author":[{"dropping-particle":"","family":"Khoramishad","given":"H","non-dropping-particle":"","parse-names":false,"suffix":""},{"dropping-particle":"","family":"Ashofteh","given":"R S","non-dropping-particle":"","parse-names":false,"suffix":""},{"dropping-particle":"","family":"Pourang","given":"H","non-dropping-particle":"","parse-names":false,"suffix":""},{"dropping-particle":"","family":"Berto","given":"F","non-dropping-particle":"","parse-names":false,"suffix":""}],"container-title":"Theoretical and Applied Fracture Mechanics","id":"ITEM-1","issue":"December 2017","issued":{"date-parts":[["2018"]]},"page":"95-100","publisher":"Elsevier","title":"Experimental investigation of the influence of temperature on the reinforcing effect of graphene oxide nano-platelet on nanocomposite adhesively bonded joints","type":"article-journal","volume":"94"},"uris":["http://www.mendeley.com/documents/?uuid=dda9e5b0-61c5-467d-aabe-8ab75bbe2008"]}],"mendeley":{"formattedCitation":"[10]","plainTextFormattedCitation":"[10]","previouslyFormattedCitation":"[10]"},"properties":{"noteIndex":0},"schema":"https://github.com/citation-style-language/schema/raw/master/csl-citation.json"}</w:instrText>
      </w:r>
      <w:r w:rsidRPr="00BD5FF5">
        <w:fldChar w:fldCharType="separate"/>
      </w:r>
      <w:r w:rsidRPr="00BD5FF5">
        <w:rPr>
          <w:noProof/>
        </w:rPr>
        <w:t>[10]</w:t>
      </w:r>
      <w:r w:rsidRPr="00BD5FF5">
        <w:fldChar w:fldCharType="end"/>
      </w:r>
      <w:r w:rsidRPr="00BD5FF5">
        <w:t xml:space="preserve">. The improvement in mechanical, thermal properties and competitive price of GNPs make them an excellent candidate to </w:t>
      </w:r>
      <w:r w:rsidRPr="00BD5FF5">
        <w:rPr>
          <w:noProof/>
        </w:rPr>
        <w:t>reinforce</w:t>
      </w:r>
      <w:r w:rsidRPr="00BD5FF5">
        <w:t xml:space="preserve"> epoxy adhesive.</w:t>
      </w:r>
    </w:p>
    <w:p w14:paraId="150E52A7" w14:textId="386FD0D2" w:rsidR="00A64F18" w:rsidRPr="00BD5FF5" w:rsidRDefault="00A64F18" w:rsidP="00A64F18">
      <w:pPr>
        <w:pStyle w:val="NormalWeb"/>
        <w:spacing w:before="0" w:beforeAutospacing="0" w:after="0" w:afterAutospacing="0" w:line="480" w:lineRule="auto"/>
        <w:ind w:firstLine="360"/>
        <w:jc w:val="both"/>
      </w:pPr>
      <w:r w:rsidRPr="00BD5FF5">
        <w:t xml:space="preserve">Most of </w:t>
      </w:r>
      <w:r w:rsidRPr="00BD5FF5">
        <w:rPr>
          <w:noProof/>
        </w:rPr>
        <w:t>the work</w:t>
      </w:r>
      <w:r w:rsidRPr="00BD5FF5">
        <w:t xml:space="preserve"> on adhesive bonding focuses on the effects of the volume fraction of nanofillers on mechanical properties </w:t>
      </w:r>
      <w:r w:rsidRPr="00BD5FF5">
        <w:fldChar w:fldCharType="begin" w:fldLock="1"/>
      </w:r>
      <w:r w:rsidRPr="00BD5FF5">
        <w:instrText>ADDIN CSL_CITATION {"citationItems":[{"id":"ITEM-1","itemData":{"DOI":"10.1016/j.compositesb.2016.11.046","ISSN":"13598368","abstract":"Especially findings from nanoscience and nanotechnology, which have progressed significantly in recent years, influence materials and mechanical sciences deeply as well as other disciplines. In this study, the failure loads of single-lap joints (bonding joints used in space, automotive and aerospace applications)bonded by a nanocomposite adhesive – obtained by adding nanostructure to the adhesive – were experimentally examined to increase the failure load of adhesively bonded joints. Adhesively bonded single-lap joints were produced using DP460 toughened adhesive type, DP270 rigid adhesive type and DP125 flexible adhesive type as the adhesives; AA2024-T3 aluminum alloy was used as the adherend, and Graphene-COOH, Carbon Nanotube-COOH and Fullerene C60 were used as the added nanostructures. Furthermore, to examine the effects of nanostructure reinforcement ratios in the adhesive at joint-failure load, three nanostructures with different ratios of 0.25%, 0.5%, 1%, 2% and 3% were added. As a result, when the experimental failure loads were examined, the nanocomposite adhesives obtained by adding nanostructure were found to have increased the load failure of the joint. However, increase rate in the failure load changes depending on the structural features of the adhesive and the type of nanostructure. Moreover, in the geometries of single-lap joints produced in this study, the best nanostructure reinforcement ratio, in terms of the failure load of the joint, was 1% percent by weight.","author":[{"dropping-particle":"","family":"Akpinar","given":"Iclal Avinc","non-dropping-particle":"","parse-names":false,"suffix":""},{"dropping-particle":"","family":"Gültekin","given":"Kürşat","non-dropping-particle":"","parse-names":false,"suffix":""},{"dropping-particle":"","family":"Akpinar","given":"Salih","non-dropping-particle":"","parse-names":false,"suffix":""},{"dropping-particle":"","family":"Akbulut","given":"Hamit","non-dropping-particle":"","parse-names":false,"suffix":""},{"dropping-particle":"","family":"Ozel","given":"Adnan","non-dropping-particle":"","parse-names":false,"suffix":""}],"container-title":"Composites Part B: Engineering","id":"ITEM-1","issued":{"date-parts":[["2017"]]},"page":"420-428","title":"Experimental analysis on the single-lap joints bonded by a nanocomposite adhesives which obtained by adding nanostructures","type":"article-journal","volume":"110"},"uris":["http://www.mendeley.com/documents/?uuid=a80d1f92-8fb0-4535-b99d-cede6093a8e0"]},{"id":"ITEM-2","itemData":{"DOI":"10.1016/j.compositesa.2015.12.003","ISSN":"1359-835X","author":[{"dropping-particle":"","family":"Jojibabu","given":"Panta","non-dropping-particle":"","parse-names":false,"suffix":""},{"dropping-particle":"","family":"Jagannatham","given":"M","non-dropping-particle":"","parse-names":false,"suffix":""},{"dropping-particle":"","family":"Haridoss","given":"Prathap","non-dropping-particle":"","parse-names":false,"suffix":""},{"dropping-particle":"","family":"Ram","given":"G D Janaki","non-dropping-particle":"","parse-names":false,"suffix":""},{"dropping-particle":"","family":"Deshpande","given":"Abhijit P","non-dropping-particle":"","parse-names":false,"suffix":""},{"dropping-particle":"","family":"Rao","given":"Srinivasa","non-dropping-particle":"","parse-names":false,"suffix":""}],"container-title":"Composites Part A: Applied Science and Manufacturing","id":"ITEM-2","issued":{"date-parts":[["2016"]]},"page":"53-64","publisher":"Elsevier Ltd","title":"Effect of different carbon nano-fillers on rheological properties and lap shear strength of epoxy adhesive joints","type":"article-journal","volume":"82"},"uris":["http://www.mendeley.com/documents/?uuid=e516b202-0251-419d-8f46-beab825dc46c"]},{"id":"ITEM-3","itemData":{"DOI":"10.1016/j.ijadhadh.2015.12.012","ISSN":"0143-7496","author":[{"dropping-particle":"","family":"Moriche","given":"R","non-dropping-particle":"","parse-names":false,"suffix":""},{"dropping-particle":"","family":"Prolongo","given":"S G","non-dropping-particle":"","parse-names":false,"suffix":""},{"dropping-particle":"","family":"Sánchez","given":"M","non-dropping-particle":"","parse-names":false,"suffix":""},{"dropping-particle":"","family":"Chamizo","given":"F J","non-dropping-particle":"","parse-names":false,"suffix":""},{"dropping-particle":"","family":"Ureña","given":"A","non-dropping-particle":"","parse-names":false,"suffix":""}],"container-title":"International Journal of Adhesion and Adhesives","id":"ITEM-3","issued":{"date-parts":[["2016"]]},"page":"407-410","publisher":"Elsevier","title":"Thermal conductivity and lap shear strength of GNP/epoxy nanocomposites adhesives","type":"article-journal","volume":"68"},"uris":["http://www.mendeley.com/documents/?uuid=cf6713c0-ad82-446b-be5f-fb89a77405df"]},{"id":"ITEM-4","itemData":{"DOI":"10.1016/j.ijadhadh.2017.12.004","ISSN":"0143-7496","author":[{"dropping-particle":"","family":"Salom","given":"C","non-dropping-particle":"","parse-names":false,"suffix":""},{"dropping-particle":"","family":"Prolongo","given":"M G","non-dropping-particle":"","parse-names":false,"suffix":""},{"dropping-particle":"","family":"Toribio","given":"A","non-dropping-particle":"","parse-names":false,"suffix":""},{"dropping-particle":"","family":"Martínez-martínez","given":"A J","non-dropping-particle":"","parse-names":false,"suffix":""},{"dropping-particle":"De","family":"Cárcer","given":"I Aguirre","non-dropping-particle":"","parse-names":false,"suffix":""},{"dropping-particle":"","family":"Prolongo","given":"S G","non-dropping-particle":"","parse-names":false,"suffix":""}],"container-title":"International Journal of Adhesion and Adhesives","id":"ITEM-4","issue":"December 2017","issued":{"date-parts":[["2018"]]},"page":"119-125","publisher":"Elsevier Ltd","title":"Mechanical properties and adhesive behavior of epoxy-graphene nanocomposites","type":"article-journal","volume":"84"},"uris":["http://www.mendeley.com/documents/?uuid=740324e2-0029-4645-bc72-f6d5c0933033"]}],"mendeley":{"formattedCitation":"[5,6,11,12]","plainTextFormattedCitation":"[5,6,11,12]","previouslyFormattedCitation":"[5,6,11,12]"},"properties":{"noteIndex":0},"schema":"https://github.com/citation-style-language/schema/raw/master/csl-citation.json"}</w:instrText>
      </w:r>
      <w:r w:rsidRPr="00BD5FF5">
        <w:fldChar w:fldCharType="separate"/>
      </w:r>
      <w:r w:rsidRPr="00BD5FF5">
        <w:rPr>
          <w:noProof/>
        </w:rPr>
        <w:t>[5,6,11,12]</w:t>
      </w:r>
      <w:r w:rsidRPr="00BD5FF5">
        <w:fldChar w:fldCharType="end"/>
      </w:r>
      <w:r w:rsidRPr="00BD5FF5">
        <w:t xml:space="preserve">. Akpinar et al. </w:t>
      </w:r>
      <w:r w:rsidRPr="00BD5FF5">
        <w:fldChar w:fldCharType="begin" w:fldLock="1"/>
      </w:r>
      <w:r w:rsidRPr="00BD5FF5">
        <w:instrText>ADDIN CSL_CITATION {"citationItems":[{"id":"ITEM-1","itemData":{"DOI":"10.1016/j.compositesb.2016.11.046","ISSN":"13598368","abstract":"Especially findings from nanoscience and nanotechnology, which have progressed significantly in recent years, influence materials and mechanical sciences deeply as well as other disciplines. In this study, the failure loads of single-lap joints (bonding joints used in space, automotive and aerospace applications)bonded by a nanocomposite adhesive – obtained by adding nanostructure to the adhesive – were experimentally examined to increase the failure load of adhesively bonded joints. Adhesively bonded single-lap joints were produced using DP460 toughened adhesive type, DP270 rigid adhesive type and DP125 flexible adhesive type as the adhesives; AA2024-T3 aluminum alloy was used as the adherend, and Graphene-COOH, Carbon Nanotube-COOH and Fullerene C60 were used as the added nanostructures. Furthermore, to examine the effects of nanostructure reinforcement ratios in the adhesive at joint-failure load, three nanostructures with different ratios of 0.25%, 0.5%, 1%, 2% and 3% were added. As a result, when the experimental failure loads were examined, the nanocomposite adhesives obtained by adding nanostructure were found to have increased the load failure of the joint. However, increase rate in the failure load changes depending on the structural features of the adhesive and the type of nanostructure. Moreover, in the geometries of single-lap joints produced in this study, the best nanostructure reinforcement ratio, in terms of the failure load of the joint, was 1% percent by weight.","author":[{"dropping-particle":"","family":"Akpinar","given":"Iclal Avinc","non-dropping-particle":"","parse-names":false,"suffix":""},{"dropping-particle":"","family":"Gültekin","given":"Kürşat","non-dropping-particle":"","parse-names":false,"suffix":""},{"dropping-particle":"","family":"Akpinar","given":"Salih","non-dropping-particle":"","parse-names":false,"suffix":""},{"dropping-particle":"","family":"Akbulut","given":"Hamit","non-dropping-particle":"","parse-names":false,"suffix":""},{"dropping-particle":"","family":"Ozel","given":"Adnan","non-dropping-particle":"","parse-names":false,"suffix":""}],"container-title":"Composites Part B: Engineering","id":"ITEM-1","issued":{"date-parts":[["2017"]]},"page":"420-428","title":"Experimental analysis on the single-lap joints bonded by a nanocomposite adhesives which obtained by adding nanostructures","type":"article-journal","volume":"110"},"uris":["http://www.mendeley.com/documents/?uuid=a80d1f92-8fb0-4535-b99d-cede6093a8e0"]}],"mendeley":{"formattedCitation":"[5]","plainTextFormattedCitation":"[5]","previouslyFormattedCitation":"[5]"},"properties":{"noteIndex":0},"schema":"https://github.com/citation-style-language/schema/raw/master/csl-citation.json"}</w:instrText>
      </w:r>
      <w:r w:rsidRPr="00BD5FF5">
        <w:fldChar w:fldCharType="separate"/>
      </w:r>
      <w:r w:rsidRPr="00BD5FF5">
        <w:rPr>
          <w:noProof/>
        </w:rPr>
        <w:t>[5]</w:t>
      </w:r>
      <w:r w:rsidRPr="00BD5FF5">
        <w:fldChar w:fldCharType="end"/>
      </w:r>
      <w:r w:rsidRPr="00BD5FF5">
        <w:t xml:space="preserve"> reported </w:t>
      </w:r>
      <w:r w:rsidRPr="00BD5FF5">
        <w:rPr>
          <w:noProof/>
        </w:rPr>
        <w:t>276</w:t>
      </w:r>
      <w:r w:rsidRPr="00BD5FF5">
        <w:t xml:space="preserve">% increase in lap shear strength for epoxy reinforced with </w:t>
      </w:r>
      <w:r w:rsidRPr="00BD5FF5">
        <w:rPr>
          <w:noProof/>
        </w:rPr>
        <w:t>2</w:t>
      </w:r>
      <w:r w:rsidRPr="00BD5FF5">
        <w:t xml:space="preserve"> wt% of GNPs. The same research group also observed that </w:t>
      </w:r>
      <w:r w:rsidRPr="00BD5FF5">
        <w:rPr>
          <w:noProof/>
        </w:rPr>
        <w:t>the method</w:t>
      </w:r>
      <w:r w:rsidRPr="00BD5FF5">
        <w:t xml:space="preserve"> of mixing nanofillers with epoxy has a </w:t>
      </w:r>
      <w:r w:rsidRPr="00BD5FF5">
        <w:rPr>
          <w:noProof/>
        </w:rPr>
        <w:t>significant</w:t>
      </w:r>
      <w:r w:rsidRPr="00BD5FF5">
        <w:t xml:space="preserve"> influence on </w:t>
      </w:r>
      <w:r w:rsidRPr="00BD5FF5">
        <w:rPr>
          <w:noProof/>
        </w:rPr>
        <w:t>the adhesive properties. On the other</w:t>
      </w:r>
      <w:r w:rsidRPr="00BD5FF5">
        <w:t xml:space="preserve"> hand, some studies reported no improvement </w:t>
      </w:r>
      <w:r w:rsidRPr="00BD5FF5">
        <w:fldChar w:fldCharType="begin" w:fldLock="1"/>
      </w:r>
      <w:r w:rsidRPr="00BD5FF5">
        <w:instrText>ADDIN CSL_CITATION {"citationItems":[{"id":"ITEM-1","itemData":{"DOI":"10.1016/j.ijadhadh.2015.12.012","ISSN":"0143-7496","author":[{"dropping-particle":"","family":"Moriche","given":"R","non-dropping-particle":"","parse-names":false,"suffix":""},{"dropping-particle":"","family":"Prolongo","given":"S G","non-dropping-particle":"","parse-names":false,"suffix":""},{"dropping-particle":"","family":"Sánchez","given":"M","non-dropping-particle":"","parse-names":false,"suffix":""},{"dropping-particle":"","family":"Chamizo","given":"F J","non-dropping-particle":"","parse-names":false,"suffix":""},{"dropping-particle":"","family":"Ureña","given":"A","non-dropping-particle":"","parse-names":false,"suffix":""}],"container-title":"International Journal of Adhesion and Adhesives","id":"ITEM-1","issued":{"date-parts":[["2016"]]},"page":"407-410","publisher":"Elsevier","title":"Thermal conductivity and lap shear strength of GNP/epoxy nanocomposites adhesives","type":"article-journal","volume":"68"},"uris":["http://www.mendeley.com/documents/?uuid=cf6713c0-ad82-446b-be5f-fb89a77405df"]}],"mendeley":{"formattedCitation":"[11]","plainTextFormattedCitation":"[11]","previouslyFormattedCitation":"[11]"},"properties":{"noteIndex":0},"schema":"https://github.com/citation-style-language/schema/raw/master/csl-citation.json"}</w:instrText>
      </w:r>
      <w:r w:rsidRPr="00BD5FF5">
        <w:fldChar w:fldCharType="separate"/>
      </w:r>
      <w:r w:rsidRPr="00BD5FF5">
        <w:rPr>
          <w:noProof/>
        </w:rPr>
        <w:t>[11]</w:t>
      </w:r>
      <w:r w:rsidRPr="00BD5FF5">
        <w:fldChar w:fldCharType="end"/>
      </w:r>
      <w:r w:rsidRPr="00BD5FF5">
        <w:t xml:space="preserve"> or even </w:t>
      </w:r>
      <w:r w:rsidRPr="00BD5FF5">
        <w:rPr>
          <w:noProof/>
        </w:rPr>
        <w:t>a decrease</w:t>
      </w:r>
      <w:r w:rsidRPr="00BD5FF5">
        <w:t xml:space="preserve"> (~20%) in adhesive properties caused by </w:t>
      </w:r>
      <w:r w:rsidRPr="00BD5FF5">
        <w:rPr>
          <w:noProof/>
        </w:rPr>
        <w:t>the introduction</w:t>
      </w:r>
      <w:r w:rsidRPr="00BD5FF5">
        <w:t xml:space="preserve"> of GNPs </w:t>
      </w:r>
      <w:r w:rsidRPr="00BD5FF5">
        <w:fldChar w:fldCharType="begin" w:fldLock="1"/>
      </w:r>
      <w:r w:rsidRPr="00BD5FF5">
        <w:instrText>ADDIN CSL_CITATION {"citationItems":[{"id":"ITEM-1","itemData":{"DOI":"10.1016/j.ijadhadh.2017.09.003","ISSN":"01437496","abstract":"Graphene nanoplatelets (GNP) were introduced into a rubber-modified epoxy adhesive in order to simultaneously improve the bulk mechanical properties, fracture toughness and single joint lap shear strength of the adhesive. The Young's modulus was observed to increase marginally from 2.46 GPa to 2.56 GPa due to the addition of 0.1 wt.% GNPs. No further increase in modulus was observed for GNP loading above 0.1 wt.%. A negligible effect on the measured tensile strength was observed. The fracture energy of the bulk adhesive increased by 21 % due to the addition of 0.1 wt.% GNPs. No further increase in measured fracture energy was observed as the GNP content was further increased to 0.5 wt.%. A systematic decrease in the lap shear strength was observed due to the addition of GNPs, i.e. the lap shear strength decreased from 21.7 MPa of the control adhesive gradually to 17.2 MPa of the adhesive modified by 0.5 wt.% GNPs. Imaging analysis of the failed adhesive joints reveal that the reduction in lap shear strength was attributed to the preferential alignment of the GNPs in the direction parallel to the adhesive bonding surface. This was further confirmed by comparing the electrical behaviour of the lap shear joints with that of the bulk adhesive samples.","author":[{"dropping-particle":"","family":"Quan","given":"Dong","non-dropping-particle":"","parse-names":false,"suffix":""},{"dropping-particle":"","family":"Carolan","given":"Declan","non-dropping-particle":"","parse-names":false,"suffix":""},{"dropping-particle":"","family":"Rouge","given":"Clemence","non-dropping-particle":"","parse-names":false,"suffix":""},{"dropping-particle":"","family":"Murphy","given":"Neal","non-dropping-particle":"","parse-names":false,"suffix":""},{"dropping-particle":"","family":"Ivankovic","given":"Alojz","non-dropping-particle":"","parse-names":false,"suffix":""}],"container-title":"International Journal of Adhesion and Adhesives","id":"ITEM-1","issued":{"date-parts":[["2018"]]},"page":"21-29","publisher":"Elsevier Ltd","title":"Mechanical and fracture properties of epoxy adhesives modified with graphene nanoplatelets and rubber particles","type":"article-journal","volume":"81"},"uris":["http://www.mendeley.com/documents/?uuid=075bd0f1-d47e-495a-a2d8-1219c6d0ca69"]},{"id":"ITEM-2","itemData":{"DOI":"10.1016/j.ijadhadh.2017.12.004","ISSN":"0143-7496","author":[{"dropping-particle":"","family":"Salom","given":"C","non-dropping-particle":"","parse-names":false,"suffix":""},{"dropping-particle":"","family":"Prolongo","given":"M G","non-dropping-particle":"","parse-names":false,"suffix":""},{"dropping-particle":"","family":"Toribio","given":"A","non-dropping-particle":"","parse-names":false,"suffix":""},{"dropping-particle":"","family":"Martínez-martínez","given":"A J","non-dropping-particle":"","parse-names":false,"suffix":""},{"dropping-particle":"De","family":"Cárcer","given":"I Aguirre","non-dropping-particle":"","parse-names":false,"suffix":""},{"dropping-particle":"","family":"Prolongo","given":"S G","non-dropping-particle":"","parse-names":false,"suffix":""}],"container-title":"International Journal of Adhesion and Adhesives","id":"ITEM-2","issue":"December 2017","issued":{"date-parts":[["2018"]]},"page":"119-125","publisher":"Elsevier Ltd","title":"Mechanical properties and adhesive behavior of epoxy-graphene nanocomposites","type":"article-journal","volume":"84"},"uris":["http://www.mendeley.com/documents/?uuid=740324e2-0029-4645-bc72-f6d5c0933033"]}],"mendeley":{"formattedCitation":"[12,13]","plainTextFormattedCitation":"[12,13]","previouslyFormattedCitation":"[12,13]"},"properties":{"noteIndex":0},"schema":"https://github.com/citation-style-language/schema/raw/master/csl-citation.json"}</w:instrText>
      </w:r>
      <w:r w:rsidRPr="00BD5FF5">
        <w:fldChar w:fldCharType="separate"/>
      </w:r>
      <w:r w:rsidRPr="00BD5FF5">
        <w:rPr>
          <w:noProof/>
        </w:rPr>
        <w:t>[12,13]</w:t>
      </w:r>
      <w:r w:rsidRPr="00BD5FF5">
        <w:fldChar w:fldCharType="end"/>
      </w:r>
      <w:r w:rsidRPr="00BD5FF5">
        <w:t xml:space="preserve">. The decrease in properties of nanocomposite </w:t>
      </w:r>
      <w:r w:rsidRPr="00BD5FF5">
        <w:rPr>
          <w:noProof/>
        </w:rPr>
        <w:t>was usually attributed</w:t>
      </w:r>
      <w:r w:rsidRPr="00BD5FF5">
        <w:t xml:space="preserve"> to poor nanofiller dispersion, the </w:t>
      </w:r>
      <w:r w:rsidRPr="00BD5FF5">
        <w:rPr>
          <w:noProof/>
        </w:rPr>
        <w:t>weak</w:t>
      </w:r>
      <w:r w:rsidRPr="00BD5FF5">
        <w:t xml:space="preserve"> interface between nanofillers and epoxy and agglomeration effects caused by Van der Waals force. In </w:t>
      </w:r>
      <w:r w:rsidR="00D427E4" w:rsidRPr="00BD5FF5">
        <w:t xml:space="preserve">adhesive </w:t>
      </w:r>
      <w:r w:rsidRPr="00BD5FF5">
        <w:t xml:space="preserve">bonded </w:t>
      </w:r>
      <w:r w:rsidRPr="00BD5FF5">
        <w:rPr>
          <w:noProof/>
        </w:rPr>
        <w:t>joints,</w:t>
      </w:r>
      <w:r w:rsidRPr="00BD5FF5">
        <w:t xml:space="preserve"> the interface between aluminium and epoxy plays </w:t>
      </w:r>
      <w:r w:rsidRPr="00BD5FF5">
        <w:rPr>
          <w:noProof/>
        </w:rPr>
        <w:t>an important</w:t>
      </w:r>
      <w:r w:rsidRPr="00BD5FF5">
        <w:t xml:space="preserve"> role in the adhesion properties. So far, most studies on GNPs reinforced adhesives </w:t>
      </w:r>
      <w:r w:rsidRPr="00BD5FF5">
        <w:rPr>
          <w:noProof/>
        </w:rPr>
        <w:t>focus</w:t>
      </w:r>
      <w:r w:rsidRPr="00BD5FF5">
        <w:t xml:space="preserve"> only on</w:t>
      </w:r>
      <w:r w:rsidRPr="00BD5FF5">
        <w:rPr>
          <w:noProof/>
        </w:rPr>
        <w:t xml:space="preserve"> single</w:t>
      </w:r>
      <w:r w:rsidRPr="00BD5FF5">
        <w:t xml:space="preserve"> surface treatment, usually grit blasting or chemical etching. To the best of authors’ knowledge, only one study compared </w:t>
      </w:r>
      <w:r w:rsidRPr="00BD5FF5">
        <w:rPr>
          <w:noProof/>
        </w:rPr>
        <w:t>the effects</w:t>
      </w:r>
      <w:r w:rsidRPr="00BD5FF5">
        <w:t xml:space="preserve"> of two selected surface treatments on aluminium, </w:t>
      </w:r>
      <w:r w:rsidRPr="00BD5FF5">
        <w:rPr>
          <w:noProof/>
        </w:rPr>
        <w:t>i.e.</w:t>
      </w:r>
      <w:r w:rsidRPr="00BD5FF5">
        <w:t xml:space="preserve"> </w:t>
      </w:r>
      <w:r w:rsidRPr="00BD5FF5">
        <w:rPr>
          <w:noProof/>
        </w:rPr>
        <w:t>alkaline</w:t>
      </w:r>
      <w:r w:rsidRPr="00BD5FF5">
        <w:t xml:space="preserve"> cleaning and P2 </w:t>
      </w:r>
      <w:r w:rsidRPr="00BD5FF5">
        <w:rPr>
          <w:noProof/>
        </w:rPr>
        <w:t>etch</w:t>
      </w:r>
      <w:r w:rsidRPr="00BD5FF5">
        <w:t xml:space="preserve"> </w:t>
      </w:r>
      <w:r w:rsidRPr="00BD5FF5">
        <w:fldChar w:fldCharType="begin" w:fldLock="1"/>
      </w:r>
      <w:r w:rsidRPr="00BD5FF5">
        <w:instrText>ADDIN CSL_CITATION {"citationItems":[{"id":"ITEM-1","itemData":{"DOI":"10.1016/j.ijadhadh.2017.12.004","ISSN":"0143-7496","author":[{"dropping-particle":"","family":"Salom","given":"C","non-dropping-particle":"","parse-names":false,"suffix":""},{"dropping-particle":"","family":"Prolongo","given":"M G","non-dropping-particle":"","parse-names":false,"suffix":""},{"dropping-particle":"","family":"Toribio","given":"A","non-dropping-particle":"","parse-names":false,"suffix":""},{"dropping-particle":"","family":"Martínez-martínez","given":"A J","non-dropping-particle":"","parse-names":false,"suffix":""},{"dropping-particle":"De","family":"Cárcer","given":"I Aguirre","non-dropping-particle":"","parse-names":false,"suffix":""},{"dropping-particle":"","family":"Prolongo","given":"S G","non-dropping-particle":"","parse-names":false,"suffix":""}],"container-title":"International Journal of Adhesion and Adhesives","id":"ITEM-1","issue":"December 2017","issued":{"date-parts":[["2018"]]},"page":"119-125","publisher":"Elsevier Ltd","title":"Mechanical properties and adhesive behavior of epoxy-graphene nanocomposites","type":"article-journal","volume":"84"},"uris":["http://www.mendeley.com/documents/?uuid=740324e2-0029-4645-bc72-f6d5c0933033"]}],"mendeley":{"formattedCitation":"[12]","plainTextFormattedCitation":"[12]","previouslyFormattedCitation":"[12]"},"properties":{"noteIndex":0},"schema":"https://github.com/citation-style-language/schema/raw/master/csl-citation.json"}</w:instrText>
      </w:r>
      <w:r w:rsidRPr="00BD5FF5">
        <w:fldChar w:fldCharType="separate"/>
      </w:r>
      <w:r w:rsidRPr="00BD5FF5">
        <w:rPr>
          <w:noProof/>
        </w:rPr>
        <w:t>[12]</w:t>
      </w:r>
      <w:r w:rsidRPr="00BD5FF5">
        <w:fldChar w:fldCharType="end"/>
      </w:r>
      <w:r w:rsidRPr="00BD5FF5">
        <w:t>. However, no correlation between the surface treatments and GNPs epoxy adhesive</w:t>
      </w:r>
      <w:r w:rsidR="00D427E4" w:rsidRPr="00BD5FF5">
        <w:t xml:space="preserve"> strength</w:t>
      </w:r>
      <w:r w:rsidRPr="00BD5FF5">
        <w:t xml:space="preserve"> </w:t>
      </w:r>
      <w:r w:rsidRPr="00BD5FF5">
        <w:rPr>
          <w:noProof/>
        </w:rPr>
        <w:t>was observed</w:t>
      </w:r>
      <w:r w:rsidRPr="00BD5FF5">
        <w:t xml:space="preserve">. </w:t>
      </w:r>
    </w:p>
    <w:p w14:paraId="61857ADA" w14:textId="6C2BCA8D" w:rsidR="00A64F18" w:rsidRPr="00BD5FF5" w:rsidRDefault="00A64F18" w:rsidP="00A64F18">
      <w:pPr>
        <w:pStyle w:val="NormalWeb"/>
        <w:spacing w:before="0" w:beforeAutospacing="0" w:after="0" w:afterAutospacing="0" w:line="480" w:lineRule="auto"/>
        <w:ind w:firstLine="360"/>
        <w:jc w:val="both"/>
      </w:pPr>
      <w:r w:rsidRPr="00BD5FF5">
        <w:t xml:space="preserve">The present work aims to carry out a systematic study on the effects of different aluminium surface treatment </w:t>
      </w:r>
      <w:r w:rsidRPr="00BD5FF5">
        <w:rPr>
          <w:noProof/>
        </w:rPr>
        <w:t>and</w:t>
      </w:r>
      <w:r w:rsidRPr="00BD5FF5">
        <w:t xml:space="preserve"> GNPs reinforcement on </w:t>
      </w:r>
      <w:r w:rsidRPr="00BD5FF5">
        <w:rPr>
          <w:noProof/>
        </w:rPr>
        <w:t>the strength</w:t>
      </w:r>
      <w:r w:rsidRPr="00BD5FF5">
        <w:t xml:space="preserve"> of adhesive joints of </w:t>
      </w:r>
      <w:r w:rsidRPr="00BD5FF5">
        <w:lastRenderedPageBreak/>
        <w:t>aluminium alloy. The surface energ</w:t>
      </w:r>
      <w:r w:rsidR="00D427E4" w:rsidRPr="00BD5FF5">
        <w:t>y</w:t>
      </w:r>
      <w:r w:rsidRPr="00BD5FF5">
        <w:t xml:space="preserve"> of aluminium with mechanical, chemical and electrochemical surface treatment w</w:t>
      </w:r>
      <w:r w:rsidR="00D427E4" w:rsidRPr="00BD5FF5">
        <w:t>as</w:t>
      </w:r>
      <w:r w:rsidRPr="00BD5FF5">
        <w:t xml:space="preserve"> measured using sessile drop method. </w:t>
      </w:r>
      <w:r w:rsidRPr="00BD5FF5">
        <w:rPr>
          <w:noProof/>
        </w:rPr>
        <w:t>The surface morpholog</w:t>
      </w:r>
      <w:r w:rsidR="00D427E4" w:rsidRPr="00BD5FF5">
        <w:rPr>
          <w:noProof/>
        </w:rPr>
        <w:t>y</w:t>
      </w:r>
      <w:r w:rsidRPr="00BD5FF5">
        <w:rPr>
          <w:noProof/>
        </w:rPr>
        <w:t xml:space="preserve"> and wetting behaviour of epoxy on the aluminium surface were studied by scanning electron microscopy (SEM) and contact angle measurements</w:t>
      </w:r>
      <w:r w:rsidRPr="00BD5FF5">
        <w:t xml:space="preserve">. The bonding strength of </w:t>
      </w:r>
      <w:r w:rsidRPr="00BD5FF5">
        <w:rPr>
          <w:noProof/>
        </w:rPr>
        <w:t>surface-treated</w:t>
      </w:r>
      <w:r w:rsidRPr="00BD5FF5">
        <w:t xml:space="preserve"> aluminium plates with epoxy </w:t>
      </w:r>
      <w:r w:rsidRPr="00BD5FF5">
        <w:rPr>
          <w:noProof/>
        </w:rPr>
        <w:t>or</w:t>
      </w:r>
      <w:r w:rsidRPr="00BD5FF5">
        <w:t xml:space="preserve"> GNPs reinforced epoxy </w:t>
      </w:r>
      <w:r w:rsidRPr="00BD5FF5">
        <w:rPr>
          <w:noProof/>
        </w:rPr>
        <w:t>was investigated</w:t>
      </w:r>
      <w:r w:rsidRPr="00BD5FF5">
        <w:t xml:space="preserve"> by using single lap joints and correlated with surface morphology and energy measurements. </w:t>
      </w:r>
    </w:p>
    <w:p w14:paraId="58C6E126" w14:textId="77777777" w:rsidR="00A64F18" w:rsidRPr="00BD5FF5" w:rsidRDefault="00A64F18" w:rsidP="00A64F18">
      <w:pPr>
        <w:pStyle w:val="Heading1"/>
        <w:spacing w:line="480" w:lineRule="auto"/>
        <w:rPr>
          <w:rFonts w:ascii="Times New Roman" w:hAnsi="Times New Roman" w:cs="Times New Roman"/>
          <w:sz w:val="24"/>
          <w:szCs w:val="24"/>
        </w:rPr>
      </w:pPr>
      <w:r w:rsidRPr="00BD5FF5">
        <w:rPr>
          <w:rFonts w:ascii="Times New Roman" w:hAnsi="Times New Roman" w:cs="Times New Roman"/>
          <w:sz w:val="24"/>
          <w:szCs w:val="24"/>
        </w:rPr>
        <w:t>2. Materials and experimental procedure</w:t>
      </w:r>
    </w:p>
    <w:p w14:paraId="60B8547B"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2.1 Materials</w:t>
      </w:r>
    </w:p>
    <w:p w14:paraId="1A8DDF2F" w14:textId="160E3139" w:rsidR="00A64F18" w:rsidRPr="00BD5FF5" w:rsidRDefault="004A7EAF" w:rsidP="00A64F18">
      <w:pPr>
        <w:tabs>
          <w:tab w:val="left" w:pos="600"/>
        </w:tabs>
        <w:autoSpaceDE w:val="0"/>
        <w:autoSpaceDN w:val="0"/>
        <w:adjustRightInd w:val="0"/>
        <w:spacing w:line="480" w:lineRule="auto"/>
        <w:jc w:val="both"/>
      </w:pPr>
      <w:r w:rsidRPr="00BD5FF5">
        <w:rPr>
          <w:rFonts w:ascii="Times New Roman" w:hAnsi="Times New Roman"/>
        </w:rPr>
        <w:tab/>
      </w:r>
      <w:r w:rsidR="00A64F18" w:rsidRPr="00BD5FF5">
        <w:rPr>
          <w:rFonts w:ascii="Times New Roman" w:hAnsi="Times New Roman"/>
        </w:rPr>
        <w:t xml:space="preserve">Aluminium alloy grade 1050A </w:t>
      </w:r>
      <w:r w:rsidR="00A64F18" w:rsidRPr="00BD5FF5">
        <w:rPr>
          <w:rFonts w:ascii="Times New Roman" w:hAnsi="Times New Roman"/>
          <w:noProof/>
        </w:rPr>
        <w:t xml:space="preserve">is </w:t>
      </w:r>
      <w:r w:rsidR="00304604" w:rsidRPr="00BD5FF5">
        <w:rPr>
          <w:rFonts w:ascii="Times New Roman" w:hAnsi="Times New Roman"/>
          <w:noProof/>
        </w:rPr>
        <w:t xml:space="preserve">widely </w:t>
      </w:r>
      <w:r w:rsidR="00A64F18" w:rsidRPr="00BD5FF5">
        <w:rPr>
          <w:rFonts w:ascii="Times New Roman" w:hAnsi="Times New Roman"/>
          <w:noProof/>
        </w:rPr>
        <w:t>used</w:t>
      </w:r>
      <w:r w:rsidR="00A64F18" w:rsidRPr="00BD5FF5">
        <w:rPr>
          <w:rFonts w:ascii="Times New Roman" w:hAnsi="Times New Roman"/>
        </w:rPr>
        <w:t xml:space="preserve"> in applications such as tanks, boilers, fan blades, automotive trim and many more </w:t>
      </w:r>
      <w:r w:rsidR="00A64F18" w:rsidRPr="00BD5FF5">
        <w:rPr>
          <w:rFonts w:ascii="Times New Roman" w:hAnsi="Times New Roman"/>
        </w:rPr>
        <w:fldChar w:fldCharType="begin" w:fldLock="1"/>
      </w:r>
      <w:r w:rsidR="00A64F18" w:rsidRPr="00BD5FF5">
        <w:rPr>
          <w:rFonts w:ascii="Times New Roman" w:hAnsi="Times New Roman"/>
        </w:rPr>
        <w:instrText>ADDIN CSL_CITATION {"citationItems":[{"id":"ITEM-1","itemData":{"DOI":"10.1361/autb2001p351","author":[{"dropping-particle":"","family":"Davis","given":"J R","non-dropping-particle":"","parse-names":false,"suffix":""}],"container-title":"Alloying: Understanding the Basics","id":"ITEM-1","issued":{"date-parts":[["2001"]]},"page":"351-416","title":"Aluminum and Aluminum Alloys","type":"chapter"},"uris":["http://www.mendeley.com/documents/?uuid=42963066-5a9a-44ca-879e-0ecb1d990f00","http://www.mendeley.com/documents/?uuid=ab3df1a4-bb43-4053-9edd-34ab9d0144d9"]}],"mendeley":{"formattedCitation":"[16]","plainTextFormattedCitation":"[16]","previouslyFormattedCitation":"[16]"},"properties":{"noteIndex":0},"schema":"https://github.com/citation-style-language/schema/raw/master/csl-citation.json"}</w:instrText>
      </w:r>
      <w:r w:rsidR="00A64F18" w:rsidRPr="00BD5FF5">
        <w:rPr>
          <w:rFonts w:ascii="Times New Roman" w:hAnsi="Times New Roman"/>
        </w:rPr>
        <w:fldChar w:fldCharType="separate"/>
      </w:r>
      <w:r w:rsidR="00A64F18" w:rsidRPr="00BD5FF5">
        <w:rPr>
          <w:rFonts w:ascii="Times New Roman" w:hAnsi="Times New Roman"/>
          <w:noProof/>
        </w:rPr>
        <w:t>[16]</w:t>
      </w:r>
      <w:r w:rsidR="00A64F18" w:rsidRPr="00BD5FF5">
        <w:rPr>
          <w:rFonts w:ascii="Times New Roman" w:hAnsi="Times New Roman"/>
        </w:rPr>
        <w:fldChar w:fldCharType="end"/>
      </w:r>
      <w:r w:rsidR="00A64F18" w:rsidRPr="00BD5FF5">
        <w:rPr>
          <w:rFonts w:ascii="Times New Roman" w:hAnsi="Times New Roman"/>
        </w:rPr>
        <w:t xml:space="preserve">. Sheets (RS Components, UK) with a thickness of 2 mm </w:t>
      </w:r>
      <w:r w:rsidR="00A64F18" w:rsidRPr="00BD5FF5">
        <w:rPr>
          <w:rFonts w:ascii="Times New Roman" w:hAnsi="Times New Roman"/>
          <w:noProof/>
        </w:rPr>
        <w:t xml:space="preserve">were used </w:t>
      </w:r>
      <w:r w:rsidR="00A64F18" w:rsidRPr="00BD5FF5">
        <w:rPr>
          <w:rFonts w:ascii="Times New Roman" w:hAnsi="Times New Roman"/>
        </w:rPr>
        <w:t xml:space="preserve">as </w:t>
      </w:r>
      <w:r w:rsidR="00A64F18" w:rsidRPr="00BD5FF5">
        <w:rPr>
          <w:rFonts w:ascii="Times New Roman" w:hAnsi="Times New Roman"/>
          <w:noProof/>
        </w:rPr>
        <w:t>adherends</w:t>
      </w:r>
      <w:r w:rsidR="00A64F18" w:rsidRPr="00BD5FF5">
        <w:rPr>
          <w:rFonts w:ascii="Times New Roman" w:hAnsi="Times New Roman"/>
        </w:rPr>
        <w:t xml:space="preserve"> in this study. Low viscosity epoxy resin IN2 (Easy Composite, UK), composed of epoxy resin and slow hardener AT30, </w:t>
      </w:r>
      <w:r w:rsidR="00A64F18" w:rsidRPr="00BD5FF5">
        <w:rPr>
          <w:rFonts w:ascii="Times New Roman" w:hAnsi="Times New Roman"/>
          <w:noProof/>
        </w:rPr>
        <w:t>was used</w:t>
      </w:r>
      <w:r w:rsidR="00A64F18" w:rsidRPr="00BD5FF5">
        <w:rPr>
          <w:rFonts w:ascii="Times New Roman" w:hAnsi="Times New Roman"/>
        </w:rPr>
        <w:t xml:space="preserve"> as adhesive due to its excellent flowability and compatibility with carbonaceous materials. This mixture has a pot l</w:t>
      </w:r>
      <w:r w:rsidR="00A64F18" w:rsidRPr="00BD5FF5">
        <w:rPr>
          <w:rFonts w:ascii="Times New Roman" w:hAnsi="Times New Roman"/>
          <w:noProof/>
        </w:rPr>
        <w:t>ife around 80 - 100 min and low</w:t>
      </w:r>
      <w:r w:rsidR="00A64F18" w:rsidRPr="00BD5FF5">
        <w:rPr>
          <w:rFonts w:ascii="Times New Roman" w:hAnsi="Times New Roman"/>
        </w:rPr>
        <w:t xml:space="preserve"> viscosity in the range of 250 - 450 mPa·s at 20°C. The mixing ratio of resin to hardener is 100:30 by weight. The maximum Tg temperature of the cure</w:t>
      </w:r>
      <w:r w:rsidR="00A64F18" w:rsidRPr="00BD5FF5">
        <w:rPr>
          <w:rFonts w:ascii="Times New Roman" w:hAnsi="Times New Roman"/>
          <w:noProof/>
        </w:rPr>
        <w:t>d res</w:t>
      </w:r>
      <w:r w:rsidR="00A64F18" w:rsidRPr="00BD5FF5">
        <w:rPr>
          <w:rFonts w:ascii="Times New Roman" w:hAnsi="Times New Roman"/>
        </w:rPr>
        <w:t>in is 98 °C according to the supplier datasheet. Graphene nanoplatelets (</w:t>
      </w:r>
      <w:r w:rsidR="00A64F18" w:rsidRPr="00BD5FF5">
        <w:rPr>
          <w:rFonts w:ascii="Times New Roman" w:hAnsi="Times New Roman"/>
          <w:noProof/>
        </w:rPr>
        <w:t>xGnP</w:t>
      </w:r>
      <w:r w:rsidR="00A64F18" w:rsidRPr="00BD5FF5">
        <w:rPr>
          <w:rFonts w:ascii="Times New Roman" w:hAnsi="Times New Roman"/>
        </w:rPr>
        <w:t xml:space="preserve"> Grade C750, Sigma Aldrich, UK) with a thickness of a few nm, the </w:t>
      </w:r>
      <w:r w:rsidR="00A64F18" w:rsidRPr="00BD5FF5">
        <w:rPr>
          <w:rFonts w:ascii="Times New Roman" w:hAnsi="Times New Roman"/>
          <w:noProof/>
        </w:rPr>
        <w:t>surface area of</w:t>
      </w:r>
      <w:r w:rsidR="00A64F18" w:rsidRPr="00BD5FF5">
        <w:rPr>
          <w:rFonts w:ascii="Times New Roman" w:hAnsi="Times New Roman"/>
        </w:rPr>
        <w:t xml:space="preserve"> 750 </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t>
        </m:r>
        <m:r>
          <m:rPr>
            <m:sty m:val="p"/>
          </m:rPr>
          <w:rPr>
            <w:rFonts w:ascii="Cambria Math" w:hAnsi="Cambria Math"/>
            <w:noProof/>
          </w:rPr>
          <m:t>g</m:t>
        </m:r>
      </m:oMath>
      <w:r w:rsidR="00A64F18" w:rsidRPr="00BD5FF5">
        <w:rPr>
          <w:rFonts w:ascii="Times New Roman" w:hAnsi="Times New Roman"/>
        </w:rPr>
        <w:t xml:space="preserve"> and the bulk density of 0.2 - 0.4 g/mL </w:t>
      </w:r>
      <w:r w:rsidR="00A64F18" w:rsidRPr="00BD5FF5">
        <w:rPr>
          <w:rFonts w:ascii="Times New Roman" w:hAnsi="Times New Roman"/>
          <w:noProof/>
        </w:rPr>
        <w:t xml:space="preserve">were used as reinforcement. </w:t>
      </w:r>
      <w:r w:rsidR="00A64F18" w:rsidRPr="00BD5FF5">
        <w:rPr>
          <w:rFonts w:ascii="Times New Roman" w:hAnsi="Times New Roman"/>
        </w:rPr>
        <w:t>Remaining chemicals used for surface treatment were sodium hydroxide, hydrochloric acid, phosphoric acid and acetone (Fisher Chemicals or Sigma Aldrich, UK).</w:t>
      </w:r>
    </w:p>
    <w:p w14:paraId="4FB7C226"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 xml:space="preserve">2.2 Surface treatment </w:t>
      </w:r>
    </w:p>
    <w:p w14:paraId="57A00EDC" w14:textId="1FAA0A4A"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It </w:t>
      </w:r>
      <w:r w:rsidRPr="00BD5FF5">
        <w:rPr>
          <w:rFonts w:ascii="Times New Roman" w:hAnsi="Times New Roman"/>
          <w:noProof/>
        </w:rPr>
        <w:t>is well known</w:t>
      </w:r>
      <w:r w:rsidRPr="00BD5FF5">
        <w:rPr>
          <w:rFonts w:ascii="Times New Roman" w:hAnsi="Times New Roman"/>
        </w:rPr>
        <w:t xml:space="preserve"> that aluminium surfaces have a weak natural oxide layer </w:t>
      </w:r>
      <w:r w:rsidRPr="00BD5FF5">
        <w:rPr>
          <w:rFonts w:ascii="Times New Roman" w:hAnsi="Times New Roman"/>
        </w:rPr>
        <w:fldChar w:fldCharType="begin" w:fldLock="1"/>
      </w:r>
      <w:r w:rsidRPr="00BD5FF5">
        <w:rPr>
          <w:rFonts w:ascii="Times New Roman" w:hAnsi="Times New Roman"/>
        </w:rPr>
        <w:instrText>ADDIN CSL_CITATION {"citationItems":[{"id":"ITEM-1","itemData":{"DOI":"10.1361/autb2001p351","author":[{"dropping-particle":"","family":"Davis","given":"J R","non-dropping-particle":"","parse-names":false,"suffix":""}],"container-title":"Alloying: Understanding the Basics","id":"ITEM-1","issued":{"date-parts":[["2001"]]},"page":"351-416","title":"Aluminum and Aluminum Alloys","type":"chapter"},"uris":["http://www.mendeley.com/documents/?uuid=ab3df1a4-bb43-4053-9edd-34ab9d0144d9","http://www.mendeley.com/documents/?uuid=42963066-5a9a-44ca-879e-0ecb1d990f00"]}],"mendeley":{"formattedCitation":"[16]","plainTextFormattedCitation":"[16]","previouslyFormattedCitation":"[16]"},"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[16]</w:t>
      </w:r>
      <w:r w:rsidRPr="00BD5FF5">
        <w:rPr>
          <w:rFonts w:ascii="Times New Roman" w:hAnsi="Times New Roman"/>
        </w:rPr>
        <w:fldChar w:fldCharType="end"/>
      </w:r>
      <w:r w:rsidRPr="00BD5FF5">
        <w:rPr>
          <w:rFonts w:ascii="Times New Roman" w:hAnsi="Times New Roman"/>
        </w:rPr>
        <w:t xml:space="preserve">. The bonding between this layer and aluminium is weaker than </w:t>
      </w:r>
      <w:r w:rsidR="00304604" w:rsidRPr="00BD5FF5">
        <w:rPr>
          <w:rFonts w:ascii="Times New Roman" w:hAnsi="Times New Roman"/>
        </w:rPr>
        <w:t xml:space="preserve">that of </w:t>
      </w:r>
      <w:r w:rsidRPr="00BD5FF5">
        <w:rPr>
          <w:rFonts w:ascii="Times New Roman" w:hAnsi="Times New Roman"/>
        </w:rPr>
        <w:t xml:space="preserve">oxide with adhesive. Without any surface treatment, this oxide layer is often pulled off from the </w:t>
      </w:r>
      <w:r w:rsidRPr="00BD5FF5">
        <w:rPr>
          <w:rFonts w:ascii="Times New Roman" w:hAnsi="Times New Roman"/>
          <w:noProof/>
        </w:rPr>
        <w:t>aluminium</w:t>
      </w:r>
      <w:r w:rsidRPr="00BD5FF5">
        <w:rPr>
          <w:rFonts w:ascii="Times New Roman" w:hAnsi="Times New Roman"/>
        </w:rPr>
        <w:t xml:space="preserve"> </w:t>
      </w:r>
      <w:r w:rsidRPr="00BD5FF5">
        <w:rPr>
          <w:rFonts w:ascii="Times New Roman" w:hAnsi="Times New Roman"/>
        </w:rPr>
        <w:lastRenderedPageBreak/>
        <w:t xml:space="preserve">substrate, which is usually responsible for adhesive failure. The purpose of surface treatment is to modify the </w:t>
      </w:r>
      <w:r w:rsidR="008F4147" w:rsidRPr="00BD5FF5">
        <w:rPr>
          <w:rFonts w:ascii="Times New Roman" w:hAnsi="Times New Roman"/>
        </w:rPr>
        <w:t xml:space="preserve">metal </w:t>
      </w:r>
      <w:r w:rsidRPr="00BD5FF5">
        <w:rPr>
          <w:rFonts w:ascii="Times New Roman" w:hAnsi="Times New Roman"/>
        </w:rPr>
        <w:t xml:space="preserve">surface to achieve the best conditions for bonding. </w:t>
      </w:r>
      <w:r w:rsidRPr="00BD5FF5">
        <w:rPr>
          <w:rFonts w:ascii="Times New Roman" w:hAnsi="Times New Roman"/>
          <w:noProof/>
        </w:rPr>
        <w:t>To improve bonding strength</w:t>
      </w:r>
      <w:r w:rsidRPr="00BD5FF5">
        <w:rPr>
          <w:rFonts w:ascii="Times New Roman" w:hAnsi="Times New Roman"/>
        </w:rPr>
        <w:t xml:space="preserve">, five types of surface treatments </w:t>
      </w:r>
      <w:r w:rsidRPr="00BD5FF5">
        <w:rPr>
          <w:rFonts w:ascii="Times New Roman" w:hAnsi="Times New Roman"/>
          <w:noProof/>
        </w:rPr>
        <w:t>were applied</w:t>
      </w:r>
      <w:r w:rsidRPr="00BD5FF5">
        <w:rPr>
          <w:rFonts w:ascii="Times New Roman" w:hAnsi="Times New Roman"/>
        </w:rPr>
        <w:t xml:space="preserve">, </w:t>
      </w:r>
      <w:r w:rsidRPr="00BD5FF5">
        <w:rPr>
          <w:rFonts w:ascii="Times New Roman" w:hAnsi="Times New Roman"/>
          <w:noProof/>
        </w:rPr>
        <w:t>including</w:t>
      </w:r>
      <w:r w:rsidRPr="00BD5FF5">
        <w:rPr>
          <w:rFonts w:ascii="Times New Roman" w:hAnsi="Times New Roman"/>
        </w:rPr>
        <w:t xml:space="preserve"> solvent cleaning, mechanical abrading, chemical and electrochemical treatments. Note that surface treatments </w:t>
      </w:r>
      <w:r w:rsidRPr="00BD5FF5">
        <w:rPr>
          <w:rFonts w:ascii="Times New Roman" w:hAnsi="Times New Roman"/>
          <w:noProof/>
        </w:rPr>
        <w:t>were performed</w:t>
      </w:r>
      <w:r w:rsidRPr="00BD5FF5">
        <w:rPr>
          <w:rFonts w:ascii="Times New Roman" w:hAnsi="Times New Roman"/>
        </w:rPr>
        <w:t xml:space="preserve"> on aluminium strip of dimensions 100 mm in length and 25 mm in width. Details of each </w:t>
      </w:r>
      <w:r w:rsidRPr="00BD5FF5">
        <w:rPr>
          <w:rFonts w:ascii="Times New Roman" w:hAnsi="Times New Roman"/>
          <w:noProof/>
        </w:rPr>
        <w:t>treatment</w:t>
      </w:r>
      <w:r w:rsidRPr="00BD5FF5">
        <w:rPr>
          <w:rFonts w:ascii="Times New Roman" w:hAnsi="Times New Roman"/>
        </w:rPr>
        <w:t xml:space="preserve"> are as follows:</w:t>
      </w:r>
    </w:p>
    <w:p w14:paraId="3266ECB5" w14:textId="1C5232D3" w:rsidR="00A64F18" w:rsidRPr="00BD5FF5" w:rsidRDefault="00A64F18" w:rsidP="00A64F18">
      <w:pPr>
        <w:pStyle w:val="ListParagraph"/>
        <w:numPr>
          <w:ilvl w:val="0"/>
          <w:numId w:val="1"/>
        </w:numPr>
        <w:spacing w:line="480" w:lineRule="auto"/>
        <w:jc w:val="both"/>
        <w:rPr>
          <w:rFonts w:ascii="Times New Roman" w:hAnsi="Times New Roman"/>
          <w:b/>
        </w:rPr>
      </w:pPr>
      <w:r w:rsidRPr="00BD5FF5">
        <w:rPr>
          <w:rFonts w:ascii="Times New Roman" w:hAnsi="Times New Roman"/>
          <w:i/>
        </w:rPr>
        <w:t xml:space="preserve">Degreasing: </w:t>
      </w:r>
      <w:r w:rsidRPr="00BD5FF5">
        <w:rPr>
          <w:rFonts w:ascii="Times New Roman" w:hAnsi="Times New Roman"/>
        </w:rPr>
        <w:t xml:space="preserve">Aluminium samples were cleaned with acetone to remove grease and contaminants and </w:t>
      </w:r>
      <w:r w:rsidR="008F4147" w:rsidRPr="00BD5FF5">
        <w:rPr>
          <w:rFonts w:ascii="Times New Roman" w:hAnsi="Times New Roman"/>
        </w:rPr>
        <w:t xml:space="preserve">then </w:t>
      </w:r>
      <w:r w:rsidRPr="00BD5FF5">
        <w:rPr>
          <w:rFonts w:ascii="Times New Roman" w:hAnsi="Times New Roman"/>
        </w:rPr>
        <w:t>dried in room temperature.</w:t>
      </w:r>
    </w:p>
    <w:p w14:paraId="3193ACFA" w14:textId="77777777" w:rsidR="00A64F18" w:rsidRPr="00BD5FF5" w:rsidRDefault="00A64F18" w:rsidP="00A64F18">
      <w:pPr>
        <w:pStyle w:val="ListParagraph"/>
        <w:numPr>
          <w:ilvl w:val="0"/>
          <w:numId w:val="1"/>
        </w:numPr>
        <w:spacing w:line="480" w:lineRule="auto"/>
        <w:jc w:val="both"/>
        <w:rPr>
          <w:rFonts w:ascii="Times New Roman" w:hAnsi="Times New Roman"/>
          <w:b/>
        </w:rPr>
      </w:pPr>
      <w:r w:rsidRPr="00BD5FF5">
        <w:rPr>
          <w:rFonts w:ascii="Times New Roman" w:hAnsi="Times New Roman"/>
          <w:i/>
        </w:rPr>
        <w:t xml:space="preserve">Grit blasting: </w:t>
      </w:r>
      <w:r w:rsidRPr="00BD5FF5">
        <w:rPr>
          <w:rFonts w:ascii="Times New Roman" w:hAnsi="Times New Roman"/>
        </w:rPr>
        <w:t xml:space="preserve">Aluminium samples were abraded with steel particles </w:t>
      </w:r>
      <w:r w:rsidRPr="00BD5FF5">
        <w:rPr>
          <w:rFonts w:ascii="Times New Roman" w:hAnsi="Times New Roman"/>
          <w:sz w:val="22"/>
          <w:szCs w:val="22"/>
        </w:rPr>
        <w:t xml:space="preserve">(Chronital®) </w:t>
      </w:r>
      <w:r w:rsidRPr="00BD5FF5">
        <w:rPr>
          <w:rFonts w:ascii="Times New Roman" w:hAnsi="Times New Roman"/>
        </w:rPr>
        <w:t>for 2 min at 2.2 bar in the grit blasting cabinet (Sealey SB970.V3, UK), rinsed with water and dried in the air.</w:t>
      </w:r>
    </w:p>
    <w:p w14:paraId="095FC8C4" w14:textId="03E0455D" w:rsidR="00A64F18" w:rsidRPr="00BD5FF5" w:rsidRDefault="00A64F18" w:rsidP="00A64F18">
      <w:pPr>
        <w:pStyle w:val="ListParagraph"/>
        <w:numPr>
          <w:ilvl w:val="0"/>
          <w:numId w:val="1"/>
        </w:numPr>
        <w:spacing w:line="480" w:lineRule="auto"/>
        <w:jc w:val="both"/>
        <w:rPr>
          <w:rFonts w:ascii="Times New Roman" w:hAnsi="Times New Roman"/>
          <w:b/>
        </w:rPr>
      </w:pPr>
      <w:r w:rsidRPr="00BD5FF5">
        <w:rPr>
          <w:rFonts w:ascii="Times New Roman" w:hAnsi="Times New Roman"/>
          <w:i/>
        </w:rPr>
        <w:t>Etching:</w:t>
      </w:r>
      <w:r w:rsidRPr="00BD5FF5">
        <w:rPr>
          <w:rFonts w:ascii="Times New Roman" w:hAnsi="Times New Roman"/>
        </w:rPr>
        <w:t xml:space="preserve"> Aluminium was immersed in 40 ml of </w:t>
      </w:r>
      <m:oMath>
        <m:r>
          <w:rPr>
            <w:rFonts w:ascii="Cambria Math" w:hAnsi="Cambria Math"/>
          </w:rPr>
          <m:t xml:space="preserve">NaOH </m:t>
        </m:r>
      </m:oMath>
      <w:r w:rsidRPr="00BD5FF5">
        <w:rPr>
          <w:rFonts w:ascii="Times New Roman" w:hAnsi="Times New Roman"/>
        </w:rPr>
        <w:t xml:space="preserve">solution (5 wt%) at 60°C for 2 min, </w:t>
      </w:r>
      <w:r w:rsidR="008F4147" w:rsidRPr="00BD5FF5">
        <w:rPr>
          <w:rFonts w:ascii="Times New Roman" w:hAnsi="Times New Roman"/>
        </w:rPr>
        <w:t>then</w:t>
      </w:r>
      <w:r w:rsidRPr="00BD5FF5">
        <w:rPr>
          <w:rFonts w:ascii="Times New Roman" w:hAnsi="Times New Roman"/>
        </w:rPr>
        <w:t xml:space="preserve"> rinsed with water followed by de-smutting in 40 ml of 5 wt% </w:t>
      </w:r>
      <m:oMath>
        <m:r>
          <w:rPr>
            <w:rFonts w:ascii="Cambria Math" w:hAnsi="Cambria Math"/>
          </w:rPr>
          <m:t>HCl</m:t>
        </m:r>
      </m:oMath>
      <w:r w:rsidRPr="00BD5FF5">
        <w:rPr>
          <w:rFonts w:ascii="Times New Roman" w:hAnsi="Times New Roman"/>
        </w:rPr>
        <w:t xml:space="preserve"> solution for </w:t>
      </w:r>
      <w:r w:rsidRPr="00BD5FF5">
        <w:rPr>
          <w:rFonts w:ascii="Times New Roman" w:hAnsi="Times New Roman"/>
          <w:noProof/>
        </w:rPr>
        <w:t>further</w:t>
      </w:r>
      <w:r w:rsidRPr="00BD5FF5">
        <w:rPr>
          <w:rFonts w:ascii="Times New Roman" w:hAnsi="Times New Roman"/>
        </w:rPr>
        <w:t xml:space="preserve"> 2 min. </w:t>
      </w:r>
    </w:p>
    <w:p w14:paraId="3AA5C7CB" w14:textId="77777777" w:rsidR="00A64F18" w:rsidRPr="00BD5FF5" w:rsidRDefault="00A64F18" w:rsidP="00A64F18">
      <w:pPr>
        <w:pStyle w:val="ListParagraph"/>
        <w:numPr>
          <w:ilvl w:val="0"/>
          <w:numId w:val="1"/>
        </w:numPr>
        <w:spacing w:line="480" w:lineRule="auto"/>
        <w:jc w:val="both"/>
        <w:rPr>
          <w:rFonts w:ascii="Times New Roman" w:hAnsi="Times New Roman"/>
          <w:b/>
        </w:rPr>
      </w:pPr>
      <w:r w:rsidRPr="00BD5FF5">
        <w:rPr>
          <w:rFonts w:ascii="Times New Roman" w:hAnsi="Times New Roman"/>
          <w:i/>
        </w:rPr>
        <w:t xml:space="preserve">Phosphoric acid anodisation (PAA):  </w:t>
      </w:r>
      <w:r w:rsidRPr="00BD5FF5">
        <w:rPr>
          <w:rFonts w:ascii="Times New Roman" w:hAnsi="Times New Roman"/>
        </w:rPr>
        <w:t xml:space="preserve">Schematic of the process </w:t>
      </w:r>
      <w:r w:rsidRPr="00BD5FF5">
        <w:rPr>
          <w:rFonts w:ascii="Times New Roman" w:hAnsi="Times New Roman"/>
          <w:noProof/>
        </w:rPr>
        <w:t>is shown</w:t>
      </w:r>
      <w:r w:rsidRPr="00BD5FF5">
        <w:rPr>
          <w:rFonts w:ascii="Times New Roman" w:hAnsi="Times New Roman"/>
        </w:rPr>
        <w:t xml:space="preserve"> in </w:t>
      </w:r>
      <w:r w:rsidRPr="00BD5FF5">
        <w:rPr>
          <w:rFonts w:ascii="Times New Roman" w:hAnsi="Times New Roman"/>
          <w:b/>
        </w:rPr>
        <w:t>Figure 1</w:t>
      </w:r>
      <w:r w:rsidRPr="00BD5FF5">
        <w:rPr>
          <w:rFonts w:ascii="Times New Roman" w:hAnsi="Times New Roman"/>
        </w:rPr>
        <w:t xml:space="preserve">. </w:t>
      </w:r>
      <w:r w:rsidRPr="00BD5FF5">
        <w:rPr>
          <w:rFonts w:ascii="Times New Roman" w:hAnsi="Times New Roman"/>
          <w:noProof/>
        </w:rPr>
        <w:t>Prior to</w:t>
      </w:r>
      <w:r w:rsidRPr="00BD5FF5">
        <w:rPr>
          <w:rFonts w:ascii="Times New Roman" w:hAnsi="Times New Roman"/>
        </w:rPr>
        <w:t xml:space="preserve"> anodisation, </w:t>
      </w:r>
      <w:r w:rsidRPr="00BD5FF5">
        <w:rPr>
          <w:rFonts w:ascii="Times New Roman" w:hAnsi="Times New Roman"/>
          <w:noProof/>
        </w:rPr>
        <w:t>samples</w:t>
      </w:r>
      <w:r w:rsidRPr="00BD5FF5">
        <w:rPr>
          <w:rFonts w:ascii="Times New Roman" w:hAnsi="Times New Roman"/>
        </w:rPr>
        <w:t xml:space="preserve"> were cleaned with water and etched as in step iii. Samples were then rinsed with water and transferred to the beaker with 12 wt% of </w:t>
      </w:r>
      <m:oMath>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PO</m:t>
            </m:r>
          </m:e>
          <m:sub>
            <m:r>
              <w:rPr>
                <w:rFonts w:ascii="Cambria Math" w:hAnsi="Cambria Math"/>
              </w:rPr>
              <m:t xml:space="preserve">4 </m:t>
            </m:r>
          </m:sub>
        </m:sSub>
        <m:r>
          <w:rPr>
            <w:rFonts w:ascii="Cambria Math" w:hAnsi="Cambria Math"/>
          </w:rPr>
          <m:t xml:space="preserve"> </m:t>
        </m:r>
      </m:oMath>
      <w:r w:rsidRPr="00BD5FF5">
        <w:rPr>
          <w:rFonts w:ascii="Times New Roman" w:hAnsi="Times New Roman"/>
        </w:rPr>
        <w:t xml:space="preserve">solution. Copper rod </w:t>
      </w:r>
      <w:r w:rsidRPr="00BD5FF5">
        <w:rPr>
          <w:rFonts w:ascii="Times New Roman" w:hAnsi="Times New Roman"/>
          <w:noProof/>
        </w:rPr>
        <w:t>was used</w:t>
      </w:r>
      <w:r w:rsidRPr="00BD5FF5">
        <w:rPr>
          <w:rFonts w:ascii="Times New Roman" w:hAnsi="Times New Roman"/>
        </w:rPr>
        <w:t xml:space="preserve"> as </w:t>
      </w:r>
      <w:r w:rsidRPr="00BD5FF5">
        <w:rPr>
          <w:rFonts w:ascii="Times New Roman" w:hAnsi="Times New Roman"/>
          <w:noProof/>
        </w:rPr>
        <w:t xml:space="preserve">a cathode. </w:t>
      </w:r>
      <w:r w:rsidRPr="00BD5FF5">
        <w:rPr>
          <w:rFonts w:ascii="Times New Roman" w:hAnsi="Times New Roman"/>
        </w:rPr>
        <w:t>Anodisation was carried out at constant voltage (12V) in room temperature for 15 min.</w:t>
      </w:r>
    </w:p>
    <w:p w14:paraId="04EE8041" w14:textId="311C33EB" w:rsidR="00A64F18" w:rsidRPr="00BD5FF5" w:rsidRDefault="00A64F18" w:rsidP="00A64F18">
      <w:pPr>
        <w:pStyle w:val="ListParagraph"/>
        <w:numPr>
          <w:ilvl w:val="0"/>
          <w:numId w:val="1"/>
        </w:numPr>
        <w:spacing w:line="480" w:lineRule="auto"/>
        <w:jc w:val="both"/>
        <w:rPr>
          <w:rFonts w:ascii="Times New Roman" w:hAnsi="Times New Roman"/>
          <w:b/>
        </w:rPr>
      </w:pPr>
      <w:r w:rsidRPr="00BD5FF5">
        <w:rPr>
          <w:rFonts w:ascii="Times New Roman" w:hAnsi="Times New Roman"/>
          <w:i/>
        </w:rPr>
        <w:t>Phosphoric acid anodisation + sealing (PAA + sealing):</w:t>
      </w:r>
      <w:r w:rsidRPr="00BD5FF5">
        <w:rPr>
          <w:rFonts w:ascii="Times New Roman" w:hAnsi="Times New Roman"/>
          <w:b/>
        </w:rPr>
        <w:t xml:space="preserve"> </w:t>
      </w:r>
      <w:r w:rsidRPr="00BD5FF5">
        <w:rPr>
          <w:rFonts w:ascii="Times New Roman" w:hAnsi="Times New Roman"/>
        </w:rPr>
        <w:t>After completion of steps in iv.</w:t>
      </w:r>
      <w:r w:rsidRPr="00BD5FF5">
        <w:rPr>
          <w:rFonts w:ascii="Times New Roman" w:hAnsi="Times New Roman"/>
          <w:b/>
        </w:rPr>
        <w:t xml:space="preserve"> </w:t>
      </w:r>
      <w:r w:rsidRPr="00BD5FF5">
        <w:rPr>
          <w:rFonts w:ascii="Times New Roman" w:hAnsi="Times New Roman"/>
          <w:noProof/>
        </w:rPr>
        <w:t>samples</w:t>
      </w:r>
      <w:r w:rsidRPr="00BD5FF5">
        <w:rPr>
          <w:rFonts w:ascii="Times New Roman" w:hAnsi="Times New Roman"/>
        </w:rPr>
        <w:t xml:space="preserve"> </w:t>
      </w:r>
      <w:r w:rsidRPr="00BD5FF5">
        <w:rPr>
          <w:rFonts w:ascii="Times New Roman" w:hAnsi="Times New Roman"/>
          <w:noProof/>
        </w:rPr>
        <w:t>were subsequently sealed</w:t>
      </w:r>
      <w:r w:rsidRPr="00BD5FF5">
        <w:rPr>
          <w:rFonts w:ascii="Times New Roman" w:hAnsi="Times New Roman"/>
        </w:rPr>
        <w:t xml:space="preserve"> in boiling water for 15 min. </w:t>
      </w:r>
      <w:r w:rsidRPr="00BD5FF5">
        <w:rPr>
          <w:rFonts w:ascii="Times New Roman" w:hAnsi="Times New Roman"/>
          <w:noProof/>
        </w:rPr>
        <w:t>The hydrothermal</w:t>
      </w:r>
      <w:r w:rsidRPr="00BD5FF5">
        <w:rPr>
          <w:rFonts w:ascii="Times New Roman" w:hAnsi="Times New Roman"/>
        </w:rPr>
        <w:t xml:space="preserve"> sealing process is applied to form a protective layer between the surface and environment, hence improves the corrosion resistance of the substrate </w:t>
      </w:r>
      <w:r w:rsidRPr="00BD5FF5">
        <w:rPr>
          <w:rFonts w:ascii="Times New Roman" w:hAnsi="Times New Roman"/>
        </w:rPr>
        <w:fldChar w:fldCharType="begin" w:fldLock="1"/>
      </w:r>
      <w:r w:rsidRPr="00BD5FF5">
        <w:rPr>
          <w:rFonts w:ascii="Times New Roman" w:hAnsi="Times New Roman"/>
        </w:rPr>
        <w:instrText>ADDIN CSL_CITATION {"citationItems":[{"id":"ITEM-1","itemData":{"DOI":"10.1016/S0026-0576(01)80002-7","author":[{"dropping-particle":"","family":"Hao","given":"Ling","non-dropping-particle":"","parse-names":false,"suffix":""},{"dropping-particle":"","family":"Cheng","given":"Rachel","non-dropping-particle":"","parse-names":false,"suffix":""}],"container-title":"Metal Finishing","id":"ITEM-1","issue":"12","issued":{"date-parts":[["2000"]]},"page":"8-18","title":"Sealing Processes of Anodic Coatings- Past, Present and Future","type":"article-journal","volume":"98"},"uris":["http://www.mendeley.com/documents/?uuid=17769d2e-6848-4e7f-8fd4-afe878863b09"]}],"mendeley":{"formattedCitation":"[17]","plainTextFormattedCitation":"[17]","previouslyFormattedCitation":"[17]"},"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[17]</w:t>
      </w:r>
      <w:r w:rsidRPr="00BD5FF5">
        <w:rPr>
          <w:rFonts w:ascii="Times New Roman" w:hAnsi="Times New Roman"/>
        </w:rPr>
        <w:fldChar w:fldCharType="end"/>
      </w:r>
      <w:r w:rsidRPr="00BD5FF5">
        <w:rPr>
          <w:rFonts w:ascii="Times New Roman" w:hAnsi="Times New Roman"/>
        </w:rPr>
        <w:t xml:space="preserve">. </w:t>
      </w:r>
    </w:p>
    <w:p w14:paraId="4CBAF85B" w14:textId="77777777" w:rsidR="00A64F18" w:rsidRPr="00BD5FF5" w:rsidRDefault="00A64F18" w:rsidP="00A64F18">
      <w:pPr>
        <w:pStyle w:val="ListParagraph"/>
        <w:spacing w:line="480" w:lineRule="auto"/>
        <w:ind w:left="360"/>
        <w:jc w:val="center"/>
        <w:rPr>
          <w:rFonts w:ascii="Times New Roman" w:hAnsi="Times New Roman"/>
          <w:b/>
        </w:rPr>
      </w:pPr>
      <w:r w:rsidRPr="00BD5FF5">
        <w:rPr>
          <w:rFonts w:ascii="Times New Roman" w:hAnsi="Times New Roman"/>
          <w:b/>
          <w:noProof/>
          <w:lang w:eastAsia="zh-CN"/>
        </w:rPr>
        <w:lastRenderedPageBreak/>
        <w:drawing>
          <wp:inline distT="0" distB="0" distL="0" distR="0" wp14:anchorId="58F2E5D5" wp14:editId="79680846">
            <wp:extent cx="5731510" cy="2088515"/>
            <wp:effectExtent l="0" t="0" r="0" b="0"/>
            <wp:docPr id="5" name="Picture 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088515"/>
                    </a:xfrm>
                    <a:prstGeom prst="rect">
                      <a:avLst/>
                    </a:prstGeom>
                  </pic:spPr>
                </pic:pic>
              </a:graphicData>
            </a:graphic>
          </wp:inline>
        </w:drawing>
      </w:r>
    </w:p>
    <w:p w14:paraId="3BD6A47C" w14:textId="77777777" w:rsidR="00A64F18" w:rsidRPr="00BD5FF5" w:rsidRDefault="00A64F18" w:rsidP="00A64F18">
      <w:pPr>
        <w:pStyle w:val="ListParagraph"/>
        <w:spacing w:line="480" w:lineRule="auto"/>
        <w:ind w:left="360"/>
        <w:jc w:val="center"/>
        <w:rPr>
          <w:rFonts w:ascii="Times New Roman" w:hAnsi="Times New Roman"/>
          <w:b/>
        </w:rPr>
      </w:pPr>
      <w:r w:rsidRPr="00BD5FF5">
        <w:rPr>
          <w:rFonts w:ascii="Times New Roman" w:hAnsi="Times New Roman"/>
          <w:b/>
        </w:rPr>
        <w:t>Figure 1. Schematic of phosphoric acid anodisation of aluminium samples.</w:t>
      </w:r>
    </w:p>
    <w:p w14:paraId="3470F254"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2.3 GNPs reinforced adhesive</w:t>
      </w:r>
    </w:p>
    <w:p w14:paraId="5544FE44" w14:textId="05919544" w:rsidR="001158D7" w:rsidRPr="00BD5FF5" w:rsidRDefault="007904C9" w:rsidP="001E1CF9">
      <w:pPr>
        <w:spacing w:line="480" w:lineRule="auto"/>
        <w:ind w:firstLine="720"/>
        <w:jc w:val="both"/>
        <w:rPr>
          <w:rFonts w:ascii="Times New Roman" w:hAnsi="Times New Roman"/>
        </w:rPr>
      </w:pPr>
      <w:bookmarkStart w:id="2" w:name="_Hlk34405973"/>
      <w:bookmarkStart w:id="3" w:name="_Hlk33540212"/>
      <w:r w:rsidRPr="00BD5FF5">
        <w:rPr>
          <w:rFonts w:ascii="Times New Roman" w:hAnsi="Times New Roman"/>
        </w:rPr>
        <w:t>Appropriate GNPs dispersion has a significant influence on the mechanical properties of the epoxy</w:t>
      </w:r>
      <w:r w:rsidR="00AB4314" w:rsidRPr="00BD5FF5">
        <w:rPr>
          <w:rFonts w:ascii="Times New Roman" w:hAnsi="Times New Roman"/>
        </w:rPr>
        <w:t xml:space="preserve"> adhesive</w:t>
      </w:r>
      <w:r w:rsidRPr="00BD5FF5">
        <w:rPr>
          <w:rFonts w:ascii="Times New Roman" w:hAnsi="Times New Roman"/>
        </w:rPr>
        <w:t xml:space="preserve"> </w:t>
      </w:r>
      <w:r w:rsidRPr="00BD5FF5">
        <w:rPr>
          <w:rFonts w:ascii="Times New Roman" w:hAnsi="Times New Roman"/>
        </w:rPr>
        <w:fldChar w:fldCharType="begin" w:fldLock="1"/>
      </w:r>
      <w:r w:rsidRPr="00BD5FF5">
        <w:rPr>
          <w:rFonts w:ascii="Times New Roman" w:hAnsi="Times New Roman"/>
        </w:rPr>
        <w:instrText>ADDIN CSL_CITATION {"citationItems":[{"id":"ITEM-1","itemData":{"DOI":"10.1007/s10853-016-0160-9","ISSN":"1573-4803","author":[{"dropping-particle":"","family":"Chong","given":"H M","non-dropping-particle":"","parse-names":false,"suffix":""},{"dropping-particle":"","family":"Hinder","given":"S J","non-dropping-particle":"","parse-names":false,"suffix":""},{"dropping-particle":"","family":"Taylor","given":"A C","non-dropping-particle":"","parse-names":false,"suffix":""}],"container-title":"Journal of Materials Science","id":"ITEM-1","issue":"19","issued":{"date-parts":[["2016"]]},"page":"8764-8790","publisher":"Springer US","title":"Graphene nanoplatelet-modified epoxy : effect of aspect ratio and surface functionality on mechanical properties and toughening mechanisms","type":"article-journal","volume":"51"},"uris":["http://www.mendeley.com/documents/?uuid=7303f78c-5f7f-44b2-a83f-aa227fcedca0"]}],"mendeley":{"formattedCitation":"[18]","plainTextFormattedCitation":"[18]","previouslyFormattedCitation":"[18]"},"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[18]</w:t>
      </w:r>
      <w:r w:rsidRPr="00BD5FF5">
        <w:rPr>
          <w:rFonts w:ascii="Times New Roman" w:hAnsi="Times New Roman"/>
        </w:rPr>
        <w:fldChar w:fldCharType="end"/>
      </w:r>
      <w:r w:rsidRPr="00BD5FF5">
        <w:rPr>
          <w:rFonts w:ascii="Times New Roman" w:hAnsi="Times New Roman"/>
        </w:rPr>
        <w:t xml:space="preserve">. </w:t>
      </w:r>
      <w:r w:rsidR="00A64F18" w:rsidRPr="00BD5FF5">
        <w:rPr>
          <w:rFonts w:ascii="Times New Roman" w:hAnsi="Times New Roman"/>
        </w:rPr>
        <w:t xml:space="preserve">Mixing GNPs with epoxy resin follows </w:t>
      </w:r>
      <w:r w:rsidRPr="00BD5FF5">
        <w:rPr>
          <w:rFonts w:ascii="Times New Roman" w:hAnsi="Times New Roman"/>
        </w:rPr>
        <w:t xml:space="preserve">a similar </w:t>
      </w:r>
      <w:r w:rsidR="00A64F18" w:rsidRPr="00BD5FF5">
        <w:rPr>
          <w:rFonts w:ascii="Times New Roman" w:hAnsi="Times New Roman"/>
        </w:rPr>
        <w:t>procedure</w:t>
      </w:r>
      <w:r w:rsidRPr="00BD5FF5">
        <w:rPr>
          <w:rFonts w:ascii="Times New Roman" w:hAnsi="Times New Roman"/>
        </w:rPr>
        <w:t xml:space="preserve"> as</w:t>
      </w:r>
      <w:r w:rsidR="00A64F18" w:rsidRPr="00BD5FF5">
        <w:rPr>
          <w:rFonts w:ascii="Times New Roman" w:hAnsi="Times New Roman"/>
        </w:rPr>
        <w:t xml:space="preserve"> given by </w:t>
      </w:r>
      <w:r w:rsidR="00A64F18" w:rsidRPr="00BD5FF5">
        <w:rPr>
          <w:rFonts w:ascii="Times New Roman" w:hAnsi="Times New Roman"/>
        </w:rPr>
        <w:fldChar w:fldCharType="begin" w:fldLock="1"/>
      </w:r>
      <w:r w:rsidR="00A64F18" w:rsidRPr="00BD5FF5">
        <w:rPr>
          <w:rFonts w:ascii="Times New Roman" w:hAnsi="Times New Roman"/>
        </w:rPr>
        <w:instrText>ADDIN CSL_CITATION {"citationItems":[{"id":"ITEM-1","itemData":{"DOI":"10.1016/j.matdes.2009.11.045","ISSN":"02641275","abstract":"Carbon nanotube (CNT)-reinforced epoxy was developed to use as adhesives. Mechanical stirring with ultrasonication was a simple and effective approach to obtain the adhesives with rather uniformly dispersed CNTs in the epoxy matrix. It was found that the thermal stability and electrical conductivity increased with the addition of CNT. The thermal degradation temperature of the adhesive with 1wt.% of CNT was about 14°C higher than that of neat epoxy. The percolation threshold for surface electrical conductivity was less than 0.5wt.% of CNTs. In order to study the adhesion properties, two aluminum alloy plates were joined together with the adhesives with different amount of CNTs. The bonding strength and durability of the joints were studied in terms of Boeing wedge test under water of 60°C, and both of them were found to increase significantly with the incorporation of CNTs. The specimen with neat epoxy was failed after immersion into water of 60°C for 3h, while as the specimen with 1wt.% CNT-filled epoxy still showed fracture toughness as high as about 6.3×105J/m2 under the same testing conditions. Nevertheless, the initial fracture toughness decreased with CNT fraction when CNT fraction was greater than 1wt.%. © 2009 Elsevier Ltd.","author":[{"dropping-particle":"","family":"Yu","given":"Suzhu","non-dropping-particle":"","parse-names":false,"suffix":""},{"dropping-particle":"","family":"Tong","given":"Min Nah","non-dropping-particle":"","parse-names":false,"suffix":""},{"dropping-particle":"","family":"Critchlow","given":"Gary","non-dropping-particle":"","parse-names":false,"suffix":""}],"container-title":"Materials and Design","id":"ITEM-1","issue":"SUPPL. 1","issued":{"date-parts":[["2010"]]},"page":"S126-S129","publisher":"Elsevier Ltd","title":"Use of carbon nanotubes reinforced epoxy as adhesives to join aluminum plates","type":"article-journal","volume":"31"},"uris":["http://www.mendeley.com/documents/?uuid=24cdae74-8a52-4ce6-9a1a-cc3aa8f69353"]}],"mendeley":{"formattedCitation":"[14]","plainTextFormattedCitation":"[14]","previouslyFormattedCitation":"[14]"},"properties":{"noteIndex":0},"schema":"https://github.com/citation-style-language/schema/raw/master/csl-citation.json"}</w:instrText>
      </w:r>
      <w:r w:rsidR="00A64F18" w:rsidRPr="00BD5FF5">
        <w:rPr>
          <w:rFonts w:ascii="Times New Roman" w:hAnsi="Times New Roman"/>
        </w:rPr>
        <w:fldChar w:fldCharType="separate"/>
      </w:r>
      <w:r w:rsidR="00A64F18" w:rsidRPr="00BD5FF5">
        <w:rPr>
          <w:rFonts w:ascii="Times New Roman" w:hAnsi="Times New Roman"/>
          <w:noProof/>
        </w:rPr>
        <w:t>[14]</w:t>
      </w:r>
      <w:r w:rsidR="00A64F18" w:rsidRPr="00BD5FF5">
        <w:rPr>
          <w:rFonts w:ascii="Times New Roman" w:hAnsi="Times New Roman"/>
        </w:rPr>
        <w:fldChar w:fldCharType="end"/>
      </w:r>
      <w:r w:rsidR="00A64F18" w:rsidRPr="00BD5FF5">
        <w:rPr>
          <w:rFonts w:ascii="Times New Roman" w:hAnsi="Times New Roman"/>
        </w:rPr>
        <w:t>. Firstly,</w:t>
      </w:r>
      <w:r w:rsidRPr="00BD5FF5">
        <w:rPr>
          <w:rFonts w:ascii="Times New Roman" w:hAnsi="Times New Roman"/>
        </w:rPr>
        <w:t xml:space="preserve"> the GNPs were mixed with </w:t>
      </w:r>
      <w:r w:rsidR="00AB4314" w:rsidRPr="00BD5FF5">
        <w:rPr>
          <w:rFonts w:ascii="Times New Roman" w:hAnsi="Times New Roman"/>
        </w:rPr>
        <w:t xml:space="preserve">the </w:t>
      </w:r>
      <w:r w:rsidRPr="00BD5FF5">
        <w:rPr>
          <w:rFonts w:ascii="Times New Roman" w:hAnsi="Times New Roman"/>
        </w:rPr>
        <w:t>hardener.</w:t>
      </w:r>
      <w:r w:rsidR="00A64F18" w:rsidRPr="00BD5FF5">
        <w:rPr>
          <w:rFonts w:ascii="Times New Roman" w:hAnsi="Times New Roman"/>
        </w:rPr>
        <w:t xml:space="preserve"> </w:t>
      </w:r>
      <w:r w:rsidRPr="00BD5FF5">
        <w:rPr>
          <w:rFonts w:ascii="Times New Roman" w:hAnsi="Times New Roman"/>
        </w:rPr>
        <w:t xml:space="preserve">The hardener used in this study (AT30) has low viscosity of around 20 mPa.s. It was </w:t>
      </w:r>
      <w:r w:rsidR="00AB4314" w:rsidRPr="00BD5FF5">
        <w:rPr>
          <w:rFonts w:ascii="Times New Roman" w:hAnsi="Times New Roman"/>
        </w:rPr>
        <w:t>used</w:t>
      </w:r>
      <w:r w:rsidRPr="00BD5FF5">
        <w:rPr>
          <w:rFonts w:ascii="Times New Roman" w:hAnsi="Times New Roman"/>
        </w:rPr>
        <w:t xml:space="preserve"> as solvent for initial d</w:t>
      </w:r>
      <w:r w:rsidR="00AB4314" w:rsidRPr="00BD5FF5">
        <w:rPr>
          <w:rFonts w:ascii="Times New Roman" w:hAnsi="Times New Roman"/>
        </w:rPr>
        <w:t>e</w:t>
      </w:r>
      <w:r w:rsidR="004A7EAF" w:rsidRPr="00BD5FF5">
        <w:rPr>
          <w:rFonts w:ascii="Times New Roman" w:hAnsi="Times New Roman"/>
        </w:rPr>
        <w:t>-</w:t>
      </w:r>
      <w:r w:rsidR="00AB4314" w:rsidRPr="00BD5FF5">
        <w:rPr>
          <w:rFonts w:ascii="Times New Roman" w:hAnsi="Times New Roman"/>
        </w:rPr>
        <w:t>agglomeration</w:t>
      </w:r>
      <w:r w:rsidRPr="00BD5FF5">
        <w:rPr>
          <w:rFonts w:ascii="Times New Roman" w:hAnsi="Times New Roman"/>
        </w:rPr>
        <w:t xml:space="preserve"> of GNPs</w:t>
      </w:r>
      <w:r w:rsidR="00A64F18" w:rsidRPr="00BD5FF5">
        <w:rPr>
          <w:rFonts w:ascii="Times New Roman" w:hAnsi="Times New Roman"/>
        </w:rPr>
        <w:t xml:space="preserve">. </w:t>
      </w:r>
      <w:r w:rsidRPr="00BD5FF5">
        <w:rPr>
          <w:rFonts w:ascii="Times New Roman" w:hAnsi="Times New Roman"/>
        </w:rPr>
        <w:t xml:space="preserve">0.055 g GNPs </w:t>
      </w:r>
      <w:r w:rsidRPr="00BD5FF5">
        <w:rPr>
          <w:rFonts w:ascii="Times New Roman" w:hAnsi="Times New Roman"/>
          <w:noProof/>
        </w:rPr>
        <w:t>was added</w:t>
      </w:r>
      <w:r w:rsidRPr="00BD5FF5">
        <w:rPr>
          <w:rFonts w:ascii="Times New Roman" w:hAnsi="Times New Roman"/>
        </w:rPr>
        <w:t xml:space="preserve"> to 3 g hardener </w:t>
      </w:r>
      <w:r w:rsidR="00AB4314" w:rsidRPr="00BD5FF5">
        <w:rPr>
          <w:rFonts w:ascii="Times New Roman" w:hAnsi="Times New Roman"/>
        </w:rPr>
        <w:t>under continuous stirring</w:t>
      </w:r>
      <w:r w:rsidRPr="00BD5FF5">
        <w:rPr>
          <w:rFonts w:ascii="Times New Roman" w:hAnsi="Times New Roman"/>
        </w:rPr>
        <w:t xml:space="preserve"> </w:t>
      </w:r>
      <w:r w:rsidR="00A64F18" w:rsidRPr="00BD5FF5">
        <w:rPr>
          <w:rFonts w:ascii="Times New Roman" w:hAnsi="Times New Roman"/>
        </w:rPr>
        <w:t xml:space="preserve">using a </w:t>
      </w:r>
      <w:r w:rsidR="00A64F18" w:rsidRPr="00BD5FF5">
        <w:rPr>
          <w:rFonts w:ascii="Times New Roman" w:hAnsi="Times New Roman"/>
          <w:noProof/>
        </w:rPr>
        <w:t>magnetic</w:t>
      </w:r>
      <w:r w:rsidR="00A64F18" w:rsidRPr="00BD5FF5">
        <w:rPr>
          <w:rFonts w:ascii="Times New Roman" w:hAnsi="Times New Roman"/>
        </w:rPr>
        <w:t xml:space="preserve"> stirrer (IKA C-Mag HS 7) for 30 min at 1000 </w:t>
      </w:r>
      <w:r w:rsidR="00A64F18" w:rsidRPr="00BD5FF5">
        <w:rPr>
          <w:rFonts w:ascii="Times New Roman" w:hAnsi="Times New Roman"/>
          <w:noProof/>
        </w:rPr>
        <w:t>rpm</w:t>
      </w:r>
      <w:r w:rsidR="00A64F18" w:rsidRPr="00BD5FF5">
        <w:rPr>
          <w:rFonts w:ascii="Times New Roman" w:hAnsi="Times New Roman"/>
        </w:rPr>
        <w:t xml:space="preserve">. Subsequently, 10 g epoxy resin </w:t>
      </w:r>
      <w:r w:rsidR="00A64F18" w:rsidRPr="00BD5FF5">
        <w:rPr>
          <w:rFonts w:ascii="Times New Roman" w:hAnsi="Times New Roman"/>
          <w:noProof/>
        </w:rPr>
        <w:t>was added</w:t>
      </w:r>
      <w:r w:rsidR="00A64F18" w:rsidRPr="00BD5FF5">
        <w:rPr>
          <w:rFonts w:ascii="Times New Roman" w:hAnsi="Times New Roman"/>
        </w:rPr>
        <w:t xml:space="preserve"> to the suspension for a </w:t>
      </w:r>
      <w:r w:rsidR="00A64F18" w:rsidRPr="00BD5FF5">
        <w:rPr>
          <w:rFonts w:ascii="Times New Roman" w:hAnsi="Times New Roman"/>
          <w:noProof/>
        </w:rPr>
        <w:t>further</w:t>
      </w:r>
      <w:r w:rsidR="00A64F18" w:rsidRPr="00BD5FF5">
        <w:rPr>
          <w:rFonts w:ascii="Times New Roman" w:hAnsi="Times New Roman"/>
        </w:rPr>
        <w:t xml:space="preserve"> 30 min mixing. </w:t>
      </w:r>
      <w:r w:rsidR="00AB4314" w:rsidRPr="00BD5FF5">
        <w:rPr>
          <w:rFonts w:ascii="Times New Roman" w:hAnsi="Times New Roman"/>
        </w:rPr>
        <w:t>The e</w:t>
      </w:r>
      <w:r w:rsidR="00A64F18" w:rsidRPr="00BD5FF5">
        <w:rPr>
          <w:rFonts w:ascii="Times New Roman" w:hAnsi="Times New Roman"/>
        </w:rPr>
        <w:t xml:space="preserve">poxy </w:t>
      </w:r>
      <w:r w:rsidR="00AB4314" w:rsidRPr="00BD5FF5">
        <w:rPr>
          <w:rFonts w:ascii="Times New Roman" w:hAnsi="Times New Roman"/>
        </w:rPr>
        <w:t>resin</w:t>
      </w:r>
      <w:r w:rsidR="00A64F18" w:rsidRPr="00BD5FF5">
        <w:rPr>
          <w:rFonts w:ascii="Times New Roman" w:hAnsi="Times New Roman"/>
        </w:rPr>
        <w:t xml:space="preserve"> with GNPs was degassed in </w:t>
      </w:r>
      <w:r w:rsidR="008F4147" w:rsidRPr="00BD5FF5">
        <w:rPr>
          <w:rFonts w:ascii="Times New Roman" w:hAnsi="Times New Roman"/>
        </w:rPr>
        <w:t>a</w:t>
      </w:r>
      <w:r w:rsidR="00A64F18" w:rsidRPr="00BD5FF5">
        <w:rPr>
          <w:rFonts w:ascii="Times New Roman" w:hAnsi="Times New Roman"/>
        </w:rPr>
        <w:t xml:space="preserve"> vacuum chamber for 30 min at −1.0 bar </w:t>
      </w:r>
      <w:r w:rsidR="00A64F18" w:rsidRPr="00BD5FF5">
        <w:rPr>
          <w:rFonts w:ascii="Times New Roman" w:hAnsi="Times New Roman"/>
          <w:noProof/>
        </w:rPr>
        <w:t xml:space="preserve">to remove bubbles induced </w:t>
      </w:r>
      <w:r w:rsidR="00AB4314" w:rsidRPr="00BD5FF5">
        <w:rPr>
          <w:rFonts w:ascii="Times New Roman" w:hAnsi="Times New Roman"/>
          <w:noProof/>
        </w:rPr>
        <w:t>in</w:t>
      </w:r>
      <w:r w:rsidR="00A64F18" w:rsidRPr="00BD5FF5">
        <w:rPr>
          <w:rFonts w:ascii="Times New Roman" w:hAnsi="Times New Roman"/>
          <w:noProof/>
        </w:rPr>
        <w:t xml:space="preserve"> mixing process</w:t>
      </w:r>
      <w:r w:rsidR="00A64F18" w:rsidRPr="00BD5FF5">
        <w:rPr>
          <w:rFonts w:ascii="Times New Roman" w:hAnsi="Times New Roman"/>
        </w:rPr>
        <w:t>.</w:t>
      </w:r>
      <w:bookmarkEnd w:id="2"/>
      <w:r w:rsidR="00A64F18" w:rsidRPr="00BD5FF5">
        <w:rPr>
          <w:rFonts w:ascii="Times New Roman" w:hAnsi="Times New Roman"/>
          <w:noProof/>
        </w:rPr>
        <w:t xml:space="preserve"> </w:t>
      </w:r>
      <w:bookmarkStart w:id="4" w:name="_Hlk34405350"/>
      <w:bookmarkEnd w:id="3"/>
      <w:r w:rsidR="00AB4314" w:rsidRPr="00BD5FF5">
        <w:rPr>
          <w:rFonts w:ascii="Times New Roman" w:hAnsi="Times New Roman"/>
          <w:noProof/>
        </w:rPr>
        <w:t>Under the</w:t>
      </w:r>
      <w:r w:rsidR="0012259B" w:rsidRPr="00BD5FF5">
        <w:rPr>
          <w:rFonts w:ascii="Times New Roman" w:hAnsi="Times New Roman"/>
          <w:noProof/>
        </w:rPr>
        <w:t xml:space="preserve"> current processing</w:t>
      </w:r>
      <w:r w:rsidR="00AB4314" w:rsidRPr="00BD5FF5">
        <w:rPr>
          <w:rFonts w:ascii="Times New Roman" w:hAnsi="Times New Roman"/>
          <w:noProof/>
        </w:rPr>
        <w:t xml:space="preserve"> conditions, </w:t>
      </w:r>
      <w:r w:rsidR="00AB4314" w:rsidRPr="00BD5FF5">
        <w:rPr>
          <w:rFonts w:ascii="Times New Roman" w:hAnsi="Times New Roman"/>
        </w:rPr>
        <w:t>t</w:t>
      </w:r>
      <w:r w:rsidR="001158D7" w:rsidRPr="00BD5FF5">
        <w:rPr>
          <w:rFonts w:ascii="Times New Roman" w:hAnsi="Times New Roman"/>
        </w:rPr>
        <w:t xml:space="preserve">he </w:t>
      </w:r>
      <w:r w:rsidR="0012259B" w:rsidRPr="00BD5FF5">
        <w:rPr>
          <w:rFonts w:ascii="Times New Roman" w:hAnsi="Times New Roman"/>
        </w:rPr>
        <w:t>desirable</w:t>
      </w:r>
      <w:r w:rsidR="001158D7" w:rsidRPr="00BD5FF5">
        <w:rPr>
          <w:rFonts w:ascii="Times New Roman" w:hAnsi="Times New Roman"/>
        </w:rPr>
        <w:t xml:space="preserve"> value for GNPs concentration was </w:t>
      </w:r>
      <w:r w:rsidR="008F4147" w:rsidRPr="00BD5FF5">
        <w:rPr>
          <w:rFonts w:ascii="Times New Roman" w:hAnsi="Times New Roman"/>
        </w:rPr>
        <w:t xml:space="preserve">around </w:t>
      </w:r>
      <w:r w:rsidR="001158D7" w:rsidRPr="00BD5FF5">
        <w:rPr>
          <w:rFonts w:ascii="Times New Roman" w:hAnsi="Times New Roman"/>
        </w:rPr>
        <w:t xml:space="preserve">0.5 wt% to </w:t>
      </w:r>
      <w:r w:rsidR="00771D51" w:rsidRPr="00BD5FF5">
        <w:rPr>
          <w:rFonts w:ascii="Times New Roman" w:hAnsi="Times New Roman"/>
        </w:rPr>
        <w:t>obtain reasonably good dispersion</w:t>
      </w:r>
      <w:r w:rsidR="001158D7" w:rsidRPr="00BD5FF5">
        <w:rPr>
          <w:rFonts w:ascii="Times New Roman" w:hAnsi="Times New Roman"/>
        </w:rPr>
        <w:t xml:space="preserve">. </w:t>
      </w:r>
      <w:r w:rsidR="00AB4314" w:rsidRPr="00BD5FF5">
        <w:rPr>
          <w:rFonts w:ascii="Times New Roman" w:hAnsi="Times New Roman"/>
        </w:rPr>
        <w:t>Considering the loss of resin and hardener during</w:t>
      </w:r>
      <w:r w:rsidR="0012259B" w:rsidRPr="00BD5FF5">
        <w:rPr>
          <w:rFonts w:ascii="Times New Roman" w:hAnsi="Times New Roman"/>
        </w:rPr>
        <w:t xml:space="preserve"> this</w:t>
      </w:r>
      <w:r w:rsidR="00AB4314" w:rsidRPr="00BD5FF5">
        <w:rPr>
          <w:rFonts w:ascii="Times New Roman" w:hAnsi="Times New Roman"/>
        </w:rPr>
        <w:t xml:space="preserve"> process, </w:t>
      </w:r>
      <w:r w:rsidR="00AB4314" w:rsidRPr="00BD5FF5">
        <w:rPr>
          <w:rFonts w:ascii="Times New Roman" w:hAnsi="Times New Roman"/>
          <w:noProof/>
        </w:rPr>
        <w:t>t</w:t>
      </w:r>
      <w:r w:rsidR="001158D7" w:rsidRPr="00BD5FF5">
        <w:rPr>
          <w:rFonts w:ascii="Times New Roman" w:hAnsi="Times New Roman"/>
          <w:noProof/>
        </w:rPr>
        <w:t>he final</w:t>
      </w:r>
      <w:r w:rsidR="001158D7" w:rsidRPr="00BD5FF5">
        <w:rPr>
          <w:rFonts w:ascii="Times New Roman" w:hAnsi="Times New Roman"/>
        </w:rPr>
        <w:t xml:space="preserve"> concentration of GNPs was </w:t>
      </w:r>
      <w:r w:rsidR="0012259B" w:rsidRPr="00BD5FF5">
        <w:rPr>
          <w:rFonts w:ascii="Times New Roman" w:hAnsi="Times New Roman"/>
        </w:rPr>
        <w:t xml:space="preserve">set at </w:t>
      </w:r>
      <w:r w:rsidR="001158D7" w:rsidRPr="00BD5FF5">
        <w:rPr>
          <w:rFonts w:ascii="Times New Roman" w:hAnsi="Times New Roman"/>
        </w:rPr>
        <w:t>0.42 wt%.</w:t>
      </w:r>
      <w:bookmarkEnd w:id="4"/>
    </w:p>
    <w:p w14:paraId="52DB6539"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2.4 Surface analysis</w:t>
      </w:r>
    </w:p>
    <w:p w14:paraId="45C71279" w14:textId="0EDD9DA5"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Wettability studies were performed by measuring the contact angle when a solid and liquid interact. Large contact angles (above 90°) correspond to low wettability, while small contact angles (below 90°) represent good wettability. In other words, the lower the contact </w:t>
      </w:r>
      <w:r w:rsidRPr="00BD5FF5">
        <w:rPr>
          <w:rFonts w:ascii="Times New Roman" w:hAnsi="Times New Roman"/>
        </w:rPr>
        <w:lastRenderedPageBreak/>
        <w:t xml:space="preserve">angle, the better the ability of a liquid to spread over a solid surface. The </w:t>
      </w:r>
      <w:r w:rsidRPr="00BD5FF5">
        <w:rPr>
          <w:rFonts w:ascii="Times New Roman" w:hAnsi="Times New Roman"/>
          <w:noProof/>
        </w:rPr>
        <w:t>contact</w:t>
      </w:r>
      <w:r w:rsidRPr="00BD5FF5">
        <w:rPr>
          <w:rFonts w:ascii="Times New Roman" w:hAnsi="Times New Roman"/>
        </w:rPr>
        <w:t xml:space="preserve"> angle of the aluminium subjected to different surface treatments was measured using a </w:t>
      </w:r>
      <w:r w:rsidRPr="00BD5FF5">
        <w:rPr>
          <w:rFonts w:ascii="Times New Roman" w:hAnsi="Times New Roman"/>
          <w:noProof/>
        </w:rPr>
        <w:t>sessile</w:t>
      </w:r>
      <w:r w:rsidRPr="00BD5FF5">
        <w:rPr>
          <w:rFonts w:ascii="Times New Roman" w:hAnsi="Times New Roman"/>
        </w:rPr>
        <w:t xml:space="preserve"> drop method with an </w:t>
      </w:r>
      <w:r w:rsidRPr="00BD5FF5">
        <w:rPr>
          <w:rFonts w:ascii="Times New Roman" w:hAnsi="Times New Roman"/>
          <w:noProof/>
        </w:rPr>
        <w:t>optical</w:t>
      </w:r>
      <w:r w:rsidRPr="00BD5FF5">
        <w:rPr>
          <w:rFonts w:ascii="Times New Roman" w:hAnsi="Times New Roman"/>
        </w:rPr>
        <w:t xml:space="preserve"> tensiometer (Theta Lite, Biolin Scientific, UK). Glycerol, deionised water and diiodomethane </w:t>
      </w:r>
      <w:r w:rsidRPr="00BD5FF5">
        <w:rPr>
          <w:rFonts w:ascii="Times New Roman" w:hAnsi="Times New Roman"/>
          <w:noProof/>
        </w:rPr>
        <w:t>were used</w:t>
      </w:r>
      <w:r w:rsidRPr="00BD5FF5">
        <w:rPr>
          <w:rFonts w:ascii="Times New Roman" w:hAnsi="Times New Roman"/>
        </w:rPr>
        <w:t xml:space="preserve"> as probing liquid</w:t>
      </w:r>
      <w:r w:rsidR="008F4147" w:rsidRPr="00BD5FF5">
        <w:rPr>
          <w:rFonts w:ascii="Times New Roman" w:hAnsi="Times New Roman"/>
        </w:rPr>
        <w:t>s</w:t>
      </w:r>
      <w:r w:rsidRPr="00BD5FF5">
        <w:rPr>
          <w:rFonts w:ascii="Times New Roman" w:hAnsi="Times New Roman"/>
        </w:rPr>
        <w:t xml:space="preserve"> with </w:t>
      </w:r>
      <w:r w:rsidRPr="00BD5FF5">
        <w:rPr>
          <w:rFonts w:ascii="Times New Roman" w:hAnsi="Times New Roman"/>
          <w:noProof/>
        </w:rPr>
        <w:t>a drop</w:t>
      </w:r>
      <w:r w:rsidRPr="00BD5FF5">
        <w:rPr>
          <w:rFonts w:ascii="Times New Roman" w:hAnsi="Times New Roman"/>
        </w:rPr>
        <w:t xml:space="preserve"> volume of 4.0 µl. </w:t>
      </w:r>
      <w:r w:rsidRPr="00BD5FF5">
        <w:rPr>
          <w:rFonts w:ascii="Times New Roman" w:hAnsi="Times New Roman"/>
          <w:noProof/>
        </w:rPr>
        <w:t>The experiment</w:t>
      </w:r>
      <w:r w:rsidRPr="00BD5FF5">
        <w:rPr>
          <w:rFonts w:ascii="Times New Roman" w:hAnsi="Times New Roman"/>
        </w:rPr>
        <w:t xml:space="preserve"> </w:t>
      </w:r>
      <w:r w:rsidRPr="00BD5FF5">
        <w:rPr>
          <w:rFonts w:ascii="Times New Roman" w:hAnsi="Times New Roman"/>
          <w:noProof/>
        </w:rPr>
        <w:t>was recorded</w:t>
      </w:r>
      <w:r w:rsidRPr="00BD5FF5">
        <w:rPr>
          <w:rFonts w:ascii="Times New Roman" w:hAnsi="Times New Roman"/>
        </w:rPr>
        <w:t xml:space="preserve"> for 10 s and frames were analysed using the proprietary software called </w:t>
      </w:r>
      <w:r w:rsidRPr="00BD5FF5">
        <w:rPr>
          <w:rFonts w:ascii="Times New Roman" w:hAnsi="Times New Roman"/>
          <w:i/>
          <w:iCs/>
        </w:rPr>
        <w:t>One Attention</w:t>
      </w:r>
      <w:r w:rsidRPr="00BD5FF5">
        <w:rPr>
          <w:rFonts w:ascii="Times New Roman" w:hAnsi="Times New Roman"/>
        </w:rPr>
        <w:t>. Surface energ</w:t>
      </w:r>
      <w:r w:rsidR="008F4147" w:rsidRPr="00BD5FF5">
        <w:rPr>
          <w:rFonts w:ascii="Times New Roman" w:hAnsi="Times New Roman"/>
        </w:rPr>
        <w:t>y</w:t>
      </w:r>
      <w:r w:rsidRPr="00BD5FF5">
        <w:rPr>
          <w:rFonts w:ascii="Times New Roman" w:hAnsi="Times New Roman"/>
        </w:rPr>
        <w:t xml:space="preserve"> of aluminium </w:t>
      </w:r>
      <w:r w:rsidRPr="00BD5FF5">
        <w:rPr>
          <w:rFonts w:ascii="Times New Roman" w:hAnsi="Times New Roman"/>
          <w:noProof/>
        </w:rPr>
        <w:t>w</w:t>
      </w:r>
      <w:r w:rsidR="008F4147" w:rsidRPr="00BD5FF5">
        <w:rPr>
          <w:rFonts w:ascii="Times New Roman" w:hAnsi="Times New Roman"/>
          <w:noProof/>
        </w:rPr>
        <w:t>as</w:t>
      </w:r>
      <w:r w:rsidRPr="00BD5FF5">
        <w:rPr>
          <w:rFonts w:ascii="Times New Roman" w:hAnsi="Times New Roman"/>
          <w:noProof/>
        </w:rPr>
        <w:t xml:space="preserve"> </w:t>
      </w:r>
      <w:r w:rsidR="008F4147" w:rsidRPr="00BD5FF5">
        <w:rPr>
          <w:rFonts w:ascii="Times New Roman" w:hAnsi="Times New Roman"/>
          <w:noProof/>
        </w:rPr>
        <w:t>determined</w:t>
      </w:r>
      <w:r w:rsidRPr="00BD5FF5">
        <w:rPr>
          <w:rFonts w:ascii="Times New Roman" w:hAnsi="Times New Roman"/>
        </w:rPr>
        <w:t xml:space="preserve"> by Owens Wendt Rabel Kaelble (OWRK) method. Average contact angle across three samples was used to find apparent surface energy of aluminium. The contact angle of epoxy resin on aluminium </w:t>
      </w:r>
      <w:r w:rsidRPr="00BD5FF5">
        <w:rPr>
          <w:rFonts w:ascii="Times New Roman" w:hAnsi="Times New Roman"/>
          <w:noProof/>
        </w:rPr>
        <w:t>was recorded</w:t>
      </w:r>
      <w:r w:rsidRPr="00BD5FF5">
        <w:rPr>
          <w:rFonts w:ascii="Times New Roman" w:hAnsi="Times New Roman"/>
        </w:rPr>
        <w:t xml:space="preserve"> for 120 s, </w:t>
      </w:r>
      <w:r w:rsidRPr="00BD5FF5">
        <w:rPr>
          <w:rFonts w:ascii="Times New Roman" w:hAnsi="Times New Roman"/>
          <w:noProof/>
        </w:rPr>
        <w:t>and</w:t>
      </w:r>
      <w:r w:rsidRPr="00BD5FF5">
        <w:rPr>
          <w:rFonts w:ascii="Times New Roman" w:hAnsi="Times New Roman"/>
        </w:rPr>
        <w:t xml:space="preserve"> the average contact angle of liquid drops on selected surface treatment was used to calculate the work of adhesion.</w:t>
      </w:r>
    </w:p>
    <w:p w14:paraId="011C92D6" w14:textId="79B80736"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Surface morphologies were inspected using SEM (VEGA3, TESCAN), and the acceleration voltage was 20 kV. Samples, </w:t>
      </w:r>
      <w:r w:rsidRPr="00BD5FF5">
        <w:rPr>
          <w:rFonts w:ascii="Times New Roman" w:hAnsi="Times New Roman"/>
          <w:noProof/>
        </w:rPr>
        <w:t>before</w:t>
      </w:r>
      <w:r w:rsidRPr="00BD5FF5">
        <w:rPr>
          <w:rFonts w:ascii="Times New Roman" w:hAnsi="Times New Roman"/>
        </w:rPr>
        <w:t xml:space="preserve"> observation, were gold </w:t>
      </w:r>
      <w:r w:rsidRPr="00BD5FF5">
        <w:rPr>
          <w:rFonts w:ascii="Times New Roman" w:hAnsi="Times New Roman"/>
          <w:noProof/>
        </w:rPr>
        <w:t>sputter-coated</w:t>
      </w:r>
      <w:r w:rsidRPr="00BD5FF5">
        <w:rPr>
          <w:rFonts w:ascii="Times New Roman" w:hAnsi="Times New Roman"/>
        </w:rPr>
        <w:t xml:space="preserve"> at a 50</w:t>
      </w:r>
      <w:r w:rsidR="008F4147" w:rsidRPr="00BD5FF5">
        <w:rPr>
          <w:rFonts w:ascii="Times New Roman" w:hAnsi="Times New Roman"/>
        </w:rPr>
        <w:t xml:space="preserve"> </w:t>
      </w:r>
      <w:r w:rsidRPr="00BD5FF5">
        <w:rPr>
          <w:rFonts w:ascii="Times New Roman" w:hAnsi="Times New Roman"/>
        </w:rPr>
        <w:t>mA current for 2 min.</w:t>
      </w:r>
    </w:p>
    <w:p w14:paraId="4039DE47"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 xml:space="preserve">2.5 Single lap shear joints </w:t>
      </w:r>
    </w:p>
    <w:p w14:paraId="1E77ADED" w14:textId="186C9935" w:rsidR="00E93EF5" w:rsidRPr="00BD5FF5" w:rsidRDefault="00A64F18" w:rsidP="00E93EF5">
      <w:pPr>
        <w:spacing w:line="480" w:lineRule="auto"/>
        <w:ind w:firstLine="720"/>
        <w:jc w:val="both"/>
        <w:rPr>
          <w:rFonts w:ascii="Times New Roman" w:hAnsi="Times New Roman"/>
        </w:rPr>
      </w:pPr>
      <w:r w:rsidRPr="00BD5FF5">
        <w:rPr>
          <w:rFonts w:ascii="Times New Roman" w:hAnsi="Times New Roman"/>
        </w:rPr>
        <w:t xml:space="preserve">Aluminium </w:t>
      </w:r>
      <w:r w:rsidRPr="00BD5FF5">
        <w:rPr>
          <w:rFonts w:ascii="Times New Roman" w:hAnsi="Times New Roman"/>
          <w:noProof/>
        </w:rPr>
        <w:t>adherends</w:t>
      </w:r>
      <w:r w:rsidRPr="00BD5FF5">
        <w:rPr>
          <w:rFonts w:ascii="Times New Roman" w:hAnsi="Times New Roman"/>
        </w:rPr>
        <w:t xml:space="preserve"> of dimensions 100 x 25 x 2 mm were joined with an </w:t>
      </w:r>
      <w:r w:rsidRPr="00BD5FF5">
        <w:rPr>
          <w:rFonts w:ascii="Times New Roman" w:hAnsi="Times New Roman"/>
          <w:noProof/>
        </w:rPr>
        <w:t>overlap</w:t>
      </w:r>
      <w:r w:rsidRPr="00BD5FF5">
        <w:rPr>
          <w:rFonts w:ascii="Times New Roman" w:hAnsi="Times New Roman"/>
        </w:rPr>
        <w:t xml:space="preserve"> length of 12.7 mm as recommended by ASTM D1002. Bondline thickness (0.3 mm) </w:t>
      </w:r>
      <w:r w:rsidRPr="00BD5FF5">
        <w:rPr>
          <w:rFonts w:ascii="Times New Roman" w:hAnsi="Times New Roman"/>
          <w:noProof/>
        </w:rPr>
        <w:t>was controlled</w:t>
      </w:r>
      <w:r w:rsidRPr="00BD5FF5">
        <w:rPr>
          <w:rFonts w:ascii="Times New Roman" w:hAnsi="Times New Roman"/>
        </w:rPr>
        <w:t xml:space="preserve"> by a </w:t>
      </w:r>
      <w:r w:rsidRPr="00BD5FF5">
        <w:rPr>
          <w:rFonts w:ascii="Times New Roman" w:hAnsi="Times New Roman"/>
          <w:noProof/>
        </w:rPr>
        <w:t>method</w:t>
      </w:r>
      <w:r w:rsidRPr="00BD5FF5">
        <w:rPr>
          <w:rFonts w:ascii="Times New Roman" w:hAnsi="Times New Roman"/>
        </w:rPr>
        <w:t xml:space="preserve"> provided in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2015.12.023","ISSN":"0143-7496","author":[{"dropping-particle":"","family":"Boutar","given":"Yasmina","non-dropping-particle":"","parse-names":false,"suffix":""},{"dropping-particle":"","family":"Naïmi","given":"Sami","non-dropping-particle":"","parse-names":false,"suffix":""},{"dropping-particle":"","family":"Mezlini","given":"Salah","non-dropping-particle":"","parse-names":false,"suffix":""},{"dropping-particle":"","family":"Ben","given":"Moez","non-dropping-particle":"","parse-names":false,"suffix":""},{"dropping-particle":"","family":"Ali","given":"Sik","non-dropping-particle":"","parse-names":false,"suffix":""}],"container-title":"International Journal of Adhesion and Adhesives","id":"ITEM-1","issued":{"date-parts":[["2016"]]},"page":"38-43","publisher":"Elsevier","title":"Effect of surface treatment on the shear strength of aluminium adhesive single-lap joints for automotive applications","type":"article-journal","volume":"67"},"uris":["http://www.mendeley.com/documents/?uuid=59f8d39a-255c-443d-a3a3-230271c48501"]}],"mendeley":{"formattedCitation":"[2]","plainTextFormattedCitation":"[2]","previouslyFormattedCitation":"[2]"},"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[2]</w:t>
      </w:r>
      <w:r w:rsidRPr="00BD5FF5">
        <w:rPr>
          <w:rFonts w:ascii="Times New Roman" w:hAnsi="Times New Roman"/>
        </w:rPr>
        <w:fldChar w:fldCharType="end"/>
      </w:r>
      <w:r w:rsidRPr="00BD5FF5">
        <w:rPr>
          <w:rFonts w:ascii="Times New Roman" w:hAnsi="Times New Roman"/>
        </w:rPr>
        <w:t xml:space="preserve">. </w:t>
      </w:r>
      <w:r w:rsidRPr="00BD5FF5">
        <w:rPr>
          <w:rFonts w:ascii="Times New Roman" w:hAnsi="Times New Roman"/>
          <w:bCs/>
        </w:rPr>
        <w:t xml:space="preserve">The fillet of the joint </w:t>
      </w:r>
      <w:r w:rsidRPr="00BD5FF5">
        <w:rPr>
          <w:rFonts w:ascii="Times New Roman" w:hAnsi="Times New Roman"/>
          <w:bCs/>
          <w:noProof/>
        </w:rPr>
        <w:t>was not particularly controlled</w:t>
      </w:r>
      <w:r w:rsidRPr="00BD5FF5">
        <w:rPr>
          <w:rFonts w:ascii="Times New Roman" w:hAnsi="Times New Roman"/>
          <w:bCs/>
        </w:rPr>
        <w:t xml:space="preserve">. </w:t>
      </w:r>
      <w:r w:rsidR="00513CE3" w:rsidRPr="00BD5FF5">
        <w:rPr>
          <w:rFonts w:ascii="Times New Roman" w:hAnsi="Times New Roman"/>
          <w:bCs/>
        </w:rPr>
        <w:t>A</w:t>
      </w:r>
      <w:r w:rsidRPr="00BD5FF5">
        <w:rPr>
          <w:rFonts w:ascii="Times New Roman" w:hAnsi="Times New Roman"/>
          <w:bCs/>
        </w:rPr>
        <w:t xml:space="preserve"> fillet </w:t>
      </w:r>
      <w:r w:rsidR="00513CE3" w:rsidRPr="00BD5FF5">
        <w:rPr>
          <w:rFonts w:ascii="Times New Roman" w:hAnsi="Times New Roman"/>
          <w:bCs/>
        </w:rPr>
        <w:t>formed</w:t>
      </w:r>
      <w:r w:rsidRPr="00BD5FF5">
        <w:rPr>
          <w:rFonts w:ascii="Times New Roman" w:hAnsi="Times New Roman"/>
          <w:bCs/>
        </w:rPr>
        <w:t xml:space="preserve"> naturally with a curvature due to bonding material exudation during the preparation. The same amount of adhesive </w:t>
      </w:r>
      <w:r w:rsidRPr="00BD5FF5">
        <w:rPr>
          <w:rFonts w:ascii="Times New Roman" w:hAnsi="Times New Roman"/>
          <w:bCs/>
          <w:noProof/>
        </w:rPr>
        <w:t>was applied</w:t>
      </w:r>
      <w:r w:rsidRPr="00BD5FF5">
        <w:rPr>
          <w:rFonts w:ascii="Times New Roman" w:hAnsi="Times New Roman"/>
          <w:bCs/>
        </w:rPr>
        <w:t xml:space="preserve"> for each sample, which </w:t>
      </w:r>
      <w:r w:rsidRPr="00BD5FF5">
        <w:rPr>
          <w:rFonts w:ascii="Times New Roman" w:hAnsi="Times New Roman"/>
          <w:bCs/>
          <w:noProof/>
        </w:rPr>
        <w:t>yielded</w:t>
      </w:r>
      <w:r w:rsidRPr="00BD5FF5">
        <w:rPr>
          <w:rFonts w:ascii="Times New Roman" w:hAnsi="Times New Roman"/>
          <w:bCs/>
        </w:rPr>
        <w:t xml:space="preserve"> similar fillets for all samples.</w:t>
      </w:r>
      <w:r w:rsidRPr="00BD5FF5">
        <w:rPr>
          <w:rFonts w:ascii="Times New Roman" w:hAnsi="Times New Roman"/>
        </w:rPr>
        <w:t xml:space="preserve"> All samples </w:t>
      </w:r>
      <w:r w:rsidRPr="00BD5FF5">
        <w:rPr>
          <w:rFonts w:ascii="Times New Roman" w:hAnsi="Times New Roman"/>
          <w:noProof/>
        </w:rPr>
        <w:t>were cured</w:t>
      </w:r>
      <w:r w:rsidRPr="00BD5FF5">
        <w:rPr>
          <w:rFonts w:ascii="Times New Roman" w:hAnsi="Times New Roman"/>
        </w:rPr>
        <w:t xml:space="preserve"> for 24 h at room temperature followed by a </w:t>
      </w:r>
      <w:r w:rsidRPr="00BD5FF5">
        <w:rPr>
          <w:rFonts w:ascii="Times New Roman" w:hAnsi="Times New Roman"/>
          <w:noProof/>
        </w:rPr>
        <w:t xml:space="preserve">6 h </w:t>
      </w:r>
      <w:r w:rsidRPr="00BD5FF5">
        <w:rPr>
          <w:rFonts w:ascii="Times New Roman" w:hAnsi="Times New Roman"/>
        </w:rPr>
        <w:t xml:space="preserve">post-curing cycle at 60°C as recommended by the epoxy </w:t>
      </w:r>
      <w:r w:rsidRPr="00BD5FF5">
        <w:rPr>
          <w:rFonts w:ascii="Times New Roman" w:hAnsi="Times New Roman"/>
          <w:noProof/>
        </w:rPr>
        <w:t>supplier</w:t>
      </w:r>
      <w:r w:rsidRPr="00BD5FF5">
        <w:rPr>
          <w:rFonts w:ascii="Times New Roman" w:hAnsi="Times New Roman"/>
        </w:rPr>
        <w:t xml:space="preserve">. Aluminium tabs were bonded at the end of single lap joints to ensure correct alignment during the tests. Specimens were tested using </w:t>
      </w:r>
      <w:r w:rsidRPr="00BD5FF5">
        <w:rPr>
          <w:rFonts w:ascii="Times New Roman" w:hAnsi="Times New Roman"/>
          <w:noProof/>
        </w:rPr>
        <w:t>a universal</w:t>
      </w:r>
      <w:r w:rsidRPr="00BD5FF5">
        <w:rPr>
          <w:rFonts w:ascii="Times New Roman" w:hAnsi="Times New Roman"/>
        </w:rPr>
        <w:t xml:space="preserve"> tensile machine (Tinus Olsen HK50) with a </w:t>
      </w:r>
      <w:r w:rsidRPr="00BD5FF5">
        <w:rPr>
          <w:rFonts w:ascii="Times New Roman" w:hAnsi="Times New Roman"/>
          <w:noProof/>
        </w:rPr>
        <w:t>load</w:t>
      </w:r>
      <w:r w:rsidRPr="00BD5FF5">
        <w:rPr>
          <w:rFonts w:ascii="Times New Roman" w:hAnsi="Times New Roman"/>
        </w:rPr>
        <w:t xml:space="preserve"> cell of 50 kN in room temperature. The crosshead speed was 1.3 mm/min. Summary of the prepared samples for the single lap joint test </w:t>
      </w:r>
      <w:r w:rsidRPr="00BD5FF5">
        <w:rPr>
          <w:rFonts w:ascii="Times New Roman" w:hAnsi="Times New Roman"/>
          <w:noProof/>
        </w:rPr>
        <w:t>is presented</w:t>
      </w:r>
      <w:r w:rsidRPr="00BD5FF5">
        <w:rPr>
          <w:rFonts w:ascii="Times New Roman" w:hAnsi="Times New Roman"/>
        </w:rPr>
        <w:t xml:space="preserve"> in </w:t>
      </w:r>
      <w:r w:rsidRPr="00BD5FF5">
        <w:rPr>
          <w:rFonts w:ascii="Times New Roman" w:hAnsi="Times New Roman"/>
          <w:b/>
        </w:rPr>
        <w:t>Table 1</w:t>
      </w:r>
      <w:r w:rsidRPr="00BD5FF5">
        <w:rPr>
          <w:rFonts w:ascii="Times New Roman" w:hAnsi="Times New Roman"/>
        </w:rPr>
        <w:t>.</w:t>
      </w:r>
    </w:p>
    <w:p w14:paraId="28046311" w14:textId="77777777" w:rsidR="00A64F18" w:rsidRPr="00BD5FF5" w:rsidRDefault="00A64F18" w:rsidP="00A64F18">
      <w:pPr>
        <w:jc w:val="center"/>
        <w:rPr>
          <w:rFonts w:ascii="Times New Roman" w:hAnsi="Times New Roman"/>
          <w:b/>
        </w:rPr>
      </w:pPr>
      <w:r w:rsidRPr="00BD5FF5">
        <w:rPr>
          <w:rFonts w:ascii="Times New Roman" w:hAnsi="Times New Roman"/>
          <w:b/>
        </w:rPr>
        <w:lastRenderedPageBreak/>
        <w:t>Table 1. Summary of prepared single lap joint samples.</w:t>
      </w:r>
    </w:p>
    <w:p w14:paraId="4B595B37" w14:textId="77777777" w:rsidR="00A64F18" w:rsidRPr="00BD5FF5" w:rsidRDefault="00A64F18" w:rsidP="00A64F18"/>
    <w:tbl>
      <w:tblPr>
        <w:tblStyle w:val="PlainTable21"/>
        <w:tblW w:w="9026" w:type="dxa"/>
        <w:tblLook w:val="04A0" w:firstRow="1" w:lastRow="0" w:firstColumn="1" w:lastColumn="0" w:noHBand="0" w:noVBand="1"/>
      </w:tblPr>
      <w:tblGrid>
        <w:gridCol w:w="1276"/>
        <w:gridCol w:w="3827"/>
        <w:gridCol w:w="1701"/>
        <w:gridCol w:w="2222"/>
      </w:tblGrid>
      <w:tr w:rsidR="00BD5FF5" w:rsidRPr="00BD5FF5" w14:paraId="3287BBF4" w14:textId="77777777" w:rsidTr="00F16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E0D373B" w14:textId="77777777" w:rsidR="00A64F18" w:rsidRPr="00BD5FF5" w:rsidRDefault="00A64F18" w:rsidP="00F1624F">
            <w:pPr>
              <w:spacing w:line="480" w:lineRule="auto"/>
              <w:rPr>
                <w:rFonts w:ascii="Times New Roman" w:hAnsi="Times New Roman"/>
                <w:sz w:val="22"/>
                <w:szCs w:val="22"/>
              </w:rPr>
            </w:pPr>
            <w:r w:rsidRPr="00BD5FF5">
              <w:rPr>
                <w:rFonts w:ascii="Times New Roman" w:hAnsi="Times New Roman"/>
                <w:sz w:val="22"/>
                <w:szCs w:val="22"/>
              </w:rPr>
              <w:t>Sample ID</w:t>
            </w:r>
          </w:p>
        </w:tc>
        <w:tc>
          <w:tcPr>
            <w:tcW w:w="3827" w:type="dxa"/>
          </w:tcPr>
          <w:p w14:paraId="1C0C9BA4"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Aluminium Surface Treatment</w:t>
            </w:r>
          </w:p>
        </w:tc>
        <w:tc>
          <w:tcPr>
            <w:tcW w:w="1701" w:type="dxa"/>
          </w:tcPr>
          <w:p w14:paraId="2ABBA7D0"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 xml:space="preserve">Adhesive </w:t>
            </w:r>
          </w:p>
        </w:tc>
        <w:tc>
          <w:tcPr>
            <w:tcW w:w="2222" w:type="dxa"/>
          </w:tcPr>
          <w:p w14:paraId="7C21AA1B"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Number of samples</w:t>
            </w:r>
          </w:p>
        </w:tc>
      </w:tr>
      <w:tr w:rsidR="00BD5FF5" w:rsidRPr="00BD5FF5" w14:paraId="727E01D1" w14:textId="77777777" w:rsidTr="00F1624F">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1276" w:type="dxa"/>
          </w:tcPr>
          <w:p w14:paraId="1C425A15"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D</w:t>
            </w:r>
            <w:r w:rsidRPr="00BD5FF5">
              <w:rPr>
                <w:rFonts w:ascii="Times New Roman" w:hAnsi="Times New Roman"/>
                <w:sz w:val="20"/>
                <w:szCs w:val="20"/>
              </w:rPr>
              <w:t xml:space="preserve"> </w:t>
            </w:r>
          </w:p>
          <w:p w14:paraId="38869452"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D-GNPs</w:t>
            </w:r>
          </w:p>
          <w:p w14:paraId="1DF4EC93"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GB</w:t>
            </w:r>
            <w:r w:rsidRPr="00BD5FF5">
              <w:rPr>
                <w:rFonts w:ascii="Times New Roman" w:hAnsi="Times New Roman"/>
                <w:sz w:val="20"/>
                <w:szCs w:val="20"/>
              </w:rPr>
              <w:t xml:space="preserve"> </w:t>
            </w:r>
          </w:p>
          <w:p w14:paraId="582494A0"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GB-GNPs</w:t>
            </w:r>
          </w:p>
          <w:p w14:paraId="0E669412"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E</w:t>
            </w:r>
          </w:p>
          <w:p w14:paraId="104B3721"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E-GNPs</w:t>
            </w:r>
          </w:p>
          <w:p w14:paraId="308EB67F"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PAA</w:t>
            </w:r>
          </w:p>
          <w:p w14:paraId="6DFBE0E1"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PAA-GNPs</w:t>
            </w:r>
          </w:p>
          <w:p w14:paraId="72EF0129" w14:textId="77777777" w:rsidR="00A64F18" w:rsidRPr="00BD5FF5" w:rsidRDefault="00A64F18" w:rsidP="00F1624F">
            <w:pPr>
              <w:spacing w:line="480" w:lineRule="auto"/>
              <w:rPr>
                <w:rFonts w:ascii="Times New Roman" w:hAnsi="Times New Roman"/>
                <w:b w:val="0"/>
                <w:bCs w:val="0"/>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PAA+S</w:t>
            </w:r>
          </w:p>
          <w:p w14:paraId="560C719D" w14:textId="77777777" w:rsidR="00A64F18" w:rsidRPr="00BD5FF5" w:rsidRDefault="00A64F18" w:rsidP="00F1624F">
            <w:pPr>
              <w:spacing w:line="480" w:lineRule="auto"/>
              <w:rPr>
                <w:rFonts w:ascii="Times New Roman" w:hAnsi="Times New Roman"/>
                <w:sz w:val="20"/>
                <w:szCs w:val="20"/>
              </w:rPr>
            </w:pPr>
            <w:r w:rsidRPr="00BD5FF5">
              <w:rPr>
                <w:rFonts w:ascii="Times New Roman" w:hAnsi="Times New Roman"/>
                <w:sz w:val="20"/>
                <w:szCs w:val="20"/>
              </w:rPr>
              <w:t xml:space="preserve">Al </w:t>
            </w:r>
            <w:r w:rsidRPr="00BD5FF5">
              <w:rPr>
                <w:rFonts w:ascii="Times New Roman" w:hAnsi="Times New Roman"/>
                <w:sz w:val="20"/>
                <w:szCs w:val="20"/>
                <w:vertAlign w:val="subscript"/>
              </w:rPr>
              <w:t>PAA+S-GNPs</w:t>
            </w:r>
          </w:p>
        </w:tc>
        <w:tc>
          <w:tcPr>
            <w:tcW w:w="3827" w:type="dxa"/>
          </w:tcPr>
          <w:p w14:paraId="366F6748"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Degreasing with acetone</w:t>
            </w:r>
          </w:p>
          <w:p w14:paraId="6ADA076D"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Degreasing with acetone</w:t>
            </w:r>
          </w:p>
          <w:p w14:paraId="495BCB5F"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Grit Blasting</w:t>
            </w:r>
          </w:p>
          <w:p w14:paraId="6195CF34"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Grit Blasting</w:t>
            </w:r>
          </w:p>
          <w:p w14:paraId="4B3AF9F9"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Alkaline Cleaning + De-smutting</w:t>
            </w:r>
          </w:p>
          <w:p w14:paraId="30949781"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Alkaline Cleaning + De-smutting</w:t>
            </w:r>
          </w:p>
          <w:p w14:paraId="4F8505BB"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Phosphoric Acid Anodisation (no sealing)</w:t>
            </w:r>
          </w:p>
          <w:p w14:paraId="3D39B6EB"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Phosphoric Acid Anodisation (no sealing)</w:t>
            </w:r>
          </w:p>
          <w:p w14:paraId="6A2B22FF"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Phosphoric Acid Anodisation (sealing)</w:t>
            </w:r>
          </w:p>
          <w:p w14:paraId="13EA715F"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Phosphoric Acid Anodisation (sealing)</w:t>
            </w:r>
          </w:p>
        </w:tc>
        <w:tc>
          <w:tcPr>
            <w:tcW w:w="1701" w:type="dxa"/>
          </w:tcPr>
          <w:p w14:paraId="240C1019"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Epoxy</w:t>
            </w:r>
          </w:p>
          <w:p w14:paraId="7DD2469A"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0.42 wt% GNPs</w:t>
            </w:r>
          </w:p>
          <w:p w14:paraId="06EB72A4"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Epoxy</w:t>
            </w:r>
          </w:p>
          <w:p w14:paraId="1199B840"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0.42 wt% GNPs</w:t>
            </w:r>
          </w:p>
          <w:p w14:paraId="513E2B57"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Epoxy</w:t>
            </w:r>
          </w:p>
          <w:p w14:paraId="59119C5E"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0.42 wt% GNPs</w:t>
            </w:r>
          </w:p>
          <w:p w14:paraId="13A8B458"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Epoxy</w:t>
            </w:r>
          </w:p>
          <w:p w14:paraId="4A1B408D"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0.42 wt% GNPs</w:t>
            </w:r>
          </w:p>
          <w:p w14:paraId="12883DFD"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Epoxy</w:t>
            </w:r>
          </w:p>
          <w:p w14:paraId="0FBEC172"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0.42 wt% GNPs</w:t>
            </w:r>
          </w:p>
        </w:tc>
        <w:tc>
          <w:tcPr>
            <w:tcW w:w="2222" w:type="dxa"/>
          </w:tcPr>
          <w:p w14:paraId="240FDE2D"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0FCB1AD3"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7DD0C626"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4D4E942B"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5A9712E8"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70BD2D96"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248AD57F"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7D2D224E"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4789FAE1"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p w14:paraId="136A5CFD"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w:t>
            </w:r>
          </w:p>
        </w:tc>
      </w:tr>
    </w:tbl>
    <w:p w14:paraId="671899B2" w14:textId="77777777" w:rsidR="00A64F18" w:rsidRPr="00BD5FF5" w:rsidRDefault="00A64F18" w:rsidP="00651D68">
      <w:pPr>
        <w:spacing w:line="480" w:lineRule="auto"/>
        <w:jc w:val="both"/>
        <w:rPr>
          <w:rFonts w:ascii="Times New Roman" w:hAnsi="Times New Roman"/>
        </w:rPr>
      </w:pPr>
    </w:p>
    <w:p w14:paraId="35CD3BB9" w14:textId="77777777" w:rsidR="00A64F18" w:rsidRPr="00BD5FF5" w:rsidRDefault="00A64F18" w:rsidP="00A64F18">
      <w:pPr>
        <w:pStyle w:val="Heading1"/>
        <w:spacing w:line="480" w:lineRule="auto"/>
        <w:rPr>
          <w:rFonts w:ascii="Times New Roman" w:hAnsi="Times New Roman" w:cs="Times New Roman"/>
          <w:sz w:val="24"/>
          <w:szCs w:val="24"/>
        </w:rPr>
      </w:pPr>
      <w:r w:rsidRPr="00BD5FF5">
        <w:rPr>
          <w:rFonts w:ascii="Times New Roman" w:hAnsi="Times New Roman" w:cs="Times New Roman"/>
          <w:sz w:val="24"/>
          <w:szCs w:val="24"/>
        </w:rPr>
        <w:t>3. Results and discussion</w:t>
      </w:r>
    </w:p>
    <w:p w14:paraId="1D78FDED"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3.1 Surface topography</w:t>
      </w:r>
    </w:p>
    <w:p w14:paraId="45B23F25" w14:textId="0B7227CE"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The surface morphology of the treated aluminium </w:t>
      </w:r>
      <w:r w:rsidRPr="00BD5FF5">
        <w:rPr>
          <w:rFonts w:ascii="Times New Roman" w:hAnsi="Times New Roman"/>
          <w:noProof/>
        </w:rPr>
        <w:t>is presented</w:t>
      </w:r>
      <w:r w:rsidRPr="00BD5FF5">
        <w:rPr>
          <w:rFonts w:ascii="Times New Roman" w:hAnsi="Times New Roman"/>
        </w:rPr>
        <w:t xml:space="preserve"> in </w:t>
      </w:r>
      <w:r w:rsidRPr="00BD5FF5">
        <w:rPr>
          <w:rFonts w:ascii="Times New Roman" w:hAnsi="Times New Roman"/>
          <w:b/>
        </w:rPr>
        <w:t>Figure 2</w:t>
      </w:r>
      <w:r w:rsidRPr="00BD5FF5">
        <w:rPr>
          <w:rFonts w:ascii="Times New Roman" w:hAnsi="Times New Roman"/>
        </w:rPr>
        <w:t xml:space="preserve">. Aluminium alloy sample cleaned with acetone presents a </w:t>
      </w:r>
      <w:r w:rsidRPr="00BD5FF5">
        <w:rPr>
          <w:rFonts w:ascii="Times New Roman" w:hAnsi="Times New Roman"/>
          <w:noProof/>
        </w:rPr>
        <w:t>rather smooth surface</w:t>
      </w:r>
      <w:r w:rsidRPr="00BD5FF5">
        <w:rPr>
          <w:rFonts w:ascii="Times New Roman" w:hAnsi="Times New Roman"/>
        </w:rPr>
        <w:t xml:space="preserve"> with some grooves arising from thermo-mechanical processing of the alloy (</w:t>
      </w:r>
      <w:r w:rsidRPr="00BD5FF5">
        <w:rPr>
          <w:rFonts w:ascii="Times New Roman" w:hAnsi="Times New Roman"/>
          <w:b/>
        </w:rPr>
        <w:t>Figure 2a</w:t>
      </w:r>
      <w:r w:rsidRPr="00BD5FF5">
        <w:rPr>
          <w:rFonts w:ascii="Times New Roman" w:hAnsi="Times New Roman"/>
        </w:rPr>
        <w:t xml:space="preserve">). On the other hand, after the treatment of grit blasting (see </w:t>
      </w:r>
      <w:r w:rsidRPr="00BD5FF5">
        <w:rPr>
          <w:rFonts w:ascii="Times New Roman" w:hAnsi="Times New Roman"/>
          <w:b/>
        </w:rPr>
        <w:t>Figure 2b)</w:t>
      </w:r>
      <w:r w:rsidRPr="00BD5FF5">
        <w:rPr>
          <w:rFonts w:ascii="Times New Roman" w:hAnsi="Times New Roman"/>
        </w:rPr>
        <w:t xml:space="preserve"> the sample surface shows a significant increase in roughness. During the </w:t>
      </w:r>
      <w:r w:rsidRPr="00BD5FF5">
        <w:rPr>
          <w:rFonts w:ascii="Times New Roman" w:hAnsi="Times New Roman"/>
          <w:noProof/>
        </w:rPr>
        <w:t>grit</w:t>
      </w:r>
      <w:r w:rsidRPr="00BD5FF5">
        <w:rPr>
          <w:rFonts w:ascii="Times New Roman" w:hAnsi="Times New Roman"/>
        </w:rPr>
        <w:t xml:space="preserve"> blasting process, abrasive particles impinge the aluminium surface at high speeds, </w:t>
      </w:r>
      <w:r w:rsidRPr="00BD5FF5">
        <w:rPr>
          <w:rFonts w:ascii="Times New Roman" w:hAnsi="Times New Roman"/>
          <w:noProof/>
        </w:rPr>
        <w:t>forming</w:t>
      </w:r>
      <w:r w:rsidRPr="00BD5FF5">
        <w:rPr>
          <w:rFonts w:ascii="Times New Roman" w:hAnsi="Times New Roman"/>
        </w:rPr>
        <w:t xml:space="preserve"> </w:t>
      </w:r>
      <w:r w:rsidRPr="00BD5FF5">
        <w:rPr>
          <w:rFonts w:ascii="Times New Roman" w:hAnsi="Times New Roman"/>
          <w:noProof/>
        </w:rPr>
        <w:t xml:space="preserve">craters </w:t>
      </w:r>
      <w:r w:rsidRPr="00BD5FF5">
        <w:rPr>
          <w:rFonts w:ascii="Times New Roman" w:hAnsi="Times New Roman"/>
        </w:rPr>
        <w:t xml:space="preserve">with </w:t>
      </w:r>
      <w:r w:rsidRPr="00BD5FF5">
        <w:rPr>
          <w:rFonts w:ascii="Times New Roman" w:hAnsi="Times New Roman"/>
          <w:noProof/>
        </w:rPr>
        <w:t>irregular</w:t>
      </w:r>
      <w:r w:rsidRPr="00BD5FF5">
        <w:rPr>
          <w:rFonts w:ascii="Times New Roman" w:hAnsi="Times New Roman"/>
        </w:rPr>
        <w:t xml:space="preserve"> sizes. This type of morphology effectively increases the </w:t>
      </w:r>
      <w:r w:rsidRPr="00BD5FF5">
        <w:rPr>
          <w:rFonts w:ascii="Times New Roman" w:hAnsi="Times New Roman"/>
          <w:noProof/>
        </w:rPr>
        <w:t>contact</w:t>
      </w:r>
      <w:r w:rsidRPr="00BD5FF5">
        <w:rPr>
          <w:rFonts w:ascii="Times New Roman" w:hAnsi="Times New Roman"/>
        </w:rPr>
        <w:t xml:space="preserve"> area between the adhesive and metal, which has the </w:t>
      </w:r>
      <w:r w:rsidRPr="00BD5FF5">
        <w:rPr>
          <w:rFonts w:ascii="Times New Roman" w:hAnsi="Times New Roman"/>
          <w:noProof/>
        </w:rPr>
        <w:t>potential</w:t>
      </w:r>
      <w:r w:rsidRPr="00BD5FF5">
        <w:rPr>
          <w:rFonts w:ascii="Times New Roman" w:hAnsi="Times New Roman"/>
        </w:rPr>
        <w:t xml:space="preserve"> to </w:t>
      </w:r>
      <w:r w:rsidRPr="00BD5FF5">
        <w:rPr>
          <w:rFonts w:ascii="Times New Roman" w:hAnsi="Times New Roman"/>
          <w:noProof/>
        </w:rPr>
        <w:t>improve adhesion</w:t>
      </w:r>
      <w:r w:rsidRPr="00BD5FF5">
        <w:rPr>
          <w:rFonts w:ascii="Times New Roman" w:hAnsi="Times New Roman"/>
        </w:rPr>
        <w:t xml:space="preserve">. Alkaline etching in NaOH solution tends to attack the aluminium, </w:t>
      </w:r>
      <w:r w:rsidRPr="00BD5FF5">
        <w:rPr>
          <w:rFonts w:ascii="Times New Roman" w:hAnsi="Times New Roman"/>
          <w:noProof/>
        </w:rPr>
        <w:t>particularly</w:t>
      </w:r>
      <w:r w:rsidRPr="00BD5FF5">
        <w:rPr>
          <w:rFonts w:ascii="Times New Roman" w:hAnsi="Times New Roman"/>
        </w:rPr>
        <w:t xml:space="preserve"> the grain boundaries creating cavities. As a result of alkaline etching and de-smutting, </w:t>
      </w:r>
      <w:r w:rsidRPr="00BD5FF5">
        <w:rPr>
          <w:rFonts w:ascii="Times New Roman" w:hAnsi="Times New Roman"/>
          <w:noProof/>
        </w:rPr>
        <w:t>a number of</w:t>
      </w:r>
      <w:r w:rsidRPr="00BD5FF5">
        <w:rPr>
          <w:rFonts w:ascii="Times New Roman" w:hAnsi="Times New Roman"/>
        </w:rPr>
        <w:t xml:space="preserve"> random pits of different depths formed on the surface</w:t>
      </w:r>
      <w:r w:rsidR="00513CE3" w:rsidRPr="00BD5FF5">
        <w:rPr>
          <w:rFonts w:ascii="Times New Roman" w:hAnsi="Times New Roman"/>
          <w:b/>
        </w:rPr>
        <w:t xml:space="preserve"> as shown in Figure 2c</w:t>
      </w:r>
      <w:r w:rsidRPr="00BD5FF5">
        <w:rPr>
          <w:rFonts w:ascii="Times New Roman" w:hAnsi="Times New Roman"/>
        </w:rPr>
        <w:t xml:space="preserve">. These cavities remain present after the anodising treatment. </w:t>
      </w:r>
    </w:p>
    <w:p w14:paraId="66134A42" w14:textId="74225CDA" w:rsidR="00A64F18" w:rsidRPr="00BD5FF5" w:rsidRDefault="00A64F18" w:rsidP="00D66097">
      <w:pPr>
        <w:jc w:val="center"/>
        <w:rPr>
          <w:rFonts w:ascii="Times New Roman" w:hAnsi="Times New Roman"/>
          <w:b/>
        </w:rPr>
      </w:pPr>
      <w:r w:rsidRPr="00BD5FF5">
        <w:rPr>
          <w:rFonts w:ascii="Times New Roman" w:hAnsi="Times New Roman"/>
          <w:noProof/>
          <w:lang w:eastAsia="zh-CN"/>
        </w:rPr>
        <w:lastRenderedPageBreak/>
        <w:drawing>
          <wp:anchor distT="0" distB="0" distL="114300" distR="114300" simplePos="0" relativeHeight="251659264" behindDoc="0" locked="0" layoutInCell="1" allowOverlap="1" wp14:anchorId="271254DA" wp14:editId="4423E9AE">
            <wp:simplePos x="0" y="0"/>
            <wp:positionH relativeFrom="margin">
              <wp:posOffset>162</wp:posOffset>
            </wp:positionH>
            <wp:positionV relativeFrom="paragraph">
              <wp:posOffset>162</wp:posOffset>
            </wp:positionV>
            <wp:extent cx="5731510" cy="143446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434465"/>
                    </a:xfrm>
                    <a:prstGeom prst="rect">
                      <a:avLst/>
                    </a:prstGeom>
                  </pic:spPr>
                </pic:pic>
              </a:graphicData>
            </a:graphic>
          </wp:anchor>
        </w:drawing>
      </w:r>
      <w:r w:rsidRPr="00BD5FF5">
        <w:rPr>
          <w:rFonts w:ascii="Times New Roman" w:hAnsi="Times New Roman"/>
          <w:b/>
        </w:rPr>
        <w:t>Figure 2.  Surface morphologies of aluminium with different surface treatment a) acetone-cleaning; b) grit blasting; c) etching.</w:t>
      </w:r>
    </w:p>
    <w:p w14:paraId="4313FFE0" w14:textId="77777777" w:rsidR="00D66097" w:rsidRPr="00BD5FF5" w:rsidRDefault="00D66097" w:rsidP="00D66097">
      <w:pPr>
        <w:jc w:val="center"/>
        <w:rPr>
          <w:rFonts w:ascii="Times New Roman" w:hAnsi="Times New Roman"/>
          <w:b/>
        </w:rPr>
      </w:pPr>
    </w:p>
    <w:p w14:paraId="0D14B2ED" w14:textId="513806B8"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During anodisation, microscale pits and nanoscale pores </w:t>
      </w:r>
      <w:r w:rsidRPr="00BD5FF5">
        <w:rPr>
          <w:rFonts w:ascii="Times New Roman" w:hAnsi="Times New Roman"/>
          <w:noProof/>
        </w:rPr>
        <w:t>are formed</w:t>
      </w:r>
      <w:r w:rsidRPr="00BD5FF5">
        <w:rPr>
          <w:rFonts w:ascii="Times New Roman" w:hAnsi="Times New Roman"/>
        </w:rPr>
        <w:t xml:space="preserve"> (see </w:t>
      </w:r>
      <w:r w:rsidRPr="00BD5FF5">
        <w:rPr>
          <w:rFonts w:ascii="Times New Roman" w:hAnsi="Times New Roman"/>
          <w:b/>
        </w:rPr>
        <w:t xml:space="preserve">Figure 3a </w:t>
      </w:r>
      <w:r w:rsidRPr="00BD5FF5">
        <w:rPr>
          <w:rFonts w:ascii="Times New Roman" w:hAnsi="Times New Roman"/>
        </w:rPr>
        <w:t>and</w:t>
      </w:r>
      <w:r w:rsidRPr="00BD5FF5">
        <w:rPr>
          <w:rFonts w:ascii="Times New Roman" w:hAnsi="Times New Roman"/>
          <w:b/>
        </w:rPr>
        <w:t xml:space="preserve"> b)</w:t>
      </w:r>
      <w:r w:rsidRPr="00BD5FF5">
        <w:rPr>
          <w:rFonts w:ascii="Times New Roman" w:hAnsi="Times New Roman"/>
        </w:rPr>
        <w:t xml:space="preserve">. The hydrothermal </w:t>
      </w:r>
      <w:r w:rsidRPr="00BD5FF5">
        <w:rPr>
          <w:rFonts w:ascii="Times New Roman" w:hAnsi="Times New Roman"/>
          <w:noProof/>
        </w:rPr>
        <w:t>sealing</w:t>
      </w:r>
      <w:r w:rsidRPr="00BD5FF5">
        <w:rPr>
          <w:rFonts w:ascii="Times New Roman" w:hAnsi="Times New Roman"/>
        </w:rPr>
        <w:t xml:space="preserve"> process has a </w:t>
      </w:r>
      <w:r w:rsidRPr="00BD5FF5">
        <w:rPr>
          <w:rFonts w:ascii="Times New Roman" w:hAnsi="Times New Roman"/>
          <w:noProof/>
        </w:rPr>
        <w:t>significant</w:t>
      </w:r>
      <w:r w:rsidRPr="00BD5FF5">
        <w:rPr>
          <w:rFonts w:ascii="Times New Roman" w:hAnsi="Times New Roman"/>
        </w:rPr>
        <w:t xml:space="preserve"> influence on surface topography. PAA without sealing (</w:t>
      </w:r>
      <w:r w:rsidRPr="00BD5FF5">
        <w:rPr>
          <w:rFonts w:ascii="Times New Roman" w:hAnsi="Times New Roman"/>
          <w:b/>
        </w:rPr>
        <w:t>Figure 3a</w:t>
      </w:r>
      <w:r w:rsidRPr="00BD5FF5">
        <w:rPr>
          <w:rFonts w:ascii="Times New Roman" w:hAnsi="Times New Roman"/>
        </w:rPr>
        <w:t xml:space="preserve">) shows much </w:t>
      </w:r>
      <w:r w:rsidRPr="00BD5FF5">
        <w:rPr>
          <w:rFonts w:ascii="Times New Roman" w:hAnsi="Times New Roman"/>
          <w:noProof/>
        </w:rPr>
        <w:t>larger</w:t>
      </w:r>
      <w:r w:rsidRPr="00BD5FF5">
        <w:rPr>
          <w:rFonts w:ascii="Times New Roman" w:hAnsi="Times New Roman"/>
        </w:rPr>
        <w:t xml:space="preserve"> and </w:t>
      </w:r>
      <w:r w:rsidRPr="00BD5FF5">
        <w:rPr>
          <w:rFonts w:ascii="Times New Roman" w:hAnsi="Times New Roman"/>
          <w:noProof/>
        </w:rPr>
        <w:t>deeper</w:t>
      </w:r>
      <w:r w:rsidRPr="00BD5FF5">
        <w:rPr>
          <w:rFonts w:ascii="Times New Roman" w:hAnsi="Times New Roman"/>
        </w:rPr>
        <w:t xml:space="preserve"> pits texture compared to PAA with sealing (</w:t>
      </w:r>
      <w:r w:rsidRPr="00BD5FF5">
        <w:rPr>
          <w:rFonts w:ascii="Times New Roman" w:hAnsi="Times New Roman"/>
          <w:b/>
        </w:rPr>
        <w:t>Figure 3b</w:t>
      </w:r>
      <w:r w:rsidRPr="00BD5FF5">
        <w:rPr>
          <w:rFonts w:ascii="Times New Roman" w:hAnsi="Times New Roman"/>
        </w:rPr>
        <w:t xml:space="preserve">). Sealing aluminium in boiling water forms aluminium hydrate known as boehmite and reduces the depth of cavities </w:t>
      </w:r>
      <w:r w:rsidRPr="00BD5FF5">
        <w:rPr>
          <w:rFonts w:ascii="Times New Roman" w:hAnsi="Times New Roman"/>
        </w:rPr>
        <w:fldChar w:fldCharType="begin" w:fldLock="1"/>
      </w:r>
      <w:r w:rsidRPr="00BD5FF5">
        <w:rPr>
          <w:rFonts w:ascii="Times New Roman" w:hAnsi="Times New Roman"/>
        </w:rPr>
        <w:instrText>ADDIN CSL_CITATION {"citationItems":[{"id":"ITEM-1","itemData":{"DOI":"10.1016/S0026-0576(01)80002-7","author":[{"dropping-particle":"","family":"Hao","given":"Ling","non-dropping-particle":"","parse-names":false,"suffix":""},{"dropping-particle":"","family":"Cheng","given":"Rachel","non-dropping-particle":"","parse-names":false,"suffix":""}],"container-title":"Metal Finishing","id":"ITEM-1","issue":"12","issued":{"date-parts":[["2000"]]},"page":"8-18","title":"Sealing Processes of Anodic Coatings- Past, Present and Future","type":"article-journal","volume":"98"},"uris":["http://www.mendeley.com/documents/?uuid=17769d2e-6848-4e7f-8fd4-afe878863b09"]}],"mendeley":{"formattedCitation":"[17]","plainTextFormattedCitation":"[17]","previouslyFormattedCitation":"[17]"},"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[17]</w:t>
      </w:r>
      <w:r w:rsidRPr="00BD5FF5">
        <w:rPr>
          <w:rFonts w:ascii="Times New Roman" w:hAnsi="Times New Roman"/>
        </w:rPr>
        <w:fldChar w:fldCharType="end"/>
      </w:r>
      <w:r w:rsidRPr="00BD5FF5">
        <w:rPr>
          <w:rFonts w:ascii="Times New Roman" w:hAnsi="Times New Roman"/>
        </w:rPr>
        <w:t>.</w:t>
      </w:r>
    </w:p>
    <w:p w14:paraId="6E20E59E" w14:textId="77777777" w:rsidR="00A64F18" w:rsidRPr="00BD5FF5" w:rsidRDefault="00A64F18" w:rsidP="00A64F18">
      <w:pPr>
        <w:jc w:val="center"/>
      </w:pPr>
      <w:r w:rsidRPr="00BD5FF5">
        <w:rPr>
          <w:noProof/>
          <w:lang w:eastAsia="zh-CN"/>
        </w:rPr>
        <w:drawing>
          <wp:inline distT="0" distB="0" distL="0" distR="0" wp14:anchorId="18932B6F" wp14:editId="60F6043C">
            <wp:extent cx="5731510" cy="21653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165350"/>
                    </a:xfrm>
                    <a:prstGeom prst="rect">
                      <a:avLst/>
                    </a:prstGeom>
                  </pic:spPr>
                </pic:pic>
              </a:graphicData>
            </a:graphic>
          </wp:inline>
        </w:drawing>
      </w:r>
    </w:p>
    <w:p w14:paraId="7F15CF16" w14:textId="77777777" w:rsidR="00A64F18" w:rsidRPr="00BD5FF5" w:rsidRDefault="00A64F18" w:rsidP="00A64F18">
      <w:pPr>
        <w:jc w:val="center"/>
        <w:rPr>
          <w:rFonts w:ascii="Times New Roman" w:hAnsi="Times New Roman"/>
          <w:b/>
        </w:rPr>
      </w:pPr>
      <w:r w:rsidRPr="00BD5FF5">
        <w:rPr>
          <w:rFonts w:ascii="Times New Roman" w:hAnsi="Times New Roman"/>
          <w:b/>
        </w:rPr>
        <w:t>Figure 3. Surface morphologies of phosphoric acid anodised aluminium a) without sealing, b) with sealing.</w:t>
      </w:r>
    </w:p>
    <w:p w14:paraId="02B68664"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3.2 Effects of surface modification on surface tension</w:t>
      </w:r>
    </w:p>
    <w:p w14:paraId="2F4E667F" w14:textId="65BA5967" w:rsidR="00A64F18" w:rsidRPr="00BD5FF5" w:rsidRDefault="00A64F18" w:rsidP="00A64F18">
      <w:pPr>
        <w:spacing w:line="480" w:lineRule="auto"/>
        <w:ind w:firstLine="720"/>
        <w:jc w:val="both"/>
        <w:rPr>
          <w:rFonts w:ascii="Times New Roman" w:hAnsi="Times New Roman"/>
          <w:noProof/>
        </w:rPr>
      </w:pPr>
      <w:r w:rsidRPr="00BD5FF5">
        <w:rPr>
          <w:rFonts w:ascii="Times New Roman" w:hAnsi="Times New Roman"/>
        </w:rPr>
        <w:t>Contact angle measurement was performed</w:t>
      </w:r>
      <w:r w:rsidRPr="00BD5FF5">
        <w:rPr>
          <w:rFonts w:ascii="Times New Roman" w:hAnsi="Times New Roman"/>
          <w:noProof/>
        </w:rPr>
        <w:t xml:space="preserve"> to </w:t>
      </w:r>
      <w:r w:rsidR="00513CE3" w:rsidRPr="00BD5FF5">
        <w:rPr>
          <w:rFonts w:ascii="Times New Roman" w:hAnsi="Times New Roman"/>
          <w:noProof/>
        </w:rPr>
        <w:t>investigate</w:t>
      </w:r>
      <w:r w:rsidRPr="00BD5FF5">
        <w:rPr>
          <w:rFonts w:ascii="Times New Roman" w:hAnsi="Times New Roman"/>
          <w:noProof/>
        </w:rPr>
        <w:t xml:space="preserve"> the effectiveness of the surface treatment with regard to liquid wettability</w:t>
      </w:r>
      <w:r w:rsidRPr="00BD5FF5">
        <w:rPr>
          <w:rFonts w:ascii="Times New Roman" w:hAnsi="Times New Roman"/>
        </w:rPr>
        <w:t xml:space="preserve">. The relationship between the contact angle and surface energies </w:t>
      </w:r>
      <w:r w:rsidRPr="00BD5FF5">
        <w:rPr>
          <w:rFonts w:ascii="Times New Roman" w:hAnsi="Times New Roman"/>
          <w:noProof/>
        </w:rPr>
        <w:t>is defined</w:t>
      </w:r>
      <w:r w:rsidRPr="00BD5FF5">
        <w:rPr>
          <w:rFonts w:ascii="Times New Roman" w:hAnsi="Times New Roman"/>
        </w:rPr>
        <w:t xml:space="preserve"> by Young’s equation:</w:t>
      </w:r>
    </w:p>
    <w:p w14:paraId="6DBEEA81" w14:textId="77777777" w:rsidR="00A64F18" w:rsidRPr="00BD5FF5" w:rsidRDefault="00B03239" w:rsidP="00A64F18">
      <w:pPr>
        <w:spacing w:line="480" w:lineRule="auto"/>
        <w:ind w:firstLine="720"/>
        <w:rPr>
          <w:rFonts w:ascii="Times New Roman" w:hAnsi="Times New Roman"/>
        </w:rPr>
      </w:pPr>
      <m:oMath>
        <m:sSub>
          <m:sSubPr>
            <m:ctrlPr>
              <w:rPr>
                <w:rFonts w:ascii="Cambria Math" w:hAnsi="Cambria Math"/>
                <w:i/>
              </w:rPr>
            </m:ctrlPr>
          </m:sSubPr>
          <m:e>
            <m:r>
              <w:rPr>
                <w:rFonts w:ascii="Cambria Math" w:hAnsi="Cambria Math"/>
              </w:rPr>
              <m:t>γ</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cos</m:t>
        </m:r>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=0</m:t>
        </m:r>
      </m:oMath>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t>(1)</w:t>
      </w:r>
    </w:p>
    <w:p w14:paraId="50375BEF" w14:textId="115E785D" w:rsidR="00A64F18" w:rsidRPr="00BD5FF5" w:rsidRDefault="00A64F18" w:rsidP="00A64F18">
      <w:pPr>
        <w:spacing w:line="480" w:lineRule="auto"/>
        <w:jc w:val="both"/>
        <w:rPr>
          <w:rFonts w:ascii="Times New Roman" w:hAnsi="Times New Roman"/>
        </w:rPr>
      </w:pPr>
      <w:r w:rsidRPr="00BD5FF5">
        <w:rPr>
          <w:rFonts w:ascii="Times New Roman" w:hAnsi="Times New Roman"/>
        </w:rPr>
        <w:lastRenderedPageBreak/>
        <w:t xml:space="preserve">where </w:t>
      </w:r>
      <m:oMath>
        <m:sSub>
          <m:sSubPr>
            <m:ctrlPr>
              <w:rPr>
                <w:rFonts w:ascii="Cambria Math" w:hAnsi="Cambria Math"/>
                <w:i/>
              </w:rPr>
            </m:ctrlPr>
          </m:sSubPr>
          <m:e>
            <m:r>
              <w:rPr>
                <w:rFonts w:ascii="Cambria Math" w:hAnsi="Cambria Math"/>
              </w:rPr>
              <m:t>γ</m:t>
            </m:r>
          </m:e>
          <m:sub>
            <m:r>
              <w:rPr>
                <w:rFonts w:ascii="Cambria Math" w:hAnsi="Cambria Math"/>
              </w:rPr>
              <m:t>S</m:t>
            </m:r>
          </m:sub>
        </m:sSub>
      </m:oMath>
      <w:r w:rsidRPr="00BD5FF5">
        <w:rPr>
          <w:rFonts w:ascii="Times New Roman" w:hAnsi="Times New Roman"/>
        </w:rPr>
        <w:t xml:space="preserve">, </w:t>
      </w:r>
      <m:oMath>
        <m:sSub>
          <m:sSubPr>
            <m:ctrlPr>
              <w:rPr>
                <w:rFonts w:ascii="Cambria Math" w:hAnsi="Cambria Math"/>
                <w:i/>
              </w:rPr>
            </m:ctrlPr>
          </m:sSubPr>
          <m:e>
            <m:r>
              <w:rPr>
                <w:rFonts w:ascii="Cambria Math" w:hAnsi="Cambria Math"/>
              </w:rPr>
              <m:t>γ</m:t>
            </m:r>
          </m:e>
          <m:sub>
            <m:r>
              <w:rPr>
                <w:rFonts w:ascii="Cambria Math" w:hAnsi="Cambria Math"/>
              </w:rPr>
              <m:t>SL</m:t>
            </m:r>
          </m:sub>
        </m:sSub>
      </m:oMath>
      <w:r w:rsidRPr="00BD5FF5">
        <w:rPr>
          <w:rFonts w:ascii="Times New Roman" w:hAnsi="Times New Roman"/>
        </w:rPr>
        <w:t xml:space="preserve"> and </w:t>
      </w:r>
      <m:oMath>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 xml:space="preserve"> </m:t>
        </m:r>
      </m:oMath>
      <w:r w:rsidRPr="00BD5FF5">
        <w:rPr>
          <w:rFonts w:ascii="Times New Roman" w:hAnsi="Times New Roman"/>
        </w:rPr>
        <w:t>are solid-vapour, solid-liquid and liquid-vapour surface energ</w:t>
      </w:r>
      <w:r w:rsidR="00513CE3" w:rsidRPr="00BD5FF5">
        <w:rPr>
          <w:rFonts w:ascii="Times New Roman" w:hAnsi="Times New Roman"/>
        </w:rPr>
        <w:t>y</w:t>
      </w:r>
      <w:r w:rsidRPr="00BD5FF5">
        <w:rPr>
          <w:rFonts w:ascii="Times New Roman" w:hAnsi="Times New Roman"/>
        </w:rPr>
        <w:t xml:space="preserve"> respectively, and </w:t>
      </w:r>
      <m:oMath>
        <m:sSub>
          <m:sSubPr>
            <m:ctrlPr>
              <w:rPr>
                <w:rFonts w:ascii="Cambria Math" w:hAnsi="Cambria Math"/>
                <w:i/>
              </w:rPr>
            </m:ctrlPr>
          </m:sSubPr>
          <m:e>
            <m:r>
              <w:rPr>
                <w:rFonts w:ascii="Cambria Math" w:hAnsi="Cambria Math"/>
              </w:rPr>
              <m:t>θ</m:t>
            </m:r>
          </m:e>
          <m:sub>
            <m:r>
              <w:rPr>
                <w:rFonts w:ascii="Cambria Math" w:hAnsi="Cambria Math"/>
              </w:rPr>
              <m:t>c</m:t>
            </m:r>
          </m:sub>
        </m:sSub>
      </m:oMath>
      <w:r w:rsidRPr="00BD5FF5">
        <w:rPr>
          <w:rFonts w:ascii="Times New Roman" w:hAnsi="Times New Roman"/>
        </w:rPr>
        <w:t xml:space="preserve"> is Young’s contact angle. The work of adhesion (</w:t>
      </w:r>
      <m:oMath>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m:t>
        </m:r>
      </m:oMath>
      <w:r w:rsidRPr="00BD5FF5">
        <w:rPr>
          <w:rFonts w:ascii="Times New Roman" w:hAnsi="Times New Roman"/>
        </w:rPr>
        <w:t xml:space="preserve"> of liquid on the solid surface can be expressed as equation (2).</w:t>
      </w:r>
    </w:p>
    <w:p w14:paraId="76CED070" w14:textId="77777777" w:rsidR="00A64F18" w:rsidRPr="00BD5FF5" w:rsidRDefault="00B03239" w:rsidP="00A64F18">
      <w:pPr>
        <w:spacing w:line="480" w:lineRule="auto"/>
        <w:ind w:firstLine="720"/>
        <w:rPr>
          <w:rFonts w:ascii="Times New Roman" w:hAnsi="Times New Roman"/>
        </w:rPr>
      </w:pPr>
      <m:oMath>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(1+cos</m:t>
        </m:r>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oMath>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r>
      <w:r w:rsidR="00A64F18" w:rsidRPr="00BD5FF5">
        <w:rPr>
          <w:rFonts w:ascii="Times New Roman" w:hAnsi="Times New Roman"/>
        </w:rPr>
        <w:tab/>
        <w:t>(2)</w:t>
      </w:r>
    </w:p>
    <w:p w14:paraId="771F591D" w14:textId="77777777" w:rsidR="00A64F18" w:rsidRPr="00BD5FF5" w:rsidRDefault="00A64F18" w:rsidP="00A64F18">
      <w:pPr>
        <w:spacing w:line="480" w:lineRule="auto"/>
        <w:jc w:val="both"/>
        <w:rPr>
          <w:rFonts w:ascii="Times New Roman" w:hAnsi="Times New Roman"/>
          <w:noProof/>
        </w:rPr>
      </w:pPr>
      <w:r w:rsidRPr="00BD5FF5">
        <w:rPr>
          <w:rFonts w:ascii="Times New Roman" w:hAnsi="Times New Roman"/>
        </w:rPr>
        <w:tab/>
      </w:r>
      <w:r w:rsidRPr="00BD5FF5">
        <w:rPr>
          <w:rFonts w:ascii="Times New Roman" w:hAnsi="Times New Roman"/>
          <w:noProof/>
        </w:rPr>
        <w:t>To compute solid surface energy in the OWRK method</w:t>
      </w:r>
      <w:r w:rsidRPr="00BD5FF5">
        <w:rPr>
          <w:rFonts w:ascii="Times New Roman" w:hAnsi="Times New Roman"/>
        </w:rPr>
        <w:t xml:space="preserve">, </w:t>
      </w:r>
      <w:r w:rsidRPr="00BD5FF5">
        <w:rPr>
          <w:rFonts w:ascii="Times New Roman" w:hAnsi="Times New Roman"/>
          <w:noProof/>
        </w:rPr>
        <w:t>water, glycerol and diiodomethane were used as probe liquids with known dispersive and polar parts of surface tensions (</w:t>
      </w:r>
      <w:r w:rsidRPr="00BD5FF5">
        <w:rPr>
          <w:rFonts w:ascii="Times New Roman" w:hAnsi="Times New Roman"/>
          <w:b/>
          <w:noProof/>
        </w:rPr>
        <w:t>Table 2</w:t>
      </w:r>
      <w:r w:rsidRPr="00BD5FF5">
        <w:rPr>
          <w:rFonts w:ascii="Times New Roman" w:hAnsi="Times New Roman"/>
          <w:noProof/>
        </w:rPr>
        <w:t xml:space="preserve">). The OWRK method considers the geometric mean of the dispersive and polar parts of the liquid’s surface tensions and of the solid’s surface energy (see equation 3). </w:t>
      </w:r>
    </w:p>
    <w:p w14:paraId="08AA9444" w14:textId="77777777" w:rsidR="00A64F18" w:rsidRPr="00BD5FF5" w:rsidRDefault="00B03239" w:rsidP="00A64F18">
      <w:pPr>
        <w:spacing w:line="480" w:lineRule="auto"/>
        <w:ind w:firstLine="720"/>
        <w:jc w:val="both"/>
        <w:rPr>
          <w:rFonts w:ascii="Times New Roman" w:hAnsi="Times New Roman"/>
          <w:noProof/>
        </w:rPr>
      </w:pPr>
      <m:oMath>
        <m:sSub>
          <m:sSubPr>
            <m:ctrlPr>
              <w:rPr>
                <w:rFonts w:ascii="Cambria Math" w:hAnsi="Cambria Math"/>
                <w:i/>
              </w:rPr>
            </m:ctrlPr>
          </m:sSubPr>
          <m:e>
            <m:r>
              <w:rPr>
                <w:rFonts w:ascii="Cambria Math" w:hAnsi="Cambria Math"/>
              </w:rPr>
              <m:t>γ</m:t>
            </m: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noProof/>
          </w:rPr>
          <m:t>-2</m:t>
        </m:r>
        <m:rad>
          <m:radPr>
            <m:degHide m:val="1"/>
            <m:ctrlPr>
              <w:rPr>
                <w:rFonts w:ascii="Cambria Math" w:hAnsi="Cambria Math"/>
                <w:i/>
                <w:noProof/>
              </w:rPr>
            </m:ctrlPr>
          </m:radPr>
          <m:deg/>
          <m:e>
            <m:sSubSup>
              <m:sSubSupPr>
                <m:ctrlPr>
                  <w:rPr>
                    <w:rFonts w:ascii="Cambria Math" w:hAnsi="Cambria Math"/>
                    <w:i/>
                    <w:noProof/>
                  </w:rPr>
                </m:ctrlPr>
              </m:sSubSupPr>
              <m:e>
                <m:r>
                  <w:rPr>
                    <w:rFonts w:ascii="Cambria Math" w:hAnsi="Cambria Math"/>
                  </w:rPr>
                  <m:t>γ</m:t>
                </m:r>
              </m:e>
              <m:sub>
                <m:r>
                  <w:rPr>
                    <w:rFonts w:ascii="Cambria Math" w:hAnsi="Cambria Math"/>
                    <w:noProof/>
                  </w:rPr>
                  <m:t>S</m:t>
                </m:r>
              </m:sub>
              <m:sup>
                <m:r>
                  <w:rPr>
                    <w:rFonts w:ascii="Cambria Math" w:hAnsi="Cambria Math"/>
                    <w:noProof/>
                  </w:rPr>
                  <m:t>d</m:t>
                </m:r>
              </m:sup>
            </m:sSubSup>
            <m:sSubSup>
              <m:sSubSupPr>
                <m:ctrlPr>
                  <w:rPr>
                    <w:rFonts w:ascii="Cambria Math" w:hAnsi="Cambria Math"/>
                    <w:i/>
                    <w:noProof/>
                  </w:rPr>
                </m:ctrlPr>
              </m:sSubSupPr>
              <m:e>
                <m:r>
                  <w:rPr>
                    <w:rFonts w:ascii="Cambria Math" w:hAnsi="Cambria Math"/>
                  </w:rPr>
                  <m:t>γ</m:t>
                </m:r>
              </m:e>
              <m:sub>
                <m:r>
                  <w:rPr>
                    <w:rFonts w:ascii="Cambria Math" w:hAnsi="Cambria Math"/>
                    <w:noProof/>
                  </w:rPr>
                  <m:t>L</m:t>
                </m:r>
              </m:sub>
              <m:sup>
                <m:r>
                  <w:rPr>
                    <w:rFonts w:ascii="Cambria Math" w:hAnsi="Cambria Math"/>
                    <w:noProof/>
                  </w:rPr>
                  <m:t>d</m:t>
                </m:r>
              </m:sup>
            </m:sSubSup>
          </m:e>
        </m:rad>
        <m:r>
          <w:rPr>
            <w:rFonts w:ascii="Cambria Math" w:hAnsi="Cambria Math"/>
            <w:noProof/>
          </w:rPr>
          <m:t>-2</m:t>
        </m:r>
        <m:rad>
          <m:radPr>
            <m:degHide m:val="1"/>
            <m:ctrlPr>
              <w:rPr>
                <w:rFonts w:ascii="Cambria Math" w:hAnsi="Cambria Math"/>
                <w:i/>
                <w:noProof/>
              </w:rPr>
            </m:ctrlPr>
          </m:radPr>
          <m:deg/>
          <m:e>
            <m:sSubSup>
              <m:sSubSupPr>
                <m:ctrlPr>
                  <w:rPr>
                    <w:rFonts w:ascii="Cambria Math" w:hAnsi="Cambria Math"/>
                    <w:i/>
                    <w:noProof/>
                  </w:rPr>
                </m:ctrlPr>
              </m:sSubSupPr>
              <m:e>
                <m:r>
                  <w:rPr>
                    <w:rFonts w:ascii="Cambria Math" w:hAnsi="Cambria Math"/>
                  </w:rPr>
                  <m:t>γ</m:t>
                </m:r>
              </m:e>
              <m:sub>
                <m:r>
                  <w:rPr>
                    <w:rFonts w:ascii="Cambria Math" w:hAnsi="Cambria Math"/>
                    <w:noProof/>
                  </w:rPr>
                  <m:t>S</m:t>
                </m:r>
              </m:sub>
              <m:sup>
                <m:r>
                  <w:rPr>
                    <w:rFonts w:ascii="Cambria Math" w:hAnsi="Cambria Math"/>
                    <w:noProof/>
                  </w:rPr>
                  <m:t>p</m:t>
                </m:r>
              </m:sup>
            </m:sSubSup>
            <m:sSubSup>
              <m:sSubSupPr>
                <m:ctrlPr>
                  <w:rPr>
                    <w:rFonts w:ascii="Cambria Math" w:hAnsi="Cambria Math"/>
                    <w:i/>
                    <w:noProof/>
                  </w:rPr>
                </m:ctrlPr>
              </m:sSubSupPr>
              <m:e>
                <m:r>
                  <w:rPr>
                    <w:rFonts w:ascii="Cambria Math" w:hAnsi="Cambria Math"/>
                  </w:rPr>
                  <m:t>γ</m:t>
                </m:r>
              </m:e>
              <m:sub>
                <m:r>
                  <w:rPr>
                    <w:rFonts w:ascii="Cambria Math" w:hAnsi="Cambria Math"/>
                    <w:noProof/>
                  </w:rPr>
                  <m:t>L</m:t>
                </m:r>
              </m:sub>
              <m:sup>
                <m:r>
                  <w:rPr>
                    <w:rFonts w:ascii="Cambria Math" w:hAnsi="Cambria Math"/>
                    <w:noProof/>
                  </w:rPr>
                  <m:t>p</m:t>
                </m:r>
              </m:sup>
            </m:sSubSup>
          </m:e>
        </m:rad>
      </m:oMath>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t>(3)</w:t>
      </w:r>
    </w:p>
    <w:p w14:paraId="1306A961" w14:textId="77777777" w:rsidR="00A64F18" w:rsidRPr="00BD5FF5" w:rsidRDefault="00A64F18" w:rsidP="00A64F18">
      <w:pPr>
        <w:spacing w:line="480" w:lineRule="auto"/>
        <w:jc w:val="both"/>
        <w:rPr>
          <w:rFonts w:ascii="Times New Roman" w:hAnsi="Times New Roman"/>
          <w:noProof/>
        </w:rPr>
      </w:pPr>
      <w:r w:rsidRPr="00BD5FF5">
        <w:rPr>
          <w:rFonts w:ascii="Times New Roman" w:hAnsi="Times New Roman"/>
          <w:noProof/>
        </w:rPr>
        <w:t xml:space="preserve">Combining equations 1 and 3, a linear equation of the type </w:t>
      </w:r>
      <m:oMath>
        <m:r>
          <w:rPr>
            <w:rFonts w:ascii="Cambria Math" w:hAnsi="Cambria Math"/>
            <w:noProof/>
          </w:rPr>
          <m:t>y=mx+c</m:t>
        </m:r>
      </m:oMath>
      <w:r w:rsidRPr="00BD5FF5">
        <w:rPr>
          <w:rFonts w:ascii="Times New Roman" w:hAnsi="Times New Roman"/>
          <w:noProof/>
        </w:rPr>
        <w:t xml:space="preserve"> can be obtained:</w:t>
      </w:r>
    </w:p>
    <w:p w14:paraId="019CBC51" w14:textId="77777777" w:rsidR="00A64F18" w:rsidRPr="00BD5FF5" w:rsidRDefault="00B03239" w:rsidP="00A64F18">
      <w:pPr>
        <w:spacing w:line="480" w:lineRule="auto"/>
        <w:ind w:firstLine="720"/>
        <w:jc w:val="both"/>
        <w:rPr>
          <w:rFonts w:ascii="Times New Roman" w:hAnsi="Times New Roman"/>
          <w:noProof/>
        </w:rPr>
      </w:pPr>
      <m:oMath>
        <m:f>
          <m:fPr>
            <m:ctrlPr>
              <w:rPr>
                <w:rFonts w:ascii="Cambria Math" w:hAnsi="Cambria Math"/>
                <w:i/>
                <w:noProof/>
              </w:rPr>
            </m:ctrlPr>
          </m:fPr>
          <m:num>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(1+cos</m:t>
            </m:r>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num>
          <m:den>
            <m:r>
              <w:rPr>
                <w:rFonts w:ascii="Cambria Math" w:hAnsi="Cambria Math"/>
                <w:noProof/>
              </w:rPr>
              <m:t>2</m:t>
            </m:r>
            <m:rad>
              <m:radPr>
                <m:degHide m:val="1"/>
                <m:ctrlPr>
                  <w:rPr>
                    <w:rFonts w:ascii="Cambria Math" w:hAnsi="Cambria Math"/>
                    <w:i/>
                    <w:noProof/>
                  </w:rPr>
                </m:ctrlPr>
              </m:radPr>
              <m:deg/>
              <m:e>
                <m:sSubSup>
                  <m:sSubSupPr>
                    <m:ctrlPr>
                      <w:rPr>
                        <w:rFonts w:ascii="Cambria Math" w:hAnsi="Cambria Math"/>
                        <w:i/>
                        <w:noProof/>
                      </w:rPr>
                    </m:ctrlPr>
                  </m:sSubSupPr>
                  <m:e>
                    <m:r>
                      <w:rPr>
                        <w:rFonts w:ascii="Cambria Math" w:hAnsi="Cambria Math"/>
                      </w:rPr>
                      <m:t>γ</m:t>
                    </m:r>
                  </m:e>
                  <m:sub>
                    <m:r>
                      <w:rPr>
                        <w:rFonts w:ascii="Cambria Math" w:hAnsi="Cambria Math"/>
                        <w:noProof/>
                      </w:rPr>
                      <m:t>L</m:t>
                    </m:r>
                  </m:sub>
                  <m:sup>
                    <m:r>
                      <w:rPr>
                        <w:rFonts w:ascii="Cambria Math" w:hAnsi="Cambria Math"/>
                        <w:noProof/>
                      </w:rPr>
                      <m:t>d</m:t>
                    </m:r>
                  </m:sup>
                </m:sSubSup>
              </m:e>
            </m:rad>
          </m:den>
        </m:f>
        <m:r>
          <w:rPr>
            <w:rFonts w:ascii="Cambria Math" w:hAnsi="Cambria Math"/>
            <w:noProof/>
          </w:rPr>
          <m:t>=</m:t>
        </m:r>
        <m:rad>
          <m:radPr>
            <m:degHide m:val="1"/>
            <m:ctrlPr>
              <w:rPr>
                <w:rFonts w:ascii="Cambria Math" w:hAnsi="Cambria Math"/>
                <w:i/>
                <w:noProof/>
              </w:rPr>
            </m:ctrlPr>
          </m:radPr>
          <m:deg/>
          <m:e>
            <m:sSubSup>
              <m:sSubSupPr>
                <m:ctrlPr>
                  <w:rPr>
                    <w:rFonts w:ascii="Cambria Math" w:hAnsi="Cambria Math"/>
                    <w:i/>
                    <w:noProof/>
                  </w:rPr>
                </m:ctrlPr>
              </m:sSubSupPr>
              <m:e>
                <m:r>
                  <w:rPr>
                    <w:rFonts w:ascii="Cambria Math" w:hAnsi="Cambria Math"/>
                  </w:rPr>
                  <m:t>γ</m:t>
                </m:r>
              </m:e>
              <m:sub>
                <m:r>
                  <w:rPr>
                    <w:rFonts w:ascii="Cambria Math" w:hAnsi="Cambria Math"/>
                    <w:noProof/>
                  </w:rPr>
                  <m:t>S</m:t>
                </m:r>
              </m:sub>
              <m:sup>
                <m:r>
                  <w:rPr>
                    <w:rFonts w:ascii="Cambria Math" w:hAnsi="Cambria Math"/>
                    <w:noProof/>
                  </w:rPr>
                  <m:t>p</m:t>
                </m:r>
              </m:sup>
            </m:sSubSup>
          </m:e>
        </m:rad>
        <m:r>
          <w:rPr>
            <w:rFonts w:ascii="Cambria Math" w:hAnsi="Cambria Math"/>
            <w:noProof/>
          </w:rPr>
          <m:t>×</m:t>
        </m:r>
        <m:rad>
          <m:radPr>
            <m:degHide m:val="1"/>
            <m:ctrlPr>
              <w:rPr>
                <w:rFonts w:ascii="Cambria Math" w:hAnsi="Cambria Math"/>
                <w:i/>
                <w:noProof/>
              </w:rPr>
            </m:ctrlPr>
          </m:radPr>
          <m:deg/>
          <m:e>
            <m:f>
              <m:fPr>
                <m:ctrlPr>
                  <w:rPr>
                    <w:rFonts w:ascii="Cambria Math" w:hAnsi="Cambria Math"/>
                    <w:i/>
                    <w:noProof/>
                  </w:rPr>
                </m:ctrlPr>
              </m:fPr>
              <m:num>
                <m:sSubSup>
                  <m:sSubSupPr>
                    <m:ctrlPr>
                      <w:rPr>
                        <w:rFonts w:ascii="Cambria Math" w:hAnsi="Cambria Math"/>
                        <w:i/>
                        <w:noProof/>
                      </w:rPr>
                    </m:ctrlPr>
                  </m:sSubSupPr>
                  <m:e>
                    <m:r>
                      <w:rPr>
                        <w:rFonts w:ascii="Cambria Math" w:hAnsi="Cambria Math"/>
                      </w:rPr>
                      <m:t>γ</m:t>
                    </m:r>
                  </m:e>
                  <m:sub>
                    <m:r>
                      <w:rPr>
                        <w:rFonts w:ascii="Cambria Math" w:hAnsi="Cambria Math"/>
                        <w:noProof/>
                      </w:rPr>
                      <m:t>L</m:t>
                    </m:r>
                  </m:sub>
                  <m:sup>
                    <m:r>
                      <w:rPr>
                        <w:rFonts w:ascii="Cambria Math" w:hAnsi="Cambria Math"/>
                        <w:noProof/>
                      </w:rPr>
                      <m:t>p</m:t>
                    </m:r>
                  </m:sup>
                </m:sSubSup>
              </m:num>
              <m:den>
                <m:sSubSup>
                  <m:sSubSupPr>
                    <m:ctrlPr>
                      <w:rPr>
                        <w:rFonts w:ascii="Cambria Math" w:hAnsi="Cambria Math"/>
                        <w:i/>
                        <w:noProof/>
                      </w:rPr>
                    </m:ctrlPr>
                  </m:sSubSupPr>
                  <m:e>
                    <m:r>
                      <w:rPr>
                        <w:rFonts w:ascii="Cambria Math" w:hAnsi="Cambria Math"/>
                      </w:rPr>
                      <m:t>γ</m:t>
                    </m:r>
                  </m:e>
                  <m:sub>
                    <m:r>
                      <w:rPr>
                        <w:rFonts w:ascii="Cambria Math" w:hAnsi="Cambria Math"/>
                        <w:noProof/>
                      </w:rPr>
                      <m:t>L</m:t>
                    </m:r>
                  </m:sub>
                  <m:sup>
                    <m:r>
                      <w:rPr>
                        <w:rFonts w:ascii="Cambria Math" w:hAnsi="Cambria Math"/>
                        <w:noProof/>
                      </w:rPr>
                      <m:t>d</m:t>
                    </m:r>
                  </m:sup>
                </m:sSubSup>
              </m:den>
            </m:f>
          </m:e>
        </m:rad>
        <m:r>
          <w:rPr>
            <w:rFonts w:ascii="Cambria Math" w:hAnsi="Cambria Math"/>
            <w:noProof/>
          </w:rPr>
          <m:t>+</m:t>
        </m:r>
        <m:rad>
          <m:radPr>
            <m:degHide m:val="1"/>
            <m:ctrlPr>
              <w:rPr>
                <w:rFonts w:ascii="Cambria Math" w:hAnsi="Cambria Math"/>
                <w:i/>
                <w:noProof/>
              </w:rPr>
            </m:ctrlPr>
          </m:radPr>
          <m:deg/>
          <m:e>
            <m:sSubSup>
              <m:sSubSupPr>
                <m:ctrlPr>
                  <w:rPr>
                    <w:rFonts w:ascii="Cambria Math" w:hAnsi="Cambria Math"/>
                    <w:i/>
                    <w:noProof/>
                  </w:rPr>
                </m:ctrlPr>
              </m:sSubSupPr>
              <m:e>
                <m:r>
                  <w:rPr>
                    <w:rFonts w:ascii="Cambria Math" w:hAnsi="Cambria Math"/>
                  </w:rPr>
                  <m:t>γ</m:t>
                </m:r>
              </m:e>
              <m:sub>
                <m:r>
                  <w:rPr>
                    <w:rFonts w:ascii="Cambria Math" w:hAnsi="Cambria Math"/>
                    <w:noProof/>
                  </w:rPr>
                  <m:t>S</m:t>
                </m:r>
              </m:sub>
              <m:sup>
                <m:r>
                  <w:rPr>
                    <w:rFonts w:ascii="Cambria Math" w:hAnsi="Cambria Math"/>
                    <w:noProof/>
                  </w:rPr>
                  <m:t>d</m:t>
                </m:r>
              </m:sup>
            </m:sSubSup>
          </m:e>
        </m:rad>
      </m:oMath>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r>
      <w:r w:rsidR="00A64F18" w:rsidRPr="00BD5FF5">
        <w:rPr>
          <w:rFonts w:ascii="Times New Roman" w:hAnsi="Times New Roman"/>
          <w:noProof/>
        </w:rPr>
        <w:tab/>
        <w:t>(4)</w:t>
      </w:r>
    </w:p>
    <w:p w14:paraId="74F12D3D" w14:textId="77777777" w:rsidR="00A64F18" w:rsidRPr="00BD5FF5" w:rsidRDefault="00A64F18" w:rsidP="00A64F18">
      <w:pPr>
        <w:spacing w:line="480" w:lineRule="auto"/>
        <w:jc w:val="both"/>
        <w:rPr>
          <w:rFonts w:ascii="Times New Roman" w:hAnsi="Times New Roman"/>
          <w:noProof/>
        </w:rPr>
      </w:pPr>
      <w:r w:rsidRPr="00BD5FF5">
        <w:rPr>
          <w:rFonts w:ascii="Times New Roman" w:hAnsi="Times New Roman"/>
          <w:noProof/>
        </w:rPr>
        <w:t xml:space="preserve">In equation (4), </w:t>
      </w:r>
      <m:oMath>
        <m:f>
          <m:fPr>
            <m:ctrlPr>
              <w:rPr>
                <w:rFonts w:ascii="Cambria Math" w:hAnsi="Cambria Math"/>
                <w:i/>
                <w:noProof/>
              </w:rPr>
            </m:ctrlPr>
          </m:fPr>
          <m:num>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(1+cos</m:t>
            </m:r>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num>
          <m:den>
            <m:r>
              <w:rPr>
                <w:rFonts w:ascii="Cambria Math" w:hAnsi="Cambria Math"/>
                <w:noProof/>
              </w:rPr>
              <m:t>2</m:t>
            </m:r>
            <m:rad>
              <m:radPr>
                <m:degHide m:val="1"/>
                <m:ctrlPr>
                  <w:rPr>
                    <w:rFonts w:ascii="Cambria Math" w:hAnsi="Cambria Math"/>
                    <w:i/>
                    <w:noProof/>
                  </w:rPr>
                </m:ctrlPr>
              </m:radPr>
              <m:deg/>
              <m:e>
                <m:sSubSup>
                  <m:sSubSupPr>
                    <m:ctrlPr>
                      <w:rPr>
                        <w:rFonts w:ascii="Cambria Math" w:hAnsi="Cambria Math"/>
                        <w:i/>
                        <w:noProof/>
                      </w:rPr>
                    </m:ctrlPr>
                  </m:sSubSupPr>
                  <m:e>
                    <m:r>
                      <w:rPr>
                        <w:rFonts w:ascii="Cambria Math" w:hAnsi="Cambria Math"/>
                      </w:rPr>
                      <m:t>γ</m:t>
                    </m:r>
                  </m:e>
                  <m:sub>
                    <m:r>
                      <w:rPr>
                        <w:rFonts w:ascii="Cambria Math" w:hAnsi="Cambria Math"/>
                        <w:noProof/>
                      </w:rPr>
                      <m:t>L</m:t>
                    </m:r>
                  </m:sub>
                  <m:sup>
                    <m:r>
                      <w:rPr>
                        <w:rFonts w:ascii="Cambria Math" w:hAnsi="Cambria Math"/>
                        <w:noProof/>
                      </w:rPr>
                      <m:t>d</m:t>
                    </m:r>
                  </m:sup>
                </m:sSubSup>
              </m:e>
            </m:rad>
          </m:den>
        </m:f>
      </m:oMath>
      <w:r w:rsidRPr="00BD5FF5">
        <w:rPr>
          <w:rFonts w:ascii="Times New Roman" w:hAnsi="Times New Roman"/>
          <w:noProof/>
        </w:rPr>
        <w:t xml:space="preserve"> and </w:t>
      </w:r>
      <m:oMath>
        <m:rad>
          <m:radPr>
            <m:degHide m:val="1"/>
            <m:ctrlPr>
              <w:rPr>
                <w:rFonts w:ascii="Cambria Math" w:hAnsi="Cambria Math"/>
                <w:i/>
                <w:noProof/>
              </w:rPr>
            </m:ctrlPr>
          </m:radPr>
          <m:deg/>
          <m:e>
            <m:f>
              <m:fPr>
                <m:ctrlPr>
                  <w:rPr>
                    <w:rFonts w:ascii="Cambria Math" w:hAnsi="Cambria Math"/>
                    <w:i/>
                    <w:noProof/>
                  </w:rPr>
                </m:ctrlPr>
              </m:fPr>
              <m:num>
                <m:sSubSup>
                  <m:sSubSupPr>
                    <m:ctrlPr>
                      <w:rPr>
                        <w:rFonts w:ascii="Cambria Math" w:hAnsi="Cambria Math"/>
                        <w:i/>
                        <w:noProof/>
                      </w:rPr>
                    </m:ctrlPr>
                  </m:sSubSupPr>
                  <m:e>
                    <m:r>
                      <w:rPr>
                        <w:rFonts w:ascii="Cambria Math" w:hAnsi="Cambria Math"/>
                      </w:rPr>
                      <m:t>γ</m:t>
                    </m:r>
                  </m:e>
                  <m:sub>
                    <m:r>
                      <w:rPr>
                        <w:rFonts w:ascii="Cambria Math" w:hAnsi="Cambria Math"/>
                        <w:noProof/>
                      </w:rPr>
                      <m:t>L</m:t>
                    </m:r>
                  </m:sub>
                  <m:sup>
                    <m:r>
                      <w:rPr>
                        <w:rFonts w:ascii="Cambria Math" w:hAnsi="Cambria Math"/>
                        <w:noProof/>
                      </w:rPr>
                      <m:t>p</m:t>
                    </m:r>
                  </m:sup>
                </m:sSubSup>
              </m:num>
              <m:den>
                <m:sSubSup>
                  <m:sSubSupPr>
                    <m:ctrlPr>
                      <w:rPr>
                        <w:rFonts w:ascii="Cambria Math" w:hAnsi="Cambria Math"/>
                        <w:i/>
                        <w:noProof/>
                      </w:rPr>
                    </m:ctrlPr>
                  </m:sSubSupPr>
                  <m:e>
                    <m:r>
                      <w:rPr>
                        <w:rFonts w:ascii="Cambria Math" w:hAnsi="Cambria Math"/>
                      </w:rPr>
                      <m:t>γ</m:t>
                    </m:r>
                  </m:e>
                  <m:sub>
                    <m:r>
                      <w:rPr>
                        <w:rFonts w:ascii="Cambria Math" w:hAnsi="Cambria Math"/>
                        <w:noProof/>
                      </w:rPr>
                      <m:t>L</m:t>
                    </m:r>
                  </m:sub>
                  <m:sup>
                    <m:r>
                      <w:rPr>
                        <w:rFonts w:ascii="Cambria Math" w:hAnsi="Cambria Math"/>
                        <w:noProof/>
                      </w:rPr>
                      <m:t>d</m:t>
                    </m:r>
                  </m:sup>
                </m:sSubSup>
              </m:den>
            </m:f>
          </m:e>
        </m:rad>
      </m:oMath>
      <w:r w:rsidRPr="00BD5FF5">
        <w:rPr>
          <w:rFonts w:ascii="Times New Roman" w:hAnsi="Times New Roman"/>
          <w:noProof/>
        </w:rPr>
        <w:t xml:space="preserve">  are measurable or known quantities for a given liquid. Therefore, solid surface energy component (</w:t>
      </w:r>
      <m:oMath>
        <m:sSubSup>
          <m:sSubSupPr>
            <m:ctrlPr>
              <w:rPr>
                <w:rFonts w:ascii="Cambria Math" w:hAnsi="Cambria Math"/>
                <w:i/>
                <w:noProof/>
              </w:rPr>
            </m:ctrlPr>
          </m:sSubSupPr>
          <m:e>
            <m:r>
              <w:rPr>
                <w:rFonts w:ascii="Cambria Math" w:hAnsi="Cambria Math"/>
              </w:rPr>
              <m:t>γ</m:t>
            </m:r>
          </m:e>
          <m:sub>
            <m:r>
              <w:rPr>
                <w:rFonts w:ascii="Cambria Math" w:hAnsi="Cambria Math"/>
                <w:noProof/>
              </w:rPr>
              <m:t>S</m:t>
            </m:r>
          </m:sub>
          <m:sup>
            <m:r>
              <w:rPr>
                <w:rFonts w:ascii="Cambria Math" w:hAnsi="Cambria Math"/>
                <w:noProof/>
              </w:rPr>
              <m:t>p</m:t>
            </m:r>
          </m:sup>
        </m:sSubSup>
        <m:r>
          <w:rPr>
            <w:rFonts w:ascii="Cambria Math" w:hAnsi="Cambria Math"/>
            <w:noProof/>
          </w:rPr>
          <m:t xml:space="preserve">, </m:t>
        </m:r>
        <m:sSubSup>
          <m:sSubSupPr>
            <m:ctrlPr>
              <w:rPr>
                <w:rFonts w:ascii="Cambria Math" w:hAnsi="Cambria Math"/>
                <w:i/>
                <w:noProof/>
              </w:rPr>
            </m:ctrlPr>
          </m:sSubSupPr>
          <m:e>
            <m:r>
              <w:rPr>
                <w:rFonts w:ascii="Cambria Math" w:hAnsi="Cambria Math"/>
              </w:rPr>
              <m:t>γ</m:t>
            </m:r>
          </m:e>
          <m:sub>
            <m:r>
              <w:rPr>
                <w:rFonts w:ascii="Cambria Math" w:hAnsi="Cambria Math"/>
                <w:noProof/>
              </w:rPr>
              <m:t>S</m:t>
            </m:r>
          </m:sub>
          <m:sup>
            <m:r>
              <w:rPr>
                <w:rFonts w:ascii="Cambria Math" w:hAnsi="Cambria Math"/>
                <w:noProof/>
              </w:rPr>
              <m:t>d</m:t>
            </m:r>
          </m:sup>
        </m:sSubSup>
        <m:r>
          <w:rPr>
            <w:rFonts w:ascii="Cambria Math" w:hAnsi="Cambria Math"/>
            <w:noProof/>
          </w:rPr>
          <m:t>)</m:t>
        </m:r>
      </m:oMath>
      <w:r w:rsidRPr="00BD5FF5">
        <w:rPr>
          <w:rFonts w:ascii="Times New Roman" w:hAnsi="Times New Roman"/>
          <w:noProof/>
        </w:rPr>
        <w:t xml:space="preserve"> can be derived when when contact angles of three test liquids are measured on a given substrate. </w:t>
      </w:r>
    </w:p>
    <w:p w14:paraId="2D3B9FB2" w14:textId="77777777" w:rsidR="00A64F18" w:rsidRPr="00BD5FF5" w:rsidRDefault="00A64F18" w:rsidP="00A64F18">
      <w:pPr>
        <w:jc w:val="center"/>
        <w:rPr>
          <w:rFonts w:ascii="Times New Roman" w:hAnsi="Times New Roman"/>
          <w:b/>
        </w:rPr>
      </w:pPr>
      <w:r w:rsidRPr="00BD5FF5">
        <w:rPr>
          <w:rFonts w:ascii="Times New Roman" w:hAnsi="Times New Roman"/>
          <w:b/>
        </w:rPr>
        <w:t>Table 2.  Details on probe liquids used in contact angle measurements (adapted from One Attention software liquid database).</w:t>
      </w:r>
    </w:p>
    <w:p w14:paraId="636A4A2D" w14:textId="77777777" w:rsidR="00A64F18" w:rsidRPr="00BD5FF5" w:rsidRDefault="00A64F18" w:rsidP="00A64F18"/>
    <w:tbl>
      <w:tblPr>
        <w:tblStyle w:val="PlainTable21"/>
        <w:tblW w:w="0" w:type="auto"/>
        <w:tblLook w:val="04A0" w:firstRow="1" w:lastRow="0" w:firstColumn="1" w:lastColumn="0" w:noHBand="0" w:noVBand="1"/>
      </w:tblPr>
      <w:tblGrid>
        <w:gridCol w:w="2254"/>
        <w:gridCol w:w="1857"/>
        <w:gridCol w:w="2651"/>
        <w:gridCol w:w="2254"/>
      </w:tblGrid>
      <w:tr w:rsidR="00BD5FF5" w:rsidRPr="00BD5FF5" w14:paraId="68A5C708" w14:textId="77777777" w:rsidTr="00F16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FAC8A5E" w14:textId="77777777" w:rsidR="00A64F18" w:rsidRPr="00BD5FF5" w:rsidRDefault="00A64F18" w:rsidP="00F1624F">
            <w:pPr>
              <w:spacing w:line="480" w:lineRule="auto"/>
              <w:jc w:val="both"/>
              <w:rPr>
                <w:rFonts w:ascii="Times New Roman" w:hAnsi="Times New Roman"/>
                <w:noProof/>
                <w:sz w:val="22"/>
                <w:szCs w:val="22"/>
              </w:rPr>
            </w:pPr>
            <w:r w:rsidRPr="00BD5FF5">
              <w:rPr>
                <w:rFonts w:ascii="Times New Roman" w:hAnsi="Times New Roman"/>
                <w:sz w:val="22"/>
                <w:szCs w:val="22"/>
              </w:rPr>
              <w:t>Probe liquid</w:t>
            </w:r>
          </w:p>
        </w:tc>
        <w:tc>
          <w:tcPr>
            <w:tcW w:w="1857" w:type="dxa"/>
          </w:tcPr>
          <w:p w14:paraId="1945392D"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Polar component</w:t>
            </w:r>
          </w:p>
          <w:p w14:paraId="0FAF4519" w14:textId="77777777" w:rsidR="00A64F18" w:rsidRPr="00BD5FF5" w:rsidRDefault="00B03239"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m:oMath>
              <m:sSubSup>
                <m:sSubSupPr>
                  <m:ctrlPr>
                    <w:rPr>
                      <w:rFonts w:ascii="Cambria Math" w:hAnsi="Cambria Math"/>
                      <w:i/>
                      <w:noProof/>
                      <w:sz w:val="22"/>
                      <w:szCs w:val="22"/>
                    </w:rPr>
                  </m:ctrlPr>
                </m:sSubSupPr>
                <m:e>
                  <m:r>
                    <m:rPr>
                      <m:sty m:val="bi"/>
                    </m:rPr>
                    <w:rPr>
                      <w:rFonts w:ascii="Cambria Math" w:hAnsi="Cambria Math"/>
                      <w:sz w:val="22"/>
                      <w:szCs w:val="22"/>
                    </w:rPr>
                    <m:t>γ</m:t>
                  </m:r>
                </m:e>
                <m:sub>
                  <m:r>
                    <m:rPr>
                      <m:sty m:val="bi"/>
                    </m:rPr>
                    <w:rPr>
                      <w:rFonts w:ascii="Cambria Math" w:hAnsi="Cambria Math"/>
                      <w:noProof/>
                      <w:sz w:val="22"/>
                      <w:szCs w:val="22"/>
                    </w:rPr>
                    <m:t>L</m:t>
                  </m:r>
                </m:sub>
                <m:sup>
                  <m:r>
                    <m:rPr>
                      <m:sty m:val="bi"/>
                    </m:rPr>
                    <w:rPr>
                      <w:rFonts w:ascii="Cambria Math" w:hAnsi="Cambria Math"/>
                      <w:noProof/>
                      <w:sz w:val="22"/>
                      <w:szCs w:val="22"/>
                    </w:rPr>
                    <m:t>p</m:t>
                  </m:r>
                </m:sup>
              </m:sSubSup>
            </m:oMath>
            <w:r w:rsidR="00A64F18" w:rsidRPr="00BD5FF5">
              <w:rPr>
                <w:rFonts w:ascii="Times New Roman" w:hAnsi="Times New Roman"/>
                <w:sz w:val="22"/>
                <w:szCs w:val="22"/>
              </w:rPr>
              <w:t xml:space="preserve"> (mN/m)</w:t>
            </w:r>
          </w:p>
        </w:tc>
        <w:tc>
          <w:tcPr>
            <w:tcW w:w="2651" w:type="dxa"/>
          </w:tcPr>
          <w:p w14:paraId="51FA8A13"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 xml:space="preserve">Dispersive component </w:t>
            </w:r>
            <m:oMath>
              <m:r>
                <m:rPr>
                  <m:sty m:val="b"/>
                </m:rPr>
                <w:rPr>
                  <w:rFonts w:ascii="Cambria Math" w:hAnsi="Cambria Math"/>
                  <w:noProof/>
                  <w:sz w:val="22"/>
                  <w:szCs w:val="22"/>
                </w:rPr>
                <w:br/>
              </m:r>
              <m:sSubSup>
                <m:sSubSupPr>
                  <m:ctrlPr>
                    <w:rPr>
                      <w:rFonts w:ascii="Cambria Math" w:hAnsi="Cambria Math"/>
                      <w:i/>
                      <w:noProof/>
                      <w:sz w:val="22"/>
                      <w:szCs w:val="22"/>
                    </w:rPr>
                  </m:ctrlPr>
                </m:sSubSupPr>
                <m:e>
                  <m:r>
                    <m:rPr>
                      <m:sty m:val="bi"/>
                    </m:rPr>
                    <w:rPr>
                      <w:rFonts w:ascii="Cambria Math" w:hAnsi="Cambria Math"/>
                      <w:sz w:val="22"/>
                      <w:szCs w:val="22"/>
                    </w:rPr>
                    <m:t>γ</m:t>
                  </m:r>
                </m:e>
                <m:sub>
                  <m:r>
                    <m:rPr>
                      <m:sty m:val="bi"/>
                    </m:rPr>
                    <w:rPr>
                      <w:rFonts w:ascii="Cambria Math" w:hAnsi="Cambria Math"/>
                      <w:noProof/>
                      <w:sz w:val="22"/>
                      <w:szCs w:val="22"/>
                    </w:rPr>
                    <m:t>L</m:t>
                  </m:r>
                </m:sub>
                <m:sup>
                  <m:r>
                    <m:rPr>
                      <m:sty m:val="bi"/>
                    </m:rPr>
                    <w:rPr>
                      <w:rFonts w:ascii="Cambria Math" w:hAnsi="Cambria Math"/>
                      <w:noProof/>
                      <w:sz w:val="22"/>
                      <w:szCs w:val="22"/>
                    </w:rPr>
                    <m:t>d</m:t>
                  </m:r>
                </m:sup>
              </m:sSubSup>
            </m:oMath>
            <w:r w:rsidRPr="00BD5FF5">
              <w:rPr>
                <w:rFonts w:ascii="Times New Roman" w:hAnsi="Times New Roman"/>
                <w:sz w:val="22"/>
                <w:szCs w:val="22"/>
              </w:rPr>
              <w:t xml:space="preserve">  (mN/m)</w:t>
            </w:r>
          </w:p>
        </w:tc>
        <w:tc>
          <w:tcPr>
            <w:tcW w:w="2254" w:type="dxa"/>
          </w:tcPr>
          <w:p w14:paraId="138FEB5F"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Surface Tension</w:t>
            </w:r>
          </w:p>
          <w:p w14:paraId="134567A4" w14:textId="77777777" w:rsidR="00A64F18" w:rsidRPr="00BD5FF5" w:rsidRDefault="00B03239"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m:oMath>
              <m:sSub>
                <m:sSubPr>
                  <m:ctrlPr>
                    <w:rPr>
                      <w:rFonts w:ascii="Cambria Math" w:hAnsi="Cambria Math"/>
                      <w:i/>
                      <w:sz w:val="22"/>
                      <w:szCs w:val="22"/>
                    </w:rPr>
                  </m:ctrlPr>
                </m:sSubPr>
                <m:e>
                  <m:r>
                    <m:rPr>
                      <m:sty m:val="bi"/>
                    </m:rPr>
                    <w:rPr>
                      <w:rFonts w:ascii="Cambria Math" w:hAnsi="Cambria Math"/>
                      <w:sz w:val="22"/>
                      <w:szCs w:val="22"/>
                    </w:rPr>
                    <m:t>γ</m:t>
                  </m:r>
                </m:e>
                <m:sub>
                  <m:r>
                    <m:rPr>
                      <m:sty m:val="bi"/>
                    </m:rPr>
                    <w:rPr>
                      <w:rFonts w:ascii="Cambria Math" w:hAnsi="Cambria Math"/>
                      <w:sz w:val="22"/>
                      <w:szCs w:val="22"/>
                    </w:rPr>
                    <m:t>L</m:t>
                  </m:r>
                </m:sub>
              </m:sSub>
            </m:oMath>
            <w:r w:rsidR="00A64F18" w:rsidRPr="00BD5FF5">
              <w:rPr>
                <w:rFonts w:ascii="Times New Roman" w:hAnsi="Times New Roman"/>
                <w:sz w:val="22"/>
                <w:szCs w:val="22"/>
              </w:rPr>
              <w:t xml:space="preserve">  (mN/m)</w:t>
            </w:r>
          </w:p>
        </w:tc>
      </w:tr>
      <w:tr w:rsidR="00BD5FF5" w:rsidRPr="00BD5FF5" w14:paraId="30E141C5"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AD1708C" w14:textId="77777777" w:rsidR="00A64F18" w:rsidRPr="00BD5FF5" w:rsidRDefault="00A64F18" w:rsidP="00F1624F">
            <w:pPr>
              <w:spacing w:line="480" w:lineRule="auto"/>
              <w:rPr>
                <w:rFonts w:ascii="Times New Roman" w:hAnsi="Times New Roman"/>
                <w:sz w:val="22"/>
                <w:szCs w:val="22"/>
              </w:rPr>
            </w:pPr>
            <w:r w:rsidRPr="00BD5FF5">
              <w:rPr>
                <w:rFonts w:ascii="Times New Roman" w:hAnsi="Times New Roman"/>
                <w:sz w:val="22"/>
                <w:szCs w:val="22"/>
              </w:rPr>
              <w:t>Water</w:t>
            </w:r>
          </w:p>
        </w:tc>
        <w:tc>
          <w:tcPr>
            <w:tcW w:w="1857" w:type="dxa"/>
          </w:tcPr>
          <w:p w14:paraId="0FD78141"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51.0</w:t>
            </w:r>
          </w:p>
        </w:tc>
        <w:tc>
          <w:tcPr>
            <w:tcW w:w="2651" w:type="dxa"/>
          </w:tcPr>
          <w:p w14:paraId="59865EA6"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21.8</w:t>
            </w:r>
          </w:p>
        </w:tc>
        <w:tc>
          <w:tcPr>
            <w:tcW w:w="2254" w:type="dxa"/>
          </w:tcPr>
          <w:p w14:paraId="12E9DD73"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 xml:space="preserve">72.8 </w:t>
            </w:r>
          </w:p>
        </w:tc>
      </w:tr>
      <w:tr w:rsidR="00BD5FF5" w:rsidRPr="00BD5FF5" w14:paraId="2B18D62C" w14:textId="77777777" w:rsidTr="00F1624F">
        <w:tc>
          <w:tcPr>
            <w:cnfStyle w:val="001000000000" w:firstRow="0" w:lastRow="0" w:firstColumn="1" w:lastColumn="0" w:oddVBand="0" w:evenVBand="0" w:oddHBand="0" w:evenHBand="0" w:firstRowFirstColumn="0" w:firstRowLastColumn="0" w:lastRowFirstColumn="0" w:lastRowLastColumn="0"/>
            <w:tcW w:w="2254" w:type="dxa"/>
          </w:tcPr>
          <w:p w14:paraId="4CA4F6DC" w14:textId="77777777" w:rsidR="00A64F18" w:rsidRPr="00BD5FF5" w:rsidRDefault="00A64F18" w:rsidP="00F1624F">
            <w:pPr>
              <w:spacing w:line="480" w:lineRule="auto"/>
              <w:jc w:val="both"/>
              <w:rPr>
                <w:rFonts w:ascii="Times New Roman" w:hAnsi="Times New Roman"/>
                <w:noProof/>
                <w:sz w:val="22"/>
                <w:szCs w:val="22"/>
              </w:rPr>
            </w:pPr>
            <w:r w:rsidRPr="00BD5FF5">
              <w:rPr>
                <w:rFonts w:ascii="Times New Roman" w:hAnsi="Times New Roman"/>
                <w:noProof/>
                <w:sz w:val="22"/>
                <w:szCs w:val="22"/>
              </w:rPr>
              <w:t>Glycerol</w:t>
            </w:r>
          </w:p>
        </w:tc>
        <w:tc>
          <w:tcPr>
            <w:tcW w:w="1857" w:type="dxa"/>
          </w:tcPr>
          <w:p w14:paraId="6F9F3D05"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BD5FF5">
              <w:rPr>
                <w:rFonts w:ascii="Times New Roman" w:hAnsi="Times New Roman"/>
                <w:noProof/>
                <w:sz w:val="22"/>
                <w:szCs w:val="22"/>
              </w:rPr>
              <w:t>26.4</w:t>
            </w:r>
          </w:p>
        </w:tc>
        <w:tc>
          <w:tcPr>
            <w:tcW w:w="2651" w:type="dxa"/>
          </w:tcPr>
          <w:p w14:paraId="4AF4E69F"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BD5FF5">
              <w:rPr>
                <w:rFonts w:ascii="Times New Roman" w:hAnsi="Times New Roman"/>
                <w:noProof/>
                <w:sz w:val="22"/>
                <w:szCs w:val="22"/>
              </w:rPr>
              <w:t>37.0</w:t>
            </w:r>
          </w:p>
        </w:tc>
        <w:tc>
          <w:tcPr>
            <w:tcW w:w="2254" w:type="dxa"/>
          </w:tcPr>
          <w:p w14:paraId="30403AB4"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2"/>
              </w:rPr>
            </w:pPr>
            <w:r w:rsidRPr="00BD5FF5">
              <w:rPr>
                <w:rFonts w:ascii="Times New Roman" w:hAnsi="Times New Roman"/>
                <w:noProof/>
                <w:sz w:val="22"/>
                <w:szCs w:val="22"/>
              </w:rPr>
              <w:t xml:space="preserve">63.4  </w:t>
            </w:r>
          </w:p>
        </w:tc>
      </w:tr>
      <w:tr w:rsidR="00BD5FF5" w:rsidRPr="00BD5FF5" w14:paraId="7C8EF86E"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2DD1419" w14:textId="77777777" w:rsidR="00A64F18" w:rsidRPr="00BD5FF5" w:rsidRDefault="00A64F18" w:rsidP="00F1624F">
            <w:pPr>
              <w:spacing w:line="480" w:lineRule="auto"/>
              <w:jc w:val="both"/>
              <w:rPr>
                <w:rFonts w:ascii="Times New Roman" w:hAnsi="Times New Roman"/>
                <w:noProof/>
                <w:sz w:val="22"/>
                <w:szCs w:val="22"/>
              </w:rPr>
            </w:pPr>
            <w:r w:rsidRPr="00BD5FF5">
              <w:rPr>
                <w:rFonts w:ascii="Times New Roman" w:hAnsi="Times New Roman"/>
                <w:noProof/>
                <w:sz w:val="22"/>
                <w:szCs w:val="22"/>
              </w:rPr>
              <w:t>Diiodomethane</w:t>
            </w:r>
          </w:p>
        </w:tc>
        <w:tc>
          <w:tcPr>
            <w:tcW w:w="1857" w:type="dxa"/>
          </w:tcPr>
          <w:p w14:paraId="2658F32D"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BD5FF5">
              <w:rPr>
                <w:rFonts w:ascii="Times New Roman" w:hAnsi="Times New Roman"/>
                <w:noProof/>
                <w:sz w:val="22"/>
                <w:szCs w:val="22"/>
              </w:rPr>
              <w:t>0.0</w:t>
            </w:r>
          </w:p>
        </w:tc>
        <w:tc>
          <w:tcPr>
            <w:tcW w:w="2651" w:type="dxa"/>
          </w:tcPr>
          <w:p w14:paraId="3D75D4FF"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BD5FF5">
              <w:rPr>
                <w:rFonts w:ascii="Times New Roman" w:hAnsi="Times New Roman"/>
                <w:noProof/>
                <w:sz w:val="22"/>
                <w:szCs w:val="22"/>
              </w:rPr>
              <w:t>50.8</w:t>
            </w:r>
          </w:p>
        </w:tc>
        <w:tc>
          <w:tcPr>
            <w:tcW w:w="2254" w:type="dxa"/>
          </w:tcPr>
          <w:p w14:paraId="6C7917B2"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2"/>
              </w:rPr>
            </w:pPr>
            <w:r w:rsidRPr="00BD5FF5">
              <w:rPr>
                <w:rFonts w:ascii="Times New Roman" w:hAnsi="Times New Roman"/>
                <w:noProof/>
                <w:sz w:val="22"/>
                <w:szCs w:val="22"/>
              </w:rPr>
              <w:t xml:space="preserve">50.8 </w:t>
            </w:r>
          </w:p>
        </w:tc>
      </w:tr>
    </w:tbl>
    <w:p w14:paraId="13DD7C0A" w14:textId="77777777" w:rsidR="00A64F18" w:rsidRPr="00BD5FF5" w:rsidRDefault="00A64F18" w:rsidP="00A64F18">
      <w:pPr>
        <w:rPr>
          <w:rFonts w:ascii="Times New Roman" w:hAnsi="Times New Roman"/>
          <w:b/>
        </w:rPr>
      </w:pPr>
    </w:p>
    <w:p w14:paraId="19FFEF84" w14:textId="71D648B5" w:rsidR="00651D68" w:rsidRPr="00BD5FF5" w:rsidRDefault="00A64F18" w:rsidP="00651D68">
      <w:pPr>
        <w:spacing w:line="480" w:lineRule="auto"/>
        <w:ind w:firstLine="720"/>
        <w:jc w:val="both"/>
        <w:rPr>
          <w:rFonts w:ascii="Times New Roman" w:hAnsi="Times New Roman"/>
        </w:rPr>
      </w:pPr>
      <w:r w:rsidRPr="00BD5FF5">
        <w:rPr>
          <w:rFonts w:ascii="Times New Roman" w:hAnsi="Times New Roman"/>
        </w:rPr>
        <w:t xml:space="preserve">Measured contact angles and calculated surface energies </w:t>
      </w:r>
      <w:r w:rsidRPr="00BD5FF5">
        <w:rPr>
          <w:rFonts w:ascii="Times New Roman" w:hAnsi="Times New Roman"/>
          <w:noProof/>
        </w:rPr>
        <w:t>are presented</w:t>
      </w:r>
      <w:r w:rsidRPr="00BD5FF5">
        <w:rPr>
          <w:rFonts w:ascii="Times New Roman" w:hAnsi="Times New Roman"/>
        </w:rPr>
        <w:t xml:space="preserve"> in </w:t>
      </w:r>
      <w:r w:rsidRPr="00BD5FF5">
        <w:rPr>
          <w:rFonts w:ascii="Times New Roman" w:hAnsi="Times New Roman"/>
          <w:b/>
        </w:rPr>
        <w:t>Table 3</w:t>
      </w:r>
      <w:r w:rsidRPr="00BD5FF5">
        <w:rPr>
          <w:rFonts w:ascii="Times New Roman" w:hAnsi="Times New Roman"/>
        </w:rPr>
        <w:t xml:space="preserve">. Chemical and </w:t>
      </w:r>
      <w:r w:rsidRPr="00BD5FF5">
        <w:rPr>
          <w:rFonts w:ascii="Times New Roman" w:hAnsi="Times New Roman"/>
          <w:noProof/>
        </w:rPr>
        <w:t>electrochemical</w:t>
      </w:r>
      <w:r w:rsidRPr="00BD5FF5">
        <w:rPr>
          <w:rFonts w:ascii="Times New Roman" w:hAnsi="Times New Roman"/>
        </w:rPr>
        <w:t xml:space="preserve"> treatments on aluminium surfaces decreased the contact angle </w:t>
      </w:r>
      <w:r w:rsidRPr="00BD5FF5">
        <w:rPr>
          <w:rFonts w:ascii="Times New Roman" w:hAnsi="Times New Roman"/>
        </w:rPr>
        <w:lastRenderedPageBreak/>
        <w:t>drastically for water and glycerol probe liquids</w:t>
      </w:r>
      <w:r w:rsidRPr="00BD5FF5">
        <w:rPr>
          <w:rFonts w:ascii="Times New Roman" w:hAnsi="Times New Roman"/>
          <w:noProof/>
        </w:rPr>
        <w:t>, indicating</w:t>
      </w:r>
      <w:r w:rsidRPr="00BD5FF5">
        <w:rPr>
          <w:rFonts w:ascii="Times New Roman" w:hAnsi="Times New Roman"/>
        </w:rPr>
        <w:t xml:space="preserve"> the </w:t>
      </w:r>
      <w:r w:rsidRPr="00BD5FF5">
        <w:rPr>
          <w:rFonts w:ascii="Times New Roman" w:hAnsi="Times New Roman"/>
          <w:noProof/>
        </w:rPr>
        <w:t>hydrophilic</w:t>
      </w:r>
      <w:r w:rsidRPr="00BD5FF5">
        <w:rPr>
          <w:rFonts w:ascii="Times New Roman" w:hAnsi="Times New Roman"/>
        </w:rPr>
        <w:t xml:space="preserve"> nature of surfaces with </w:t>
      </w:r>
      <w:r w:rsidRPr="00BD5FF5">
        <w:rPr>
          <w:rFonts w:ascii="Times New Roman" w:hAnsi="Times New Roman"/>
          <w:noProof/>
        </w:rPr>
        <w:t xml:space="preserve">good </w:t>
      </w:r>
      <w:r w:rsidRPr="00BD5FF5">
        <w:rPr>
          <w:rFonts w:ascii="Times New Roman" w:hAnsi="Times New Roman"/>
        </w:rPr>
        <w:t xml:space="preserve">wetting capabilities. For example, acetone-cleaned aluminium had a water contact angle of 94.5°, while all anodised samples showed </w:t>
      </w:r>
      <w:r w:rsidRPr="00BD5FF5">
        <w:rPr>
          <w:rFonts w:ascii="Times New Roman" w:hAnsi="Times New Roman"/>
          <w:noProof/>
        </w:rPr>
        <w:t>the contact</w:t>
      </w:r>
      <w:r w:rsidRPr="00BD5FF5">
        <w:rPr>
          <w:rFonts w:ascii="Times New Roman" w:hAnsi="Times New Roman"/>
        </w:rPr>
        <w:t xml:space="preserve"> angles less than 2.0°. </w:t>
      </w:r>
      <w:r w:rsidRPr="00BD5FF5">
        <w:rPr>
          <w:rFonts w:ascii="Times New Roman" w:hAnsi="Times New Roman"/>
          <w:noProof/>
        </w:rPr>
        <w:t>These</w:t>
      </w:r>
      <w:r w:rsidRPr="00BD5FF5">
        <w:rPr>
          <w:rFonts w:ascii="Times New Roman" w:hAnsi="Times New Roman"/>
        </w:rPr>
        <w:t xml:space="preserve"> values are similar to reported elsewhere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{"citationItems":[{"id":"ITEM-1","itemData":{"DOI":"10.1016/j.ijadhadh.2016.05.007","ISSN":"01437496","abstract":"The infiltration behavior of epoxy on the surface of the aluminum alloy sheets with different roughness and surface energy was studied to enhance adhesion performance. In this study, the aluminum alloy sheets were treated with the process of phosphoric acid anodizing (PAA) under different parameters. The as-formed uniform pits and nanometer-scale pores contributed to the change of apparent surface energy and surface roughness. Then the morphologies of the interface between epoxy and the aluminum alloy sheet were observed by SEM. The adhesion strength was characterized by the lap-shear tensile test. The results indicated that the modes of epoxy wetting had mainly two types. Apparent surface energy played a leading role in improving adhesive bonding at the state of fully wetting, while the value of roughness could affect adhesion strength greatly at the state of incompletely wetting. The specimen exhibited the ultimate interfacial adhesion strength of 52.45 MPa and optimal hygrothermal ageing resistance when the apparent surface energy value was 84.62 mJ/m2and the roughness value was 0.720 μm.","author":[{"dropping-particle":"","family":"Xu","given":"Yiwei","non-dropping-particle":"","parse-names":false,"suffix":""},{"dropping-particle":"","family":"Li","given":"Huaguan","non-dropping-particle":"","parse-names":false,"suffix":""},{"dropping-particle":"","family":"Shen","given":"Yizhou","non-dropping-particle":"","parse-names":false,"suffix":""},{"dropping-particle":"","family":"Liu","given":"Senyun","non-dropping-particle":"","parse-names":false,"suffix":""},{"dropping-particle":"","family":"Wang","given":"Wentao","non-dropping-particle":"","parse-names":false,"suffix":""},{"dropping-particle":"","family":"Tao","given":"Jie","non-dropping-particle":"","parse-names":false,"suffix":""}],"container-title":"International Journal of Adhesion and Adhesives","id":"ITEM-1","issued":{"date-parts":[["2016"]]},"page":"74-80","publisher":"Elsevier","title":"Improvement of adhesion performance between aluminum alloy sheet and epoxy based on anodizing technique","type":"article-journal","volume":"70"},"uris":["http://www.mendeley.com/documents/?uuid=26a5c157-c19d-4eba-adbb-2ff6fdd1ee90"]}],"mendeley":{"formattedCitation":"[4]","plainTextFormattedCitation":"[4]","previouslyFormattedCitation":"[4]"},"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[4]</w:t>
      </w:r>
      <w:r w:rsidRPr="00BD5FF5">
        <w:rPr>
          <w:rFonts w:ascii="Times New Roman" w:hAnsi="Times New Roman"/>
        </w:rPr>
        <w:fldChar w:fldCharType="end"/>
      </w:r>
      <w:r w:rsidRPr="00BD5FF5">
        <w:rPr>
          <w:rFonts w:ascii="Times New Roman" w:hAnsi="Times New Roman"/>
        </w:rPr>
        <w:t>. The total surface energies increased from 31.9±1.3 mN/m</w:t>
      </w:r>
      <w:r w:rsidRPr="00BD5FF5">
        <w:rPr>
          <w:rFonts w:ascii="Times New Roman" w:hAnsi="Times New Roman"/>
          <w:iCs/>
        </w:rPr>
        <w:t xml:space="preserve"> </w:t>
      </w:r>
      <w:r w:rsidRPr="00BD5FF5">
        <w:rPr>
          <w:rFonts w:ascii="Times New Roman" w:hAnsi="Times New Roman"/>
        </w:rPr>
        <w:t>for acetone-cleaned samples to around 73.0 mN/m</w:t>
      </w:r>
      <w:r w:rsidRPr="00BD5FF5">
        <w:rPr>
          <w:rFonts w:ascii="Times New Roman" w:hAnsi="Times New Roman"/>
          <w:sz w:val="22"/>
          <w:szCs w:val="22"/>
        </w:rPr>
        <w:t xml:space="preserve"> </w:t>
      </w:r>
      <w:r w:rsidRPr="00BD5FF5">
        <w:rPr>
          <w:rFonts w:ascii="Times New Roman" w:hAnsi="Times New Roman"/>
        </w:rPr>
        <w:t xml:space="preserve">for anodised ones. Aluminium anodised in PAA without sealing yielded the total surface energy of 71.6 mN/m, which </w:t>
      </w:r>
      <w:r w:rsidRPr="00BD5FF5">
        <w:rPr>
          <w:rFonts w:ascii="Times New Roman" w:hAnsi="Times New Roman"/>
          <w:noProof/>
        </w:rPr>
        <w:t>is close</w:t>
      </w:r>
      <w:r w:rsidRPr="00BD5FF5">
        <w:rPr>
          <w:rFonts w:ascii="Times New Roman" w:hAnsi="Times New Roman"/>
        </w:rPr>
        <w:t xml:space="preserve"> to 76.2 mN/m</w:t>
      </w:r>
      <w:r w:rsidRPr="00BD5FF5">
        <w:rPr>
          <w:rFonts w:ascii="Times New Roman" w:hAnsi="Times New Roman"/>
          <w:iCs/>
        </w:rPr>
        <w:t xml:space="preserve"> </w:t>
      </w:r>
      <w:r w:rsidRPr="00BD5FF5">
        <w:rPr>
          <w:rFonts w:ascii="Times New Roman" w:hAnsi="Times New Roman"/>
        </w:rPr>
        <w:t xml:space="preserve">under similar anodisation conditions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{"citationItems":[{"id":"ITEM-1","itemData":{"DOI":"10.1016/j.ijadhadh.2016.05.007","ISSN":"01437496","abstract":"The infiltration behavior of epoxy on the surface of the aluminum alloy sheets with different roughness and surface energy was studied to enhance adhesion performance. In this study, the aluminum alloy sheets were treated with the process of phosphoric acid anodizing (PAA) under different parameters. The as-formed uniform pits and nanometer-scale pores contributed to the change of apparent surface energy and surface roughness. Then the morphologies of the interface between epoxy and the aluminum alloy sheet were observed by SEM. The adhesion strength was characterized by the lap-shear tensile test. The results indicated that the modes of epoxy wetting had mainly two types. Apparent surface energy played a leading role in improving adhesive bonding at the state of fully wetting, while the value of roughness could affect adhesion strength greatly at the state of incompletely wetting. The specimen exhibited the ultimate interfacial adhesion strength of 52.45 MPa and optimal hygrothermal ageing resistance when the apparent surface energy value was 84.62 mJ/m2and the roughness value was 0.720 μm.","author":[{"dropping-particle":"","family":"Xu","given":"Yiwei","non-dropping-particle":"","parse-names":false,"suffix":""},{"dropping-particle":"","family":"Li","given":"Huaguan","non-dropping-particle":"","parse-names":false,"suffix":""},{"dropping-particle":"","family":"Shen","given":"Yizhou","non-dropping-particle":"","parse-names":false,"suffix":""},{"dropping-particle":"","family":"Liu","given":"Senyun","non-dropping-particle":"","parse-names":false,"suffix":""},{"dropping-particle":"","family":"Wang","given":"Wentao","non-dropping-particle":"","parse-names":false,"suffix":""},{"dropping-particle":"","family":"Tao","given":"Jie","non-dropping-particle":"","parse-names":false,"suffix":""}],"container-title":"International Journal of Adhesion and Adhesives","id":"ITEM-1","issued":{"date-parts":[["2016"]]},"page":"74-80","publisher":"Elsevier","title":"Improvement of adhesion performance between aluminum alloy sheet and epoxy based on anodizing technique","type":"article-journal","volume":"70"},"uris":["http://www.mendeley.com/documents/?uuid=26a5c157-c19d-4eba-adbb-2ff6fdd1ee90"]}],"mendeley":{"formattedCitation":"[4]","plainTextFormattedCitation":"[4]","previouslyFormattedCitation":"[4]"},"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[4]</w:t>
      </w:r>
      <w:r w:rsidRPr="00BD5FF5">
        <w:rPr>
          <w:rFonts w:ascii="Times New Roman" w:hAnsi="Times New Roman"/>
        </w:rPr>
        <w:fldChar w:fldCharType="end"/>
      </w:r>
      <w:r w:rsidRPr="00BD5FF5">
        <w:rPr>
          <w:rFonts w:ascii="Times New Roman" w:hAnsi="Times New Roman"/>
        </w:rPr>
        <w:t xml:space="preserve">. </w:t>
      </w:r>
    </w:p>
    <w:p w14:paraId="2DF892EE" w14:textId="046E8946" w:rsidR="00A64F18" w:rsidRPr="00BD5FF5" w:rsidRDefault="00A64F18" w:rsidP="00A64F18">
      <w:pPr>
        <w:jc w:val="center"/>
        <w:rPr>
          <w:rFonts w:ascii="Times New Roman" w:hAnsi="Times New Roman"/>
          <w:b/>
        </w:rPr>
      </w:pPr>
      <w:r w:rsidRPr="00BD5FF5">
        <w:rPr>
          <w:rFonts w:ascii="Times New Roman" w:hAnsi="Times New Roman"/>
          <w:b/>
        </w:rPr>
        <w:t>Table 3. Measurements of contact angles and apparent surface energy of aluminium with various surface treatment.</w:t>
      </w:r>
    </w:p>
    <w:p w14:paraId="34297905" w14:textId="77777777" w:rsidR="00A64F18" w:rsidRPr="00BD5FF5" w:rsidRDefault="00A64F18" w:rsidP="00A64F18"/>
    <w:tbl>
      <w:tblPr>
        <w:tblStyle w:val="PlainTable21"/>
        <w:tblW w:w="9214" w:type="dxa"/>
        <w:tblLayout w:type="fixed"/>
        <w:tblCellMar>
          <w:left w:w="57" w:type="dxa"/>
          <w:right w:w="57" w:type="dxa"/>
        </w:tblCellMar>
        <w:tblLook w:val="04A0" w:firstRow="1" w:lastRow="0" w:firstColumn="1" w:lastColumn="0" w:noHBand="0" w:noVBand="1"/>
      </w:tblPr>
      <w:tblGrid>
        <w:gridCol w:w="908"/>
        <w:gridCol w:w="992"/>
        <w:gridCol w:w="1134"/>
        <w:gridCol w:w="1559"/>
        <w:gridCol w:w="1418"/>
        <w:gridCol w:w="1927"/>
        <w:gridCol w:w="1276"/>
      </w:tblGrid>
      <w:tr w:rsidR="00BD5FF5" w:rsidRPr="00BD5FF5" w14:paraId="7146B2CF" w14:textId="77777777" w:rsidTr="003B5E7E">
        <w:trPr>
          <w:cnfStyle w:val="100000000000" w:firstRow="1" w:lastRow="0" w:firstColumn="0" w:lastColumn="0" w:oddVBand="0" w:evenVBand="0" w:oddHBand="0" w:evenHBand="0" w:firstRowFirstColumn="0" w:firstRowLastColumn="0" w:lastRowFirstColumn="0" w:lastRowLastColumn="0"/>
          <w:trHeight w:val="1405"/>
        </w:trPr>
        <w:tc>
          <w:tcPr>
            <w:cnfStyle w:val="001000000000" w:firstRow="0" w:lastRow="0" w:firstColumn="1" w:lastColumn="0" w:oddVBand="0" w:evenVBand="0" w:oddHBand="0" w:evenHBand="0" w:firstRowFirstColumn="0" w:firstRowLastColumn="0" w:lastRowFirstColumn="0" w:lastRowLastColumn="0"/>
            <w:tcW w:w="908" w:type="dxa"/>
          </w:tcPr>
          <w:p w14:paraId="36149660" w14:textId="77777777" w:rsidR="00A64F18" w:rsidRPr="00BD5FF5" w:rsidRDefault="00A64F18" w:rsidP="00F1624F">
            <w:pPr>
              <w:spacing w:line="480" w:lineRule="auto"/>
              <w:rPr>
                <w:rFonts w:ascii="Times New Roman" w:hAnsi="Times New Roman"/>
                <w:sz w:val="22"/>
                <w:szCs w:val="22"/>
              </w:rPr>
            </w:pPr>
            <w:r w:rsidRPr="00BD5FF5">
              <w:rPr>
                <w:rFonts w:ascii="Times New Roman" w:hAnsi="Times New Roman"/>
                <w:sz w:val="22"/>
                <w:szCs w:val="22"/>
              </w:rPr>
              <w:t xml:space="preserve">Sample </w:t>
            </w:r>
          </w:p>
          <w:p w14:paraId="4ED9A762" w14:textId="77777777" w:rsidR="00A64F18" w:rsidRPr="00BD5FF5" w:rsidRDefault="00A64F18" w:rsidP="00F1624F">
            <w:pPr>
              <w:spacing w:line="480" w:lineRule="auto"/>
              <w:rPr>
                <w:rFonts w:ascii="Times New Roman" w:hAnsi="Times New Roman"/>
                <w:sz w:val="22"/>
                <w:szCs w:val="22"/>
              </w:rPr>
            </w:pPr>
            <w:r w:rsidRPr="00BD5FF5">
              <w:rPr>
                <w:rFonts w:ascii="Times New Roman" w:hAnsi="Times New Roman"/>
                <w:sz w:val="22"/>
                <w:szCs w:val="22"/>
              </w:rPr>
              <w:t>ID</w:t>
            </w:r>
          </w:p>
        </w:tc>
        <w:tc>
          <w:tcPr>
            <w:tcW w:w="992" w:type="dxa"/>
          </w:tcPr>
          <w:p w14:paraId="0EF73186"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Water</w:t>
            </w:r>
          </w:p>
          <w:p w14:paraId="3C3389C4" w14:textId="77777777" w:rsidR="00A64F18" w:rsidRPr="00BD5FF5" w:rsidRDefault="00B03239"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m:oMath>
              <m:sSub>
                <m:sSubPr>
                  <m:ctrlPr>
                    <w:rPr>
                      <w:rFonts w:ascii="Cambria Math" w:hAnsi="Cambria Math"/>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c</m:t>
                  </m:r>
                </m:sub>
              </m:sSub>
            </m:oMath>
            <w:r w:rsidR="00A64F18" w:rsidRPr="00BD5FF5">
              <w:rPr>
                <w:rFonts w:ascii="Times New Roman" w:hAnsi="Times New Roman"/>
                <w:sz w:val="22"/>
                <w:szCs w:val="22"/>
              </w:rPr>
              <w:t xml:space="preserve">  (°)</w:t>
            </w:r>
          </w:p>
        </w:tc>
        <w:tc>
          <w:tcPr>
            <w:tcW w:w="1134" w:type="dxa"/>
          </w:tcPr>
          <w:p w14:paraId="203904DD"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Glycerol</w:t>
            </w:r>
          </w:p>
          <w:p w14:paraId="467C51E6" w14:textId="77777777" w:rsidR="00A64F18" w:rsidRPr="00BD5FF5" w:rsidRDefault="00B03239"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m:oMath>
              <m:sSub>
                <m:sSubPr>
                  <m:ctrlPr>
                    <w:rPr>
                      <w:rFonts w:ascii="Cambria Math" w:hAnsi="Cambria Math"/>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c</m:t>
                  </m:r>
                </m:sub>
              </m:sSub>
            </m:oMath>
            <w:r w:rsidR="00A64F18" w:rsidRPr="00BD5FF5">
              <w:rPr>
                <w:rFonts w:ascii="Times New Roman" w:hAnsi="Times New Roman"/>
                <w:sz w:val="22"/>
                <w:szCs w:val="22"/>
              </w:rPr>
              <w:t xml:space="preserve"> (°)</w:t>
            </w:r>
          </w:p>
        </w:tc>
        <w:tc>
          <w:tcPr>
            <w:tcW w:w="1559" w:type="dxa"/>
          </w:tcPr>
          <w:p w14:paraId="2A5EC690" w14:textId="77777777" w:rsidR="00A64F18" w:rsidRPr="00BD5FF5" w:rsidRDefault="00A64F18" w:rsidP="00F1624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Diiodomethane</w:t>
            </w:r>
          </w:p>
          <w:p w14:paraId="10F44C45" w14:textId="77777777" w:rsidR="00A64F18" w:rsidRPr="00BD5FF5" w:rsidRDefault="00B03239" w:rsidP="00F1624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m:oMath>
              <m:sSub>
                <m:sSubPr>
                  <m:ctrlPr>
                    <w:rPr>
                      <w:rFonts w:ascii="Cambria Math" w:hAnsi="Cambria Math"/>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c</m:t>
                  </m:r>
                </m:sub>
              </m:sSub>
            </m:oMath>
            <w:r w:rsidR="00A64F18" w:rsidRPr="00BD5FF5">
              <w:rPr>
                <w:rFonts w:ascii="Times New Roman" w:hAnsi="Times New Roman"/>
                <w:sz w:val="22"/>
                <w:szCs w:val="22"/>
              </w:rPr>
              <w:t xml:space="preserve"> (°)</w:t>
            </w:r>
          </w:p>
        </w:tc>
        <w:tc>
          <w:tcPr>
            <w:tcW w:w="1418" w:type="dxa"/>
          </w:tcPr>
          <w:p w14:paraId="071EB143"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 xml:space="preserve">Polar </w:t>
            </w:r>
          </w:p>
          <w:p w14:paraId="3F8301AD"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component</w:t>
            </w:r>
          </w:p>
          <w:p w14:paraId="0C14E150" w14:textId="55E609D4" w:rsidR="00A64F18" w:rsidRPr="00BD5FF5" w:rsidRDefault="00B03239"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m:oMath>
              <m:sSubSup>
                <m:sSubSupPr>
                  <m:ctrlPr>
                    <w:rPr>
                      <w:rFonts w:ascii="Cambria Math" w:hAnsi="Cambria Math"/>
                      <w:i/>
                      <w:noProof/>
                      <w:sz w:val="22"/>
                      <w:szCs w:val="22"/>
                    </w:rPr>
                  </m:ctrlPr>
                </m:sSubSupPr>
                <m:e>
                  <m:r>
                    <m:rPr>
                      <m:sty m:val="bi"/>
                    </m:rPr>
                    <w:rPr>
                      <w:rFonts w:ascii="Cambria Math" w:hAnsi="Cambria Math"/>
                      <w:sz w:val="22"/>
                      <w:szCs w:val="22"/>
                    </w:rPr>
                    <m:t>γ</m:t>
                  </m:r>
                </m:e>
                <m:sub>
                  <m:r>
                    <m:rPr>
                      <m:sty m:val="bi"/>
                    </m:rPr>
                    <w:rPr>
                      <w:rFonts w:ascii="Cambria Math" w:hAnsi="Cambria Math"/>
                      <w:noProof/>
                      <w:sz w:val="22"/>
                      <w:szCs w:val="22"/>
                    </w:rPr>
                    <m:t>S</m:t>
                  </m:r>
                </m:sub>
                <m:sup>
                  <m:r>
                    <m:rPr>
                      <m:sty m:val="bi"/>
                    </m:rPr>
                    <w:rPr>
                      <w:rFonts w:ascii="Cambria Math" w:hAnsi="Cambria Math"/>
                      <w:noProof/>
                      <w:sz w:val="22"/>
                      <w:szCs w:val="22"/>
                    </w:rPr>
                    <m:t>p</m:t>
                  </m:r>
                </m:sup>
              </m:sSubSup>
            </m:oMath>
            <w:r w:rsidR="00A64F18" w:rsidRPr="00BD5FF5">
              <w:rPr>
                <w:rFonts w:ascii="Times New Roman" w:hAnsi="Times New Roman"/>
                <w:sz w:val="22"/>
                <w:szCs w:val="22"/>
              </w:rPr>
              <w:t xml:space="preserve"> </w:t>
            </w:r>
            <w:r w:rsidR="003B5E7E" w:rsidRPr="00BD5FF5">
              <w:rPr>
                <w:rFonts w:ascii="Times New Roman" w:hAnsi="Times New Roman"/>
                <w:sz w:val="22"/>
                <w:szCs w:val="22"/>
              </w:rPr>
              <w:t>(mN/m)</w:t>
            </w:r>
          </w:p>
        </w:tc>
        <w:tc>
          <w:tcPr>
            <w:tcW w:w="1927" w:type="dxa"/>
          </w:tcPr>
          <w:p w14:paraId="181480F3"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Dispersive component</w:t>
            </w:r>
          </w:p>
          <w:p w14:paraId="4FF091E8" w14:textId="41D2AC6D" w:rsidR="00A64F18" w:rsidRPr="00BD5FF5" w:rsidRDefault="00B03239"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m:oMath>
              <m:sSubSup>
                <m:sSubSupPr>
                  <m:ctrlPr>
                    <w:rPr>
                      <w:rFonts w:ascii="Cambria Math" w:hAnsi="Cambria Math"/>
                      <w:i/>
                      <w:noProof/>
                      <w:sz w:val="22"/>
                      <w:szCs w:val="22"/>
                    </w:rPr>
                  </m:ctrlPr>
                </m:sSubSupPr>
                <m:e>
                  <m:r>
                    <m:rPr>
                      <m:sty m:val="bi"/>
                    </m:rPr>
                    <w:rPr>
                      <w:rFonts w:ascii="Cambria Math" w:hAnsi="Cambria Math"/>
                      <w:sz w:val="22"/>
                      <w:szCs w:val="22"/>
                    </w:rPr>
                    <m:t>γ</m:t>
                  </m:r>
                </m:e>
                <m:sub>
                  <m:r>
                    <m:rPr>
                      <m:sty m:val="bi"/>
                    </m:rPr>
                    <w:rPr>
                      <w:rFonts w:ascii="Cambria Math" w:hAnsi="Cambria Math"/>
                      <w:noProof/>
                      <w:sz w:val="22"/>
                      <w:szCs w:val="22"/>
                    </w:rPr>
                    <m:t>S</m:t>
                  </m:r>
                </m:sub>
                <m:sup>
                  <m:r>
                    <m:rPr>
                      <m:sty m:val="bi"/>
                    </m:rPr>
                    <w:rPr>
                      <w:rFonts w:ascii="Cambria Math" w:hAnsi="Cambria Math"/>
                      <w:noProof/>
                      <w:sz w:val="22"/>
                      <w:szCs w:val="22"/>
                    </w:rPr>
                    <m:t>d</m:t>
                  </m:r>
                </m:sup>
              </m:sSubSup>
            </m:oMath>
            <w:r w:rsidR="00A64F18" w:rsidRPr="00BD5FF5">
              <w:rPr>
                <w:rFonts w:ascii="Times New Roman" w:hAnsi="Times New Roman"/>
                <w:sz w:val="22"/>
                <w:szCs w:val="22"/>
              </w:rPr>
              <w:t xml:space="preserve">  </w:t>
            </w:r>
            <w:r w:rsidR="003B5E7E" w:rsidRPr="00BD5FF5">
              <w:rPr>
                <w:rFonts w:ascii="Times New Roman" w:hAnsi="Times New Roman"/>
                <w:sz w:val="22"/>
                <w:szCs w:val="22"/>
              </w:rPr>
              <w:t>(mN/m)</w:t>
            </w:r>
          </w:p>
        </w:tc>
        <w:tc>
          <w:tcPr>
            <w:tcW w:w="1276" w:type="dxa"/>
          </w:tcPr>
          <w:p w14:paraId="5B1A53D0"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 xml:space="preserve">Surface </w:t>
            </w:r>
          </w:p>
          <w:p w14:paraId="1C0E26EF"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Energy</w:t>
            </w:r>
          </w:p>
          <w:p w14:paraId="058242BB" w14:textId="3B376BC9"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BD5FF5">
              <w:rPr>
                <w:rFonts w:ascii="Times New Roman" w:hAnsi="Times New Roman"/>
                <w:sz w:val="22"/>
                <w:szCs w:val="22"/>
              </w:rPr>
              <w:t xml:space="preserve"> </w:t>
            </w:r>
            <m:oMath>
              <m:sSub>
                <m:sSubPr>
                  <m:ctrlPr>
                    <w:rPr>
                      <w:rFonts w:ascii="Cambria Math" w:hAnsi="Cambria Math"/>
                      <w:i/>
                      <w:sz w:val="22"/>
                      <w:szCs w:val="22"/>
                    </w:rPr>
                  </m:ctrlPr>
                </m:sSubPr>
                <m:e>
                  <m:r>
                    <m:rPr>
                      <m:sty m:val="bi"/>
                    </m:rPr>
                    <w:rPr>
                      <w:rFonts w:ascii="Cambria Math" w:hAnsi="Cambria Math"/>
                      <w:sz w:val="22"/>
                      <w:szCs w:val="22"/>
                    </w:rPr>
                    <m:t>γ</m:t>
                  </m:r>
                </m:e>
                <m:sub>
                  <m:r>
                    <m:rPr>
                      <m:sty m:val="bi"/>
                    </m:rPr>
                    <w:rPr>
                      <w:rFonts w:ascii="Cambria Math" w:hAnsi="Cambria Math"/>
                      <w:sz w:val="22"/>
                      <w:szCs w:val="22"/>
                    </w:rPr>
                    <m:t>S</m:t>
                  </m:r>
                </m:sub>
              </m:sSub>
              <m:r>
                <m:rPr>
                  <m:sty m:val="b"/>
                </m:rPr>
                <w:rPr>
                  <w:rFonts w:ascii="Cambria Math" w:hAnsi="Cambria Math"/>
                  <w:sz w:val="22"/>
                  <w:szCs w:val="22"/>
                </w:rPr>
                <m:t>(mN/m</m:t>
              </m:r>
            </m:oMath>
            <w:r w:rsidR="003B5E7E" w:rsidRPr="00BD5FF5">
              <w:rPr>
                <w:rFonts w:ascii="Times New Roman" w:hAnsi="Times New Roman"/>
                <w:sz w:val="22"/>
                <w:szCs w:val="22"/>
              </w:rPr>
              <w:t>)</w:t>
            </w:r>
          </w:p>
        </w:tc>
      </w:tr>
      <w:tr w:rsidR="00BD5FF5" w:rsidRPr="00BD5FF5" w14:paraId="34F29537" w14:textId="77777777" w:rsidTr="00651D68">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0" w:type="dxa"/>
          </w:tcPr>
          <w:p w14:paraId="404695DA" w14:textId="77777777" w:rsidR="00A64F18" w:rsidRPr="00BD5FF5" w:rsidRDefault="00A64F18" w:rsidP="00F1624F">
            <w:pPr>
              <w:spacing w:line="480" w:lineRule="auto"/>
              <w:rPr>
                <w:rFonts w:ascii="Times New Roman" w:hAnsi="Times New Roman"/>
                <w:b w:val="0"/>
                <w:bCs w:val="0"/>
                <w:sz w:val="22"/>
                <w:szCs w:val="22"/>
              </w:rPr>
            </w:pPr>
            <w:r w:rsidRPr="00BD5FF5">
              <w:rPr>
                <w:rFonts w:ascii="Times New Roman" w:hAnsi="Times New Roman"/>
                <w:sz w:val="22"/>
                <w:szCs w:val="22"/>
              </w:rPr>
              <w:t xml:space="preserve">Al </w:t>
            </w:r>
            <w:r w:rsidRPr="00BD5FF5">
              <w:rPr>
                <w:rFonts w:ascii="Times New Roman" w:hAnsi="Times New Roman"/>
                <w:sz w:val="22"/>
                <w:szCs w:val="22"/>
                <w:vertAlign w:val="subscript"/>
              </w:rPr>
              <w:t>AC</w:t>
            </w:r>
          </w:p>
          <w:p w14:paraId="6EEFA056" w14:textId="77777777" w:rsidR="00A64F18" w:rsidRPr="00BD5FF5" w:rsidRDefault="00A64F18" w:rsidP="00F1624F">
            <w:pPr>
              <w:spacing w:line="480" w:lineRule="auto"/>
              <w:rPr>
                <w:rFonts w:ascii="Times New Roman" w:hAnsi="Times New Roman"/>
                <w:b w:val="0"/>
                <w:bCs w:val="0"/>
                <w:sz w:val="22"/>
                <w:szCs w:val="22"/>
              </w:rPr>
            </w:pPr>
            <w:r w:rsidRPr="00BD5FF5">
              <w:rPr>
                <w:rFonts w:ascii="Times New Roman" w:hAnsi="Times New Roman"/>
                <w:sz w:val="22"/>
                <w:szCs w:val="22"/>
              </w:rPr>
              <w:t xml:space="preserve">Al </w:t>
            </w:r>
            <w:r w:rsidRPr="00BD5FF5">
              <w:rPr>
                <w:rFonts w:ascii="Times New Roman" w:hAnsi="Times New Roman"/>
                <w:sz w:val="22"/>
                <w:szCs w:val="22"/>
                <w:vertAlign w:val="subscript"/>
              </w:rPr>
              <w:t>GB</w:t>
            </w:r>
          </w:p>
          <w:p w14:paraId="79E702C4" w14:textId="77777777" w:rsidR="00A64F18" w:rsidRPr="00BD5FF5" w:rsidRDefault="00A64F18" w:rsidP="00F1624F">
            <w:pPr>
              <w:spacing w:line="480" w:lineRule="auto"/>
              <w:rPr>
                <w:rFonts w:ascii="Times New Roman" w:hAnsi="Times New Roman"/>
                <w:b w:val="0"/>
                <w:bCs w:val="0"/>
                <w:sz w:val="22"/>
                <w:szCs w:val="22"/>
              </w:rPr>
            </w:pPr>
            <w:r w:rsidRPr="00BD5FF5">
              <w:rPr>
                <w:rFonts w:ascii="Times New Roman" w:hAnsi="Times New Roman"/>
                <w:sz w:val="22"/>
                <w:szCs w:val="22"/>
              </w:rPr>
              <w:t xml:space="preserve">Al </w:t>
            </w:r>
            <w:r w:rsidRPr="00BD5FF5">
              <w:rPr>
                <w:rFonts w:ascii="Times New Roman" w:hAnsi="Times New Roman"/>
                <w:sz w:val="22"/>
                <w:szCs w:val="22"/>
                <w:vertAlign w:val="subscript"/>
              </w:rPr>
              <w:t>E</w:t>
            </w:r>
          </w:p>
          <w:p w14:paraId="2E621F67" w14:textId="77777777" w:rsidR="00A64F18" w:rsidRPr="00BD5FF5" w:rsidRDefault="00A64F18" w:rsidP="00F1624F">
            <w:pPr>
              <w:spacing w:line="480" w:lineRule="auto"/>
              <w:rPr>
                <w:rFonts w:ascii="Times New Roman" w:hAnsi="Times New Roman"/>
                <w:b w:val="0"/>
                <w:bCs w:val="0"/>
                <w:sz w:val="22"/>
                <w:szCs w:val="22"/>
              </w:rPr>
            </w:pPr>
            <w:r w:rsidRPr="00BD5FF5">
              <w:rPr>
                <w:rFonts w:ascii="Times New Roman" w:hAnsi="Times New Roman"/>
                <w:sz w:val="22"/>
                <w:szCs w:val="22"/>
              </w:rPr>
              <w:t xml:space="preserve">Al </w:t>
            </w:r>
            <w:r w:rsidRPr="00BD5FF5">
              <w:rPr>
                <w:rFonts w:ascii="Times New Roman" w:hAnsi="Times New Roman"/>
                <w:sz w:val="22"/>
                <w:szCs w:val="22"/>
                <w:vertAlign w:val="subscript"/>
              </w:rPr>
              <w:t>PAA</w:t>
            </w:r>
          </w:p>
          <w:p w14:paraId="055B7230" w14:textId="77777777" w:rsidR="00A64F18" w:rsidRPr="00BD5FF5" w:rsidRDefault="00A64F18" w:rsidP="00F1624F">
            <w:pPr>
              <w:spacing w:line="480" w:lineRule="auto"/>
              <w:rPr>
                <w:rFonts w:ascii="Times New Roman" w:hAnsi="Times New Roman"/>
                <w:sz w:val="22"/>
                <w:szCs w:val="22"/>
              </w:rPr>
            </w:pPr>
            <w:r w:rsidRPr="00BD5FF5">
              <w:rPr>
                <w:rFonts w:ascii="Times New Roman" w:hAnsi="Times New Roman"/>
                <w:sz w:val="22"/>
                <w:szCs w:val="22"/>
              </w:rPr>
              <w:t xml:space="preserve">Al </w:t>
            </w:r>
            <w:r w:rsidRPr="00BD5FF5">
              <w:rPr>
                <w:rFonts w:ascii="Times New Roman" w:hAnsi="Times New Roman"/>
                <w:sz w:val="22"/>
                <w:szCs w:val="22"/>
                <w:vertAlign w:val="subscript"/>
              </w:rPr>
              <w:t>PAA+S</w:t>
            </w:r>
          </w:p>
        </w:tc>
        <w:tc>
          <w:tcPr>
            <w:tcW w:w="0" w:type="dxa"/>
          </w:tcPr>
          <w:p w14:paraId="20383EA8"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94.5±0.2</w:t>
            </w:r>
          </w:p>
          <w:p w14:paraId="28C874BF"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86.6±1.2</w:t>
            </w:r>
          </w:p>
          <w:p w14:paraId="2D338254"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23.0±9.8</w:t>
            </w:r>
          </w:p>
          <w:p w14:paraId="2C1B9A2C"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1.0±0.2</w:t>
            </w:r>
          </w:p>
          <w:p w14:paraId="39F652AA"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1.7±0.9</w:t>
            </w:r>
          </w:p>
        </w:tc>
        <w:tc>
          <w:tcPr>
            <w:tcW w:w="0" w:type="dxa"/>
          </w:tcPr>
          <w:p w14:paraId="39CE24F1"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93.5±0.5</w:t>
            </w:r>
          </w:p>
          <w:p w14:paraId="346BFB95"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90.3±4.5</w:t>
            </w:r>
          </w:p>
          <w:p w14:paraId="2D9F484A"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44.3±12.2</w:t>
            </w:r>
          </w:p>
          <w:p w14:paraId="52A50B75"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11.8±4.5</w:t>
            </w:r>
          </w:p>
          <w:p w14:paraId="20B579C6"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13.7±0.6</w:t>
            </w:r>
          </w:p>
        </w:tc>
        <w:tc>
          <w:tcPr>
            <w:tcW w:w="0" w:type="dxa"/>
          </w:tcPr>
          <w:p w14:paraId="6D0D547A"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54.9±1.0</w:t>
            </w:r>
          </w:p>
          <w:p w14:paraId="336ECB53"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45.2±4.3</w:t>
            </w:r>
          </w:p>
          <w:p w14:paraId="3C7B047F"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44.5±2.9</w:t>
            </w:r>
          </w:p>
          <w:p w14:paraId="566851B4"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50.0±4.6</w:t>
            </w:r>
          </w:p>
          <w:p w14:paraId="7B1350DC"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38.2±1.8</w:t>
            </w:r>
          </w:p>
        </w:tc>
        <w:tc>
          <w:tcPr>
            <w:tcW w:w="0" w:type="dxa"/>
          </w:tcPr>
          <w:p w14:paraId="2F120C65"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0.3±0.1</w:t>
            </w:r>
          </w:p>
          <w:p w14:paraId="62725DEC"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0.7±0.7</w:t>
            </w:r>
          </w:p>
          <w:p w14:paraId="588A21C4"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27.4±1.5</w:t>
            </w:r>
          </w:p>
          <w:p w14:paraId="463E3FC8"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37.1±2.0</w:t>
            </w:r>
          </w:p>
          <w:p w14:paraId="5D21C4DB"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32.6±0.7</w:t>
            </w:r>
          </w:p>
        </w:tc>
        <w:tc>
          <w:tcPr>
            <w:tcW w:w="0" w:type="dxa"/>
          </w:tcPr>
          <w:p w14:paraId="7389E04B"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31.6±1.4</w:t>
            </w:r>
          </w:p>
          <w:p w14:paraId="0B6E9C2E"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37.0±2.3</w:t>
            </w:r>
          </w:p>
          <w:p w14:paraId="2D6A38CD"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37.2±1.7</w:t>
            </w:r>
          </w:p>
          <w:p w14:paraId="5F11CAC4"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34.5±2.7</w:t>
            </w:r>
          </w:p>
          <w:p w14:paraId="489CA72E"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40.6±1.0</w:t>
            </w:r>
          </w:p>
        </w:tc>
        <w:tc>
          <w:tcPr>
            <w:tcW w:w="0" w:type="dxa"/>
          </w:tcPr>
          <w:p w14:paraId="3CC671B8"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31.9±1.3</w:t>
            </w:r>
          </w:p>
          <w:p w14:paraId="240569CD"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34.7±2.3</w:t>
            </w:r>
          </w:p>
          <w:p w14:paraId="7EB89BA9"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64.6±3.1</w:t>
            </w:r>
          </w:p>
          <w:p w14:paraId="0B389976"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71.6±0.7</w:t>
            </w:r>
          </w:p>
          <w:p w14:paraId="1563E91C" w14:textId="77777777" w:rsidR="00A64F18" w:rsidRPr="00BD5FF5" w:rsidRDefault="00A64F18" w:rsidP="00F1624F">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73.2±0.4</w:t>
            </w:r>
          </w:p>
        </w:tc>
      </w:tr>
    </w:tbl>
    <w:p w14:paraId="595321BE" w14:textId="77777777" w:rsidR="00A64F18" w:rsidRPr="00BD5FF5" w:rsidRDefault="00A64F18" w:rsidP="00A64F18">
      <w:pPr>
        <w:spacing w:line="480" w:lineRule="auto"/>
        <w:ind w:firstLine="720"/>
        <w:jc w:val="both"/>
        <w:rPr>
          <w:rFonts w:ascii="Times New Roman" w:hAnsi="Times New Roman"/>
          <w:strike/>
        </w:rPr>
      </w:pPr>
    </w:p>
    <w:p w14:paraId="654249CB" w14:textId="7C989E45" w:rsidR="00A64F18" w:rsidRPr="00BD5FF5" w:rsidRDefault="002E70C4" w:rsidP="00A64F18">
      <w:pPr>
        <w:spacing w:line="480" w:lineRule="auto"/>
        <w:ind w:firstLine="720"/>
        <w:jc w:val="both"/>
        <w:rPr>
          <w:rFonts w:ascii="Times New Roman" w:hAnsi="Times New Roman"/>
        </w:rPr>
      </w:pPr>
      <w:r w:rsidRPr="00BD5FF5">
        <w:rPr>
          <w:rFonts w:ascii="Times New Roman" w:hAnsi="Times New Roman"/>
        </w:rPr>
        <w:t>E</w:t>
      </w:r>
      <w:r w:rsidR="00A64F18" w:rsidRPr="00BD5FF5">
        <w:rPr>
          <w:rFonts w:ascii="Times New Roman" w:hAnsi="Times New Roman"/>
        </w:rPr>
        <w:t xml:space="preserve">tching and anodisation treatments </w:t>
      </w:r>
      <w:r w:rsidR="00A64F18" w:rsidRPr="00BD5FF5">
        <w:rPr>
          <w:rFonts w:ascii="Times New Roman" w:hAnsi="Times New Roman"/>
          <w:noProof/>
        </w:rPr>
        <w:t xml:space="preserve">increased the polarity of aluminium </w:t>
      </w:r>
      <w:r w:rsidR="00A64F18" w:rsidRPr="00BD5FF5">
        <w:rPr>
          <w:rFonts w:ascii="Times New Roman" w:hAnsi="Times New Roman"/>
        </w:rPr>
        <w:t xml:space="preserve">compared to grit-blasted and acetone-cleaned samples. The increase in polar components should improve </w:t>
      </w:r>
      <w:r w:rsidR="00513CE3" w:rsidRPr="00BD5FF5">
        <w:rPr>
          <w:rFonts w:ascii="Times New Roman" w:hAnsi="Times New Roman"/>
        </w:rPr>
        <w:t xml:space="preserve">the </w:t>
      </w:r>
      <w:r w:rsidR="00A64F18" w:rsidRPr="00BD5FF5">
        <w:rPr>
          <w:rFonts w:ascii="Times New Roman" w:hAnsi="Times New Roman"/>
        </w:rPr>
        <w:t xml:space="preserve">bonding to epoxy resin. Epoxy resins having hydroxyl group (-OH) along their chain will form a </w:t>
      </w:r>
      <w:r w:rsidR="00A64F18" w:rsidRPr="00BD5FF5">
        <w:rPr>
          <w:rFonts w:ascii="Times New Roman" w:hAnsi="Times New Roman"/>
          <w:noProof/>
        </w:rPr>
        <w:t>strong</w:t>
      </w:r>
      <w:r w:rsidR="00A64F18" w:rsidRPr="00BD5FF5">
        <w:rPr>
          <w:rFonts w:ascii="Times New Roman" w:hAnsi="Times New Roman"/>
        </w:rPr>
        <w:t xml:space="preserve"> attraction to polar functional groups on the aluminium surface. Etching and anodisation increased the dispersive components by approximately 20%, which reflects higher Van der Waals effect.</w:t>
      </w:r>
    </w:p>
    <w:p w14:paraId="3B15CD6F" w14:textId="4DC5CE8C"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lastRenderedPageBreak/>
        <w:t>3.3 Effects of surface modification and nano-reinforced adhesive on single lap shear strength</w:t>
      </w:r>
    </w:p>
    <w:p w14:paraId="1479188B" w14:textId="7A0A0BCE" w:rsidR="00B30C55" w:rsidRPr="00BD5FF5" w:rsidRDefault="00A64F18" w:rsidP="00771D51">
      <w:pPr>
        <w:pStyle w:val="Heading3"/>
        <w:rPr>
          <w:rFonts w:ascii="Times New Roman" w:hAnsi="Times New Roman" w:cs="Times New Roman"/>
          <w:i/>
          <w:sz w:val="24"/>
          <w:szCs w:val="24"/>
        </w:rPr>
      </w:pPr>
      <w:r w:rsidRPr="00BD5FF5">
        <w:rPr>
          <w:rFonts w:ascii="Times New Roman" w:hAnsi="Times New Roman" w:cs="Times New Roman"/>
          <w:i/>
          <w:sz w:val="24"/>
          <w:szCs w:val="24"/>
        </w:rPr>
        <w:t xml:space="preserve">3.3.1 Lap shear strength </w:t>
      </w:r>
      <w:r w:rsidR="00651D68" w:rsidRPr="00BD5FF5">
        <w:rPr>
          <w:rFonts w:ascii="Times New Roman" w:hAnsi="Times New Roman"/>
          <w:noProof/>
          <w:lang w:eastAsia="zh-CN"/>
        </w:rPr>
        <w:drawing>
          <wp:anchor distT="0" distB="0" distL="114300" distR="114300" simplePos="0" relativeHeight="251660800" behindDoc="1" locked="0" layoutInCell="1" allowOverlap="1" wp14:anchorId="563DF6B3" wp14:editId="4AF2CAF1">
            <wp:simplePos x="0" y="0"/>
            <wp:positionH relativeFrom="margin">
              <wp:posOffset>552450</wp:posOffset>
            </wp:positionH>
            <wp:positionV relativeFrom="line">
              <wp:posOffset>391160</wp:posOffset>
            </wp:positionV>
            <wp:extent cx="4581525" cy="3816350"/>
            <wp:effectExtent l="0" t="0" r="9525" b="0"/>
            <wp:wrapTopAndBottom/>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 statistical significance new.png"/>
                    <pic:cNvPicPr/>
                  </pic:nvPicPr>
                  <pic:blipFill rotWithShape="1">
                    <a:blip r:embed="rId11">
                      <a:extLst>
                        <a:ext uri="{28A0092B-C50C-407E-A947-70E740481C1C}">
                          <a14:useLocalDpi xmlns:a14="http://schemas.microsoft.com/office/drawing/2010/main" val="0"/>
                        </a:ext>
                      </a:extLst>
                    </a:blip>
                    <a:srcRect l="4315" t="4675" r="8443"/>
                    <a:stretch/>
                  </pic:blipFill>
                  <pic:spPr bwMode="auto">
                    <a:xfrm>
                      <a:off x="0" y="0"/>
                      <a:ext cx="4581525" cy="381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3EA58" w14:textId="77777777" w:rsidR="00771D51" w:rsidRPr="00BD5FF5" w:rsidRDefault="00771D51" w:rsidP="00E93EF5">
      <w:pPr>
        <w:ind w:firstLine="720"/>
        <w:jc w:val="both"/>
        <w:rPr>
          <w:rFonts w:ascii="Times New Roman" w:hAnsi="Times New Roman"/>
          <w:b/>
        </w:rPr>
      </w:pPr>
    </w:p>
    <w:p w14:paraId="609EF9D3" w14:textId="0BB86413" w:rsidR="001E1CF9" w:rsidRPr="00BD5FF5" w:rsidRDefault="00B30C55" w:rsidP="00E93EF5">
      <w:pPr>
        <w:ind w:firstLine="720"/>
        <w:jc w:val="both"/>
        <w:rPr>
          <w:rFonts w:ascii="Times New Roman" w:hAnsi="Times New Roman"/>
          <w:b/>
        </w:rPr>
      </w:pPr>
      <w:r w:rsidRPr="00BD5FF5">
        <w:rPr>
          <w:rFonts w:ascii="Times New Roman" w:hAnsi="Times New Roman"/>
          <w:b/>
        </w:rPr>
        <w:t>Figure 4. Average shear strength of unreinforced and GNPs reinforced joints with various surface treatment. Statistically significant differences for the same surface treatment are indicated by: * p &lt; 0.05, **p &lt; 0.01, *** p &lt; 0.001, n.s., non-significant. Statistical significance between different group of samples are indicated by: # p &lt; 0.05, ### p &lt; 0.001, N.S., non-significant.</w:t>
      </w:r>
    </w:p>
    <w:p w14:paraId="60098A3A" w14:textId="77777777" w:rsidR="00E93EF5" w:rsidRPr="00BD5FF5" w:rsidRDefault="00E93EF5" w:rsidP="00E93EF5">
      <w:pPr>
        <w:ind w:firstLine="720"/>
        <w:jc w:val="both"/>
        <w:rPr>
          <w:rFonts w:ascii="Times New Roman" w:hAnsi="Times New Roman"/>
          <w:b/>
        </w:rPr>
      </w:pPr>
    </w:p>
    <w:p w14:paraId="42DF127E" w14:textId="29D5CACF" w:rsidR="00A64F18" w:rsidRPr="00BD5FF5" w:rsidRDefault="00A64F18" w:rsidP="00651D68">
      <w:pPr>
        <w:spacing w:line="480" w:lineRule="auto"/>
        <w:ind w:firstLine="720"/>
        <w:jc w:val="both"/>
        <w:rPr>
          <w:rFonts w:ascii="Times New Roman" w:hAnsi="Times New Roman"/>
        </w:rPr>
      </w:pPr>
      <w:r w:rsidRPr="00BD5FF5">
        <w:rPr>
          <w:rFonts w:ascii="Times New Roman" w:hAnsi="Times New Roman"/>
          <w:noProof/>
        </w:rPr>
        <w:t>The maximum</w:t>
      </w:r>
      <w:r w:rsidRPr="00BD5FF5">
        <w:rPr>
          <w:rFonts w:ascii="Times New Roman" w:hAnsi="Times New Roman"/>
        </w:rPr>
        <w:t xml:space="preserve"> failure load and </w:t>
      </w:r>
      <w:r w:rsidR="00513CE3" w:rsidRPr="00BD5FF5">
        <w:rPr>
          <w:rFonts w:ascii="Times New Roman" w:hAnsi="Times New Roman"/>
        </w:rPr>
        <w:t xml:space="preserve">the apparent </w:t>
      </w:r>
      <w:r w:rsidRPr="00BD5FF5">
        <w:rPr>
          <w:rFonts w:ascii="Times New Roman" w:hAnsi="Times New Roman"/>
        </w:rPr>
        <w:t xml:space="preserve">bonded area were used to calculate single lap joint strength following the ASTM D1002 standard. Average shear strength for five aluminium joints with various surface treatments with pure and GNPs reinforced epoxy </w:t>
      </w:r>
      <w:r w:rsidRPr="00BD5FF5">
        <w:rPr>
          <w:rFonts w:ascii="Times New Roman" w:hAnsi="Times New Roman"/>
          <w:noProof/>
        </w:rPr>
        <w:t>was compared</w:t>
      </w:r>
      <w:r w:rsidRPr="00BD5FF5">
        <w:rPr>
          <w:rFonts w:ascii="Times New Roman" w:hAnsi="Times New Roman"/>
        </w:rPr>
        <w:t xml:space="preserve"> in </w:t>
      </w:r>
      <w:r w:rsidRPr="00BD5FF5">
        <w:rPr>
          <w:rFonts w:ascii="Times New Roman" w:hAnsi="Times New Roman"/>
          <w:b/>
        </w:rPr>
        <w:t>Figure 4</w:t>
      </w:r>
      <w:r w:rsidRPr="00BD5FF5">
        <w:rPr>
          <w:rFonts w:ascii="Times New Roman" w:hAnsi="Times New Roman"/>
        </w:rPr>
        <w:t xml:space="preserve">. Surface treatments </w:t>
      </w:r>
      <w:r w:rsidRPr="00BD5FF5">
        <w:rPr>
          <w:rFonts w:ascii="Times New Roman" w:hAnsi="Times New Roman"/>
          <w:noProof/>
        </w:rPr>
        <w:t>had</w:t>
      </w:r>
      <w:r w:rsidRPr="00BD5FF5">
        <w:rPr>
          <w:rFonts w:ascii="Times New Roman" w:hAnsi="Times New Roman"/>
        </w:rPr>
        <w:t xml:space="preserve"> significant effects on the </w:t>
      </w:r>
      <w:r w:rsidRPr="00BD5FF5">
        <w:rPr>
          <w:rFonts w:ascii="Times New Roman" w:hAnsi="Times New Roman"/>
          <w:noProof/>
        </w:rPr>
        <w:t>adhesion</w:t>
      </w:r>
      <w:r w:rsidRPr="00BD5FF5">
        <w:rPr>
          <w:rFonts w:ascii="Times New Roman" w:hAnsi="Times New Roman"/>
        </w:rPr>
        <w:t xml:space="preserve"> strength of pure epoxy. For example, </w:t>
      </w:r>
      <w:r w:rsidRPr="00BD5FF5">
        <w:rPr>
          <w:rFonts w:ascii="Times New Roman" w:hAnsi="Times New Roman"/>
          <w:noProof/>
        </w:rPr>
        <w:t>samples</w:t>
      </w:r>
      <w:r w:rsidRPr="00BD5FF5">
        <w:rPr>
          <w:rFonts w:ascii="Times New Roman" w:hAnsi="Times New Roman"/>
        </w:rPr>
        <w:t xml:space="preserve"> with acetone cleaning or grit blasting treatments exhibited the mean shear strength of 1.8 MPa (SD = 0.6) or 3.6 MPa (SD = 0.6) </w:t>
      </w:r>
      <w:r w:rsidRPr="00BD5FF5">
        <w:rPr>
          <w:rFonts w:ascii="Times New Roman" w:hAnsi="Times New Roman"/>
          <w:noProof/>
        </w:rPr>
        <w:t>respectively</w:t>
      </w:r>
      <w:r w:rsidRPr="00BD5FF5">
        <w:rPr>
          <w:rFonts w:ascii="Times New Roman" w:hAnsi="Times New Roman"/>
        </w:rPr>
        <w:t xml:space="preserve">. Alkaline etching improved the lap shear strength up to 5.0 MPa (SD = 1.1). The most significant increase </w:t>
      </w:r>
      <w:r w:rsidRPr="00BD5FF5">
        <w:rPr>
          <w:rFonts w:ascii="Times New Roman" w:hAnsi="Times New Roman"/>
          <w:noProof/>
        </w:rPr>
        <w:t>was found</w:t>
      </w:r>
      <w:r w:rsidRPr="00BD5FF5">
        <w:rPr>
          <w:rFonts w:ascii="Times New Roman" w:hAnsi="Times New Roman"/>
        </w:rPr>
        <w:t xml:space="preserve"> for samples</w:t>
      </w:r>
      <w:r w:rsidRPr="00BD5FF5">
        <w:rPr>
          <w:rFonts w:ascii="Times New Roman" w:hAnsi="Times New Roman"/>
          <w:noProof/>
        </w:rPr>
        <w:t xml:space="preserve"> subjected</w:t>
      </w:r>
      <w:r w:rsidRPr="00BD5FF5">
        <w:rPr>
          <w:rFonts w:ascii="Times New Roman" w:hAnsi="Times New Roman"/>
        </w:rPr>
        <w:t xml:space="preserve"> to </w:t>
      </w:r>
      <w:r w:rsidRPr="00BD5FF5">
        <w:rPr>
          <w:rFonts w:ascii="Times New Roman" w:hAnsi="Times New Roman"/>
          <w:noProof/>
        </w:rPr>
        <w:t>anodisation</w:t>
      </w:r>
      <w:r w:rsidRPr="00BD5FF5">
        <w:rPr>
          <w:rFonts w:ascii="Times New Roman" w:hAnsi="Times New Roman"/>
        </w:rPr>
        <w:t xml:space="preserve"> treatment. </w:t>
      </w:r>
      <w:r w:rsidRPr="00BD5FF5">
        <w:rPr>
          <w:rFonts w:ascii="Times New Roman" w:hAnsi="Times New Roman"/>
          <w:noProof/>
        </w:rPr>
        <w:t>Moreover, the adhesion</w:t>
      </w:r>
      <w:r w:rsidRPr="00BD5FF5">
        <w:rPr>
          <w:rFonts w:ascii="Times New Roman" w:hAnsi="Times New Roman"/>
        </w:rPr>
        <w:t xml:space="preserve"> </w:t>
      </w:r>
      <w:r w:rsidRPr="00BD5FF5">
        <w:rPr>
          <w:rFonts w:ascii="Times New Roman" w:hAnsi="Times New Roman"/>
        </w:rPr>
        <w:lastRenderedPageBreak/>
        <w:t xml:space="preserve">strength of anodised samples was found sensitive to the sealing process. The highest adhesion strength for pure epoxy was achieved for PAA anodised aluminium and amounted to 17.0 MPa (SD = 3.2). </w:t>
      </w:r>
      <w:r w:rsidRPr="00BD5FF5">
        <w:rPr>
          <w:rFonts w:ascii="Times New Roman" w:hAnsi="Times New Roman"/>
          <w:noProof/>
        </w:rPr>
        <w:t>This</w:t>
      </w:r>
      <w:r w:rsidRPr="00BD5FF5">
        <w:rPr>
          <w:rFonts w:ascii="Times New Roman" w:hAnsi="Times New Roman"/>
        </w:rPr>
        <w:t xml:space="preserve"> was approximately </w:t>
      </w:r>
      <w:r w:rsidRPr="00BD5FF5">
        <w:rPr>
          <w:rFonts w:ascii="Times New Roman" w:hAnsi="Times New Roman"/>
          <w:noProof/>
        </w:rPr>
        <w:t>8</w:t>
      </w:r>
      <w:r w:rsidRPr="00BD5FF5">
        <w:rPr>
          <w:rFonts w:ascii="Times New Roman" w:hAnsi="Times New Roman"/>
        </w:rPr>
        <w:t xml:space="preserve"> times higher than the lap shear strength of acetone cleaned aluminium. Sealing of anodised aluminium decreased the lap shear strength of pure epoxy joints to 11.2 MPa (SD = 2.6), which is 34% lower in comparison with unsealed counterpart.</w:t>
      </w:r>
    </w:p>
    <w:p w14:paraId="72F603E2" w14:textId="5E9CC2B2" w:rsidR="00F33646" w:rsidRPr="00BD5FF5" w:rsidRDefault="00F33646" w:rsidP="00F33646">
      <w:pPr>
        <w:spacing w:line="480" w:lineRule="auto"/>
        <w:ind w:firstLine="720"/>
        <w:jc w:val="both"/>
        <w:rPr>
          <w:rFonts w:ascii="Times New Roman" w:hAnsi="Times New Roman"/>
        </w:rPr>
      </w:pPr>
      <w:r w:rsidRPr="00BD5FF5">
        <w:rPr>
          <w:rFonts w:ascii="Times New Roman" w:hAnsi="Times New Roman"/>
        </w:rPr>
        <w:t xml:space="preserve">The addition of GNPs to the epoxy along with surface treatments affected the joint’s strength significantly. </w:t>
      </w:r>
      <w:r w:rsidRPr="00BD5FF5">
        <w:rPr>
          <w:rFonts w:ascii="Times New Roman" w:hAnsi="Times New Roman"/>
          <w:noProof/>
        </w:rPr>
        <w:t>Some surface treatments contributed to</w:t>
      </w:r>
      <w:r w:rsidRPr="00BD5FF5">
        <w:rPr>
          <w:rFonts w:ascii="Times New Roman" w:hAnsi="Times New Roman"/>
        </w:rPr>
        <w:t xml:space="preserve"> larger improvement in the lap shear strength than others. If there </w:t>
      </w:r>
      <w:r w:rsidRPr="00BD5FF5">
        <w:rPr>
          <w:rFonts w:ascii="Times New Roman" w:hAnsi="Times New Roman"/>
          <w:noProof/>
        </w:rPr>
        <w:t>were</w:t>
      </w:r>
      <w:r w:rsidRPr="00BD5FF5">
        <w:rPr>
          <w:rFonts w:ascii="Times New Roman" w:hAnsi="Times New Roman"/>
        </w:rPr>
        <w:t xml:space="preserve"> no correlation between surface treatment and GNPs, the increase in the lap shear strength </w:t>
      </w:r>
      <w:r w:rsidRPr="00BD5FF5">
        <w:rPr>
          <w:rFonts w:ascii="Times New Roman" w:hAnsi="Times New Roman"/>
          <w:noProof/>
        </w:rPr>
        <w:t>would have been caused</w:t>
      </w:r>
      <w:r w:rsidRPr="00BD5FF5">
        <w:rPr>
          <w:rFonts w:ascii="Times New Roman" w:hAnsi="Times New Roman"/>
        </w:rPr>
        <w:t xml:space="preserve"> by the change of epoxy properties only. Therefore, the increase in the lap shear strength between pure epoxy and GNPs reinforced epoxy should be proportional for each surface treatment. </w:t>
      </w:r>
      <w:r w:rsidRPr="00BD5FF5">
        <w:rPr>
          <w:rFonts w:ascii="Times New Roman" w:hAnsi="Times New Roman"/>
          <w:noProof/>
        </w:rPr>
        <w:t xml:space="preserve">However, this study showed an interplay </w:t>
      </w:r>
      <w:r w:rsidRPr="00BD5FF5">
        <w:rPr>
          <w:rFonts w:ascii="Times New Roman" w:hAnsi="Times New Roman"/>
        </w:rPr>
        <w:t xml:space="preserve">between surface treatments and GNPs. The statistical analysis using t-test was conducted to compare the lap shear strength for (1) the same surface treatment in either pure epoxy or GNPs reinforced epoxy conditions and (2) different anodisation conditions. </w:t>
      </w:r>
      <w:r w:rsidRPr="00BD5FF5">
        <w:rPr>
          <w:rFonts w:ascii="Times New Roman" w:hAnsi="Times New Roman"/>
          <w:noProof/>
        </w:rPr>
        <w:t>A statical</w:t>
      </w:r>
      <w:r w:rsidRPr="00BD5FF5">
        <w:rPr>
          <w:rFonts w:ascii="Times New Roman" w:hAnsi="Times New Roman"/>
        </w:rPr>
        <w:t xml:space="preserve"> significance level of α = 0.05 </w:t>
      </w:r>
      <w:r w:rsidRPr="00BD5FF5">
        <w:rPr>
          <w:rFonts w:ascii="Times New Roman" w:hAnsi="Times New Roman"/>
          <w:noProof/>
        </w:rPr>
        <w:t>was used</w:t>
      </w:r>
      <w:r w:rsidRPr="00BD5FF5">
        <w:rPr>
          <w:rFonts w:ascii="Times New Roman" w:hAnsi="Times New Roman"/>
        </w:rPr>
        <w:t xml:space="preserve">. For acetone-cleaned aluminium, there was no significant difference in the lap shear strength for epoxy (M = 1.8 MPa, SD = 0.6) and GNPs reinforced epoxy (M = 2.0 MPa, SD = 0.2). Grit-blasted samples showed a significant improvement of 64% in the lap shear strength from 3.6 MPa (SD = 0.6) for pure epoxy to 5.9 MPa (SD = 0.6) for GNPs reinforcement. There was no significant effect of GNPs reinforced adhesive in the case of etched aluminium, despite GNPs reinforced adhesive (M = 6.7 MPa, SD = 2.8) attaining higher average lap shear strength than pure epoxy (M = 5.0 MPa, SD = 1.1). The lap shear strength for aluminium anodised in phosphoric acid without sealing </w:t>
      </w:r>
      <w:r w:rsidRPr="00BD5FF5">
        <w:rPr>
          <w:rFonts w:ascii="Times New Roman" w:hAnsi="Times New Roman"/>
          <w:noProof/>
        </w:rPr>
        <w:t>was significantly improved</w:t>
      </w:r>
      <w:r w:rsidRPr="00BD5FF5">
        <w:rPr>
          <w:rFonts w:ascii="Times New Roman" w:hAnsi="Times New Roman"/>
        </w:rPr>
        <w:t xml:space="preserve"> to 12.4 MPa (SD = 1.2) compared to grit blasting and etching</w:t>
      </w:r>
      <w:r w:rsidRPr="00BD5FF5">
        <w:rPr>
          <w:rFonts w:ascii="Times New Roman" w:hAnsi="Times New Roman"/>
          <w:noProof/>
        </w:rPr>
        <w:t>. Nevertheless</w:t>
      </w:r>
      <w:r w:rsidRPr="00BD5FF5">
        <w:rPr>
          <w:rFonts w:ascii="Times New Roman" w:hAnsi="Times New Roman"/>
        </w:rPr>
        <w:t xml:space="preserve">, this was significantly lower than the pure </w:t>
      </w:r>
      <w:r w:rsidRPr="00BD5FF5">
        <w:rPr>
          <w:rFonts w:ascii="Times New Roman" w:hAnsi="Times New Roman"/>
        </w:rPr>
        <w:lastRenderedPageBreak/>
        <w:t>epoxy (M = 17.0 MPa, SD=3.2). The highest average shear strength</w:t>
      </w:r>
      <w:r w:rsidR="00513CE3" w:rsidRPr="00BD5FF5">
        <w:rPr>
          <w:rFonts w:ascii="Times New Roman" w:hAnsi="Times New Roman"/>
        </w:rPr>
        <w:t xml:space="preserve"> of</w:t>
      </w:r>
      <w:r w:rsidRPr="00BD5FF5">
        <w:rPr>
          <w:rFonts w:ascii="Times New Roman" w:hAnsi="Times New Roman"/>
        </w:rPr>
        <w:t xml:space="preserve"> 17.6 MPa (SD = 2.1) </w:t>
      </w:r>
      <w:r w:rsidRPr="00BD5FF5">
        <w:rPr>
          <w:rFonts w:ascii="Times New Roman" w:hAnsi="Times New Roman"/>
          <w:noProof/>
        </w:rPr>
        <w:t>was reported</w:t>
      </w:r>
      <w:r w:rsidRPr="00BD5FF5">
        <w:rPr>
          <w:rFonts w:ascii="Times New Roman" w:hAnsi="Times New Roman"/>
        </w:rPr>
        <w:t xml:space="preserve"> for the combination of PAA, sealing and GNPs reinforced epoxy. This value was significantly higher than the shear strength for pure epoxy and PAA sealing (M = 11.2 MPa, SD = 2.6). The lap shear strength of epoxy joints and PAA without sealing (M = 17.0 MPa) was significantly higher than the </w:t>
      </w:r>
      <w:r w:rsidRPr="00BD5FF5">
        <w:rPr>
          <w:rFonts w:ascii="Times New Roman" w:hAnsi="Times New Roman"/>
          <w:noProof/>
        </w:rPr>
        <w:t>sealed</w:t>
      </w:r>
      <w:r w:rsidRPr="00BD5FF5">
        <w:rPr>
          <w:rFonts w:ascii="Times New Roman" w:hAnsi="Times New Roman"/>
        </w:rPr>
        <w:t xml:space="preserve"> counterpart (M = 11.2 MPa). Contrarily, the addition of GNPs to the epoxy showed a significant enhancement (42%) when PAA anodised aluminium was sealed. There was no significant difference between pure epoxy and PAA without sealing and GNPs reinforced epoxy and PAA with sealing. </w:t>
      </w:r>
    </w:p>
    <w:p w14:paraId="03F7680B" w14:textId="687217C8" w:rsidR="00651D68" w:rsidRPr="00BD5FF5" w:rsidRDefault="00A64F18" w:rsidP="00651D68">
      <w:pPr>
        <w:spacing w:line="480" w:lineRule="auto"/>
        <w:ind w:firstLine="720"/>
        <w:jc w:val="both"/>
        <w:rPr>
          <w:rFonts w:ascii="Times New Roman" w:hAnsi="Times New Roman"/>
        </w:rPr>
      </w:pPr>
      <w:bookmarkStart w:id="5" w:name="_Hlk33444625"/>
      <w:r w:rsidRPr="00BD5FF5">
        <w:rPr>
          <w:rFonts w:ascii="Times New Roman" w:hAnsi="Times New Roman"/>
        </w:rPr>
        <w:t xml:space="preserve">Table 4 compares the </w:t>
      </w:r>
      <w:r w:rsidRPr="00BD5FF5">
        <w:rPr>
          <w:rFonts w:ascii="Times New Roman" w:hAnsi="Times New Roman"/>
          <w:noProof/>
        </w:rPr>
        <w:t>lap</w:t>
      </w:r>
      <w:r w:rsidRPr="00BD5FF5">
        <w:rPr>
          <w:rFonts w:ascii="Times New Roman" w:hAnsi="Times New Roman"/>
        </w:rPr>
        <w:t xml:space="preserve"> shear strength of joints subjected to various surface treatment and bonded with nano-reinforced epoxy published in the literature. Mechanically surface treated aluminium and addition of GNPs generally shows an </w:t>
      </w:r>
      <w:r w:rsidRPr="00BD5FF5">
        <w:rPr>
          <w:rFonts w:ascii="Times New Roman" w:hAnsi="Times New Roman"/>
          <w:noProof/>
        </w:rPr>
        <w:t>increasing</w:t>
      </w:r>
      <w:r w:rsidRPr="00BD5FF5">
        <w:rPr>
          <w:rFonts w:ascii="Times New Roman" w:hAnsi="Times New Roman"/>
        </w:rPr>
        <w:t xml:space="preserve"> trend in the lap shear strength. For </w:t>
      </w:r>
      <w:r w:rsidRPr="00BD5FF5">
        <w:rPr>
          <w:rFonts w:ascii="Times New Roman" w:hAnsi="Times New Roman"/>
          <w:noProof/>
        </w:rPr>
        <w:t>example,</w:t>
      </w:r>
      <w:r w:rsidRPr="00BD5FF5">
        <w:rPr>
          <w:rFonts w:ascii="Times New Roman" w:hAnsi="Times New Roman"/>
        </w:rPr>
        <w:t xml:space="preserve"> </w:t>
      </w:r>
      <w:r w:rsidRPr="00BD5FF5">
        <w:rPr>
          <w:rFonts w:ascii="Times New Roman" w:hAnsi="Times New Roman"/>
          <w:noProof/>
        </w:rPr>
        <w:t>Jojibabu et al.</w:t>
      </w:r>
      <w:r w:rsidRPr="00BD5FF5">
        <w:rPr>
          <w:rFonts w:ascii="Times New Roman" w:hAnsi="Times New Roman"/>
        </w:rPr>
        <w:t xml:space="preserve"> </w:t>
      </w:r>
      <w:r w:rsidRPr="00BD5FF5">
        <w:rPr>
          <w:rFonts w:ascii="Times New Roman" w:hAnsi="Times New Roman"/>
        </w:rPr>
        <w:fldChar w:fldCharType="begin" w:fldLock="1"/>
      </w:r>
      <w:r w:rsidRPr="00BD5FF5">
        <w:rPr>
          <w:rFonts w:ascii="Times New Roman" w:hAnsi="Times New Roman"/>
        </w:rPr>
        <w:instrText>ADDIN CSL_CITATION {"citationItems":[{"id":"ITEM-1","itemData":{"DOI":"10.1016/j.compositesa.2015.12.003","ISSN":"1359-835X","author":[{"dropping-particle":"","family":"Jojibabu","given":"Panta","non-dropping-particle":"","parse-names":false,"suffix":""},{"dropping-particle":"","family":"Jagannatham","given":"M","non-dropping-particle":"","parse-names":false,"suffix":""},{"dropping-particle":"","family":"Haridoss","given":"Prathap","non-dropping-particle":"","parse-names":false,"suffix":""},{"dropping-particle":"","family":"Ram","given":"G D Janaki","non-dropping-particle":"","parse-names":false,"suffix":""},{"dropping-particle":"","family":"Deshpande","given":"Abhijit P","non-dropping-particle":"","parse-names":false,"suffix":""},{"dropping-particle":"","family":"Rao","given":"Srinivasa","non-dropping-particle":"","parse-names":false,"suffix":""}],"container-title":"Composites Part A: Applied Science and Manufacturing","id":"ITEM-1","issued":{"date-parts":[["2016"]]},"page":"53-64","publisher":"Elsevier Ltd","title":"Effect of different carbon nano-fillers on rheological properties and lap shear strength of epoxy adhesive joints","type":"article-journal","volume":"82"},"uris":["http://www.mendeley.com/documents/?uuid=e516b202-0251-419d-8f46-beab825dc46c"]}],"mendeley":{"formattedCitation":"[6]","plainTextFormattedCitation":"[6]","previouslyFormattedCitation":"[6]"},"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[6]</w:t>
      </w:r>
      <w:r w:rsidRPr="00BD5FF5">
        <w:rPr>
          <w:rFonts w:ascii="Times New Roman" w:hAnsi="Times New Roman"/>
        </w:rPr>
        <w:fldChar w:fldCharType="end"/>
      </w:r>
      <w:r w:rsidRPr="00BD5FF5">
        <w:rPr>
          <w:rFonts w:ascii="Times New Roman" w:hAnsi="Times New Roman"/>
        </w:rPr>
        <w:t xml:space="preserve"> reported </w:t>
      </w:r>
      <w:r w:rsidRPr="00BD5FF5">
        <w:rPr>
          <w:rFonts w:ascii="Times New Roman" w:hAnsi="Times New Roman"/>
          <w:noProof/>
        </w:rPr>
        <w:t>49</w:t>
      </w:r>
      <w:r w:rsidRPr="00BD5FF5">
        <w:rPr>
          <w:rFonts w:ascii="Times New Roman" w:hAnsi="Times New Roman"/>
        </w:rPr>
        <w:t>% increase w</w:t>
      </w:r>
      <w:r w:rsidR="00513CE3" w:rsidRPr="00BD5FF5">
        <w:rPr>
          <w:rFonts w:ascii="Times New Roman" w:hAnsi="Times New Roman"/>
        </w:rPr>
        <w:t>ith</w:t>
      </w:r>
      <w:r w:rsidRPr="00BD5FF5">
        <w:rPr>
          <w:rFonts w:ascii="Times New Roman" w:hAnsi="Times New Roman"/>
        </w:rPr>
        <w:t xml:space="preserve"> </w:t>
      </w:r>
      <w:r w:rsidRPr="00BD5FF5">
        <w:rPr>
          <w:rFonts w:ascii="Times New Roman" w:hAnsi="Times New Roman"/>
          <w:noProof/>
        </w:rPr>
        <w:t>0.5</w:t>
      </w:r>
      <w:r w:rsidRPr="00BD5FF5">
        <w:rPr>
          <w:rFonts w:ascii="Times New Roman" w:hAnsi="Times New Roman"/>
        </w:rPr>
        <w:t xml:space="preserve"> wt % of GNPs</w:t>
      </w:r>
      <w:r w:rsidR="00513CE3" w:rsidRPr="00BD5FF5">
        <w:rPr>
          <w:rFonts w:ascii="Times New Roman" w:hAnsi="Times New Roman"/>
        </w:rPr>
        <w:t xml:space="preserve"> </w:t>
      </w:r>
      <w:r w:rsidRPr="00BD5FF5">
        <w:rPr>
          <w:rFonts w:ascii="Times New Roman" w:hAnsi="Times New Roman"/>
          <w:noProof/>
        </w:rPr>
        <w:t>mixed</w:t>
      </w:r>
      <w:r w:rsidRPr="00BD5FF5">
        <w:rPr>
          <w:rFonts w:ascii="Times New Roman" w:hAnsi="Times New Roman"/>
        </w:rPr>
        <w:t xml:space="preserve"> with epoxy</w:t>
      </w:r>
      <w:r w:rsidR="00513CE3" w:rsidRPr="00BD5FF5">
        <w:rPr>
          <w:rFonts w:ascii="Times New Roman" w:hAnsi="Times New Roman"/>
        </w:rPr>
        <w:t xml:space="preserve"> when</w:t>
      </w:r>
      <w:r w:rsidRPr="00BD5FF5">
        <w:rPr>
          <w:rFonts w:ascii="Times New Roman" w:hAnsi="Times New Roman"/>
        </w:rPr>
        <w:t xml:space="preserve"> the </w:t>
      </w:r>
      <w:r w:rsidRPr="00BD5FF5">
        <w:rPr>
          <w:rFonts w:ascii="Times New Roman" w:hAnsi="Times New Roman"/>
          <w:noProof/>
        </w:rPr>
        <w:t>grit blasting</w:t>
      </w:r>
      <w:r w:rsidRPr="00BD5FF5">
        <w:rPr>
          <w:rFonts w:ascii="Times New Roman" w:hAnsi="Times New Roman"/>
        </w:rPr>
        <w:t xml:space="preserve"> </w:t>
      </w:r>
      <w:r w:rsidRPr="00BD5FF5">
        <w:rPr>
          <w:rFonts w:ascii="Times New Roman" w:hAnsi="Times New Roman"/>
          <w:noProof/>
        </w:rPr>
        <w:t>was applied</w:t>
      </w:r>
      <w:r w:rsidRPr="00BD5FF5">
        <w:rPr>
          <w:rFonts w:ascii="Times New Roman" w:hAnsi="Times New Roman"/>
        </w:rPr>
        <w:t xml:space="preserve"> to aluminium samples. Akpinar et al. </w:t>
      </w:r>
      <w:r w:rsidRPr="00BD5FF5">
        <w:rPr>
          <w:rFonts w:ascii="Times New Roman" w:hAnsi="Times New Roman"/>
        </w:rPr>
        <w:fldChar w:fldCharType="begin" w:fldLock="1"/>
      </w:r>
      <w:r w:rsidRPr="00BD5FF5">
        <w:rPr>
          <w:rFonts w:ascii="Times New Roman" w:hAnsi="Times New Roman"/>
        </w:rPr>
        <w:instrText>ADDIN CSL_CITATION {"citationItems":[{"id":"ITEM-1","itemData":{"DOI":"10.1016/j.compositesb.2016.11.046","ISSN":"13598368","abstract":"Especially findings from nanoscience and nanotechnology, which have progressed significantly in recent years, influence materials and mechanical sciences deeply as well as other disciplines. In this study, the failure loads of single-lap joints (bonding joints used in space, automotive and aerospace applications)bonded by a nanocomposite adhesive – obtained by adding nanostructure to the adhesive – were experimentally examined to increase the failure load of adhesively bonded joints. Adhesively bonded single-lap joints were produced using DP460 toughened adhesive type, DP270 rigid adhesive type and DP125 flexible adhesive type as the adhesives; AA2024-T3 aluminum alloy was used as the adherend, and Graphene-COOH, Carbon Nanotube-COOH and Fullerene C60 were used as the added nanostructures. Furthermore, to examine the effects of nanostructure reinforcement ratios in the adhesive at joint-failure load, three nanostructures with different ratios of 0.25%, 0.5%, 1%, 2% and 3% were added. As a result, when the experimental failure loads were examined, the nanocomposite adhesives obtained by adding nanostructure were found to have increased the load failure of the joint. However, increase rate in the failure load changes depending on the structural features of the adhesive and the type of nanostructure. Moreover, in the geometries of single-lap joints produced in this study, the best nanostructure reinforcement ratio, in terms of the failure load of the joint, was 1% percent by weight.","author":[{"dropping-particle":"","family":"Akpinar","given":"Iclal Avinc","non-dropping-particle":"","parse-names":false,"suffix":""},{"dropping-particle":"","family":"Gültekin","given":"Kürşat","non-dropping-particle":"","parse-names":false,"suffix":""},{"dropping-particle":"","family":"Akpinar","given":"Salih","non-dropping-particle":"","parse-names":false,"suffix":""},{"dropping-particle":"","family":"Akbulut","given":"Hamit","non-dropping-particle":"","parse-names":false,"suffix":""},{"dropping-particle":"","family":"Ozel","given":"Adnan","non-dropping-particle":"","parse-names":false,"suffix":""}],"container-title":"Composites Part B: Engineering","id":"ITEM-1","issued":{"date-parts":[["2017"]]},"page":"420-428","title":"Experimental analysis on the single-lap joints bonded by a nanocomposite adhesives which obtained by adding nanostructures","type":"article-journal","volume":"110"},"uris":["http://www.mendeley.com/documents/?uuid=a80d1f92-8fb0-4535-b99d-cede6093a8e0"]}],"mendeley":{"formattedCitation":"[5]","plainTextFormattedCitation":"[5]","previouslyFormattedCitation":"[5]"},"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[5]</w:t>
      </w:r>
      <w:r w:rsidRPr="00BD5FF5">
        <w:rPr>
          <w:rFonts w:ascii="Times New Roman" w:hAnsi="Times New Roman"/>
        </w:rPr>
        <w:fldChar w:fldCharType="end"/>
      </w:r>
      <w:r w:rsidRPr="00BD5FF5">
        <w:rPr>
          <w:rFonts w:ascii="Times New Roman" w:hAnsi="Times New Roman"/>
        </w:rPr>
        <w:t xml:space="preserve"> sanded aluminium </w:t>
      </w:r>
      <w:r w:rsidRPr="00BD5FF5">
        <w:rPr>
          <w:rFonts w:ascii="Times New Roman" w:hAnsi="Times New Roman"/>
          <w:noProof/>
        </w:rPr>
        <w:t>adherends</w:t>
      </w:r>
      <w:r w:rsidRPr="00BD5FF5">
        <w:rPr>
          <w:rFonts w:ascii="Times New Roman" w:hAnsi="Times New Roman"/>
        </w:rPr>
        <w:t xml:space="preserve"> and bonded with 0.5 wt% GNPs reinforced epoxy; they observed 27% increase of the lap shear strength due to the presence of GNPs</w:t>
      </w:r>
      <w:r w:rsidRPr="00BD5FF5">
        <w:rPr>
          <w:rFonts w:ascii="Times New Roman" w:hAnsi="Times New Roman"/>
          <w:noProof/>
        </w:rPr>
        <w:t>.</w:t>
      </w:r>
      <w:r w:rsidRPr="00BD5FF5">
        <w:rPr>
          <w:rFonts w:ascii="Times New Roman" w:hAnsi="Times New Roman"/>
        </w:rPr>
        <w:t xml:space="preserve"> </w:t>
      </w:r>
      <w:r w:rsidR="005E7FA9" w:rsidRPr="00BD5FF5">
        <w:rPr>
          <w:rFonts w:ascii="Times New Roman" w:hAnsi="Times New Roman"/>
        </w:rPr>
        <w:t>While i</w:t>
      </w:r>
      <w:r w:rsidRPr="00BD5FF5">
        <w:rPr>
          <w:rFonts w:ascii="Times New Roman" w:hAnsi="Times New Roman"/>
        </w:rPr>
        <w:t xml:space="preserve">n the present </w:t>
      </w:r>
      <w:r w:rsidRPr="00BD5FF5">
        <w:rPr>
          <w:rFonts w:ascii="Times New Roman" w:hAnsi="Times New Roman"/>
          <w:noProof/>
        </w:rPr>
        <w:t>work,</w:t>
      </w:r>
      <w:r w:rsidRPr="00BD5FF5">
        <w:rPr>
          <w:rFonts w:ascii="Times New Roman" w:hAnsi="Times New Roman"/>
        </w:rPr>
        <w:t xml:space="preserve"> a</w:t>
      </w:r>
      <w:r w:rsidR="007904C9" w:rsidRPr="00BD5FF5">
        <w:rPr>
          <w:rFonts w:ascii="Times New Roman" w:hAnsi="Times New Roman"/>
        </w:rPr>
        <w:t>n</w:t>
      </w:r>
      <w:r w:rsidRPr="00BD5FF5">
        <w:rPr>
          <w:rFonts w:ascii="Times New Roman" w:hAnsi="Times New Roman"/>
        </w:rPr>
        <w:t xml:space="preserve"> enhancement of around 64% </w:t>
      </w:r>
      <w:r w:rsidRPr="00BD5FF5">
        <w:rPr>
          <w:rFonts w:ascii="Times New Roman" w:hAnsi="Times New Roman"/>
          <w:noProof/>
        </w:rPr>
        <w:t>was observed</w:t>
      </w:r>
      <w:r w:rsidRPr="00BD5FF5">
        <w:rPr>
          <w:rFonts w:ascii="Times New Roman" w:hAnsi="Times New Roman"/>
        </w:rPr>
        <w:t xml:space="preserve"> by a </w:t>
      </w:r>
      <w:r w:rsidRPr="00BD5FF5">
        <w:rPr>
          <w:rFonts w:ascii="Times New Roman" w:hAnsi="Times New Roman"/>
          <w:noProof/>
        </w:rPr>
        <w:t>combination</w:t>
      </w:r>
      <w:r w:rsidRPr="00BD5FF5">
        <w:rPr>
          <w:rFonts w:ascii="Times New Roman" w:hAnsi="Times New Roman"/>
        </w:rPr>
        <w:t xml:space="preserve"> of grit </w:t>
      </w:r>
      <w:r w:rsidR="00651D68" w:rsidRPr="00BD5FF5">
        <w:rPr>
          <w:rFonts w:ascii="Times New Roman" w:hAnsi="Times New Roman"/>
        </w:rPr>
        <w:t>blasting</w:t>
      </w:r>
      <w:r w:rsidR="00651D68" w:rsidRPr="00BD5FF5">
        <w:rPr>
          <w:rFonts w:ascii="Times New Roman" w:hAnsi="Times New Roman"/>
          <w:noProof/>
        </w:rPr>
        <w:t xml:space="preserve"> and</w:t>
      </w:r>
      <w:r w:rsidRPr="00BD5FF5">
        <w:rPr>
          <w:rFonts w:ascii="Times New Roman" w:hAnsi="Times New Roman"/>
        </w:rPr>
        <w:t xml:space="preserve"> GNPs reinforced epoxy.</w:t>
      </w:r>
    </w:p>
    <w:p w14:paraId="6E0ED582" w14:textId="405AAF51" w:rsidR="00A64F18" w:rsidRPr="00BD5FF5" w:rsidRDefault="00A64F18" w:rsidP="00651D68">
      <w:pPr>
        <w:spacing w:line="480" w:lineRule="auto"/>
        <w:ind w:firstLine="720"/>
        <w:jc w:val="both"/>
        <w:rPr>
          <w:rFonts w:ascii="Times New Roman" w:hAnsi="Times New Roman"/>
        </w:rPr>
      </w:pPr>
      <w:r w:rsidRPr="00BD5FF5">
        <w:rPr>
          <w:rFonts w:ascii="Times New Roman" w:hAnsi="Times New Roman"/>
        </w:rPr>
        <w:t xml:space="preserve">In the literature, chemical treatment and nano-reinforced epoxy showed both </w:t>
      </w:r>
      <w:r w:rsidRPr="00BD5FF5">
        <w:rPr>
          <w:rFonts w:ascii="Times New Roman" w:hAnsi="Times New Roman"/>
          <w:noProof/>
        </w:rPr>
        <w:t>increases</w:t>
      </w:r>
      <w:r w:rsidRPr="00BD5FF5">
        <w:rPr>
          <w:rFonts w:ascii="Times New Roman" w:hAnsi="Times New Roman"/>
        </w:rPr>
        <w:t xml:space="preserve"> </w:t>
      </w:r>
      <w:r w:rsidRPr="00BD5FF5">
        <w:rPr>
          <w:rFonts w:ascii="Times New Roman" w:hAnsi="Times New Roman"/>
        </w:rPr>
        <w:fldChar w:fldCharType="begin" w:fldLock="1"/>
      </w:r>
      <w:r w:rsidRPr="00BD5FF5">
        <w:rPr>
          <w:rFonts w:ascii="Times New Roman" w:hAnsi="Times New Roman"/>
        </w:rPr>
        <w:instrText>ADDIN CSL_CITATION {"citationItems":[{"id":"ITEM-1","itemData":{"DOI":"10.3390/ma10101131","ISBN":"3908996414","ISSN":"19961944","abstract":"© 2017 by the authors. The extensive use of adhesives in many structural applications in the transport industry and particularly in the aeronautic field is due to numerous advantages of bonded joints. However, still many researchers are working to enhance the mechanical properties and rheological performance of adhesives by using nanoadditives. In this study the effect of the addition of Multi-Wall Carbon Nanotubes (MWCNTs) with Polyhedral Oligomeric Silsesquioxane (POSS) compounds, either Glycidyl Oligomeric Silsesquioxanes (GPOSS) or DodecaPhenyl Oligomeric Silsesquioxanes (DPHPOSS) to Tetraglycidyl Methylene Dianiline (TGMDA) epoxy formulation, was investigated. The formulations contain neither a tougher matrix such as elastomers nor other additives typically used to provide a closer match in the coefficient of thermal expansion in order to discriminate only the effect of the addition of the above-mentioned components. Bonded aluminium single lap joints were made using both untreated and Chromic Acid Anodisation (CAA)-treated aluminium alloy T2024 adherends. The effects of the different chemical functionalities of POSS compounds, as well as the synergistic effect between the MWCNT and POSS combination on adhesion strength, were evaluated by viscosity measurement, tensile tests, Dynamic Mechanical Analysis (DMA), single lap joint shear strength tests, and morphological investigation. The best performance in the Lap Shear Strength (LSS) of the manufactured joints has been found for treated adherends bonded with epoxy adhesive containing MWCNTs and GPOSS. Carbon nanotubes have been found to play a very effective bridging function across the fracture surface of the bonded joints.","author":[{"dropping-particle":"","family":"Barra","given":"Giuseppina","non-dropping-particle":"","parse-names":false,"suffix":""},{"dropping-particle":"","family":"Vertuccio","given":"Luigi","non-dropping-particle":"","parse-names":false,"suffix":""},{"dropping-particle":"","family":"Vietri","given":"Umberto","non-dropping-particle":"","parse-names":false,"suffix":""},{"dropping-particle":"","family":"Naddeo","given":"Carlo","non-dropping-particle":"","parse-names":false,"suffix":""},{"dropping-particle":"","family":"Hadavinia","given":"Homayoun","non-dropping-particle":"","parse-names":false,"suffix":""},{"dropping-particle":"","family":"Guadagno","given":"Liberata","non-dropping-particle":"","parse-names":false,"suffix":""}],"container-title":"Materials","id":"ITEM-1","issue":"1131","issued":{"date-parts":[["2017"]]},"title":"Toughening of epoxy adhesives by combined interaction of carbon nanotubes and Silsesquioxanes","type":"article-journal","volume":"10"},"uris":["http://www.mendeley.com/documents/?uuid=0f690e29-7c8a-485a-833f-8b35ef6069fc"]},{"id":"ITEM-2","itemData":{"DOI":"10.1016/j.tafmec.2018.01.010","ISSN":"0167-8442","author":[{"dropping-particle":"","family":"Khoramishad","given":"H","non-dropping-particle":"","parse-names":false,"suffix":""},{"dropping-particle":"","family":"Ashofteh","given":"R S","non-dropping-particle":"","parse-names":false,"suffix":""},{"dropping-particle":"","family":"Pourang","given":"H","non-dropping-particle":"","parse-names":false,"suffix":""},{"dropping-particle":"","family":"Berto","given":"F","non-dropping-particle":"","parse-names":false,"suffix":""}],"container-title":"Theoretical and Applied Fracture Mechanics","id":"ITEM-2","issue":"December 2017","issued":{"date-parts":[["2018"]]},"page":"95-100","publisher":"Elsevier","title":"Experimental investigation of the influence of temperature on the reinforcing effect of graphene oxide nano-platelet on nanocomposite adhesively bonded joints","type":"article-journal","volume":"94"},"uris":["http://www.mendeley.com/documents/?uuid=dda9e5b0-61c5-467d-aabe-8ab75bbe2008","http://www.mendeley.com/documents/?uuid=df64c85a-7541-4a57-baa2-fe149b5e47e9"]}],"mendeley":{"formattedCitation":"[10,15]","plainTextFormattedCitation":"[10,15]","previouslyFormattedCitation":"[10,15]"},"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[10,15]</w:t>
      </w:r>
      <w:r w:rsidRPr="00BD5FF5">
        <w:rPr>
          <w:rFonts w:ascii="Times New Roman" w:hAnsi="Times New Roman"/>
        </w:rPr>
        <w:fldChar w:fldCharType="end"/>
      </w:r>
      <w:r w:rsidRPr="00BD5FF5">
        <w:rPr>
          <w:rFonts w:ascii="Times New Roman" w:hAnsi="Times New Roman"/>
        </w:rPr>
        <w:t xml:space="preserve"> and </w:t>
      </w:r>
      <w:r w:rsidRPr="00BD5FF5">
        <w:rPr>
          <w:rFonts w:ascii="Times New Roman" w:hAnsi="Times New Roman"/>
          <w:noProof/>
        </w:rPr>
        <w:t>decreases</w:t>
      </w:r>
      <w:r w:rsidRPr="00BD5FF5">
        <w:rPr>
          <w:rFonts w:ascii="Times New Roman" w:hAnsi="Times New Roman"/>
        </w:rPr>
        <w:t xml:space="preserve">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2017.12.004","ISSN":"0143-7496","author":[{"dropping-particle":"","family":"Salom","given":"C","non-dropping-particle":"","parse-names":false,"suffix":""},{"dropping-particle":"","family":"Prolongo","given":"M G","non-dropping-particle":"","parse-names":false,"suffix":""},{"dropping-particle":"","family":"Toribio","given":"A","non-dropping-particle":"","parse-names":false,"suffix":""},{"dropping-particle":"","family":"Martínez-martínez","given":"A J","non-dropping-particle":"","parse-names":false,"suffix":""},{"dropping-particle":"De","family":"Cárcer","given":"I Aguirre","non-dropping-particle":"","parse-names":false,"suffix":""},{"dropping-particle":"","family":"Prolongo","given":"S G","non-dropping-particle":"","parse-names":false,"suffix":""}],"container-title":"International Journal of Adhesion and Adhesives","id":"ITEM-1","issue":"December 2017","issued":{"date-parts":[["2018"]]},"page":"119-125","publisher":"Elsevier Ltd","title":"Mechanical properties and adhesive behavior of epoxy-graphene nanocomposites","type":"article-journal","volume":"84"},"uris":["http://www.mendeley.com/documents/?uuid=740324e2-0029-4645-bc72-f6d5c0933033"]},{"id":"ITEM-2","itemData":{"DOI":"10.1080/00218464.2014.893510","ISSN":"15455823","abstract":"Thermal interface materials (TIMs) are extensively used to improve thermal conduction across two mating parts. In this study, the viability of using epoxy resins reinforced with graphene nanoplatelets (GNPs) as TIMs is evaluated. Different GNPs contents are added using a mini-calander to achieve a homogeneous dispersion. The addition of GNPs induces an increase of the glass transition temperature and the storage modulus referenced to the thermosetting matrix. Furthermore, the introduction of high GNPs contents (10wt%) causes a dramatic increase of the thermal diffusivity (300%) and electrical conductivity (similar to 10(-2) S/m). GNP/epoxy adhesives present enhanced wettability upon aluminum adherends, compared with the strength of joints bonded with neat epoxy adhesives. The introduction of high GNPs contents induces a change of the failure mechanism of joints, from adhesive for neat epoxy resin to cohesive mode.","author":[{"dropping-particle":"","family":"Prolongo","given":"S. G.","non-dropping-particle":"","parse-names":false,"suffix":""},{"dropping-particle":"","family":"Moriche","given":"R.","non-dropping-particle":"","parse-names":false,"suffix":""},{"dropping-particle":"","family":"Jiménez-Suárez","given":"A.","non-dropping-particle":"","parse-names":false,"suffix":""},{"dropping-particle":"","family":"Sánchez","given":"M.","non-dropping-particle":"","parse-names":false,"suffix":""},{"dropping-particle":"","family":"Ureña","given":"A.","non-dropping-particle":"","parse-names":false,"suffix":""}],"container-title":"Journal of Adhesion","id":"ITEM-2","issue":"10","issued":{"date-parts":[["2014"]]},"page":"835-847","title":"Epoxy adhesives modified with graphene for thermal interface materials","type":"article-journal","volume":"90"},"uris":["http://www.mendeley.com/documents/?uuid=83af1507-38b3-4b35-bff2-36921f67ff3c"]}],"mendeley":{"formattedCitation":"[9,12]","plainTextFormattedCitation":"[9,12]","previouslyFormattedCitation":"[9,12]"},"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[9,12]</w:t>
      </w:r>
      <w:r w:rsidRPr="00BD5FF5">
        <w:rPr>
          <w:rFonts w:ascii="Times New Roman" w:hAnsi="Times New Roman"/>
        </w:rPr>
        <w:fldChar w:fldCharType="end"/>
      </w:r>
      <w:r w:rsidRPr="00BD5FF5">
        <w:rPr>
          <w:rFonts w:ascii="Times New Roman" w:hAnsi="Times New Roman"/>
        </w:rPr>
        <w:t xml:space="preserve">  in the joint strength. Salom et al.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2017.12.004","ISSN":"0143-7496","author":[{"dropping-particle":"","family":"Salom","given":"C","non-dropping-particle":"","parse-names":false,"suffix":""},{"dropping-particle":"","family":"Prolongo","given":"M G","non-dropping-particle":"","parse-names":false,"suffix":""},{"dropping-particle":"","family":"Toribio","given":"A","non-dropping-particle":"","parse-names":false,"suffix":""},{"dropping-particle":"","family":"Martínez-martínez","given":"A J","non-dropping-particle":"","parse-names":false,"suffix":""},{"dropping-particle":"De","family":"Cárcer","given":"I Aguirre","non-dropping-particle":"","parse-names":false,"suffix":""},{"dropping-particle":"","family":"Prolongo","given":"S G","non-dropping-particle":"","parse-names":false,"suffix":""}],"container-title":"International Journal of Adhesion and Adhesives","id":"ITEM-1","issue":"December 2017","issued":{"date-parts":[["2018"]]},"page":"119-125","publisher":"Elsevier Ltd","title":"Mechanical properties and adhesive behavior of epoxy-graphene nanocomposites","type":"article-journal","volume":"84"},"uris":["http://www.mendeley.com/documents/?uuid=740324e2-0029-4645-bc72-f6d5c0933033"]}],"mendeley":{"formattedCitation":"[12]","plainTextFormattedCitation":"[12]","previouslyFormattedCitation":"[12]"},"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[12]</w:t>
      </w:r>
      <w:r w:rsidRPr="00BD5FF5">
        <w:rPr>
          <w:rFonts w:ascii="Times New Roman" w:hAnsi="Times New Roman"/>
        </w:rPr>
        <w:fldChar w:fldCharType="end"/>
      </w:r>
      <w:r w:rsidRPr="00BD5FF5">
        <w:rPr>
          <w:rFonts w:ascii="Times New Roman" w:hAnsi="Times New Roman"/>
        </w:rPr>
        <w:t xml:space="preserve"> observed a </w:t>
      </w:r>
      <w:r w:rsidRPr="00BD5FF5">
        <w:rPr>
          <w:rFonts w:ascii="Times New Roman" w:hAnsi="Times New Roman"/>
          <w:noProof/>
        </w:rPr>
        <w:t>15</w:t>
      </w:r>
      <w:r w:rsidRPr="00BD5FF5">
        <w:rPr>
          <w:rFonts w:ascii="Times New Roman" w:hAnsi="Times New Roman"/>
        </w:rPr>
        <w:t xml:space="preserve">% reduction in joint shear </w:t>
      </w:r>
      <w:r w:rsidRPr="00BD5FF5">
        <w:rPr>
          <w:rFonts w:ascii="Times New Roman" w:hAnsi="Times New Roman"/>
          <w:noProof/>
        </w:rPr>
        <w:t>strength by</w:t>
      </w:r>
      <w:r w:rsidRPr="00BD5FF5">
        <w:rPr>
          <w:rFonts w:ascii="Times New Roman" w:hAnsi="Times New Roman"/>
        </w:rPr>
        <w:t xml:space="preserve"> the addition of 1 wt% of GNPs into the epoxy resin where the aluminium samples had the </w:t>
      </w:r>
      <w:r w:rsidRPr="00BD5FF5">
        <w:rPr>
          <w:rFonts w:ascii="Times New Roman" w:hAnsi="Times New Roman"/>
          <w:noProof/>
        </w:rPr>
        <w:t>oxidised</w:t>
      </w:r>
      <w:r w:rsidRPr="00BD5FF5">
        <w:rPr>
          <w:rFonts w:ascii="Times New Roman" w:hAnsi="Times New Roman"/>
        </w:rPr>
        <w:t xml:space="preserve"> surface (P2 etch). Barra et al. </w:t>
      </w:r>
      <w:r w:rsidRPr="00BD5FF5">
        <w:rPr>
          <w:rFonts w:ascii="Times New Roman" w:hAnsi="Times New Roman"/>
        </w:rPr>
        <w:fldChar w:fldCharType="begin" w:fldLock="1"/>
      </w:r>
      <w:r w:rsidRPr="00BD5FF5">
        <w:rPr>
          <w:rFonts w:ascii="Times New Roman" w:hAnsi="Times New Roman"/>
        </w:rPr>
        <w:instrText>ADDIN CSL_CITATION {"citationItems":[{"id":"ITEM-1","itemData":{"DOI":"10.3390/ma10101131","ISBN":"3908996414","ISSN":"19961944","abstract":"© 2017 by the authors. The extensive use of adhesives in many structural applications in the transport industry and particularly in the aeronautic field is due to numerous advantages of bonded joints. However, still many researchers are working to enhance the mechanical properties and rheological performance of adhesives by using nanoadditives. In this study the effect of the addition of Multi-Wall Carbon Nanotubes (MWCNTs) with Polyhedral Oligomeric Silsesquioxane (POSS) compounds, either Glycidyl Oligomeric Silsesquioxanes (GPOSS) or DodecaPhenyl Oligomeric Silsesquioxanes (DPHPOSS) to Tetraglycidyl Methylene Dianiline (TGMDA) epoxy formulation, was investigated. The formulations contain neither a tougher matrix such as elastomers nor other additives typically used to provide a closer match in the coefficient of thermal expansion in order to discriminate only the effect of the addition of the above-mentioned components. Bonded aluminium single lap joints were made using both untreated and Chromic Acid Anodisation (CAA)-treated aluminium alloy T2024 adherends. The effects of the different chemical functionalities of POSS compounds, as well as the synergistic effect between the MWCNT and POSS combination on adhesion strength, were evaluated by viscosity measurement, tensile tests, Dynamic Mechanical Analysis (DMA), single lap joint shear strength tests, and morphological investigation. The best performance in the Lap Shear Strength (LSS) of the manufactured joints has been found for treated adherends bonded with epoxy adhesive containing MWCNTs and GPOSS. Carbon nanotubes have been found to play a very effective bridging function across the fracture surface of the bonded joints.","author":[{"dropping-particle":"","family":"Barra","given":"Giuseppina","non-dropping-particle":"","parse-names":false,"suffix":""},{"dropping-particle":"","family":"Vertuccio","given":"Luigi","non-dropping-particle":"","parse-names":false,"suffix":""},{"dropping-particle":"","family":"Vietri","given":"Umberto","non-dropping-particle":"","parse-names":false,"suffix":""},{"dropping-particle":"","family":"Naddeo","given":"Carlo","non-dropping-particle":"","parse-names":false,"suffix":""},{"dropping-particle":"","family":"Hadavinia","given":"Homayoun","non-dropping-particle":"","parse-names":false,"suffix":""},{"dropping-particle":"","family":"Guadagno","given":"Liberata","non-dropping-particle":"","parse-names":false,"suffix":""}],"container-title":"Materials","id":"ITEM-1","issue":"1131","issued":{"date-parts":[["2017"]]},"title":"Toughening of epoxy adhesives by combined interaction of carbon nanotubes and Silsesquioxanes","type":"article-journal","volume":"10"},"uris":["http://www.mendeley.com/documents/?uuid=0f690e29-7c8a-485a-833f-8b35ef6069fc"]}],"mendeley":{"formattedCitation":"[15]","plainTextFormattedCitation":"[15]","previouslyFormattedCitation":"[15]"},"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[15]</w:t>
      </w:r>
      <w:r w:rsidRPr="00BD5FF5">
        <w:rPr>
          <w:rFonts w:ascii="Times New Roman" w:hAnsi="Times New Roman"/>
        </w:rPr>
        <w:fldChar w:fldCharType="end"/>
      </w:r>
      <w:r w:rsidRPr="00BD5FF5">
        <w:rPr>
          <w:rFonts w:ascii="Times New Roman" w:hAnsi="Times New Roman"/>
        </w:rPr>
        <w:t xml:space="preserve"> investigated the </w:t>
      </w:r>
      <w:r w:rsidRPr="00BD5FF5">
        <w:rPr>
          <w:rFonts w:ascii="Times New Roman" w:hAnsi="Times New Roman"/>
          <w:noProof/>
        </w:rPr>
        <w:t>effects</w:t>
      </w:r>
      <w:r w:rsidRPr="00BD5FF5">
        <w:rPr>
          <w:rFonts w:ascii="Times New Roman" w:hAnsi="Times New Roman"/>
        </w:rPr>
        <w:t xml:space="preserve"> of chromic acid anodisation with the </w:t>
      </w:r>
      <w:r w:rsidRPr="00BD5FF5">
        <w:rPr>
          <w:rFonts w:ascii="Times New Roman" w:hAnsi="Times New Roman"/>
          <w:noProof/>
        </w:rPr>
        <w:t>addition</w:t>
      </w:r>
      <w:r w:rsidRPr="00BD5FF5">
        <w:rPr>
          <w:rFonts w:ascii="Times New Roman" w:hAnsi="Times New Roman"/>
        </w:rPr>
        <w:t xml:space="preserve"> of 0.5 wt% of CNTs into </w:t>
      </w:r>
      <w:r w:rsidRPr="00BD5FF5">
        <w:rPr>
          <w:rFonts w:ascii="Times New Roman" w:hAnsi="Times New Roman"/>
          <w:noProof/>
        </w:rPr>
        <w:t>the epoxy</w:t>
      </w:r>
      <w:r w:rsidRPr="00BD5FF5">
        <w:rPr>
          <w:rFonts w:ascii="Times New Roman" w:hAnsi="Times New Roman"/>
        </w:rPr>
        <w:t xml:space="preserve"> formulation. Khoramishad et al. </w:t>
      </w:r>
      <w:r w:rsidRPr="00BD5FF5">
        <w:rPr>
          <w:rFonts w:ascii="Times New Roman" w:hAnsi="Times New Roman"/>
        </w:rPr>
        <w:fldChar w:fldCharType="begin" w:fldLock="1"/>
      </w:r>
      <w:r w:rsidRPr="00BD5FF5">
        <w:rPr>
          <w:rFonts w:ascii="Times New Roman" w:hAnsi="Times New Roman"/>
        </w:rPr>
        <w:instrText>ADDIN CSL_CITATION {"citationItems":[{"id":"ITEM-1","itemData":{"DOI":"10.1016/j.tafmec.2018.01.010","ISSN":"0167-8442","author":[{"dropping-particle":"","family":"Khoramishad","given":"H","non-dropping-particle":"","parse-names":false,"suffix":""},{"dropping-particle":"","family":"Ashofteh","given":"R S","non-dropping-particle":"","parse-names":false,"suffix":""},{"dropping-particle":"","family":"Pourang","given":"H","non-dropping-particle":"","parse-names":false,"suffix":""},{"dropping-particle":"","family":"Berto","given":"F","non-dropping-particle":"","parse-names":false,"suffix":""}],"container-title":"Theoretical and Applied Fracture Mechanics","id":"ITEM-1","issue":"December 2017","issued":{"date-parts":[["2018"]]},"page":"95-100","publisher":"Elsevier","title":"Experimental investigation of the influence of temperature on the reinforcing effect of graphene oxide nano-platelet on nanocomposite adhesively bonded joints","type":"article-journal","volume":"94"},"uris":["http://www.mendeley.com/documents/?uuid=dda9e5b0-61c5-467d-aabe-8ab75bbe2008","http://www.mendeley.com/documents/?uuid=df64c85a-7541-4a57-baa2-fe149b5e47e9"]}],"mendeley":{"formattedCitation":"[10]","plainTextFormattedCitation":"[10]","previouslyFormattedCitation":"[10]"},"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[10]</w:t>
      </w:r>
      <w:r w:rsidRPr="00BD5FF5">
        <w:rPr>
          <w:rFonts w:ascii="Times New Roman" w:hAnsi="Times New Roman"/>
        </w:rPr>
        <w:fldChar w:fldCharType="end"/>
      </w:r>
      <w:r w:rsidRPr="00BD5FF5">
        <w:rPr>
          <w:rFonts w:ascii="Times New Roman" w:hAnsi="Times New Roman"/>
        </w:rPr>
        <w:t xml:space="preserve"> </w:t>
      </w:r>
      <w:r w:rsidR="005E7FA9" w:rsidRPr="00BD5FF5">
        <w:rPr>
          <w:rFonts w:ascii="Times New Roman" w:hAnsi="Times New Roman"/>
        </w:rPr>
        <w:t xml:space="preserve">reported </w:t>
      </w:r>
      <w:r w:rsidRPr="00BD5FF5">
        <w:rPr>
          <w:rFonts w:ascii="Times New Roman" w:hAnsi="Times New Roman"/>
        </w:rPr>
        <w:t xml:space="preserve">50% </w:t>
      </w:r>
      <w:r w:rsidR="00651D68" w:rsidRPr="00BD5FF5">
        <w:rPr>
          <w:rFonts w:ascii="Times New Roman" w:hAnsi="Times New Roman"/>
        </w:rPr>
        <w:t xml:space="preserve">improvement </w:t>
      </w:r>
      <w:r w:rsidRPr="00BD5FF5">
        <w:rPr>
          <w:rFonts w:ascii="Times New Roman" w:hAnsi="Times New Roman"/>
        </w:rPr>
        <w:t xml:space="preserve">for a </w:t>
      </w:r>
      <w:r w:rsidRPr="00BD5FF5">
        <w:rPr>
          <w:rFonts w:ascii="Times New Roman" w:hAnsi="Times New Roman"/>
          <w:noProof/>
        </w:rPr>
        <w:t>combination</w:t>
      </w:r>
      <w:r w:rsidRPr="00BD5FF5">
        <w:rPr>
          <w:rFonts w:ascii="Times New Roman" w:hAnsi="Times New Roman"/>
        </w:rPr>
        <w:t xml:space="preserve"> of sulphuric acid anodisation (SAA) and 0.1 wt% of GO nanoplatelets.  Gkikas </w:t>
      </w:r>
      <w:r w:rsidRPr="00BD5FF5">
        <w:rPr>
          <w:rFonts w:ascii="Times New Roman" w:hAnsi="Times New Roman"/>
          <w:noProof/>
        </w:rPr>
        <w:t>et al</w:t>
      </w:r>
      <w:r w:rsidRPr="00BD5FF5">
        <w:rPr>
          <w:rFonts w:ascii="Times New Roman" w:hAnsi="Times New Roman"/>
        </w:rPr>
        <w:t xml:space="preserve"> 2012 </w:t>
      </w:r>
      <w:r w:rsidRPr="00BD5FF5">
        <w:rPr>
          <w:rFonts w:ascii="Times New Roman" w:hAnsi="Times New Roman"/>
        </w:rPr>
        <w:fldChar w:fldCharType="begin" w:fldLock="1"/>
      </w:r>
      <w:r w:rsidRPr="00BD5FF5">
        <w:rPr>
          <w:rFonts w:ascii="Times New Roman" w:hAnsi="Times New Roman"/>
        </w:rPr>
        <w:instrText>ADDIN CSL_CITATION {"citationItems":[{"id":"ITEM-1","itemData":{"DOI":"10.1016/j.matdes.2012.04.052","ISSN":"0261-3069","author":[{"dropping-particle":"","family":"Gkikas","given":"G","non-dropping-particle":"","parse-names":false,"suffix":""},{"dropping-particle":"","family":"Sioulas","given":"D","non-dropping-particle":"","parse-names":false,"suffix":""},{"dropping-particle":"","family":"Lekatou","given":"A","non-dropping-particle":"","parse-names":false,"suffix":""},{"dropping-particle":"","family":"Barkoula","given":"N M","non-dropping-particle":"","parse-names":false,"suffix":""},{"dropping-particle":"","family":"Paipetis","given":"A S","non-dropping-particle":"","parse-names":false,"suffix":""}],"container-title":"JOURNAL OF MATERIALS&amp;DESIGN","id":"ITEM-1","issued":{"date-parts":[["2012"]]},"page":"394-402","publisher":"Elsevier Ltd","title":"Enhanced bonded aircraft repair using nano-modified adhesives","type":"article-journal","volume":"41"},"uris":["http://www.mendeley.com/documents/?uuid=29c28aac-50f6-436f-9fb2-e05a7f4a05aa","http://www.mendeley.com/documents/?uuid=ec1785f9-63d7-442d-a21c-8723dabecab7"]}],"mendeley":{"formattedCitation":"[8]","plainTextFormattedCitation":"[8]","previouslyFormattedCitation":"[8]"},"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[8]</w:t>
      </w:r>
      <w:r w:rsidRPr="00BD5FF5">
        <w:rPr>
          <w:rFonts w:ascii="Times New Roman" w:hAnsi="Times New Roman"/>
        </w:rPr>
        <w:fldChar w:fldCharType="end"/>
      </w:r>
      <w:r w:rsidRPr="00BD5FF5">
        <w:rPr>
          <w:rFonts w:ascii="Times New Roman" w:hAnsi="Times New Roman"/>
        </w:rPr>
        <w:t xml:space="preserve"> noted 4% enhancement in the lap shear strength by introducing 1.0 wt% of CNTs to the </w:t>
      </w:r>
      <w:r w:rsidRPr="00BD5FF5">
        <w:rPr>
          <w:rFonts w:ascii="Times New Roman" w:hAnsi="Times New Roman"/>
        </w:rPr>
        <w:lastRenderedPageBreak/>
        <w:t xml:space="preserve">adhesive while aluminium </w:t>
      </w:r>
      <w:r w:rsidRPr="00BD5FF5">
        <w:rPr>
          <w:rFonts w:ascii="Times New Roman" w:hAnsi="Times New Roman"/>
          <w:noProof/>
        </w:rPr>
        <w:t>was subjected to</w:t>
      </w:r>
      <w:r w:rsidRPr="00BD5FF5">
        <w:rPr>
          <w:rFonts w:ascii="Times New Roman" w:hAnsi="Times New Roman"/>
        </w:rPr>
        <w:t xml:space="preserve"> PAA process. To the best of the </w:t>
      </w:r>
      <w:r w:rsidRPr="00BD5FF5">
        <w:rPr>
          <w:rFonts w:ascii="Times New Roman" w:hAnsi="Times New Roman"/>
          <w:noProof/>
        </w:rPr>
        <w:t>authors’</w:t>
      </w:r>
      <w:r w:rsidRPr="00BD5FF5">
        <w:rPr>
          <w:rFonts w:ascii="Times New Roman" w:hAnsi="Times New Roman"/>
        </w:rPr>
        <w:t xml:space="preserve"> </w:t>
      </w:r>
      <w:r w:rsidRPr="00BD5FF5">
        <w:rPr>
          <w:rFonts w:ascii="Times New Roman" w:hAnsi="Times New Roman"/>
          <w:noProof/>
        </w:rPr>
        <w:t>knowledge, the</w:t>
      </w:r>
      <w:r w:rsidRPr="00BD5FF5">
        <w:rPr>
          <w:rFonts w:ascii="Times New Roman" w:hAnsi="Times New Roman"/>
        </w:rPr>
        <w:t xml:space="preserve"> lap </w:t>
      </w:r>
      <w:r w:rsidRPr="00BD5FF5">
        <w:rPr>
          <w:rFonts w:ascii="Times New Roman" w:hAnsi="Times New Roman"/>
          <w:noProof/>
        </w:rPr>
        <w:t>shear</w:t>
      </w:r>
      <w:r w:rsidRPr="00BD5FF5">
        <w:rPr>
          <w:rFonts w:ascii="Times New Roman" w:hAnsi="Times New Roman"/>
        </w:rPr>
        <w:t xml:space="preserve"> strength of PAA anodised aluminium bonded with GNPs reinforced adhesive has not </w:t>
      </w:r>
      <w:r w:rsidRPr="00BD5FF5">
        <w:rPr>
          <w:rFonts w:ascii="Times New Roman" w:hAnsi="Times New Roman"/>
          <w:noProof/>
        </w:rPr>
        <w:t>been reported</w:t>
      </w:r>
      <w:r w:rsidRPr="00BD5FF5">
        <w:rPr>
          <w:rFonts w:ascii="Times New Roman" w:hAnsi="Times New Roman"/>
        </w:rPr>
        <w:t xml:space="preserve"> yet</w:t>
      </w:r>
      <w:r w:rsidRPr="00BD5FF5">
        <w:rPr>
          <w:rFonts w:ascii="Times New Roman" w:hAnsi="Times New Roman"/>
          <w:noProof/>
        </w:rPr>
        <w:t>. This</w:t>
      </w:r>
      <w:r w:rsidR="005E7FA9" w:rsidRPr="00BD5FF5">
        <w:rPr>
          <w:rFonts w:ascii="Times New Roman" w:hAnsi="Times New Roman"/>
          <w:noProof/>
        </w:rPr>
        <w:t xml:space="preserve"> work</w:t>
      </w:r>
      <w:r w:rsidRPr="00BD5FF5">
        <w:rPr>
          <w:rFonts w:ascii="Times New Roman" w:hAnsi="Times New Roman"/>
          <w:noProof/>
        </w:rPr>
        <w:t xml:space="preserve"> suggested an interaction between the anodic layer and GNPs</w:t>
      </w:r>
      <w:r w:rsidR="005E7FA9" w:rsidRPr="00BD5FF5">
        <w:rPr>
          <w:rFonts w:ascii="Times New Roman" w:hAnsi="Times New Roman"/>
          <w:noProof/>
        </w:rPr>
        <w:t xml:space="preserve"> and</w:t>
      </w:r>
      <w:r w:rsidR="00651D68" w:rsidRPr="00BD5FF5">
        <w:rPr>
          <w:rFonts w:ascii="Times New Roman" w:hAnsi="Times New Roman"/>
          <w:noProof/>
        </w:rPr>
        <w:t xml:space="preserve"> </w:t>
      </w:r>
      <w:r w:rsidR="005E7FA9" w:rsidRPr="00BD5FF5">
        <w:rPr>
          <w:rFonts w:ascii="Times New Roman" w:hAnsi="Times New Roman"/>
          <w:noProof/>
        </w:rPr>
        <w:t>f</w:t>
      </w:r>
      <w:r w:rsidRPr="00BD5FF5">
        <w:rPr>
          <w:rFonts w:ascii="Times New Roman" w:hAnsi="Times New Roman"/>
          <w:noProof/>
        </w:rPr>
        <w:t>urther explanation will be provided in section 3.6.</w:t>
      </w:r>
    </w:p>
    <w:bookmarkEnd w:id="5"/>
    <w:p w14:paraId="4A21D83C" w14:textId="77777777" w:rsidR="00A64F18" w:rsidRPr="00BD5FF5" w:rsidRDefault="00A64F18" w:rsidP="00651D68">
      <w:pPr>
        <w:spacing w:line="480" w:lineRule="auto"/>
        <w:jc w:val="both"/>
        <w:rPr>
          <w:rFonts w:ascii="Times New Roman" w:hAnsi="Times New Roman"/>
          <w:b/>
        </w:rPr>
      </w:pPr>
      <w:r w:rsidRPr="00BD5FF5">
        <w:rPr>
          <w:rFonts w:ascii="Times New Roman" w:hAnsi="Times New Roman"/>
          <w:b/>
        </w:rPr>
        <w:t xml:space="preserve">Table 4. Comparison of the lap </w:t>
      </w:r>
      <w:r w:rsidRPr="00BD5FF5">
        <w:rPr>
          <w:rFonts w:ascii="Times New Roman" w:hAnsi="Times New Roman"/>
          <w:b/>
          <w:noProof/>
        </w:rPr>
        <w:t>shear strength (LSS) results published in the literature.</w:t>
      </w:r>
    </w:p>
    <w:tbl>
      <w:tblPr>
        <w:tblStyle w:val="PlainTable22"/>
        <w:tblW w:w="9303" w:type="dxa"/>
        <w:tblLayout w:type="fixed"/>
        <w:tblLook w:val="04A0" w:firstRow="1" w:lastRow="0" w:firstColumn="1" w:lastColumn="0" w:noHBand="0" w:noVBand="1"/>
      </w:tblPr>
      <w:tblGrid>
        <w:gridCol w:w="1295"/>
        <w:gridCol w:w="1677"/>
        <w:gridCol w:w="1701"/>
        <w:gridCol w:w="1134"/>
        <w:gridCol w:w="1418"/>
        <w:gridCol w:w="1417"/>
        <w:gridCol w:w="661"/>
      </w:tblGrid>
      <w:tr w:rsidR="00BD5FF5" w:rsidRPr="00BD5FF5" w14:paraId="050D5170" w14:textId="77777777" w:rsidTr="00F162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0F7140F4" w14:textId="77777777" w:rsidR="00A64F18" w:rsidRPr="00BD5FF5" w:rsidRDefault="00A64F18" w:rsidP="00F1624F">
            <w:pPr>
              <w:spacing w:line="480" w:lineRule="auto"/>
              <w:jc w:val="center"/>
              <w:rPr>
                <w:rFonts w:ascii="Times New Roman" w:hAnsi="Times New Roman"/>
                <w:sz w:val="20"/>
                <w:szCs w:val="20"/>
              </w:rPr>
            </w:pPr>
            <w:r w:rsidRPr="00BD5FF5">
              <w:rPr>
                <w:rFonts w:ascii="Times New Roman" w:hAnsi="Times New Roman"/>
                <w:sz w:val="20"/>
                <w:szCs w:val="20"/>
              </w:rPr>
              <w:t>Aluminium type</w:t>
            </w:r>
          </w:p>
        </w:tc>
        <w:tc>
          <w:tcPr>
            <w:tcW w:w="1677" w:type="dxa"/>
          </w:tcPr>
          <w:p w14:paraId="06D58B3D" w14:textId="77777777" w:rsidR="00A64F18" w:rsidRPr="00BD5FF5" w:rsidRDefault="00A64F18" w:rsidP="00F1624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Surface Treatment</w:t>
            </w:r>
          </w:p>
        </w:tc>
        <w:tc>
          <w:tcPr>
            <w:tcW w:w="1701" w:type="dxa"/>
          </w:tcPr>
          <w:p w14:paraId="494B5849" w14:textId="77777777" w:rsidR="00A64F18" w:rsidRPr="00BD5FF5" w:rsidRDefault="00A64F18" w:rsidP="00F1624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Type of nanofillers</w:t>
            </w:r>
          </w:p>
        </w:tc>
        <w:tc>
          <w:tcPr>
            <w:tcW w:w="1134" w:type="dxa"/>
          </w:tcPr>
          <w:p w14:paraId="6A86BA0A" w14:textId="77777777" w:rsidR="00A64F18" w:rsidRPr="00BD5FF5" w:rsidRDefault="00A64F18" w:rsidP="00F1624F">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Wt%</w:t>
            </w:r>
          </w:p>
        </w:tc>
        <w:tc>
          <w:tcPr>
            <w:tcW w:w="1418" w:type="dxa"/>
          </w:tcPr>
          <w:p w14:paraId="4D9C0373" w14:textId="77777777" w:rsidR="00A64F18" w:rsidRPr="00BD5FF5" w:rsidRDefault="00A64F18" w:rsidP="00F1624F">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BD5FF5">
              <w:rPr>
                <w:rFonts w:ascii="Times New Roman" w:hAnsi="Times New Roman"/>
                <w:sz w:val="20"/>
                <w:szCs w:val="20"/>
              </w:rPr>
              <w:t xml:space="preserve">LSS </w:t>
            </w:r>
          </w:p>
          <w:p w14:paraId="753D293E" w14:textId="77777777" w:rsidR="00A64F18" w:rsidRPr="00BD5FF5" w:rsidRDefault="00A64F18" w:rsidP="00F1624F">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(MPa)</w:t>
            </w:r>
          </w:p>
        </w:tc>
        <w:tc>
          <w:tcPr>
            <w:tcW w:w="1417" w:type="dxa"/>
          </w:tcPr>
          <w:p w14:paraId="466420E4" w14:textId="77777777" w:rsidR="00A64F18" w:rsidRPr="00BD5FF5" w:rsidRDefault="00A64F18" w:rsidP="00F1624F">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Improvement in LSS (%)</w:t>
            </w:r>
          </w:p>
        </w:tc>
        <w:tc>
          <w:tcPr>
            <w:tcW w:w="661" w:type="dxa"/>
          </w:tcPr>
          <w:p w14:paraId="0A4E9DED" w14:textId="77777777" w:rsidR="00A64F18" w:rsidRPr="00BD5FF5" w:rsidRDefault="00A64F18" w:rsidP="00F1624F">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Ref.</w:t>
            </w:r>
          </w:p>
        </w:tc>
      </w:tr>
      <w:tr w:rsidR="00BD5FF5" w:rsidRPr="00BD5FF5" w14:paraId="0469E734"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6AF9DBF9"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AA6061</w:t>
            </w:r>
          </w:p>
        </w:tc>
        <w:tc>
          <w:tcPr>
            <w:tcW w:w="1677" w:type="dxa"/>
          </w:tcPr>
          <w:p w14:paraId="0E78D8B2"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Grit blasting </w:t>
            </w:r>
          </w:p>
        </w:tc>
        <w:tc>
          <w:tcPr>
            <w:tcW w:w="1701" w:type="dxa"/>
          </w:tcPr>
          <w:p w14:paraId="4D1DD43E"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GNPs</w:t>
            </w:r>
          </w:p>
        </w:tc>
        <w:tc>
          <w:tcPr>
            <w:tcW w:w="1134" w:type="dxa"/>
          </w:tcPr>
          <w:p w14:paraId="0C64357A"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0.5</w:t>
            </w:r>
          </w:p>
        </w:tc>
        <w:tc>
          <w:tcPr>
            <w:tcW w:w="1418" w:type="dxa"/>
          </w:tcPr>
          <w:p w14:paraId="7B6452D2"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20.7±0.9</w:t>
            </w:r>
          </w:p>
        </w:tc>
        <w:tc>
          <w:tcPr>
            <w:tcW w:w="1417" w:type="dxa"/>
          </w:tcPr>
          <w:p w14:paraId="52CA49C2"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+49%</w:t>
            </w:r>
          </w:p>
        </w:tc>
        <w:tc>
          <w:tcPr>
            <w:tcW w:w="661" w:type="dxa"/>
          </w:tcPr>
          <w:p w14:paraId="357C80E7"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10.1016/j.compositesa.2015.12.003","ISSN":"1359-835X","author":[{"dropping-particle":"","family":"Jojibabu","given":"Panta","non-dropping-particle":"","parse-names":false,"suffix":""},{"dropping-particle":"","family":"Jagannatham","given":"M","non-dropping-particle":"","parse-names":false,"suffix":""},{"dropping-particle":"","family":"Haridoss","given":"Prathap","non-dropping-particle":"","parse-names":false,"suffix":""},{"dropping-particle":"","family":"Ram","given":"G D Janaki","non-dropping-particle":"","parse-names":false,"suffix":""},{"dropping-particle":"","family":"Deshpande","given":"Abhijit P","non-dropping-particle":"","parse-names":false,"suffix":""},{"dropping-particle":"","family":"Rao","given":"Srinivasa","non-dropping-particle":"","parse-names":false,"suffix":""}],"container-title":"Composites Part A: Applied Science and Manufacturing","id":"ITEM-1","issued":{"date-parts":[["2016"]]},"page":"53-64","publisher":"Elsevier Ltd","title":"Effect of different carbon nano-fillers on rheological properties and lap shear strength of epoxy adhesive joints","type":"article-journal","volume":"82"},"uris":["http://www.mendeley.com/documents/?uuid=e516b202-0251-419d-8f46-beab825dc46c"]}],"mendeley":{"formattedCitation":"[6]","plainTextFormattedCitation":"[6]","previouslyFormattedCitation":"[6]"},"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[6]</w:t>
            </w:r>
            <w:r w:rsidRPr="00BD5FF5">
              <w:rPr>
                <w:rFonts w:ascii="Times New Roman" w:hAnsi="Times New Roman"/>
                <w:sz w:val="20"/>
                <w:szCs w:val="20"/>
              </w:rPr>
              <w:fldChar w:fldCharType="end"/>
            </w:r>
          </w:p>
        </w:tc>
      </w:tr>
      <w:tr w:rsidR="00BD5FF5" w:rsidRPr="00BD5FF5" w14:paraId="3C9E9B5A" w14:textId="77777777" w:rsidTr="00F1624F">
        <w:tc>
          <w:tcPr>
            <w:cnfStyle w:val="001000000000" w:firstRow="0" w:lastRow="0" w:firstColumn="1" w:lastColumn="0" w:oddVBand="0" w:evenVBand="0" w:oddHBand="0" w:evenHBand="0" w:firstRowFirstColumn="0" w:firstRowLastColumn="0" w:lastRowFirstColumn="0" w:lastRowLastColumn="0"/>
            <w:tcW w:w="1295" w:type="dxa"/>
          </w:tcPr>
          <w:p w14:paraId="6DD75BBA"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AA2024-T3</w:t>
            </w:r>
          </w:p>
        </w:tc>
        <w:tc>
          <w:tcPr>
            <w:tcW w:w="1677" w:type="dxa"/>
          </w:tcPr>
          <w:p w14:paraId="79E6E45B"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Sanding</w:t>
            </w:r>
          </w:p>
        </w:tc>
        <w:tc>
          <w:tcPr>
            <w:tcW w:w="1701" w:type="dxa"/>
          </w:tcPr>
          <w:p w14:paraId="29D36594"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Graphene-COOH</w:t>
            </w:r>
          </w:p>
        </w:tc>
        <w:tc>
          <w:tcPr>
            <w:tcW w:w="1134" w:type="dxa"/>
          </w:tcPr>
          <w:p w14:paraId="2DECB59C"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0.5 </w:t>
            </w:r>
          </w:p>
        </w:tc>
        <w:tc>
          <w:tcPr>
            <w:tcW w:w="1418" w:type="dxa"/>
          </w:tcPr>
          <w:p w14:paraId="6CFFE927"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4.3 ±0.2</w:t>
            </w:r>
          </w:p>
        </w:tc>
        <w:tc>
          <w:tcPr>
            <w:tcW w:w="1417" w:type="dxa"/>
          </w:tcPr>
          <w:p w14:paraId="30A061F3"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+27%</w:t>
            </w:r>
          </w:p>
        </w:tc>
        <w:tc>
          <w:tcPr>
            <w:tcW w:w="661" w:type="dxa"/>
          </w:tcPr>
          <w:p w14:paraId="13DA6698"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{"citationItems":[{"id":"ITEM-1","itemData":{"DOI":"10.1016/j.compositesb.2016.11.046","ISSN":"13598368","abstract":"Especially findings from nanoscience and nanotechnology, which have progressed significantly in recent years, influence materials and mechanical sciences deeply as well as other disciplines. In this study, the failure loads of single-lap joints (bonding joints used in space, automotive and aerospace applications)bonded by a nanocomposite adhesive – obtained by adding nanostructure to the adhesive – were experimentally examined to increase the failure load of adhesively bonded joints. Adhesively bonded single-lap joints were produced using DP460 toughened adhesive type, DP270 rigid adhesive type and DP125 flexible adhesive type as the adhesives; AA2024-T3 aluminum alloy was used as the adherend, and Graphene-COOH, Carbon Nanotube-COOH and Fullerene C60 were used as the added nanostructures. Furthermore, to examine the effects of nanostructure reinforcement ratios in the adhesive at joint-failure load, three nanostructures with different ratios of 0.25%, 0.5%, 1%, 2% and 3% were added. As a result, when the experimental failure loads were examined, the nanocomposite adhesives obtained by adding nanostructure were found to have increased the load failure of the joint. However, increase rate in the failure load changes depending on the structural features of the adhesive and the type of nanostructure. Moreover, in the geometries of single-lap joints produced in this study, the best nanostructure reinforcement ratio, in terms of the failure load of the joint, was 1% percent by weight.","author":[{"dropping-particle":"","family":"Akpinar","given":"Iclal Avinc","non-dropping-particle":"","parse-names":false,"suffix":""},{"dropping-particle":"","family":"Gültekin","given":"Kürşat","non-dropping-particle":"","parse-names":false,"suffix":""},{"dropping-particle":"","family":"Akpinar","given":"Salih","non-dropping-particle":"","parse-names":false,"suffix":""},{"dropping-particle":"","family":"Akbulut","given":"Hamit","non-dropping-particle":"","parse-names":false,"suffix":""},{"dropping-particle":"","family":"Ozel","given":"Adnan","non-dropping-particle":"","parse-names":false,"suffix":""}],"container-title":"Composites Part B: Engineering","id":"ITEM-1","issued":{"date-parts":[["2017"]]},"page":"420-428","title":"Experimental analysis on the single-lap joints bonded by a nanocomposite adhesives which obtained by adding nanostructures","type":"article-journal","volume":"110"},"uris":["http://www.mendeley.com/documents/?uuid=a80d1f92-8fb0-4535-b99d-cede6093a8e0"]}],"mendeley":{"formattedCitation":"[5]","plainTextFormattedCitation":"[5]","previouslyFormattedCitation":"[5]"},"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[5]</w:t>
            </w:r>
            <w:r w:rsidRPr="00BD5FF5">
              <w:rPr>
                <w:rFonts w:ascii="Times New Roman" w:hAnsi="Times New Roman"/>
                <w:sz w:val="20"/>
                <w:szCs w:val="20"/>
              </w:rPr>
              <w:fldChar w:fldCharType="end"/>
            </w:r>
          </w:p>
        </w:tc>
      </w:tr>
      <w:tr w:rsidR="00BD5FF5" w:rsidRPr="00BD5FF5" w14:paraId="059BB9DE"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2BBAA623"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AA1050</w:t>
            </w:r>
          </w:p>
        </w:tc>
        <w:tc>
          <w:tcPr>
            <w:tcW w:w="1677" w:type="dxa"/>
          </w:tcPr>
          <w:p w14:paraId="32844968"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Grit Blasting</w:t>
            </w:r>
          </w:p>
        </w:tc>
        <w:tc>
          <w:tcPr>
            <w:tcW w:w="1701" w:type="dxa"/>
          </w:tcPr>
          <w:p w14:paraId="1800F991"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GNPs</w:t>
            </w:r>
          </w:p>
        </w:tc>
        <w:tc>
          <w:tcPr>
            <w:tcW w:w="1134" w:type="dxa"/>
          </w:tcPr>
          <w:p w14:paraId="787300E5"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0.4</w:t>
            </w:r>
          </w:p>
        </w:tc>
        <w:tc>
          <w:tcPr>
            <w:tcW w:w="1418" w:type="dxa"/>
          </w:tcPr>
          <w:p w14:paraId="6EF64D7F"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5.9±0.6</w:t>
            </w:r>
          </w:p>
        </w:tc>
        <w:tc>
          <w:tcPr>
            <w:tcW w:w="1417" w:type="dxa"/>
          </w:tcPr>
          <w:p w14:paraId="7A07E829"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+64%</w:t>
            </w:r>
          </w:p>
        </w:tc>
        <w:tc>
          <w:tcPr>
            <w:tcW w:w="661" w:type="dxa"/>
          </w:tcPr>
          <w:p w14:paraId="1C6263CF"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w:t>
            </w:r>
          </w:p>
        </w:tc>
      </w:tr>
      <w:tr w:rsidR="00BD5FF5" w:rsidRPr="00BD5FF5" w14:paraId="48AD4CBB" w14:textId="77777777" w:rsidTr="00F1624F">
        <w:tc>
          <w:tcPr>
            <w:cnfStyle w:val="001000000000" w:firstRow="0" w:lastRow="0" w:firstColumn="1" w:lastColumn="0" w:oddVBand="0" w:evenVBand="0" w:oddHBand="0" w:evenHBand="0" w:firstRowFirstColumn="0" w:firstRowLastColumn="0" w:lastRowFirstColumn="0" w:lastRowLastColumn="0"/>
            <w:tcW w:w="1295" w:type="dxa"/>
          </w:tcPr>
          <w:p w14:paraId="42363FEE"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AA2024-T3</w:t>
            </w:r>
          </w:p>
        </w:tc>
        <w:tc>
          <w:tcPr>
            <w:tcW w:w="1677" w:type="dxa"/>
          </w:tcPr>
          <w:p w14:paraId="363F75D6"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Sanding</w:t>
            </w:r>
          </w:p>
        </w:tc>
        <w:tc>
          <w:tcPr>
            <w:tcW w:w="1701" w:type="dxa"/>
          </w:tcPr>
          <w:p w14:paraId="3B986D8E"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CNTs</w:t>
            </w:r>
          </w:p>
        </w:tc>
        <w:tc>
          <w:tcPr>
            <w:tcW w:w="1134" w:type="dxa"/>
          </w:tcPr>
          <w:p w14:paraId="61AFC01E"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1.0</w:t>
            </w:r>
          </w:p>
        </w:tc>
        <w:tc>
          <w:tcPr>
            <w:tcW w:w="1418" w:type="dxa"/>
          </w:tcPr>
          <w:p w14:paraId="2E6A2F71"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5.6 ±0.9</w:t>
            </w:r>
          </w:p>
        </w:tc>
        <w:tc>
          <w:tcPr>
            <w:tcW w:w="1417" w:type="dxa"/>
          </w:tcPr>
          <w:p w14:paraId="3AAAD526"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+50 %</w:t>
            </w:r>
          </w:p>
        </w:tc>
        <w:tc>
          <w:tcPr>
            <w:tcW w:w="661" w:type="dxa"/>
          </w:tcPr>
          <w:p w14:paraId="46BFD724"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10.1016/j.matdes.2012.04.052","ISSN":"0261-3069","author":[{"dropping-particle":"","family":"Gkikas","given":"G","non-dropping-particle":"","parse-names":false,"suffix":""},{"dropping-particle":"","family":"Sioulas","given":"D","non-dropping-particle":"","parse-names":false,"suffix":""},{"dropping-particle":"","family":"Lekatou","given":"A","non-dropping-particle":"","parse-names":false,"suffix":""},{"dropping-particle":"","family":"Barkoula","given":"N M","non-dropping-particle":"","parse-names":false,"suffix":""},{"dropping-particle":"","family":"Paipetis","given":"A S","non-dropping-particle":"","parse-names":false,"suffix":""}],"container-title":"JOURNAL OF MATERIALS&amp;DESIGN","id":"ITEM-1","issued":{"date-parts":[["2012"]]},"page":"394-402","publisher":"Elsevier Ltd","title":"Enhanced bonded aircraft repair using nano-modified adhesives","type":"article-journal","volume":"41"},"uris":["http://www.mendeley.com/documents/?uuid=29c28aac-50f6-436f-9fb2-e05a7f4a05aa","http://www.mendeley.com/documents/?uuid=ec1785f9-63d7-442d-a21c-8723dabecab7"]}],"mendeley":{"formattedCitation":"[8]","plainTextFormattedCitation":"[8]","previouslyFormattedCitation":"[8]"},"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[8]</w:t>
            </w:r>
            <w:r w:rsidRPr="00BD5FF5">
              <w:rPr>
                <w:rFonts w:ascii="Times New Roman" w:hAnsi="Times New Roman"/>
                <w:sz w:val="20"/>
                <w:szCs w:val="20"/>
              </w:rPr>
              <w:fldChar w:fldCharType="end"/>
            </w:r>
          </w:p>
        </w:tc>
      </w:tr>
      <w:tr w:rsidR="00BD5FF5" w:rsidRPr="00BD5FF5" w14:paraId="5EC67CBE"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3B6574CE"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Not specified</w:t>
            </w:r>
          </w:p>
        </w:tc>
        <w:tc>
          <w:tcPr>
            <w:tcW w:w="1677" w:type="dxa"/>
          </w:tcPr>
          <w:p w14:paraId="3E3ED8A1"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P2 Etch</w:t>
            </w:r>
          </w:p>
        </w:tc>
        <w:tc>
          <w:tcPr>
            <w:tcW w:w="1701" w:type="dxa"/>
          </w:tcPr>
          <w:p w14:paraId="0C097182"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vertAlign w:val="subscript"/>
              </w:rPr>
            </w:pPr>
            <w:r w:rsidRPr="00BD5FF5">
              <w:rPr>
                <w:rFonts w:ascii="Times New Roman" w:hAnsi="Times New Roman"/>
                <w:sz w:val="20"/>
                <w:szCs w:val="20"/>
              </w:rPr>
              <w:t>GNPs</w:t>
            </w:r>
          </w:p>
        </w:tc>
        <w:tc>
          <w:tcPr>
            <w:tcW w:w="1134" w:type="dxa"/>
          </w:tcPr>
          <w:p w14:paraId="6154339C"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1 .0</w:t>
            </w:r>
          </w:p>
        </w:tc>
        <w:tc>
          <w:tcPr>
            <w:tcW w:w="1418" w:type="dxa"/>
          </w:tcPr>
          <w:p w14:paraId="764CC807"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9.6 ± 0.6 </w:t>
            </w:r>
          </w:p>
        </w:tc>
        <w:tc>
          <w:tcPr>
            <w:tcW w:w="1417" w:type="dxa"/>
          </w:tcPr>
          <w:p w14:paraId="7AA2A502"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−15%</w:t>
            </w:r>
          </w:p>
        </w:tc>
        <w:tc>
          <w:tcPr>
            <w:tcW w:w="661" w:type="dxa"/>
          </w:tcPr>
          <w:p w14:paraId="4CA1304B"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10.1016/j.ijadhadh.2017.12.004","ISSN":"0143-7496","author":[{"dropping-particle":"","family":"Salom","given":"C","non-dropping-particle":"","parse-names":false,"suffix":""},{"dropping-particle":"","family":"Prolongo","given":"M G","non-dropping-particle":"","parse-names":false,"suffix":""},{"dropping-particle":"","family":"Toribio","given":"A","non-dropping-particle":"","parse-names":false,"suffix":""},{"dropping-particle":"","family":"Martínez-martínez","given":"A J","non-dropping-particle":"","parse-names":false,"suffix":""},{"dropping-particle":"De","family":"Cárcer","given":"I Aguirre","non-dropping-particle":"","parse-names":false,"suffix":""},{"dropping-particle":"","family":"Prolongo","given":"S G","non-dropping-particle":"","parse-names":false,"suffix":""}],"container-title":"International Journal of Adhesion and Adhesives","id":"ITEM-1","issue":"December 2017","issued":{"date-parts":[["2018"]]},"page":"119-125","publisher":"Elsevier Ltd","title":"Mechanical properties and adhesive behavior of epoxy-graphene nanocomposites","type":"article-journal","volume":"84"},"uris":["http://www.mendeley.com/documents/?uuid=740324e2-0029-4645-bc72-f6d5c0933033"]}],"mendeley":{"formattedCitation":"[12]","plainTextFormattedCitation":"[12]","previouslyFormattedCitation":"[12]"},"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[12]</w:t>
            </w:r>
            <w:r w:rsidRPr="00BD5FF5">
              <w:rPr>
                <w:rFonts w:ascii="Times New Roman" w:hAnsi="Times New Roman"/>
                <w:sz w:val="20"/>
                <w:szCs w:val="20"/>
              </w:rPr>
              <w:fldChar w:fldCharType="end"/>
            </w:r>
          </w:p>
        </w:tc>
      </w:tr>
      <w:tr w:rsidR="00BD5FF5" w:rsidRPr="00BD5FF5" w14:paraId="51D8AC11" w14:textId="77777777" w:rsidTr="00F1624F">
        <w:tc>
          <w:tcPr>
            <w:cnfStyle w:val="001000000000" w:firstRow="0" w:lastRow="0" w:firstColumn="1" w:lastColumn="0" w:oddVBand="0" w:evenVBand="0" w:oddHBand="0" w:evenHBand="0" w:firstRowFirstColumn="0" w:firstRowLastColumn="0" w:lastRowFirstColumn="0" w:lastRowLastColumn="0"/>
            <w:tcW w:w="1295" w:type="dxa"/>
          </w:tcPr>
          <w:p w14:paraId="7FAC7A82"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2024-T3</w:t>
            </w:r>
          </w:p>
        </w:tc>
        <w:tc>
          <w:tcPr>
            <w:tcW w:w="1677" w:type="dxa"/>
          </w:tcPr>
          <w:p w14:paraId="16E4C63D"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CAA</w:t>
            </w:r>
          </w:p>
        </w:tc>
        <w:tc>
          <w:tcPr>
            <w:tcW w:w="1701" w:type="dxa"/>
          </w:tcPr>
          <w:p w14:paraId="6195D31F"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CNTs</w:t>
            </w:r>
          </w:p>
        </w:tc>
        <w:tc>
          <w:tcPr>
            <w:tcW w:w="1134" w:type="dxa"/>
          </w:tcPr>
          <w:p w14:paraId="4BD1389C"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0.5</w:t>
            </w:r>
          </w:p>
        </w:tc>
        <w:tc>
          <w:tcPr>
            <w:tcW w:w="1418" w:type="dxa"/>
          </w:tcPr>
          <w:p w14:paraId="3475852D"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17.0±2.0 </w:t>
            </w:r>
          </w:p>
        </w:tc>
        <w:tc>
          <w:tcPr>
            <w:tcW w:w="1417" w:type="dxa"/>
          </w:tcPr>
          <w:p w14:paraId="1B82D449"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+50%</w:t>
            </w:r>
          </w:p>
        </w:tc>
        <w:tc>
          <w:tcPr>
            <w:tcW w:w="661" w:type="dxa"/>
          </w:tcPr>
          <w:p w14:paraId="0516AC32"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{"citationItems":[{"id":"ITEM-1","itemData":{"DOI":"10.3390/ma10101131","ISBN":"3908996414","ISSN":"19961944","abstract":"© 2017 by the authors. The extensive use of adhesives in many structural applications in the transport industry and particularly in the aeronautic field is due to numerous advantages of bonded joints. However, still many researchers are working to enhance the mechanical properties and rheological performance of adhesives by using nanoadditives. In this study the effect of the addition of Multi-Wall Carbon Nanotubes (MWCNTs) with Polyhedral Oligomeric Silsesquioxane (POSS) compounds, either Glycidyl Oligomeric Silsesquioxanes (GPOSS) or DodecaPhenyl Oligomeric Silsesquioxanes (DPHPOSS) to Tetraglycidyl Methylene Dianiline (TGMDA) epoxy formulation, was investigated. The formulations contain neither a tougher matrix such as elastomers nor other additives typically used to provide a closer match in the coefficient of thermal expansion in order to discriminate only the effect of the addition of the above-mentioned components. Bonded aluminium single lap joints were made using both untreated and Chromic Acid Anodisation (CAA)-treated aluminium alloy T2024 adherends. The effects of the different chemical functionalities of POSS compounds, as well as the synergistic effect between the MWCNT and POSS combination on adhesion strength, were evaluated by viscosity measurement, tensile tests, Dynamic Mechanical Analysis (DMA), single lap joint shear strength tests, and morphological investigation. The best performance in the Lap Shear Strength (LSS) of the manufactured joints has been found for treated adherends bonded with epoxy adhesive containing MWCNTs and GPOSS. Carbon nanotubes have been found to play a very effective bridging function across the fracture surface of the bonded joints.","author":[{"dropping-particle":"","family":"Barra","given":"Giuseppina","non-dropping-particle":"","parse-names":false,"suffix":""},{"dropping-particle":"","family":"Vertuccio","given":"Luigi","non-dropping-particle":"","parse-names":false,"suffix":""},{"dropping-particle":"","family":"Vietri","given":"Umberto","non-dropping-particle":"","parse-names":false,"suffix":""},{"dropping-particle":"","family":"Naddeo","given":"Carlo","non-dropping-particle":"","parse-names":false,"suffix":""},{"dropping-particle":"","family":"Hadavinia","given":"Homayoun","non-dropping-particle":"","parse-names":false,"suffix":""},{"dropping-particle":"","family":"Guadagno","given":"Liberata","non-dropping-particle":"","parse-names":false,"suffix":""}],"container-title":"Materials","id":"ITEM-1","issue":"1131","issued":{"date-parts":[["2017"]]},"title":"Toughening of epoxy adhesives by combined interaction of carbon nanotubes and Silsesquioxanes","type":"article-journal","volume":"10"},"uris":["http://www.mendeley.com/documents/?uuid=0f690e29-7c8a-485a-833f-8b35ef6069fc"]}],"mendeley":{"formattedCitation":"[15]","plainTextFormattedCitation":"[15]","previouslyFormattedCitation":"[15]"},"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[15]</w:t>
            </w:r>
            <w:r w:rsidRPr="00BD5FF5">
              <w:rPr>
                <w:rFonts w:ascii="Times New Roman" w:hAnsi="Times New Roman"/>
                <w:sz w:val="20"/>
                <w:szCs w:val="20"/>
              </w:rPr>
              <w:fldChar w:fldCharType="end"/>
            </w:r>
          </w:p>
        </w:tc>
      </w:tr>
      <w:tr w:rsidR="00BD5FF5" w:rsidRPr="00BD5FF5" w14:paraId="5B224F6B"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004DE0F8"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A2024</w:t>
            </w:r>
          </w:p>
        </w:tc>
        <w:tc>
          <w:tcPr>
            <w:tcW w:w="1677" w:type="dxa"/>
          </w:tcPr>
          <w:p w14:paraId="46BC46EF"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P2 etch</w:t>
            </w:r>
          </w:p>
        </w:tc>
        <w:tc>
          <w:tcPr>
            <w:tcW w:w="1701" w:type="dxa"/>
          </w:tcPr>
          <w:p w14:paraId="3FFA2B8C"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GNPs</w:t>
            </w:r>
          </w:p>
        </w:tc>
        <w:tc>
          <w:tcPr>
            <w:tcW w:w="1134" w:type="dxa"/>
          </w:tcPr>
          <w:p w14:paraId="7B657139"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0.5</w:t>
            </w:r>
          </w:p>
        </w:tc>
        <w:tc>
          <w:tcPr>
            <w:tcW w:w="1418" w:type="dxa"/>
          </w:tcPr>
          <w:p w14:paraId="7DB58FF7"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5.9±1.6</w:t>
            </w:r>
          </w:p>
        </w:tc>
        <w:tc>
          <w:tcPr>
            <w:tcW w:w="1417" w:type="dxa"/>
          </w:tcPr>
          <w:p w14:paraId="3960E51A"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−8%</w:t>
            </w:r>
          </w:p>
        </w:tc>
        <w:tc>
          <w:tcPr>
            <w:tcW w:w="661" w:type="dxa"/>
          </w:tcPr>
          <w:p w14:paraId="5541DF59"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{"citationItems":[{"id":"ITEM-1","itemData":{"DOI":"10.1080/00218464.2014.893510","ISSN":"15455823","abstract":"Thermal interface materials (TIMs) are extensively used to improve thermal conduction across two mating parts. In this study, the viability of using epoxy resins reinforced with graphene nanoplatelets (GNPs) as TIMs is evaluated. Different GNPs contents are added using a mini-calander to achieve a homogeneous dispersion. The addition of GNPs induces an increase of the glass transition temperature and the storage modulus referenced to the thermosetting matrix. Furthermore, the introduction of high GNPs contents (10wt%) causes a dramatic increase of the thermal diffusivity (300%) and electrical conductivity (similar to 10(-2) S/m). GNP/epoxy adhesives present enhanced wettability upon aluminum adherends, compared with the strength of joints bonded with neat epoxy adhesives. The introduction of high GNPs contents induces a change of the failure mechanism of joints, from adhesive for neat epoxy resin to cohesive mode.","author":[{"dropping-particle":"","family":"Prolongo","given":"S. G.","non-dropping-particle":"","parse-names":false,"suffix":""},{"dropping-particle":"","family":"Moriche","given":"R.","non-dropping-particle":"","parse-names":false,"suffix":""},{"dropping-particle":"","family":"Jiménez-Suárez","given":"A.","non-dropping-particle":"","parse-names":false,"suffix":""},{"dropping-particle":"","family":"Sánchez","given":"M.","non-dropping-particle":"","parse-names":false,"suffix":""},{"dropping-particle":"","family":"Ureña","given":"A.","non-dropping-particle":"","parse-names":false,"suffix":""}],"container-title":"Journal of Adhesion","id":"ITEM-1","issue":"10","issued":{"date-parts":[["2014"]]},"page":"835-847","title":"Epoxy adhesives modified with graphene for thermal interface materials","type":"article-journal","volume":"90"},"uris":["http://www.mendeley.com/documents/?uuid=83af1507-38b3-4b35-bff2-36921f67ff3c"]}],"mendeley":{"formattedCitation":"[9]","plainTextFormattedCitation":"[9]","previouslyFormattedCitation":"[9]"},"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[9]</w:t>
            </w:r>
            <w:r w:rsidRPr="00BD5FF5">
              <w:rPr>
                <w:rFonts w:ascii="Times New Roman" w:hAnsi="Times New Roman"/>
                <w:sz w:val="20"/>
                <w:szCs w:val="20"/>
              </w:rPr>
              <w:fldChar w:fldCharType="end"/>
            </w:r>
          </w:p>
        </w:tc>
      </w:tr>
      <w:tr w:rsidR="00BD5FF5" w:rsidRPr="00BD5FF5" w14:paraId="18DA3C9F" w14:textId="77777777" w:rsidTr="00F1624F">
        <w:tc>
          <w:tcPr>
            <w:cnfStyle w:val="001000000000" w:firstRow="0" w:lastRow="0" w:firstColumn="1" w:lastColumn="0" w:oddVBand="0" w:evenVBand="0" w:oddHBand="0" w:evenHBand="0" w:firstRowFirstColumn="0" w:firstRowLastColumn="0" w:lastRowFirstColumn="0" w:lastRowLastColumn="0"/>
            <w:tcW w:w="1295" w:type="dxa"/>
          </w:tcPr>
          <w:p w14:paraId="4E4D9FE6"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AA6061-T6</w:t>
            </w:r>
          </w:p>
        </w:tc>
        <w:tc>
          <w:tcPr>
            <w:tcW w:w="1677" w:type="dxa"/>
          </w:tcPr>
          <w:p w14:paraId="12FC2734"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SAA</w:t>
            </w:r>
          </w:p>
        </w:tc>
        <w:tc>
          <w:tcPr>
            <w:tcW w:w="1701" w:type="dxa"/>
          </w:tcPr>
          <w:p w14:paraId="6E78B7E6"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GO nanoplatelets</w:t>
            </w:r>
          </w:p>
        </w:tc>
        <w:tc>
          <w:tcPr>
            <w:tcW w:w="1134" w:type="dxa"/>
          </w:tcPr>
          <w:p w14:paraId="2833F3BC"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0.1 </w:t>
            </w:r>
          </w:p>
        </w:tc>
        <w:tc>
          <w:tcPr>
            <w:tcW w:w="1418" w:type="dxa"/>
          </w:tcPr>
          <w:p w14:paraId="6C1A2C77"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21.5±2.0 </w:t>
            </w:r>
          </w:p>
        </w:tc>
        <w:tc>
          <w:tcPr>
            <w:tcW w:w="1417" w:type="dxa"/>
          </w:tcPr>
          <w:p w14:paraId="4328C1C6"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+50%</w:t>
            </w:r>
          </w:p>
        </w:tc>
        <w:tc>
          <w:tcPr>
            <w:tcW w:w="661" w:type="dxa"/>
          </w:tcPr>
          <w:p w14:paraId="0D9E9C2E"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10.1016/j.tafmec.2018.01.010","ISSN":"0167-8442","author":[{"dropping-particle":"","family":"Khoramishad","given":"H","non-dropping-particle":"","parse-names":false,"suffix":""},{"dropping-particle":"","family":"Ashofteh","given":"R S","non-dropping-particle":"","parse-names":false,"suffix":""},{"dropping-particle":"","family":"Pourang","given":"H","non-dropping-particle":"","parse-names":false,"suffix":""},{"dropping-particle":"","family":"Berto","given":"F","non-dropping-particle":"","parse-names":false,"suffix":""}],"container-title":"Theoretical and Applied Fracture Mechanics","id":"ITEM-1","issue":"December 2017","issued":{"date-parts":[["2018"]]},"page":"95-100","publisher":"Elsevier","title":"Experimental investigation of the influence of temperature on the reinforcing effect of graphene oxide nano-platelet on nanocomposite adhesively bonded joints","type":"article-journal","volume":"94"},"uris":["http://www.mendeley.com/documents/?uuid=dda9e5b0-61c5-467d-aabe-8ab75bbe2008","http://www.mendeley.com/documents/?uuid=df64c85a-7541-4a57-baa2-fe149b5e47e9"]}],"mendeley":{"formattedCitation":"[10]","plainTextFormattedCitation":"[10]","previouslyFormattedCitation":"[10]"},"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[10]</w:t>
            </w:r>
            <w:r w:rsidRPr="00BD5FF5">
              <w:rPr>
                <w:rFonts w:ascii="Times New Roman" w:hAnsi="Times New Roman"/>
                <w:sz w:val="20"/>
                <w:szCs w:val="20"/>
              </w:rPr>
              <w:fldChar w:fldCharType="end"/>
            </w:r>
          </w:p>
        </w:tc>
      </w:tr>
      <w:tr w:rsidR="00BD5FF5" w:rsidRPr="00BD5FF5" w14:paraId="277A1D70"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0754642D"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AA6061-T6</w:t>
            </w:r>
          </w:p>
        </w:tc>
        <w:tc>
          <w:tcPr>
            <w:tcW w:w="1677" w:type="dxa"/>
          </w:tcPr>
          <w:p w14:paraId="4B93BF9B"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SAA</w:t>
            </w:r>
          </w:p>
        </w:tc>
        <w:tc>
          <w:tcPr>
            <w:tcW w:w="1701" w:type="dxa"/>
          </w:tcPr>
          <w:p w14:paraId="7E2A6C0E"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GO nanoplatelets</w:t>
            </w:r>
          </w:p>
        </w:tc>
        <w:tc>
          <w:tcPr>
            <w:tcW w:w="1134" w:type="dxa"/>
          </w:tcPr>
          <w:p w14:paraId="3C80519E"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0.3 </w:t>
            </w:r>
          </w:p>
        </w:tc>
        <w:tc>
          <w:tcPr>
            <w:tcW w:w="1418" w:type="dxa"/>
          </w:tcPr>
          <w:p w14:paraId="21C7F00B"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19.2±1.2 </w:t>
            </w:r>
          </w:p>
        </w:tc>
        <w:tc>
          <w:tcPr>
            <w:tcW w:w="1417" w:type="dxa"/>
          </w:tcPr>
          <w:p w14:paraId="0E50A114"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+35%</w:t>
            </w:r>
          </w:p>
        </w:tc>
        <w:tc>
          <w:tcPr>
            <w:tcW w:w="661" w:type="dxa"/>
          </w:tcPr>
          <w:p w14:paraId="46402FE4"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10.1016/j.tafmec.2018.01.010","ISSN":"0167-8442","author":[{"dropping-particle":"","family":"Khoramishad","given":"H","non-dropping-particle":"","parse-names":false,"suffix":""},{"dropping-particle":"","family":"Ashofteh","given":"R S","non-dropping-particle":"","parse-names":false,"suffix":""},{"dropping-particle":"","family":"Pourang","given":"H","non-dropping-particle":"","parse-names":false,"suffix":""},{"dropping-particle":"","family":"Berto","given":"F","non-dropping-particle":"","parse-names":false,"suffix":""}],"container-title":"Theoretical and Applied Fracture Mechanics","id":"ITEM-1","issue":"December 2017","issued":{"date-parts":[["2018"]]},"page":"95-100","publisher":"Elsevier","title":"Experimental investigation of the influence of temperature on the reinforcing effect of graphene oxide nano-platelet on nanocomposite adhesively bonded joints","type":"article-journal","volume":"94"},"uris":["http://www.mendeley.com/documents/?uuid=dda9e5b0-61c5-467d-aabe-8ab75bbe2008","http://www.mendeley.com/documents/?uuid=df64c85a-7541-4a57-baa2-fe149b5e47e9"]}],"mendeley":{"formattedCitation":"[10]","plainTextFormattedCitation":"[10]","previouslyFormattedCitation":"[10]"},"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[10]</w:t>
            </w:r>
            <w:r w:rsidRPr="00BD5FF5">
              <w:rPr>
                <w:rFonts w:ascii="Times New Roman" w:hAnsi="Times New Roman"/>
                <w:sz w:val="20"/>
                <w:szCs w:val="20"/>
              </w:rPr>
              <w:fldChar w:fldCharType="end"/>
            </w:r>
          </w:p>
        </w:tc>
      </w:tr>
      <w:tr w:rsidR="00BD5FF5" w:rsidRPr="00BD5FF5" w14:paraId="47A109D5" w14:textId="77777777" w:rsidTr="00F1624F">
        <w:tc>
          <w:tcPr>
            <w:cnfStyle w:val="001000000000" w:firstRow="0" w:lastRow="0" w:firstColumn="1" w:lastColumn="0" w:oddVBand="0" w:evenVBand="0" w:oddHBand="0" w:evenHBand="0" w:firstRowFirstColumn="0" w:firstRowLastColumn="0" w:lastRowFirstColumn="0" w:lastRowLastColumn="0"/>
            <w:tcW w:w="1295" w:type="dxa"/>
          </w:tcPr>
          <w:p w14:paraId="12C822D7"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AA2024-T3</w:t>
            </w:r>
          </w:p>
        </w:tc>
        <w:tc>
          <w:tcPr>
            <w:tcW w:w="1677" w:type="dxa"/>
          </w:tcPr>
          <w:p w14:paraId="22ED3AB8"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PAA</w:t>
            </w:r>
          </w:p>
        </w:tc>
        <w:tc>
          <w:tcPr>
            <w:tcW w:w="1701" w:type="dxa"/>
          </w:tcPr>
          <w:p w14:paraId="01F2698F"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CNTs</w:t>
            </w:r>
          </w:p>
        </w:tc>
        <w:tc>
          <w:tcPr>
            <w:tcW w:w="1134" w:type="dxa"/>
          </w:tcPr>
          <w:p w14:paraId="4BC835B7"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1.0</w:t>
            </w:r>
          </w:p>
        </w:tc>
        <w:tc>
          <w:tcPr>
            <w:tcW w:w="1418" w:type="dxa"/>
          </w:tcPr>
          <w:p w14:paraId="5AC1921C"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11.5±0.5</w:t>
            </w:r>
          </w:p>
        </w:tc>
        <w:tc>
          <w:tcPr>
            <w:tcW w:w="1417" w:type="dxa"/>
          </w:tcPr>
          <w:p w14:paraId="4F0F2AD7"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+4%</w:t>
            </w:r>
          </w:p>
        </w:tc>
        <w:tc>
          <w:tcPr>
            <w:tcW w:w="661" w:type="dxa"/>
          </w:tcPr>
          <w:p w14:paraId="13EB5ED0"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10.1016/j.matdes.2012.04.052","ISSN":"0261-3069","author":[{"dropping-particle":"","family":"Gkikas","given":"G","non-dropping-particle":"","parse-names":false,"suffix":""},{"dropping-particle":"","family":"Sioulas","given":"D","non-dropping-particle":"","parse-names":false,"suffix":""},{"dropping-particle":"","family":"Lekatou","given":"A","non-dropping-particle":"","parse-names":false,"suffix":""},{"dropping-particle":"","family":"Barkoula","given":"N M","non-dropping-particle":"","parse-names":false,"suffix":""},{"dropping-particle":"","family":"Paipetis","given":"A S","non-dropping-particle":"","parse-names":false,"suffix":""}],"container-title":"JOURNAL OF MATERIALS&amp;DESIGN","id":"ITEM-1","issued":{"date-parts":[["2012"]]},"page":"394-402","publisher":"Elsevier Ltd","title":"Enhanced bonded aircraft repair using nano-modified adhesives","type":"article-journal","volume":"41"},"uris":["http://www.mendeley.com/documents/?uuid=29c28aac-50f6-436f-9fb2-e05a7f4a05aa","http://www.mendeley.com/documents/?uuid=ec1785f9-63d7-442d-a21c-8723dabecab7"]}],"mendeley":{"formattedCitation":"[8]","plainTextFormattedCitation":"[8]","previouslyFormattedCitation":"[8]"},"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[8]</w:t>
            </w:r>
            <w:r w:rsidRPr="00BD5FF5">
              <w:rPr>
                <w:rFonts w:ascii="Times New Roman" w:hAnsi="Times New Roman"/>
                <w:sz w:val="20"/>
                <w:szCs w:val="20"/>
              </w:rPr>
              <w:fldChar w:fldCharType="end"/>
            </w:r>
          </w:p>
        </w:tc>
      </w:tr>
      <w:tr w:rsidR="00BD5FF5" w:rsidRPr="00BD5FF5" w14:paraId="6794E2B7"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08031A08"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Not specified</w:t>
            </w:r>
          </w:p>
        </w:tc>
        <w:tc>
          <w:tcPr>
            <w:tcW w:w="1677" w:type="dxa"/>
          </w:tcPr>
          <w:p w14:paraId="7A0A5CBA"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Not specified</w:t>
            </w:r>
          </w:p>
        </w:tc>
        <w:tc>
          <w:tcPr>
            <w:tcW w:w="1701" w:type="dxa"/>
          </w:tcPr>
          <w:p w14:paraId="7A9431C5"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GNPs</w:t>
            </w:r>
          </w:p>
        </w:tc>
        <w:tc>
          <w:tcPr>
            <w:tcW w:w="1134" w:type="dxa"/>
          </w:tcPr>
          <w:p w14:paraId="2246497B"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1.0</w:t>
            </w:r>
          </w:p>
        </w:tc>
        <w:tc>
          <w:tcPr>
            <w:tcW w:w="1418" w:type="dxa"/>
          </w:tcPr>
          <w:p w14:paraId="7D7DB159"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7.4 ±0.5</w:t>
            </w:r>
          </w:p>
        </w:tc>
        <w:tc>
          <w:tcPr>
            <w:tcW w:w="1417" w:type="dxa"/>
          </w:tcPr>
          <w:p w14:paraId="5A098FFA"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−12%</w:t>
            </w:r>
          </w:p>
        </w:tc>
        <w:tc>
          <w:tcPr>
            <w:tcW w:w="661" w:type="dxa"/>
          </w:tcPr>
          <w:p w14:paraId="3BE55259"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fldChar w:fldCharType="begin" w:fldLock="1"/>
            </w:r>
            <w:r w:rsidRPr="00BD5FF5">
              <w:rPr>
                <w:rFonts w:ascii="Times New Roman" w:hAnsi="Times New Roman"/>
                <w:sz w:val="20"/>
                <w:szCs w:val="20"/>
              </w:rPr>
              <w:instrText>ADDIN CSL_CITATION {"citationItems":[{"id":"ITEM-1","itemData":{"DOI":"10.1016/j.ijadhadh.2015.12.012","ISSN":"0143-7496","author":[{"dropping-particle":"","family":"Moriche","given":"R","non-dropping-particle":"","parse-names":false,"suffix":""},{"dropping-particle":"","family":"Prolongo","given":"S G","non-dropping-particle":"","parse-names":false,"suffix":""},{"dropping-particle":"","family":"Sánchez","given":"M","non-dropping-particle":"","parse-names":false,"suffix":""},{"dropping-particle":"","family":"Chamizo","given":"F J","non-dropping-particle":"","parse-names":false,"suffix":""},{"dropping-particle":"","family":"Ureña","given":"A","non-dropping-particle":"","parse-names":false,"suffix":""}],"container-title":"International Journal of Adhesion and Adhesives","id":"ITEM-1","issued":{"date-parts":[["2016"]]},"page":"407-410","publisher":"Elsevier","title":"Thermal conductivity and lap shear strength of GNP/epoxy nanocomposites adhesives","type":"article-journal","volume":"68"},"uris":["http://www.mendeley.com/documents/?uuid=cf6713c0-ad82-446b-be5f-fb89a77405df"]}],"mendeley":{"formattedCitation":"[11]","plainTextFormattedCitation":"[11]","previouslyFormattedCitation":"[11]"},"properties":{"noteIndex":0},"schema":"https://github.com/citation-style-language/schema/raw/master/csl-citation.json"}</w:instrText>
            </w:r>
            <w:r w:rsidRPr="00BD5FF5">
              <w:rPr>
                <w:rFonts w:ascii="Times New Roman" w:hAnsi="Times New Roman"/>
                <w:sz w:val="20"/>
                <w:szCs w:val="20"/>
              </w:rPr>
              <w:fldChar w:fldCharType="separate"/>
            </w:r>
            <w:r w:rsidRPr="00BD5FF5">
              <w:rPr>
                <w:rFonts w:ascii="Times New Roman" w:hAnsi="Times New Roman"/>
                <w:noProof/>
                <w:sz w:val="20"/>
                <w:szCs w:val="20"/>
              </w:rPr>
              <w:t>[11]</w:t>
            </w:r>
            <w:r w:rsidRPr="00BD5FF5">
              <w:rPr>
                <w:rFonts w:ascii="Times New Roman" w:hAnsi="Times New Roman"/>
                <w:sz w:val="20"/>
                <w:szCs w:val="20"/>
              </w:rPr>
              <w:fldChar w:fldCharType="end"/>
            </w:r>
          </w:p>
        </w:tc>
      </w:tr>
      <w:tr w:rsidR="00BD5FF5" w:rsidRPr="00BD5FF5" w14:paraId="53935C14" w14:textId="77777777" w:rsidTr="00F1624F">
        <w:tc>
          <w:tcPr>
            <w:cnfStyle w:val="001000000000" w:firstRow="0" w:lastRow="0" w:firstColumn="1" w:lastColumn="0" w:oddVBand="0" w:evenVBand="0" w:oddHBand="0" w:evenHBand="0" w:firstRowFirstColumn="0" w:firstRowLastColumn="0" w:lastRowFirstColumn="0" w:lastRowLastColumn="0"/>
            <w:tcW w:w="1295" w:type="dxa"/>
          </w:tcPr>
          <w:p w14:paraId="55CA8422"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AA1050</w:t>
            </w:r>
          </w:p>
        </w:tc>
        <w:tc>
          <w:tcPr>
            <w:tcW w:w="1677" w:type="dxa"/>
          </w:tcPr>
          <w:p w14:paraId="553BFDA4"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 xml:space="preserve">PAA </w:t>
            </w:r>
          </w:p>
        </w:tc>
        <w:tc>
          <w:tcPr>
            <w:tcW w:w="1701" w:type="dxa"/>
          </w:tcPr>
          <w:p w14:paraId="797E6EFE"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GNPs</w:t>
            </w:r>
          </w:p>
        </w:tc>
        <w:tc>
          <w:tcPr>
            <w:tcW w:w="1134" w:type="dxa"/>
          </w:tcPr>
          <w:p w14:paraId="0274EE21"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0.4</w:t>
            </w:r>
          </w:p>
        </w:tc>
        <w:tc>
          <w:tcPr>
            <w:tcW w:w="1418" w:type="dxa"/>
          </w:tcPr>
          <w:p w14:paraId="5AE0122C"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12.4±1.2</w:t>
            </w:r>
          </w:p>
        </w:tc>
        <w:tc>
          <w:tcPr>
            <w:tcW w:w="1417" w:type="dxa"/>
          </w:tcPr>
          <w:p w14:paraId="612605F0"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−27%</w:t>
            </w:r>
          </w:p>
        </w:tc>
        <w:tc>
          <w:tcPr>
            <w:tcW w:w="661" w:type="dxa"/>
          </w:tcPr>
          <w:p w14:paraId="0ABEC4DF" w14:textId="77777777" w:rsidR="00A64F18" w:rsidRPr="00BD5FF5" w:rsidRDefault="00A64F18" w:rsidP="00F1624F">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w:t>
            </w:r>
          </w:p>
        </w:tc>
      </w:tr>
      <w:tr w:rsidR="00BD5FF5" w:rsidRPr="00BD5FF5" w14:paraId="4A35E308" w14:textId="77777777" w:rsidTr="00F162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Borders>
              <w:bottom w:val="single" w:sz="4" w:space="0" w:color="auto"/>
            </w:tcBorders>
          </w:tcPr>
          <w:p w14:paraId="57404687" w14:textId="77777777" w:rsidR="00A64F18" w:rsidRPr="00BD5FF5" w:rsidRDefault="00A64F18" w:rsidP="00F1624F">
            <w:pPr>
              <w:spacing w:line="480" w:lineRule="auto"/>
              <w:jc w:val="both"/>
              <w:rPr>
                <w:rFonts w:ascii="Times New Roman" w:hAnsi="Times New Roman"/>
                <w:b w:val="0"/>
                <w:sz w:val="20"/>
                <w:szCs w:val="20"/>
              </w:rPr>
            </w:pPr>
            <w:r w:rsidRPr="00BD5FF5">
              <w:rPr>
                <w:rFonts w:ascii="Times New Roman" w:hAnsi="Times New Roman"/>
                <w:b w:val="0"/>
                <w:sz w:val="20"/>
                <w:szCs w:val="20"/>
              </w:rPr>
              <w:t>AA1050</w:t>
            </w:r>
          </w:p>
        </w:tc>
        <w:tc>
          <w:tcPr>
            <w:tcW w:w="1677" w:type="dxa"/>
            <w:tcBorders>
              <w:bottom w:val="single" w:sz="4" w:space="0" w:color="auto"/>
            </w:tcBorders>
          </w:tcPr>
          <w:p w14:paraId="57DE8C06"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PAA+ sealing</w:t>
            </w:r>
          </w:p>
        </w:tc>
        <w:tc>
          <w:tcPr>
            <w:tcW w:w="1701" w:type="dxa"/>
            <w:tcBorders>
              <w:bottom w:val="single" w:sz="4" w:space="0" w:color="auto"/>
            </w:tcBorders>
          </w:tcPr>
          <w:p w14:paraId="0FAE9A00"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GNPs</w:t>
            </w:r>
          </w:p>
        </w:tc>
        <w:tc>
          <w:tcPr>
            <w:tcW w:w="1134" w:type="dxa"/>
            <w:tcBorders>
              <w:bottom w:val="single" w:sz="4" w:space="0" w:color="auto"/>
            </w:tcBorders>
          </w:tcPr>
          <w:p w14:paraId="3856A0FB"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0.4</w:t>
            </w:r>
          </w:p>
        </w:tc>
        <w:tc>
          <w:tcPr>
            <w:tcW w:w="1418" w:type="dxa"/>
            <w:tcBorders>
              <w:bottom w:val="single" w:sz="4" w:space="0" w:color="auto"/>
            </w:tcBorders>
          </w:tcPr>
          <w:p w14:paraId="6E6A92C0"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17.6±2.1</w:t>
            </w:r>
          </w:p>
        </w:tc>
        <w:tc>
          <w:tcPr>
            <w:tcW w:w="1417" w:type="dxa"/>
            <w:tcBorders>
              <w:bottom w:val="single" w:sz="4" w:space="0" w:color="auto"/>
            </w:tcBorders>
          </w:tcPr>
          <w:p w14:paraId="098CBA3A"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+57%</w:t>
            </w:r>
          </w:p>
        </w:tc>
        <w:tc>
          <w:tcPr>
            <w:tcW w:w="661" w:type="dxa"/>
            <w:tcBorders>
              <w:bottom w:val="single" w:sz="4" w:space="0" w:color="auto"/>
            </w:tcBorders>
          </w:tcPr>
          <w:p w14:paraId="76D0FAE4" w14:textId="77777777" w:rsidR="00A64F18" w:rsidRPr="00BD5FF5" w:rsidRDefault="00A64F18" w:rsidP="00F1624F">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D5FF5">
              <w:rPr>
                <w:rFonts w:ascii="Times New Roman" w:hAnsi="Times New Roman"/>
                <w:sz w:val="20"/>
                <w:szCs w:val="20"/>
              </w:rPr>
              <w:t>*</w:t>
            </w:r>
          </w:p>
        </w:tc>
      </w:tr>
      <w:tr w:rsidR="00BD5FF5" w:rsidRPr="00BD5FF5" w14:paraId="6D8D9818" w14:textId="77777777" w:rsidTr="00F1624F">
        <w:tc>
          <w:tcPr>
            <w:cnfStyle w:val="001000000000" w:firstRow="0" w:lastRow="0" w:firstColumn="1" w:lastColumn="0" w:oddVBand="0" w:evenVBand="0" w:oddHBand="0" w:evenHBand="0" w:firstRowFirstColumn="0" w:firstRowLastColumn="0" w:lastRowFirstColumn="0" w:lastRowLastColumn="0"/>
            <w:tcW w:w="9303" w:type="dxa"/>
            <w:gridSpan w:val="7"/>
            <w:tcBorders>
              <w:top w:val="single" w:sz="4" w:space="0" w:color="auto"/>
              <w:bottom w:val="nil"/>
            </w:tcBorders>
          </w:tcPr>
          <w:p w14:paraId="10537A75" w14:textId="77777777" w:rsidR="00A64F18" w:rsidRPr="00BD5FF5" w:rsidRDefault="00A64F18" w:rsidP="00F1624F">
            <w:pPr>
              <w:spacing w:line="480" w:lineRule="auto"/>
              <w:jc w:val="center"/>
              <w:rPr>
                <w:rFonts w:ascii="Times New Roman" w:hAnsi="Times New Roman"/>
                <w:b w:val="0"/>
                <w:sz w:val="16"/>
                <w:szCs w:val="16"/>
              </w:rPr>
            </w:pPr>
            <w:r w:rsidRPr="00BD5FF5">
              <w:rPr>
                <w:rFonts w:ascii="Times New Roman" w:hAnsi="Times New Roman"/>
                <w:b w:val="0"/>
                <w:sz w:val="16"/>
                <w:szCs w:val="16"/>
              </w:rPr>
              <w:t>*-present work, SAA- sulphuric acid anodisation, CAA- chromic acid anodisation</w:t>
            </w:r>
          </w:p>
        </w:tc>
      </w:tr>
    </w:tbl>
    <w:p w14:paraId="6C10B665" w14:textId="77777777" w:rsidR="00A64F18" w:rsidRPr="00BD5FF5" w:rsidRDefault="00A64F18" w:rsidP="00A64F18">
      <w:pPr>
        <w:pStyle w:val="Heading3"/>
        <w:rPr>
          <w:rFonts w:ascii="Times New Roman" w:hAnsi="Times New Roman" w:cs="Times New Roman"/>
          <w:i/>
          <w:sz w:val="24"/>
          <w:szCs w:val="24"/>
        </w:rPr>
      </w:pPr>
      <w:r w:rsidRPr="00BD5FF5">
        <w:rPr>
          <w:rFonts w:ascii="Times New Roman" w:hAnsi="Times New Roman" w:cs="Times New Roman"/>
          <w:i/>
          <w:sz w:val="24"/>
          <w:szCs w:val="24"/>
        </w:rPr>
        <w:t>3.3.2 Elongation at failure</w:t>
      </w:r>
      <w:r w:rsidRPr="00BD5FF5">
        <w:rPr>
          <w:rFonts w:ascii="Times New Roman" w:hAnsi="Times New Roman" w:cs="Times New Roman"/>
          <w:i/>
          <w:sz w:val="24"/>
          <w:szCs w:val="24"/>
        </w:rPr>
        <w:tab/>
      </w:r>
    </w:p>
    <w:p w14:paraId="58322D43" w14:textId="77777777" w:rsidR="00A64F18" w:rsidRPr="00BD5FF5" w:rsidRDefault="00A64F18" w:rsidP="00A64F18"/>
    <w:p w14:paraId="17FF44D3" w14:textId="49ECA4BE" w:rsidR="00A64F18" w:rsidRPr="00BD5FF5" w:rsidRDefault="00A64F18" w:rsidP="00A64F18">
      <w:pPr>
        <w:spacing w:line="480" w:lineRule="auto"/>
        <w:jc w:val="both"/>
        <w:rPr>
          <w:rFonts w:ascii="Times New Roman" w:hAnsi="Times New Roman"/>
        </w:rPr>
      </w:pPr>
      <w:r w:rsidRPr="00BD5FF5">
        <w:rPr>
          <w:rFonts w:ascii="Times New Roman" w:hAnsi="Times New Roman"/>
        </w:rPr>
        <w:tab/>
      </w:r>
      <w:r w:rsidRPr="00BD5FF5">
        <w:rPr>
          <w:rFonts w:ascii="Times New Roman" w:hAnsi="Times New Roman"/>
          <w:b/>
        </w:rPr>
        <w:t>Figure 5</w:t>
      </w:r>
      <w:r w:rsidRPr="00BD5FF5">
        <w:rPr>
          <w:rFonts w:ascii="Times New Roman" w:hAnsi="Times New Roman"/>
        </w:rPr>
        <w:t xml:space="preserve"> illustrates the representative curves of joints strength against elongation at failure. Samples subjected to five various surface treatments bonded with pure epoxy (dashed line) </w:t>
      </w:r>
      <w:r w:rsidRPr="00BD5FF5">
        <w:rPr>
          <w:rFonts w:ascii="Times New Roman" w:hAnsi="Times New Roman"/>
          <w:noProof/>
        </w:rPr>
        <w:t>were compared</w:t>
      </w:r>
      <w:r w:rsidRPr="00BD5FF5">
        <w:rPr>
          <w:rFonts w:ascii="Times New Roman" w:hAnsi="Times New Roman"/>
        </w:rPr>
        <w:t xml:space="preserve"> with GNPs reinforced epoxy (solid line). Abbreviations used in this figure legend </w:t>
      </w:r>
      <w:r w:rsidRPr="00BD5FF5">
        <w:rPr>
          <w:rFonts w:ascii="Times New Roman" w:hAnsi="Times New Roman"/>
          <w:noProof/>
        </w:rPr>
        <w:t>were provided</w:t>
      </w:r>
      <w:r w:rsidRPr="00BD5FF5">
        <w:rPr>
          <w:rFonts w:ascii="Times New Roman" w:hAnsi="Times New Roman"/>
        </w:rPr>
        <w:t xml:space="preserve"> in </w:t>
      </w:r>
      <w:r w:rsidRPr="00BD5FF5">
        <w:rPr>
          <w:rFonts w:ascii="Times New Roman" w:hAnsi="Times New Roman"/>
          <w:b/>
        </w:rPr>
        <w:t>Table 1</w:t>
      </w:r>
      <w:r w:rsidRPr="00BD5FF5">
        <w:rPr>
          <w:rFonts w:ascii="Times New Roman" w:hAnsi="Times New Roman"/>
        </w:rPr>
        <w:t xml:space="preserve">. </w:t>
      </w:r>
      <w:r w:rsidRPr="00BD5FF5">
        <w:rPr>
          <w:rFonts w:ascii="Times New Roman" w:hAnsi="Times New Roman"/>
          <w:noProof/>
        </w:rPr>
        <w:t>When</w:t>
      </w:r>
      <w:r w:rsidRPr="00BD5FF5">
        <w:rPr>
          <w:rFonts w:ascii="Times New Roman" w:hAnsi="Times New Roman"/>
        </w:rPr>
        <w:t xml:space="preserve"> aluminium samples were cleaned with acetone only, shear strength for GNPs epoxy increased slightly</w:t>
      </w:r>
      <w:r w:rsidR="00513CE3" w:rsidRPr="00BD5FF5">
        <w:rPr>
          <w:rFonts w:ascii="Times New Roman" w:hAnsi="Times New Roman"/>
        </w:rPr>
        <w:t>. B</w:t>
      </w:r>
      <w:r w:rsidRPr="00BD5FF5">
        <w:rPr>
          <w:rFonts w:ascii="Times New Roman" w:hAnsi="Times New Roman"/>
        </w:rPr>
        <w:t xml:space="preserve">oth types of specimens failed </w:t>
      </w:r>
      <w:r w:rsidRPr="00BD5FF5">
        <w:rPr>
          <w:rFonts w:ascii="Times New Roman" w:hAnsi="Times New Roman"/>
        </w:rPr>
        <w:lastRenderedPageBreak/>
        <w:t xml:space="preserve">rapidly. For these joints bonded with either pure </w:t>
      </w:r>
      <w:r w:rsidRPr="00BD5FF5">
        <w:rPr>
          <w:rFonts w:ascii="Times New Roman" w:hAnsi="Times New Roman"/>
          <w:noProof/>
        </w:rPr>
        <w:t>epoxy</w:t>
      </w:r>
      <w:r w:rsidRPr="00BD5FF5">
        <w:rPr>
          <w:rFonts w:ascii="Times New Roman" w:hAnsi="Times New Roman"/>
        </w:rPr>
        <w:t xml:space="preserve"> or GNPs reinforced </w:t>
      </w:r>
      <w:r w:rsidRPr="00BD5FF5">
        <w:rPr>
          <w:rFonts w:ascii="Times New Roman" w:hAnsi="Times New Roman"/>
          <w:noProof/>
        </w:rPr>
        <w:t xml:space="preserve">epoxy, the </w:t>
      </w:r>
      <w:r w:rsidRPr="00BD5FF5">
        <w:rPr>
          <w:rFonts w:ascii="Times New Roman" w:hAnsi="Times New Roman"/>
        </w:rPr>
        <w:t xml:space="preserve">elongation was as small as 0.2 mm. GNPs reinforced grit blasted joints showed </w:t>
      </w:r>
      <w:r w:rsidRPr="00BD5FF5">
        <w:rPr>
          <w:rFonts w:ascii="Times New Roman" w:hAnsi="Times New Roman"/>
          <w:noProof/>
        </w:rPr>
        <w:t xml:space="preserve">increased </w:t>
      </w:r>
      <w:r w:rsidRPr="00BD5FF5">
        <w:rPr>
          <w:rFonts w:ascii="Times New Roman" w:hAnsi="Times New Roman"/>
        </w:rPr>
        <w:t xml:space="preserve">elongation at failure and shear strength, which </w:t>
      </w:r>
      <w:r w:rsidRPr="00BD5FF5">
        <w:rPr>
          <w:rFonts w:ascii="Times New Roman" w:hAnsi="Times New Roman"/>
          <w:noProof/>
        </w:rPr>
        <w:t>was almost doubled in comparison</w:t>
      </w:r>
      <w:r w:rsidRPr="00BD5FF5">
        <w:rPr>
          <w:rFonts w:ascii="Times New Roman" w:hAnsi="Times New Roman"/>
        </w:rPr>
        <w:t xml:space="preserve"> to pure epoxy. Aluminium joints subjected to etching and bonded with GNPs reinforced adhesive showed somewhat similar behaviour to the </w:t>
      </w:r>
      <w:r w:rsidRPr="00BD5FF5">
        <w:rPr>
          <w:rFonts w:ascii="Times New Roman" w:hAnsi="Times New Roman"/>
          <w:noProof/>
        </w:rPr>
        <w:t>grit-blasted</w:t>
      </w:r>
      <w:r w:rsidRPr="00BD5FF5">
        <w:rPr>
          <w:rFonts w:ascii="Times New Roman" w:hAnsi="Times New Roman"/>
        </w:rPr>
        <w:t xml:space="preserve"> one. The joints treated with chemical etching and bonded with GNPs failed at </w:t>
      </w:r>
      <w:r w:rsidRPr="00BD5FF5">
        <w:rPr>
          <w:rFonts w:ascii="Times New Roman" w:hAnsi="Times New Roman"/>
          <w:noProof/>
        </w:rPr>
        <w:t>higher</w:t>
      </w:r>
      <w:r w:rsidRPr="00BD5FF5">
        <w:rPr>
          <w:rFonts w:ascii="Times New Roman" w:hAnsi="Times New Roman"/>
        </w:rPr>
        <w:t xml:space="preserve"> stress, but </w:t>
      </w:r>
      <w:r w:rsidR="00513CE3" w:rsidRPr="00BD5FF5">
        <w:rPr>
          <w:rFonts w:ascii="Times New Roman" w:hAnsi="Times New Roman"/>
        </w:rPr>
        <w:t xml:space="preserve">at </w:t>
      </w:r>
      <w:r w:rsidRPr="00BD5FF5">
        <w:rPr>
          <w:rFonts w:ascii="Times New Roman" w:hAnsi="Times New Roman"/>
        </w:rPr>
        <w:t xml:space="preserve">a </w:t>
      </w:r>
      <w:r w:rsidRPr="00BD5FF5">
        <w:rPr>
          <w:rFonts w:ascii="Times New Roman" w:hAnsi="Times New Roman"/>
          <w:noProof/>
        </w:rPr>
        <w:t>slightly smaller</w:t>
      </w:r>
      <w:r w:rsidRPr="00BD5FF5">
        <w:rPr>
          <w:rFonts w:ascii="Times New Roman" w:hAnsi="Times New Roman"/>
        </w:rPr>
        <w:t xml:space="preserve"> elongation compared to pure epoxy.</w:t>
      </w:r>
      <w:r w:rsidRPr="00BD5FF5">
        <w:rPr>
          <w:noProof/>
          <w:lang w:eastAsia="en-GB"/>
        </w:rPr>
        <w:t xml:space="preserve"> </w:t>
      </w:r>
    </w:p>
    <w:p w14:paraId="70149461" w14:textId="673E1520" w:rsidR="00B30C55" w:rsidRPr="00BD5FF5" w:rsidRDefault="00B30C55" w:rsidP="00B30C55">
      <w:pPr>
        <w:spacing w:line="480" w:lineRule="auto"/>
        <w:jc w:val="center"/>
        <w:rPr>
          <w:rFonts w:ascii="Times New Roman" w:hAnsi="Times New Roman"/>
        </w:rPr>
      </w:pPr>
      <w:r w:rsidRPr="00BD5FF5">
        <w:rPr>
          <w:noProof/>
          <w:lang w:eastAsia="zh-CN"/>
        </w:rPr>
        <w:drawing>
          <wp:inline distT="0" distB="0" distL="0" distR="0" wp14:anchorId="2859745E" wp14:editId="32B5FD9B">
            <wp:extent cx="4476750" cy="302379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539437" cy="3066140"/>
                    </a:xfrm>
                    <a:prstGeom prst="rect">
                      <a:avLst/>
                    </a:prstGeom>
                    <a:ln>
                      <a:noFill/>
                    </a:ln>
                    <a:extLst>
                      <a:ext uri="{53640926-AAD7-44D8-BBD7-CCE9431645EC}">
                        <a14:shadowObscured xmlns:a14="http://schemas.microsoft.com/office/drawing/2010/main"/>
                      </a:ext>
                    </a:extLst>
                  </pic:spPr>
                </pic:pic>
              </a:graphicData>
            </a:graphic>
          </wp:inline>
        </w:drawing>
      </w:r>
    </w:p>
    <w:p w14:paraId="09B12047" w14:textId="090F7C18" w:rsidR="00E93EF5" w:rsidRPr="00BD5FF5" w:rsidRDefault="00B30C55" w:rsidP="00513CE3">
      <w:pPr>
        <w:jc w:val="center"/>
        <w:rPr>
          <w:rFonts w:ascii="Times New Roman" w:hAnsi="Times New Roman"/>
          <w:b/>
        </w:rPr>
      </w:pPr>
      <w:r w:rsidRPr="00BD5FF5">
        <w:rPr>
          <w:rFonts w:ascii="Times New Roman" w:hAnsi="Times New Roman"/>
          <w:b/>
        </w:rPr>
        <w:t xml:space="preserve">Figure 5. Representative shear strength-displacement curves obtained of </w:t>
      </w:r>
      <w:r w:rsidRPr="00BD5FF5">
        <w:rPr>
          <w:rFonts w:ascii="Times New Roman" w:hAnsi="Times New Roman"/>
          <w:b/>
          <w:noProof/>
        </w:rPr>
        <w:t>single lap</w:t>
      </w:r>
      <w:r w:rsidRPr="00BD5FF5">
        <w:rPr>
          <w:rFonts w:ascii="Times New Roman" w:hAnsi="Times New Roman"/>
          <w:b/>
        </w:rPr>
        <w:t xml:space="preserve"> shear tests for aluminium joints with various surface treatment and addition of GNPs.</w:t>
      </w:r>
    </w:p>
    <w:p w14:paraId="609FF17E" w14:textId="563E96EA" w:rsidR="00A64F18" w:rsidRPr="00BD5FF5" w:rsidRDefault="00A64F18" w:rsidP="00513CE3">
      <w:pPr>
        <w:spacing w:before="240" w:line="480" w:lineRule="auto"/>
        <w:ind w:firstLine="720"/>
        <w:jc w:val="both"/>
        <w:rPr>
          <w:rFonts w:ascii="Times New Roman" w:hAnsi="Times New Roman"/>
        </w:rPr>
      </w:pPr>
      <w:r w:rsidRPr="00BD5FF5">
        <w:rPr>
          <w:rFonts w:ascii="Times New Roman" w:hAnsi="Times New Roman"/>
        </w:rPr>
        <w:t xml:space="preserve">A dramatic increase in shear strength and elongation </w:t>
      </w:r>
      <w:r w:rsidRPr="00BD5FF5">
        <w:rPr>
          <w:rFonts w:ascii="Times New Roman" w:hAnsi="Times New Roman"/>
          <w:noProof/>
        </w:rPr>
        <w:t>were found</w:t>
      </w:r>
      <w:r w:rsidRPr="00BD5FF5">
        <w:rPr>
          <w:rFonts w:ascii="Times New Roman" w:hAnsi="Times New Roman"/>
        </w:rPr>
        <w:t xml:space="preserve"> in anodised aluminium samples; however, the sealing process affected the extent of increase hugely. For anodised samples with no sealing and pure epoxy, the joints failed at the highest elongation of 1.7 mm. On the other hand, epoxy joints subjected to anodisation and sealing showed significantly lower shear stress and elongation. In the case of GNPs reinforced epoxy, sealed PAA aluminium showed much higher bonding strength and a slightly lower elongation </w:t>
      </w:r>
      <w:r w:rsidR="00513CE3" w:rsidRPr="00BD5FF5">
        <w:rPr>
          <w:rFonts w:ascii="Times New Roman" w:hAnsi="Times New Roman"/>
        </w:rPr>
        <w:t>than</w:t>
      </w:r>
      <w:r w:rsidRPr="00BD5FF5">
        <w:rPr>
          <w:rFonts w:ascii="Times New Roman" w:hAnsi="Times New Roman"/>
        </w:rPr>
        <w:t xml:space="preserve"> the </w:t>
      </w:r>
      <w:r w:rsidRPr="00BD5FF5">
        <w:rPr>
          <w:rFonts w:ascii="Times New Roman" w:hAnsi="Times New Roman"/>
          <w:noProof/>
        </w:rPr>
        <w:t>non-sealed</w:t>
      </w:r>
      <w:r w:rsidRPr="00BD5FF5">
        <w:rPr>
          <w:rFonts w:ascii="Times New Roman" w:hAnsi="Times New Roman"/>
        </w:rPr>
        <w:t xml:space="preserve"> counterpart (</w:t>
      </w:r>
      <m:oMath>
        <m:r>
          <m:rPr>
            <m:sty m:val="p"/>
          </m:rPr>
          <w:rPr>
            <w:rFonts w:ascii="Cambria Math" w:hAnsi="Cambria Math"/>
          </w:rPr>
          <m:t>A</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PAA</m:t>
            </m:r>
          </m:sub>
        </m:sSub>
        <m:r>
          <w:rPr>
            <w:rFonts w:ascii="Cambria Math" w:hAnsi="Cambria Math"/>
          </w:rPr>
          <m:t>)</m:t>
        </m:r>
      </m:oMath>
      <w:r w:rsidRPr="00BD5FF5">
        <w:rPr>
          <w:rFonts w:ascii="Times New Roman" w:hAnsi="Times New Roman"/>
        </w:rPr>
        <w:t>.</w:t>
      </w:r>
      <w:r w:rsidR="00513CE3" w:rsidRPr="00BD5FF5">
        <w:rPr>
          <w:rFonts w:ascii="Times New Roman" w:hAnsi="Times New Roman"/>
        </w:rPr>
        <w:t xml:space="preserve"> </w:t>
      </w:r>
      <w:r w:rsidRPr="00BD5FF5">
        <w:rPr>
          <w:rFonts w:ascii="Times New Roman" w:hAnsi="Times New Roman"/>
        </w:rPr>
        <w:t xml:space="preserve">In all anodised samples, the shear strength curves are almost linear until 1.0 mm </w:t>
      </w:r>
      <w:r w:rsidR="00513CE3" w:rsidRPr="00BD5FF5">
        <w:rPr>
          <w:rFonts w:ascii="Times New Roman" w:hAnsi="Times New Roman"/>
        </w:rPr>
        <w:t xml:space="preserve">of </w:t>
      </w:r>
      <w:r w:rsidRPr="00BD5FF5">
        <w:rPr>
          <w:rFonts w:ascii="Times New Roman" w:hAnsi="Times New Roman"/>
        </w:rPr>
        <w:t>elongation</w:t>
      </w:r>
      <w:r w:rsidRPr="00BD5FF5">
        <w:rPr>
          <w:rFonts w:ascii="Times New Roman" w:hAnsi="Times New Roman"/>
          <w:noProof/>
        </w:rPr>
        <w:t>; then</w:t>
      </w:r>
      <w:r w:rsidRPr="00BD5FF5">
        <w:rPr>
          <w:rFonts w:ascii="Times New Roman" w:hAnsi="Times New Roman"/>
        </w:rPr>
        <w:t xml:space="preserve"> they become more step-like. GNPs reinforced </w:t>
      </w:r>
      <w:r w:rsidRPr="00BD5FF5">
        <w:rPr>
          <w:rFonts w:ascii="Times New Roman" w:hAnsi="Times New Roman"/>
        </w:rPr>
        <w:lastRenderedPageBreak/>
        <w:t xml:space="preserve">epoxy shows </w:t>
      </w:r>
      <w:r w:rsidRPr="00BD5FF5">
        <w:rPr>
          <w:rFonts w:ascii="Times New Roman" w:hAnsi="Times New Roman"/>
          <w:noProof/>
        </w:rPr>
        <w:t>rapid drops</w:t>
      </w:r>
      <w:r w:rsidRPr="00BD5FF5">
        <w:rPr>
          <w:rFonts w:ascii="Times New Roman" w:hAnsi="Times New Roman"/>
        </w:rPr>
        <w:t xml:space="preserve"> in shear strength near failure loads. These samples </w:t>
      </w:r>
      <w:r w:rsidRPr="00BD5FF5">
        <w:rPr>
          <w:rFonts w:ascii="Times New Roman" w:hAnsi="Times New Roman"/>
          <w:noProof/>
        </w:rPr>
        <w:t>were carefully examined</w:t>
      </w:r>
      <w:r w:rsidRPr="00BD5FF5">
        <w:rPr>
          <w:rFonts w:ascii="Times New Roman" w:hAnsi="Times New Roman"/>
        </w:rPr>
        <w:t xml:space="preserve"> after testing</w:t>
      </w:r>
      <w:r w:rsidR="00513CE3" w:rsidRPr="00BD5FF5">
        <w:rPr>
          <w:rFonts w:ascii="Times New Roman" w:hAnsi="Times New Roman"/>
        </w:rPr>
        <w:t>. M</w:t>
      </w:r>
      <w:r w:rsidRPr="00BD5FF5">
        <w:rPr>
          <w:rFonts w:ascii="Times New Roman" w:hAnsi="Times New Roman"/>
        </w:rPr>
        <w:t xml:space="preserve">any shear deformation lines were observed (as indicated by red arrows in </w:t>
      </w:r>
      <w:r w:rsidRPr="00BD5FF5">
        <w:rPr>
          <w:rFonts w:ascii="Times New Roman" w:hAnsi="Times New Roman"/>
          <w:b/>
        </w:rPr>
        <w:t>Figure 6)</w:t>
      </w:r>
      <w:r w:rsidRPr="00BD5FF5">
        <w:rPr>
          <w:rFonts w:ascii="Times New Roman" w:hAnsi="Times New Roman"/>
        </w:rPr>
        <w:t xml:space="preserve">. These lines indicate </w:t>
      </w:r>
      <w:r w:rsidRPr="00BD5FF5">
        <w:rPr>
          <w:rFonts w:ascii="Times New Roman" w:hAnsi="Times New Roman"/>
          <w:noProof/>
        </w:rPr>
        <w:t>strong</w:t>
      </w:r>
      <w:r w:rsidRPr="00BD5FF5">
        <w:rPr>
          <w:rFonts w:ascii="Times New Roman" w:hAnsi="Times New Roman"/>
        </w:rPr>
        <w:t xml:space="preserve"> bonding between the adhesive and substrate, </w:t>
      </w:r>
      <w:r w:rsidRPr="00BD5FF5">
        <w:rPr>
          <w:rFonts w:ascii="Times New Roman" w:hAnsi="Times New Roman"/>
          <w:noProof/>
        </w:rPr>
        <w:t>resulting</w:t>
      </w:r>
      <w:r w:rsidRPr="00BD5FF5">
        <w:rPr>
          <w:rFonts w:ascii="Times New Roman" w:hAnsi="Times New Roman"/>
        </w:rPr>
        <w:t xml:space="preserve"> in plastic deformation of adhesive during shearing. </w:t>
      </w:r>
    </w:p>
    <w:p w14:paraId="73004A55" w14:textId="77777777" w:rsidR="00A64F18" w:rsidRPr="00BD5FF5" w:rsidRDefault="00A64F18" w:rsidP="00A64F18">
      <w:pPr>
        <w:spacing w:line="480" w:lineRule="auto"/>
        <w:jc w:val="center"/>
        <w:rPr>
          <w:rFonts w:ascii="Times New Roman" w:hAnsi="Times New Roman"/>
          <w:b/>
        </w:rPr>
      </w:pPr>
      <w:r w:rsidRPr="00BD5FF5">
        <w:rPr>
          <w:b/>
          <w:noProof/>
          <w:lang w:eastAsia="zh-CN"/>
        </w:rPr>
        <w:drawing>
          <wp:inline distT="0" distB="0" distL="0" distR="0" wp14:anchorId="737BB941" wp14:editId="6C7EF3DD">
            <wp:extent cx="4152900" cy="3476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7 new.png"/>
                    <pic:cNvPicPr/>
                  </pic:nvPicPr>
                  <pic:blipFill rotWithShape="1">
                    <a:blip r:embed="rId13" cstate="hqprint">
                      <a:extLst>
                        <a:ext uri="{28A0092B-C50C-407E-A947-70E740481C1C}">
                          <a14:useLocalDpi xmlns:a14="http://schemas.microsoft.com/office/drawing/2010/main" val="0"/>
                        </a:ext>
                      </a:extLst>
                    </a:blip>
                    <a:srcRect/>
                    <a:stretch/>
                  </pic:blipFill>
                  <pic:spPr bwMode="auto">
                    <a:xfrm>
                      <a:off x="0" y="0"/>
                      <a:ext cx="4152900" cy="3476625"/>
                    </a:xfrm>
                    <a:prstGeom prst="rect">
                      <a:avLst/>
                    </a:prstGeom>
                    <a:ln>
                      <a:noFill/>
                    </a:ln>
                    <a:extLst>
                      <a:ext uri="{53640926-AAD7-44D8-BBD7-CCE9431645EC}">
                        <a14:shadowObscured xmlns:a14="http://schemas.microsoft.com/office/drawing/2010/main"/>
                      </a:ext>
                    </a:extLst>
                  </pic:spPr>
                </pic:pic>
              </a:graphicData>
            </a:graphic>
          </wp:inline>
        </w:drawing>
      </w:r>
    </w:p>
    <w:p w14:paraId="6D309DBB" w14:textId="77777777" w:rsidR="00A64F18" w:rsidRPr="00BD5FF5" w:rsidRDefault="00A64F18" w:rsidP="00A64F18">
      <w:pPr>
        <w:jc w:val="center"/>
        <w:rPr>
          <w:b/>
        </w:rPr>
      </w:pPr>
      <w:r w:rsidRPr="00BD5FF5">
        <w:rPr>
          <w:rFonts w:ascii="Times New Roman" w:hAnsi="Times New Roman"/>
          <w:b/>
        </w:rPr>
        <w:t>Figure 6.</w:t>
      </w:r>
      <w:r w:rsidRPr="00BD5FF5">
        <w:rPr>
          <w:b/>
          <w:noProof/>
          <w:lang w:eastAsia="en-GB"/>
        </w:rPr>
        <w:t xml:space="preserve"> </w:t>
      </w:r>
      <w:r w:rsidRPr="00BD5FF5">
        <w:rPr>
          <w:rFonts w:ascii="Times New Roman" w:hAnsi="Times New Roman"/>
          <w:b/>
          <w:noProof/>
        </w:rPr>
        <w:t>Fracture</w:t>
      </w:r>
      <w:r w:rsidRPr="00BD5FF5">
        <w:rPr>
          <w:rFonts w:ascii="Times New Roman" w:hAnsi="Times New Roman"/>
          <w:b/>
        </w:rPr>
        <w:t xml:space="preserve"> surface of GNPs reinforced single lap joints PAA+ sealing (red arrow indicates plastic shear deformation of epoxy).</w:t>
      </w:r>
    </w:p>
    <w:p w14:paraId="7D1FFCB3"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3.4 Fractal surface analysis</w:t>
      </w:r>
    </w:p>
    <w:p w14:paraId="39EA1676" w14:textId="1DA2993F" w:rsidR="004C6337" w:rsidRPr="00BD5FF5" w:rsidRDefault="00A64F18" w:rsidP="004C6337">
      <w:pPr>
        <w:spacing w:line="480" w:lineRule="auto"/>
        <w:ind w:firstLine="720"/>
        <w:jc w:val="both"/>
        <w:rPr>
          <w:rFonts w:ascii="Times New Roman" w:hAnsi="Times New Roman"/>
        </w:rPr>
      </w:pPr>
      <w:r w:rsidRPr="00BD5FF5">
        <w:rPr>
          <w:rFonts w:ascii="Times New Roman" w:hAnsi="Times New Roman"/>
        </w:rPr>
        <w:t xml:space="preserve">It </w:t>
      </w:r>
      <w:r w:rsidRPr="00BD5FF5">
        <w:rPr>
          <w:rFonts w:ascii="Times New Roman" w:hAnsi="Times New Roman"/>
          <w:noProof/>
        </w:rPr>
        <w:t>is commonly accepted</w:t>
      </w:r>
      <w:r w:rsidRPr="00BD5FF5">
        <w:rPr>
          <w:rFonts w:ascii="Times New Roman" w:hAnsi="Times New Roman"/>
        </w:rPr>
        <w:t xml:space="preserve"> that the </w:t>
      </w:r>
      <w:r w:rsidRPr="00BD5FF5">
        <w:rPr>
          <w:rFonts w:ascii="Times New Roman" w:hAnsi="Times New Roman"/>
          <w:noProof/>
        </w:rPr>
        <w:t>addition</w:t>
      </w:r>
      <w:r w:rsidRPr="00BD5FF5">
        <w:rPr>
          <w:rFonts w:ascii="Times New Roman" w:hAnsi="Times New Roman"/>
        </w:rPr>
        <w:t xml:space="preserve"> of graphene to the epoxy resin improves its mechanical properties </w:t>
      </w:r>
      <w:r w:rsidRPr="00BD5FF5">
        <w:rPr>
          <w:rFonts w:ascii="Times New Roman" w:hAnsi="Times New Roman"/>
        </w:rPr>
        <w:fldChar w:fldCharType="begin" w:fldLock="1"/>
      </w:r>
      <w:r w:rsidRPr="00BD5FF5">
        <w:rPr>
          <w:rFonts w:ascii="Times New Roman" w:hAnsi="Times New Roman"/>
        </w:rPr>
        <w:instrText>ADDIN CSL_CITATION {"citationItems":[{"id":"ITEM-1","itemData":{"DOI":"10.1007/s10853-016-0160-9","ISSN":"1573-4803","author":[{"dropping-particle":"","family":"Chong","given":"H M","non-dropping-particle":"","parse-names":false,"suffix":""},{"dropping-particle":"","family":"Hinder","given":"S J","non-dropping-particle":"","parse-names":false,"suffix":""},{"dropping-particle":"","family":"Taylor","given":"A C","non-dropping-particle":"","parse-names":false,"suffix":""}],"container-title":"Journal of Materials Science","id":"ITEM-1","issue":"19","issued":{"date-parts":[["2016"]]},"page":"8764-8790","publisher":"Springer US","title":"Graphene nanoplatelet-modified epoxy : effect of aspect ratio and surface functionality on mechanical properties and toughening mechanisms","type":"article-journal","volume":"51"},"uris":["http://www.mendeley.com/documents/?uuid=63217f6c-c3ee-4b78-bd46-19c8bef4721c","http://www.mendeley.com/documents/?uuid=7303f78c-5f7f-44b2-a83f-aa227fcedca0"]}],"mendeley":{"formattedCitation":"[18]","plainTextFormattedCitation":"[18]","previouslyFormattedCitation":"[18]"},"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[18]</w:t>
      </w:r>
      <w:r w:rsidRPr="00BD5FF5">
        <w:rPr>
          <w:rFonts w:ascii="Times New Roman" w:hAnsi="Times New Roman"/>
        </w:rPr>
        <w:fldChar w:fldCharType="end"/>
      </w:r>
      <w:r w:rsidRPr="00BD5FF5">
        <w:rPr>
          <w:rFonts w:ascii="Times New Roman" w:hAnsi="Times New Roman"/>
        </w:rPr>
        <w:t xml:space="preserve">. Nevertheless, in the bonding mechanism </w:t>
      </w:r>
      <w:r w:rsidR="00513CE3" w:rsidRPr="00BD5FF5">
        <w:rPr>
          <w:rFonts w:ascii="Times New Roman" w:hAnsi="Times New Roman"/>
        </w:rPr>
        <w:t xml:space="preserve">the </w:t>
      </w:r>
      <w:r w:rsidRPr="00BD5FF5">
        <w:rPr>
          <w:rFonts w:ascii="Times New Roman" w:hAnsi="Times New Roman"/>
          <w:noProof/>
        </w:rPr>
        <w:t>interphase</w:t>
      </w:r>
      <w:r w:rsidRPr="00BD5FF5">
        <w:rPr>
          <w:rFonts w:ascii="Times New Roman" w:hAnsi="Times New Roman"/>
        </w:rPr>
        <w:t xml:space="preserve"> between adhesive and adherend plays a crucial role. </w:t>
      </w:r>
      <w:r w:rsidRPr="00BD5FF5">
        <w:rPr>
          <w:rFonts w:ascii="Times New Roman" w:hAnsi="Times New Roman"/>
          <w:noProof/>
        </w:rPr>
        <w:t>Certain</w:t>
      </w:r>
      <w:r w:rsidRPr="00BD5FF5">
        <w:rPr>
          <w:rFonts w:ascii="Times New Roman" w:hAnsi="Times New Roman"/>
        </w:rPr>
        <w:t xml:space="preserve"> surface treatment of aluminium </w:t>
      </w:r>
      <w:r w:rsidRPr="00BD5FF5">
        <w:rPr>
          <w:rFonts w:ascii="Times New Roman" w:hAnsi="Times New Roman"/>
          <w:noProof/>
        </w:rPr>
        <w:t xml:space="preserve">will create </w:t>
      </w:r>
      <w:r w:rsidRPr="00BD5FF5">
        <w:rPr>
          <w:rFonts w:ascii="Times New Roman" w:hAnsi="Times New Roman"/>
        </w:rPr>
        <w:t xml:space="preserve">a unique surface texture, which can possess microscale features, </w:t>
      </w:r>
      <w:r w:rsidRPr="00BD5FF5">
        <w:rPr>
          <w:rFonts w:ascii="Times New Roman" w:hAnsi="Times New Roman"/>
          <w:noProof/>
        </w:rPr>
        <w:t>i.e.</w:t>
      </w:r>
      <w:r w:rsidRPr="00BD5FF5">
        <w:rPr>
          <w:rFonts w:ascii="Times New Roman" w:hAnsi="Times New Roman"/>
        </w:rPr>
        <w:t xml:space="preserve"> grit blasting, chemical etching or combination of nano and microstructures</w:t>
      </w:r>
      <w:r w:rsidR="00692D34" w:rsidRPr="00BD5FF5">
        <w:rPr>
          <w:rFonts w:ascii="Times New Roman" w:hAnsi="Times New Roman"/>
          <w:noProof/>
        </w:rPr>
        <w:t xml:space="preserve"> by</w:t>
      </w:r>
      <w:r w:rsidRPr="00BD5FF5">
        <w:rPr>
          <w:rFonts w:ascii="Times New Roman" w:hAnsi="Times New Roman"/>
        </w:rPr>
        <w:t xml:space="preserve"> PAA (see </w:t>
      </w:r>
      <w:r w:rsidRPr="00BD5FF5">
        <w:rPr>
          <w:rFonts w:ascii="Times New Roman" w:hAnsi="Times New Roman"/>
          <w:b/>
        </w:rPr>
        <w:t>Figure 2</w:t>
      </w:r>
      <w:r w:rsidRPr="00BD5FF5">
        <w:rPr>
          <w:rFonts w:ascii="Times New Roman" w:hAnsi="Times New Roman"/>
        </w:rPr>
        <w:t xml:space="preserve"> and </w:t>
      </w:r>
      <w:r w:rsidRPr="00BD5FF5">
        <w:rPr>
          <w:rFonts w:ascii="Times New Roman" w:hAnsi="Times New Roman"/>
          <w:b/>
        </w:rPr>
        <w:t>3</w:t>
      </w:r>
      <w:r w:rsidRPr="00BD5FF5">
        <w:rPr>
          <w:rFonts w:ascii="Times New Roman" w:hAnsi="Times New Roman"/>
        </w:rPr>
        <w:t xml:space="preserve">). </w:t>
      </w:r>
    </w:p>
    <w:p w14:paraId="639A6BA7" w14:textId="022E4BEF" w:rsidR="004C6337" w:rsidRPr="00BD5FF5" w:rsidRDefault="004C6337" w:rsidP="004C6337">
      <w:pPr>
        <w:spacing w:line="480" w:lineRule="auto"/>
        <w:ind w:firstLine="720"/>
        <w:jc w:val="both"/>
        <w:rPr>
          <w:rFonts w:ascii="Times New Roman" w:hAnsi="Times New Roman"/>
        </w:rPr>
      </w:pPr>
      <w:r w:rsidRPr="00BD5FF5">
        <w:rPr>
          <w:rFonts w:ascii="Times New Roman" w:hAnsi="Times New Roman"/>
        </w:rPr>
        <w:t>In order to study the mode of failure in the joint, the fract</w:t>
      </w:r>
      <w:r w:rsidR="00513CE3" w:rsidRPr="00BD5FF5">
        <w:rPr>
          <w:rFonts w:ascii="Times New Roman" w:hAnsi="Times New Roman"/>
        </w:rPr>
        <w:t>al</w:t>
      </w:r>
      <w:r w:rsidRPr="00BD5FF5">
        <w:rPr>
          <w:rFonts w:ascii="Times New Roman" w:hAnsi="Times New Roman"/>
        </w:rPr>
        <w:t xml:space="preserve"> surfaces </w:t>
      </w:r>
      <w:r w:rsidRPr="00BD5FF5">
        <w:rPr>
          <w:rFonts w:ascii="Times New Roman" w:hAnsi="Times New Roman"/>
          <w:noProof/>
        </w:rPr>
        <w:t>were investigated</w:t>
      </w:r>
      <w:r w:rsidRPr="00BD5FF5">
        <w:rPr>
          <w:rFonts w:ascii="Times New Roman" w:hAnsi="Times New Roman"/>
        </w:rPr>
        <w:t xml:space="preserve"> by SEM. </w:t>
      </w:r>
      <w:r w:rsidRPr="00BD5FF5">
        <w:rPr>
          <w:rFonts w:ascii="Times New Roman" w:hAnsi="Times New Roman"/>
          <w:b/>
        </w:rPr>
        <w:t xml:space="preserve">Figures </w:t>
      </w:r>
      <w:r w:rsidRPr="00BD5FF5">
        <w:rPr>
          <w:rFonts w:ascii="Times New Roman" w:hAnsi="Times New Roman"/>
          <w:b/>
          <w:noProof/>
        </w:rPr>
        <w:t>7</w:t>
      </w:r>
      <w:r w:rsidRPr="00BD5FF5">
        <w:rPr>
          <w:rFonts w:ascii="Times New Roman" w:hAnsi="Times New Roman"/>
          <w:b/>
        </w:rPr>
        <w:t xml:space="preserve">a </w:t>
      </w:r>
      <w:r w:rsidRPr="00BD5FF5">
        <w:rPr>
          <w:rFonts w:ascii="Times New Roman" w:hAnsi="Times New Roman"/>
        </w:rPr>
        <w:t>and</w:t>
      </w:r>
      <w:r w:rsidRPr="00BD5FF5">
        <w:rPr>
          <w:rFonts w:ascii="Times New Roman" w:hAnsi="Times New Roman"/>
          <w:b/>
        </w:rPr>
        <w:t xml:space="preserve"> b</w:t>
      </w:r>
      <w:r w:rsidRPr="00BD5FF5">
        <w:rPr>
          <w:rFonts w:ascii="Times New Roman" w:hAnsi="Times New Roman"/>
        </w:rPr>
        <w:t xml:space="preserve"> </w:t>
      </w:r>
      <w:r w:rsidRPr="00BD5FF5">
        <w:rPr>
          <w:rFonts w:ascii="Times New Roman" w:hAnsi="Times New Roman"/>
          <w:noProof/>
        </w:rPr>
        <w:t>compare</w:t>
      </w:r>
      <w:r w:rsidRPr="00BD5FF5">
        <w:rPr>
          <w:rFonts w:ascii="Times New Roman" w:hAnsi="Times New Roman"/>
        </w:rPr>
        <w:t xml:space="preserve"> the fracture surfaces from a joint which was either grit-</w:t>
      </w:r>
      <w:r w:rsidRPr="00BD5FF5">
        <w:rPr>
          <w:rFonts w:ascii="Times New Roman" w:hAnsi="Times New Roman"/>
        </w:rPr>
        <w:lastRenderedPageBreak/>
        <w:t xml:space="preserve">blasted or etched and bonded with GNPs reinforced epoxy. Mixed adhesive-cohesive failures </w:t>
      </w:r>
      <w:r w:rsidRPr="00BD5FF5">
        <w:rPr>
          <w:rFonts w:ascii="Times New Roman" w:hAnsi="Times New Roman"/>
          <w:noProof/>
        </w:rPr>
        <w:t>were observed</w:t>
      </w:r>
      <w:r w:rsidRPr="00BD5FF5">
        <w:rPr>
          <w:rFonts w:ascii="Times New Roman" w:hAnsi="Times New Roman"/>
        </w:rPr>
        <w:t xml:space="preserve"> for tested samples.</w:t>
      </w:r>
    </w:p>
    <w:p w14:paraId="6FA4EE65" w14:textId="2338B983" w:rsidR="004C6337" w:rsidRPr="00BD5FF5" w:rsidRDefault="004C6337" w:rsidP="004C6337">
      <w:pPr>
        <w:spacing w:line="480" w:lineRule="auto"/>
        <w:ind w:firstLine="720"/>
        <w:jc w:val="both"/>
        <w:rPr>
          <w:rFonts w:ascii="Times New Roman" w:hAnsi="Times New Roman"/>
        </w:rPr>
      </w:pPr>
      <w:r w:rsidRPr="00BD5FF5">
        <w:rPr>
          <w:rFonts w:ascii="Times New Roman" w:hAnsi="Times New Roman"/>
          <w:noProof/>
          <w:lang w:eastAsia="zh-CN"/>
        </w:rPr>
        <w:drawing>
          <wp:anchor distT="0" distB="0" distL="114300" distR="114300" simplePos="0" relativeHeight="251662336" behindDoc="0" locked="0" layoutInCell="1" allowOverlap="1" wp14:anchorId="5D5E4BDC" wp14:editId="21BB53F3">
            <wp:simplePos x="0" y="0"/>
            <wp:positionH relativeFrom="margin">
              <wp:posOffset>308078</wp:posOffset>
            </wp:positionH>
            <wp:positionV relativeFrom="paragraph">
              <wp:posOffset>1169965</wp:posOffset>
            </wp:positionV>
            <wp:extent cx="5156200" cy="271018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8.png"/>
                    <pic:cNvPicPr/>
                  </pic:nvPicPr>
                  <pic:blipFill>
                    <a:blip r:embed="rId14">
                      <a:extLst>
                        <a:ext uri="{28A0092B-C50C-407E-A947-70E740481C1C}">
                          <a14:useLocalDpi xmlns:a14="http://schemas.microsoft.com/office/drawing/2010/main" val="0"/>
                        </a:ext>
                      </a:extLst>
                    </a:blip>
                    <a:stretch>
                      <a:fillRect/>
                    </a:stretch>
                  </pic:blipFill>
                  <pic:spPr>
                    <a:xfrm>
                      <a:off x="0" y="0"/>
                      <a:ext cx="5156200" cy="2710180"/>
                    </a:xfrm>
                    <a:prstGeom prst="rect">
                      <a:avLst/>
                    </a:prstGeom>
                  </pic:spPr>
                </pic:pic>
              </a:graphicData>
            </a:graphic>
            <wp14:sizeRelH relativeFrom="margin">
              <wp14:pctWidth>0</wp14:pctWidth>
            </wp14:sizeRelH>
            <wp14:sizeRelV relativeFrom="margin">
              <wp14:pctHeight>0</wp14:pctHeight>
            </wp14:sizeRelV>
          </wp:anchor>
        </w:drawing>
      </w:r>
      <w:r w:rsidR="00A64F18" w:rsidRPr="00BD5FF5">
        <w:rPr>
          <w:rFonts w:ascii="Times New Roman" w:hAnsi="Times New Roman"/>
        </w:rPr>
        <w:t xml:space="preserve">There is </w:t>
      </w:r>
      <w:r w:rsidR="00A64F18" w:rsidRPr="00BD5FF5">
        <w:rPr>
          <w:rFonts w:ascii="Times New Roman" w:hAnsi="Times New Roman"/>
          <w:noProof/>
        </w:rPr>
        <w:t>evidence</w:t>
      </w:r>
      <w:r w:rsidR="00A64F18" w:rsidRPr="00BD5FF5">
        <w:rPr>
          <w:rFonts w:ascii="Times New Roman" w:hAnsi="Times New Roman"/>
        </w:rPr>
        <w:t xml:space="preserve"> that GNPs reinforced adhesive </w:t>
      </w:r>
      <w:r w:rsidR="00A64F18" w:rsidRPr="00BD5FF5">
        <w:rPr>
          <w:rFonts w:ascii="Times New Roman" w:hAnsi="Times New Roman"/>
          <w:noProof/>
        </w:rPr>
        <w:t>was anchored</w:t>
      </w:r>
      <w:r w:rsidR="00A64F18" w:rsidRPr="00BD5FF5">
        <w:rPr>
          <w:rFonts w:ascii="Times New Roman" w:hAnsi="Times New Roman"/>
        </w:rPr>
        <w:t xml:space="preserve"> to the rough surface of the aluminium and pulled out of the surface during fracture, which is likely </w:t>
      </w:r>
      <w:r w:rsidR="00692D34" w:rsidRPr="00BD5FF5">
        <w:rPr>
          <w:rFonts w:ascii="Times New Roman" w:hAnsi="Times New Roman"/>
        </w:rPr>
        <w:t>responsible for the increase in</w:t>
      </w:r>
      <w:r w:rsidR="00A64F18" w:rsidRPr="00BD5FF5">
        <w:rPr>
          <w:rFonts w:ascii="Times New Roman" w:hAnsi="Times New Roman"/>
        </w:rPr>
        <w:t xml:space="preserve"> the lap shear strength. </w:t>
      </w:r>
    </w:p>
    <w:p w14:paraId="11D30D77" w14:textId="299CE6F5" w:rsidR="00E93EF5" w:rsidRPr="00BD5FF5" w:rsidRDefault="00A64F18" w:rsidP="00E93EF5">
      <w:pPr>
        <w:jc w:val="center"/>
        <w:rPr>
          <w:rFonts w:ascii="Times New Roman" w:hAnsi="Times New Roman"/>
          <w:b/>
        </w:rPr>
      </w:pPr>
      <w:r w:rsidRPr="00BD5FF5">
        <w:rPr>
          <w:rFonts w:ascii="Times New Roman" w:hAnsi="Times New Roman"/>
          <w:b/>
        </w:rPr>
        <w:t>Figure 7. Fracture surfaces of GNPs reinforced epoxy bonded joints with various surface treatment: a) grit blasting b) etching.</w:t>
      </w:r>
    </w:p>
    <w:p w14:paraId="035505E5" w14:textId="77777777" w:rsidR="00E93EF5" w:rsidRPr="00BD5FF5" w:rsidRDefault="00E93EF5" w:rsidP="00E93EF5">
      <w:pPr>
        <w:jc w:val="center"/>
        <w:rPr>
          <w:rFonts w:ascii="Times New Roman" w:hAnsi="Times New Roman"/>
          <w:b/>
        </w:rPr>
      </w:pPr>
    </w:p>
    <w:p w14:paraId="7E7B8497" w14:textId="15285FF4" w:rsidR="00A64F18" w:rsidRPr="00BD5FF5" w:rsidRDefault="00A64F18" w:rsidP="00A64F18">
      <w:pPr>
        <w:spacing w:line="480" w:lineRule="auto"/>
        <w:jc w:val="both"/>
        <w:rPr>
          <w:rFonts w:ascii="Times New Roman" w:hAnsi="Times New Roman"/>
        </w:rPr>
      </w:pPr>
      <w:r w:rsidRPr="00BD5FF5">
        <w:rPr>
          <w:rFonts w:ascii="Times New Roman" w:hAnsi="Times New Roman"/>
        </w:rPr>
        <w:tab/>
      </w:r>
      <w:r w:rsidRPr="00BD5FF5">
        <w:rPr>
          <w:rFonts w:ascii="Times New Roman" w:hAnsi="Times New Roman"/>
          <w:b/>
        </w:rPr>
        <w:t>Figure 8</w:t>
      </w:r>
      <w:r w:rsidRPr="00BD5FF5">
        <w:rPr>
          <w:rFonts w:ascii="Times New Roman" w:hAnsi="Times New Roman"/>
        </w:rPr>
        <w:t xml:space="preserve"> illustrates the fracture surfaces of various </w:t>
      </w:r>
      <w:r w:rsidRPr="00BD5FF5">
        <w:rPr>
          <w:rFonts w:ascii="Times New Roman" w:hAnsi="Times New Roman"/>
          <w:noProof/>
        </w:rPr>
        <w:t>lap shear</w:t>
      </w:r>
      <w:r w:rsidRPr="00BD5FF5">
        <w:rPr>
          <w:rFonts w:ascii="Times New Roman" w:hAnsi="Times New Roman"/>
        </w:rPr>
        <w:t xml:space="preserve"> specimens subjected to anodisation. Images were taken from different regions of tested samples to investigate the failure mechanisms. Mixed adhesive-cohesive failures and in some cases aluminium oxide failures </w:t>
      </w:r>
      <w:r w:rsidRPr="00BD5FF5">
        <w:rPr>
          <w:rFonts w:ascii="Times New Roman" w:hAnsi="Times New Roman"/>
          <w:noProof/>
        </w:rPr>
        <w:t>were observed</w:t>
      </w:r>
      <w:r w:rsidRPr="00BD5FF5">
        <w:rPr>
          <w:rFonts w:ascii="Times New Roman" w:hAnsi="Times New Roman"/>
        </w:rPr>
        <w:t xml:space="preserve"> in </w:t>
      </w:r>
      <w:r w:rsidR="00692D34" w:rsidRPr="00BD5FF5">
        <w:rPr>
          <w:rFonts w:ascii="Times New Roman" w:hAnsi="Times New Roman"/>
        </w:rPr>
        <w:t xml:space="preserve">the </w:t>
      </w:r>
      <w:r w:rsidRPr="00BD5FF5">
        <w:rPr>
          <w:rFonts w:ascii="Times New Roman" w:hAnsi="Times New Roman"/>
        </w:rPr>
        <w:t xml:space="preserve">tested samples.  </w:t>
      </w:r>
    </w:p>
    <w:p w14:paraId="6A14B509" w14:textId="2C6EE6CB" w:rsidR="004C6337" w:rsidRPr="00BD5FF5" w:rsidRDefault="004C6337" w:rsidP="00A64F18">
      <w:pPr>
        <w:spacing w:line="480" w:lineRule="auto"/>
        <w:jc w:val="both"/>
        <w:rPr>
          <w:rFonts w:ascii="Times New Roman" w:hAnsi="Times New Roman"/>
        </w:rPr>
      </w:pPr>
      <w:r w:rsidRPr="00BD5FF5">
        <w:rPr>
          <w:rFonts w:ascii="Times New Roman" w:hAnsi="Times New Roman"/>
        </w:rPr>
        <w:tab/>
      </w:r>
      <w:r w:rsidRPr="00BD5FF5">
        <w:rPr>
          <w:rFonts w:ascii="Times New Roman" w:hAnsi="Times New Roman"/>
          <w:b/>
        </w:rPr>
        <w:t>Figures 8a</w:t>
      </w:r>
      <w:r w:rsidRPr="00BD5FF5">
        <w:rPr>
          <w:rFonts w:ascii="Times New Roman" w:hAnsi="Times New Roman"/>
        </w:rPr>
        <w:t xml:space="preserve"> and </w:t>
      </w:r>
      <w:r w:rsidRPr="00BD5FF5">
        <w:rPr>
          <w:rFonts w:ascii="Times New Roman" w:hAnsi="Times New Roman"/>
          <w:b/>
        </w:rPr>
        <w:t>b</w:t>
      </w:r>
      <w:r w:rsidRPr="00BD5FF5">
        <w:rPr>
          <w:rFonts w:ascii="Times New Roman" w:hAnsi="Times New Roman"/>
        </w:rPr>
        <w:t xml:space="preserve"> </w:t>
      </w:r>
      <w:r w:rsidRPr="00BD5FF5">
        <w:rPr>
          <w:rFonts w:ascii="Times New Roman" w:hAnsi="Times New Roman"/>
          <w:noProof/>
        </w:rPr>
        <w:t>show</w:t>
      </w:r>
      <w:r w:rsidRPr="00BD5FF5">
        <w:rPr>
          <w:rFonts w:ascii="Times New Roman" w:hAnsi="Times New Roman"/>
        </w:rPr>
        <w:t xml:space="preserve"> the fractal surface of the PAA anodised aluminium bonded with GNPs reinforced adhesive. </w:t>
      </w:r>
      <w:r w:rsidRPr="00BD5FF5">
        <w:rPr>
          <w:rFonts w:ascii="Times New Roman" w:hAnsi="Times New Roman"/>
          <w:b/>
        </w:rPr>
        <w:t>Figure 8a</w:t>
      </w:r>
      <w:r w:rsidRPr="00BD5FF5">
        <w:rPr>
          <w:rFonts w:ascii="Times New Roman" w:hAnsi="Times New Roman"/>
        </w:rPr>
        <w:t xml:space="preserve"> exhibits a</w:t>
      </w:r>
      <w:r w:rsidRPr="00BD5FF5">
        <w:rPr>
          <w:rFonts w:ascii="Times New Roman" w:hAnsi="Times New Roman"/>
          <w:noProof/>
        </w:rPr>
        <w:t xml:space="preserve"> non-uniform layer of resin </w:t>
      </w:r>
      <w:r w:rsidRPr="00BD5FF5">
        <w:rPr>
          <w:rFonts w:ascii="Times New Roman" w:hAnsi="Times New Roman"/>
        </w:rPr>
        <w:t xml:space="preserve">on the fracture surface. Some </w:t>
      </w:r>
      <w:r w:rsidRPr="00BD5FF5">
        <w:rPr>
          <w:rFonts w:ascii="Times New Roman" w:hAnsi="Times New Roman"/>
          <w:noProof/>
        </w:rPr>
        <w:t>large</w:t>
      </w:r>
      <w:r w:rsidRPr="00BD5FF5">
        <w:rPr>
          <w:rFonts w:ascii="Times New Roman" w:hAnsi="Times New Roman"/>
        </w:rPr>
        <w:t xml:space="preserve"> resin residuals </w:t>
      </w:r>
      <w:r w:rsidRPr="00BD5FF5">
        <w:rPr>
          <w:rFonts w:ascii="Times New Roman" w:hAnsi="Times New Roman"/>
          <w:noProof/>
        </w:rPr>
        <w:t>are formed</w:t>
      </w:r>
      <w:r w:rsidRPr="00BD5FF5">
        <w:rPr>
          <w:rFonts w:ascii="Times New Roman" w:hAnsi="Times New Roman"/>
        </w:rPr>
        <w:t xml:space="preserve"> by resin pull</w:t>
      </w:r>
      <w:r w:rsidR="00513CE3" w:rsidRPr="00BD5FF5">
        <w:rPr>
          <w:rFonts w:ascii="Times New Roman" w:hAnsi="Times New Roman"/>
        </w:rPr>
        <w:t>ed</w:t>
      </w:r>
      <w:r w:rsidRPr="00BD5FF5">
        <w:rPr>
          <w:rFonts w:ascii="Times New Roman" w:hAnsi="Times New Roman"/>
        </w:rPr>
        <w:t xml:space="preserve"> out from aluminium cavities created by etching. On the adhesive side, both smooth (as indicated by orange arrows) and rough regions (blue arrows) are distinguished. Smooth regions have small ridges, which indicate the cohesive failure of epoxy. On the rough regions, the surface </w:t>
      </w:r>
      <w:r w:rsidRPr="00BD5FF5">
        <w:rPr>
          <w:rFonts w:ascii="Times New Roman" w:hAnsi="Times New Roman"/>
          <w:noProof/>
        </w:rPr>
        <w:t>is spotty, which could result</w:t>
      </w:r>
      <w:r w:rsidRPr="00BD5FF5">
        <w:rPr>
          <w:rFonts w:ascii="Times New Roman" w:hAnsi="Times New Roman"/>
        </w:rPr>
        <w:t xml:space="preserve"> from the fragments of aluminium oxide pulled out of the anodised surface. </w:t>
      </w:r>
    </w:p>
    <w:p w14:paraId="3A866718" w14:textId="77777777" w:rsidR="00A64F18" w:rsidRPr="00BD5FF5" w:rsidRDefault="00A64F18" w:rsidP="00A64F18">
      <w:pPr>
        <w:spacing w:line="480" w:lineRule="auto"/>
        <w:jc w:val="both"/>
        <w:rPr>
          <w:rFonts w:ascii="Times New Roman" w:hAnsi="Times New Roman"/>
        </w:rPr>
      </w:pPr>
      <w:r w:rsidRPr="00BD5FF5">
        <w:rPr>
          <w:rFonts w:ascii="Times New Roman" w:hAnsi="Times New Roman"/>
          <w:noProof/>
          <w:lang w:eastAsia="zh-CN"/>
        </w:rPr>
        <w:lastRenderedPageBreak/>
        <w:drawing>
          <wp:anchor distT="0" distB="0" distL="114300" distR="114300" simplePos="0" relativeHeight="251653632" behindDoc="0" locked="0" layoutInCell="1" allowOverlap="1" wp14:anchorId="2D13EE49" wp14:editId="70A92395">
            <wp:simplePos x="0" y="0"/>
            <wp:positionH relativeFrom="margin">
              <wp:align>right</wp:align>
            </wp:positionH>
            <wp:positionV relativeFrom="paragraph">
              <wp:posOffset>12065</wp:posOffset>
            </wp:positionV>
            <wp:extent cx="5400675" cy="859980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9.png"/>
                    <pic:cNvPicPr/>
                  </pic:nvPicPr>
                  <pic:blipFill>
                    <a:blip r:embed="rId15">
                      <a:extLst>
                        <a:ext uri="{28A0092B-C50C-407E-A947-70E740481C1C}">
                          <a14:useLocalDpi xmlns:a14="http://schemas.microsoft.com/office/drawing/2010/main" val="0"/>
                        </a:ext>
                      </a:extLst>
                    </a:blip>
                    <a:stretch>
                      <a:fillRect/>
                    </a:stretch>
                  </pic:blipFill>
                  <pic:spPr>
                    <a:xfrm>
                      <a:off x="0" y="0"/>
                      <a:ext cx="5400675" cy="8599805"/>
                    </a:xfrm>
                    <a:prstGeom prst="rect">
                      <a:avLst/>
                    </a:prstGeom>
                  </pic:spPr>
                </pic:pic>
              </a:graphicData>
            </a:graphic>
            <wp14:sizeRelH relativeFrom="margin">
              <wp14:pctWidth>0</wp14:pctWidth>
            </wp14:sizeRelH>
            <wp14:sizeRelV relativeFrom="margin">
              <wp14:pctHeight>0</wp14:pctHeight>
            </wp14:sizeRelV>
          </wp:anchor>
        </w:drawing>
      </w:r>
    </w:p>
    <w:p w14:paraId="512DCFFF" w14:textId="77777777" w:rsidR="00A64F18" w:rsidRPr="00BD5FF5" w:rsidRDefault="00A64F18" w:rsidP="00A64F18">
      <w:pPr>
        <w:spacing w:line="480" w:lineRule="auto"/>
        <w:jc w:val="both"/>
        <w:rPr>
          <w:rFonts w:ascii="Times New Roman" w:hAnsi="Times New Roman"/>
        </w:rPr>
      </w:pPr>
    </w:p>
    <w:p w14:paraId="65914007" w14:textId="77777777" w:rsidR="00A64F18" w:rsidRPr="00BD5FF5" w:rsidRDefault="00A64F18" w:rsidP="00A64F18">
      <w:pPr>
        <w:spacing w:line="480" w:lineRule="auto"/>
        <w:jc w:val="both"/>
        <w:rPr>
          <w:rFonts w:ascii="Times New Roman" w:hAnsi="Times New Roman"/>
        </w:rPr>
      </w:pPr>
    </w:p>
    <w:p w14:paraId="105236F2" w14:textId="77777777" w:rsidR="00A64F18" w:rsidRPr="00BD5FF5" w:rsidRDefault="00A64F18" w:rsidP="00A64F18">
      <w:pPr>
        <w:spacing w:line="480" w:lineRule="auto"/>
        <w:jc w:val="both"/>
        <w:rPr>
          <w:rFonts w:ascii="Times New Roman" w:hAnsi="Times New Roman"/>
        </w:rPr>
      </w:pPr>
    </w:p>
    <w:p w14:paraId="3D1292B1" w14:textId="77777777" w:rsidR="00A64F18" w:rsidRPr="00BD5FF5" w:rsidRDefault="00A64F18" w:rsidP="00A64F18">
      <w:pPr>
        <w:spacing w:line="480" w:lineRule="auto"/>
        <w:jc w:val="both"/>
        <w:rPr>
          <w:rFonts w:ascii="Times New Roman" w:hAnsi="Times New Roman"/>
        </w:rPr>
      </w:pPr>
    </w:p>
    <w:p w14:paraId="0C9273A9" w14:textId="77777777" w:rsidR="00A64F18" w:rsidRPr="00BD5FF5" w:rsidRDefault="00A64F18" w:rsidP="00A64F18">
      <w:pPr>
        <w:spacing w:line="480" w:lineRule="auto"/>
        <w:jc w:val="both"/>
        <w:rPr>
          <w:rFonts w:ascii="Times New Roman" w:hAnsi="Times New Roman"/>
        </w:rPr>
      </w:pPr>
    </w:p>
    <w:p w14:paraId="696BC853" w14:textId="77777777" w:rsidR="00A64F18" w:rsidRPr="00BD5FF5" w:rsidRDefault="00A64F18" w:rsidP="00A64F18">
      <w:pPr>
        <w:spacing w:line="480" w:lineRule="auto"/>
        <w:jc w:val="both"/>
        <w:rPr>
          <w:rFonts w:ascii="Times New Roman" w:hAnsi="Times New Roman"/>
        </w:rPr>
      </w:pPr>
    </w:p>
    <w:p w14:paraId="66F0FF40" w14:textId="77777777" w:rsidR="00A64F18" w:rsidRPr="00BD5FF5" w:rsidRDefault="00A64F18" w:rsidP="00A64F18">
      <w:pPr>
        <w:spacing w:line="480" w:lineRule="auto"/>
        <w:jc w:val="both"/>
        <w:rPr>
          <w:rFonts w:ascii="Times New Roman" w:hAnsi="Times New Roman"/>
        </w:rPr>
      </w:pPr>
    </w:p>
    <w:p w14:paraId="467D380E" w14:textId="77777777" w:rsidR="00A64F18" w:rsidRPr="00BD5FF5" w:rsidRDefault="00A64F18" w:rsidP="00A64F18">
      <w:pPr>
        <w:spacing w:line="480" w:lineRule="auto"/>
        <w:jc w:val="both"/>
        <w:rPr>
          <w:rFonts w:ascii="Times New Roman" w:hAnsi="Times New Roman"/>
        </w:rPr>
      </w:pPr>
    </w:p>
    <w:p w14:paraId="4CDC49F3" w14:textId="77777777" w:rsidR="00A64F18" w:rsidRPr="00BD5FF5" w:rsidRDefault="00A64F18" w:rsidP="00A64F18">
      <w:pPr>
        <w:spacing w:line="480" w:lineRule="auto"/>
        <w:jc w:val="both"/>
        <w:rPr>
          <w:rFonts w:ascii="Times New Roman" w:hAnsi="Times New Roman"/>
        </w:rPr>
      </w:pPr>
    </w:p>
    <w:p w14:paraId="3A0DD974" w14:textId="77777777" w:rsidR="00A64F18" w:rsidRPr="00BD5FF5" w:rsidRDefault="00A64F18" w:rsidP="00A64F18">
      <w:pPr>
        <w:spacing w:line="480" w:lineRule="auto"/>
        <w:jc w:val="both"/>
        <w:rPr>
          <w:rFonts w:ascii="Times New Roman" w:hAnsi="Times New Roman"/>
        </w:rPr>
      </w:pPr>
    </w:p>
    <w:p w14:paraId="405BF961" w14:textId="77777777" w:rsidR="00A64F18" w:rsidRPr="00BD5FF5" w:rsidRDefault="00A64F18" w:rsidP="00A64F18">
      <w:pPr>
        <w:spacing w:line="480" w:lineRule="auto"/>
        <w:jc w:val="both"/>
        <w:rPr>
          <w:rFonts w:ascii="Times New Roman" w:hAnsi="Times New Roman"/>
        </w:rPr>
      </w:pPr>
    </w:p>
    <w:p w14:paraId="237AC798" w14:textId="77777777" w:rsidR="00A64F18" w:rsidRPr="00BD5FF5" w:rsidRDefault="00A64F18" w:rsidP="00A64F18">
      <w:pPr>
        <w:spacing w:line="480" w:lineRule="auto"/>
        <w:jc w:val="both"/>
        <w:rPr>
          <w:rFonts w:ascii="Times New Roman" w:hAnsi="Times New Roman"/>
        </w:rPr>
      </w:pPr>
    </w:p>
    <w:p w14:paraId="3847E564" w14:textId="77777777" w:rsidR="00A64F18" w:rsidRPr="00BD5FF5" w:rsidRDefault="00A64F18" w:rsidP="00A64F18">
      <w:pPr>
        <w:spacing w:line="480" w:lineRule="auto"/>
        <w:jc w:val="both"/>
        <w:rPr>
          <w:rFonts w:ascii="Times New Roman" w:hAnsi="Times New Roman"/>
        </w:rPr>
      </w:pPr>
    </w:p>
    <w:p w14:paraId="3937F8A2" w14:textId="77777777" w:rsidR="00A64F18" w:rsidRPr="00BD5FF5" w:rsidRDefault="00A64F18" w:rsidP="00A64F18">
      <w:pPr>
        <w:spacing w:line="480" w:lineRule="auto"/>
        <w:jc w:val="both"/>
        <w:rPr>
          <w:rFonts w:ascii="Times New Roman" w:hAnsi="Times New Roman"/>
        </w:rPr>
      </w:pPr>
    </w:p>
    <w:p w14:paraId="334A2762" w14:textId="77777777" w:rsidR="00A64F18" w:rsidRPr="00BD5FF5" w:rsidRDefault="00A64F18" w:rsidP="00A64F18">
      <w:pPr>
        <w:spacing w:line="480" w:lineRule="auto"/>
        <w:jc w:val="both"/>
        <w:rPr>
          <w:rFonts w:ascii="Times New Roman" w:hAnsi="Times New Roman"/>
        </w:rPr>
      </w:pPr>
    </w:p>
    <w:p w14:paraId="3ED5ADD9" w14:textId="77777777" w:rsidR="00A64F18" w:rsidRPr="00BD5FF5" w:rsidRDefault="00A64F18" w:rsidP="00A64F18">
      <w:pPr>
        <w:spacing w:line="480" w:lineRule="auto"/>
        <w:jc w:val="both"/>
        <w:rPr>
          <w:rFonts w:ascii="Times New Roman" w:hAnsi="Times New Roman"/>
        </w:rPr>
      </w:pPr>
    </w:p>
    <w:p w14:paraId="267B301B" w14:textId="77777777" w:rsidR="00A64F18" w:rsidRPr="00BD5FF5" w:rsidRDefault="00A64F18" w:rsidP="00A64F18">
      <w:pPr>
        <w:spacing w:line="480" w:lineRule="auto"/>
        <w:jc w:val="both"/>
        <w:rPr>
          <w:rFonts w:ascii="Times New Roman" w:hAnsi="Times New Roman"/>
        </w:rPr>
      </w:pPr>
    </w:p>
    <w:p w14:paraId="5EF14037" w14:textId="77777777" w:rsidR="00A64F18" w:rsidRPr="00BD5FF5" w:rsidRDefault="00A64F18" w:rsidP="00A64F18">
      <w:pPr>
        <w:spacing w:line="480" w:lineRule="auto"/>
        <w:jc w:val="both"/>
        <w:rPr>
          <w:rFonts w:ascii="Times New Roman" w:hAnsi="Times New Roman"/>
        </w:rPr>
      </w:pPr>
    </w:p>
    <w:p w14:paraId="683977F6" w14:textId="77777777" w:rsidR="00A64F18" w:rsidRPr="00BD5FF5" w:rsidRDefault="00A64F18" w:rsidP="00A64F18">
      <w:pPr>
        <w:spacing w:line="480" w:lineRule="auto"/>
        <w:jc w:val="both"/>
        <w:rPr>
          <w:rFonts w:ascii="Times New Roman" w:hAnsi="Times New Roman"/>
        </w:rPr>
      </w:pPr>
    </w:p>
    <w:p w14:paraId="7FBC0D7A" w14:textId="77777777" w:rsidR="00A64F18" w:rsidRPr="00BD5FF5" w:rsidRDefault="00A64F18" w:rsidP="00A64F18">
      <w:pPr>
        <w:spacing w:line="480" w:lineRule="auto"/>
        <w:jc w:val="both"/>
        <w:rPr>
          <w:rFonts w:ascii="Times New Roman" w:hAnsi="Times New Roman"/>
        </w:rPr>
      </w:pPr>
    </w:p>
    <w:p w14:paraId="6C5DFDD9" w14:textId="77777777" w:rsidR="00A64F18" w:rsidRPr="00BD5FF5" w:rsidRDefault="00A64F18" w:rsidP="00A64F18">
      <w:pPr>
        <w:spacing w:line="480" w:lineRule="auto"/>
        <w:jc w:val="both"/>
        <w:rPr>
          <w:rFonts w:ascii="Times New Roman" w:hAnsi="Times New Roman"/>
        </w:rPr>
      </w:pPr>
    </w:p>
    <w:p w14:paraId="6CE069D6" w14:textId="7E2350EF" w:rsidR="00A64F18" w:rsidRPr="00BD5FF5" w:rsidRDefault="00A64F18" w:rsidP="00A64F18">
      <w:pPr>
        <w:spacing w:line="480" w:lineRule="auto"/>
        <w:jc w:val="both"/>
        <w:rPr>
          <w:rFonts w:ascii="Times New Roman" w:hAnsi="Times New Roman"/>
        </w:rPr>
      </w:pPr>
    </w:p>
    <w:p w14:paraId="2BE4E274" w14:textId="77777777" w:rsidR="0076038B" w:rsidRPr="00BD5FF5" w:rsidRDefault="0076038B" w:rsidP="00A64F18">
      <w:pPr>
        <w:spacing w:line="480" w:lineRule="auto"/>
        <w:jc w:val="both"/>
        <w:rPr>
          <w:rFonts w:ascii="Times New Roman" w:hAnsi="Times New Roman"/>
        </w:rPr>
      </w:pPr>
    </w:p>
    <w:p w14:paraId="1F892842" w14:textId="77777777" w:rsidR="00A64F18" w:rsidRPr="00BD5FF5" w:rsidRDefault="00A64F18" w:rsidP="00A64F18">
      <w:pPr>
        <w:jc w:val="center"/>
        <w:rPr>
          <w:rFonts w:ascii="Times New Roman" w:hAnsi="Times New Roman"/>
          <w:b/>
        </w:rPr>
      </w:pPr>
      <w:r w:rsidRPr="00BD5FF5">
        <w:rPr>
          <w:rFonts w:ascii="Times New Roman" w:hAnsi="Times New Roman"/>
          <w:b/>
        </w:rPr>
        <w:lastRenderedPageBreak/>
        <w:t>Figure 8. Fracture surfaces of PAA anodised single lap joints: PAA bonded with GNPs epoxy (a,b), PAA bonded with pure epoxy (c,d), PAA with sealing bonded with GNPs epoxy (e,f), PAA with sealing bonded with pure epoxy (g,h).</w:t>
      </w:r>
    </w:p>
    <w:p w14:paraId="084B194C" w14:textId="77777777" w:rsidR="00B30C55" w:rsidRPr="00BD5FF5" w:rsidRDefault="00B30C55" w:rsidP="00B30C55">
      <w:pPr>
        <w:spacing w:line="480" w:lineRule="auto"/>
        <w:jc w:val="both"/>
        <w:rPr>
          <w:rFonts w:ascii="Times New Roman" w:hAnsi="Times New Roman"/>
        </w:rPr>
      </w:pPr>
    </w:p>
    <w:p w14:paraId="639B7907" w14:textId="4EE12621" w:rsidR="00A64F18" w:rsidRPr="00BD5FF5" w:rsidRDefault="00A64F18" w:rsidP="00A64F18">
      <w:pPr>
        <w:spacing w:line="480" w:lineRule="auto"/>
        <w:jc w:val="both"/>
        <w:rPr>
          <w:rFonts w:ascii="Times New Roman" w:hAnsi="Times New Roman"/>
        </w:rPr>
      </w:pPr>
      <w:r w:rsidRPr="00BD5FF5">
        <w:rPr>
          <w:rFonts w:ascii="Times New Roman" w:hAnsi="Times New Roman"/>
          <w:b/>
        </w:rPr>
        <w:tab/>
        <w:t>Figure 8b</w:t>
      </w:r>
      <w:r w:rsidRPr="00BD5FF5">
        <w:rPr>
          <w:rFonts w:ascii="Times New Roman" w:hAnsi="Times New Roman"/>
        </w:rPr>
        <w:t xml:space="preserve"> examines the behaviour of </w:t>
      </w:r>
      <w:r w:rsidR="00513CE3" w:rsidRPr="00BD5FF5">
        <w:rPr>
          <w:rFonts w:ascii="Times New Roman" w:hAnsi="Times New Roman"/>
        </w:rPr>
        <w:t xml:space="preserve">the </w:t>
      </w:r>
      <w:r w:rsidRPr="00BD5FF5">
        <w:rPr>
          <w:rFonts w:ascii="Times New Roman" w:hAnsi="Times New Roman"/>
        </w:rPr>
        <w:t xml:space="preserve">tested samples on the aluminium side. Multiple </w:t>
      </w:r>
      <w:r w:rsidR="00D0445E" w:rsidRPr="00BD5FF5">
        <w:rPr>
          <w:rFonts w:ascii="Times New Roman" w:hAnsi="Times New Roman"/>
        </w:rPr>
        <w:t>micro</w:t>
      </w:r>
      <w:r w:rsidRPr="00BD5FF5">
        <w:rPr>
          <w:rFonts w:ascii="Times New Roman" w:hAnsi="Times New Roman"/>
        </w:rPr>
        <w:t>cracks in oxide la</w:t>
      </w:r>
      <w:r w:rsidR="00D0445E" w:rsidRPr="00BD5FF5">
        <w:rPr>
          <w:rFonts w:ascii="Times New Roman" w:hAnsi="Times New Roman"/>
        </w:rPr>
        <w:t>y</w:t>
      </w:r>
      <w:r w:rsidRPr="00BD5FF5">
        <w:rPr>
          <w:rFonts w:ascii="Times New Roman" w:hAnsi="Times New Roman"/>
        </w:rPr>
        <w:t>er were observed</w:t>
      </w:r>
      <w:r w:rsidR="00D0445E" w:rsidRPr="00BD5FF5">
        <w:rPr>
          <w:rFonts w:ascii="Times New Roman" w:hAnsi="Times New Roman"/>
        </w:rPr>
        <w:t xml:space="preserve"> indicating the fracture of the oxide layer</w:t>
      </w:r>
      <w:r w:rsidR="00F73FD9" w:rsidRPr="00BD5FF5">
        <w:rPr>
          <w:rFonts w:ascii="Times New Roman" w:hAnsi="Times New Roman"/>
        </w:rPr>
        <w:t xml:space="preserve"> due to </w:t>
      </w:r>
      <w:r w:rsidR="00513CE3" w:rsidRPr="00BD5FF5">
        <w:rPr>
          <w:rFonts w:ascii="Times New Roman" w:hAnsi="Times New Roman"/>
        </w:rPr>
        <w:t xml:space="preserve">the </w:t>
      </w:r>
      <w:r w:rsidR="00F73FD9" w:rsidRPr="00BD5FF5">
        <w:rPr>
          <w:rFonts w:ascii="Times New Roman" w:hAnsi="Times New Roman"/>
        </w:rPr>
        <w:t>plastic deformation of the substrate</w:t>
      </w:r>
      <w:r w:rsidR="00D0445E" w:rsidRPr="00BD5FF5">
        <w:rPr>
          <w:rFonts w:ascii="Times New Roman" w:hAnsi="Times New Roman"/>
        </w:rPr>
        <w:t>.</w:t>
      </w:r>
      <w:r w:rsidRPr="00BD5FF5">
        <w:rPr>
          <w:rFonts w:ascii="Times New Roman" w:hAnsi="Times New Roman"/>
        </w:rPr>
        <w:t xml:space="preserve"> </w:t>
      </w:r>
      <w:r w:rsidR="00D0445E" w:rsidRPr="00BD5FF5">
        <w:rPr>
          <w:rFonts w:ascii="Times New Roman" w:hAnsi="Times New Roman"/>
        </w:rPr>
        <w:t xml:space="preserve">This </w:t>
      </w:r>
      <w:r w:rsidR="00F73FD9" w:rsidRPr="00BD5FF5">
        <w:rPr>
          <w:rFonts w:ascii="Times New Roman" w:hAnsi="Times New Roman"/>
        </w:rPr>
        <w:t>could be</w:t>
      </w:r>
      <w:r w:rsidR="00D0445E" w:rsidRPr="00BD5FF5">
        <w:rPr>
          <w:rFonts w:ascii="Times New Roman" w:hAnsi="Times New Roman"/>
        </w:rPr>
        <w:t xml:space="preserve"> facilitated </w:t>
      </w:r>
      <w:r w:rsidRPr="00BD5FF5">
        <w:rPr>
          <w:rFonts w:ascii="Times New Roman" w:hAnsi="Times New Roman"/>
        </w:rPr>
        <w:t xml:space="preserve">by </w:t>
      </w:r>
      <w:r w:rsidR="00594437" w:rsidRPr="00BD5FF5">
        <w:rPr>
          <w:rFonts w:ascii="Times New Roman" w:hAnsi="Times New Roman"/>
        </w:rPr>
        <w:t xml:space="preserve">both the substrate bending and </w:t>
      </w:r>
      <w:r w:rsidRPr="00BD5FF5">
        <w:rPr>
          <w:rFonts w:ascii="Times New Roman" w:hAnsi="Times New Roman"/>
        </w:rPr>
        <w:t xml:space="preserve">GNPs crack </w:t>
      </w:r>
      <w:r w:rsidRPr="00BD5FF5">
        <w:rPr>
          <w:rFonts w:ascii="Times New Roman" w:hAnsi="Times New Roman"/>
          <w:noProof/>
        </w:rPr>
        <w:t>deflection mechanism</w:t>
      </w:r>
      <w:r w:rsidRPr="00BD5FF5">
        <w:rPr>
          <w:rFonts w:ascii="Times New Roman" w:hAnsi="Times New Roman"/>
        </w:rPr>
        <w:t xml:space="preserve"> </w:t>
      </w:r>
      <w:r w:rsidRPr="00BD5FF5">
        <w:rPr>
          <w:rFonts w:ascii="Times New Roman" w:hAnsi="Times New Roman"/>
        </w:rPr>
        <w:fldChar w:fldCharType="begin" w:fldLock="1"/>
      </w:r>
      <w:r w:rsidRPr="00BD5FF5">
        <w:rPr>
          <w:rFonts w:ascii="Times New Roman" w:hAnsi="Times New Roman"/>
        </w:rPr>
        <w:instrText>ADDIN CSL_CITATION {"citationItems":[{"id":"ITEM-1","itemData":{"DOI":"10.1016/j.polymer.2006.11.038","author":[{"dropping-particle":"","family":"Johnsen","given":"B B","non-dropping-particle":"","parse-names":false,"suffix":""},{"dropping-particle":"","family":"Kinloch","given":"A J","non-dropping-particle":"","parse-names":false,"suffix":""},{"dropping-particle":"","family":"Mohammed","given":"R D","non-dropping-particle":"","parse-names":false,"suffix":""},{"dropping-particle":"","family":"Taylor","given":"A C","non-dropping-particle":"","parse-names":false,"suffix":""},{"dropping-particle":"","family":"Sprenger","given":"S","non-dropping-particle":"","parse-names":false,"suffix":""}],"container-title":"Polymer","id":"ITEM-1","issued":{"date-parts":[["2007"]]},"page":"530-541","title":"Toughening mechanisms of nanoparticle-modified epoxy polymers","type":"article-journal","volume":"48"},"uris":["http://www.mendeley.com/documents/?uuid=f1dcfd53-2bed-4482-a08b-82a660d1218c","http://www.mendeley.com/documents/?uuid=db67aa5f-ac7e-4093-a570-16ad77e8f9ea"]},{"id":"ITEM-2","itemData":{"DOI":"10.1007/s10853-016-0160-9","ISSN":"1573-4803","author":[{"dropping-particle":"","family":"Chong","given":"H M","non-dropping-particle":"","parse-names":false,"suffix":""},{"dropping-particle":"","family":"Hinder","given":"S J","non-dropping-particle":"","parse-names":false,"suffix":""},{"dropping-particle":"","family":"Taylor","given":"A C","non-dropping-particle":"","parse-names":false,"suffix":""}],"container-title":"Journal of Materials Science","id":"ITEM-2","issue":"19","issued":{"date-parts":[["2016"]]},"page":"8764-8790","publisher":"Springer US","title":"Graphene nanoplatelet-modified epoxy : effect of aspect ratio and surface functionality on mechanical properties and toughening mechanisms","type":"article-journal","volume":"51"},"uris":["http://www.mendeley.com/documents/?uuid=7303f78c-5f7f-44b2-a83f-aa227fcedca0","http://www.mendeley.com/documents/?uuid=63217f6c-c3ee-4b78-bd46-19c8bef4721c"]}],"mendeley":{"formattedCitation":"[18,19]","plainTextFormattedCitation":"[18,19]","previouslyFormattedCitation":"[18,19]"},"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[18,19]</w:t>
      </w:r>
      <w:r w:rsidRPr="00BD5FF5">
        <w:rPr>
          <w:rFonts w:ascii="Times New Roman" w:hAnsi="Times New Roman"/>
        </w:rPr>
        <w:fldChar w:fldCharType="end"/>
      </w:r>
      <w:r w:rsidRPr="00BD5FF5">
        <w:rPr>
          <w:rFonts w:ascii="Times New Roman" w:hAnsi="Times New Roman"/>
        </w:rPr>
        <w:t xml:space="preserve"> </w:t>
      </w:r>
      <w:r w:rsidRPr="00BD5FF5">
        <w:rPr>
          <w:rFonts w:ascii="Times New Roman" w:hAnsi="Times New Roman"/>
          <w:noProof/>
        </w:rPr>
        <w:t>as</w:t>
      </w:r>
      <w:r w:rsidRPr="00BD5FF5">
        <w:rPr>
          <w:rFonts w:ascii="Times New Roman" w:hAnsi="Times New Roman"/>
        </w:rPr>
        <w:t xml:space="preserve"> shown in </w:t>
      </w:r>
      <w:r w:rsidRPr="00BD5FF5">
        <w:rPr>
          <w:rFonts w:ascii="Times New Roman" w:hAnsi="Times New Roman"/>
          <w:b/>
        </w:rPr>
        <w:t>Figure 9</w:t>
      </w:r>
      <w:r w:rsidRPr="00BD5FF5">
        <w:rPr>
          <w:rFonts w:ascii="Times New Roman" w:hAnsi="Times New Roman"/>
        </w:rPr>
        <w:t xml:space="preserve">. GNPs in the adhesive </w:t>
      </w:r>
      <w:r w:rsidR="00F73FD9" w:rsidRPr="00BD5FF5">
        <w:rPr>
          <w:rFonts w:ascii="Times New Roman" w:hAnsi="Times New Roman"/>
        </w:rPr>
        <w:t>could deflect</w:t>
      </w:r>
      <w:r w:rsidR="00D0445E" w:rsidRPr="00BD5FF5">
        <w:rPr>
          <w:rFonts w:ascii="Times New Roman" w:hAnsi="Times New Roman"/>
        </w:rPr>
        <w:t xml:space="preserve"> the main crack to the surface of</w:t>
      </w:r>
      <w:r w:rsidRPr="00BD5FF5">
        <w:rPr>
          <w:rFonts w:ascii="Times New Roman" w:hAnsi="Times New Roman"/>
        </w:rPr>
        <w:t xml:space="preserve"> the </w:t>
      </w:r>
      <w:r w:rsidRPr="00BD5FF5">
        <w:rPr>
          <w:rFonts w:ascii="Times New Roman" w:hAnsi="Times New Roman"/>
          <w:noProof/>
        </w:rPr>
        <w:t>adherends</w:t>
      </w:r>
      <w:r w:rsidRPr="00BD5FF5">
        <w:rPr>
          <w:rFonts w:ascii="Times New Roman" w:hAnsi="Times New Roman"/>
        </w:rPr>
        <w:t xml:space="preserve">, </w:t>
      </w:r>
      <w:r w:rsidR="00D0445E" w:rsidRPr="00BD5FF5">
        <w:rPr>
          <w:rFonts w:ascii="Times New Roman" w:hAnsi="Times New Roman"/>
        </w:rPr>
        <w:t>creating</w:t>
      </w:r>
      <w:r w:rsidRPr="00BD5FF5">
        <w:rPr>
          <w:rFonts w:ascii="Times New Roman" w:hAnsi="Times New Roman"/>
        </w:rPr>
        <w:t xml:space="preserve"> </w:t>
      </w:r>
      <w:r w:rsidR="00D0445E" w:rsidRPr="00BD5FF5">
        <w:rPr>
          <w:rFonts w:ascii="Times New Roman" w:hAnsi="Times New Roman"/>
        </w:rPr>
        <w:t>more</w:t>
      </w:r>
      <w:r w:rsidRPr="00BD5FF5">
        <w:rPr>
          <w:rFonts w:ascii="Times New Roman" w:hAnsi="Times New Roman"/>
        </w:rPr>
        <w:t xml:space="preserve"> </w:t>
      </w:r>
      <w:r w:rsidR="00D0445E" w:rsidRPr="00BD5FF5">
        <w:rPr>
          <w:rFonts w:ascii="Times New Roman" w:hAnsi="Times New Roman"/>
        </w:rPr>
        <w:t>micro</w:t>
      </w:r>
      <w:r w:rsidRPr="00BD5FF5">
        <w:rPr>
          <w:rFonts w:ascii="Times New Roman" w:hAnsi="Times New Roman"/>
        </w:rPr>
        <w:t>cracks in the brittle oxide</w:t>
      </w:r>
      <w:r w:rsidR="00F73FD9" w:rsidRPr="00BD5FF5">
        <w:rPr>
          <w:rFonts w:ascii="Times New Roman" w:hAnsi="Times New Roman"/>
        </w:rPr>
        <w:t xml:space="preserve"> layer</w:t>
      </w:r>
      <w:r w:rsidRPr="00BD5FF5">
        <w:rPr>
          <w:rFonts w:ascii="Times New Roman" w:hAnsi="Times New Roman"/>
        </w:rPr>
        <w:t xml:space="preserve">. </w:t>
      </w:r>
    </w:p>
    <w:p w14:paraId="5E7EE1C0" w14:textId="77777777" w:rsidR="00A64F18" w:rsidRPr="00BD5FF5" w:rsidRDefault="00A64F18" w:rsidP="00A64F18">
      <w:pPr>
        <w:spacing w:line="480" w:lineRule="auto"/>
        <w:jc w:val="center"/>
        <w:rPr>
          <w:rFonts w:ascii="Times New Roman" w:hAnsi="Times New Roman"/>
          <w:b/>
        </w:rPr>
      </w:pPr>
      <w:r w:rsidRPr="00BD5FF5">
        <w:rPr>
          <w:rFonts w:ascii="Times New Roman" w:hAnsi="Times New Roman"/>
          <w:noProof/>
          <w:lang w:eastAsia="zh-CN"/>
        </w:rPr>
        <w:drawing>
          <wp:inline distT="0" distB="0" distL="0" distR="0" wp14:anchorId="23C70CC2" wp14:editId="26412B3F">
            <wp:extent cx="3578662" cy="9754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uminium oxide crack deflection.png"/>
                    <pic:cNvPicPr/>
                  </pic:nvPicPr>
                  <pic:blipFill>
                    <a:blip r:embed="rId16">
                      <a:extLst>
                        <a:ext uri="{28A0092B-C50C-407E-A947-70E740481C1C}">
                          <a14:useLocalDpi xmlns:a14="http://schemas.microsoft.com/office/drawing/2010/main" val="0"/>
                        </a:ext>
                      </a:extLst>
                    </a:blip>
                    <a:stretch>
                      <a:fillRect/>
                    </a:stretch>
                  </pic:blipFill>
                  <pic:spPr>
                    <a:xfrm>
                      <a:off x="0" y="0"/>
                      <a:ext cx="3578662" cy="975445"/>
                    </a:xfrm>
                    <a:prstGeom prst="rect">
                      <a:avLst/>
                    </a:prstGeom>
                  </pic:spPr>
                </pic:pic>
              </a:graphicData>
            </a:graphic>
          </wp:inline>
        </w:drawing>
      </w:r>
    </w:p>
    <w:p w14:paraId="44A76548" w14:textId="563AA218" w:rsidR="00A64F18" w:rsidRPr="00BD5FF5" w:rsidRDefault="00A64F18" w:rsidP="00E93EF5">
      <w:pPr>
        <w:jc w:val="center"/>
        <w:rPr>
          <w:rFonts w:ascii="Times New Roman" w:hAnsi="Times New Roman"/>
          <w:b/>
        </w:rPr>
      </w:pPr>
      <w:r w:rsidRPr="00BD5FF5">
        <w:rPr>
          <w:rFonts w:ascii="Times New Roman" w:hAnsi="Times New Roman"/>
          <w:b/>
        </w:rPr>
        <w:t xml:space="preserve">Figure 9. Crack deflection mechanism </w:t>
      </w:r>
      <w:r w:rsidR="00594437" w:rsidRPr="00BD5FF5">
        <w:rPr>
          <w:rFonts w:ascii="Times New Roman" w:hAnsi="Times New Roman"/>
          <w:b/>
        </w:rPr>
        <w:t>facilitating</w:t>
      </w:r>
      <w:r w:rsidRPr="00BD5FF5">
        <w:rPr>
          <w:rFonts w:ascii="Times New Roman" w:hAnsi="Times New Roman"/>
          <w:b/>
        </w:rPr>
        <w:t xml:space="preserve"> the formation of cracks in the </w:t>
      </w:r>
      <w:r w:rsidRPr="00BD5FF5">
        <w:rPr>
          <w:rFonts w:ascii="Times New Roman" w:hAnsi="Times New Roman"/>
          <w:b/>
          <w:noProof/>
        </w:rPr>
        <w:t>non-sealed</w:t>
      </w:r>
      <w:r w:rsidRPr="00BD5FF5">
        <w:rPr>
          <w:rFonts w:ascii="Times New Roman" w:hAnsi="Times New Roman"/>
          <w:b/>
        </w:rPr>
        <w:t xml:space="preserve"> aluminium oxide layer.</w:t>
      </w:r>
    </w:p>
    <w:p w14:paraId="64E54F86" w14:textId="77777777" w:rsidR="00A64F18" w:rsidRPr="00BD5FF5" w:rsidRDefault="00A64F18" w:rsidP="00A64F18">
      <w:pPr>
        <w:rPr>
          <w:rFonts w:ascii="Times New Roman" w:hAnsi="Times New Roman"/>
        </w:rPr>
      </w:pPr>
    </w:p>
    <w:p w14:paraId="4C28B5C0" w14:textId="7B993FC3" w:rsidR="00A64F18" w:rsidRPr="00BD5FF5" w:rsidRDefault="00A64F18" w:rsidP="00A64F18">
      <w:pPr>
        <w:spacing w:line="480" w:lineRule="auto"/>
        <w:jc w:val="both"/>
      </w:pPr>
      <w:r w:rsidRPr="00BD5FF5">
        <w:rPr>
          <w:rFonts w:ascii="Times New Roman" w:hAnsi="Times New Roman"/>
        </w:rPr>
        <w:tab/>
      </w:r>
      <w:r w:rsidRPr="00BD5FF5">
        <w:rPr>
          <w:rFonts w:ascii="Times New Roman" w:hAnsi="Times New Roman"/>
          <w:b/>
        </w:rPr>
        <w:t>Figure</w:t>
      </w:r>
      <w:r w:rsidR="00594437" w:rsidRPr="00BD5FF5">
        <w:rPr>
          <w:rFonts w:ascii="Times New Roman" w:hAnsi="Times New Roman"/>
          <w:b/>
        </w:rPr>
        <w:t>s</w:t>
      </w:r>
      <w:r w:rsidRPr="00BD5FF5">
        <w:rPr>
          <w:rFonts w:ascii="Times New Roman" w:hAnsi="Times New Roman"/>
          <w:b/>
        </w:rPr>
        <w:t xml:space="preserve"> 8c</w:t>
      </w:r>
      <w:r w:rsidR="00594437" w:rsidRPr="00BD5FF5">
        <w:rPr>
          <w:rFonts w:ascii="Times New Roman" w:hAnsi="Times New Roman"/>
          <w:b/>
        </w:rPr>
        <w:t xml:space="preserve"> and d</w:t>
      </w:r>
      <w:r w:rsidRPr="00BD5FF5">
        <w:rPr>
          <w:rFonts w:ascii="Times New Roman" w:hAnsi="Times New Roman"/>
        </w:rPr>
        <w:t xml:space="preserve"> present </w:t>
      </w:r>
      <w:r w:rsidR="00594437" w:rsidRPr="00BD5FF5">
        <w:rPr>
          <w:rFonts w:ascii="Times New Roman" w:hAnsi="Times New Roman"/>
        </w:rPr>
        <w:t>the</w:t>
      </w:r>
      <w:r w:rsidRPr="00BD5FF5">
        <w:rPr>
          <w:rFonts w:ascii="Times New Roman" w:hAnsi="Times New Roman"/>
        </w:rPr>
        <w:t xml:space="preserve"> </w:t>
      </w:r>
      <w:r w:rsidRPr="00BD5FF5">
        <w:rPr>
          <w:rFonts w:ascii="Times New Roman" w:hAnsi="Times New Roman"/>
          <w:noProof/>
        </w:rPr>
        <w:t>fract</w:t>
      </w:r>
      <w:r w:rsidR="00594437" w:rsidRPr="00BD5FF5">
        <w:rPr>
          <w:rFonts w:ascii="Times New Roman" w:hAnsi="Times New Roman"/>
          <w:noProof/>
        </w:rPr>
        <w:t>al</w:t>
      </w:r>
      <w:r w:rsidRPr="00BD5FF5">
        <w:rPr>
          <w:rFonts w:ascii="Times New Roman" w:hAnsi="Times New Roman"/>
        </w:rPr>
        <w:t xml:space="preserve"> surface of PAA anodised joints bonded with pure epoxy. The high plastic deformation of epoxy adhesive in the hackle pattern-zone </w:t>
      </w:r>
      <w:r w:rsidRPr="00BD5FF5">
        <w:rPr>
          <w:rFonts w:ascii="Times New Roman" w:hAnsi="Times New Roman"/>
          <w:noProof/>
        </w:rPr>
        <w:t>is found</w:t>
      </w:r>
      <w:r w:rsidR="00594437" w:rsidRPr="00BD5FF5">
        <w:rPr>
          <w:rFonts w:ascii="Times New Roman" w:hAnsi="Times New Roman"/>
          <w:noProof/>
        </w:rPr>
        <w:t xml:space="preserve"> in </w:t>
      </w:r>
      <w:r w:rsidR="00594437" w:rsidRPr="00BD5FF5">
        <w:rPr>
          <w:rFonts w:ascii="Times New Roman" w:hAnsi="Times New Roman"/>
          <w:b/>
          <w:noProof/>
        </w:rPr>
        <w:t>Figure 8c</w:t>
      </w:r>
      <w:r w:rsidRPr="00BD5FF5">
        <w:rPr>
          <w:rFonts w:ascii="Times New Roman" w:hAnsi="Times New Roman"/>
        </w:rPr>
        <w:t xml:space="preserve">, which effectively dissipates the energy of crack growth. The observation of the </w:t>
      </w:r>
      <w:r w:rsidRPr="00BD5FF5">
        <w:rPr>
          <w:rFonts w:ascii="Times New Roman" w:hAnsi="Times New Roman"/>
          <w:noProof/>
        </w:rPr>
        <w:t>aluminium</w:t>
      </w:r>
      <w:r w:rsidRPr="00BD5FF5">
        <w:rPr>
          <w:rFonts w:ascii="Times New Roman" w:hAnsi="Times New Roman"/>
        </w:rPr>
        <w:t xml:space="preserve"> surface </w:t>
      </w:r>
      <w:r w:rsidRPr="00BD5FF5">
        <w:rPr>
          <w:rFonts w:ascii="Times New Roman" w:hAnsi="Times New Roman"/>
          <w:noProof/>
        </w:rPr>
        <w:t>reveals</w:t>
      </w:r>
      <w:r w:rsidRPr="00BD5FF5">
        <w:rPr>
          <w:rFonts w:ascii="Times New Roman" w:hAnsi="Times New Roman"/>
        </w:rPr>
        <w:t xml:space="preserve"> some aluminium oxide f</w:t>
      </w:r>
      <w:r w:rsidR="00D0445E" w:rsidRPr="00BD5FF5">
        <w:rPr>
          <w:rFonts w:ascii="Times New Roman" w:hAnsi="Times New Roman"/>
        </w:rPr>
        <w:t>racture</w:t>
      </w:r>
      <w:r w:rsidRPr="00BD5FF5">
        <w:rPr>
          <w:rFonts w:ascii="Times New Roman" w:hAnsi="Times New Roman"/>
        </w:rPr>
        <w:t xml:space="preserve"> (</w:t>
      </w:r>
      <w:r w:rsidRPr="00BD5FF5">
        <w:rPr>
          <w:rFonts w:ascii="Times New Roman" w:hAnsi="Times New Roman"/>
          <w:b/>
        </w:rPr>
        <w:t>Figure 8d</w:t>
      </w:r>
      <w:r w:rsidRPr="00BD5FF5">
        <w:rPr>
          <w:rFonts w:ascii="Times New Roman" w:hAnsi="Times New Roman"/>
        </w:rPr>
        <w:t xml:space="preserve">). </w:t>
      </w:r>
      <w:r w:rsidR="00F73FD9" w:rsidRPr="00BD5FF5">
        <w:rPr>
          <w:rFonts w:ascii="Times New Roman" w:hAnsi="Times New Roman"/>
        </w:rPr>
        <w:t>Fewer</w:t>
      </w:r>
      <w:r w:rsidR="00594437" w:rsidRPr="00BD5FF5">
        <w:rPr>
          <w:rFonts w:ascii="Times New Roman" w:hAnsi="Times New Roman"/>
        </w:rPr>
        <w:t xml:space="preserve"> micro</w:t>
      </w:r>
      <w:r w:rsidRPr="00BD5FF5">
        <w:rPr>
          <w:rFonts w:ascii="Times New Roman" w:hAnsi="Times New Roman"/>
        </w:rPr>
        <w:t xml:space="preserve">cracks </w:t>
      </w:r>
      <w:r w:rsidRPr="00BD5FF5">
        <w:rPr>
          <w:rFonts w:ascii="Times New Roman" w:hAnsi="Times New Roman"/>
          <w:noProof/>
        </w:rPr>
        <w:t>are observed</w:t>
      </w:r>
      <w:r w:rsidRPr="00BD5FF5">
        <w:rPr>
          <w:rFonts w:ascii="Times New Roman" w:hAnsi="Times New Roman"/>
        </w:rPr>
        <w:t xml:space="preserve"> </w:t>
      </w:r>
      <w:r w:rsidR="00594437" w:rsidRPr="00BD5FF5">
        <w:rPr>
          <w:rFonts w:ascii="Times New Roman" w:hAnsi="Times New Roman"/>
        </w:rPr>
        <w:t xml:space="preserve">in the oxide </w:t>
      </w:r>
      <w:r w:rsidRPr="00BD5FF5">
        <w:rPr>
          <w:rFonts w:ascii="Times New Roman" w:hAnsi="Times New Roman"/>
        </w:rPr>
        <w:t>compared to GNPs reinforced joints</w:t>
      </w:r>
      <w:r w:rsidR="00F73FD9" w:rsidRPr="00BD5FF5">
        <w:rPr>
          <w:rFonts w:ascii="Times New Roman" w:hAnsi="Times New Roman"/>
        </w:rPr>
        <w:t xml:space="preserve"> </w:t>
      </w:r>
      <w:r w:rsidR="00594437" w:rsidRPr="00BD5FF5">
        <w:rPr>
          <w:rFonts w:ascii="Times New Roman" w:hAnsi="Times New Roman"/>
        </w:rPr>
        <w:t>described above</w:t>
      </w:r>
      <w:r w:rsidR="00F73FD9" w:rsidRPr="00BD5FF5">
        <w:rPr>
          <w:rFonts w:ascii="Times New Roman" w:hAnsi="Times New Roman"/>
        </w:rPr>
        <w:t xml:space="preserve"> (c.f. Fig. 8b)</w:t>
      </w:r>
      <w:r w:rsidRPr="00BD5FF5">
        <w:rPr>
          <w:rFonts w:ascii="Times New Roman" w:hAnsi="Times New Roman"/>
        </w:rPr>
        <w:t xml:space="preserve">. </w:t>
      </w:r>
      <w:r w:rsidR="00594437" w:rsidRPr="00BD5FF5">
        <w:rPr>
          <w:rFonts w:ascii="Times New Roman" w:hAnsi="Times New Roman"/>
        </w:rPr>
        <w:t>Large r</w:t>
      </w:r>
      <w:r w:rsidRPr="00BD5FF5">
        <w:rPr>
          <w:rFonts w:ascii="Times New Roman" w:hAnsi="Times New Roman"/>
        </w:rPr>
        <w:t xml:space="preserve">esin residuals are observed on the </w:t>
      </w:r>
      <w:r w:rsidR="00557140" w:rsidRPr="00BD5FF5">
        <w:rPr>
          <w:rFonts w:ascii="Times New Roman" w:hAnsi="Times New Roman"/>
        </w:rPr>
        <w:t xml:space="preserve">oxide </w:t>
      </w:r>
      <w:r w:rsidRPr="00BD5FF5">
        <w:rPr>
          <w:rFonts w:ascii="Times New Roman" w:hAnsi="Times New Roman"/>
        </w:rPr>
        <w:t xml:space="preserve">surface, </w:t>
      </w:r>
      <w:r w:rsidRPr="00BD5FF5">
        <w:rPr>
          <w:rFonts w:ascii="Times New Roman" w:hAnsi="Times New Roman"/>
          <w:noProof/>
        </w:rPr>
        <w:t>confirming</w:t>
      </w:r>
      <w:r w:rsidRPr="00BD5FF5">
        <w:rPr>
          <w:rFonts w:ascii="Times New Roman" w:hAnsi="Times New Roman"/>
        </w:rPr>
        <w:t xml:space="preserve"> mixed cohesive-adhesive failure mode. </w:t>
      </w:r>
      <w:r w:rsidR="00557140" w:rsidRPr="00BD5FF5">
        <w:rPr>
          <w:rFonts w:ascii="Times New Roman" w:hAnsi="Times New Roman"/>
        </w:rPr>
        <w:t>Some</w:t>
      </w:r>
      <w:r w:rsidRPr="00BD5FF5">
        <w:rPr>
          <w:rFonts w:ascii="Times New Roman" w:hAnsi="Times New Roman"/>
        </w:rPr>
        <w:t xml:space="preserve"> cavities on aluminium </w:t>
      </w:r>
      <w:r w:rsidR="00F73FD9" w:rsidRPr="00BD5FF5">
        <w:rPr>
          <w:rFonts w:ascii="Times New Roman" w:hAnsi="Times New Roman"/>
        </w:rPr>
        <w:t>exist</w:t>
      </w:r>
      <w:r w:rsidRPr="00BD5FF5">
        <w:rPr>
          <w:rFonts w:ascii="Times New Roman" w:hAnsi="Times New Roman"/>
        </w:rPr>
        <w:t xml:space="preserve"> where the resin and aluminium oxide were pulled out.</w:t>
      </w:r>
    </w:p>
    <w:p w14:paraId="50D15A12" w14:textId="7D965215" w:rsidR="00A64F18" w:rsidRPr="00BD5FF5" w:rsidRDefault="00A64F18" w:rsidP="00A64F18">
      <w:pPr>
        <w:spacing w:line="480" w:lineRule="auto"/>
        <w:jc w:val="both"/>
        <w:rPr>
          <w:rFonts w:ascii="Times New Roman" w:hAnsi="Times New Roman"/>
        </w:rPr>
      </w:pPr>
      <w:r w:rsidRPr="00BD5FF5">
        <w:tab/>
      </w:r>
      <w:r w:rsidRPr="00BD5FF5">
        <w:rPr>
          <w:rFonts w:ascii="Times New Roman" w:hAnsi="Times New Roman"/>
          <w:b/>
        </w:rPr>
        <w:t xml:space="preserve">Figures 8e </w:t>
      </w:r>
      <w:r w:rsidRPr="00BD5FF5">
        <w:rPr>
          <w:rFonts w:ascii="Times New Roman" w:hAnsi="Times New Roman"/>
        </w:rPr>
        <w:t>and</w:t>
      </w:r>
      <w:r w:rsidRPr="00BD5FF5">
        <w:rPr>
          <w:rFonts w:ascii="Times New Roman" w:hAnsi="Times New Roman"/>
          <w:b/>
        </w:rPr>
        <w:t xml:space="preserve"> f</w:t>
      </w:r>
      <w:r w:rsidRPr="00BD5FF5">
        <w:rPr>
          <w:rFonts w:ascii="Times New Roman" w:hAnsi="Times New Roman"/>
        </w:rPr>
        <w:t xml:space="preserve"> </w:t>
      </w:r>
      <w:r w:rsidRPr="00BD5FF5">
        <w:rPr>
          <w:rFonts w:ascii="Times New Roman" w:hAnsi="Times New Roman"/>
          <w:noProof/>
        </w:rPr>
        <w:t>present</w:t>
      </w:r>
      <w:r w:rsidRPr="00BD5FF5">
        <w:rPr>
          <w:rFonts w:ascii="Times New Roman" w:hAnsi="Times New Roman"/>
        </w:rPr>
        <w:t xml:space="preserve"> the </w:t>
      </w:r>
      <w:r w:rsidRPr="00BD5FF5">
        <w:rPr>
          <w:rFonts w:ascii="Times New Roman" w:hAnsi="Times New Roman"/>
          <w:noProof/>
        </w:rPr>
        <w:t>fract</w:t>
      </w:r>
      <w:r w:rsidR="00F73FD9" w:rsidRPr="00BD5FF5">
        <w:rPr>
          <w:rFonts w:ascii="Times New Roman" w:hAnsi="Times New Roman"/>
          <w:noProof/>
        </w:rPr>
        <w:t>al</w:t>
      </w:r>
      <w:r w:rsidRPr="00BD5FF5">
        <w:rPr>
          <w:rFonts w:ascii="Times New Roman" w:hAnsi="Times New Roman"/>
        </w:rPr>
        <w:t xml:space="preserve"> surface of the</w:t>
      </w:r>
      <w:r w:rsidR="00545550" w:rsidRPr="00BD5FF5">
        <w:rPr>
          <w:rFonts w:ascii="Times New Roman" w:hAnsi="Times New Roman"/>
        </w:rPr>
        <w:t xml:space="preserve"> anodised and</w:t>
      </w:r>
      <w:r w:rsidRPr="00BD5FF5">
        <w:rPr>
          <w:rFonts w:ascii="Times New Roman" w:hAnsi="Times New Roman"/>
        </w:rPr>
        <w:t xml:space="preserve"> sealed aluminium samples bonded with GNPs reinforced epoxy. On the adhesive side (</w:t>
      </w:r>
      <w:r w:rsidRPr="00BD5FF5">
        <w:rPr>
          <w:rFonts w:ascii="Times New Roman" w:hAnsi="Times New Roman"/>
          <w:b/>
        </w:rPr>
        <w:t>Figure 8e</w:t>
      </w:r>
      <w:r w:rsidRPr="00BD5FF5">
        <w:rPr>
          <w:rFonts w:ascii="Times New Roman" w:hAnsi="Times New Roman"/>
        </w:rPr>
        <w:t xml:space="preserve">), perpendicular to the loading direction, the </w:t>
      </w:r>
      <w:r w:rsidRPr="00BD5FF5">
        <w:rPr>
          <w:rFonts w:ascii="Times New Roman" w:hAnsi="Times New Roman"/>
          <w:noProof/>
        </w:rPr>
        <w:t>hackle</w:t>
      </w:r>
      <w:r w:rsidRPr="00BD5FF5">
        <w:rPr>
          <w:rFonts w:ascii="Times New Roman" w:hAnsi="Times New Roman"/>
        </w:rPr>
        <w:t xml:space="preserve"> marking areas </w:t>
      </w:r>
      <w:r w:rsidRPr="00BD5FF5">
        <w:rPr>
          <w:rFonts w:ascii="Times New Roman" w:hAnsi="Times New Roman"/>
          <w:noProof/>
        </w:rPr>
        <w:t>are found</w:t>
      </w:r>
      <w:r w:rsidRPr="00BD5FF5">
        <w:rPr>
          <w:rFonts w:ascii="Times New Roman" w:hAnsi="Times New Roman"/>
        </w:rPr>
        <w:t xml:space="preserve">. In the regions indicated by yellow arrows, plastic deformation of the adhesive is observed causing the </w:t>
      </w:r>
      <w:r w:rsidRPr="00BD5FF5">
        <w:rPr>
          <w:rFonts w:ascii="Times New Roman" w:hAnsi="Times New Roman"/>
        </w:rPr>
        <w:lastRenderedPageBreak/>
        <w:t xml:space="preserve">formation of voids. </w:t>
      </w:r>
      <w:r w:rsidRPr="00BD5FF5">
        <w:rPr>
          <w:rFonts w:ascii="Times New Roman" w:hAnsi="Times New Roman"/>
          <w:noProof/>
        </w:rPr>
        <w:t>This</w:t>
      </w:r>
      <w:r w:rsidRPr="00BD5FF5">
        <w:rPr>
          <w:rFonts w:ascii="Times New Roman" w:hAnsi="Times New Roman"/>
        </w:rPr>
        <w:t xml:space="preserve"> is one of the toughening mechanism</w:t>
      </w:r>
      <w:r w:rsidR="00513CE3" w:rsidRPr="00BD5FF5">
        <w:rPr>
          <w:rFonts w:ascii="Times New Roman" w:hAnsi="Times New Roman"/>
        </w:rPr>
        <w:t>s</w:t>
      </w:r>
      <w:r w:rsidRPr="00BD5FF5">
        <w:rPr>
          <w:rFonts w:ascii="Times New Roman" w:hAnsi="Times New Roman"/>
        </w:rPr>
        <w:t xml:space="preserve"> reported in GNPs reinforced composites </w:t>
      </w:r>
      <w:r w:rsidRPr="00BD5FF5">
        <w:rPr>
          <w:rFonts w:ascii="Times New Roman" w:hAnsi="Times New Roman"/>
        </w:rPr>
        <w:fldChar w:fldCharType="begin" w:fldLock="1"/>
      </w:r>
      <w:r w:rsidRPr="00BD5FF5">
        <w:rPr>
          <w:rFonts w:ascii="Times New Roman" w:hAnsi="Times New Roman"/>
        </w:rPr>
        <w:instrText>ADDIN CSL_CITATION {"citationItems":[{"id":"ITEM-1","itemData":{"DOI":"10.1007/s10853-016-0160-9","ISSN":"1573-4803","author":[{"dropping-particle":"","family":"Chong","given":"H M","non-dropping-particle":"","parse-names":false,"suffix":""},{"dropping-particle":"","family":"Hinder","given":"S J","non-dropping-particle":"","parse-names":false,"suffix":""},{"dropping-particle":"","family":"Taylor","given":"A C","non-dropping-particle":"","parse-names":false,"suffix":""}],"container-title":"Journal of Materials Science","id":"ITEM-1","issue":"19","issued":{"date-parts":[["2016"]]},"page":"8764-8790","publisher":"Springer US","title":"Graphene nanoplatelet-modified epoxy : effect of aspect ratio and surface functionality on mechanical properties and toughening mechanisms","type":"article-journal","volume":"51"},"uris":["http://www.mendeley.com/documents/?uuid=7303f78c-5f7f-44b2-a83f-aa227fcedca0","http://www.mendeley.com/documents/?uuid=63217f6c-c3ee-4b78-bd46-19c8bef4721c"]}],"mendeley":{"formattedCitation":"[18]","plainTextFormattedCitation":"[18]","previouslyFormattedCitation":"[18]"},"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[18]</w:t>
      </w:r>
      <w:r w:rsidRPr="00BD5FF5">
        <w:rPr>
          <w:rFonts w:ascii="Times New Roman" w:hAnsi="Times New Roman"/>
        </w:rPr>
        <w:fldChar w:fldCharType="end"/>
      </w:r>
      <w:r w:rsidRPr="00BD5FF5">
        <w:rPr>
          <w:rFonts w:ascii="Times New Roman" w:hAnsi="Times New Roman"/>
          <w:noProof/>
        </w:rPr>
        <w:t>. Interestingly</w:t>
      </w:r>
      <w:r w:rsidRPr="00BD5FF5">
        <w:rPr>
          <w:rFonts w:ascii="Times New Roman" w:hAnsi="Times New Roman"/>
        </w:rPr>
        <w:t>, on the aluminium side</w:t>
      </w:r>
      <w:r w:rsidR="00F73FD9" w:rsidRPr="00BD5FF5">
        <w:rPr>
          <w:rFonts w:ascii="Times New Roman" w:hAnsi="Times New Roman"/>
        </w:rPr>
        <w:t xml:space="preserve"> (c.f. </w:t>
      </w:r>
      <w:r w:rsidR="00F73FD9" w:rsidRPr="00BD5FF5">
        <w:rPr>
          <w:rFonts w:ascii="Times New Roman" w:hAnsi="Times New Roman"/>
          <w:b/>
        </w:rPr>
        <w:t>Figure 8f</w:t>
      </w:r>
      <w:r w:rsidR="00192E04" w:rsidRPr="00BD5FF5">
        <w:rPr>
          <w:rFonts w:ascii="Times New Roman" w:hAnsi="Times New Roman"/>
        </w:rPr>
        <w:t>)</w:t>
      </w:r>
      <w:r w:rsidRPr="00BD5FF5">
        <w:rPr>
          <w:rFonts w:ascii="Times New Roman" w:hAnsi="Times New Roman"/>
        </w:rPr>
        <w:t xml:space="preserve">, many pulled out particles of a few micrometre </w:t>
      </w:r>
      <w:r w:rsidRPr="00BD5FF5">
        <w:rPr>
          <w:rFonts w:ascii="Times New Roman" w:hAnsi="Times New Roman"/>
          <w:noProof/>
        </w:rPr>
        <w:t>widths</w:t>
      </w:r>
      <w:r w:rsidRPr="00BD5FF5">
        <w:rPr>
          <w:rFonts w:ascii="Times New Roman" w:hAnsi="Times New Roman"/>
        </w:rPr>
        <w:t xml:space="preserve"> are present indicating </w:t>
      </w:r>
      <w:r w:rsidRPr="00BD5FF5">
        <w:rPr>
          <w:rFonts w:ascii="Times New Roman" w:hAnsi="Times New Roman"/>
          <w:noProof/>
        </w:rPr>
        <w:t>pull-out</w:t>
      </w:r>
      <w:r w:rsidRPr="00BD5FF5">
        <w:rPr>
          <w:rFonts w:ascii="Times New Roman" w:hAnsi="Times New Roman"/>
        </w:rPr>
        <w:t xml:space="preserve"> behaviour of GNPs. Most of the large particles </w:t>
      </w:r>
      <w:r w:rsidRPr="00BD5FF5">
        <w:rPr>
          <w:rFonts w:ascii="Times New Roman" w:hAnsi="Times New Roman"/>
          <w:noProof/>
        </w:rPr>
        <w:t xml:space="preserve">are positioned </w:t>
      </w:r>
      <w:r w:rsidRPr="00BD5FF5">
        <w:rPr>
          <w:rFonts w:ascii="Times New Roman" w:hAnsi="Times New Roman"/>
        </w:rPr>
        <w:t xml:space="preserve">almost perpendicular to the aluminium surface. Moreover, sealed aluminium presents </w:t>
      </w:r>
      <w:r w:rsidRPr="00BD5FF5">
        <w:rPr>
          <w:rFonts w:ascii="Times New Roman" w:hAnsi="Times New Roman"/>
          <w:noProof/>
        </w:rPr>
        <w:t>fewer</w:t>
      </w:r>
      <w:r w:rsidRPr="00BD5FF5">
        <w:rPr>
          <w:rFonts w:ascii="Times New Roman" w:hAnsi="Times New Roman"/>
        </w:rPr>
        <w:t xml:space="preserve"> cracks, </w:t>
      </w:r>
      <w:r w:rsidRPr="00BD5FF5">
        <w:rPr>
          <w:rFonts w:ascii="Times New Roman" w:hAnsi="Times New Roman"/>
          <w:noProof/>
        </w:rPr>
        <w:t>implying</w:t>
      </w:r>
      <w:r w:rsidRPr="00BD5FF5">
        <w:rPr>
          <w:rFonts w:ascii="Times New Roman" w:hAnsi="Times New Roman"/>
        </w:rPr>
        <w:t xml:space="preserve"> that the sealed </w:t>
      </w:r>
      <w:r w:rsidRPr="00BD5FF5">
        <w:rPr>
          <w:rFonts w:ascii="Times New Roman" w:hAnsi="Times New Roman"/>
          <w:noProof/>
        </w:rPr>
        <w:t xml:space="preserve">anodised oxide layer possesses higher mechanical properties </w:t>
      </w:r>
      <w:r w:rsidRPr="00BD5FF5">
        <w:rPr>
          <w:rFonts w:ascii="Times New Roman" w:hAnsi="Times New Roman"/>
        </w:rPr>
        <w:t>than non-sealed one (</w:t>
      </w:r>
      <w:r w:rsidR="00192E04" w:rsidRPr="00BD5FF5">
        <w:rPr>
          <w:rFonts w:ascii="Times New Roman" w:hAnsi="Times New Roman"/>
        </w:rPr>
        <w:t xml:space="preserve">c.f. </w:t>
      </w:r>
      <w:r w:rsidRPr="00BD5FF5">
        <w:rPr>
          <w:rFonts w:ascii="Times New Roman" w:hAnsi="Times New Roman"/>
          <w:b/>
        </w:rPr>
        <w:t>Figure 8b</w:t>
      </w:r>
      <w:r w:rsidRPr="00BD5FF5">
        <w:rPr>
          <w:rFonts w:ascii="Times New Roman" w:hAnsi="Times New Roman"/>
        </w:rPr>
        <w:t>).</w:t>
      </w:r>
    </w:p>
    <w:p w14:paraId="0A793DC8" w14:textId="54C5C249" w:rsidR="00A64F18" w:rsidRPr="00BD5FF5" w:rsidRDefault="00A64F18" w:rsidP="00A64F18">
      <w:pPr>
        <w:spacing w:line="480" w:lineRule="auto"/>
        <w:jc w:val="both"/>
        <w:rPr>
          <w:rFonts w:ascii="Times New Roman" w:hAnsi="Times New Roman"/>
        </w:rPr>
      </w:pPr>
      <w:r w:rsidRPr="00BD5FF5">
        <w:rPr>
          <w:rFonts w:ascii="Times New Roman" w:hAnsi="Times New Roman"/>
        </w:rPr>
        <w:tab/>
        <w:t xml:space="preserve">Finally, the </w:t>
      </w:r>
      <w:r w:rsidRPr="00BD5FF5">
        <w:rPr>
          <w:rFonts w:ascii="Times New Roman" w:hAnsi="Times New Roman"/>
          <w:noProof/>
        </w:rPr>
        <w:t>surface</w:t>
      </w:r>
      <w:r w:rsidRPr="00BD5FF5">
        <w:rPr>
          <w:rFonts w:ascii="Times New Roman" w:hAnsi="Times New Roman"/>
        </w:rPr>
        <w:t xml:space="preserve"> topography of the sealed aluminium bonded with pure epoxy </w:t>
      </w:r>
      <w:r w:rsidRPr="00BD5FF5">
        <w:rPr>
          <w:rFonts w:ascii="Times New Roman" w:hAnsi="Times New Roman"/>
          <w:noProof/>
        </w:rPr>
        <w:t>is illustrated</w:t>
      </w:r>
      <w:r w:rsidRPr="00BD5FF5">
        <w:rPr>
          <w:rFonts w:ascii="Times New Roman" w:hAnsi="Times New Roman"/>
        </w:rPr>
        <w:t xml:space="preserve"> in </w:t>
      </w:r>
      <w:r w:rsidRPr="00BD5FF5">
        <w:rPr>
          <w:rFonts w:ascii="Times New Roman" w:hAnsi="Times New Roman"/>
          <w:b/>
        </w:rPr>
        <w:t>Figure 8g</w:t>
      </w:r>
      <w:r w:rsidRPr="00BD5FF5">
        <w:rPr>
          <w:rFonts w:ascii="Times New Roman" w:hAnsi="Times New Roman"/>
        </w:rPr>
        <w:t xml:space="preserve"> and </w:t>
      </w:r>
      <w:r w:rsidRPr="00BD5FF5">
        <w:rPr>
          <w:rFonts w:ascii="Times New Roman" w:hAnsi="Times New Roman"/>
          <w:b/>
        </w:rPr>
        <w:t>h</w:t>
      </w:r>
      <w:r w:rsidRPr="00BD5FF5">
        <w:rPr>
          <w:rFonts w:ascii="Times New Roman" w:hAnsi="Times New Roman"/>
        </w:rPr>
        <w:t>. In comparison to non-sealed aluminium, the fract</w:t>
      </w:r>
      <w:r w:rsidR="00192E04" w:rsidRPr="00BD5FF5">
        <w:rPr>
          <w:rFonts w:ascii="Times New Roman" w:hAnsi="Times New Roman"/>
        </w:rPr>
        <w:t>al</w:t>
      </w:r>
      <w:r w:rsidRPr="00BD5FF5">
        <w:rPr>
          <w:rFonts w:ascii="Times New Roman" w:hAnsi="Times New Roman"/>
        </w:rPr>
        <w:t xml:space="preserve"> surface of the </w:t>
      </w:r>
      <w:r w:rsidRPr="00BD5FF5">
        <w:rPr>
          <w:rFonts w:ascii="Times New Roman" w:hAnsi="Times New Roman"/>
          <w:noProof/>
        </w:rPr>
        <w:t>epoxy</w:t>
      </w:r>
      <w:r w:rsidRPr="00BD5FF5">
        <w:rPr>
          <w:rFonts w:ascii="Times New Roman" w:hAnsi="Times New Roman"/>
        </w:rPr>
        <w:t xml:space="preserve"> is smoother. </w:t>
      </w:r>
      <w:r w:rsidRPr="00BD5FF5">
        <w:rPr>
          <w:rFonts w:ascii="Times New Roman" w:hAnsi="Times New Roman"/>
          <w:noProof/>
        </w:rPr>
        <w:t>This</w:t>
      </w:r>
      <w:r w:rsidRPr="00BD5FF5">
        <w:rPr>
          <w:rFonts w:ascii="Times New Roman" w:hAnsi="Times New Roman"/>
        </w:rPr>
        <w:t xml:space="preserve"> </w:t>
      </w:r>
      <w:r w:rsidRPr="00BD5FF5">
        <w:rPr>
          <w:rFonts w:ascii="Times New Roman" w:hAnsi="Times New Roman"/>
          <w:noProof/>
        </w:rPr>
        <w:t>was caused</w:t>
      </w:r>
      <w:r w:rsidRPr="00BD5FF5">
        <w:rPr>
          <w:rFonts w:ascii="Times New Roman" w:hAnsi="Times New Roman"/>
        </w:rPr>
        <w:t xml:space="preserve"> due to the </w:t>
      </w:r>
      <w:r w:rsidRPr="00BD5FF5">
        <w:rPr>
          <w:rFonts w:ascii="Times New Roman" w:hAnsi="Times New Roman"/>
          <w:noProof/>
        </w:rPr>
        <w:t>difference in surface topography of the aluminium subjected to anodisation with or without sealing treatment. As discussed previously (</w:t>
      </w:r>
      <w:r w:rsidRPr="00BD5FF5">
        <w:rPr>
          <w:rFonts w:ascii="Times New Roman" w:hAnsi="Times New Roman"/>
          <w:b/>
          <w:noProof/>
        </w:rPr>
        <w:t>Figure 3</w:t>
      </w:r>
      <w:r w:rsidRPr="00BD5FF5">
        <w:rPr>
          <w:rFonts w:ascii="Times New Roman" w:hAnsi="Times New Roman"/>
          <w:noProof/>
        </w:rPr>
        <w:t xml:space="preserve">), sealed aluminium presented fewer cavities </w:t>
      </w:r>
      <w:r w:rsidRPr="00BD5FF5">
        <w:rPr>
          <w:rFonts w:ascii="Times New Roman" w:hAnsi="Times New Roman"/>
        </w:rPr>
        <w:t xml:space="preserve">and smoother surface.  No cracks </w:t>
      </w:r>
      <w:r w:rsidRPr="00BD5FF5">
        <w:rPr>
          <w:rFonts w:ascii="Times New Roman" w:hAnsi="Times New Roman"/>
          <w:noProof/>
        </w:rPr>
        <w:t>are</w:t>
      </w:r>
      <w:r w:rsidRPr="00BD5FF5">
        <w:rPr>
          <w:rFonts w:ascii="Times New Roman" w:hAnsi="Times New Roman"/>
        </w:rPr>
        <w:t xml:space="preserve"> visibly detected on the aluminium side (</w:t>
      </w:r>
      <w:r w:rsidRPr="00BD5FF5">
        <w:rPr>
          <w:rFonts w:ascii="Times New Roman" w:hAnsi="Times New Roman"/>
          <w:b/>
        </w:rPr>
        <w:t>Figure 8h</w:t>
      </w:r>
      <w:r w:rsidRPr="00BD5FF5">
        <w:rPr>
          <w:rFonts w:ascii="Times New Roman" w:hAnsi="Times New Roman"/>
        </w:rPr>
        <w:t xml:space="preserve">); </w:t>
      </w:r>
      <w:r w:rsidRPr="00BD5FF5">
        <w:rPr>
          <w:rFonts w:ascii="Times New Roman" w:hAnsi="Times New Roman"/>
          <w:noProof/>
        </w:rPr>
        <w:t>which corroborates</w:t>
      </w:r>
      <w:r w:rsidRPr="00BD5FF5">
        <w:rPr>
          <w:rFonts w:ascii="Times New Roman" w:hAnsi="Times New Roman"/>
        </w:rPr>
        <w:t xml:space="preserve"> the speculation that sealing </w:t>
      </w:r>
      <w:r w:rsidRPr="00BD5FF5">
        <w:rPr>
          <w:rFonts w:ascii="Times New Roman" w:hAnsi="Times New Roman"/>
          <w:noProof/>
        </w:rPr>
        <w:t>in hot water</w:t>
      </w:r>
      <w:r w:rsidRPr="00BD5FF5">
        <w:rPr>
          <w:rFonts w:ascii="Times New Roman" w:hAnsi="Times New Roman"/>
        </w:rPr>
        <w:t xml:space="preserve"> improves the mechanical properties of the anodised layer.</w:t>
      </w:r>
    </w:p>
    <w:p w14:paraId="6843E1F1" w14:textId="77777777" w:rsidR="00A64F18" w:rsidRPr="00BD5FF5" w:rsidRDefault="00A64F18" w:rsidP="00A64F18">
      <w:pPr>
        <w:pStyle w:val="Heading2"/>
        <w:rPr>
          <w:rFonts w:ascii="Times New Roman" w:hAnsi="Times New Roman" w:cs="Times New Roman"/>
          <w:sz w:val="24"/>
          <w:szCs w:val="24"/>
        </w:rPr>
      </w:pPr>
      <w:r w:rsidRPr="00BD5FF5">
        <w:rPr>
          <w:rFonts w:ascii="Times New Roman" w:hAnsi="Times New Roman" w:cs="Times New Roman"/>
          <w:sz w:val="24"/>
          <w:szCs w:val="24"/>
        </w:rPr>
        <w:t xml:space="preserve">3.5 Wettability of epoxy on the </w:t>
      </w:r>
      <w:r w:rsidRPr="00BD5FF5">
        <w:rPr>
          <w:rFonts w:ascii="Times New Roman" w:hAnsi="Times New Roman" w:cs="Times New Roman"/>
          <w:noProof/>
          <w:sz w:val="24"/>
          <w:szCs w:val="24"/>
        </w:rPr>
        <w:t>nanoporous</w:t>
      </w:r>
      <w:r w:rsidRPr="00BD5FF5">
        <w:rPr>
          <w:rFonts w:ascii="Times New Roman" w:hAnsi="Times New Roman" w:cs="Times New Roman"/>
          <w:sz w:val="24"/>
          <w:szCs w:val="24"/>
        </w:rPr>
        <w:t xml:space="preserve"> aluminium surface</w:t>
      </w:r>
    </w:p>
    <w:p w14:paraId="0F3FD4E9" w14:textId="77777777" w:rsidR="00A64F18" w:rsidRPr="00BD5FF5" w:rsidRDefault="00A64F18" w:rsidP="00A64F18"/>
    <w:p w14:paraId="5A27F634" w14:textId="7937A33B" w:rsidR="004C6337" w:rsidRPr="00BD5FF5" w:rsidRDefault="00A64F18" w:rsidP="00E93EF5">
      <w:pPr>
        <w:spacing w:line="480" w:lineRule="auto"/>
        <w:ind w:firstLine="720"/>
        <w:jc w:val="both"/>
        <w:rPr>
          <w:rFonts w:ascii="Times New Roman" w:hAnsi="Times New Roman"/>
        </w:rPr>
      </w:pPr>
      <w:r w:rsidRPr="00BD5FF5">
        <w:rPr>
          <w:rFonts w:ascii="Times New Roman" w:hAnsi="Times New Roman"/>
          <w:noProof/>
        </w:rPr>
        <w:t>Contact</w:t>
      </w:r>
      <w:r w:rsidRPr="00BD5FF5">
        <w:rPr>
          <w:rFonts w:ascii="Times New Roman" w:hAnsi="Times New Roman"/>
        </w:rPr>
        <w:t xml:space="preserve"> angle measurements of pure and GNPs containing epoxy on surface treated by PAA with/without sealing </w:t>
      </w:r>
      <w:r w:rsidRPr="00BD5FF5">
        <w:rPr>
          <w:rFonts w:ascii="Times New Roman" w:hAnsi="Times New Roman"/>
          <w:noProof/>
        </w:rPr>
        <w:t>were performed</w:t>
      </w:r>
      <w:r w:rsidRPr="00BD5FF5">
        <w:rPr>
          <w:rFonts w:ascii="Times New Roman" w:hAnsi="Times New Roman"/>
        </w:rPr>
        <w:t xml:space="preserve">. Firstly, </w:t>
      </w:r>
      <w:r w:rsidRPr="00BD5FF5">
        <w:rPr>
          <w:rFonts w:ascii="Times New Roman" w:hAnsi="Times New Roman"/>
          <w:noProof/>
        </w:rPr>
        <w:t>to investigate the effects of epoxy wetting on aluminium</w:t>
      </w:r>
      <w:r w:rsidRPr="00BD5FF5">
        <w:rPr>
          <w:rFonts w:ascii="Times New Roman" w:hAnsi="Times New Roman"/>
        </w:rPr>
        <w:t xml:space="preserve">, the surface tension of epoxy was determined using a </w:t>
      </w:r>
      <w:r w:rsidRPr="00BD5FF5">
        <w:rPr>
          <w:rFonts w:ascii="Times New Roman" w:hAnsi="Times New Roman"/>
          <w:noProof/>
        </w:rPr>
        <w:t>pendant</w:t>
      </w:r>
      <w:r w:rsidRPr="00BD5FF5">
        <w:rPr>
          <w:rFonts w:ascii="Times New Roman" w:hAnsi="Times New Roman"/>
        </w:rPr>
        <w:t xml:space="preserve"> drop method (see </w:t>
      </w:r>
      <w:r w:rsidRPr="00BD5FF5">
        <w:rPr>
          <w:rFonts w:ascii="Times New Roman" w:hAnsi="Times New Roman"/>
          <w:b/>
        </w:rPr>
        <w:t>Table 4</w:t>
      </w:r>
      <w:r w:rsidRPr="00BD5FF5">
        <w:rPr>
          <w:rFonts w:ascii="Times New Roman" w:hAnsi="Times New Roman"/>
        </w:rPr>
        <w:t xml:space="preserve">). The surface tension of pure epoxy was found to be 30.6 mN/m, which matched well </w:t>
      </w:r>
      <w:r w:rsidR="00513CE3" w:rsidRPr="00BD5FF5">
        <w:rPr>
          <w:rFonts w:ascii="Times New Roman" w:hAnsi="Times New Roman"/>
        </w:rPr>
        <w:t xml:space="preserve">with </w:t>
      </w:r>
      <w:r w:rsidRPr="00BD5FF5">
        <w:rPr>
          <w:rFonts w:ascii="Times New Roman" w:hAnsi="Times New Roman"/>
        </w:rPr>
        <w:t>an</w:t>
      </w:r>
      <w:r w:rsidRPr="00BD5FF5">
        <w:rPr>
          <w:rFonts w:ascii="Times New Roman" w:hAnsi="Times New Roman"/>
          <w:noProof/>
        </w:rPr>
        <w:t xml:space="preserve">other experimental measurement </w:t>
      </w:r>
      <w:r w:rsidRPr="00BD5FF5">
        <w:rPr>
          <w:rFonts w:ascii="Times New Roman" w:hAnsi="Times New Roman"/>
          <w:noProof/>
        </w:rPr>
        <w:fldChar w:fldCharType="begin" w:fldLock="1"/>
      </w:r>
      <w:r w:rsidRPr="00BD5FF5">
        <w:rPr>
          <w:rFonts w:ascii="Times New Roman" w:hAnsi="Times New Roman"/>
          <w:noProof/>
        </w:rPr>
        <w:instrText>ADDIN CSL_CITATION {"citationItems":[{"id":"ITEM-1","itemData":{"DOI":"10.1006/jcis.1999.6613","ISSN":"00219797","abstract":"The surface energetics evolution throughout the entire curing process of two epoxy resins is predicted using a previously developed semiempirical relationship between surface tension and the solubility parameter. Evolution of the temperature and time of both the solubility parameter and density is investigated and used for this prediction, as is the concept of molar volume or mass of the interacting element. The theoretical prediction is compared with measured surface tensions. Experimental data are determined at different times during an isothermal curing process by the Wilhelmy wetting force method for surface tension with viscous drag corrections. Once corrections for viscous effects on measured surface tensions are made, very good agreement is found for the surface energetics evolution. Moreover, the total surface energies of solid cured epoxy resins, which cannot be directly measured, can be estimated with this prediction. Finally, this study provides a tool for further understanding the final adhesive properties of polymeric material considering the time evolution of surface energetics during processing. (C) 2000 Academic Press.","author":[{"dropping-particle":"","family":"Page","given":"Stéphane A.","non-dropping-particle":"","parse-names":false,"suffix":""},{"dropping-particle":"","family":"Mezzenga","given":"Raffaele","non-dropping-particle":"","parse-names":false,"suffix":""},{"dropping-particle":"","family":"Boogh","given":"Louis","non-dropping-particle":"","parse-names":false,"suffix":""},{"dropping-particle":"","family":"Berg","given":"John C.","non-dropping-particle":"","parse-names":false,"suffix":""},{"dropping-particle":"","family":"Månson","given":"Jan Anders E.","non-dropping-particle":"","parse-names":false,"suffix":""}],"container-title":"Journal of Colloid and Interface Science","id":"ITEM-1","issue":"1","issued":{"date-parts":[["2000"]]},"page":"55-62","title":"Surface energetics evolution during processing of epoxy resins","type":"article-journal","volume":"222"},"uris":["http://www.mendeley.com/documents/?uuid=d6c1c4cd-9544-4622-a96e-90b4298f040d"]}],"mendeley":{"formattedCitation":"[20]","plainTextFormattedCitation":"[20]","previouslyFormattedCitation":"[20]"},"properties":{"noteIndex":0},"schema":"https://github.com/citation-style-language/schema/raw/master/csl-citation.json"}</w:instrText>
      </w:r>
      <w:r w:rsidRPr="00BD5FF5">
        <w:rPr>
          <w:rFonts w:ascii="Times New Roman" w:hAnsi="Times New Roman"/>
          <w:noProof/>
        </w:rPr>
        <w:fldChar w:fldCharType="separate"/>
      </w:r>
      <w:r w:rsidRPr="00BD5FF5">
        <w:rPr>
          <w:rFonts w:ascii="Times New Roman" w:hAnsi="Times New Roman"/>
          <w:noProof/>
        </w:rPr>
        <w:t>[20]</w:t>
      </w:r>
      <w:r w:rsidRPr="00BD5FF5">
        <w:rPr>
          <w:rFonts w:ascii="Times New Roman" w:hAnsi="Times New Roman"/>
          <w:noProof/>
        </w:rPr>
        <w:fldChar w:fldCharType="end"/>
      </w:r>
      <w:r w:rsidRPr="00BD5FF5">
        <w:rPr>
          <w:rFonts w:ascii="Times New Roman" w:hAnsi="Times New Roman"/>
        </w:rPr>
        <w:t xml:space="preserve">. Addition of GNPs to epoxy increased the surface tension to 32.7 mN/m. </w:t>
      </w:r>
      <w:r w:rsidRPr="00BD5FF5">
        <w:rPr>
          <w:rFonts w:ascii="Times New Roman" w:hAnsi="Times New Roman"/>
          <w:noProof/>
        </w:rPr>
        <w:t xml:space="preserve">The </w:t>
      </w:r>
      <w:r w:rsidRPr="00BD5FF5">
        <w:rPr>
          <w:rFonts w:ascii="Times New Roman" w:hAnsi="Times New Roman"/>
        </w:rPr>
        <w:t xml:space="preserve">contact angle of epoxy resin </w:t>
      </w:r>
      <w:r w:rsidRPr="00BD5FF5">
        <w:rPr>
          <w:rFonts w:ascii="Times New Roman" w:hAnsi="Times New Roman"/>
          <w:noProof/>
        </w:rPr>
        <w:t>was measured</w:t>
      </w:r>
      <w:r w:rsidRPr="00BD5FF5">
        <w:rPr>
          <w:rFonts w:ascii="Times New Roman" w:hAnsi="Times New Roman"/>
        </w:rPr>
        <w:t xml:space="preserve"> for various types of samples according to the methodology provided in the </w:t>
      </w:r>
      <w:r w:rsidRPr="00BD5FF5">
        <w:rPr>
          <w:rFonts w:ascii="Times New Roman" w:hAnsi="Times New Roman"/>
          <w:noProof/>
        </w:rPr>
        <w:t>literature</w:t>
      </w:r>
      <w:r w:rsidRPr="00BD5FF5">
        <w:rPr>
          <w:rFonts w:ascii="Times New Roman" w:hAnsi="Times New Roman"/>
        </w:rPr>
        <w:t xml:space="preserve">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{"citationItems":[{"id":"ITEM-1","itemData":{"DOI":"10.1016/j.ijadhadh.2016.07.012","ISSN":"01437496","abstract":"In this work aluminium alloy surfaces have been subjected to three different methods of surface pre-treatments such as solvent degreasing, FPL (Forest Products Laboratory) etching and priming using an epoxy based primer. The treated surfaces were evaluated for surface energy, contact angle, surface topography, surface roughness and adhesive strength characteristics. The influence of surface pre-treatments on the variation of polar, dispersive and total surface energy of the surfaces is addressed. A wettability test was performed on the surfaces using an epoxy adhesive in order to assess the influence of the pre-treatment techniques on substrate/adhesive interaction. Theoretical work of adhesion values for the various pre-treated surfaces were calculated using the contact angle data and further tested experimentally by adhesive bond strength evaluation by tensile testing of a single lap aluminium-epoxy-aluminium assembly. The method of surface pre-treatment showed a profound effect on the surface topography and roughness by AFM. This study reveals that a combination of high surface energy and high surface roughness of the substrate along with good wettability of the adhesive contributed to the highest joint strength for the aluminium alloy through the FPL etching pre-treatment.","author":[{"dropping-particle":"","family":"Leena","given":"K.","non-dropping-particle":"","parse-names":false,"suffix":""},{"dropping-particle":"","family":"Athira","given":"K. K.","non-dropping-particle":"","parse-names":false,"suffix":""},{"dropping-particle":"","family":"Bhuvaneswari","given":"S.","non-dropping-particle":"","parse-names":false,"suffix":""},{"dropping-particle":"","family":"Suraj","given":"S.","non-dropping-particle":"","parse-names":false,"suffix":""},{"dropping-particle":"","family":"Rao","given":"V. Lakshmana","non-dropping-particle":"","parse-names":false,"suffix":""}],"container-title":"International Journal of Adhesion and Adhesives","id":"ITEM-1","issued":{"date-parts":[["2016"]]},"page":"265-270","publisher":"Elsevier","title":"Effect of surface pre-treatment on surface characteristics and adhesive bond strength of aluminium alloy","type":"article-journal","volume":"70"},"uris":["http://www.mendeley.com/documents/?uuid=02abd216-42cb-4f9b-84a5-f9246eccd2bd"]}],"mendeley":{"formattedCitation":"[21]","plainTextFormattedCitation":"[21]","previouslyFormattedCitation":"[21]"},"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[21]</w:t>
      </w:r>
      <w:r w:rsidRPr="00BD5FF5">
        <w:rPr>
          <w:rFonts w:ascii="Times New Roman" w:hAnsi="Times New Roman"/>
        </w:rPr>
        <w:fldChar w:fldCharType="end"/>
      </w:r>
      <w:r w:rsidRPr="00BD5FF5">
        <w:rPr>
          <w:rFonts w:ascii="Times New Roman" w:hAnsi="Times New Roman"/>
        </w:rPr>
        <w:t xml:space="preserve">. </w:t>
      </w:r>
    </w:p>
    <w:p w14:paraId="550287F0" w14:textId="77777777" w:rsidR="00A64F18" w:rsidRPr="00BD5FF5" w:rsidRDefault="00A64F18" w:rsidP="00D32EE5">
      <w:pPr>
        <w:ind w:firstLine="720"/>
        <w:jc w:val="both"/>
        <w:rPr>
          <w:rFonts w:ascii="Times New Roman" w:hAnsi="Times New Roman"/>
        </w:rPr>
      </w:pPr>
    </w:p>
    <w:p w14:paraId="75FB6EA7" w14:textId="77777777" w:rsidR="00513CE3" w:rsidRPr="00BD5FF5" w:rsidRDefault="00513CE3">
      <w:pPr>
        <w:spacing w:after="160" w:line="259" w:lineRule="auto"/>
        <w:rPr>
          <w:rFonts w:ascii="Times New Roman" w:hAnsi="Times New Roman"/>
          <w:b/>
        </w:rPr>
      </w:pPr>
      <w:r w:rsidRPr="00BD5FF5">
        <w:rPr>
          <w:rFonts w:ascii="Times New Roman" w:hAnsi="Times New Roman"/>
          <w:b/>
        </w:rPr>
        <w:br w:type="page"/>
      </w:r>
    </w:p>
    <w:p w14:paraId="5D25D98D" w14:textId="21D1501F" w:rsidR="00A64F18" w:rsidRPr="00BD5FF5" w:rsidRDefault="00A64F18" w:rsidP="00D32EE5">
      <w:pPr>
        <w:jc w:val="center"/>
        <w:rPr>
          <w:rFonts w:ascii="Times New Roman" w:hAnsi="Times New Roman"/>
          <w:b/>
        </w:rPr>
      </w:pPr>
      <w:r w:rsidRPr="00BD5FF5">
        <w:rPr>
          <w:rFonts w:ascii="Times New Roman" w:hAnsi="Times New Roman"/>
          <w:b/>
        </w:rPr>
        <w:lastRenderedPageBreak/>
        <w:t xml:space="preserve">Table 4. Measurements of liquid tension of epoxy and GNPs reinforced epoxy using the </w:t>
      </w:r>
      <w:r w:rsidRPr="00BD5FF5">
        <w:rPr>
          <w:rFonts w:ascii="Times New Roman" w:hAnsi="Times New Roman"/>
          <w:b/>
          <w:noProof/>
        </w:rPr>
        <w:t>pendant</w:t>
      </w:r>
      <w:r w:rsidRPr="00BD5FF5">
        <w:rPr>
          <w:rFonts w:ascii="Times New Roman" w:hAnsi="Times New Roman"/>
          <w:b/>
        </w:rPr>
        <w:t xml:space="preserve"> drop method.</w:t>
      </w:r>
    </w:p>
    <w:tbl>
      <w:tblPr>
        <w:tblStyle w:val="PlainTable21"/>
        <w:tblW w:w="7513" w:type="dxa"/>
        <w:jc w:val="center"/>
        <w:tblLook w:val="04A0" w:firstRow="1" w:lastRow="0" w:firstColumn="1" w:lastColumn="0" w:noHBand="0" w:noVBand="1"/>
      </w:tblPr>
      <w:tblGrid>
        <w:gridCol w:w="4253"/>
        <w:gridCol w:w="3260"/>
      </w:tblGrid>
      <w:tr w:rsidR="00BD5FF5" w:rsidRPr="00BD5FF5" w14:paraId="7CBEA90B" w14:textId="77777777" w:rsidTr="00F162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3" w:type="dxa"/>
          </w:tcPr>
          <w:p w14:paraId="1017EE7C" w14:textId="77777777" w:rsidR="00A64F18" w:rsidRPr="00BD5FF5" w:rsidRDefault="00A64F18" w:rsidP="00F1624F">
            <w:pPr>
              <w:spacing w:line="480" w:lineRule="auto"/>
              <w:rPr>
                <w:rFonts w:ascii="Times New Roman" w:hAnsi="Times New Roman"/>
                <w:sz w:val="22"/>
                <w:szCs w:val="22"/>
              </w:rPr>
            </w:pPr>
            <w:r w:rsidRPr="00BD5FF5">
              <w:rPr>
                <w:rFonts w:ascii="Times New Roman" w:hAnsi="Times New Roman"/>
                <w:sz w:val="22"/>
                <w:szCs w:val="22"/>
              </w:rPr>
              <w:t>Probe liquid</w:t>
            </w:r>
          </w:p>
        </w:tc>
        <w:tc>
          <w:tcPr>
            <w:tcW w:w="3260" w:type="dxa"/>
          </w:tcPr>
          <w:p w14:paraId="0124D2FB" w14:textId="77777777" w:rsidR="00A64F18" w:rsidRPr="00BD5FF5" w:rsidRDefault="00A64F18" w:rsidP="00F1624F">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BD5FF5">
              <w:rPr>
                <w:rFonts w:ascii="Times New Roman" w:hAnsi="Times New Roman"/>
                <w:sz w:val="22"/>
                <w:szCs w:val="22"/>
              </w:rPr>
              <w:t xml:space="preserve">Surface Energy  </w:t>
            </w:r>
            <m:oMath>
              <m:sSub>
                <m:sSubPr>
                  <m:ctrlPr>
                    <w:rPr>
                      <w:rFonts w:ascii="Cambria Math" w:hAnsi="Cambria Math"/>
                      <w:i/>
                    </w:rPr>
                  </m:ctrlPr>
                </m:sSubPr>
                <m:e>
                  <m:r>
                    <m:rPr>
                      <m:sty m:val="bi"/>
                    </m:rPr>
                    <w:rPr>
                      <w:rFonts w:ascii="Cambria Math" w:hAnsi="Cambria Math"/>
                    </w:rPr>
                    <m:t>γ</m:t>
                  </m:r>
                </m:e>
                <m:sub>
                  <m:r>
                    <m:rPr>
                      <m:sty m:val="bi"/>
                    </m:rPr>
                    <w:rPr>
                      <w:rFonts w:ascii="Cambria Math" w:hAnsi="Cambria Math"/>
                    </w:rPr>
                    <m:t>L</m:t>
                  </m:r>
                </m:sub>
              </m:sSub>
            </m:oMath>
            <w:r w:rsidRPr="00BD5FF5">
              <w:rPr>
                <w:rFonts w:ascii="Times New Roman" w:hAnsi="Times New Roman"/>
              </w:rPr>
              <w:t xml:space="preserve"> </w:t>
            </w:r>
            <w:r w:rsidRPr="00BD5FF5">
              <w:rPr>
                <w:rFonts w:ascii="Times New Roman" w:hAnsi="Times New Roman"/>
                <w:sz w:val="22"/>
                <w:szCs w:val="22"/>
              </w:rPr>
              <w:t>(mN/m)</w:t>
            </w:r>
          </w:p>
        </w:tc>
      </w:tr>
      <w:tr w:rsidR="00BD5FF5" w:rsidRPr="00BD5FF5" w14:paraId="23DDACBA" w14:textId="77777777" w:rsidTr="00F1624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253" w:type="dxa"/>
          </w:tcPr>
          <w:p w14:paraId="3967FE3D" w14:textId="77777777" w:rsidR="00A64F18" w:rsidRPr="00BD5FF5" w:rsidRDefault="00A64F18" w:rsidP="00F1624F">
            <w:pPr>
              <w:spacing w:line="480" w:lineRule="auto"/>
              <w:rPr>
                <w:rFonts w:ascii="Times New Roman" w:hAnsi="Times New Roman"/>
                <w:sz w:val="22"/>
                <w:szCs w:val="22"/>
              </w:rPr>
            </w:pPr>
            <w:r w:rsidRPr="00BD5FF5">
              <w:rPr>
                <w:rFonts w:ascii="Times New Roman" w:hAnsi="Times New Roman"/>
                <w:sz w:val="22"/>
                <w:szCs w:val="22"/>
              </w:rPr>
              <w:t>Epoxy</w:t>
            </w:r>
          </w:p>
          <w:p w14:paraId="6591371C" w14:textId="77777777" w:rsidR="00A64F18" w:rsidRPr="00BD5FF5" w:rsidRDefault="00A64F18" w:rsidP="00F1624F">
            <w:pPr>
              <w:spacing w:line="480" w:lineRule="auto"/>
              <w:rPr>
                <w:rFonts w:ascii="Times New Roman" w:hAnsi="Times New Roman"/>
                <w:sz w:val="22"/>
                <w:szCs w:val="22"/>
              </w:rPr>
            </w:pPr>
            <w:r w:rsidRPr="00BD5FF5">
              <w:rPr>
                <w:rFonts w:ascii="Times New Roman" w:hAnsi="Times New Roman"/>
                <w:sz w:val="22"/>
                <w:szCs w:val="22"/>
              </w:rPr>
              <w:t>0.42 wt % GNPs reinforced epoxy</w:t>
            </w:r>
          </w:p>
        </w:tc>
        <w:tc>
          <w:tcPr>
            <w:tcW w:w="3260" w:type="dxa"/>
          </w:tcPr>
          <w:p w14:paraId="0EFC1BEB"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30.6</w:t>
            </w:r>
            <w:r w:rsidRPr="00BD5FF5">
              <w:rPr>
                <w:rFonts w:ascii="Times New Roman" w:hAnsi="Times New Roman"/>
              </w:rPr>
              <w:t>±0.1</w:t>
            </w:r>
          </w:p>
          <w:p w14:paraId="78C7CBAD"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D5FF5">
              <w:rPr>
                <w:rFonts w:ascii="Times New Roman" w:hAnsi="Times New Roman"/>
                <w:sz w:val="22"/>
                <w:szCs w:val="22"/>
              </w:rPr>
              <w:t>32.7</w:t>
            </w:r>
            <w:r w:rsidRPr="00BD5FF5">
              <w:rPr>
                <w:rFonts w:ascii="Times New Roman" w:hAnsi="Times New Roman"/>
              </w:rPr>
              <w:t>±0.1</w:t>
            </w:r>
          </w:p>
        </w:tc>
      </w:tr>
    </w:tbl>
    <w:p w14:paraId="2612F519" w14:textId="77777777" w:rsidR="00A64F18" w:rsidRPr="00BD5FF5" w:rsidRDefault="00A64F18" w:rsidP="00513CE3">
      <w:pPr>
        <w:spacing w:before="240" w:line="480" w:lineRule="auto"/>
        <w:ind w:firstLine="720"/>
        <w:jc w:val="both"/>
        <w:rPr>
          <w:rFonts w:ascii="Times New Roman" w:hAnsi="Times New Roman"/>
          <w:b/>
          <w:bCs/>
        </w:rPr>
      </w:pPr>
      <w:r w:rsidRPr="00BD5FF5">
        <w:rPr>
          <w:rFonts w:ascii="Times New Roman" w:hAnsi="Times New Roman"/>
          <w:noProof/>
        </w:rPr>
        <w:t>The average</w:t>
      </w:r>
      <w:r w:rsidRPr="00BD5FF5">
        <w:rPr>
          <w:rFonts w:ascii="Times New Roman" w:hAnsi="Times New Roman"/>
        </w:rPr>
        <w:t xml:space="preserve"> contact angle of liquid drops on selected surface treatment </w:t>
      </w:r>
      <w:r w:rsidRPr="00BD5FF5">
        <w:rPr>
          <w:rFonts w:ascii="Times New Roman" w:hAnsi="Times New Roman"/>
          <w:noProof/>
        </w:rPr>
        <w:t>was</w:t>
      </w:r>
      <w:r w:rsidRPr="00BD5FF5">
        <w:rPr>
          <w:rFonts w:ascii="Times New Roman" w:hAnsi="Times New Roman"/>
        </w:rPr>
        <w:t xml:space="preserve"> used to calculate the </w:t>
      </w:r>
      <w:r w:rsidRPr="00BD5FF5">
        <w:rPr>
          <w:rFonts w:ascii="Times New Roman" w:hAnsi="Times New Roman"/>
          <w:noProof/>
        </w:rPr>
        <w:t>work</w:t>
      </w:r>
      <w:r w:rsidRPr="00BD5FF5">
        <w:rPr>
          <w:rFonts w:ascii="Times New Roman" w:hAnsi="Times New Roman"/>
        </w:rPr>
        <w:t xml:space="preserve"> of adhesion based on equation (2) (see </w:t>
      </w:r>
      <w:r w:rsidRPr="00BD5FF5">
        <w:rPr>
          <w:rFonts w:ascii="Times New Roman" w:hAnsi="Times New Roman"/>
          <w:b/>
        </w:rPr>
        <w:t>Table 5</w:t>
      </w:r>
      <w:r w:rsidRPr="00BD5FF5">
        <w:rPr>
          <w:rFonts w:ascii="Times New Roman" w:hAnsi="Times New Roman"/>
        </w:rPr>
        <w:t xml:space="preserve">). In the case of PAA surface treatment and pure epoxy, an average contact angle of 94.2° </w:t>
      </w:r>
      <w:r w:rsidRPr="00BD5FF5">
        <w:rPr>
          <w:rFonts w:ascii="Times New Roman" w:hAnsi="Times New Roman"/>
          <w:noProof/>
        </w:rPr>
        <w:t>was found</w:t>
      </w:r>
      <w:r w:rsidRPr="00BD5FF5">
        <w:rPr>
          <w:rFonts w:ascii="Times New Roman" w:hAnsi="Times New Roman"/>
        </w:rPr>
        <w:t xml:space="preserve">. When the </w:t>
      </w:r>
      <w:r w:rsidRPr="00BD5FF5">
        <w:rPr>
          <w:rFonts w:ascii="Times New Roman" w:hAnsi="Times New Roman"/>
          <w:noProof/>
        </w:rPr>
        <w:t>sealing</w:t>
      </w:r>
      <w:r w:rsidRPr="00BD5FF5">
        <w:rPr>
          <w:rFonts w:ascii="Times New Roman" w:hAnsi="Times New Roman"/>
        </w:rPr>
        <w:t xml:space="preserve"> process </w:t>
      </w:r>
      <w:r w:rsidRPr="00BD5FF5">
        <w:rPr>
          <w:rFonts w:ascii="Times New Roman" w:hAnsi="Times New Roman"/>
          <w:noProof/>
        </w:rPr>
        <w:t>was activated (</w:t>
      </w:r>
      <w:r w:rsidRPr="00BD5FF5">
        <w:rPr>
          <w:rFonts w:ascii="Times New Roman" w:hAnsi="Times New Roman"/>
        </w:rPr>
        <w:t xml:space="preserve">Al </w:t>
      </w:r>
      <w:r w:rsidRPr="00BD5FF5">
        <w:rPr>
          <w:rFonts w:ascii="Times New Roman" w:hAnsi="Times New Roman"/>
          <w:vertAlign w:val="subscript"/>
        </w:rPr>
        <w:t>PAA+S</w:t>
      </w:r>
      <w:r w:rsidRPr="00BD5FF5">
        <w:rPr>
          <w:rFonts w:ascii="Times New Roman" w:hAnsi="Times New Roman"/>
          <w:b/>
          <w:bCs/>
        </w:rPr>
        <w:t>)</w:t>
      </w:r>
      <w:r w:rsidRPr="00BD5FF5">
        <w:rPr>
          <w:rFonts w:ascii="Times New Roman" w:hAnsi="Times New Roman"/>
        </w:rPr>
        <w:t xml:space="preserve">, the average </w:t>
      </w:r>
      <w:r w:rsidRPr="00BD5FF5">
        <w:rPr>
          <w:rFonts w:ascii="Times New Roman" w:hAnsi="Times New Roman"/>
          <w:noProof/>
        </w:rPr>
        <w:t>contact</w:t>
      </w:r>
      <w:r w:rsidRPr="00BD5FF5">
        <w:rPr>
          <w:rFonts w:ascii="Times New Roman" w:hAnsi="Times New Roman"/>
        </w:rPr>
        <w:t xml:space="preserve"> angle of pure epoxy increased to 134.4°. Based on the contact angle measurements, the average work of adhesion for PAA without sealing </w:t>
      </w:r>
      <w:r w:rsidRPr="00BD5FF5">
        <w:rPr>
          <w:rFonts w:ascii="Times New Roman" w:hAnsi="Times New Roman"/>
          <w:noProof/>
        </w:rPr>
        <w:t>was calculated</w:t>
      </w:r>
      <w:r w:rsidRPr="00BD5FF5">
        <w:rPr>
          <w:rFonts w:ascii="Times New Roman" w:hAnsi="Times New Roman"/>
        </w:rPr>
        <w:t xml:space="preserve"> as 28.4 mN/m, which was higher than that of sealed samples (M = 9.3 mN/m). These results can </w:t>
      </w:r>
      <w:r w:rsidRPr="00BD5FF5">
        <w:rPr>
          <w:rFonts w:ascii="Times New Roman" w:hAnsi="Times New Roman"/>
          <w:noProof/>
        </w:rPr>
        <w:t>be correlated</w:t>
      </w:r>
      <w:r w:rsidRPr="00BD5FF5">
        <w:rPr>
          <w:rFonts w:ascii="Times New Roman" w:hAnsi="Times New Roman"/>
        </w:rPr>
        <w:t xml:space="preserve"> with the joint shear strength (see </w:t>
      </w:r>
      <w:r w:rsidRPr="00BD5FF5">
        <w:rPr>
          <w:rFonts w:ascii="Times New Roman" w:hAnsi="Times New Roman"/>
          <w:b/>
        </w:rPr>
        <w:t>Figure 4</w:t>
      </w:r>
      <w:r w:rsidRPr="00BD5FF5">
        <w:rPr>
          <w:rFonts w:ascii="Times New Roman" w:hAnsi="Times New Roman"/>
        </w:rPr>
        <w:t xml:space="preserve">). PAA treated aluminium without sealing had a higher work of </w:t>
      </w:r>
      <w:r w:rsidRPr="00BD5FF5">
        <w:rPr>
          <w:rFonts w:ascii="Times New Roman" w:hAnsi="Times New Roman"/>
          <w:noProof/>
        </w:rPr>
        <w:t>adhesion</w:t>
      </w:r>
      <w:r w:rsidRPr="00BD5FF5">
        <w:rPr>
          <w:rFonts w:ascii="Times New Roman" w:hAnsi="Times New Roman"/>
        </w:rPr>
        <w:t xml:space="preserve"> corresponding to a higher lap shear strength of joints. GNPs reinforced epoxy </w:t>
      </w:r>
      <w:r w:rsidRPr="00BD5FF5">
        <w:rPr>
          <w:rFonts w:ascii="Times New Roman" w:hAnsi="Times New Roman"/>
          <w:noProof/>
        </w:rPr>
        <w:t>and</w:t>
      </w:r>
      <w:r w:rsidRPr="00BD5FF5">
        <w:rPr>
          <w:rFonts w:ascii="Times New Roman" w:hAnsi="Times New Roman"/>
        </w:rPr>
        <w:t xml:space="preserve"> PAA treated aluminium had an average contact angle of 111.9° corresponding to work of adhesion of 21.0 mN/m. The highest average work of adhesion across all samples (29.85 mN/m) was </w:t>
      </w:r>
      <w:r w:rsidRPr="00BD5FF5">
        <w:rPr>
          <w:rFonts w:ascii="Times New Roman" w:hAnsi="Times New Roman"/>
          <w:noProof/>
        </w:rPr>
        <w:t>observed</w:t>
      </w:r>
      <w:r w:rsidRPr="00BD5FF5">
        <w:rPr>
          <w:rFonts w:ascii="Times New Roman" w:hAnsi="Times New Roman"/>
        </w:rPr>
        <w:t xml:space="preserve"> for GNPs reinforced epoxy on sealed PAA anodised samples, which corresponds to the maximum joint shear strength. </w:t>
      </w:r>
    </w:p>
    <w:p w14:paraId="405191AE" w14:textId="49F0FD0D"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Large standard deviations in measured contact angles were found particularly for PAA surface treatment without sealing (</w:t>
      </w:r>
      <w:r w:rsidRPr="00BD5FF5">
        <w:rPr>
          <w:rFonts w:ascii="Times New Roman" w:hAnsi="Times New Roman"/>
          <w:b/>
        </w:rPr>
        <w:t>Table 5</w:t>
      </w:r>
      <w:r w:rsidRPr="00BD5FF5">
        <w:rPr>
          <w:rFonts w:ascii="Times New Roman" w:hAnsi="Times New Roman"/>
        </w:rPr>
        <w:t xml:space="preserve">). </w:t>
      </w:r>
      <w:r w:rsidRPr="00BD5FF5">
        <w:rPr>
          <w:rFonts w:ascii="Times New Roman" w:hAnsi="Times New Roman"/>
          <w:noProof/>
        </w:rPr>
        <w:t>This</w:t>
      </w:r>
      <w:r w:rsidRPr="00BD5FF5">
        <w:rPr>
          <w:rFonts w:ascii="Times New Roman" w:hAnsi="Times New Roman"/>
        </w:rPr>
        <w:t xml:space="preserve"> can </w:t>
      </w:r>
      <w:r w:rsidRPr="00BD5FF5">
        <w:rPr>
          <w:rFonts w:ascii="Times New Roman" w:hAnsi="Times New Roman"/>
          <w:noProof/>
        </w:rPr>
        <w:t>be explained</w:t>
      </w:r>
      <w:r w:rsidRPr="00BD5FF5">
        <w:rPr>
          <w:rFonts w:ascii="Times New Roman" w:hAnsi="Times New Roman"/>
        </w:rPr>
        <w:t xml:space="preserve"> as follows: two types of wetting </w:t>
      </w:r>
      <w:r w:rsidRPr="00BD5FF5">
        <w:rPr>
          <w:rFonts w:ascii="Times New Roman" w:hAnsi="Times New Roman"/>
          <w:noProof/>
        </w:rPr>
        <w:t>behaviour on anodised samples</w:t>
      </w:r>
      <w:r w:rsidRPr="00BD5FF5">
        <w:rPr>
          <w:rFonts w:ascii="Times New Roman" w:hAnsi="Times New Roman"/>
        </w:rPr>
        <w:t xml:space="preserve"> </w:t>
      </w:r>
      <w:r w:rsidRPr="00BD5FF5">
        <w:rPr>
          <w:rFonts w:ascii="Times New Roman" w:hAnsi="Times New Roman"/>
          <w:noProof/>
        </w:rPr>
        <w:t>was observed</w:t>
      </w:r>
      <w:r w:rsidRPr="00BD5FF5">
        <w:rPr>
          <w:rFonts w:ascii="Times New Roman" w:hAnsi="Times New Roman"/>
        </w:rPr>
        <w:t xml:space="preserve">, </w:t>
      </w:r>
      <w:r w:rsidRPr="00BD5FF5">
        <w:rPr>
          <w:rFonts w:ascii="Times New Roman" w:hAnsi="Times New Roman"/>
          <w:noProof/>
        </w:rPr>
        <w:t>i.e.</w:t>
      </w:r>
      <w:r w:rsidRPr="00BD5FF5">
        <w:rPr>
          <w:rFonts w:ascii="Times New Roman" w:hAnsi="Times New Roman"/>
        </w:rPr>
        <w:t xml:space="preserve"> epoxy drop spreads </w:t>
      </w:r>
      <w:r w:rsidRPr="00BD5FF5">
        <w:rPr>
          <w:rFonts w:ascii="Times New Roman" w:hAnsi="Times New Roman"/>
          <w:noProof/>
        </w:rPr>
        <w:t>quickly</w:t>
      </w:r>
      <w:r w:rsidRPr="00BD5FF5">
        <w:rPr>
          <w:rFonts w:ascii="Times New Roman" w:hAnsi="Times New Roman"/>
        </w:rPr>
        <w:t xml:space="preserve"> within less than 2 min as shown in </w:t>
      </w:r>
      <w:r w:rsidRPr="00BD5FF5">
        <w:rPr>
          <w:rFonts w:ascii="Times New Roman" w:hAnsi="Times New Roman"/>
          <w:b/>
        </w:rPr>
        <w:t>Figure 10 (a-c)</w:t>
      </w:r>
      <w:r w:rsidRPr="00BD5FF5">
        <w:rPr>
          <w:rFonts w:ascii="Times New Roman" w:hAnsi="Times New Roman"/>
        </w:rPr>
        <w:t xml:space="preserve"> or epoxy drop that remains stable for </w:t>
      </w:r>
      <w:r w:rsidRPr="00BD5FF5">
        <w:rPr>
          <w:rFonts w:ascii="Times New Roman" w:hAnsi="Times New Roman"/>
          <w:noProof/>
        </w:rPr>
        <w:t>longer</w:t>
      </w:r>
      <w:r w:rsidRPr="00BD5FF5">
        <w:rPr>
          <w:rFonts w:ascii="Times New Roman" w:hAnsi="Times New Roman"/>
        </w:rPr>
        <w:t xml:space="preserve"> </w:t>
      </w:r>
      <w:r w:rsidRPr="00BD5FF5">
        <w:rPr>
          <w:rFonts w:ascii="Times New Roman" w:hAnsi="Times New Roman"/>
          <w:noProof/>
        </w:rPr>
        <w:t>time</w:t>
      </w:r>
      <w:r w:rsidRPr="00BD5FF5">
        <w:rPr>
          <w:rFonts w:ascii="Times New Roman" w:hAnsi="Times New Roman"/>
        </w:rPr>
        <w:t xml:space="preserve"> (15 min) </w:t>
      </w:r>
      <w:r w:rsidR="00513CE3" w:rsidRPr="00BD5FF5">
        <w:rPr>
          <w:rFonts w:ascii="Times New Roman" w:hAnsi="Times New Roman"/>
        </w:rPr>
        <w:t xml:space="preserve">in </w:t>
      </w:r>
      <w:r w:rsidRPr="00BD5FF5">
        <w:rPr>
          <w:rFonts w:ascii="Times New Roman" w:hAnsi="Times New Roman"/>
          <w:b/>
        </w:rPr>
        <w:t>Figure 10 (d-f)</w:t>
      </w:r>
      <w:r w:rsidRPr="00BD5FF5">
        <w:rPr>
          <w:rFonts w:ascii="Times New Roman" w:hAnsi="Times New Roman"/>
        </w:rPr>
        <w:t xml:space="preserve">. In wettability studies, there are several possible </w:t>
      </w:r>
      <w:r w:rsidRPr="00BD5FF5">
        <w:rPr>
          <w:rFonts w:ascii="Times New Roman" w:hAnsi="Times New Roman"/>
          <w:noProof/>
        </w:rPr>
        <w:t>mechanisms</w:t>
      </w:r>
      <w:r w:rsidRPr="00BD5FF5">
        <w:rPr>
          <w:rFonts w:ascii="Times New Roman" w:hAnsi="Times New Roman"/>
        </w:rPr>
        <w:t xml:space="preserve"> to describe the contact angle between the </w:t>
      </w:r>
      <w:r w:rsidRPr="00BD5FF5">
        <w:rPr>
          <w:rFonts w:ascii="Times New Roman" w:hAnsi="Times New Roman"/>
          <w:noProof/>
        </w:rPr>
        <w:t>liquid</w:t>
      </w:r>
      <w:r w:rsidRPr="00BD5FF5">
        <w:rPr>
          <w:rFonts w:ascii="Times New Roman" w:hAnsi="Times New Roman"/>
        </w:rPr>
        <w:t xml:space="preserve"> and rough surface. When the liquid impregnates the surface completely - this is </w:t>
      </w:r>
      <w:r w:rsidRPr="00BD5FF5">
        <w:rPr>
          <w:rFonts w:ascii="Times New Roman" w:hAnsi="Times New Roman"/>
          <w:noProof/>
        </w:rPr>
        <w:t>so-called</w:t>
      </w:r>
      <w:r w:rsidRPr="00BD5FF5">
        <w:rPr>
          <w:rFonts w:ascii="Times New Roman" w:hAnsi="Times New Roman"/>
        </w:rPr>
        <w:t xml:space="preserve"> Wenzel state. When the liquid </w:t>
      </w:r>
      <w:r w:rsidRPr="00BD5FF5">
        <w:rPr>
          <w:rFonts w:ascii="Times New Roman" w:hAnsi="Times New Roman"/>
          <w:noProof/>
        </w:rPr>
        <w:t>is suspended</w:t>
      </w:r>
      <w:r w:rsidRPr="00BD5FF5">
        <w:rPr>
          <w:rFonts w:ascii="Times New Roman" w:hAnsi="Times New Roman"/>
        </w:rPr>
        <w:t xml:space="preserve"> on the top of </w:t>
      </w:r>
      <w:r w:rsidRPr="00BD5FF5">
        <w:rPr>
          <w:rFonts w:ascii="Times New Roman" w:hAnsi="Times New Roman"/>
          <w:noProof/>
        </w:rPr>
        <w:t>rough</w:t>
      </w:r>
      <w:r w:rsidRPr="00BD5FF5">
        <w:rPr>
          <w:rFonts w:ascii="Times New Roman" w:hAnsi="Times New Roman"/>
        </w:rPr>
        <w:t xml:space="preserve"> peaks, this behaviour </w:t>
      </w:r>
      <w:r w:rsidRPr="00BD5FF5">
        <w:rPr>
          <w:rFonts w:ascii="Times New Roman" w:hAnsi="Times New Roman"/>
          <w:noProof/>
        </w:rPr>
        <w:t>is described</w:t>
      </w:r>
      <w:r w:rsidRPr="00BD5FF5">
        <w:rPr>
          <w:rFonts w:ascii="Times New Roman" w:hAnsi="Times New Roman"/>
        </w:rPr>
        <w:t xml:space="preserve"> by Cassie-Bexter state. In </w:t>
      </w:r>
      <w:r w:rsidRPr="00BD5FF5">
        <w:rPr>
          <w:rFonts w:ascii="Times New Roman" w:hAnsi="Times New Roman"/>
        </w:rPr>
        <w:lastRenderedPageBreak/>
        <w:t xml:space="preserve">the case of porous </w:t>
      </w:r>
      <w:r w:rsidRPr="00BD5FF5">
        <w:rPr>
          <w:rFonts w:ascii="Times New Roman" w:hAnsi="Times New Roman"/>
          <w:noProof/>
        </w:rPr>
        <w:t>aluminium surface,</w:t>
      </w:r>
      <w:r w:rsidRPr="00BD5FF5">
        <w:rPr>
          <w:rFonts w:ascii="Times New Roman" w:hAnsi="Times New Roman"/>
        </w:rPr>
        <w:t xml:space="preserve"> it is possible that epoxy does not infiltrate the nanopores, and that gas is trapped in the oxide nanostructures </w:t>
      </w:r>
      <w:r w:rsidRPr="00BD5FF5">
        <w:rPr>
          <w:rFonts w:ascii="Times New Roman" w:hAnsi="Times New Roman"/>
        </w:rPr>
        <w:fldChar w:fldCharType="begin" w:fldLock="1"/>
      </w:r>
      <w:r w:rsidRPr="00BD5FF5">
        <w:rPr>
          <w:rFonts w:ascii="Times New Roman" w:hAnsi="Times New Roman"/>
        </w:rPr>
        <w:instrText>ADDIN CSL_CITATION {"citationItems":[{"id":"ITEM-1","itemData":{"DOI":"10.1021/la801461j","ISSN":"0743-7463","abstract":"This paper reports a systematic study on the relationship between surface structure and wetting state of ordered nanoporous alumina surface. The wettability of the porous alumina is dramatically changed from hydrophilicity to hydrophobicity by increasing the hole diameter, while maintaining the hole interval and depth. This phenomenon is attributed to the gradual transition between Wenzel and Cassie states which was proved experimentally by comparing the wetting behavior on these porous alumina surfaces. Furthermore, the relationship between surface wettability and hole depth at a fixed hole interval and diameter was investigated. For those porous alumina with relatively larger holes in diameter, transition between Wenzel and Cassie states was also achieved with increasing hole depth. A capillary-pressure balance model was proposed to elucidate the unique structure-induced transition, and the criteria for the design and construction of a Cassie wetting surface was discussed. These structure-induced transitions between Wenzel and Cassie states could provide further insight into the wetting mechanism of roughness-induced wettability and practical guides for the design of variable surfaces with controllable wettability.","author":[{"dropping-particle":"","family":"Ran","given":"Chunbo","non-dropping-particle":"","parse-names":false,"suffix":""},{"dropping-particle":"","family":"Ding","given":"Guqiao","non-dropping-particle":"","parse-names":false,"suffix":""},{"dropping-particle":"","family":"Liu","given":"Weichang","non-dropping-particle":"","parse-names":false,"suffix":""},{"dropping-particle":"","family":"Deng","given":"Yan","non-dropping-particle":"","parse-names":false,"suffix":""},{"dropping-particle":"","family":"Hou","given":"Wentao","non-dropping-particle":"","parse-names":false,"suffix":""}],"container-title":"Langmuir","id":"ITEM-1","issue":"18","issued":{"date-parts":[["2008"]]},"page":"9952-9955","title":"Wetting on Nanoporous Alumina Surface: Transition between Wenzel and Cassie States Controlled by Surface Structure","type":"article-journal","volume":"24"},"uris":["http://www.mendeley.com/documents/?uuid=8717be22-b7d9-4a38-acf9-8e8432229bda"]}],"mendeley":{"formattedCitation":"[22]","plainTextFormattedCitation":"[22]","previouslyFormattedCitation":"[22]"},"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[22]</w:t>
      </w:r>
      <w:r w:rsidRPr="00BD5FF5">
        <w:rPr>
          <w:rFonts w:ascii="Times New Roman" w:hAnsi="Times New Roman"/>
        </w:rPr>
        <w:fldChar w:fldCharType="end"/>
      </w:r>
      <w:r w:rsidRPr="00BD5FF5">
        <w:rPr>
          <w:rFonts w:ascii="Times New Roman" w:hAnsi="Times New Roman"/>
        </w:rPr>
        <w:t xml:space="preserve">. This behaviour will result in a </w:t>
      </w:r>
      <w:r w:rsidRPr="00BD5FF5">
        <w:rPr>
          <w:rFonts w:ascii="Times New Roman" w:hAnsi="Times New Roman"/>
          <w:noProof/>
        </w:rPr>
        <w:t>discontinuous</w:t>
      </w:r>
      <w:r w:rsidRPr="00BD5FF5">
        <w:rPr>
          <w:rFonts w:ascii="Times New Roman" w:hAnsi="Times New Roman"/>
        </w:rPr>
        <w:t xml:space="preserve"> interface between liquid and </w:t>
      </w:r>
      <w:r w:rsidRPr="00BD5FF5">
        <w:rPr>
          <w:rFonts w:ascii="Times New Roman" w:hAnsi="Times New Roman"/>
          <w:noProof/>
        </w:rPr>
        <w:t>solid</w:t>
      </w:r>
      <w:r w:rsidRPr="00BD5FF5">
        <w:rPr>
          <w:rFonts w:ascii="Times New Roman" w:hAnsi="Times New Roman"/>
        </w:rPr>
        <w:t xml:space="preserve">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2015.12.023","ISSN":"0143-7496","author":[{"dropping-particle":"","family":"Boutar","given":"Yasmina","non-dropping-particle":"","parse-names":false,"suffix":""},{"dropping-particle":"","family":"Naïmi","given":"Sami","non-dropping-particle":"","parse-names":false,"suffix":""},{"dropping-particle":"","family":"Mezlini","given":"Salah","non-dropping-particle":"","parse-names":false,"suffix":""},{"dropping-particle":"","family":"Ben","given":"Moez","non-dropping-particle":"","parse-names":false,"suffix":""},{"dropping-particle":"","family":"Ali","given":"Sik","non-dropping-particle":"","parse-names":false,"suffix":""}],"container-title":"International Journal of Adhesion and Adhesives","id":"ITEM-1","issued":{"date-parts":[["2016"]]},"page":"38-43","publisher":"Elsevier","title":"Effect of surface treatment on the shear strength of aluminium adhesive single-lap joints for automotive applications","type":"article-journal","volume":"67"},"uris":["http://www.mendeley.com/documents/?uuid=59f8d39a-255c-443d-a3a3-230271c48501"]}],"mendeley":{"formattedCitation":"[2]","plainTextFormattedCitation":"[2]","previouslyFormattedCitation":"[2]"},"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[2]</w:t>
      </w:r>
      <w:r w:rsidRPr="00BD5FF5">
        <w:rPr>
          <w:rFonts w:ascii="Times New Roman" w:hAnsi="Times New Roman"/>
        </w:rPr>
        <w:fldChar w:fldCharType="end"/>
      </w:r>
      <w:r w:rsidRPr="00BD5FF5">
        <w:rPr>
          <w:rFonts w:ascii="Times New Roman" w:hAnsi="Times New Roman"/>
        </w:rPr>
        <w:t xml:space="preserve"> and slower epoxy infiltration. </w:t>
      </w:r>
    </w:p>
    <w:p w14:paraId="144E92A3" w14:textId="77777777" w:rsidR="00A64F18" w:rsidRPr="00BD5FF5" w:rsidRDefault="00A64F18" w:rsidP="00A64F18">
      <w:pPr>
        <w:spacing w:line="480" w:lineRule="auto"/>
        <w:jc w:val="center"/>
        <w:rPr>
          <w:rFonts w:ascii="Times New Roman" w:hAnsi="Times New Roman"/>
          <w:b/>
        </w:rPr>
      </w:pPr>
      <w:r w:rsidRPr="00BD5FF5">
        <w:rPr>
          <w:rFonts w:ascii="Times New Roman" w:hAnsi="Times New Roman"/>
          <w:b/>
        </w:rPr>
        <w:t xml:space="preserve">Table 5. Measurements of contact angle and work of adhesion for </w:t>
      </w:r>
      <w:r w:rsidRPr="00BD5FF5">
        <w:rPr>
          <w:rFonts w:ascii="Times New Roman" w:hAnsi="Times New Roman"/>
          <w:b/>
          <w:noProof/>
        </w:rPr>
        <w:t>the epoxy</w:t>
      </w:r>
      <w:r w:rsidRPr="00BD5FF5">
        <w:rPr>
          <w:rFonts w:ascii="Times New Roman" w:hAnsi="Times New Roman"/>
          <w:b/>
        </w:rPr>
        <w:t xml:space="preserve"> drop on PAA anodised samples.</w:t>
      </w:r>
    </w:p>
    <w:tbl>
      <w:tblPr>
        <w:tblStyle w:val="PlainTable21"/>
        <w:tblW w:w="0" w:type="auto"/>
        <w:jc w:val="center"/>
        <w:tblLook w:val="04A0" w:firstRow="1" w:lastRow="0" w:firstColumn="1" w:lastColumn="0" w:noHBand="0" w:noVBand="1"/>
      </w:tblPr>
      <w:tblGrid>
        <w:gridCol w:w="2062"/>
        <w:gridCol w:w="2038"/>
        <w:gridCol w:w="3408"/>
      </w:tblGrid>
      <w:tr w:rsidR="00BD5FF5" w:rsidRPr="00BD5FF5" w14:paraId="446804C8" w14:textId="77777777" w:rsidTr="00F162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2" w:type="dxa"/>
          </w:tcPr>
          <w:p w14:paraId="255C2333" w14:textId="77777777" w:rsidR="00A64F18" w:rsidRPr="00BD5FF5" w:rsidRDefault="00A64F18" w:rsidP="00F1624F">
            <w:pPr>
              <w:spacing w:line="480" w:lineRule="auto"/>
              <w:rPr>
                <w:rFonts w:ascii="Times New Roman" w:hAnsi="Times New Roman"/>
              </w:rPr>
            </w:pPr>
            <w:r w:rsidRPr="00BD5FF5">
              <w:rPr>
                <w:rFonts w:ascii="Times New Roman" w:hAnsi="Times New Roman"/>
              </w:rPr>
              <w:t>Sample ID</w:t>
            </w:r>
          </w:p>
        </w:tc>
        <w:tc>
          <w:tcPr>
            <w:tcW w:w="2038" w:type="dxa"/>
          </w:tcPr>
          <w:p w14:paraId="5ABF26E7"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D5FF5">
              <w:rPr>
                <w:rFonts w:ascii="Times New Roman" w:hAnsi="Times New Roman"/>
              </w:rPr>
              <w:t>Contact angle (°)</w:t>
            </w:r>
          </w:p>
        </w:tc>
        <w:tc>
          <w:tcPr>
            <w:tcW w:w="3408" w:type="dxa"/>
          </w:tcPr>
          <w:p w14:paraId="724461C7" w14:textId="77777777" w:rsidR="00A64F18" w:rsidRPr="00BD5FF5" w:rsidRDefault="00A64F18" w:rsidP="00F1624F">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BD5FF5">
              <w:rPr>
                <w:rFonts w:ascii="Times New Roman" w:hAnsi="Times New Roman"/>
              </w:rPr>
              <w:t>Work of adhesion (mN/m)</w:t>
            </w:r>
          </w:p>
        </w:tc>
      </w:tr>
      <w:tr w:rsidR="00BD5FF5" w:rsidRPr="00BD5FF5" w14:paraId="4FA89B83" w14:textId="77777777" w:rsidTr="00F1624F">
        <w:trPr>
          <w:cnfStyle w:val="000000100000" w:firstRow="0" w:lastRow="0" w:firstColumn="0" w:lastColumn="0" w:oddVBand="0" w:evenVBand="0" w:oddHBand="1" w:evenHBand="0" w:firstRowFirstColumn="0" w:firstRowLastColumn="0" w:lastRowFirstColumn="0" w:lastRowLastColumn="0"/>
          <w:trHeight w:val="2238"/>
          <w:jc w:val="center"/>
        </w:trPr>
        <w:tc>
          <w:tcPr>
            <w:cnfStyle w:val="001000000000" w:firstRow="0" w:lastRow="0" w:firstColumn="1" w:lastColumn="0" w:oddVBand="0" w:evenVBand="0" w:oddHBand="0" w:evenHBand="0" w:firstRowFirstColumn="0" w:firstRowLastColumn="0" w:lastRowFirstColumn="0" w:lastRowLastColumn="0"/>
            <w:tcW w:w="2062" w:type="dxa"/>
          </w:tcPr>
          <w:p w14:paraId="658C3F4D" w14:textId="77777777" w:rsidR="00A64F18" w:rsidRPr="00BD5FF5" w:rsidRDefault="00A64F18" w:rsidP="00F1624F">
            <w:pPr>
              <w:spacing w:line="480" w:lineRule="auto"/>
              <w:rPr>
                <w:rFonts w:ascii="Times New Roman" w:hAnsi="Times New Roman"/>
                <w:b w:val="0"/>
                <w:bCs w:val="0"/>
              </w:rPr>
            </w:pPr>
            <w:r w:rsidRPr="00BD5FF5">
              <w:rPr>
                <w:rFonts w:ascii="Times New Roman" w:hAnsi="Times New Roman"/>
              </w:rPr>
              <w:t xml:space="preserve">Al </w:t>
            </w:r>
            <w:r w:rsidRPr="00BD5FF5">
              <w:rPr>
                <w:rFonts w:ascii="Times New Roman" w:hAnsi="Times New Roman"/>
                <w:vertAlign w:val="subscript"/>
              </w:rPr>
              <w:t>PAA</w:t>
            </w:r>
          </w:p>
          <w:p w14:paraId="50655439" w14:textId="77777777" w:rsidR="00A64F18" w:rsidRPr="00BD5FF5" w:rsidRDefault="00A64F18" w:rsidP="00F1624F">
            <w:pPr>
              <w:spacing w:line="480" w:lineRule="auto"/>
              <w:rPr>
                <w:rFonts w:ascii="Times New Roman" w:hAnsi="Times New Roman"/>
                <w:b w:val="0"/>
                <w:bCs w:val="0"/>
              </w:rPr>
            </w:pPr>
            <w:r w:rsidRPr="00BD5FF5">
              <w:rPr>
                <w:rFonts w:ascii="Times New Roman" w:hAnsi="Times New Roman"/>
              </w:rPr>
              <w:t xml:space="preserve">Al </w:t>
            </w:r>
            <w:r w:rsidRPr="00BD5FF5">
              <w:rPr>
                <w:rFonts w:ascii="Times New Roman" w:hAnsi="Times New Roman"/>
                <w:vertAlign w:val="subscript"/>
              </w:rPr>
              <w:t>PAA-GNPs</w:t>
            </w:r>
          </w:p>
          <w:p w14:paraId="5A5CF415" w14:textId="77777777" w:rsidR="00A64F18" w:rsidRPr="00BD5FF5" w:rsidRDefault="00A64F18" w:rsidP="00F1624F">
            <w:pPr>
              <w:spacing w:line="480" w:lineRule="auto"/>
              <w:rPr>
                <w:rFonts w:ascii="Times New Roman" w:hAnsi="Times New Roman"/>
                <w:b w:val="0"/>
                <w:bCs w:val="0"/>
              </w:rPr>
            </w:pPr>
            <w:r w:rsidRPr="00BD5FF5">
              <w:rPr>
                <w:rFonts w:ascii="Times New Roman" w:hAnsi="Times New Roman"/>
              </w:rPr>
              <w:t xml:space="preserve">Al </w:t>
            </w:r>
            <w:r w:rsidRPr="00BD5FF5">
              <w:rPr>
                <w:rFonts w:ascii="Times New Roman" w:hAnsi="Times New Roman"/>
                <w:vertAlign w:val="subscript"/>
              </w:rPr>
              <w:t>PAA+S</w:t>
            </w:r>
          </w:p>
          <w:p w14:paraId="3B0CC09E" w14:textId="77777777" w:rsidR="00A64F18" w:rsidRPr="00BD5FF5" w:rsidRDefault="00A64F18" w:rsidP="00F1624F">
            <w:pPr>
              <w:spacing w:line="480" w:lineRule="auto"/>
              <w:rPr>
                <w:rFonts w:ascii="Times New Roman" w:hAnsi="Times New Roman"/>
              </w:rPr>
            </w:pPr>
            <w:r w:rsidRPr="00BD5FF5">
              <w:rPr>
                <w:rFonts w:ascii="Times New Roman" w:hAnsi="Times New Roman"/>
              </w:rPr>
              <w:t xml:space="preserve">Al </w:t>
            </w:r>
            <w:r w:rsidRPr="00BD5FF5">
              <w:rPr>
                <w:rFonts w:ascii="Times New Roman" w:hAnsi="Times New Roman"/>
                <w:vertAlign w:val="subscript"/>
              </w:rPr>
              <w:t>PAA+S-GNPs</w:t>
            </w:r>
          </w:p>
        </w:tc>
        <w:tc>
          <w:tcPr>
            <w:tcW w:w="2038" w:type="dxa"/>
          </w:tcPr>
          <w:p w14:paraId="734631F4"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5FF5">
              <w:rPr>
                <w:rFonts w:ascii="Times New Roman" w:hAnsi="Times New Roman"/>
              </w:rPr>
              <w:t>94.2±41.9</w:t>
            </w:r>
          </w:p>
          <w:p w14:paraId="66F7658F"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5FF5">
              <w:rPr>
                <w:rFonts w:ascii="Times New Roman" w:hAnsi="Times New Roman"/>
              </w:rPr>
              <w:t>111.9±27.6</w:t>
            </w:r>
          </w:p>
          <w:p w14:paraId="3C000BF8"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5FF5">
              <w:rPr>
                <w:rFonts w:ascii="Times New Roman" w:hAnsi="Times New Roman"/>
              </w:rPr>
              <w:t>134.4±10.3</w:t>
            </w:r>
          </w:p>
          <w:p w14:paraId="68D80DF2"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5FF5">
              <w:rPr>
                <w:rFonts w:ascii="Times New Roman" w:hAnsi="Times New Roman"/>
              </w:rPr>
              <w:t>95.0±2.5</w:t>
            </w:r>
          </w:p>
        </w:tc>
        <w:tc>
          <w:tcPr>
            <w:tcW w:w="3408" w:type="dxa"/>
          </w:tcPr>
          <w:p w14:paraId="439BE97C"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5FF5">
              <w:rPr>
                <w:rFonts w:ascii="Times New Roman" w:hAnsi="Times New Roman"/>
              </w:rPr>
              <w:t>28.4±20.9</w:t>
            </w:r>
          </w:p>
          <w:p w14:paraId="4F591B74"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5FF5">
              <w:rPr>
                <w:rFonts w:ascii="Times New Roman" w:hAnsi="Times New Roman"/>
              </w:rPr>
              <w:t>21.0±14.9</w:t>
            </w:r>
          </w:p>
          <w:p w14:paraId="287F1014"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5FF5">
              <w:rPr>
                <w:rFonts w:ascii="Times New Roman" w:hAnsi="Times New Roman"/>
              </w:rPr>
              <w:t>9.3±4.1</w:t>
            </w:r>
          </w:p>
          <w:p w14:paraId="2D988810" w14:textId="77777777" w:rsidR="00A64F18" w:rsidRPr="00BD5FF5" w:rsidRDefault="00A64F18" w:rsidP="00F1624F">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5FF5">
              <w:rPr>
                <w:rFonts w:ascii="Times New Roman" w:hAnsi="Times New Roman"/>
              </w:rPr>
              <w:t>29.9±3.2</w:t>
            </w:r>
          </w:p>
        </w:tc>
      </w:tr>
    </w:tbl>
    <w:p w14:paraId="1262D84B" w14:textId="77777777" w:rsidR="00A64F18" w:rsidRPr="00BD5FF5" w:rsidRDefault="00A64F18" w:rsidP="00A64F18">
      <w:pPr>
        <w:spacing w:line="480" w:lineRule="auto"/>
        <w:ind w:firstLine="720"/>
        <w:jc w:val="both"/>
        <w:rPr>
          <w:rFonts w:ascii="Times New Roman" w:hAnsi="Times New Roman"/>
        </w:rPr>
      </w:pPr>
    </w:p>
    <w:p w14:paraId="751077B4" w14:textId="77777777" w:rsidR="00A64F18" w:rsidRPr="00BD5FF5" w:rsidRDefault="00A64F18" w:rsidP="00A64F18">
      <w:pPr>
        <w:spacing w:line="480" w:lineRule="auto"/>
        <w:jc w:val="center"/>
        <w:rPr>
          <w:rFonts w:ascii="Times New Roman" w:hAnsi="Times New Roman"/>
        </w:rPr>
      </w:pPr>
      <w:r w:rsidRPr="00BD5FF5">
        <w:rPr>
          <w:noProof/>
          <w:lang w:eastAsia="zh-CN"/>
        </w:rPr>
        <w:drawing>
          <wp:inline distT="0" distB="0" distL="0" distR="0" wp14:anchorId="2D24CF47" wp14:editId="7830A3E4">
            <wp:extent cx="5598307" cy="2828925"/>
            <wp:effectExtent l="0" t="0" r="254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7"/>
                    <a:stretch>
                      <a:fillRect/>
                    </a:stretch>
                  </pic:blipFill>
                  <pic:spPr>
                    <a:xfrm>
                      <a:off x="0" y="0"/>
                      <a:ext cx="5633109" cy="2846511"/>
                    </a:xfrm>
                    <a:prstGeom prst="rect">
                      <a:avLst/>
                    </a:prstGeom>
                  </pic:spPr>
                </pic:pic>
              </a:graphicData>
            </a:graphic>
          </wp:inline>
        </w:drawing>
      </w:r>
    </w:p>
    <w:p w14:paraId="13CD3904" w14:textId="77777777" w:rsidR="00A64F18" w:rsidRPr="00BD5FF5" w:rsidRDefault="00A64F18" w:rsidP="00A64F18">
      <w:pPr>
        <w:spacing w:line="480" w:lineRule="auto"/>
        <w:jc w:val="center"/>
        <w:rPr>
          <w:rFonts w:ascii="Times New Roman" w:hAnsi="Times New Roman"/>
          <w:b/>
        </w:rPr>
      </w:pPr>
      <w:r w:rsidRPr="00BD5FF5">
        <w:rPr>
          <w:rFonts w:ascii="Times New Roman" w:hAnsi="Times New Roman"/>
          <w:b/>
        </w:rPr>
        <w:t>Figure 10. The contact angle of 4 µl epoxy droplets on anodised aluminium recorded for 120 s; pure epoxy on PAA (a, b, c), PAA + sealing (d, e, f).</w:t>
      </w:r>
    </w:p>
    <w:p w14:paraId="43111569" w14:textId="77777777"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A </w:t>
      </w:r>
      <w:r w:rsidRPr="00BD5FF5">
        <w:rPr>
          <w:rFonts w:ascii="Times New Roman" w:hAnsi="Times New Roman"/>
          <w:noProof/>
        </w:rPr>
        <w:t xml:space="preserve">decrease </w:t>
      </w:r>
      <w:r w:rsidRPr="00BD5FF5">
        <w:rPr>
          <w:rFonts w:ascii="Times New Roman" w:hAnsi="Times New Roman"/>
        </w:rPr>
        <w:t xml:space="preserve">in the contact angle due to the </w:t>
      </w:r>
      <w:r w:rsidRPr="00BD5FF5">
        <w:rPr>
          <w:rFonts w:ascii="Times New Roman" w:hAnsi="Times New Roman"/>
          <w:noProof/>
        </w:rPr>
        <w:t>addition</w:t>
      </w:r>
      <w:r w:rsidRPr="00BD5FF5">
        <w:rPr>
          <w:rFonts w:ascii="Times New Roman" w:hAnsi="Times New Roman"/>
        </w:rPr>
        <w:t xml:space="preserve"> of GNPs </w:t>
      </w:r>
      <w:r w:rsidRPr="00BD5FF5">
        <w:rPr>
          <w:rFonts w:ascii="Times New Roman" w:hAnsi="Times New Roman"/>
          <w:noProof/>
        </w:rPr>
        <w:t>was observed</w:t>
      </w:r>
      <w:r w:rsidRPr="00BD5FF5">
        <w:rPr>
          <w:rFonts w:ascii="Times New Roman" w:hAnsi="Times New Roman"/>
        </w:rPr>
        <w:t xml:space="preserve"> for sealed PAA treated aluminium compared to pure epoxy. </w:t>
      </w:r>
      <w:r w:rsidRPr="00BD5FF5">
        <w:rPr>
          <w:rFonts w:ascii="Times New Roman" w:hAnsi="Times New Roman"/>
          <w:noProof/>
        </w:rPr>
        <w:t>Similar</w:t>
      </w:r>
      <w:r w:rsidRPr="00BD5FF5">
        <w:rPr>
          <w:rFonts w:ascii="Times New Roman" w:hAnsi="Times New Roman"/>
        </w:rPr>
        <w:t xml:space="preserve"> finding </w:t>
      </w:r>
      <w:r w:rsidRPr="00BD5FF5">
        <w:rPr>
          <w:rFonts w:ascii="Times New Roman" w:hAnsi="Times New Roman"/>
          <w:noProof/>
        </w:rPr>
        <w:t>was</w:t>
      </w:r>
      <w:r w:rsidRPr="00BD5FF5">
        <w:rPr>
          <w:rFonts w:ascii="Times New Roman" w:hAnsi="Times New Roman"/>
        </w:rPr>
        <w:t xml:space="preserve"> reported in previous studies that investigated the effects of nanofillers on contact angle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{"citationItems":[{"id":"ITEM-1","itemData":{"DOI":"10.1016/j.ijadhadh.2010.05.002","ISSN":"01437496","abstract":"A combination of inorganic nanoparticles was added as reinforcement to a diglycidyl ether of bisphenol-A (DGEBA)-based epoxy resin modified by a hybrid solgel method. Different epoxy/solgel systems were prepared to evaluate their adhesive strength. The mechanical performance of different formulations was characterised by shear and tensile tests to define the influence of nano-fillers on adhesive strength performance of the modified epoxy/hybrid solgel. The results obtained indicate that the incorporation of a selected ratio of inorganic nanoparticles in the epoxy/solgel adhesive improves the adhesion performance between substrate surfaces. A significant increase in adhesive lap shear strength of the solgel modified epoxy, compared with that of the neat epoxy, was observed. Butt joint strengths of the modified epoxy/solgel were also recorded, showing good adhesion behaviour to mild steel surfaces. Tensile strength of joints up to 28.5 MPa for 16 h/150 °C cure time/temperature was observed. The modified system exhibited a high yield point and large extension compared with that of the unmodified epoxy. The study further showed that doping with small amounts of one type of nanoparticle to the system increases adhesive cross-linking. Epoxy/solgel adhesive strength was also evaluated as a function of cure temperature for mild steel and Al2024-T3 substrates. Results showed adhesive strength decreased with increased cure temperature on the Al substrate, while lap joint strength of the mild steel exhibited no significant changes at three different cure temperatures. This may be attributed to good interfacial bonding of the solgel adhesive to the mild steel over the designated temperature range. © 2010 Published Elsevier Ltd. All rights reserved.","author":[{"dropping-particle":"","family":"May","given":"M.","non-dropping-particle":"","parse-names":false,"suffix":""},{"dropping-particle":"","family":"Wang","given":"H. M.","non-dropping-particle":"","parse-names":false,"suffix":""},{"dropping-particle":"","family":"Akid","given":"R.","non-dropping-particle":"","parse-names":false,"suffix":""}],"container-title":"International Journal of Adhesion and Adhesives","id":"ITEM-1","issue":"6","issued":{"date-parts":[["2010"]]},"page":"505-512","title":"Effects of the addition of inorganic nanoparticles on the adhesive strength of a hybrid solgel epoxy system","type":"article-journal","volume":"30"},"uris":["http://www.mendeley.com/documents/?uuid=bac39ff6-fc7c-4317-935c-cb1f87bd7fcb"]}],"mendeley":{"formattedCitation":"[7]","plainTextFormattedCitation":"[7]","previouslyFormattedCitation":"[7]"},"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[7]</w:t>
      </w:r>
      <w:r w:rsidRPr="00BD5FF5">
        <w:rPr>
          <w:rFonts w:ascii="Times New Roman" w:hAnsi="Times New Roman"/>
        </w:rPr>
        <w:fldChar w:fldCharType="end"/>
      </w:r>
      <w:r w:rsidRPr="00BD5FF5">
        <w:rPr>
          <w:rFonts w:ascii="Times New Roman" w:hAnsi="Times New Roman"/>
        </w:rPr>
        <w:t xml:space="preserve">. This decrease in contact angle </w:t>
      </w:r>
      <w:r w:rsidRPr="00BD5FF5">
        <w:rPr>
          <w:rFonts w:ascii="Times New Roman" w:hAnsi="Times New Roman"/>
          <w:noProof/>
        </w:rPr>
        <w:t>was explained</w:t>
      </w:r>
      <w:r w:rsidRPr="00BD5FF5">
        <w:rPr>
          <w:rFonts w:ascii="Times New Roman" w:hAnsi="Times New Roman"/>
        </w:rPr>
        <w:t xml:space="preserve"> by the nano-scale size of the nanofillers, where GNPs could </w:t>
      </w:r>
      <w:r w:rsidRPr="00BD5FF5">
        <w:rPr>
          <w:rFonts w:ascii="Times New Roman" w:hAnsi="Times New Roman"/>
        </w:rPr>
        <w:lastRenderedPageBreak/>
        <w:t xml:space="preserve">enhance their permeation into the grooves of the adherend surface, which would increase the wettability of the adhesive. The epoxy permeation behaviour will </w:t>
      </w:r>
      <w:r w:rsidRPr="00BD5FF5">
        <w:rPr>
          <w:rFonts w:ascii="Times New Roman" w:hAnsi="Times New Roman"/>
          <w:noProof/>
        </w:rPr>
        <w:t>greatly</w:t>
      </w:r>
      <w:r w:rsidRPr="00BD5FF5">
        <w:rPr>
          <w:rFonts w:ascii="Times New Roman" w:hAnsi="Times New Roman"/>
        </w:rPr>
        <w:t xml:space="preserve"> depend not only on the surface </w:t>
      </w:r>
      <w:r w:rsidRPr="00BD5FF5">
        <w:rPr>
          <w:rFonts w:ascii="Times New Roman" w:hAnsi="Times New Roman"/>
          <w:noProof/>
        </w:rPr>
        <w:t>morphologies</w:t>
      </w:r>
      <w:r w:rsidRPr="00BD5FF5">
        <w:rPr>
          <w:rFonts w:ascii="Times New Roman" w:hAnsi="Times New Roman"/>
        </w:rPr>
        <w:t xml:space="preserve"> but also on the size and shape of the nanoparticles. </w:t>
      </w:r>
    </w:p>
    <w:p w14:paraId="016F3783" w14:textId="77777777" w:rsidR="00A64F18" w:rsidRPr="00BD5FF5" w:rsidRDefault="00A64F18" w:rsidP="00A64F18">
      <w:pPr>
        <w:pStyle w:val="Heading2"/>
        <w:spacing w:line="480" w:lineRule="auto"/>
        <w:rPr>
          <w:rFonts w:ascii="Times New Roman" w:hAnsi="Times New Roman" w:cs="Times New Roman"/>
          <w:sz w:val="24"/>
          <w:szCs w:val="24"/>
        </w:rPr>
      </w:pPr>
      <w:r w:rsidRPr="00BD5FF5">
        <w:rPr>
          <w:rFonts w:ascii="Times New Roman" w:hAnsi="Times New Roman" w:cs="Times New Roman"/>
          <w:sz w:val="24"/>
          <w:szCs w:val="24"/>
        </w:rPr>
        <w:t>3.6 Interplay of GNPs and aluminium surface texture - discussion</w:t>
      </w:r>
    </w:p>
    <w:p w14:paraId="22B15251" w14:textId="77777777"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Grit blasting results in a very rough surface but does not have a </w:t>
      </w:r>
      <w:r w:rsidRPr="00BD5FF5">
        <w:rPr>
          <w:rFonts w:ascii="Times New Roman" w:hAnsi="Times New Roman"/>
          <w:noProof/>
        </w:rPr>
        <w:t>significant</w:t>
      </w:r>
      <w:r w:rsidRPr="00BD5FF5">
        <w:rPr>
          <w:rFonts w:ascii="Times New Roman" w:hAnsi="Times New Roman"/>
        </w:rPr>
        <w:t xml:space="preserve"> effect on the apparent surface energy compared to acetone cleaning. </w:t>
      </w:r>
      <w:r w:rsidRPr="00BD5FF5">
        <w:rPr>
          <w:rFonts w:ascii="Times New Roman" w:hAnsi="Times New Roman"/>
          <w:noProof/>
        </w:rPr>
        <w:t>Higher</w:t>
      </w:r>
      <w:r w:rsidRPr="00BD5FF5">
        <w:rPr>
          <w:rFonts w:ascii="Times New Roman" w:hAnsi="Times New Roman"/>
        </w:rPr>
        <w:t xml:space="preserve"> surface energy </w:t>
      </w:r>
      <w:r w:rsidRPr="00BD5FF5">
        <w:rPr>
          <w:rFonts w:ascii="Times New Roman" w:hAnsi="Times New Roman"/>
          <w:noProof/>
        </w:rPr>
        <w:t>was found</w:t>
      </w:r>
      <w:r w:rsidRPr="00BD5FF5">
        <w:rPr>
          <w:rFonts w:ascii="Times New Roman" w:hAnsi="Times New Roman"/>
        </w:rPr>
        <w:t xml:space="preserve"> for etched samples (</w:t>
      </w:r>
      <w:r w:rsidRPr="00BD5FF5">
        <w:rPr>
          <w:rFonts w:ascii="Times New Roman" w:hAnsi="Times New Roman"/>
          <w:b/>
        </w:rPr>
        <w:t>Table 3</w:t>
      </w:r>
      <w:r w:rsidRPr="00BD5FF5">
        <w:rPr>
          <w:rFonts w:ascii="Times New Roman" w:hAnsi="Times New Roman"/>
        </w:rPr>
        <w:t xml:space="preserve">). Both treatments led to the lap shear strength improvement with pure epoxy compared to acetone-cleaned samples. Craters and cavities at microscale increase the contact area between adhesive and aluminium, </w:t>
      </w:r>
      <w:r w:rsidRPr="00BD5FF5">
        <w:rPr>
          <w:rFonts w:ascii="Times New Roman" w:hAnsi="Times New Roman"/>
          <w:noProof/>
        </w:rPr>
        <w:t>thus</w:t>
      </w:r>
      <w:r w:rsidRPr="00BD5FF5">
        <w:rPr>
          <w:rFonts w:ascii="Times New Roman" w:hAnsi="Times New Roman"/>
        </w:rPr>
        <w:t xml:space="preserve"> enhance adhesion. The addition of GNPs further improves the joint’s strength. GNPs would strengthen the adhesive and have </w:t>
      </w:r>
      <w:r w:rsidRPr="00BD5FF5">
        <w:rPr>
          <w:rFonts w:ascii="Times New Roman" w:hAnsi="Times New Roman"/>
          <w:noProof/>
        </w:rPr>
        <w:t>good</w:t>
      </w:r>
      <w:r w:rsidRPr="00BD5FF5">
        <w:rPr>
          <w:rFonts w:ascii="Times New Roman" w:hAnsi="Times New Roman"/>
        </w:rPr>
        <w:t xml:space="preserve"> connectivity with surface craters, </w:t>
      </w:r>
      <w:r w:rsidRPr="00BD5FF5">
        <w:rPr>
          <w:rFonts w:ascii="Times New Roman" w:hAnsi="Times New Roman"/>
          <w:noProof/>
        </w:rPr>
        <w:t>as</w:t>
      </w:r>
      <w:r w:rsidRPr="00BD5FF5">
        <w:rPr>
          <w:rFonts w:ascii="Times New Roman" w:hAnsi="Times New Roman"/>
        </w:rPr>
        <w:t xml:space="preserve"> shown in </w:t>
      </w:r>
      <w:r w:rsidRPr="00BD5FF5">
        <w:rPr>
          <w:rFonts w:ascii="Times New Roman" w:hAnsi="Times New Roman"/>
          <w:b/>
        </w:rPr>
        <w:t>Figure 7</w:t>
      </w:r>
      <w:r w:rsidRPr="00BD5FF5">
        <w:rPr>
          <w:rFonts w:ascii="Times New Roman" w:hAnsi="Times New Roman"/>
        </w:rPr>
        <w:t>.</w:t>
      </w:r>
    </w:p>
    <w:p w14:paraId="07AFA9F9" w14:textId="77777777"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The results show that anodisation with PAA provides a </w:t>
      </w:r>
      <w:r w:rsidRPr="00BD5FF5">
        <w:rPr>
          <w:rFonts w:ascii="Times New Roman" w:hAnsi="Times New Roman"/>
          <w:noProof/>
        </w:rPr>
        <w:t>significant</w:t>
      </w:r>
      <w:r w:rsidRPr="00BD5FF5">
        <w:rPr>
          <w:rFonts w:ascii="Times New Roman" w:hAnsi="Times New Roman"/>
        </w:rPr>
        <w:t xml:space="preserve"> improvement in the lap shear strength with pure </w:t>
      </w:r>
      <w:r w:rsidRPr="00BD5FF5">
        <w:rPr>
          <w:rFonts w:ascii="Times New Roman" w:hAnsi="Times New Roman"/>
          <w:noProof/>
        </w:rPr>
        <w:t>epoxy</w:t>
      </w:r>
      <w:r w:rsidRPr="00BD5FF5">
        <w:rPr>
          <w:rFonts w:ascii="Times New Roman" w:hAnsi="Times New Roman"/>
        </w:rPr>
        <w:t xml:space="preserve">. Surface topography influences the phenomenon of epoxy penetration into the holes, which </w:t>
      </w:r>
      <w:r w:rsidRPr="00BD5FF5">
        <w:rPr>
          <w:rFonts w:ascii="Times New Roman" w:hAnsi="Times New Roman"/>
          <w:noProof/>
        </w:rPr>
        <w:t>is driven</w:t>
      </w:r>
      <w:r w:rsidRPr="00BD5FF5">
        <w:rPr>
          <w:rFonts w:ascii="Times New Roman" w:hAnsi="Times New Roman"/>
        </w:rPr>
        <w:t xml:space="preserve"> by capillary forces </w:t>
      </w:r>
      <w:r w:rsidRPr="00BD5FF5">
        <w:rPr>
          <w:rFonts w:ascii="Times New Roman" w:hAnsi="Times New Roman"/>
        </w:rPr>
        <w:fldChar w:fldCharType="begin" w:fldLock="1"/>
      </w:r>
      <w:r w:rsidRPr="00BD5FF5">
        <w:rPr>
          <w:rFonts w:ascii="Times New Roman" w:hAnsi="Times New Roman"/>
        </w:rPr>
        <w:instrText>ADDIN CSL_CITATION {"citationItems":[{"id":"ITEM-1","itemData":{"DOI":"10.1021/la801461j","ISSN":"0743-7463","abstract":"This paper reports a systematic study on the relationship between surface structure and wetting state of ordered nanoporous alumina surface. The wettability of the porous alumina is dramatically changed from hydrophilicity to hydrophobicity by increasing the hole diameter, while maintaining the hole interval and depth. This phenomenon is attributed to the gradual transition between Wenzel and Cassie states which was proved experimentally by comparing the wetting behavior on these porous alumina surfaces. Furthermore, the relationship between surface wettability and hole depth at a fixed hole interval and diameter was investigated. For those porous alumina with relatively larger holes in diameter, transition between Wenzel and Cassie states was also achieved with increasing hole depth. A capillary-pressure balance model was proposed to elucidate the unique structure-induced transition, and the criteria for the design and construction of a Cassie wetting surface was discussed. These structure-induced transitions between Wenzel and Cassie states could provide further insight into the wetting mechanism of roughness-induced wettability and practical guides for the design of variable surfaces with controllable wettability.","author":[{"dropping-particle":"","family":"Ran","given":"Chunbo","non-dropping-particle":"","parse-names":false,"suffix":""},{"dropping-particle":"","family":"Ding","given":"Guqiao","non-dropping-particle":"","parse-names":false,"suffix":""},{"dropping-particle":"","family":"Liu","given":"Weichang","non-dropping-particle":"","parse-names":false,"suffix":""},{"dropping-particle":"","family":"Deng","given":"Yan","non-dropping-particle":"","parse-names":false,"suffix":""},{"dropping-particle":"","family":"Hou","given":"Wentao","non-dropping-particle":"","parse-names":false,"suffix":""}],"container-title":"Langmuir","id":"ITEM-1","issue":"18","issued":{"date-parts":[["2008"]]},"page":"9952-9955","title":"Wetting on Nanoporous Alumina Surface: Transition between Wenzel and Cassie States Controlled by Surface Structure","type":"article-journal","volume":"24"},"uris":["http://www.mendeley.com/documents/?uuid=8717be22-b7d9-4a38-acf9-8e8432229bda"]}],"mendeley":{"formattedCitation":"[22]","plainTextFormattedCitation":"[22]","previouslyFormattedCitation":"[22]"},"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[22]</w:t>
      </w:r>
      <w:r w:rsidRPr="00BD5FF5">
        <w:rPr>
          <w:rFonts w:ascii="Times New Roman" w:hAnsi="Times New Roman"/>
        </w:rPr>
        <w:fldChar w:fldCharType="end"/>
      </w:r>
      <w:r w:rsidRPr="00BD5FF5">
        <w:rPr>
          <w:rFonts w:ascii="Times New Roman" w:hAnsi="Times New Roman"/>
        </w:rPr>
        <w:t xml:space="preserve">. After PAA, the resultant oxide layer had distinctive morphology on the surface with nanopores, whiskers or protrusions, which increases the bonding strength </w:t>
      </w:r>
      <w:r w:rsidRPr="00BD5FF5">
        <w:rPr>
          <w:rFonts w:ascii="Times New Roman" w:hAnsi="Times New Roman"/>
        </w:rPr>
        <w:fldChar w:fldCharType="begin" w:fldLock="1"/>
      </w:r>
      <w:r w:rsidRPr="00BD5FF5">
        <w:rPr>
          <w:rFonts w:ascii="Times New Roman" w:hAnsi="Times New Roman"/>
        </w:rPr>
        <w:instrText>ADDIN CSL_CITATION {"citationItems":[{"id":"ITEM-1","itemData":{"DOI":"10.1016/S0143-7496(96)00014-0","ISSN":"01437496","abstract":"The pretreatment of aluminium to enhance adhesion has been the subject of a very large amount of research. In this review, 41 mechanical, chemical, electro chemical or other treatments specifically designed to modify the surface of aluminium to enhance bond durability have been identified. These may be combined with a range of chemical \"add-ons\", such as primers, coupling agents or hydration inhibitors to stabilise the surface during storage or to further enhance bond durability. Furthermore, a diverse range of surface analytical techniques have also been identified, these range from simple wettability or optical inspection methods to more complex and costly ultra high vacuum based techniques, for example, AES and XPS/ESCA. These techniques provide useful data in adhesion studies, for example, in studying surface chemistry and topography before and after treatment, or, in failure analysis. An indication is given, wherever possible, as to how the treatments perform in comparative durability trials.","author":[{"dropping-particle":"","family":"Critchlow","given":"G. W.","non-dropping-particle":"","parse-names":false,"suffix":""},{"dropping-particle":"","family":"Brewis","given":"D. M.","non-dropping-particle":"","parse-names":false,"suffix":""}],"container-title":"International Journal of Adhesion and Adhesives","id":"ITEM-1","issue":"4","issued":{"date-parts":[["1996"]]},"page":"255-275","title":"Review of surface pretreatments for aluminium alloys","type":"article-journal","volume":"16"},"uris":["http://www.mendeley.com/documents/?uuid=fc7b8d36-7f07-40c5-b99c-516a8281775f"]}],"mendeley":{"formattedCitation":"[1]","plainTextFormattedCitation":"[1]","previouslyFormattedCitation":"[1]"},"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w:t>
      </w:r>
      <w:r w:rsidRPr="00BD5FF5">
        <w:rPr>
          <w:rFonts w:ascii="Times New Roman" w:hAnsi="Times New Roman"/>
        </w:rPr>
        <w:fldChar w:fldCharType="end"/>
      </w:r>
      <w:r w:rsidRPr="00BD5FF5">
        <w:rPr>
          <w:rFonts w:ascii="Times New Roman" w:hAnsi="Times New Roman"/>
        </w:rPr>
        <w:t xml:space="preserve">. Xu et al. </w:t>
      </w:r>
      <w:r w:rsidRPr="00BD5FF5">
        <w:rPr>
          <w:rFonts w:ascii="Times New Roman" w:hAnsi="Times New Roman"/>
        </w:rPr>
        <w:fldChar w:fldCharType="begin" w:fldLock="1"/>
      </w:r>
      <w:r w:rsidRPr="00BD5FF5">
        <w:rPr>
          <w:rFonts w:ascii="Times New Roman" w:hAnsi="Times New Roman"/>
        </w:rPr>
        <w:instrText>ADDIN CSL_CITATION {"citationItems":[{"id":"ITEM-1","itemData":{"DOI":"10.1016/j.ijadhadh.2016.05.007","ISSN":"01437496","abstract":"The infiltration behavior of epoxy on the surface of the aluminum alloy sheets with different roughness and surface energy was studied to enhance adhesion performance. In this study, the aluminum alloy sheets were treated with the process of phosphoric acid anodizing (PAA) under different parameters. The as-formed uniform pits and nanometer-scale pores contributed to the change of apparent surface energy and surface roughness. Then the morphologies of the interface between epoxy and the aluminum alloy sheet were observed by SEM. The adhesion strength was characterized by the lap-shear tensile test. The results indicated that the modes of epoxy wetting had mainly two types. Apparent surface energy played a leading role in improving adhesive bonding at the state of fully wetting, while the value of roughness could affect adhesion strength greatly at the state of incompletely wetting. The specimen exhibited the ultimate interfacial adhesion strength of 52.45 MPa and optimal hygrothermal ageing resistance when the apparent surface energy value was 84.62 mJ/m2and the roughness value was 0.720 μm.","author":[{"dropping-particle":"","family":"Xu","given":"Yiwei","non-dropping-particle":"","parse-names":false,"suffix":""},{"dropping-particle":"","family":"Li","given":"Huaguan","non-dropping-particle":"","parse-names":false,"suffix":""},{"dropping-particle":"","family":"Shen","given":"Yizhou","non-dropping-particle":"","parse-names":false,"suffix":""},{"dropping-particle":"","family":"Liu","given":"Senyun","non-dropping-particle":"","parse-names":false,"suffix":""},{"dropping-particle":"","family":"Wang","given":"Wentao","non-dropping-particle":"","parse-names":false,"suffix":""},{"dropping-particle":"","family":"Tao","given":"Jie","non-dropping-particle":"","parse-names":false,"suffix":""}],"container-title":"International Journal of Adhesion and Adhesives","id":"ITEM-1","issued":{"date-parts":[["2016"]]},"page":"74-80","publisher":"Elsevier","title":"Improvement of adhesion performance between aluminum alloy sheet and epoxy based on anodizing technique","type":"article-journal","volume":"70"},"uris":["http://www.mendeley.com/documents/?uuid=26a5c157-c19d-4eba-adbb-2ff6fdd1ee90"]}],"mendeley":{"formattedCitation":"[4]","plainTextFormattedCitation":"[4]","previouslyFormattedCitation":"[4]"},"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[4]</w:t>
      </w:r>
      <w:r w:rsidRPr="00BD5FF5">
        <w:rPr>
          <w:rFonts w:ascii="Times New Roman" w:hAnsi="Times New Roman"/>
        </w:rPr>
        <w:fldChar w:fldCharType="end"/>
      </w:r>
      <w:r w:rsidRPr="00BD5FF5">
        <w:rPr>
          <w:rFonts w:ascii="Times New Roman" w:hAnsi="Times New Roman"/>
        </w:rPr>
        <w:t xml:space="preserve"> observed that the epoxy penetration into nanopores is related to the geometrical features of the </w:t>
      </w:r>
      <w:r w:rsidRPr="00BD5FF5">
        <w:rPr>
          <w:rFonts w:ascii="Times New Roman" w:hAnsi="Times New Roman"/>
          <w:noProof/>
        </w:rPr>
        <w:t>oxide</w:t>
      </w:r>
      <w:r w:rsidRPr="00BD5FF5">
        <w:rPr>
          <w:rFonts w:ascii="Times New Roman" w:hAnsi="Times New Roman"/>
        </w:rPr>
        <w:t xml:space="preserve"> layer. For pure epoxy resin capillary wetting of the nanopores is </w:t>
      </w:r>
      <w:r w:rsidRPr="00BD5FF5">
        <w:rPr>
          <w:rFonts w:ascii="Times New Roman" w:hAnsi="Times New Roman"/>
          <w:noProof/>
        </w:rPr>
        <w:t>controlled</w:t>
      </w:r>
      <w:r w:rsidRPr="00BD5FF5">
        <w:rPr>
          <w:rFonts w:ascii="Times New Roman" w:hAnsi="Times New Roman"/>
        </w:rPr>
        <w:t xml:space="preserve"> by the </w:t>
      </w:r>
      <w:r w:rsidRPr="00BD5FF5">
        <w:rPr>
          <w:rFonts w:ascii="Times New Roman" w:hAnsi="Times New Roman"/>
          <w:noProof/>
        </w:rPr>
        <w:t>ratio</w:t>
      </w:r>
      <w:r w:rsidRPr="00BD5FF5">
        <w:rPr>
          <w:rFonts w:ascii="Times New Roman" w:hAnsi="Times New Roman"/>
        </w:rPr>
        <w:t xml:space="preserve"> of the nanopore diameter to the </w:t>
      </w:r>
      <w:r w:rsidRPr="00BD5FF5">
        <w:rPr>
          <w:rFonts w:ascii="Times New Roman" w:hAnsi="Times New Roman"/>
          <w:noProof/>
        </w:rPr>
        <w:t>spacing</w:t>
      </w:r>
      <w:r w:rsidRPr="00BD5FF5">
        <w:rPr>
          <w:rFonts w:ascii="Times New Roman" w:hAnsi="Times New Roman"/>
        </w:rPr>
        <w:t xml:space="preserve"> and the nanopore depth to the diameter. Moreover, </w:t>
      </w:r>
      <w:r w:rsidRPr="00BD5FF5">
        <w:rPr>
          <w:rFonts w:ascii="Times New Roman" w:hAnsi="Times New Roman"/>
          <w:noProof/>
        </w:rPr>
        <w:t>lowering</w:t>
      </w:r>
      <w:r w:rsidRPr="00BD5FF5">
        <w:rPr>
          <w:rFonts w:ascii="Times New Roman" w:hAnsi="Times New Roman"/>
        </w:rPr>
        <w:t xml:space="preserve"> the epoxy viscosity by the application of high-temperature cure adhesives can improve epoxy infiltration process </w:t>
      </w:r>
      <w:r w:rsidRPr="00BD5FF5">
        <w:rPr>
          <w:rFonts w:ascii="Times New Roman" w:hAnsi="Times New Roman"/>
        </w:rPr>
        <w:fldChar w:fldCharType="begin" w:fldLock="1"/>
      </w:r>
      <w:r w:rsidRPr="00BD5FF5">
        <w:rPr>
          <w:rFonts w:ascii="Times New Roman" w:hAnsi="Times New Roman"/>
        </w:rPr>
        <w:instrText>ADDIN CSL_CITATION {"citationItems":[{"id":"ITEM-1","itemData":{"DOI":"10.3390/ma10101131","ISBN":"3908996414","ISSN":"19961944","abstract":"© 2017 by the authors. The extensive use of adhesives in many structural applications in the transport industry and particularly in the aeronautic field is due to numerous advantages of bonded joints. However, still many researchers are working to enhance the mechanical properties and rheological performance of adhesives by using nanoadditives. In this study the effect of the addition of Multi-Wall Carbon Nanotubes (MWCNTs) with Polyhedral Oligomeric Silsesquioxane (POSS) compounds, either Glycidyl Oligomeric Silsesquioxanes (GPOSS) or DodecaPhenyl Oligomeric Silsesquioxanes (DPHPOSS) to Tetraglycidyl Methylene Dianiline (TGMDA) epoxy formulation, was investigated. The formulations contain neither a tougher matrix such as elastomers nor other additives typically used to provide a closer match in the coefficient of thermal expansion in order to discriminate only the effect of the addition of the above-mentioned components. Bonded aluminium single lap joints were made using both untreated and Chromic Acid Anodisation (CAA)-treated aluminium alloy T2024 adherends. The effects of the different chemical functionalities of POSS compounds, as well as the synergistic effect between the MWCNT and POSS combination on adhesion strength, were evaluated by viscosity measurement, tensile tests, Dynamic Mechanical Analysis (DMA), single lap joint shear strength tests, and morphological investigation. The best performance in the Lap Shear Strength (LSS) of the manufactured joints has been found for treated adherends bonded with epoxy adhesive containing MWCNTs and GPOSS. Carbon nanotubes have been found to play a very effective bridging function across the fracture surface of the bonded joints.","author":[{"dropping-particle":"","family":"Barra","given":"Giuseppina","non-dropping-particle":"","parse-names":false,"suffix":""},{"dropping-particle":"","family":"Vertuccio","given":"Luigi","non-dropping-particle":"","parse-names":false,"suffix":""},{"dropping-particle":"","family":"Vietri","given":"Umberto","non-dropping-particle":"","parse-names":false,"suffix":""},{"dropping-particle":"","family":"Naddeo","given":"Carlo","non-dropping-particle":"","parse-names":false,"suffix":""},{"dropping-particle":"","family":"Hadavinia","given":"Homayoun","non-dropping-particle":"","parse-names":false,"suffix":""},{"dropping-particle":"","family":"Guadagno","given":"Liberata","non-dropping-particle":"","parse-names":false,"suffix":""}],"container-title":"Materials","id":"ITEM-1","issue":"1131","issued":{"date-parts":[["2017"]]},"title":"Toughening of epoxy adhesives by combined interaction of carbon nanotubes and Silsesquioxanes","type":"article-journal","volume":"10"},"uris":["http://www.mendeley.com/documents/?uuid=0f690e29-7c8a-485a-833f-8b35ef6069fc"]}],"mendeley":{"formattedCitation":"[15]","plainTextFormattedCitation":"[15]","previouslyFormattedCitation":"[15]"},"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[15]</w:t>
      </w:r>
      <w:r w:rsidRPr="00BD5FF5">
        <w:rPr>
          <w:rFonts w:ascii="Times New Roman" w:hAnsi="Times New Roman"/>
        </w:rPr>
        <w:fldChar w:fldCharType="end"/>
      </w:r>
      <w:r w:rsidRPr="00BD5FF5">
        <w:rPr>
          <w:rFonts w:ascii="Times New Roman" w:hAnsi="Times New Roman"/>
        </w:rPr>
        <w:t>.</w:t>
      </w:r>
    </w:p>
    <w:p w14:paraId="79186B71" w14:textId="77777777"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Contrarily, some reduction in the lap shear strength was</w:t>
      </w:r>
      <w:r w:rsidRPr="00BD5FF5">
        <w:rPr>
          <w:rFonts w:ascii="Times New Roman" w:hAnsi="Times New Roman"/>
          <w:noProof/>
        </w:rPr>
        <w:t xml:space="preserve"> observed</w:t>
      </w:r>
      <w:r w:rsidRPr="00BD5FF5">
        <w:rPr>
          <w:rFonts w:ascii="Times New Roman" w:hAnsi="Times New Roman"/>
        </w:rPr>
        <w:t xml:space="preserve"> with the addition of GNPs and non-sealed anodised aluminium. </w:t>
      </w:r>
      <w:r w:rsidRPr="00BD5FF5">
        <w:rPr>
          <w:rFonts w:ascii="Times New Roman" w:hAnsi="Times New Roman"/>
          <w:noProof/>
        </w:rPr>
        <w:t>This</w:t>
      </w:r>
      <w:r w:rsidRPr="00BD5FF5">
        <w:rPr>
          <w:rFonts w:ascii="Times New Roman" w:hAnsi="Times New Roman"/>
        </w:rPr>
        <w:t xml:space="preserve"> decrease could be related to the poorer penetration behaviour of the GNPs containing epoxy. The pore diameter of 35 nm was reported for the same type of anodised aluminium </w:t>
      </w:r>
      <w:r w:rsidRPr="00BD5FF5">
        <w:rPr>
          <w:rFonts w:ascii="Times New Roman" w:hAnsi="Times New Roman"/>
        </w:rPr>
        <w:fldChar w:fldCharType="begin" w:fldLock="1"/>
      </w:r>
      <w:r w:rsidRPr="00BD5FF5">
        <w:rPr>
          <w:rFonts w:ascii="Times New Roman" w:hAnsi="Times New Roman"/>
        </w:rPr>
        <w:instrText>ADDIN CSL_CITATION {"citationItems":[{"id":"ITEM-1","itemData":{"DOI":"10.1016/S0040-6090(00)01016-6","author":[{"dropping-particle":"","family":"Dasquet","given":"J.P","non-dropping-particle":"","parse-names":false,"suffix":""},{"dropping-particle":"","family":"Caillard","given":"Daniel","non-dropping-particle":"","parse-names":false,"suffix":""},{"dropping-particle":"","family":"Conforto","given":"Egle","non-dropping-particle":"","parse-names":false,"suffix":""},{"dropping-particle":"","family":"Bonino","given":"J.P.","non-dropping-particle":"","parse-names":false,"suffix":""},{"dropping-particle":"","family":"Bes","given":"R.","non-dropping-particle":"","parse-names":false,"suffix":""}],"id":"ITEM-1","issue":"December 2017","issued":{"date-parts":[["2000"]]},"title":"Investigation of the anodic oxide layer on 1050 and 2024T3 aluminium alloys by electron microscopy and electrochemical impedance spectroscopy","type":"article-journal","volume":"6090"},"uris":["http://www.mendeley.com/documents/?uuid=1d98ec74-23d8-4dd6-a2fe-bbf1839eaf32","http://www.mendeley.com/documents/?uuid=4146cc75-5bbf-4c33-8027-f27f78ccd5af"]}],"mendeley":{"formattedCitation":"[23]","plainTextFormattedCitation":"[23]","previouslyFormattedCitation":"[23]"},"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[23]</w:t>
      </w:r>
      <w:r w:rsidRPr="00BD5FF5">
        <w:rPr>
          <w:rFonts w:ascii="Times New Roman" w:hAnsi="Times New Roman"/>
        </w:rPr>
        <w:fldChar w:fldCharType="end"/>
      </w:r>
      <w:r w:rsidRPr="00BD5FF5">
        <w:rPr>
          <w:rFonts w:ascii="Times New Roman" w:hAnsi="Times New Roman"/>
        </w:rPr>
        <w:t xml:space="preserve">. It is </w:t>
      </w:r>
      <w:r w:rsidRPr="00BD5FF5">
        <w:rPr>
          <w:rFonts w:ascii="Times New Roman" w:hAnsi="Times New Roman"/>
          <w:noProof/>
        </w:rPr>
        <w:t>reasonably speculated</w:t>
      </w:r>
      <w:r w:rsidRPr="00BD5FF5">
        <w:rPr>
          <w:rFonts w:ascii="Times New Roman" w:hAnsi="Times New Roman"/>
        </w:rPr>
        <w:t xml:space="preserve"> that GNPs </w:t>
      </w:r>
      <w:r w:rsidRPr="00BD5FF5">
        <w:rPr>
          <w:rFonts w:ascii="Times New Roman" w:hAnsi="Times New Roman"/>
        </w:rPr>
        <w:lastRenderedPageBreak/>
        <w:t xml:space="preserve">were too large (~2 µm) to enter the nanopores in the oxide layer. According to findings in the literature, Yu et al. </w:t>
      </w:r>
      <w:r w:rsidRPr="00BD5FF5">
        <w:rPr>
          <w:rFonts w:ascii="Times New Roman" w:hAnsi="Times New Roman"/>
        </w:rPr>
        <w:fldChar w:fldCharType="begin" w:fldLock="1"/>
      </w:r>
      <w:r w:rsidRPr="00BD5FF5">
        <w:rPr>
          <w:rFonts w:ascii="Times New Roman" w:hAnsi="Times New Roman"/>
        </w:rPr>
        <w:instrText>ADDIN CSL_CITATION {"citationItems":[{"id":"ITEM-1","itemData":{"DOI":"10.1016/j.apsusc.2019.02.005","ISSN":"0169-4332","author":[{"dropping-particle":"","family":"Yu","given":"Mei","non-dropping-particle":"","parse-names":false,"suffix":""},{"dropping-particle":"","family":"Dong","given":"Huan","non-dropping-particle":"","parse-names":false,"suffix":""},{"dropping-particle":"","family":"Shi","given":"Haobo","non-dropping-particle":"","parse-names":false,"suffix":""},{"dropping-particle":"","family":"Xiong","given":"Liangliang","non-dropping-particle":"","parse-names":false,"suffix":""},{"dropping-particle":"","family":"He","given":"Chong","non-dropping-particle":"","parse-names":false,"suffix":""},{"dropping-particle":"","family":"Liu","given":"Jianhua","non-dropping-particle":"","parse-names":false,"suffix":""},{"dropping-particle":"","family":"Li","given":"Songmei","non-dropping-particle":"","parse-names":false,"suffix":""}],"container-title":"Applied Surface Science","id":"ITEM-1","issue":"September 2018","issued":{"date-parts":[["2019"]]},"page":"105-113","publisher":"Elsevier","title":"Effects of graphene oxide- filled sol-gel sealing on the corrosion resistance and paint adhesion of anodized aluminum","type":"article-journal","volume":"479"},"uris":["http://www.mendeley.com/documents/?uuid=f3ec49f1-c452-449d-a42c-35beae94acc5","http://www.mendeley.com/documents/?uuid=2e1736b8-b95d-41e4-bcec-dbb6813d7c4e"]}],"mendeley":{"formattedCitation":"[24]","plainTextFormattedCitation":"[24]","previouslyFormattedCitation":"[24]"},"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[24]</w:t>
      </w:r>
      <w:r w:rsidRPr="00BD5FF5">
        <w:rPr>
          <w:rFonts w:ascii="Times New Roman" w:hAnsi="Times New Roman"/>
        </w:rPr>
        <w:fldChar w:fldCharType="end"/>
      </w:r>
      <w:r w:rsidRPr="00BD5FF5">
        <w:rPr>
          <w:rFonts w:ascii="Times New Roman" w:hAnsi="Times New Roman"/>
        </w:rPr>
        <w:t xml:space="preserve"> tested graphene oxide (GO) sol-gel coating to seal anodised aluminium. EDS analysis </w:t>
      </w:r>
      <w:r w:rsidRPr="00BD5FF5">
        <w:rPr>
          <w:rFonts w:ascii="Times New Roman" w:hAnsi="Times New Roman"/>
          <w:noProof/>
        </w:rPr>
        <w:t xml:space="preserve">revealed </w:t>
      </w:r>
      <w:r w:rsidRPr="00BD5FF5">
        <w:rPr>
          <w:rFonts w:ascii="Times New Roman" w:hAnsi="Times New Roman"/>
        </w:rPr>
        <w:t xml:space="preserve">the absence of C elements inside the nanopores and indicated that GO did not enter the pore. Similarly, the </w:t>
      </w:r>
      <w:r w:rsidRPr="00BD5FF5">
        <w:rPr>
          <w:rFonts w:ascii="Times New Roman" w:hAnsi="Times New Roman"/>
          <w:noProof/>
        </w:rPr>
        <w:t>addition</w:t>
      </w:r>
      <w:r w:rsidRPr="00BD5FF5">
        <w:rPr>
          <w:rFonts w:ascii="Times New Roman" w:hAnsi="Times New Roman"/>
        </w:rPr>
        <w:t xml:space="preserve"> of GNPs will also increase the viscosity of the epoxy, which may influence the infiltration process and lead to interfacial porosity.</w:t>
      </w:r>
    </w:p>
    <w:p w14:paraId="38DEB62A" w14:textId="26817C67"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Sealing process of the </w:t>
      </w:r>
      <w:r w:rsidRPr="00BD5FF5">
        <w:rPr>
          <w:rFonts w:ascii="Times New Roman" w:hAnsi="Times New Roman"/>
          <w:noProof/>
        </w:rPr>
        <w:t>anodised</w:t>
      </w:r>
      <w:r w:rsidRPr="00BD5FF5">
        <w:rPr>
          <w:rFonts w:ascii="Times New Roman" w:hAnsi="Times New Roman"/>
        </w:rPr>
        <w:t xml:space="preserve"> sample in boiling water was intentionally used to improve the </w:t>
      </w:r>
      <w:r w:rsidRPr="00BD5FF5">
        <w:rPr>
          <w:rFonts w:ascii="Times New Roman" w:hAnsi="Times New Roman"/>
          <w:noProof/>
        </w:rPr>
        <w:t>corrosion</w:t>
      </w:r>
      <w:r w:rsidRPr="00BD5FF5">
        <w:rPr>
          <w:rFonts w:ascii="Times New Roman" w:hAnsi="Times New Roman"/>
        </w:rPr>
        <w:t xml:space="preserve"> </w:t>
      </w:r>
      <w:r w:rsidRPr="00BD5FF5">
        <w:rPr>
          <w:rFonts w:ascii="Times New Roman" w:hAnsi="Times New Roman"/>
          <w:noProof/>
        </w:rPr>
        <w:t>resistance of aluminium</w:t>
      </w:r>
      <w:r w:rsidRPr="00BD5FF5">
        <w:rPr>
          <w:rFonts w:ascii="Times New Roman" w:hAnsi="Times New Roman"/>
        </w:rPr>
        <w:t xml:space="preserve"> oxide but leads to the closure/reduction of nanopores </w:t>
      </w:r>
      <w:r w:rsidRPr="00BD5FF5">
        <w:rPr>
          <w:rFonts w:ascii="Times New Roman" w:hAnsi="Times New Roman"/>
        </w:rPr>
        <w:fldChar w:fldCharType="begin" w:fldLock="1"/>
      </w:r>
      <w:r w:rsidRPr="00BD5FF5">
        <w:rPr>
          <w:rFonts w:ascii="Times New Roman" w:hAnsi="Times New Roman"/>
        </w:rPr>
        <w:instrText>ADDIN CSL_CITATION {"citationItems":[{"id":"ITEM-1","itemData":{"DOI":"10.1016/S0026-0576(01)80002-7","author":[{"dropping-particle":"","family":"Hao","given":"Ling","non-dropping-particle":"","parse-names":false,"suffix":""},{"dropping-particle":"","family":"Cheng","given":"Rachel","non-dropping-particle":"","parse-names":false,"suffix":""}],"container-title":"Metal Finishing","id":"ITEM-1","issue":"12","issued":{"date-parts":[["2000"]]},"page":"8-18","title":"Sealing Processes of Anodic Coatings- Past, Present and Future","type":"article-journal","volume":"98"},"uris":["http://www.mendeley.com/documents/?uuid=17769d2e-6848-4e7f-8fd4-afe878863b09"]}],"mendeley":{"formattedCitation":"[17]","plainTextFormattedCitation":"[17]","previouslyFormattedCitation":"[17]"},"properties":{"noteIndex":0},"schema":"https://github.com/citation-style-language/schema/raw/master/csl-citation.json"}</w:instrText>
      </w:r>
      <w:r w:rsidRPr="00BD5FF5">
        <w:rPr>
          <w:rFonts w:ascii="Times New Roman" w:hAnsi="Times New Roman"/>
        </w:rPr>
        <w:fldChar w:fldCharType="separate"/>
      </w:r>
      <w:r w:rsidRPr="00BD5FF5">
        <w:rPr>
          <w:rFonts w:ascii="Times New Roman" w:hAnsi="Times New Roman"/>
          <w:noProof/>
        </w:rPr>
        <w:t>[17]</w:t>
      </w:r>
      <w:r w:rsidRPr="00BD5FF5">
        <w:rPr>
          <w:rFonts w:ascii="Times New Roman" w:hAnsi="Times New Roman"/>
        </w:rPr>
        <w:fldChar w:fldCharType="end"/>
      </w:r>
      <w:r w:rsidRPr="00BD5FF5">
        <w:rPr>
          <w:rFonts w:ascii="Times New Roman" w:hAnsi="Times New Roman"/>
        </w:rPr>
        <w:t xml:space="preserve">. In comparison to PAA and pure epoxy, </w:t>
      </w:r>
      <w:r w:rsidRPr="00BD5FF5">
        <w:rPr>
          <w:rFonts w:ascii="Times New Roman" w:hAnsi="Times New Roman"/>
          <w:noProof/>
        </w:rPr>
        <w:t>the sealing</w:t>
      </w:r>
      <w:r w:rsidRPr="00BD5FF5">
        <w:rPr>
          <w:rFonts w:ascii="Times New Roman" w:hAnsi="Times New Roman"/>
        </w:rPr>
        <w:t xml:space="preserve"> process caused a 35% decrease in the lap shear strength. This decrease is related to the much smoother surface of the aluminium as shown in Figure 3. Interestingly, sealing of aluminium and addition of GNPs epoxy was able to restore the lap shear strength of pure epoxy and non-sealed anodised aluminium. The effect of sealing after anodisation on bonding strength is </w:t>
      </w:r>
      <w:r w:rsidRPr="00BD5FF5">
        <w:rPr>
          <w:rFonts w:ascii="Times New Roman" w:hAnsi="Times New Roman"/>
          <w:noProof/>
        </w:rPr>
        <w:t>more complicated</w:t>
      </w:r>
      <w:r w:rsidRPr="00BD5FF5">
        <w:rPr>
          <w:rFonts w:ascii="Times New Roman" w:hAnsi="Times New Roman"/>
        </w:rPr>
        <w:t xml:space="preserve">. The increase in the lap shear strength of the </w:t>
      </w:r>
      <w:r w:rsidRPr="00BD5FF5">
        <w:rPr>
          <w:rFonts w:ascii="Times New Roman" w:hAnsi="Times New Roman"/>
          <w:noProof/>
        </w:rPr>
        <w:t>sealed</w:t>
      </w:r>
      <w:r w:rsidRPr="00BD5FF5">
        <w:rPr>
          <w:rFonts w:ascii="Times New Roman" w:hAnsi="Times New Roman"/>
        </w:rPr>
        <w:t xml:space="preserve"> joint was related to </w:t>
      </w:r>
      <w:r w:rsidRPr="00BD5FF5">
        <w:rPr>
          <w:rFonts w:ascii="Times New Roman" w:hAnsi="Times New Roman"/>
          <w:noProof/>
        </w:rPr>
        <w:t>the toughening</w:t>
      </w:r>
      <w:r w:rsidRPr="00BD5FF5">
        <w:rPr>
          <w:rFonts w:ascii="Times New Roman" w:hAnsi="Times New Roman"/>
        </w:rPr>
        <w:t xml:space="preserve"> mechanism of GNPs reinforced epoxy and interaction between GNPs and boehmite. Some typical toughening mechanism such as void formation and particle pull-out were observed in the SEM images (see </w:t>
      </w:r>
      <w:r w:rsidRPr="00BD5FF5">
        <w:rPr>
          <w:rFonts w:ascii="Times New Roman" w:hAnsi="Times New Roman"/>
          <w:b/>
          <w:bCs/>
        </w:rPr>
        <w:t>Figure 8e</w:t>
      </w:r>
      <w:r w:rsidRPr="00BD5FF5">
        <w:rPr>
          <w:rFonts w:ascii="Times New Roman" w:hAnsi="Times New Roman"/>
        </w:rPr>
        <w:t>). GNPs particle anchored well to the boehmite surface and remain</w:t>
      </w:r>
      <w:r w:rsidR="00F728CD" w:rsidRPr="00BD5FF5">
        <w:rPr>
          <w:rFonts w:ascii="Times New Roman" w:hAnsi="Times New Roman"/>
        </w:rPr>
        <w:t>ed</w:t>
      </w:r>
      <w:r w:rsidRPr="00BD5FF5">
        <w:rPr>
          <w:rFonts w:ascii="Times New Roman" w:hAnsi="Times New Roman"/>
        </w:rPr>
        <w:t xml:space="preserve"> present on the fracture surface after testing (see </w:t>
      </w:r>
      <w:r w:rsidRPr="00BD5FF5">
        <w:rPr>
          <w:rFonts w:ascii="Times New Roman" w:hAnsi="Times New Roman"/>
          <w:b/>
          <w:bCs/>
        </w:rPr>
        <w:t>Figure 8f</w:t>
      </w:r>
      <w:r w:rsidRPr="00BD5FF5">
        <w:rPr>
          <w:rFonts w:ascii="Times New Roman" w:hAnsi="Times New Roman"/>
        </w:rPr>
        <w:t xml:space="preserve">).  </w:t>
      </w:r>
    </w:p>
    <w:p w14:paraId="52FF3EE6" w14:textId="419C3B90"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Addition of the GNPs to the epoxy increased its surface tension (see </w:t>
      </w:r>
      <w:r w:rsidRPr="00BD5FF5">
        <w:rPr>
          <w:rFonts w:ascii="Times New Roman" w:hAnsi="Times New Roman"/>
          <w:b/>
        </w:rPr>
        <w:t>Table 4</w:t>
      </w:r>
      <w:r w:rsidRPr="00BD5FF5">
        <w:rPr>
          <w:rFonts w:ascii="Times New Roman" w:hAnsi="Times New Roman"/>
        </w:rPr>
        <w:t xml:space="preserve">). According to equation (2), higher work of adhesion for the same surface treatment can be achieved by increasing the epoxy surface tension </w:t>
      </w:r>
      <w:r w:rsidRPr="00BD5FF5">
        <w:rPr>
          <w:rFonts w:ascii="Times New Roman" w:hAnsi="Times New Roman"/>
          <w:noProof/>
        </w:rPr>
        <w:t>and</w:t>
      </w:r>
      <w:r w:rsidRPr="00BD5FF5">
        <w:rPr>
          <w:rFonts w:ascii="Times New Roman" w:hAnsi="Times New Roman"/>
        </w:rPr>
        <w:t xml:space="preserve"> decreasing </w:t>
      </w:r>
      <w:r w:rsidR="00F728CD" w:rsidRPr="00BD5FF5">
        <w:rPr>
          <w:rFonts w:ascii="Times New Roman" w:hAnsi="Times New Roman"/>
        </w:rPr>
        <w:t xml:space="preserve">the </w:t>
      </w:r>
      <w:r w:rsidRPr="00BD5FF5">
        <w:rPr>
          <w:rFonts w:ascii="Times New Roman" w:hAnsi="Times New Roman"/>
        </w:rPr>
        <w:t xml:space="preserve">interfacial energy. One possible explanation is that formed aluminium hydroxide after sealing reduces the interfacial energy with GNPs containing epoxy. Furthermore, it has </w:t>
      </w:r>
      <w:r w:rsidRPr="00BD5FF5">
        <w:rPr>
          <w:rFonts w:ascii="Times New Roman" w:hAnsi="Times New Roman"/>
          <w:noProof/>
        </w:rPr>
        <w:t>been observed</w:t>
      </w:r>
      <w:r w:rsidRPr="00BD5FF5">
        <w:rPr>
          <w:rFonts w:ascii="Times New Roman" w:hAnsi="Times New Roman"/>
        </w:rPr>
        <w:t xml:space="preserve"> that sealing aluminium oxide increase</w:t>
      </w:r>
      <w:r w:rsidR="00F728CD" w:rsidRPr="00BD5FF5">
        <w:rPr>
          <w:rFonts w:ascii="Times New Roman" w:hAnsi="Times New Roman"/>
        </w:rPr>
        <w:t>s</w:t>
      </w:r>
      <w:r w:rsidRPr="00BD5FF5">
        <w:rPr>
          <w:rFonts w:ascii="Times New Roman" w:hAnsi="Times New Roman"/>
        </w:rPr>
        <w:t xml:space="preserve"> its mechanical properties [17], which </w:t>
      </w:r>
      <w:r w:rsidR="00F728CD" w:rsidRPr="00BD5FF5">
        <w:rPr>
          <w:rFonts w:ascii="Times New Roman" w:hAnsi="Times New Roman"/>
        </w:rPr>
        <w:t>helps</w:t>
      </w:r>
      <w:r w:rsidRPr="00BD5FF5">
        <w:rPr>
          <w:rFonts w:ascii="Times New Roman" w:hAnsi="Times New Roman"/>
        </w:rPr>
        <w:t xml:space="preserve"> prevent the oxide failure. </w:t>
      </w:r>
    </w:p>
    <w:p w14:paraId="251CEF00" w14:textId="5BD9FFD4" w:rsidR="00A64F18" w:rsidRPr="00BD5FF5" w:rsidRDefault="00A64F18" w:rsidP="00A64F18">
      <w:pPr>
        <w:pStyle w:val="ListParagraph"/>
        <w:tabs>
          <w:tab w:val="left" w:pos="600"/>
        </w:tabs>
        <w:autoSpaceDE w:val="0"/>
        <w:autoSpaceDN w:val="0"/>
        <w:adjustRightInd w:val="0"/>
        <w:spacing w:line="480" w:lineRule="auto"/>
        <w:ind w:left="0"/>
        <w:jc w:val="both"/>
        <w:rPr>
          <w:rFonts w:ascii="Times New Roman" w:hAnsi="Times New Roman"/>
          <w:bCs/>
        </w:rPr>
      </w:pPr>
      <w:r w:rsidRPr="00BD5FF5">
        <w:rPr>
          <w:bCs/>
        </w:rPr>
        <w:lastRenderedPageBreak/>
        <w:tab/>
      </w:r>
      <w:r w:rsidRPr="00BD5FF5">
        <w:rPr>
          <w:rFonts w:ascii="Times New Roman" w:hAnsi="Times New Roman"/>
          <w:bCs/>
          <w:noProof/>
        </w:rPr>
        <w:t>The addition</w:t>
      </w:r>
      <w:r w:rsidRPr="00BD5FF5">
        <w:rPr>
          <w:rFonts w:ascii="Times New Roman" w:hAnsi="Times New Roman"/>
          <w:bCs/>
        </w:rPr>
        <w:t xml:space="preserve"> of GNPs makes epoxy electrically conductive </w:t>
      </w:r>
      <w:r w:rsidRPr="00BD5FF5">
        <w:rPr>
          <w:rFonts w:ascii="Times New Roman" w:hAnsi="Times New Roman"/>
          <w:bCs/>
        </w:rPr>
        <w:fldChar w:fldCharType="begin" w:fldLock="1"/>
      </w:r>
      <w:r w:rsidRPr="00BD5FF5">
        <w:rPr>
          <w:rFonts w:ascii="Times New Roman" w:hAnsi="Times New Roman"/>
          <w:bCs/>
        </w:rPr>
        <w:instrText>ADDIN CSL_CITATION {"citationItems":[{"id":"ITEM-1","itemData":{"DOI":"10.1016/j.ijadhadh.2015.12.012","ISSN":"0143-7496","author":[{"dropping-particle":"","family":"Moriche","given":"R","non-dropping-particle":"","parse-names":false,"suffix":""},{"dropping-particle":"","family":"Prolongo","given":"S G","non-dropping-particle":"","parse-names":false,"suffix":""},{"dropping-particle":"","family":"Sánchez","given":"M","non-dropping-particle":"","parse-names":false,"suffix":""},{"dropping-particle":"","family":"Chamizo","given":"F J","non-dropping-particle":"","parse-names":false,"suffix":""},{"dropping-particle":"","family":"Ureña","given":"A","non-dropping-particle":"","parse-names":false,"suffix":""}],"container-title":"International Journal of Adhesion and Adhesives","id":"ITEM-1","issued":{"date-parts":[["2016"]]},"page":"407-410","publisher":"Elsevier","title":"Thermal conductivity and lap shear strength of GNP/epoxy nanocomposites adhesives","type":"article-journal","volume":"68"},"uris":["http://www.mendeley.com/documents/?uuid=cf6713c0-ad82-446b-be5f-fb89a77405df"]}],"mendeley":{"formattedCitation":"[11]","plainTextFormattedCitation":"[11]","previouslyFormattedCitation":"[11]"},"properties":{"noteIndex":0},"schema":"https://github.com/citation-style-language/schema/raw/master/csl-citation.json"}</w:instrText>
      </w:r>
      <w:r w:rsidRPr="00BD5FF5">
        <w:rPr>
          <w:rFonts w:ascii="Times New Roman" w:hAnsi="Times New Roman"/>
          <w:bCs/>
        </w:rPr>
        <w:fldChar w:fldCharType="separate"/>
      </w:r>
      <w:r w:rsidRPr="00BD5FF5">
        <w:rPr>
          <w:rFonts w:ascii="Times New Roman" w:hAnsi="Times New Roman"/>
          <w:bCs/>
          <w:noProof/>
        </w:rPr>
        <w:t>[11]</w:t>
      </w:r>
      <w:r w:rsidRPr="00BD5FF5">
        <w:rPr>
          <w:rFonts w:ascii="Times New Roman" w:hAnsi="Times New Roman"/>
          <w:bCs/>
        </w:rPr>
        <w:fldChar w:fldCharType="end"/>
      </w:r>
      <w:r w:rsidRPr="00BD5FF5">
        <w:rPr>
          <w:rFonts w:ascii="Times New Roman" w:hAnsi="Times New Roman"/>
          <w:bCs/>
        </w:rPr>
        <w:t>, which may affect</w:t>
      </w:r>
      <w:r w:rsidRPr="00BD5FF5">
        <w:rPr>
          <w:rFonts w:ascii="Times New Roman" w:hAnsi="Times New Roman"/>
          <w:bCs/>
          <w:noProof/>
        </w:rPr>
        <w:t xml:space="preserve"> galvanic</w:t>
      </w:r>
      <w:r w:rsidRPr="00BD5FF5">
        <w:rPr>
          <w:rFonts w:ascii="Times New Roman" w:hAnsi="Times New Roman"/>
          <w:bCs/>
        </w:rPr>
        <w:t xml:space="preserve"> corrosion of the joint. Gkikas </w:t>
      </w:r>
      <w:r w:rsidRPr="00BD5FF5">
        <w:rPr>
          <w:rFonts w:ascii="Times New Roman" w:hAnsi="Times New Roman"/>
          <w:bCs/>
          <w:noProof/>
        </w:rPr>
        <w:t>et al.</w:t>
      </w:r>
      <w:r w:rsidRPr="00BD5FF5">
        <w:rPr>
          <w:rFonts w:ascii="Times New Roman" w:hAnsi="Times New Roman"/>
          <w:bCs/>
        </w:rPr>
        <w:t xml:space="preserve"> </w:t>
      </w:r>
      <w:r w:rsidRPr="00BD5FF5">
        <w:rPr>
          <w:rFonts w:ascii="Times New Roman" w:hAnsi="Times New Roman"/>
          <w:bCs/>
        </w:rPr>
        <w:fldChar w:fldCharType="begin" w:fldLock="1"/>
      </w:r>
      <w:r w:rsidRPr="00BD5FF5">
        <w:rPr>
          <w:rFonts w:ascii="Times New Roman" w:hAnsi="Times New Roman"/>
          <w:bCs/>
        </w:rPr>
        <w:instrText>ADDIN CSL_CITATION {"citationItems":[{"id":"ITEM-1","itemData":{"DOI":"10.1016/j.matdes.2012.04.052","ISSN":"0261-3069","author":[{"dropping-particle":"","family":"Gkikas","given":"G","non-dropping-particle":"","parse-names":false,"suffix":""},{"dropping-particle":"","family":"Sioulas","given":"D","non-dropping-particle":"","parse-names":false,"suffix":""},{"dropping-particle":"","family":"Lekatou","given":"A","non-dropping-particle":"","parse-names":false,"suffix":""},{"dropping-particle":"","family":"Barkoula","given":"N M","non-dropping-particle":"","parse-names":false,"suffix":""},{"dropping-particle":"","family":"Paipetis","given":"A S","non-dropping-particle":"","parse-names":false,"suffix":""}],"container-title":"JOURNAL OF MATERIALS&amp;DESIGN","id":"ITEM-1","issued":{"date-parts":[["2012"]]},"page":"394-402","publisher":"Elsevier Ltd","title":"Enhanced bonded aircraft repair using nano-modified adhesives","type":"article-journal","volume":"41"},"uris":["http://www.mendeley.com/documents/?uuid=29c28aac-50f6-436f-9fb2-e05a7f4a05aa","http://www.mendeley.com/documents/?uuid=ec1785f9-63d7-442d-a21c-8723dabecab7"]}],"mendeley":{"formattedCitation":"[8]","plainTextFormattedCitation":"[8]","previouslyFormattedCitation":"[8]"},"properties":{"noteIndex":0},"schema":"https://github.com/citation-style-language/schema/raw/master/csl-citation.json"}</w:instrText>
      </w:r>
      <w:r w:rsidRPr="00BD5FF5">
        <w:rPr>
          <w:rFonts w:ascii="Times New Roman" w:hAnsi="Times New Roman"/>
          <w:bCs/>
        </w:rPr>
        <w:fldChar w:fldCharType="separate"/>
      </w:r>
      <w:r w:rsidRPr="00BD5FF5">
        <w:rPr>
          <w:rFonts w:ascii="Times New Roman" w:hAnsi="Times New Roman"/>
          <w:bCs/>
          <w:noProof/>
        </w:rPr>
        <w:t>[8]</w:t>
      </w:r>
      <w:r w:rsidRPr="00BD5FF5">
        <w:rPr>
          <w:rFonts w:ascii="Times New Roman" w:hAnsi="Times New Roman"/>
          <w:bCs/>
        </w:rPr>
        <w:fldChar w:fldCharType="end"/>
      </w:r>
      <w:r w:rsidRPr="00BD5FF5">
        <w:rPr>
          <w:rFonts w:ascii="Times New Roman" w:hAnsi="Times New Roman"/>
          <w:bCs/>
        </w:rPr>
        <w:t xml:space="preserve"> reported that incorporation of 0.1 wt% of CNTs in the epoxy </w:t>
      </w:r>
      <w:r w:rsidRPr="00BD5FF5">
        <w:rPr>
          <w:rFonts w:ascii="Times New Roman" w:hAnsi="Times New Roman"/>
          <w:bCs/>
          <w:noProof/>
        </w:rPr>
        <w:t>could</w:t>
      </w:r>
      <w:r w:rsidRPr="00BD5FF5">
        <w:rPr>
          <w:rFonts w:ascii="Times New Roman" w:hAnsi="Times New Roman"/>
          <w:bCs/>
        </w:rPr>
        <w:t xml:space="preserve"> even reduce the galvanic effect compared to aluminium and neat epoxy. However, increasing the wt% of CNTs closer to the percolation threshold (0.5</w:t>
      </w:r>
      <w:r w:rsidR="00E93EF5" w:rsidRPr="00BD5FF5">
        <w:rPr>
          <w:rFonts w:ascii="Times New Roman" w:hAnsi="Times New Roman"/>
          <w:bCs/>
        </w:rPr>
        <w:t xml:space="preserve"> </w:t>
      </w:r>
      <w:r w:rsidRPr="00BD5FF5">
        <w:rPr>
          <w:rFonts w:ascii="Times New Roman" w:hAnsi="Times New Roman"/>
          <w:bCs/>
        </w:rPr>
        <w:t xml:space="preserve">wt%) significantly accelerated the galvanic effect. In this study, 0.42 wt% of GNPs </w:t>
      </w:r>
      <w:r w:rsidRPr="00BD5FF5">
        <w:rPr>
          <w:rFonts w:ascii="Times New Roman" w:hAnsi="Times New Roman"/>
          <w:bCs/>
          <w:noProof/>
        </w:rPr>
        <w:t>was used,</w:t>
      </w:r>
      <w:r w:rsidRPr="00BD5FF5">
        <w:rPr>
          <w:rFonts w:ascii="Times New Roman" w:hAnsi="Times New Roman"/>
          <w:bCs/>
        </w:rPr>
        <w:t xml:space="preserve"> </w:t>
      </w:r>
      <w:r w:rsidRPr="00BD5FF5">
        <w:rPr>
          <w:rFonts w:ascii="Times New Roman" w:hAnsi="Times New Roman"/>
          <w:bCs/>
          <w:noProof/>
        </w:rPr>
        <w:t>and</w:t>
      </w:r>
      <w:r w:rsidRPr="00BD5FF5">
        <w:rPr>
          <w:rFonts w:ascii="Times New Roman" w:hAnsi="Times New Roman"/>
          <w:bCs/>
        </w:rPr>
        <w:t xml:space="preserve"> it is likely to be below the percolation threshold of GNPs reinforced epoxy. However, more experiments are required. Sealing in the boiling water creates hydrated alumina (boehmite), which occupies a </w:t>
      </w:r>
      <w:r w:rsidRPr="00BD5FF5">
        <w:rPr>
          <w:rFonts w:ascii="Times New Roman" w:hAnsi="Times New Roman"/>
          <w:bCs/>
          <w:noProof/>
        </w:rPr>
        <w:t>greater</w:t>
      </w:r>
      <w:r w:rsidRPr="00BD5FF5">
        <w:rPr>
          <w:rFonts w:ascii="Times New Roman" w:hAnsi="Times New Roman"/>
          <w:bCs/>
        </w:rPr>
        <w:t xml:space="preserve"> volume and fills the pores in the </w:t>
      </w:r>
      <w:r w:rsidRPr="00BD5FF5">
        <w:rPr>
          <w:rFonts w:ascii="Times New Roman" w:hAnsi="Times New Roman"/>
          <w:bCs/>
          <w:noProof/>
        </w:rPr>
        <w:t>anodised</w:t>
      </w:r>
      <w:r w:rsidRPr="00BD5FF5">
        <w:rPr>
          <w:rFonts w:ascii="Times New Roman" w:hAnsi="Times New Roman"/>
          <w:bCs/>
        </w:rPr>
        <w:t xml:space="preserve"> layer. The ingress of chloride ions and oxygen is retarded</w:t>
      </w:r>
      <w:r w:rsidR="00F728CD" w:rsidRPr="00BD5FF5">
        <w:rPr>
          <w:rFonts w:ascii="Times New Roman" w:hAnsi="Times New Roman"/>
          <w:bCs/>
        </w:rPr>
        <w:t>, which</w:t>
      </w:r>
      <w:r w:rsidRPr="00BD5FF5">
        <w:rPr>
          <w:rFonts w:ascii="Times New Roman" w:hAnsi="Times New Roman"/>
          <w:bCs/>
        </w:rPr>
        <w:t xml:space="preserve"> improves corrosion resistance [17]. Both sealing and presence of GNPs increase diffusion </w:t>
      </w:r>
      <w:r w:rsidR="00F728CD" w:rsidRPr="00BD5FF5">
        <w:rPr>
          <w:rFonts w:ascii="Times New Roman" w:hAnsi="Times New Roman"/>
          <w:bCs/>
        </w:rPr>
        <w:t>barrier</w:t>
      </w:r>
      <w:r w:rsidRPr="00BD5FF5">
        <w:rPr>
          <w:rFonts w:ascii="Times New Roman" w:hAnsi="Times New Roman"/>
          <w:bCs/>
        </w:rPr>
        <w:t xml:space="preserve"> for moisture, which increase</w:t>
      </w:r>
      <w:r w:rsidR="00F728CD" w:rsidRPr="00BD5FF5">
        <w:rPr>
          <w:rFonts w:ascii="Times New Roman" w:hAnsi="Times New Roman"/>
          <w:bCs/>
        </w:rPr>
        <w:t>s</w:t>
      </w:r>
      <w:r w:rsidRPr="00BD5FF5">
        <w:rPr>
          <w:rFonts w:ascii="Times New Roman" w:hAnsi="Times New Roman"/>
          <w:bCs/>
        </w:rPr>
        <w:t xml:space="preserve"> the durability of the adhesive joints in a </w:t>
      </w:r>
      <w:r w:rsidRPr="00BD5FF5">
        <w:rPr>
          <w:rFonts w:ascii="Times New Roman" w:hAnsi="Times New Roman"/>
          <w:bCs/>
          <w:noProof/>
        </w:rPr>
        <w:t>moisture</w:t>
      </w:r>
      <w:r w:rsidRPr="00BD5FF5">
        <w:rPr>
          <w:rFonts w:ascii="Times New Roman" w:hAnsi="Times New Roman"/>
          <w:bCs/>
        </w:rPr>
        <w:t xml:space="preserve"> environment </w:t>
      </w:r>
      <w:r w:rsidRPr="00BD5FF5">
        <w:rPr>
          <w:rFonts w:ascii="Times New Roman" w:hAnsi="Times New Roman"/>
          <w:bCs/>
        </w:rPr>
        <w:fldChar w:fldCharType="begin" w:fldLock="1"/>
      </w:r>
      <w:r w:rsidRPr="00BD5FF5">
        <w:rPr>
          <w:rFonts w:ascii="Times New Roman" w:hAnsi="Times New Roman"/>
          <w:bCs/>
        </w:rPr>
        <w:instrText>ADDIN CSL_CITATION {"citationItems":[{"id":"ITEM-1","itemData":{"DOI":"10.1016/j.matdes.2012.04.052","ISSN":"0261-3069","author":[{"dropping-particle":"","family":"Gkikas","given":"G","non-dropping-particle":"","parse-names":false,"suffix":""},{"dropping-particle":"","family":"Sioulas","given":"D","non-dropping-particle":"","parse-names":false,"suffix":""},{"dropping-particle":"","family":"Lekatou","given":"A","non-dropping-particle":"","parse-names":false,"suffix":""},{"dropping-particle":"","family":"Barkoula","given":"N M","non-dropping-particle":"","parse-names":false,"suffix":""},{"dropping-particle":"","family":"Paipetis","given":"A S","non-dropping-particle":"","parse-names":false,"suffix":""}],"container-title":"JOURNAL OF MATERIALS&amp;DESIGN","id":"ITEM-1","issued":{"date-parts":[["2012"]]},"page":"394-402","publisher":"Elsevier Ltd","title":"Enhanced bonded aircraft repair using nano-modified adhesives","type":"article-journal","volume":"41"},"uris":["http://www.mendeley.com/documents/?uuid=29c28aac-50f6-436f-9fb2-e05a7f4a05aa"]}],"mendeley":{"formattedCitation":"[8]","plainTextFormattedCitation":"[8]","previouslyFormattedCitation":"[8]"},"properties":{"noteIndex":0},"schema":"https://github.com/citation-style-language/schema/raw/master/csl-citation.json"}</w:instrText>
      </w:r>
      <w:r w:rsidRPr="00BD5FF5">
        <w:rPr>
          <w:rFonts w:ascii="Times New Roman" w:hAnsi="Times New Roman"/>
          <w:bCs/>
        </w:rPr>
        <w:fldChar w:fldCharType="separate"/>
      </w:r>
      <w:r w:rsidRPr="00BD5FF5">
        <w:rPr>
          <w:rFonts w:ascii="Times New Roman" w:hAnsi="Times New Roman"/>
          <w:bCs/>
          <w:noProof/>
        </w:rPr>
        <w:t>[8]</w:t>
      </w:r>
      <w:r w:rsidRPr="00BD5FF5">
        <w:rPr>
          <w:rFonts w:ascii="Times New Roman" w:hAnsi="Times New Roman"/>
          <w:bCs/>
        </w:rPr>
        <w:fldChar w:fldCharType="end"/>
      </w:r>
      <w:r w:rsidRPr="00BD5FF5">
        <w:rPr>
          <w:rFonts w:ascii="Times New Roman" w:hAnsi="Times New Roman"/>
          <w:bCs/>
        </w:rPr>
        <w:t>.</w:t>
      </w:r>
    </w:p>
    <w:p w14:paraId="227E87BC" w14:textId="16292A56" w:rsidR="00A64F18" w:rsidRPr="00BD5FF5" w:rsidRDefault="00A64F18" w:rsidP="004C6337">
      <w:pPr>
        <w:spacing w:line="480" w:lineRule="auto"/>
        <w:ind w:firstLine="720"/>
        <w:jc w:val="both"/>
        <w:rPr>
          <w:rFonts w:ascii="Times New Roman" w:hAnsi="Times New Roman"/>
        </w:rPr>
      </w:pPr>
      <w:r w:rsidRPr="00BD5FF5">
        <w:rPr>
          <w:rFonts w:ascii="Times New Roman" w:hAnsi="Times New Roman"/>
          <w:bCs/>
          <w:noProof/>
        </w:rPr>
        <w:t>The orientation</w:t>
      </w:r>
      <w:r w:rsidRPr="00BD5FF5">
        <w:rPr>
          <w:rFonts w:ascii="Times New Roman" w:hAnsi="Times New Roman"/>
          <w:bCs/>
        </w:rPr>
        <w:t xml:space="preserve"> of GNPs may affect epoxy properties </w:t>
      </w:r>
      <w:r w:rsidRPr="00BD5FF5">
        <w:rPr>
          <w:rFonts w:ascii="Times New Roman" w:hAnsi="Times New Roman"/>
          <w:bCs/>
        </w:rPr>
        <w:fldChar w:fldCharType="begin" w:fldLock="1"/>
      </w:r>
      <w:r w:rsidRPr="00BD5FF5">
        <w:rPr>
          <w:rFonts w:ascii="Times New Roman" w:hAnsi="Times New Roman"/>
          <w:bCs/>
        </w:rPr>
        <w:instrText>ADDIN CSL_CITATION {"citationItems":[{"id":"ITEM-1","itemData":{"DOI":"10.1016/j.compositesb.2019.107097","author":[{"dropping-particle":"","family":"Pawlik","given":"Marzena","non-dropping-particle":"","parse-names":false,"suffix":""},{"dropping-particle":"","family":"Le","given":"Huirong","non-dropping-particle":"","parse-names":false,"suffix":""},{"dropping-particle":"","family":"Lu","given":"Yiling","non-dropping-particle":"","parse-names":false,"suffix":""}],"container-title":"Composites Part B: Engineering","id":"ITEM-1","issue":"July","issued":{"date-parts":[["2019"]]},"publisher":"Elsevier Ltd","title":"Effects of the graphene nanoplatelets reinforced interphase on mechanical properties of carbon fibre reinforced polymer – A multiscale modelling study","type":"article-journal","volume":"177"},"uris":["http://www.mendeley.com/documents/?uuid=88cf41a3-4ab7-4c9a-bfc0-cab4ea8ec6b7"]}],"mendeley":{"formattedCitation":"[25]","plainTextFormattedCitation":"[25]"},"properties":{"noteIndex":0},"schema":"https://github.com/citation-style-language/schema/raw/master/csl-citation.json"}</w:instrText>
      </w:r>
      <w:r w:rsidRPr="00BD5FF5">
        <w:rPr>
          <w:rFonts w:ascii="Times New Roman" w:hAnsi="Times New Roman"/>
          <w:bCs/>
        </w:rPr>
        <w:fldChar w:fldCharType="separate"/>
      </w:r>
      <w:r w:rsidRPr="00BD5FF5">
        <w:rPr>
          <w:rFonts w:ascii="Times New Roman" w:hAnsi="Times New Roman"/>
          <w:bCs/>
          <w:noProof/>
        </w:rPr>
        <w:t>[25]</w:t>
      </w:r>
      <w:r w:rsidRPr="00BD5FF5">
        <w:rPr>
          <w:rFonts w:ascii="Times New Roman" w:hAnsi="Times New Roman"/>
          <w:bCs/>
        </w:rPr>
        <w:fldChar w:fldCharType="end"/>
      </w:r>
      <w:r w:rsidRPr="00BD5FF5">
        <w:rPr>
          <w:rFonts w:ascii="Times New Roman" w:hAnsi="Times New Roman"/>
          <w:bCs/>
        </w:rPr>
        <w:t xml:space="preserve">, which in turn affects the joint strength. The alignment of nanofillers can </w:t>
      </w:r>
      <w:r w:rsidRPr="00BD5FF5">
        <w:rPr>
          <w:rFonts w:ascii="Times New Roman" w:hAnsi="Times New Roman"/>
          <w:bCs/>
          <w:noProof/>
        </w:rPr>
        <w:t>be controlled</w:t>
      </w:r>
      <w:r w:rsidRPr="00BD5FF5">
        <w:rPr>
          <w:rFonts w:ascii="Times New Roman" w:hAnsi="Times New Roman"/>
          <w:bCs/>
        </w:rPr>
        <w:t xml:space="preserve"> in many ways. For example, Quan et al. [13] created the preferential alignment of GNPs parallel to the adherend surface using flow-induced shearing </w:t>
      </w:r>
      <w:r w:rsidR="0027615B" w:rsidRPr="00BD5FF5">
        <w:rPr>
          <w:rFonts w:ascii="Times New Roman" w:hAnsi="Times New Roman"/>
          <w:bCs/>
        </w:rPr>
        <w:t>by pressure applied while</w:t>
      </w:r>
      <w:r w:rsidR="00957DEE" w:rsidRPr="00BD5FF5">
        <w:rPr>
          <w:rFonts w:ascii="Times New Roman" w:hAnsi="Times New Roman"/>
          <w:bCs/>
        </w:rPr>
        <w:t xml:space="preserve"> </w:t>
      </w:r>
      <w:r w:rsidRPr="00BD5FF5">
        <w:rPr>
          <w:rFonts w:ascii="Times New Roman" w:hAnsi="Times New Roman"/>
          <w:bCs/>
        </w:rPr>
        <w:t xml:space="preserve">curing joints. This orientation was partially responsible for </w:t>
      </w:r>
      <w:r w:rsidRPr="00BD5FF5">
        <w:rPr>
          <w:rFonts w:ascii="Times New Roman" w:hAnsi="Times New Roman"/>
          <w:bCs/>
          <w:noProof/>
        </w:rPr>
        <w:t>the decrease</w:t>
      </w:r>
      <w:r w:rsidRPr="00BD5FF5">
        <w:rPr>
          <w:rFonts w:ascii="Times New Roman" w:hAnsi="Times New Roman"/>
          <w:bCs/>
        </w:rPr>
        <w:t xml:space="preserve"> in the joint’s strength. </w:t>
      </w:r>
      <w:r w:rsidRPr="00BD5FF5">
        <w:rPr>
          <w:rFonts w:ascii="Times New Roman" w:hAnsi="Times New Roman"/>
        </w:rPr>
        <w:t xml:space="preserve">Future research on the cross-sections of the joints at higher magnification </w:t>
      </w:r>
      <w:r w:rsidRPr="00BD5FF5">
        <w:rPr>
          <w:rFonts w:ascii="Times New Roman" w:hAnsi="Times New Roman"/>
          <w:noProof/>
        </w:rPr>
        <w:t xml:space="preserve">might extend the explanation of </w:t>
      </w:r>
      <w:r w:rsidR="004C6337" w:rsidRPr="00BD5FF5">
        <w:rPr>
          <w:rFonts w:ascii="Times New Roman" w:hAnsi="Times New Roman"/>
          <w:noProof/>
        </w:rPr>
        <w:t xml:space="preserve">GNPs orientation on </w:t>
      </w:r>
      <w:r w:rsidRPr="00BD5FF5">
        <w:rPr>
          <w:rFonts w:ascii="Times New Roman" w:hAnsi="Times New Roman"/>
          <w:noProof/>
        </w:rPr>
        <w:t>resin diffusion into nanopores and interfacial porosity</w:t>
      </w:r>
      <w:r w:rsidRPr="00BD5FF5">
        <w:rPr>
          <w:rFonts w:ascii="Times New Roman" w:hAnsi="Times New Roman"/>
        </w:rPr>
        <w:t xml:space="preserve">. </w:t>
      </w:r>
      <w:r w:rsidRPr="00BD5FF5">
        <w:rPr>
          <w:rFonts w:ascii="Times New Roman" w:hAnsi="Times New Roman"/>
          <w:noProof/>
        </w:rPr>
        <w:t xml:space="preserve">The efficacy of resin penetration behaviour will </w:t>
      </w:r>
      <w:r w:rsidR="00F728CD" w:rsidRPr="00BD5FF5">
        <w:rPr>
          <w:rFonts w:ascii="Times New Roman" w:hAnsi="Times New Roman"/>
          <w:noProof/>
        </w:rPr>
        <w:t xml:space="preserve">also </w:t>
      </w:r>
      <w:r w:rsidRPr="00BD5FF5">
        <w:rPr>
          <w:rFonts w:ascii="Times New Roman" w:hAnsi="Times New Roman"/>
          <w:noProof/>
        </w:rPr>
        <w:t xml:space="preserve">be heavily influenced by the viscosity of the resin and concentration of nanofillers. Testing different concentration of nanofillers and providing the epoxy properties will help to find the optimal concentration for selected surface treatment. </w:t>
      </w:r>
      <w:r w:rsidRPr="00BD5FF5">
        <w:rPr>
          <w:rFonts w:ascii="Times New Roman" w:hAnsi="Times New Roman"/>
        </w:rPr>
        <w:t xml:space="preserve">The surface spectroscopy would be </w:t>
      </w:r>
      <w:r w:rsidRPr="00BD5FF5">
        <w:rPr>
          <w:rFonts w:ascii="Times New Roman" w:hAnsi="Times New Roman"/>
          <w:noProof/>
        </w:rPr>
        <w:t>useful</w:t>
      </w:r>
      <w:r w:rsidRPr="00BD5FF5">
        <w:rPr>
          <w:rFonts w:ascii="Times New Roman" w:hAnsi="Times New Roman"/>
        </w:rPr>
        <w:t xml:space="preserve"> to </w:t>
      </w:r>
      <w:r w:rsidR="00F728CD" w:rsidRPr="00BD5FF5">
        <w:rPr>
          <w:rFonts w:ascii="Times New Roman" w:hAnsi="Times New Roman"/>
        </w:rPr>
        <w:t>predict</w:t>
      </w:r>
      <w:r w:rsidRPr="00BD5FF5">
        <w:rPr>
          <w:rFonts w:ascii="Times New Roman" w:hAnsi="Times New Roman"/>
        </w:rPr>
        <w:t xml:space="preserve"> the fracture location and elemental composition of the fracture surface. </w:t>
      </w:r>
    </w:p>
    <w:p w14:paraId="6B2A0871" w14:textId="77777777" w:rsidR="00A64F18" w:rsidRPr="00BD5FF5" w:rsidRDefault="00A64F18" w:rsidP="00A64F18">
      <w:pPr>
        <w:pStyle w:val="Heading1"/>
        <w:rPr>
          <w:rFonts w:ascii="Times New Roman" w:hAnsi="Times New Roman" w:cs="Times New Roman"/>
          <w:sz w:val="24"/>
          <w:szCs w:val="24"/>
        </w:rPr>
      </w:pPr>
      <w:r w:rsidRPr="00BD5FF5">
        <w:rPr>
          <w:rFonts w:ascii="Times New Roman" w:hAnsi="Times New Roman" w:cs="Times New Roman"/>
          <w:sz w:val="24"/>
          <w:szCs w:val="24"/>
        </w:rPr>
        <w:t>4. Conclusions</w:t>
      </w:r>
    </w:p>
    <w:p w14:paraId="4692CC63" w14:textId="77777777" w:rsidR="00A64F18" w:rsidRPr="00BD5FF5" w:rsidRDefault="00A64F18" w:rsidP="00A64F18"/>
    <w:p w14:paraId="08B7DD31" w14:textId="1C451F52"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lastRenderedPageBreak/>
        <w:t xml:space="preserve">This work investigated the combinative effects of aluminium surface treatments </w:t>
      </w:r>
      <w:r w:rsidRPr="00BD5FF5">
        <w:rPr>
          <w:rFonts w:ascii="Times New Roman" w:hAnsi="Times New Roman"/>
          <w:noProof/>
        </w:rPr>
        <w:t>and</w:t>
      </w:r>
      <w:r w:rsidRPr="00BD5FF5">
        <w:rPr>
          <w:rFonts w:ascii="Times New Roman" w:hAnsi="Times New Roman"/>
        </w:rPr>
        <w:t xml:space="preserve"> GNPs reinforced adhesive on the joint’s strength. Mechanical, chemical and electrochemical surface treatments </w:t>
      </w:r>
      <w:r w:rsidRPr="00BD5FF5">
        <w:rPr>
          <w:rFonts w:ascii="Times New Roman" w:hAnsi="Times New Roman"/>
          <w:noProof/>
        </w:rPr>
        <w:t>were applied</w:t>
      </w:r>
      <w:r w:rsidRPr="00BD5FF5">
        <w:rPr>
          <w:rFonts w:ascii="Times New Roman" w:hAnsi="Times New Roman"/>
        </w:rPr>
        <w:t xml:space="preserve"> to aluminium, </w:t>
      </w:r>
      <w:r w:rsidRPr="00BD5FF5">
        <w:rPr>
          <w:rFonts w:ascii="Times New Roman" w:hAnsi="Times New Roman"/>
          <w:noProof/>
        </w:rPr>
        <w:t>and</w:t>
      </w:r>
      <w:r w:rsidRPr="00BD5FF5">
        <w:rPr>
          <w:rFonts w:ascii="Times New Roman" w:hAnsi="Times New Roman"/>
        </w:rPr>
        <w:t xml:space="preserve"> resultant surface morphologies </w:t>
      </w:r>
      <w:r w:rsidRPr="00BD5FF5">
        <w:rPr>
          <w:rFonts w:ascii="Times New Roman" w:hAnsi="Times New Roman"/>
          <w:noProof/>
        </w:rPr>
        <w:t>were discussed</w:t>
      </w:r>
      <w:r w:rsidRPr="00BD5FF5">
        <w:rPr>
          <w:rFonts w:ascii="Times New Roman" w:hAnsi="Times New Roman"/>
        </w:rPr>
        <w:t>. Surface energ</w:t>
      </w:r>
      <w:r w:rsidR="00F728CD" w:rsidRPr="00BD5FF5">
        <w:rPr>
          <w:rFonts w:ascii="Times New Roman" w:hAnsi="Times New Roman"/>
        </w:rPr>
        <w:t>y</w:t>
      </w:r>
      <w:r w:rsidRPr="00BD5FF5">
        <w:rPr>
          <w:rFonts w:ascii="Times New Roman" w:hAnsi="Times New Roman"/>
        </w:rPr>
        <w:t xml:space="preserve"> of aluminium w</w:t>
      </w:r>
      <w:r w:rsidR="00F728CD" w:rsidRPr="00BD5FF5">
        <w:rPr>
          <w:rFonts w:ascii="Times New Roman" w:hAnsi="Times New Roman"/>
        </w:rPr>
        <w:t>as</w:t>
      </w:r>
      <w:r w:rsidRPr="00BD5FF5">
        <w:rPr>
          <w:rFonts w:ascii="Times New Roman" w:hAnsi="Times New Roman"/>
        </w:rPr>
        <w:t xml:space="preserve"> doubled due to </w:t>
      </w:r>
      <w:r w:rsidR="00F728CD" w:rsidRPr="00BD5FF5">
        <w:rPr>
          <w:rFonts w:ascii="Times New Roman" w:hAnsi="Times New Roman"/>
        </w:rPr>
        <w:t xml:space="preserve">the </w:t>
      </w:r>
      <w:r w:rsidRPr="00BD5FF5">
        <w:rPr>
          <w:rFonts w:ascii="Times New Roman" w:hAnsi="Times New Roman"/>
        </w:rPr>
        <w:t xml:space="preserve">applied electrochemical surface treatment. The effects of phosphoric acid anodisation, hot water sealing process and GNPs to the </w:t>
      </w:r>
      <w:r w:rsidRPr="00BD5FF5">
        <w:rPr>
          <w:rFonts w:ascii="Times New Roman" w:hAnsi="Times New Roman"/>
          <w:noProof/>
        </w:rPr>
        <w:t>adhesive</w:t>
      </w:r>
      <w:r w:rsidRPr="00BD5FF5">
        <w:rPr>
          <w:rFonts w:ascii="Times New Roman" w:hAnsi="Times New Roman"/>
        </w:rPr>
        <w:t xml:space="preserve"> on the joints’ strength were for the first time investigated.</w:t>
      </w:r>
    </w:p>
    <w:p w14:paraId="10AD5182" w14:textId="27F479FE"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Single lap shear strength for both pure epoxy and GNPs epoxy joints depended </w:t>
      </w:r>
      <w:r w:rsidRPr="00BD5FF5">
        <w:rPr>
          <w:rFonts w:ascii="Times New Roman" w:hAnsi="Times New Roman"/>
          <w:noProof/>
        </w:rPr>
        <w:t>greatly</w:t>
      </w:r>
      <w:r w:rsidRPr="00BD5FF5">
        <w:rPr>
          <w:rFonts w:ascii="Times New Roman" w:hAnsi="Times New Roman"/>
        </w:rPr>
        <w:t xml:space="preserve"> on the surface treatments. Combination of selected treatment such as grit blasting with GNPs reinforced epoxy </w:t>
      </w:r>
      <w:r w:rsidRPr="00BD5FF5">
        <w:rPr>
          <w:rFonts w:ascii="Times New Roman" w:hAnsi="Times New Roman"/>
          <w:noProof/>
        </w:rPr>
        <w:t>increased</w:t>
      </w:r>
      <w:r w:rsidRPr="00BD5FF5">
        <w:rPr>
          <w:rFonts w:ascii="Times New Roman" w:hAnsi="Times New Roman"/>
        </w:rPr>
        <w:t xml:space="preserve"> the joints strength in comparison to pure epoxy. </w:t>
      </w:r>
      <w:r w:rsidRPr="00BD5FF5">
        <w:rPr>
          <w:rFonts w:ascii="Times New Roman" w:hAnsi="Times New Roman"/>
          <w:noProof/>
        </w:rPr>
        <w:t>Porous</w:t>
      </w:r>
      <w:r w:rsidRPr="00BD5FF5">
        <w:rPr>
          <w:rFonts w:ascii="Times New Roman" w:hAnsi="Times New Roman"/>
        </w:rPr>
        <w:t xml:space="preserve"> structure caused by phosphoric acid anodisation surface treatment enhanced the lap shear strength significantly. Work of adhesion was derived and correlated with the lap shear strength of </w:t>
      </w:r>
      <w:r w:rsidR="00F728CD" w:rsidRPr="00BD5FF5">
        <w:rPr>
          <w:rFonts w:ascii="Times New Roman" w:hAnsi="Times New Roman"/>
        </w:rPr>
        <w:t>adhesive</w:t>
      </w:r>
      <w:r w:rsidRPr="00BD5FF5">
        <w:rPr>
          <w:rFonts w:ascii="Times New Roman" w:hAnsi="Times New Roman"/>
        </w:rPr>
        <w:t xml:space="preserve"> on anodised samples. It </w:t>
      </w:r>
      <w:r w:rsidRPr="00BD5FF5">
        <w:rPr>
          <w:rFonts w:ascii="Times New Roman" w:hAnsi="Times New Roman"/>
          <w:noProof/>
        </w:rPr>
        <w:t>was observed</w:t>
      </w:r>
      <w:r w:rsidRPr="00BD5FF5">
        <w:rPr>
          <w:rFonts w:ascii="Times New Roman" w:hAnsi="Times New Roman"/>
        </w:rPr>
        <w:t xml:space="preserve"> </w:t>
      </w:r>
      <w:r w:rsidRPr="00BD5FF5">
        <w:rPr>
          <w:rFonts w:ascii="Times New Roman" w:hAnsi="Times New Roman"/>
          <w:noProof/>
        </w:rPr>
        <w:t>that</w:t>
      </w:r>
      <w:r w:rsidRPr="00BD5FF5">
        <w:rPr>
          <w:rFonts w:ascii="Times New Roman" w:hAnsi="Times New Roman"/>
        </w:rPr>
        <w:t xml:space="preserve"> the </w:t>
      </w:r>
      <w:r w:rsidRPr="00BD5FF5">
        <w:rPr>
          <w:rFonts w:ascii="Times New Roman" w:hAnsi="Times New Roman"/>
          <w:noProof/>
        </w:rPr>
        <w:t>infiltration</w:t>
      </w:r>
      <w:r w:rsidRPr="00BD5FF5">
        <w:rPr>
          <w:rFonts w:ascii="Times New Roman" w:hAnsi="Times New Roman"/>
        </w:rPr>
        <w:t xml:space="preserve"> of the resin is sensitive to the sealing process and the </w:t>
      </w:r>
      <w:r w:rsidRPr="00BD5FF5">
        <w:rPr>
          <w:rFonts w:ascii="Times New Roman" w:hAnsi="Times New Roman"/>
          <w:noProof/>
        </w:rPr>
        <w:t>presence</w:t>
      </w:r>
      <w:r w:rsidRPr="00BD5FF5">
        <w:rPr>
          <w:rFonts w:ascii="Times New Roman" w:hAnsi="Times New Roman"/>
        </w:rPr>
        <w:t xml:space="preserve"> of GNPs. Sealing process makes PAA oxide layer more ductile, and in conjunction with GNPs reinforcement yields the highest average lap shear strength (17.6 MPa) among all </w:t>
      </w:r>
      <w:r w:rsidRPr="00BD5FF5">
        <w:rPr>
          <w:rFonts w:ascii="Times New Roman" w:hAnsi="Times New Roman"/>
          <w:noProof/>
        </w:rPr>
        <w:t>samples</w:t>
      </w:r>
      <w:r w:rsidRPr="00BD5FF5">
        <w:rPr>
          <w:rFonts w:ascii="Times New Roman" w:hAnsi="Times New Roman"/>
        </w:rPr>
        <w:t xml:space="preserve">. </w:t>
      </w:r>
    </w:p>
    <w:p w14:paraId="641C9E3F" w14:textId="77777777"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The present findings can </w:t>
      </w:r>
      <w:r w:rsidRPr="00BD5FF5">
        <w:rPr>
          <w:rFonts w:ascii="Times New Roman" w:hAnsi="Times New Roman"/>
          <w:noProof/>
        </w:rPr>
        <w:t>be applied</w:t>
      </w:r>
      <w:r w:rsidRPr="00BD5FF5">
        <w:rPr>
          <w:rFonts w:ascii="Times New Roman" w:hAnsi="Times New Roman"/>
        </w:rPr>
        <w:t xml:space="preserve"> in the </w:t>
      </w:r>
      <w:r w:rsidRPr="00BD5FF5">
        <w:rPr>
          <w:rFonts w:ascii="Times New Roman" w:hAnsi="Times New Roman"/>
          <w:noProof/>
        </w:rPr>
        <w:t>manufacturing</w:t>
      </w:r>
      <w:r w:rsidRPr="00BD5FF5">
        <w:rPr>
          <w:rFonts w:ascii="Times New Roman" w:hAnsi="Times New Roman"/>
        </w:rPr>
        <w:t xml:space="preserve"> of hybrid fibre-metal laminates as well as aluminium-fibre reinforced composite joints. The type of resin selected for this </w:t>
      </w:r>
      <w:r w:rsidRPr="00BD5FF5">
        <w:rPr>
          <w:rFonts w:ascii="Times New Roman" w:hAnsi="Times New Roman"/>
          <w:noProof/>
        </w:rPr>
        <w:t>project</w:t>
      </w:r>
      <w:r w:rsidRPr="00BD5FF5">
        <w:rPr>
          <w:rFonts w:ascii="Times New Roman" w:hAnsi="Times New Roman"/>
        </w:rPr>
        <w:t xml:space="preserve"> is commercial low viscosity resin, which </w:t>
      </w:r>
      <w:r w:rsidRPr="00BD5FF5">
        <w:rPr>
          <w:rFonts w:ascii="Times New Roman" w:hAnsi="Times New Roman"/>
          <w:noProof/>
        </w:rPr>
        <w:t>is used</w:t>
      </w:r>
      <w:r w:rsidRPr="00BD5FF5">
        <w:rPr>
          <w:rFonts w:ascii="Times New Roman" w:hAnsi="Times New Roman"/>
        </w:rPr>
        <w:t xml:space="preserve"> for resin infusion and manufacturing of glass and carbon fibre reinforced composites. The combination of proposed surface treatment and GNPs reinforcement can improve the adhesion between aluminium and composite layers.</w:t>
      </w:r>
    </w:p>
    <w:p w14:paraId="38EFD5AB" w14:textId="77777777" w:rsidR="00A64F18" w:rsidRPr="00BD5FF5" w:rsidRDefault="00A64F18" w:rsidP="00A64F18">
      <w:pPr>
        <w:pStyle w:val="Heading1"/>
        <w:spacing w:line="480" w:lineRule="auto"/>
        <w:jc w:val="both"/>
        <w:rPr>
          <w:rFonts w:ascii="Times New Roman" w:hAnsi="Times New Roman" w:cs="Times New Roman"/>
          <w:b w:val="0"/>
          <w:sz w:val="24"/>
          <w:szCs w:val="24"/>
        </w:rPr>
      </w:pPr>
      <w:r w:rsidRPr="00BD5FF5">
        <w:rPr>
          <w:rFonts w:ascii="Times New Roman" w:hAnsi="Times New Roman" w:cs="Times New Roman"/>
          <w:noProof/>
          <w:sz w:val="24"/>
          <w:szCs w:val="24"/>
        </w:rPr>
        <w:t>Acknowledgements</w:t>
      </w:r>
      <w:r w:rsidRPr="00BD5FF5">
        <w:rPr>
          <w:rFonts w:ascii="Times New Roman" w:hAnsi="Times New Roman" w:cs="Times New Roman"/>
          <w:sz w:val="24"/>
          <w:szCs w:val="24"/>
        </w:rPr>
        <w:t xml:space="preserve"> </w:t>
      </w:r>
    </w:p>
    <w:p w14:paraId="63E4C17C" w14:textId="4890FF2A"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 xml:space="preserve">Marzena Pawlik </w:t>
      </w:r>
      <w:r w:rsidRPr="00BD5FF5">
        <w:rPr>
          <w:rFonts w:ascii="Times New Roman" w:hAnsi="Times New Roman"/>
          <w:noProof/>
        </w:rPr>
        <w:t>is supported</w:t>
      </w:r>
      <w:r w:rsidRPr="00BD5FF5">
        <w:rPr>
          <w:rFonts w:ascii="Times New Roman" w:hAnsi="Times New Roman"/>
        </w:rPr>
        <w:t xml:space="preserve"> by graduate teaching assistant </w:t>
      </w:r>
      <w:r w:rsidR="00F728CD" w:rsidRPr="00BD5FF5">
        <w:rPr>
          <w:rFonts w:ascii="Times New Roman" w:hAnsi="Times New Roman"/>
        </w:rPr>
        <w:t xml:space="preserve">and postdoctoral fellowship </w:t>
      </w:r>
      <w:r w:rsidRPr="00BD5FF5">
        <w:rPr>
          <w:rFonts w:ascii="Times New Roman" w:hAnsi="Times New Roman"/>
        </w:rPr>
        <w:t xml:space="preserve">funding from </w:t>
      </w:r>
      <w:r w:rsidRPr="00BD5FF5">
        <w:rPr>
          <w:rFonts w:ascii="Times New Roman" w:hAnsi="Times New Roman"/>
          <w:noProof/>
        </w:rPr>
        <w:t>the College</w:t>
      </w:r>
      <w:r w:rsidRPr="00BD5FF5">
        <w:rPr>
          <w:rFonts w:ascii="Times New Roman" w:hAnsi="Times New Roman"/>
        </w:rPr>
        <w:t xml:space="preserve"> of Engineering and Technology at the University of Derby. The authors want to thank Dr Graham Souch for his contribution </w:t>
      </w:r>
      <w:r w:rsidRPr="00BD5FF5">
        <w:rPr>
          <w:rFonts w:ascii="Times New Roman" w:hAnsi="Times New Roman"/>
          <w:noProof/>
        </w:rPr>
        <w:t>in</w:t>
      </w:r>
      <w:r w:rsidRPr="00BD5FF5">
        <w:rPr>
          <w:rFonts w:ascii="Times New Roman" w:hAnsi="Times New Roman"/>
        </w:rPr>
        <w:t xml:space="preserve"> SEM study. </w:t>
      </w:r>
    </w:p>
    <w:p w14:paraId="59DF8D02" w14:textId="77777777" w:rsidR="00A64F18" w:rsidRPr="00BD5FF5" w:rsidRDefault="00A64F18" w:rsidP="00A64F18">
      <w:pPr>
        <w:pStyle w:val="Heading1"/>
        <w:rPr>
          <w:rFonts w:ascii="Times New Roman" w:hAnsi="Times New Roman" w:cs="Times New Roman"/>
          <w:b w:val="0"/>
          <w:bCs w:val="0"/>
          <w:sz w:val="24"/>
          <w:szCs w:val="24"/>
        </w:rPr>
      </w:pPr>
      <w:r w:rsidRPr="00BD5FF5">
        <w:rPr>
          <w:rFonts w:ascii="Times New Roman" w:hAnsi="Times New Roman" w:cs="Times New Roman"/>
          <w:sz w:val="24"/>
          <w:szCs w:val="24"/>
        </w:rPr>
        <w:lastRenderedPageBreak/>
        <w:t>Declaration of interest</w:t>
      </w:r>
    </w:p>
    <w:p w14:paraId="70317332" w14:textId="77777777" w:rsidR="00A64F18" w:rsidRPr="00BD5FF5" w:rsidRDefault="00A64F18" w:rsidP="00A64F18">
      <w:pPr>
        <w:spacing w:line="480" w:lineRule="auto"/>
        <w:ind w:firstLine="720"/>
        <w:jc w:val="both"/>
        <w:rPr>
          <w:rFonts w:ascii="Times New Roman" w:hAnsi="Times New Roman"/>
        </w:rPr>
      </w:pPr>
      <w:r w:rsidRPr="00BD5FF5">
        <w:rPr>
          <w:rFonts w:ascii="Times New Roman" w:hAnsi="Times New Roman"/>
        </w:rPr>
        <w:t>The authors declare no conflict of interest.</w:t>
      </w:r>
    </w:p>
    <w:p w14:paraId="341D2D77" w14:textId="77777777" w:rsidR="00A64F18" w:rsidRPr="00BD5FF5" w:rsidRDefault="00A64F18" w:rsidP="00A64F18">
      <w:pPr>
        <w:pStyle w:val="Heading1"/>
        <w:rPr>
          <w:rFonts w:ascii="Times New Roman" w:hAnsi="Times New Roman" w:cs="Times New Roman"/>
          <w:sz w:val="24"/>
          <w:szCs w:val="24"/>
        </w:rPr>
      </w:pPr>
      <w:r w:rsidRPr="00BD5FF5">
        <w:rPr>
          <w:rFonts w:ascii="Times New Roman" w:hAnsi="Times New Roman" w:cs="Times New Roman"/>
          <w:sz w:val="24"/>
          <w:szCs w:val="24"/>
        </w:rPr>
        <w:t>References:</w:t>
      </w:r>
    </w:p>
    <w:p w14:paraId="5E660213"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b/>
        </w:rPr>
        <w:fldChar w:fldCharType="begin" w:fldLock="1"/>
      </w:r>
      <w:r w:rsidRPr="00BD5FF5">
        <w:rPr>
          <w:rFonts w:ascii="Times New Roman" w:hAnsi="Times New Roman"/>
          <w:b/>
        </w:rPr>
        <w:instrText xml:space="preserve">ADDIN Mendeley Bibliography CSL_BIBLIOGRAPHY </w:instrText>
      </w:r>
      <w:r w:rsidRPr="00BD5FF5">
        <w:rPr>
          <w:rFonts w:ascii="Times New Roman" w:hAnsi="Times New Roman"/>
          <w:b/>
        </w:rPr>
        <w:fldChar w:fldCharType="separate"/>
      </w:r>
      <w:r w:rsidRPr="00BD5FF5">
        <w:rPr>
          <w:rFonts w:ascii="Times New Roman" w:hAnsi="Times New Roman"/>
          <w:noProof/>
        </w:rPr>
        <w:t>[1]</w:t>
      </w:r>
      <w:r w:rsidRPr="00BD5FF5">
        <w:rPr>
          <w:rFonts w:ascii="Times New Roman" w:hAnsi="Times New Roman"/>
          <w:noProof/>
        </w:rPr>
        <w:tab/>
        <w:t>Critchlow GW, Brewis DM. Review of surface pretreatments for aluminium alloys. Int J Adhes Adhes 1996;16:255–75. https://doi.org/10.1016/S0143-7496(96)00014-0.</w:t>
      </w:r>
    </w:p>
    <w:p w14:paraId="0A6A7690"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[2]</w:t>
      </w:r>
      <w:r w:rsidRPr="00BD5FF5">
        <w:rPr>
          <w:rFonts w:ascii="Times New Roman" w:hAnsi="Times New Roman"/>
          <w:noProof/>
        </w:rPr>
        <w:tab/>
        <w:t>Boutar Y, Naïmi S, Mezlini S, Ben M, Ali S. Effect of surface treatment on the shear strength of aluminium adhesive single-lap joints for automotive applications. Int J Adhes Adhes 2016;67:38–43. https://doi.org/10.1016/j.ijadhadh.2015.12.023.</w:t>
      </w:r>
    </w:p>
    <w:p w14:paraId="315315C1"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[3]</w:t>
      </w:r>
      <w:r w:rsidRPr="00BD5FF5">
        <w:rPr>
          <w:rFonts w:ascii="Times New Roman" w:hAnsi="Times New Roman"/>
          <w:noProof/>
        </w:rPr>
        <w:tab/>
        <w:t>Prolongo SGÃ, Uren A. Effect of surface pre-treatment on the adhesive strength of epoxy – aluminium joints 2009;29:23–31. https://doi.org/10.1016/j.ijadhadh.2008.01.001.</w:t>
      </w:r>
    </w:p>
    <w:p w14:paraId="5B7663BB"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[4]</w:t>
      </w:r>
      <w:r w:rsidRPr="00BD5FF5">
        <w:rPr>
          <w:rFonts w:ascii="Times New Roman" w:hAnsi="Times New Roman"/>
          <w:noProof/>
        </w:rPr>
        <w:tab/>
        <w:t>Xu Y, Li H, Shen Y, Liu S, Wang W, Tao J. Improvement of adhesion performance between aluminum alloy sheet and epoxy based on anodizing technique. Int J Adhes Adhes 2016;70:74–80. https://doi.org/10.1016/j.ijadhadh.2016.05.007.</w:t>
      </w:r>
    </w:p>
    <w:p w14:paraId="67DCD5DF"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[5]</w:t>
      </w:r>
      <w:r w:rsidRPr="00BD5FF5">
        <w:rPr>
          <w:rFonts w:ascii="Times New Roman" w:hAnsi="Times New Roman"/>
          <w:noProof/>
        </w:rPr>
        <w:tab/>
        <w:t>Akpinar IA, Gültekin K, Akpinar S, Akbulut H, Ozel A. Experimental analysis on the single-lap joints bonded by a nanocomposite adhesives which obtained by adding nanostructures. Compos Part B Eng 2017;110:420–8. https://doi.org/10.1016/j.compositesb.2016.11.046.</w:t>
      </w:r>
    </w:p>
    <w:p w14:paraId="1E05BD28"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[6]</w:t>
      </w:r>
      <w:r w:rsidRPr="00BD5FF5">
        <w:rPr>
          <w:rFonts w:ascii="Times New Roman" w:hAnsi="Times New Roman"/>
          <w:noProof/>
        </w:rPr>
        <w:tab/>
        <w:t>Jojibabu P, Jagannatham M, Haridoss P, Ram GDJ, Deshpande AP, Rao S. Effect of different carbon nano-fillers on rheological properties and lap shear strength of epoxy adhesive joints. Compos Part A Appl Sci Manuf 2016;82:53–64. https://doi.org/10.1016/j.compositesa.2015.12.003.</w:t>
      </w:r>
    </w:p>
    <w:p w14:paraId="5D3665A5"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[7]</w:t>
      </w:r>
      <w:r w:rsidRPr="00BD5FF5">
        <w:rPr>
          <w:rFonts w:ascii="Times New Roman" w:hAnsi="Times New Roman"/>
          <w:noProof/>
        </w:rPr>
        <w:tab/>
        <w:t>May M, Wang HM, Akid R. Effects of the addition of inorganic nanoparticles on the adhesive strength of a hybrid solgel epoxy system. Int J Adhes Adhes 2010;30:505–12. https://doi.org/10.1016/j.ijadhadh.2010.05.002.</w:t>
      </w:r>
    </w:p>
    <w:p w14:paraId="0AE65B0A"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[8]</w:t>
      </w:r>
      <w:r w:rsidRPr="00BD5FF5">
        <w:rPr>
          <w:rFonts w:ascii="Times New Roman" w:hAnsi="Times New Roman"/>
          <w:noProof/>
        </w:rPr>
        <w:tab/>
        <w:t>Gkikas G, Sioulas D, Lekatou A, Barkoula NM, Paipetis AS. Enhanced bonded aircraft repair using nano-modified adhesives. J Mater 2012;41:394–402. https://doi.org/10.1016/j.matdes.2012.04.052.</w:t>
      </w:r>
    </w:p>
    <w:p w14:paraId="423F37EB"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[9]</w:t>
      </w:r>
      <w:r w:rsidRPr="00BD5FF5">
        <w:rPr>
          <w:rFonts w:ascii="Times New Roman" w:hAnsi="Times New Roman"/>
          <w:noProof/>
        </w:rPr>
        <w:tab/>
        <w:t>Prolongo SG, Moriche R, Jiménez-Suárez A, Sánchez M, Ureña A. Epoxy adhesives modified with graphene for thermal interface materials. J Adhes 2014;90:835–47. https://doi.org/10.1080/00218464.2014.893510.</w:t>
      </w:r>
    </w:p>
    <w:p w14:paraId="0E510F6F"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[10]</w:t>
      </w:r>
      <w:r w:rsidRPr="00BD5FF5">
        <w:rPr>
          <w:rFonts w:ascii="Times New Roman" w:hAnsi="Times New Roman"/>
          <w:noProof/>
        </w:rPr>
        <w:tab/>
        <w:t>Khoramishad H, Ashofteh RS, Pourang H, Berto F. Experimental investigation of the influence of temperature on the reinforcing effect of graphene oxide nano-platelet on nanocomposite adhesively bonded joints. Theor Appl Fract Mech 2018;94:95–100. https://doi.org/10.1016/j.tafmec.2018.01.010.</w:t>
      </w:r>
    </w:p>
    <w:p w14:paraId="56C9DFBA"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[11]</w:t>
      </w:r>
      <w:r w:rsidRPr="00BD5FF5">
        <w:rPr>
          <w:rFonts w:ascii="Times New Roman" w:hAnsi="Times New Roman"/>
          <w:noProof/>
        </w:rPr>
        <w:tab/>
        <w:t>Moriche R, Prolongo SG, Sánchez M, Chamizo FJ, Ureña A. Thermal conductivity and lap shear strength of GNP/epoxy nanocomposites adhesives. Int J Adhes Adhes 2016;68:407–10. https://doi.org/10.1016/j.ijadhadh.2015.12.012.</w:t>
      </w:r>
    </w:p>
    <w:p w14:paraId="1998CA93"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[12]</w:t>
      </w:r>
      <w:r w:rsidRPr="00BD5FF5">
        <w:rPr>
          <w:rFonts w:ascii="Times New Roman" w:hAnsi="Times New Roman"/>
          <w:noProof/>
        </w:rPr>
        <w:tab/>
        <w:t>Salom C, Prolongo MG, Toribio A, Martínez-martínez AJ, Cárcer IA De, Prolongo SG. Mechanical properties and adhesive behavior of epoxy-graphene nanocomposites. Int J Adhes Adhes 2018;84:119–25. https://doi.org/10.1016/j.ijadhadh.2017.12.004.</w:t>
      </w:r>
    </w:p>
    <w:p w14:paraId="15A02160"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[13]</w:t>
      </w:r>
      <w:r w:rsidRPr="00BD5FF5">
        <w:rPr>
          <w:rFonts w:ascii="Times New Roman" w:hAnsi="Times New Roman"/>
          <w:noProof/>
        </w:rPr>
        <w:tab/>
        <w:t>Quan D, Carolan D, Rouge C, Murphy N, Ivankovic A. Mechanical and fracture properties of epoxy adhesives modified with graphene nanoplatelets and rubber particles. Int J Adhes Adhes 2018;81:21–9. https://doi.org/10.1016/j.ijadhadh.2017.09.003.</w:t>
      </w:r>
    </w:p>
    <w:p w14:paraId="3B2D2DA7"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[14]</w:t>
      </w:r>
      <w:r w:rsidRPr="00BD5FF5">
        <w:rPr>
          <w:rFonts w:ascii="Times New Roman" w:hAnsi="Times New Roman"/>
          <w:noProof/>
        </w:rPr>
        <w:tab/>
        <w:t>Yu S, Tong MN, Critchlow G. Use of carbon nanotubes reinforced epoxy as adhesives to join aluminum plates. Mater Des 2010;31:S126–9. https://doi.org/10.1016/j.matdes.2009.11.045.</w:t>
      </w:r>
    </w:p>
    <w:p w14:paraId="4F3D27F9"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lastRenderedPageBreak/>
        <w:t>[15]</w:t>
      </w:r>
      <w:r w:rsidRPr="00BD5FF5">
        <w:rPr>
          <w:rFonts w:ascii="Times New Roman" w:hAnsi="Times New Roman"/>
          <w:noProof/>
        </w:rPr>
        <w:tab/>
        <w:t>Barra G, Vertuccio L, Vietri U, Naddeo C, Hadavinia H, Guadagno L. Toughening of epoxy adhesives by combined interaction of carbon nanotubes and Silsesquioxanes. Materials (Basel) 2017;10. https://doi.org/10.3390/ma10101131.</w:t>
      </w:r>
    </w:p>
    <w:p w14:paraId="78336028"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[16]</w:t>
      </w:r>
      <w:r w:rsidRPr="00BD5FF5">
        <w:rPr>
          <w:rFonts w:ascii="Times New Roman" w:hAnsi="Times New Roman"/>
          <w:noProof/>
        </w:rPr>
        <w:tab/>
        <w:t>Davis JR. Aluminum and Aluminum Alloys. Alloy. Underst. Basics, 2001, p. 351–416. https://doi.org/10.1361/autb2001p351.</w:t>
      </w:r>
    </w:p>
    <w:p w14:paraId="65FCE387"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[17]</w:t>
      </w:r>
      <w:r w:rsidRPr="00BD5FF5">
        <w:rPr>
          <w:rFonts w:ascii="Times New Roman" w:hAnsi="Times New Roman"/>
          <w:noProof/>
        </w:rPr>
        <w:tab/>
        <w:t>Hao L, Cheng R. Sealing Processes of Anodic Coatings- Past, Present and Future. Met Finish 2000;98:8–18. https://doi.org/10.1016/S0026-0576(01)80002-7.</w:t>
      </w:r>
    </w:p>
    <w:p w14:paraId="31B19BC5"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[18]</w:t>
      </w:r>
      <w:r w:rsidRPr="00BD5FF5">
        <w:rPr>
          <w:rFonts w:ascii="Times New Roman" w:hAnsi="Times New Roman"/>
          <w:noProof/>
        </w:rPr>
        <w:tab/>
        <w:t>Chong HM, Hinder SJ, Taylor AC. Graphene nanoplatelet-modified epoxy : effect of aspect ratio and surface functionality on mechanical properties and toughening mechanisms. J Mater Sci 2016;51:8764–90. https://doi.org/10.1007/s10853-016-0160-9.</w:t>
      </w:r>
    </w:p>
    <w:p w14:paraId="05B1935C"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[19]</w:t>
      </w:r>
      <w:r w:rsidRPr="00BD5FF5">
        <w:rPr>
          <w:rFonts w:ascii="Times New Roman" w:hAnsi="Times New Roman"/>
          <w:noProof/>
        </w:rPr>
        <w:tab/>
        <w:t>Johnsen BB, Kinloch AJ, Mohammed RD, Taylor AC, Sprenger S. Toughening mechanisms of nanoparticle-modified epoxy polymers. Polymer (Guildf) 2007;48:530–41. https://doi.org/10.1016/j.polymer.2006.11.038.</w:t>
      </w:r>
    </w:p>
    <w:p w14:paraId="086EEC25"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[20]</w:t>
      </w:r>
      <w:r w:rsidRPr="00BD5FF5">
        <w:rPr>
          <w:rFonts w:ascii="Times New Roman" w:hAnsi="Times New Roman"/>
          <w:noProof/>
        </w:rPr>
        <w:tab/>
        <w:t>Page SA, Mezzenga R, Boogh L, Berg JC, Månson JAE. Surface energetics evolution during processing of epoxy resins. J Colloid Interface Sci 2000;222:55–62. https://doi.org/10.1006/jcis.1999.6613.</w:t>
      </w:r>
    </w:p>
    <w:p w14:paraId="2265F201"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[21]</w:t>
      </w:r>
      <w:r w:rsidRPr="00BD5FF5">
        <w:rPr>
          <w:rFonts w:ascii="Times New Roman" w:hAnsi="Times New Roman"/>
          <w:noProof/>
        </w:rPr>
        <w:tab/>
        <w:t>Leena K, Athira KK, Bhuvaneswari S, Suraj S, Rao VL. Effect of surface pre-treatment on surface characteristics and adhesive bond strength of aluminium alloy. Int J Adhes Adhes 2016;70:265–70. https://doi.org/10.1016/j.ijadhadh.2016.07.012.</w:t>
      </w:r>
    </w:p>
    <w:p w14:paraId="3C01CA6F"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[22]</w:t>
      </w:r>
      <w:r w:rsidRPr="00BD5FF5">
        <w:rPr>
          <w:rFonts w:ascii="Times New Roman" w:hAnsi="Times New Roman"/>
          <w:noProof/>
        </w:rPr>
        <w:tab/>
        <w:t>Ran C, Ding G, Liu W, Deng Y, Hou W. Wetting on Nanoporous Alumina Surface: Transition between Wenzel and Cassie States Controlled by Surface Structure. Langmuir 2008;24:9952–5. https://doi.org/10.1021/la801461j.</w:t>
      </w:r>
    </w:p>
    <w:p w14:paraId="2BBFD566"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[23]</w:t>
      </w:r>
      <w:r w:rsidRPr="00BD5FF5">
        <w:rPr>
          <w:rFonts w:ascii="Times New Roman" w:hAnsi="Times New Roman"/>
          <w:noProof/>
        </w:rPr>
        <w:tab/>
        <w:t>Dasquet J., Caillard D, Conforto E, Bonino JP, Bes R. Investigation of the anodic oxide layer on 1050 and 2024T3 aluminium alloys by electron microscopy and electrochemical impedance spectroscopy 2000;6090. https://doi.org/10.1016/S0040-6090(00)01016-6.</w:t>
      </w:r>
    </w:p>
    <w:p w14:paraId="796A720F"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[24]</w:t>
      </w:r>
      <w:r w:rsidRPr="00BD5FF5">
        <w:rPr>
          <w:rFonts w:ascii="Times New Roman" w:hAnsi="Times New Roman"/>
          <w:noProof/>
        </w:rPr>
        <w:tab/>
        <w:t>Yu M, Dong H, Shi H, Xiong L, He C, Liu J, et al. Effects of graphene oxide- filled sol-gel sealing on the corrosion resistance and paint adhesion of anodized aluminum. Appl Surf Sci 2019;479:105–13. https://doi.org/10.1016/j.apsusc.2019.02.005.</w:t>
      </w:r>
    </w:p>
    <w:p w14:paraId="03A698A6" w14:textId="77777777" w:rsidR="00A64F18" w:rsidRPr="00BD5FF5" w:rsidRDefault="00A64F18" w:rsidP="00A64F18">
      <w:pPr>
        <w:widowControl w:val="0"/>
        <w:autoSpaceDE w:val="0"/>
        <w:autoSpaceDN w:val="0"/>
        <w:adjustRightInd w:val="0"/>
        <w:ind w:left="640" w:hanging="640"/>
        <w:rPr>
          <w:rFonts w:ascii="Times New Roman" w:hAnsi="Times New Roman"/>
          <w:noProof/>
        </w:rPr>
      </w:pPr>
      <w:r w:rsidRPr="00BD5FF5">
        <w:rPr>
          <w:rFonts w:ascii="Times New Roman" w:hAnsi="Times New Roman"/>
          <w:noProof/>
        </w:rPr>
        <w:t>[25]</w:t>
      </w:r>
      <w:r w:rsidRPr="00BD5FF5">
        <w:rPr>
          <w:rFonts w:ascii="Times New Roman" w:hAnsi="Times New Roman"/>
          <w:noProof/>
        </w:rPr>
        <w:tab/>
        <w:t>Pawlik M, Le H, Lu Y. Effects of the graphene nanoplatelets reinforced interphase on mechanical properties of carbon fibre reinforced polymer – A multiscale modelling study. Compos Part B Eng 2019;177. https://doi.org/10.1016/j.compositesb.2019.107097.</w:t>
      </w:r>
    </w:p>
    <w:p w14:paraId="293ABAB3" w14:textId="77777777" w:rsidR="00A64F18" w:rsidRPr="00BD5FF5" w:rsidRDefault="00A64F18" w:rsidP="00A64F18">
      <w:pPr>
        <w:rPr>
          <w:rFonts w:ascii="Times New Roman" w:eastAsiaTheme="majorEastAsia" w:hAnsi="Times New Roman"/>
          <w:b/>
          <w:bCs/>
          <w:kern w:val="32"/>
        </w:rPr>
      </w:pPr>
      <w:r w:rsidRPr="00BD5FF5">
        <w:rPr>
          <w:rFonts w:ascii="Times New Roman" w:hAnsi="Times New Roman"/>
          <w:b/>
        </w:rPr>
        <w:fldChar w:fldCharType="end"/>
      </w:r>
    </w:p>
    <w:p w14:paraId="4D1926D0" w14:textId="77777777" w:rsidR="00A64F18" w:rsidRPr="00BD5FF5" w:rsidRDefault="00A64F18"/>
    <w:sectPr w:rsidR="00A64F18" w:rsidRPr="00BD5FF5" w:rsidSect="00F1624F">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52EC5" w14:textId="77777777" w:rsidR="00B03239" w:rsidRDefault="00B03239" w:rsidP="00A64F18">
      <w:r>
        <w:separator/>
      </w:r>
    </w:p>
  </w:endnote>
  <w:endnote w:type="continuationSeparator" w:id="0">
    <w:p w14:paraId="6FBEF8D2" w14:textId="77777777" w:rsidR="00B03239" w:rsidRDefault="00B03239" w:rsidP="00A64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3E5E" w14:textId="77777777" w:rsidR="00F3136C" w:rsidRDefault="00F31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C122" w14:textId="2B3ECBD6" w:rsidR="00234DE3" w:rsidRDefault="00F3136C">
    <w:pPr>
      <w:pStyle w:val="Footer"/>
      <w:jc w:val="center"/>
    </w:pPr>
    <w:r>
      <w:rPr>
        <w:noProof/>
      </w:rPr>
      <mc:AlternateContent>
        <mc:Choice Requires="wps">
          <w:drawing>
            <wp:anchor distT="0" distB="0" distL="114300" distR="114300" simplePos="0" relativeHeight="251659264" behindDoc="0" locked="0" layoutInCell="0" allowOverlap="1" wp14:anchorId="231EA663" wp14:editId="5C4C3A95">
              <wp:simplePos x="0" y="0"/>
              <wp:positionH relativeFrom="page">
                <wp:posOffset>0</wp:posOffset>
              </wp:positionH>
              <wp:positionV relativeFrom="page">
                <wp:posOffset>10234930</wp:posOffset>
              </wp:positionV>
              <wp:extent cx="7560310" cy="266700"/>
              <wp:effectExtent l="0" t="0" r="0" b="0"/>
              <wp:wrapNone/>
              <wp:docPr id="6" name="MSIPCMbce847b0bb6634434d4a4de6"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F068AE" w14:textId="1862187B" w:rsidR="00F3136C" w:rsidRPr="00F3136C" w:rsidRDefault="00F3136C" w:rsidP="00F3136C">
                          <w:pPr>
                            <w:rPr>
                              <w:rFonts w:ascii="Calibri" w:hAnsi="Calibri" w:cs="Calibri"/>
                              <w:color w:val="000000"/>
                            </w:rPr>
                          </w:pPr>
                          <w:r w:rsidRPr="00F3136C">
                            <w:rPr>
                              <w:rFonts w:ascii="Calibri" w:hAnsi="Calibri" w:cs="Calibri"/>
                              <w:color w:val="000000"/>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31EA663" id="_x0000_t202" coordsize="21600,21600" o:spt="202" path="m,l,21600r21600,l21600,xe">
              <v:stroke joinstyle="miter"/>
              <v:path gradientshapeok="t" o:connecttype="rect"/>
            </v:shapetype>
            <v:shape id="MSIPCMbce847b0bb6634434d4a4de6" o:spid="_x0000_s1026" type="#_x0000_t202" alt="{&quot;HashCode&quot;:269818377,&quot;Height&quot;:841.0,&quot;Width&quot;:595.0,&quot;Placement&quot;:&quot;Footer&quot;,&quot;Index&quot;:&quot;Primary&quot;,&quot;Section&quot;:1,&quot;Top&quot;:0.0,&quot;Left&quot;:0.0}" style="position:absolute;left:0;text-align:left;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" o:allowincell="f" filled="f" stroked="f" strokeweight=".5pt">
              <v:fill o:detectmouseclick="t"/>
              <v:textbox inset="20pt,0,,0">
                <w:txbxContent>
                  <w:p w14:paraId="44F068AE" w14:textId="1862187B" w:rsidR="00F3136C" w:rsidRPr="00F3136C" w:rsidRDefault="00F3136C" w:rsidP="00F3136C">
                    <w:pPr>
                      <w:rPr>
                        <w:rFonts w:ascii="Calibri" w:hAnsi="Calibri" w:cs="Calibri"/>
                        <w:color w:val="000000"/>
                      </w:rPr>
                    </w:pPr>
                    <w:r w:rsidRPr="00F3136C">
                      <w:rPr>
                        <w:rFonts w:ascii="Calibri" w:hAnsi="Calibri" w:cs="Calibri"/>
                        <w:color w:val="000000"/>
                      </w:rPr>
                      <w:t>Sensitivity: Internal</w:t>
                    </w:r>
                  </w:p>
                </w:txbxContent>
              </v:textbox>
              <w10:wrap anchorx="page" anchory="page"/>
            </v:shape>
          </w:pict>
        </mc:Fallback>
      </mc:AlternateContent>
    </w:r>
    <w:sdt>
      <w:sdtPr>
        <w:id w:val="-1188358857"/>
        <w:docPartObj>
          <w:docPartGallery w:val="Page Numbers (Bottom of Page)"/>
          <w:docPartUnique/>
        </w:docPartObj>
      </w:sdtPr>
      <w:sdtEndPr>
        <w:rPr>
          <w:noProof/>
        </w:rPr>
      </w:sdtEndPr>
      <w:sdtContent>
        <w:r w:rsidR="00234DE3">
          <w:fldChar w:fldCharType="begin"/>
        </w:r>
        <w:r w:rsidR="00234DE3">
          <w:instrText xml:space="preserve"> PAGE   \* MERGEFORMAT </w:instrText>
        </w:r>
        <w:r w:rsidR="00234DE3">
          <w:fldChar w:fldCharType="separate"/>
        </w:r>
        <w:r w:rsidR="00DB08DA">
          <w:rPr>
            <w:noProof/>
          </w:rPr>
          <w:t>1</w:t>
        </w:r>
        <w:r w:rsidR="00234DE3">
          <w:rPr>
            <w:noProof/>
          </w:rPr>
          <w:fldChar w:fldCharType="end"/>
        </w:r>
      </w:sdtContent>
    </w:sdt>
  </w:p>
  <w:p w14:paraId="7329F171" w14:textId="708F5C22" w:rsidR="00234DE3" w:rsidRDefault="00234D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E3EFF" w14:textId="77777777" w:rsidR="00F3136C" w:rsidRDefault="00F31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F6CA4" w14:textId="77777777" w:rsidR="00B03239" w:rsidRDefault="00B03239" w:rsidP="00A64F18">
      <w:r>
        <w:separator/>
      </w:r>
    </w:p>
  </w:footnote>
  <w:footnote w:type="continuationSeparator" w:id="0">
    <w:p w14:paraId="13A39D18" w14:textId="77777777" w:rsidR="00B03239" w:rsidRDefault="00B03239" w:rsidP="00A64F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9A89A" w14:textId="77777777" w:rsidR="00F3136C" w:rsidRDefault="00F313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8BF96" w14:textId="20C5998E" w:rsidR="00F3136C" w:rsidRDefault="00F3136C">
    <w:pPr>
      <w:pStyle w:val="Header"/>
    </w:pPr>
    <w:r>
      <w:t>Published in International Journal of Adhesion and Adhesives, 13 March 2020, doi:</w:t>
    </w:r>
    <w:hyperlink r:id="rId1" w:tgtFrame="_blank" w:tooltip="Persistent link using digital object identifier" w:history="1">
      <w:r>
        <w:rPr>
          <w:rStyle w:val="Hyperlink"/>
          <w:rFonts w:ascii="Arial" w:hAnsi="Arial" w:cs="Arial"/>
          <w:color w:val="0C7DBB"/>
          <w:sz w:val="21"/>
          <w:szCs w:val="21"/>
        </w:rPr>
        <w:t>10.1016/j.ijadhadh.2020.102591</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5CA8" w14:textId="77777777" w:rsidR="00F3136C" w:rsidRDefault="00F313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2695"/>
    <w:multiLevelType w:val="hybridMultilevel"/>
    <w:tmpl w:val="A0429E0C"/>
    <w:lvl w:ilvl="0" w:tplc="08090011">
      <w:start w:val="1"/>
      <w:numFmt w:val="decimal"/>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6A79AA"/>
    <w:multiLevelType w:val="hybridMultilevel"/>
    <w:tmpl w:val="A6909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774262"/>
    <w:multiLevelType w:val="hybridMultilevel"/>
    <w:tmpl w:val="9B2C6F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44070E"/>
    <w:multiLevelType w:val="hybridMultilevel"/>
    <w:tmpl w:val="AA96AE02"/>
    <w:lvl w:ilvl="0" w:tplc="933CEA8C">
      <w:start w:val="2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A0779E"/>
    <w:multiLevelType w:val="hybridMultilevel"/>
    <w:tmpl w:val="540EF2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9B49A9"/>
    <w:multiLevelType w:val="hybridMultilevel"/>
    <w:tmpl w:val="11B6CA1A"/>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A053845"/>
    <w:multiLevelType w:val="hybridMultilevel"/>
    <w:tmpl w:val="E034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587DA2"/>
    <w:multiLevelType w:val="hybridMultilevel"/>
    <w:tmpl w:val="715C709E"/>
    <w:lvl w:ilvl="0" w:tplc="A5BA8360">
      <w:start w:val="1"/>
      <w:numFmt w:val="bullet"/>
      <w:lvlText w:val=""/>
      <w:lvlJc w:val="left"/>
      <w:pPr>
        <w:ind w:left="360" w:hanging="360"/>
      </w:pPr>
      <w:rPr>
        <w:rFonts w:ascii="Symbol" w:eastAsiaTheme="minorEastAsia"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4"/>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3NTQzMTKwsDQwNjJW0lEKTi0uzszPAykwrgUA0PW40CwAAAA="/>
  </w:docVars>
  <w:rsids>
    <w:rsidRoot w:val="00A64F18"/>
    <w:rsid w:val="0006646A"/>
    <w:rsid w:val="000B6EE6"/>
    <w:rsid w:val="000C42FA"/>
    <w:rsid w:val="000D685C"/>
    <w:rsid w:val="001158D7"/>
    <w:rsid w:val="0012259B"/>
    <w:rsid w:val="00192E04"/>
    <w:rsid w:val="001D1436"/>
    <w:rsid w:val="001E1CF9"/>
    <w:rsid w:val="00234DE3"/>
    <w:rsid w:val="0026687B"/>
    <w:rsid w:val="0027615B"/>
    <w:rsid w:val="002E7036"/>
    <w:rsid w:val="002E70C4"/>
    <w:rsid w:val="00304604"/>
    <w:rsid w:val="00325287"/>
    <w:rsid w:val="003B5E7E"/>
    <w:rsid w:val="003E5EBA"/>
    <w:rsid w:val="00483578"/>
    <w:rsid w:val="004A7EAF"/>
    <w:rsid w:val="004C6337"/>
    <w:rsid w:val="00513CE3"/>
    <w:rsid w:val="0051575A"/>
    <w:rsid w:val="00545550"/>
    <w:rsid w:val="00557140"/>
    <w:rsid w:val="00594437"/>
    <w:rsid w:val="005A6A80"/>
    <w:rsid w:val="005E7FA9"/>
    <w:rsid w:val="00651D68"/>
    <w:rsid w:val="00670201"/>
    <w:rsid w:val="00671205"/>
    <w:rsid w:val="00692D34"/>
    <w:rsid w:val="0076038B"/>
    <w:rsid w:val="00771D51"/>
    <w:rsid w:val="007904C9"/>
    <w:rsid w:val="007C3C7F"/>
    <w:rsid w:val="0082744D"/>
    <w:rsid w:val="008568A8"/>
    <w:rsid w:val="00866DCE"/>
    <w:rsid w:val="008B2ED6"/>
    <w:rsid w:val="008F4147"/>
    <w:rsid w:val="00957DEE"/>
    <w:rsid w:val="00A5405B"/>
    <w:rsid w:val="00A64F18"/>
    <w:rsid w:val="00A94BD9"/>
    <w:rsid w:val="00AB4314"/>
    <w:rsid w:val="00AC6EDE"/>
    <w:rsid w:val="00AF15DD"/>
    <w:rsid w:val="00B03239"/>
    <w:rsid w:val="00B30C55"/>
    <w:rsid w:val="00B66F29"/>
    <w:rsid w:val="00BD5FF5"/>
    <w:rsid w:val="00C27CF7"/>
    <w:rsid w:val="00C665EC"/>
    <w:rsid w:val="00CF49F0"/>
    <w:rsid w:val="00D0445E"/>
    <w:rsid w:val="00D32EE5"/>
    <w:rsid w:val="00D427E4"/>
    <w:rsid w:val="00D66097"/>
    <w:rsid w:val="00DB08DA"/>
    <w:rsid w:val="00E65DB0"/>
    <w:rsid w:val="00E93EF5"/>
    <w:rsid w:val="00E96C2C"/>
    <w:rsid w:val="00EB406B"/>
    <w:rsid w:val="00F1624F"/>
    <w:rsid w:val="00F3136C"/>
    <w:rsid w:val="00F33646"/>
    <w:rsid w:val="00F728CD"/>
    <w:rsid w:val="00F73FD9"/>
    <w:rsid w:val="00F751C5"/>
    <w:rsid w:val="00FD32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BDCAB"/>
  <w15:docId w15:val="{3438DFC8-CBA5-45A4-AC23-F24FC552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18"/>
    <w:pPr>
      <w:spacing w:after="0" w:line="240" w:lineRule="auto"/>
    </w:pPr>
    <w:rPr>
      <w:rFonts w:eastAsiaTheme="minorEastAsia" w:cs="Times New Roman"/>
      <w:sz w:val="24"/>
      <w:szCs w:val="24"/>
    </w:rPr>
  </w:style>
  <w:style w:type="paragraph" w:styleId="Heading1">
    <w:name w:val="heading 1"/>
    <w:basedOn w:val="Normal"/>
    <w:next w:val="Normal"/>
    <w:link w:val="Heading1Char"/>
    <w:uiPriority w:val="9"/>
    <w:qFormat/>
    <w:rsid w:val="00A64F1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64F1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64F18"/>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64F1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4F1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4F1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4F18"/>
    <w:pPr>
      <w:spacing w:before="240" w:after="60"/>
      <w:outlineLvl w:val="6"/>
    </w:pPr>
  </w:style>
  <w:style w:type="paragraph" w:styleId="Heading8">
    <w:name w:val="heading 8"/>
    <w:basedOn w:val="Normal"/>
    <w:next w:val="Normal"/>
    <w:link w:val="Heading8Char"/>
    <w:uiPriority w:val="9"/>
    <w:semiHidden/>
    <w:unhideWhenUsed/>
    <w:qFormat/>
    <w:rsid w:val="00A64F18"/>
    <w:pPr>
      <w:spacing w:before="240" w:after="60"/>
      <w:outlineLvl w:val="7"/>
    </w:pPr>
    <w:rPr>
      <w:i/>
      <w:iCs/>
    </w:rPr>
  </w:style>
  <w:style w:type="paragraph" w:styleId="Heading9">
    <w:name w:val="heading 9"/>
    <w:basedOn w:val="Normal"/>
    <w:next w:val="Normal"/>
    <w:link w:val="Heading9Char"/>
    <w:uiPriority w:val="9"/>
    <w:semiHidden/>
    <w:unhideWhenUsed/>
    <w:qFormat/>
    <w:rsid w:val="00A64F1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F1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A64F1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64F1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64F18"/>
    <w:rPr>
      <w:rFonts w:eastAsiaTheme="minorEastAsia" w:cs="Times New Roman"/>
      <w:b/>
      <w:bCs/>
      <w:sz w:val="28"/>
      <w:szCs w:val="28"/>
    </w:rPr>
  </w:style>
  <w:style w:type="character" w:customStyle="1" w:styleId="Heading5Char">
    <w:name w:val="Heading 5 Char"/>
    <w:basedOn w:val="DefaultParagraphFont"/>
    <w:link w:val="Heading5"/>
    <w:uiPriority w:val="9"/>
    <w:semiHidden/>
    <w:rsid w:val="00A64F18"/>
    <w:rPr>
      <w:rFonts w:eastAsiaTheme="minorEastAsia" w:cs="Times New Roman"/>
      <w:b/>
      <w:bCs/>
      <w:i/>
      <w:iCs/>
      <w:sz w:val="26"/>
      <w:szCs w:val="26"/>
    </w:rPr>
  </w:style>
  <w:style w:type="character" w:customStyle="1" w:styleId="Heading6Char">
    <w:name w:val="Heading 6 Char"/>
    <w:basedOn w:val="DefaultParagraphFont"/>
    <w:link w:val="Heading6"/>
    <w:uiPriority w:val="9"/>
    <w:semiHidden/>
    <w:rsid w:val="00A64F18"/>
    <w:rPr>
      <w:rFonts w:eastAsiaTheme="minorEastAsia" w:cs="Times New Roman"/>
      <w:b/>
      <w:bCs/>
    </w:rPr>
  </w:style>
  <w:style w:type="character" w:customStyle="1" w:styleId="Heading7Char">
    <w:name w:val="Heading 7 Char"/>
    <w:basedOn w:val="DefaultParagraphFont"/>
    <w:link w:val="Heading7"/>
    <w:uiPriority w:val="9"/>
    <w:semiHidden/>
    <w:rsid w:val="00A64F18"/>
    <w:rPr>
      <w:rFonts w:eastAsiaTheme="minorEastAsia" w:cs="Times New Roman"/>
      <w:sz w:val="24"/>
      <w:szCs w:val="24"/>
    </w:rPr>
  </w:style>
  <w:style w:type="character" w:customStyle="1" w:styleId="Heading8Char">
    <w:name w:val="Heading 8 Char"/>
    <w:basedOn w:val="DefaultParagraphFont"/>
    <w:link w:val="Heading8"/>
    <w:uiPriority w:val="9"/>
    <w:semiHidden/>
    <w:rsid w:val="00A64F18"/>
    <w:rPr>
      <w:rFonts w:eastAsiaTheme="minorEastAsia" w:cs="Times New Roman"/>
      <w:i/>
      <w:iCs/>
      <w:sz w:val="24"/>
      <w:szCs w:val="24"/>
    </w:rPr>
  </w:style>
  <w:style w:type="character" w:customStyle="1" w:styleId="Heading9Char">
    <w:name w:val="Heading 9 Char"/>
    <w:basedOn w:val="DefaultParagraphFont"/>
    <w:link w:val="Heading9"/>
    <w:uiPriority w:val="9"/>
    <w:semiHidden/>
    <w:rsid w:val="00A64F18"/>
    <w:rPr>
      <w:rFonts w:asciiTheme="majorHAnsi" w:eastAsiaTheme="majorEastAsia" w:hAnsiTheme="majorHAnsi" w:cs="Times New Roman"/>
    </w:rPr>
  </w:style>
  <w:style w:type="paragraph" w:styleId="NormalWeb">
    <w:name w:val="Normal (Web)"/>
    <w:basedOn w:val="Normal"/>
    <w:uiPriority w:val="99"/>
    <w:unhideWhenUsed/>
    <w:rsid w:val="00A64F18"/>
    <w:pPr>
      <w:spacing w:before="100" w:beforeAutospacing="1" w:after="100" w:afterAutospacing="1"/>
    </w:pPr>
    <w:rPr>
      <w:rFonts w:ascii="Times New Roman" w:eastAsia="Times New Roman" w:hAnsi="Times New Roman"/>
      <w:lang w:eastAsia="en-GB"/>
    </w:rPr>
  </w:style>
  <w:style w:type="character" w:styleId="Hyperlink">
    <w:name w:val="Hyperlink"/>
    <w:basedOn w:val="DefaultParagraphFont"/>
    <w:uiPriority w:val="99"/>
    <w:unhideWhenUsed/>
    <w:rsid w:val="00A64F18"/>
    <w:rPr>
      <w:color w:val="0000FF"/>
      <w:u w:val="single"/>
    </w:rPr>
  </w:style>
  <w:style w:type="paragraph" w:styleId="Header">
    <w:name w:val="header"/>
    <w:basedOn w:val="Normal"/>
    <w:link w:val="HeaderChar"/>
    <w:uiPriority w:val="99"/>
    <w:unhideWhenUsed/>
    <w:rsid w:val="00A64F18"/>
    <w:pPr>
      <w:tabs>
        <w:tab w:val="center" w:pos="4513"/>
        <w:tab w:val="right" w:pos="9026"/>
      </w:tabs>
    </w:pPr>
  </w:style>
  <w:style w:type="character" w:customStyle="1" w:styleId="HeaderChar">
    <w:name w:val="Header Char"/>
    <w:basedOn w:val="DefaultParagraphFont"/>
    <w:link w:val="Header"/>
    <w:uiPriority w:val="99"/>
    <w:rsid w:val="00A64F18"/>
    <w:rPr>
      <w:rFonts w:eastAsiaTheme="minorEastAsia" w:cs="Times New Roman"/>
      <w:sz w:val="24"/>
      <w:szCs w:val="24"/>
    </w:rPr>
  </w:style>
  <w:style w:type="paragraph" w:styleId="Footer">
    <w:name w:val="footer"/>
    <w:basedOn w:val="Normal"/>
    <w:link w:val="FooterChar"/>
    <w:uiPriority w:val="99"/>
    <w:unhideWhenUsed/>
    <w:rsid w:val="00A64F18"/>
    <w:pPr>
      <w:tabs>
        <w:tab w:val="center" w:pos="4513"/>
        <w:tab w:val="right" w:pos="9026"/>
      </w:tabs>
    </w:pPr>
  </w:style>
  <w:style w:type="character" w:customStyle="1" w:styleId="FooterChar">
    <w:name w:val="Footer Char"/>
    <w:basedOn w:val="DefaultParagraphFont"/>
    <w:link w:val="Footer"/>
    <w:uiPriority w:val="99"/>
    <w:rsid w:val="00A64F18"/>
    <w:rPr>
      <w:rFonts w:eastAsiaTheme="minorEastAsia" w:cs="Times New Roman"/>
      <w:sz w:val="24"/>
      <w:szCs w:val="24"/>
    </w:rPr>
  </w:style>
  <w:style w:type="character" w:customStyle="1" w:styleId="xbe">
    <w:name w:val="_xbe"/>
    <w:basedOn w:val="DefaultParagraphFont"/>
    <w:rsid w:val="00A64F18"/>
  </w:style>
  <w:style w:type="paragraph" w:styleId="ListParagraph">
    <w:name w:val="List Paragraph"/>
    <w:basedOn w:val="Normal"/>
    <w:uiPriority w:val="34"/>
    <w:qFormat/>
    <w:rsid w:val="00A64F18"/>
    <w:pPr>
      <w:ind w:left="720"/>
      <w:contextualSpacing/>
    </w:pPr>
  </w:style>
  <w:style w:type="table" w:styleId="TableGrid">
    <w:name w:val="Table Grid"/>
    <w:basedOn w:val="TableNormal"/>
    <w:uiPriority w:val="39"/>
    <w:rsid w:val="00A64F18"/>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4F18"/>
    <w:rPr>
      <w:color w:val="808080"/>
    </w:rPr>
  </w:style>
  <w:style w:type="paragraph" w:styleId="BalloonText">
    <w:name w:val="Balloon Text"/>
    <w:basedOn w:val="Normal"/>
    <w:link w:val="BalloonTextChar"/>
    <w:uiPriority w:val="99"/>
    <w:semiHidden/>
    <w:unhideWhenUsed/>
    <w:rsid w:val="00A64F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F18"/>
    <w:rPr>
      <w:rFonts w:ascii="Segoe UI" w:eastAsiaTheme="minorEastAsia" w:hAnsi="Segoe UI" w:cs="Segoe UI"/>
      <w:sz w:val="18"/>
      <w:szCs w:val="18"/>
    </w:rPr>
  </w:style>
  <w:style w:type="paragraph" w:styleId="Title">
    <w:name w:val="Title"/>
    <w:basedOn w:val="Normal"/>
    <w:next w:val="Normal"/>
    <w:link w:val="TitleChar"/>
    <w:uiPriority w:val="10"/>
    <w:qFormat/>
    <w:rsid w:val="00A64F1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A64F18"/>
    <w:rPr>
      <w:rFonts w:asciiTheme="majorHAnsi" w:eastAsiaTheme="majorEastAsia" w:hAnsiTheme="majorHAnsi" w:cs="Times New Roman"/>
      <w:b/>
      <w:bCs/>
      <w:kern w:val="28"/>
      <w:sz w:val="32"/>
      <w:szCs w:val="32"/>
    </w:rPr>
  </w:style>
  <w:style w:type="paragraph" w:styleId="Subtitle">
    <w:name w:val="Subtitle"/>
    <w:basedOn w:val="Normal"/>
    <w:next w:val="Normal"/>
    <w:link w:val="SubtitleChar"/>
    <w:uiPriority w:val="11"/>
    <w:qFormat/>
    <w:rsid w:val="00A64F1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A64F18"/>
    <w:rPr>
      <w:rFonts w:asciiTheme="majorHAnsi" w:eastAsiaTheme="majorEastAsia" w:hAnsiTheme="majorHAnsi" w:cs="Times New Roman"/>
      <w:sz w:val="24"/>
      <w:szCs w:val="24"/>
    </w:rPr>
  </w:style>
  <w:style w:type="character" w:styleId="Strong">
    <w:name w:val="Strong"/>
    <w:basedOn w:val="DefaultParagraphFont"/>
    <w:uiPriority w:val="22"/>
    <w:qFormat/>
    <w:rsid w:val="00A64F18"/>
    <w:rPr>
      <w:b/>
      <w:bCs/>
    </w:rPr>
  </w:style>
  <w:style w:type="character" w:styleId="Emphasis">
    <w:name w:val="Emphasis"/>
    <w:basedOn w:val="DefaultParagraphFont"/>
    <w:uiPriority w:val="20"/>
    <w:qFormat/>
    <w:rsid w:val="00A64F18"/>
    <w:rPr>
      <w:rFonts w:asciiTheme="minorHAnsi" w:hAnsiTheme="minorHAnsi"/>
      <w:b/>
      <w:i/>
      <w:iCs/>
    </w:rPr>
  </w:style>
  <w:style w:type="paragraph" w:styleId="NoSpacing">
    <w:name w:val="No Spacing"/>
    <w:basedOn w:val="Normal"/>
    <w:uiPriority w:val="1"/>
    <w:qFormat/>
    <w:rsid w:val="00A64F18"/>
    <w:rPr>
      <w:szCs w:val="32"/>
    </w:rPr>
  </w:style>
  <w:style w:type="paragraph" w:styleId="Quote">
    <w:name w:val="Quote"/>
    <w:basedOn w:val="Normal"/>
    <w:next w:val="Normal"/>
    <w:link w:val="QuoteChar"/>
    <w:uiPriority w:val="29"/>
    <w:qFormat/>
    <w:rsid w:val="00A64F18"/>
    <w:rPr>
      <w:i/>
    </w:rPr>
  </w:style>
  <w:style w:type="character" w:customStyle="1" w:styleId="QuoteChar">
    <w:name w:val="Quote Char"/>
    <w:basedOn w:val="DefaultParagraphFont"/>
    <w:link w:val="Quote"/>
    <w:uiPriority w:val="29"/>
    <w:rsid w:val="00A64F18"/>
    <w:rPr>
      <w:rFonts w:eastAsiaTheme="minorEastAsia" w:cs="Times New Roman"/>
      <w:i/>
      <w:sz w:val="24"/>
      <w:szCs w:val="24"/>
    </w:rPr>
  </w:style>
  <w:style w:type="paragraph" w:styleId="IntenseQuote">
    <w:name w:val="Intense Quote"/>
    <w:basedOn w:val="Normal"/>
    <w:next w:val="Normal"/>
    <w:link w:val="IntenseQuoteChar"/>
    <w:uiPriority w:val="30"/>
    <w:qFormat/>
    <w:rsid w:val="00A64F18"/>
    <w:pPr>
      <w:ind w:left="720" w:right="720"/>
    </w:pPr>
    <w:rPr>
      <w:b/>
      <w:i/>
      <w:szCs w:val="22"/>
    </w:rPr>
  </w:style>
  <w:style w:type="character" w:customStyle="1" w:styleId="IntenseQuoteChar">
    <w:name w:val="Intense Quote Char"/>
    <w:basedOn w:val="DefaultParagraphFont"/>
    <w:link w:val="IntenseQuote"/>
    <w:uiPriority w:val="30"/>
    <w:rsid w:val="00A64F18"/>
    <w:rPr>
      <w:rFonts w:eastAsiaTheme="minorEastAsia" w:cs="Times New Roman"/>
      <w:b/>
      <w:i/>
      <w:sz w:val="24"/>
    </w:rPr>
  </w:style>
  <w:style w:type="character" w:styleId="SubtleEmphasis">
    <w:name w:val="Subtle Emphasis"/>
    <w:uiPriority w:val="19"/>
    <w:qFormat/>
    <w:rsid w:val="00A64F18"/>
    <w:rPr>
      <w:i/>
      <w:color w:val="5A5A5A" w:themeColor="text1" w:themeTint="A5"/>
    </w:rPr>
  </w:style>
  <w:style w:type="character" w:styleId="IntenseEmphasis">
    <w:name w:val="Intense Emphasis"/>
    <w:basedOn w:val="DefaultParagraphFont"/>
    <w:uiPriority w:val="21"/>
    <w:qFormat/>
    <w:rsid w:val="00A64F18"/>
    <w:rPr>
      <w:b/>
      <w:i/>
      <w:sz w:val="24"/>
      <w:szCs w:val="24"/>
      <w:u w:val="single"/>
    </w:rPr>
  </w:style>
  <w:style w:type="character" w:styleId="SubtleReference">
    <w:name w:val="Subtle Reference"/>
    <w:basedOn w:val="DefaultParagraphFont"/>
    <w:uiPriority w:val="31"/>
    <w:qFormat/>
    <w:rsid w:val="00A64F18"/>
    <w:rPr>
      <w:sz w:val="24"/>
      <w:szCs w:val="24"/>
      <w:u w:val="single"/>
    </w:rPr>
  </w:style>
  <w:style w:type="character" w:styleId="IntenseReference">
    <w:name w:val="Intense Reference"/>
    <w:basedOn w:val="DefaultParagraphFont"/>
    <w:uiPriority w:val="32"/>
    <w:qFormat/>
    <w:rsid w:val="00A64F18"/>
    <w:rPr>
      <w:b/>
      <w:sz w:val="24"/>
      <w:u w:val="single"/>
    </w:rPr>
  </w:style>
  <w:style w:type="character" w:styleId="BookTitle">
    <w:name w:val="Book Title"/>
    <w:basedOn w:val="DefaultParagraphFont"/>
    <w:uiPriority w:val="33"/>
    <w:qFormat/>
    <w:rsid w:val="00A64F1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64F18"/>
    <w:pPr>
      <w:outlineLvl w:val="9"/>
    </w:pPr>
    <w:rPr>
      <w:rFonts w:cs="Times New Roman"/>
    </w:rPr>
  </w:style>
  <w:style w:type="table" w:customStyle="1" w:styleId="PlainTable21">
    <w:name w:val="Plain Table 21"/>
    <w:basedOn w:val="TableNormal"/>
    <w:uiPriority w:val="42"/>
    <w:rsid w:val="00A64F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A64F18"/>
    <w:rPr>
      <w:sz w:val="20"/>
      <w:szCs w:val="20"/>
    </w:rPr>
  </w:style>
  <w:style w:type="character" w:customStyle="1" w:styleId="FootnoteTextChar">
    <w:name w:val="Footnote Text Char"/>
    <w:basedOn w:val="DefaultParagraphFont"/>
    <w:link w:val="FootnoteText"/>
    <w:uiPriority w:val="99"/>
    <w:semiHidden/>
    <w:rsid w:val="00A64F18"/>
    <w:rPr>
      <w:rFonts w:eastAsiaTheme="minorEastAsia" w:cs="Times New Roman"/>
      <w:sz w:val="20"/>
      <w:szCs w:val="20"/>
    </w:rPr>
  </w:style>
  <w:style w:type="character" w:styleId="FootnoteReference">
    <w:name w:val="footnote reference"/>
    <w:basedOn w:val="DefaultParagraphFont"/>
    <w:uiPriority w:val="99"/>
    <w:semiHidden/>
    <w:unhideWhenUsed/>
    <w:rsid w:val="00A64F18"/>
    <w:rPr>
      <w:vertAlign w:val="superscript"/>
    </w:rPr>
  </w:style>
  <w:style w:type="character" w:styleId="CommentReference">
    <w:name w:val="annotation reference"/>
    <w:basedOn w:val="DefaultParagraphFont"/>
    <w:uiPriority w:val="99"/>
    <w:semiHidden/>
    <w:unhideWhenUsed/>
    <w:rsid w:val="00A64F18"/>
    <w:rPr>
      <w:sz w:val="16"/>
      <w:szCs w:val="16"/>
    </w:rPr>
  </w:style>
  <w:style w:type="paragraph" w:styleId="CommentText">
    <w:name w:val="annotation text"/>
    <w:basedOn w:val="Normal"/>
    <w:link w:val="CommentTextChar"/>
    <w:uiPriority w:val="99"/>
    <w:semiHidden/>
    <w:unhideWhenUsed/>
    <w:rsid w:val="00A64F18"/>
    <w:rPr>
      <w:sz w:val="20"/>
      <w:szCs w:val="20"/>
    </w:rPr>
  </w:style>
  <w:style w:type="character" w:customStyle="1" w:styleId="CommentTextChar">
    <w:name w:val="Comment Text Char"/>
    <w:basedOn w:val="DefaultParagraphFont"/>
    <w:link w:val="CommentText"/>
    <w:uiPriority w:val="99"/>
    <w:semiHidden/>
    <w:rsid w:val="00A64F18"/>
    <w:rPr>
      <w:rFonts w:eastAsiaTheme="minorEastAsia" w:cs="Times New Roman"/>
      <w:sz w:val="20"/>
      <w:szCs w:val="20"/>
    </w:rPr>
  </w:style>
  <w:style w:type="paragraph" w:styleId="CommentSubject">
    <w:name w:val="annotation subject"/>
    <w:basedOn w:val="CommentText"/>
    <w:next w:val="CommentText"/>
    <w:link w:val="CommentSubjectChar"/>
    <w:uiPriority w:val="99"/>
    <w:semiHidden/>
    <w:unhideWhenUsed/>
    <w:rsid w:val="00A64F18"/>
    <w:rPr>
      <w:b/>
      <w:bCs/>
    </w:rPr>
  </w:style>
  <w:style w:type="character" w:customStyle="1" w:styleId="CommentSubjectChar">
    <w:name w:val="Comment Subject Char"/>
    <w:basedOn w:val="CommentTextChar"/>
    <w:link w:val="CommentSubject"/>
    <w:uiPriority w:val="99"/>
    <w:semiHidden/>
    <w:rsid w:val="00A64F18"/>
    <w:rPr>
      <w:rFonts w:eastAsiaTheme="minorEastAsia" w:cs="Times New Roman"/>
      <w:b/>
      <w:bCs/>
      <w:sz w:val="20"/>
      <w:szCs w:val="20"/>
    </w:rPr>
  </w:style>
  <w:style w:type="paragraph" w:styleId="Revision">
    <w:name w:val="Revision"/>
    <w:hidden/>
    <w:uiPriority w:val="99"/>
    <w:semiHidden/>
    <w:rsid w:val="00A64F18"/>
    <w:pPr>
      <w:spacing w:after="0" w:line="240" w:lineRule="auto"/>
    </w:pPr>
    <w:rPr>
      <w:rFonts w:eastAsiaTheme="minorEastAsia" w:cs="Times New Roman"/>
      <w:sz w:val="24"/>
      <w:szCs w:val="24"/>
    </w:rPr>
  </w:style>
  <w:style w:type="character" w:styleId="FollowedHyperlink">
    <w:name w:val="FollowedHyperlink"/>
    <w:basedOn w:val="DefaultParagraphFont"/>
    <w:uiPriority w:val="99"/>
    <w:semiHidden/>
    <w:unhideWhenUsed/>
    <w:rsid w:val="00A64F18"/>
    <w:rPr>
      <w:color w:val="954F72" w:themeColor="followedHyperlink"/>
      <w:u w:val="single"/>
    </w:rPr>
  </w:style>
  <w:style w:type="character" w:styleId="LineNumber">
    <w:name w:val="line number"/>
    <w:basedOn w:val="DefaultParagraphFont"/>
    <w:uiPriority w:val="99"/>
    <w:semiHidden/>
    <w:unhideWhenUsed/>
    <w:rsid w:val="00A64F18"/>
  </w:style>
  <w:style w:type="table" w:customStyle="1" w:styleId="PlainTable22">
    <w:name w:val="Plain Table 22"/>
    <w:basedOn w:val="TableNormal"/>
    <w:uiPriority w:val="42"/>
    <w:rsid w:val="00A64F18"/>
    <w:pPr>
      <w:spacing w:after="0" w:line="240" w:lineRule="auto"/>
    </w:pPr>
    <w:rPr>
      <w:rFonts w:eastAsiaTheme="minorEastAsia"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016/j.ijadhadh.2020.1025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5B0B8-135B-475D-A59F-3D830EA27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29</Pages>
  <Words>29112</Words>
  <Characters>165945</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194668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Marzena Pawlik</dc:creator>
  <cp:lastModifiedBy>Huirong Le</cp:lastModifiedBy>
  <cp:revision>10</cp:revision>
  <dcterms:created xsi:type="dcterms:W3CDTF">2020-03-11T10:49:00Z</dcterms:created>
  <dcterms:modified xsi:type="dcterms:W3CDTF">2020-03-18T17:15:00Z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http://www.zotero.org/styles/composites-part-b</vt:lpwstr>
  </property>
  <property fmtid="{D5CDD505-2E9C-101B-9397-08002B2CF9AE}" pid="15" name="Mendeley Recent Style Name 6_1">
    <vt:lpwstr>Composites Part B</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http://www.zotero.org/styles/international-journal-of-adhesion-and-adhesives</vt:lpwstr>
  </property>
  <property fmtid="{D5CDD505-2E9C-101B-9397-08002B2CF9AE}" pid="19" name="Mendeley Recent Style Name 8_1">
    <vt:lpwstr>International Journal of Adhesion and Adhesives</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fc5c70ae-9842-30f5-a9e9-e259f05bce00</vt:lpwstr>
  </property>
  <property fmtid="{D5CDD505-2E9C-101B-9397-08002B2CF9AE}" pid="24" name="Mendeley Citation Style_1">
    <vt:lpwstr>http://www.zotero.org/styles/international-journal-of-adhesion-and-adhesives</vt:lpwstr>
  </property>
  <property fmtid="{D5CDD505-2E9C-101B-9397-08002B2CF9AE}" pid="25" name="MSIP_Label_b47d098f-2640-4837-b575-e0be04df0525_Enabled">
    <vt:lpwstr>True</vt:lpwstr>
  </property>
  <property fmtid="{D5CDD505-2E9C-101B-9397-08002B2CF9AE}" pid="26" name="MSIP_Label_b47d098f-2640-4837-b575-e0be04df0525_SiteId">
    <vt:lpwstr>98f1bb3a-5efa-4782-88ba-bd897db60e62</vt:lpwstr>
  </property>
  <property fmtid="{D5CDD505-2E9C-101B-9397-08002B2CF9AE}" pid="27" name="MSIP_Label_b47d098f-2640-4837-b575-e0be04df0525_Owner">
    <vt:lpwstr>STF2668@derby.ac.uk</vt:lpwstr>
  </property>
  <property fmtid="{D5CDD505-2E9C-101B-9397-08002B2CF9AE}" pid="28" name="MSIP_Label_b47d098f-2640-4837-b575-e0be04df0525_SetDate">
    <vt:lpwstr>2020-01-17T16:31:17.7698632Z</vt:lpwstr>
  </property>
  <property fmtid="{D5CDD505-2E9C-101B-9397-08002B2CF9AE}" pid="29" name="MSIP_Label_b47d098f-2640-4837-b575-e0be04df0525_Name">
    <vt:lpwstr>Internal</vt:lpwstr>
  </property>
  <property fmtid="{D5CDD505-2E9C-101B-9397-08002B2CF9AE}" pid="30" name="MSIP_Label_b47d098f-2640-4837-b575-e0be04df0525_Application">
    <vt:lpwstr>Microsoft Azure Information Protection</vt:lpwstr>
  </property>
  <property fmtid="{D5CDD505-2E9C-101B-9397-08002B2CF9AE}" pid="31" name="MSIP_Label_b47d098f-2640-4837-b575-e0be04df0525_Extended_MSFT_Method">
    <vt:lpwstr>Automatic</vt:lpwstr>
  </property>
  <property fmtid="{D5CDD505-2E9C-101B-9397-08002B2CF9AE}" pid="32" name="MSIP_Label_501a0944-9d81-4c75-b857-2ec7863455b7_Enabled">
    <vt:lpwstr>True</vt:lpwstr>
  </property>
  <property fmtid="{D5CDD505-2E9C-101B-9397-08002B2CF9AE}" pid="33" name="MSIP_Label_501a0944-9d81-4c75-b857-2ec7863455b7_SiteId">
    <vt:lpwstr>98f1bb3a-5efa-4782-88ba-bd897db60e62</vt:lpwstr>
  </property>
  <property fmtid="{D5CDD505-2E9C-101B-9397-08002B2CF9AE}" pid="34" name="MSIP_Label_501a0944-9d81-4c75-b857-2ec7863455b7_Owner">
    <vt:lpwstr>STF2668@derby.ac.uk</vt:lpwstr>
  </property>
  <property fmtid="{D5CDD505-2E9C-101B-9397-08002B2CF9AE}" pid="35" name="MSIP_Label_501a0944-9d81-4c75-b857-2ec7863455b7_SetDate">
    <vt:lpwstr>2020-01-17T16:31:17.7698632Z</vt:lpwstr>
  </property>
  <property fmtid="{D5CDD505-2E9C-101B-9397-08002B2CF9AE}" pid="36" name="MSIP_Label_501a0944-9d81-4c75-b857-2ec7863455b7_Name">
    <vt:lpwstr>Internal with visible marking</vt:lpwstr>
  </property>
  <property fmtid="{D5CDD505-2E9C-101B-9397-08002B2CF9AE}" pid="37" name="MSIP_Label_501a0944-9d81-4c75-b857-2ec7863455b7_Application">
    <vt:lpwstr>Microsoft Azure Information Protection</vt:lpwstr>
  </property>
  <property fmtid="{D5CDD505-2E9C-101B-9397-08002B2CF9AE}" pid="38" name="MSIP_Label_501a0944-9d81-4c75-b857-2ec7863455b7_Parent">
    <vt:lpwstr>b47d098f-2640-4837-b575-e0be04df0525</vt:lpwstr>
  </property>
  <property fmtid="{D5CDD505-2E9C-101B-9397-08002B2CF9AE}" pid="39" name="MSIP_Label_501a0944-9d81-4c75-b857-2ec7863455b7_Extended_MSFT_Method">
    <vt:lpwstr>Automatic</vt:lpwstr>
  </property>
  <property fmtid="{D5CDD505-2E9C-101B-9397-08002B2CF9AE}" pid="40" name="Sensitivity">
    <vt:lpwstr>Internal Internal with visible marking</vt:lpwstr>
  </property>
</Properties>
</file>