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3D10" w14:textId="77777777" w:rsidR="005E5DFA" w:rsidRPr="0038795C" w:rsidRDefault="005E5DFA" w:rsidP="00E150C2">
      <w:pPr>
        <w:spacing w:after="0" w:line="240" w:lineRule="auto"/>
        <w:ind w:right="96"/>
        <w:jc w:val="both"/>
        <w:rPr>
          <w:rFonts w:ascii="Times New Roman" w:hAnsi="Times New Roman" w:cs="Times New Roman"/>
          <w:sz w:val="20"/>
          <w:szCs w:val="20"/>
        </w:rPr>
      </w:pPr>
      <w:bookmarkStart w:id="0" w:name="_GoBack"/>
      <w:bookmarkEnd w:id="0"/>
      <w:r w:rsidRPr="0038795C">
        <w:rPr>
          <w:rFonts w:ascii="Times New Roman" w:hAnsi="Times New Roman" w:cs="Times New Roman"/>
          <w:sz w:val="20"/>
          <w:szCs w:val="20"/>
        </w:rPr>
        <w:t>PAUL WELLER</w:t>
      </w:r>
    </w:p>
    <w:p w14:paraId="05CA8DB9" w14:textId="7DAE495B" w:rsidR="005E5DFA" w:rsidRPr="0038795C" w:rsidRDefault="005E5DFA" w:rsidP="00E150C2">
      <w:pPr>
        <w:spacing w:after="0" w:line="240" w:lineRule="auto"/>
        <w:ind w:right="96"/>
        <w:jc w:val="both"/>
        <w:rPr>
          <w:rFonts w:ascii="Times New Roman" w:hAnsi="Times New Roman" w:cs="Times New Roman"/>
          <w:b/>
          <w:bCs/>
          <w:sz w:val="20"/>
          <w:szCs w:val="20"/>
        </w:rPr>
      </w:pPr>
    </w:p>
    <w:p w14:paraId="22413633" w14:textId="77777777" w:rsidR="005E5DFA" w:rsidRPr="0038795C" w:rsidRDefault="005E5DFA" w:rsidP="00E150C2">
      <w:pPr>
        <w:spacing w:after="0" w:line="240" w:lineRule="auto"/>
        <w:ind w:right="96"/>
        <w:jc w:val="both"/>
        <w:rPr>
          <w:rFonts w:ascii="Times New Roman" w:hAnsi="Times New Roman" w:cs="Times New Roman"/>
          <w:b/>
          <w:bCs/>
          <w:sz w:val="20"/>
          <w:szCs w:val="20"/>
        </w:rPr>
      </w:pPr>
    </w:p>
    <w:p w14:paraId="3F3CDC10" w14:textId="68E01E23" w:rsidR="005E5DFA" w:rsidRPr="0038795C" w:rsidRDefault="00BF4292" w:rsidP="00E150C2">
      <w:pPr>
        <w:spacing w:after="0" w:line="240" w:lineRule="auto"/>
        <w:ind w:right="96"/>
        <w:jc w:val="both"/>
        <w:rPr>
          <w:rFonts w:ascii="Times New Roman" w:hAnsi="Times New Roman" w:cs="Times New Roman"/>
          <w:sz w:val="30"/>
          <w:szCs w:val="30"/>
        </w:rPr>
      </w:pPr>
      <w:r w:rsidRPr="0038795C">
        <w:rPr>
          <w:rFonts w:ascii="Times New Roman" w:hAnsi="Times New Roman" w:cs="Times New Roman"/>
          <w:sz w:val="30"/>
          <w:szCs w:val="30"/>
        </w:rPr>
        <w:t xml:space="preserve">Changing </w:t>
      </w:r>
      <w:r w:rsidR="00EA3584" w:rsidRPr="0038795C">
        <w:rPr>
          <w:rFonts w:ascii="Times New Roman" w:hAnsi="Times New Roman" w:cs="Times New Roman"/>
          <w:sz w:val="30"/>
          <w:szCs w:val="30"/>
        </w:rPr>
        <w:t>s</w:t>
      </w:r>
      <w:r w:rsidRPr="0038795C">
        <w:rPr>
          <w:rFonts w:ascii="Times New Roman" w:hAnsi="Times New Roman" w:cs="Times New Roman"/>
          <w:sz w:val="30"/>
          <w:szCs w:val="30"/>
        </w:rPr>
        <w:t>ocio-</w:t>
      </w:r>
      <w:r w:rsidR="00EA3584" w:rsidRPr="0038795C">
        <w:rPr>
          <w:rFonts w:ascii="Times New Roman" w:hAnsi="Times New Roman" w:cs="Times New Roman"/>
          <w:sz w:val="30"/>
          <w:szCs w:val="30"/>
        </w:rPr>
        <w:t>religious</w:t>
      </w:r>
      <w:r w:rsidRPr="0038795C">
        <w:rPr>
          <w:rFonts w:ascii="Times New Roman" w:hAnsi="Times New Roman" w:cs="Times New Roman"/>
          <w:sz w:val="30"/>
          <w:szCs w:val="30"/>
        </w:rPr>
        <w:t xml:space="preserve"> </w:t>
      </w:r>
      <w:r w:rsidR="00EA3584" w:rsidRPr="0038795C">
        <w:rPr>
          <w:rFonts w:ascii="Times New Roman" w:hAnsi="Times New Roman" w:cs="Times New Roman"/>
          <w:sz w:val="30"/>
          <w:szCs w:val="30"/>
        </w:rPr>
        <w:t>r</w:t>
      </w:r>
      <w:r w:rsidRPr="0038795C">
        <w:rPr>
          <w:rFonts w:ascii="Times New Roman" w:hAnsi="Times New Roman" w:cs="Times New Roman"/>
          <w:sz w:val="30"/>
          <w:szCs w:val="30"/>
        </w:rPr>
        <w:t>ealities</w:t>
      </w:r>
    </w:p>
    <w:p w14:paraId="1CCD48D4" w14:textId="77777777" w:rsidR="005E5DFA" w:rsidRPr="0038795C" w:rsidRDefault="005E5DFA" w:rsidP="00E150C2">
      <w:pPr>
        <w:spacing w:after="0" w:line="240" w:lineRule="auto"/>
        <w:ind w:right="96"/>
        <w:jc w:val="both"/>
        <w:rPr>
          <w:rFonts w:ascii="Times New Roman" w:hAnsi="Times New Roman" w:cs="Times New Roman"/>
          <w:sz w:val="20"/>
          <w:szCs w:val="20"/>
        </w:rPr>
      </w:pPr>
    </w:p>
    <w:p w14:paraId="79301F23" w14:textId="77777777" w:rsidR="005E5DFA" w:rsidRPr="0038795C" w:rsidRDefault="005E5DFA" w:rsidP="00E150C2">
      <w:pPr>
        <w:spacing w:after="0" w:line="240" w:lineRule="auto"/>
        <w:ind w:right="96"/>
        <w:jc w:val="both"/>
        <w:rPr>
          <w:rFonts w:ascii="Times New Roman" w:hAnsi="Times New Roman" w:cs="Times New Roman"/>
          <w:sz w:val="20"/>
          <w:szCs w:val="20"/>
        </w:rPr>
      </w:pPr>
    </w:p>
    <w:p w14:paraId="6F9FA4B8" w14:textId="6A54D93C" w:rsidR="008D7C6E" w:rsidRPr="0038795C" w:rsidRDefault="005E5DFA" w:rsidP="00E150C2">
      <w:pPr>
        <w:spacing w:after="0" w:line="240" w:lineRule="auto"/>
        <w:ind w:right="96"/>
        <w:jc w:val="both"/>
        <w:rPr>
          <w:rFonts w:ascii="Times New Roman" w:hAnsi="Times New Roman" w:cs="Times New Roman"/>
          <w:sz w:val="24"/>
          <w:szCs w:val="24"/>
        </w:rPr>
      </w:pPr>
      <w:r w:rsidRPr="0038795C">
        <w:rPr>
          <w:rFonts w:ascii="Times New Roman" w:hAnsi="Times New Roman" w:cs="Times New Roman"/>
          <w:sz w:val="24"/>
          <w:szCs w:val="24"/>
        </w:rPr>
        <w:t>P</w:t>
      </w:r>
      <w:r w:rsidR="00BF4292" w:rsidRPr="0038795C">
        <w:rPr>
          <w:rFonts w:ascii="Times New Roman" w:hAnsi="Times New Roman" w:cs="Times New Roman"/>
          <w:sz w:val="24"/>
          <w:szCs w:val="24"/>
        </w:rPr>
        <w:t xml:space="preserve">ractical </w:t>
      </w:r>
      <w:r w:rsidR="00EA3584" w:rsidRPr="0038795C">
        <w:rPr>
          <w:rFonts w:ascii="Times New Roman" w:hAnsi="Times New Roman" w:cs="Times New Roman"/>
          <w:sz w:val="24"/>
          <w:szCs w:val="24"/>
        </w:rPr>
        <w:t>n</w:t>
      </w:r>
      <w:r w:rsidR="00BF4292" w:rsidRPr="0038795C">
        <w:rPr>
          <w:rFonts w:ascii="Times New Roman" w:hAnsi="Times New Roman" w:cs="Times New Roman"/>
          <w:sz w:val="24"/>
          <w:szCs w:val="24"/>
        </w:rPr>
        <w:t xml:space="preserve">egotiation of </w:t>
      </w:r>
      <w:r w:rsidR="00EA3584" w:rsidRPr="0038795C">
        <w:rPr>
          <w:rFonts w:ascii="Times New Roman" w:hAnsi="Times New Roman" w:cs="Times New Roman"/>
          <w:sz w:val="24"/>
          <w:szCs w:val="24"/>
        </w:rPr>
        <w:t>t</w:t>
      </w:r>
      <w:r w:rsidR="00A96898" w:rsidRPr="0038795C">
        <w:rPr>
          <w:rFonts w:ascii="Times New Roman" w:hAnsi="Times New Roman" w:cs="Times New Roman"/>
          <w:sz w:val="24"/>
          <w:szCs w:val="24"/>
        </w:rPr>
        <w:t xml:space="preserve">ransitions in the </w:t>
      </w:r>
      <w:r w:rsidR="00EA3584" w:rsidRPr="0038795C">
        <w:rPr>
          <w:rFonts w:ascii="Times New Roman" w:hAnsi="Times New Roman" w:cs="Times New Roman"/>
          <w:sz w:val="24"/>
          <w:szCs w:val="24"/>
        </w:rPr>
        <w:t>g</w:t>
      </w:r>
      <w:r w:rsidR="00A96898" w:rsidRPr="0038795C">
        <w:rPr>
          <w:rFonts w:ascii="Times New Roman" w:hAnsi="Times New Roman" w:cs="Times New Roman"/>
          <w:sz w:val="24"/>
          <w:szCs w:val="24"/>
        </w:rPr>
        <w:t>overnance of Religion or Belief, State and Society</w:t>
      </w:r>
      <w:r w:rsidR="00EA3584" w:rsidRPr="0038795C">
        <w:rPr>
          <w:rFonts w:ascii="Times New Roman" w:hAnsi="Times New Roman" w:cs="Times New Roman"/>
          <w:sz w:val="24"/>
          <w:szCs w:val="24"/>
        </w:rPr>
        <w:t>.</w:t>
      </w:r>
      <w:r w:rsidRPr="0038795C">
        <w:rPr>
          <w:rStyle w:val="FootnoteReference"/>
          <w:rFonts w:ascii="Times New Roman" w:hAnsi="Times New Roman" w:cs="Times New Roman"/>
          <w:sz w:val="24"/>
          <w:szCs w:val="24"/>
        </w:rPr>
        <w:t xml:space="preserve"> </w:t>
      </w:r>
    </w:p>
    <w:p w14:paraId="7B4E841A" w14:textId="2BFF0F8A" w:rsidR="00AB6E85" w:rsidRPr="0038795C" w:rsidRDefault="00AB6E85" w:rsidP="00E150C2">
      <w:pPr>
        <w:spacing w:after="0" w:line="240" w:lineRule="auto"/>
        <w:ind w:right="96"/>
        <w:jc w:val="both"/>
        <w:rPr>
          <w:rFonts w:ascii="Times New Roman" w:hAnsi="Times New Roman" w:cs="Times New Roman"/>
          <w:b/>
          <w:bCs/>
          <w:sz w:val="20"/>
          <w:szCs w:val="20"/>
        </w:rPr>
      </w:pPr>
    </w:p>
    <w:p w14:paraId="01445292" w14:textId="59B4DBF4" w:rsidR="00115EB2" w:rsidRPr="0038795C" w:rsidRDefault="00115EB2" w:rsidP="00E150C2">
      <w:pPr>
        <w:spacing w:after="0" w:line="240" w:lineRule="auto"/>
        <w:ind w:right="95"/>
        <w:jc w:val="both"/>
        <w:rPr>
          <w:rFonts w:ascii="Times New Roman" w:hAnsi="Times New Roman" w:cs="Times New Roman"/>
          <w:b/>
          <w:bCs/>
          <w:sz w:val="20"/>
          <w:szCs w:val="20"/>
        </w:rPr>
      </w:pPr>
    </w:p>
    <w:p w14:paraId="0A66FCDB" w14:textId="77777777" w:rsidR="00255778" w:rsidRPr="0038795C" w:rsidRDefault="00255778" w:rsidP="00E150C2">
      <w:pPr>
        <w:spacing w:after="0" w:line="240" w:lineRule="auto"/>
        <w:ind w:right="95"/>
        <w:jc w:val="both"/>
        <w:rPr>
          <w:rFonts w:ascii="Times New Roman" w:hAnsi="Times New Roman" w:cs="Times New Roman"/>
          <w:b/>
          <w:bCs/>
          <w:sz w:val="20"/>
          <w:szCs w:val="20"/>
        </w:rPr>
      </w:pPr>
    </w:p>
    <w:p w14:paraId="20F2B2AF" w14:textId="2177F11B" w:rsidR="003F545C" w:rsidRPr="0038795C" w:rsidRDefault="003F545C" w:rsidP="00E150C2">
      <w:pPr>
        <w:spacing w:after="120" w:line="240" w:lineRule="auto"/>
        <w:jc w:val="both"/>
        <w:rPr>
          <w:rFonts w:ascii="Times New Roman" w:hAnsi="Times New Roman" w:cs="Times New Roman"/>
          <w:b/>
          <w:bCs/>
          <w:sz w:val="20"/>
          <w:szCs w:val="20"/>
        </w:rPr>
      </w:pPr>
      <w:r w:rsidRPr="0038795C">
        <w:rPr>
          <w:rFonts w:ascii="Times New Roman" w:hAnsi="Times New Roman" w:cs="Times New Roman"/>
          <w:b/>
          <w:bCs/>
          <w:sz w:val="20"/>
          <w:szCs w:val="20"/>
        </w:rPr>
        <w:t>Abstract</w:t>
      </w:r>
    </w:p>
    <w:p w14:paraId="2E530E01" w14:textId="298B4B41" w:rsidR="003F545C" w:rsidRPr="0038795C" w:rsidRDefault="009D790D" w:rsidP="00E150C2">
      <w:pPr>
        <w:spacing w:after="0" w:line="240" w:lineRule="auto"/>
        <w:ind w:right="-45"/>
        <w:jc w:val="both"/>
        <w:rPr>
          <w:rFonts w:ascii="Times New Roman" w:hAnsi="Times New Roman" w:cs="Times New Roman"/>
          <w:sz w:val="18"/>
          <w:szCs w:val="18"/>
        </w:rPr>
      </w:pPr>
      <w:r w:rsidRPr="0038795C">
        <w:rPr>
          <w:rFonts w:ascii="Times New Roman" w:hAnsi="Times New Roman" w:cs="Times New Roman"/>
          <w:sz w:val="20"/>
          <w:szCs w:val="20"/>
        </w:rPr>
        <w:t>T</w:t>
      </w:r>
      <w:r w:rsidR="003F545C" w:rsidRPr="0038795C">
        <w:rPr>
          <w:rFonts w:ascii="Times New Roman" w:hAnsi="Times New Roman" w:cs="Times New Roman"/>
          <w:sz w:val="20"/>
          <w:szCs w:val="20"/>
        </w:rPr>
        <w:t xml:space="preserve">his article </w:t>
      </w:r>
      <w:r w:rsidR="003F545C" w:rsidRPr="0038795C">
        <w:rPr>
          <w:rFonts w:ascii="Times New Roman" w:hAnsi="Times New Roman" w:cs="Times New Roman"/>
          <w:sz w:val="18"/>
          <w:szCs w:val="18"/>
        </w:rPr>
        <w:t xml:space="preserve">argues for the importance of </w:t>
      </w:r>
      <w:r w:rsidR="00D7695E" w:rsidRPr="0038795C">
        <w:rPr>
          <w:rFonts w:ascii="Times New Roman" w:hAnsi="Times New Roman" w:cs="Times New Roman"/>
          <w:sz w:val="18"/>
          <w:szCs w:val="18"/>
        </w:rPr>
        <w:t xml:space="preserve">developing </w:t>
      </w:r>
      <w:r w:rsidR="003F545C" w:rsidRPr="0038795C">
        <w:rPr>
          <w:rFonts w:ascii="Times New Roman" w:hAnsi="Times New Roman" w:cs="Times New Roman"/>
          <w:sz w:val="18"/>
          <w:szCs w:val="18"/>
        </w:rPr>
        <w:t xml:space="preserve">forms of governance with regard to the relationship between religion or belief, state and society in Europe </w:t>
      </w:r>
      <w:r w:rsidRPr="0038795C">
        <w:rPr>
          <w:rFonts w:ascii="Times New Roman" w:hAnsi="Times New Roman" w:cs="Times New Roman"/>
          <w:sz w:val="18"/>
          <w:szCs w:val="18"/>
        </w:rPr>
        <w:t>so as to</w:t>
      </w:r>
      <w:r w:rsidR="00157818" w:rsidRPr="0038795C">
        <w:rPr>
          <w:rFonts w:ascii="Times New Roman" w:hAnsi="Times New Roman" w:cs="Times New Roman"/>
          <w:sz w:val="18"/>
          <w:szCs w:val="18"/>
        </w:rPr>
        <w:t xml:space="preserve"> </w:t>
      </w:r>
      <w:r w:rsidR="003F545C" w:rsidRPr="0038795C">
        <w:rPr>
          <w:rFonts w:ascii="Times New Roman" w:hAnsi="Times New Roman" w:cs="Times New Roman"/>
          <w:sz w:val="18"/>
          <w:szCs w:val="18"/>
        </w:rPr>
        <w:t xml:space="preserve">better </w:t>
      </w:r>
      <w:r w:rsidR="00D7695E" w:rsidRPr="0038795C">
        <w:rPr>
          <w:rFonts w:ascii="Times New Roman" w:hAnsi="Times New Roman" w:cs="Times New Roman"/>
          <w:sz w:val="18"/>
          <w:szCs w:val="18"/>
        </w:rPr>
        <w:t>reflect and “reality-</w:t>
      </w:r>
      <w:r w:rsidR="003F545C" w:rsidRPr="0038795C">
        <w:rPr>
          <w:rFonts w:ascii="Times New Roman" w:hAnsi="Times New Roman" w:cs="Times New Roman"/>
          <w:sz w:val="18"/>
          <w:szCs w:val="18"/>
        </w:rPr>
        <w:t>match</w:t>
      </w:r>
      <w:r w:rsidR="00D7695E"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004D1560" w:rsidRPr="0038795C">
        <w:rPr>
          <w:rFonts w:ascii="Times New Roman" w:hAnsi="Times New Roman" w:cs="Times New Roman"/>
          <w:sz w:val="18"/>
          <w:szCs w:val="18"/>
        </w:rPr>
        <w:t xml:space="preserve">the </w:t>
      </w:r>
      <w:r w:rsidR="003F545C" w:rsidRPr="0038795C">
        <w:rPr>
          <w:rFonts w:ascii="Times New Roman" w:hAnsi="Times New Roman" w:cs="Times New Roman"/>
          <w:sz w:val="18"/>
          <w:szCs w:val="18"/>
        </w:rPr>
        <w:t>c</w:t>
      </w:r>
      <w:r w:rsidR="00157818" w:rsidRPr="0038795C">
        <w:rPr>
          <w:rFonts w:ascii="Times New Roman" w:hAnsi="Times New Roman" w:cs="Times New Roman"/>
          <w:sz w:val="18"/>
          <w:szCs w:val="18"/>
        </w:rPr>
        <w:t>ontemporary</w:t>
      </w:r>
      <w:r w:rsidR="003F545C" w:rsidRPr="0038795C">
        <w:rPr>
          <w:rFonts w:ascii="Times New Roman" w:hAnsi="Times New Roman" w:cs="Times New Roman"/>
          <w:sz w:val="18"/>
          <w:szCs w:val="18"/>
        </w:rPr>
        <w:t xml:space="preserve"> socio-religious realities characteris</w:t>
      </w:r>
      <w:r w:rsidR="004D1560" w:rsidRPr="0038795C">
        <w:rPr>
          <w:rFonts w:ascii="Times New Roman" w:hAnsi="Times New Roman" w:cs="Times New Roman"/>
          <w:sz w:val="18"/>
          <w:szCs w:val="18"/>
        </w:rPr>
        <w:t xml:space="preserve">tic of </w:t>
      </w:r>
      <w:r w:rsidR="003F545C" w:rsidRPr="0038795C">
        <w:rPr>
          <w:rFonts w:ascii="Times New Roman" w:hAnsi="Times New Roman" w:cs="Times New Roman"/>
          <w:sz w:val="18"/>
          <w:szCs w:val="18"/>
        </w:rPr>
        <w:t xml:space="preserve">a continuing Christian inheritance </w:t>
      </w:r>
      <w:r w:rsidRPr="0038795C">
        <w:rPr>
          <w:rFonts w:ascii="Times New Roman" w:hAnsi="Times New Roman" w:cs="Times New Roman"/>
          <w:sz w:val="18"/>
          <w:szCs w:val="18"/>
        </w:rPr>
        <w:t>along</w:t>
      </w:r>
      <w:r w:rsidR="003F545C" w:rsidRPr="0038795C">
        <w:rPr>
          <w:rFonts w:ascii="Times New Roman" w:hAnsi="Times New Roman" w:cs="Times New Roman"/>
          <w:sz w:val="18"/>
          <w:szCs w:val="18"/>
        </w:rPr>
        <w:t xml:space="preserve"> with an increasing secularity and growth in religious plurality</w:t>
      </w:r>
      <w:r w:rsidR="00912DD6" w:rsidRPr="0038795C">
        <w:rPr>
          <w:rFonts w:ascii="Times New Roman" w:hAnsi="Times New Roman" w:cs="Times New Roman"/>
          <w:sz w:val="18"/>
          <w:szCs w:val="18"/>
        </w:rPr>
        <w:t xml:space="preserve">, than do current patterns that usually embody privilege for a particular Christian Church or Churches largely derived from Christendom models. </w:t>
      </w:r>
      <w:r w:rsidR="00157818" w:rsidRPr="0038795C">
        <w:rPr>
          <w:rFonts w:ascii="Times New Roman" w:hAnsi="Times New Roman" w:cs="Times New Roman"/>
          <w:sz w:val="18"/>
          <w:szCs w:val="18"/>
        </w:rPr>
        <w:t>H</w:t>
      </w:r>
      <w:r w:rsidR="00D7695E" w:rsidRPr="0038795C">
        <w:rPr>
          <w:rFonts w:ascii="Times New Roman" w:hAnsi="Times New Roman" w:cs="Times New Roman"/>
          <w:sz w:val="18"/>
          <w:szCs w:val="18"/>
        </w:rPr>
        <w:t xml:space="preserve">aving noted that </w:t>
      </w:r>
      <w:r w:rsidR="00067B58" w:rsidRPr="0038795C">
        <w:rPr>
          <w:rFonts w:ascii="Times New Roman" w:hAnsi="Times New Roman" w:cs="Times New Roman"/>
          <w:sz w:val="18"/>
          <w:szCs w:val="18"/>
        </w:rPr>
        <w:t>recognising a need for change</w:t>
      </w:r>
      <w:r w:rsidR="00912DD6" w:rsidRPr="0038795C">
        <w:rPr>
          <w:rFonts w:ascii="Times New Roman" w:hAnsi="Times New Roman" w:cs="Times New Roman"/>
          <w:sz w:val="18"/>
          <w:szCs w:val="18"/>
        </w:rPr>
        <w:t>,</w:t>
      </w:r>
      <w:r w:rsidR="00067B58" w:rsidRPr="0038795C">
        <w:rPr>
          <w:rFonts w:ascii="Times New Roman" w:hAnsi="Times New Roman" w:cs="Times New Roman"/>
          <w:sz w:val="18"/>
          <w:szCs w:val="18"/>
        </w:rPr>
        <w:t xml:space="preserve"> deciding on a direction for change</w:t>
      </w:r>
      <w:r w:rsidR="00912DD6" w:rsidRPr="0038795C">
        <w:rPr>
          <w:rFonts w:ascii="Times New Roman" w:hAnsi="Times New Roman" w:cs="Times New Roman"/>
          <w:sz w:val="18"/>
          <w:szCs w:val="18"/>
        </w:rPr>
        <w:t>,</w:t>
      </w:r>
      <w:r w:rsidR="00067B58" w:rsidRPr="0038795C">
        <w:rPr>
          <w:rFonts w:ascii="Times New Roman" w:hAnsi="Times New Roman" w:cs="Times New Roman"/>
          <w:sz w:val="18"/>
          <w:szCs w:val="18"/>
        </w:rPr>
        <w:t xml:space="preserve"> and actually implementing change are three different things, the article draws on a social contextualist approach to </w:t>
      </w:r>
      <w:r w:rsidR="004D1560" w:rsidRPr="0038795C">
        <w:rPr>
          <w:rFonts w:ascii="Times New Roman" w:hAnsi="Times New Roman" w:cs="Times New Roman"/>
          <w:sz w:val="18"/>
          <w:szCs w:val="18"/>
        </w:rPr>
        <w:t xml:space="preserve">the application of </w:t>
      </w:r>
      <w:r w:rsidR="00067B58" w:rsidRPr="0038795C">
        <w:rPr>
          <w:rFonts w:ascii="Times New Roman" w:hAnsi="Times New Roman" w:cs="Times New Roman"/>
          <w:sz w:val="18"/>
          <w:szCs w:val="18"/>
        </w:rPr>
        <w:t xml:space="preserve">negotiation theory </w:t>
      </w:r>
      <w:r w:rsidR="00157818" w:rsidRPr="0038795C">
        <w:rPr>
          <w:rFonts w:ascii="Times New Roman" w:hAnsi="Times New Roman" w:cs="Times New Roman"/>
          <w:sz w:val="18"/>
          <w:szCs w:val="18"/>
        </w:rPr>
        <w:t xml:space="preserve">in </w:t>
      </w:r>
      <w:r w:rsidR="004D1560" w:rsidRPr="0038795C">
        <w:rPr>
          <w:rFonts w:ascii="Times New Roman" w:hAnsi="Times New Roman" w:cs="Times New Roman"/>
          <w:sz w:val="18"/>
          <w:szCs w:val="18"/>
        </w:rPr>
        <w:t xml:space="preserve">relation to </w:t>
      </w:r>
      <w:r w:rsidR="00157818" w:rsidRPr="0038795C">
        <w:rPr>
          <w:rFonts w:ascii="Times New Roman" w:hAnsi="Times New Roman" w:cs="Times New Roman"/>
          <w:sz w:val="18"/>
          <w:szCs w:val="18"/>
        </w:rPr>
        <w:t xml:space="preserve">organizational change </w:t>
      </w:r>
      <w:r w:rsidR="004D1560" w:rsidRPr="0038795C">
        <w:rPr>
          <w:rFonts w:ascii="Times New Roman" w:hAnsi="Times New Roman" w:cs="Times New Roman"/>
          <w:sz w:val="18"/>
          <w:szCs w:val="18"/>
        </w:rPr>
        <w:t xml:space="preserve">as </w:t>
      </w:r>
      <w:r w:rsidR="00157818" w:rsidRPr="0038795C">
        <w:rPr>
          <w:rFonts w:ascii="Times New Roman" w:hAnsi="Times New Roman" w:cs="Times New Roman"/>
          <w:sz w:val="18"/>
          <w:szCs w:val="18"/>
        </w:rPr>
        <w:t xml:space="preserve">developed by </w:t>
      </w:r>
      <w:r w:rsidRPr="0038795C">
        <w:rPr>
          <w:rFonts w:ascii="Times New Roman" w:hAnsi="Times New Roman" w:cs="Times New Roman"/>
          <w:sz w:val="18"/>
          <w:szCs w:val="18"/>
        </w:rPr>
        <w:t xml:space="preserve">Charles </w:t>
      </w:r>
      <w:r w:rsidR="00157818" w:rsidRPr="0038795C">
        <w:rPr>
          <w:rFonts w:ascii="Times New Roman" w:hAnsi="Times New Roman" w:cs="Times New Roman"/>
          <w:sz w:val="18"/>
          <w:szCs w:val="18"/>
        </w:rPr>
        <w:t>Samuelson and</w:t>
      </w:r>
      <w:r w:rsidRPr="0038795C">
        <w:rPr>
          <w:rFonts w:ascii="Times New Roman" w:hAnsi="Times New Roman" w:cs="Times New Roman"/>
          <w:sz w:val="18"/>
          <w:szCs w:val="18"/>
        </w:rPr>
        <w:t xml:space="preserve"> David</w:t>
      </w:r>
      <w:r w:rsidR="00157818" w:rsidRPr="0038795C">
        <w:rPr>
          <w:rFonts w:ascii="Times New Roman" w:hAnsi="Times New Roman" w:cs="Times New Roman"/>
          <w:sz w:val="18"/>
          <w:szCs w:val="18"/>
        </w:rPr>
        <w:t xml:space="preserve"> Messick </w:t>
      </w:r>
      <w:r w:rsidR="00EA4B9E" w:rsidRPr="0038795C">
        <w:rPr>
          <w:rFonts w:ascii="Times New Roman" w:hAnsi="Times New Roman" w:cs="Times New Roman"/>
          <w:sz w:val="18"/>
          <w:szCs w:val="18"/>
        </w:rPr>
        <w:t>(1995)</w:t>
      </w:r>
      <w:r w:rsidR="00912DD6" w:rsidRPr="0038795C">
        <w:rPr>
          <w:rFonts w:ascii="Times New Roman" w:hAnsi="Times New Roman" w:cs="Times New Roman"/>
          <w:sz w:val="18"/>
          <w:szCs w:val="18"/>
        </w:rPr>
        <w:t xml:space="preserve"> in order</w:t>
      </w:r>
      <w:r w:rsidR="00EA4B9E" w:rsidRPr="0038795C">
        <w:rPr>
          <w:rFonts w:ascii="Times New Roman" w:hAnsi="Times New Roman" w:cs="Times New Roman"/>
          <w:sz w:val="18"/>
          <w:szCs w:val="18"/>
        </w:rPr>
        <w:t xml:space="preserve"> </w:t>
      </w:r>
      <w:r w:rsidR="00067B58" w:rsidRPr="0038795C">
        <w:rPr>
          <w:rFonts w:ascii="Times New Roman" w:hAnsi="Times New Roman" w:cs="Times New Roman"/>
          <w:sz w:val="18"/>
          <w:szCs w:val="18"/>
        </w:rPr>
        <w:t xml:space="preserve">to illuminate factors </w:t>
      </w:r>
      <w:r w:rsidRPr="0038795C">
        <w:rPr>
          <w:rFonts w:ascii="Times New Roman" w:hAnsi="Times New Roman" w:cs="Times New Roman"/>
          <w:sz w:val="18"/>
          <w:szCs w:val="18"/>
        </w:rPr>
        <w:t xml:space="preserve">that </w:t>
      </w:r>
      <w:r w:rsidR="00067B58" w:rsidRPr="0038795C">
        <w:rPr>
          <w:rFonts w:ascii="Times New Roman" w:hAnsi="Times New Roman" w:cs="Times New Roman"/>
          <w:sz w:val="18"/>
          <w:szCs w:val="18"/>
        </w:rPr>
        <w:t xml:space="preserve">can </w:t>
      </w:r>
      <w:r w:rsidR="00157818" w:rsidRPr="0038795C">
        <w:rPr>
          <w:rFonts w:ascii="Times New Roman" w:hAnsi="Times New Roman" w:cs="Times New Roman"/>
          <w:sz w:val="18"/>
          <w:szCs w:val="18"/>
        </w:rPr>
        <w:t xml:space="preserve">either </w:t>
      </w:r>
      <w:r w:rsidR="00067B58" w:rsidRPr="0038795C">
        <w:rPr>
          <w:rFonts w:ascii="Times New Roman" w:hAnsi="Times New Roman" w:cs="Times New Roman"/>
          <w:sz w:val="18"/>
          <w:szCs w:val="18"/>
        </w:rPr>
        <w:t>hinder</w:t>
      </w:r>
      <w:r w:rsidR="00157818" w:rsidRPr="0038795C">
        <w:rPr>
          <w:rFonts w:ascii="Times New Roman" w:hAnsi="Times New Roman" w:cs="Times New Roman"/>
          <w:sz w:val="18"/>
          <w:szCs w:val="18"/>
        </w:rPr>
        <w:t xml:space="preserve"> and</w:t>
      </w:r>
      <w:r w:rsidRPr="0038795C">
        <w:rPr>
          <w:rFonts w:ascii="Times New Roman" w:hAnsi="Times New Roman" w:cs="Times New Roman"/>
          <w:sz w:val="18"/>
          <w:szCs w:val="18"/>
        </w:rPr>
        <w:t xml:space="preserve"> </w:t>
      </w:r>
      <w:r w:rsidR="004D1560"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004D1560" w:rsidRPr="0038795C">
        <w:rPr>
          <w:rFonts w:ascii="Times New Roman" w:hAnsi="Times New Roman" w:cs="Times New Roman"/>
          <w:sz w:val="18"/>
          <w:szCs w:val="18"/>
        </w:rPr>
        <w:t>or</w:t>
      </w:r>
      <w:r w:rsidR="00157818" w:rsidRPr="0038795C">
        <w:rPr>
          <w:rFonts w:ascii="Times New Roman" w:hAnsi="Times New Roman" w:cs="Times New Roman"/>
          <w:sz w:val="18"/>
          <w:szCs w:val="18"/>
        </w:rPr>
        <w:t xml:space="preserve"> facilitate such </w:t>
      </w:r>
      <w:r w:rsidR="00067B58" w:rsidRPr="0038795C">
        <w:rPr>
          <w:rFonts w:ascii="Times New Roman" w:hAnsi="Times New Roman" w:cs="Times New Roman"/>
          <w:sz w:val="18"/>
          <w:szCs w:val="18"/>
        </w:rPr>
        <w:t>developments</w:t>
      </w:r>
      <w:r w:rsidR="00EA3584" w:rsidRPr="0038795C">
        <w:rPr>
          <w:rFonts w:ascii="Times New Roman" w:hAnsi="Times New Roman" w:cs="Times New Roman"/>
          <w:sz w:val="18"/>
          <w:szCs w:val="18"/>
        </w:rPr>
        <w:t>.</w:t>
      </w:r>
    </w:p>
    <w:p w14:paraId="3473BA59" w14:textId="56C0C8FD" w:rsidR="005E5DFA" w:rsidRPr="0038795C" w:rsidRDefault="005E5DFA" w:rsidP="00E150C2">
      <w:pPr>
        <w:spacing w:after="0" w:line="240" w:lineRule="auto"/>
        <w:ind w:right="-45"/>
        <w:jc w:val="both"/>
        <w:rPr>
          <w:rFonts w:ascii="Times New Roman" w:hAnsi="Times New Roman" w:cs="Times New Roman"/>
          <w:sz w:val="20"/>
          <w:szCs w:val="20"/>
        </w:rPr>
      </w:pPr>
    </w:p>
    <w:p w14:paraId="30632179" w14:textId="6C3D05DA" w:rsidR="005E5DFA" w:rsidRPr="0038795C" w:rsidRDefault="005E5DFA" w:rsidP="00E150C2">
      <w:pPr>
        <w:spacing w:after="120" w:line="240" w:lineRule="auto"/>
        <w:jc w:val="both"/>
        <w:rPr>
          <w:rFonts w:ascii="Times New Roman" w:hAnsi="Times New Roman"/>
          <w:b/>
          <w:bCs/>
          <w:sz w:val="20"/>
          <w:szCs w:val="20"/>
        </w:rPr>
      </w:pPr>
      <w:r w:rsidRPr="0038795C">
        <w:rPr>
          <w:rFonts w:ascii="Times New Roman" w:hAnsi="Times New Roman"/>
          <w:b/>
          <w:bCs/>
          <w:sz w:val="20"/>
          <w:szCs w:val="20"/>
        </w:rPr>
        <w:t>Author Note</w:t>
      </w:r>
    </w:p>
    <w:p w14:paraId="028CD063" w14:textId="05A9C056" w:rsidR="00EA3584" w:rsidRPr="0038795C" w:rsidRDefault="005E5DFA" w:rsidP="00E150C2">
      <w:pPr>
        <w:spacing w:after="0" w:line="240" w:lineRule="auto"/>
        <w:ind w:right="-45"/>
        <w:jc w:val="both"/>
        <w:rPr>
          <w:rFonts w:ascii="Times New Roman" w:hAnsi="Times New Roman" w:cs="Times New Roman"/>
          <w:sz w:val="18"/>
          <w:szCs w:val="18"/>
        </w:rPr>
      </w:pPr>
      <w:r w:rsidRPr="0038795C">
        <w:rPr>
          <w:rFonts w:ascii="Times New Roman" w:hAnsi="Times New Roman" w:cs="Times New Roman"/>
          <w:sz w:val="18"/>
          <w:szCs w:val="18"/>
        </w:rPr>
        <w:t>Paul Weller is Emeritus Professor and Professor in the University of Derby’s Centre for Social, Cultural and Legal Research; Professor in Coventry University’s Centre for Trust, Peace and Social Relations; and Research Fellow in Religion and Society and Associate Director (UK) of the Oxford Centre for Religion and Culture at Regent’s Park College, University of Oxford. He is also Director of Religion and Belief Research and Training Ltd.</w:t>
      </w:r>
    </w:p>
    <w:p w14:paraId="5C445FC9" w14:textId="2BC3EBC6" w:rsidR="005E5DFA" w:rsidRPr="0038795C" w:rsidRDefault="005E5DFA" w:rsidP="00E150C2">
      <w:pPr>
        <w:spacing w:after="0" w:line="240" w:lineRule="auto"/>
        <w:ind w:right="-45"/>
        <w:jc w:val="both"/>
        <w:rPr>
          <w:rFonts w:ascii="Times New Roman" w:hAnsi="Times New Roman" w:cs="Times New Roman"/>
          <w:sz w:val="20"/>
          <w:szCs w:val="20"/>
        </w:rPr>
      </w:pPr>
    </w:p>
    <w:p w14:paraId="1638D03E" w14:textId="77777777" w:rsidR="005E5DFA" w:rsidRPr="0038795C" w:rsidRDefault="005E5DFA" w:rsidP="00E150C2">
      <w:pPr>
        <w:spacing w:after="0" w:line="240" w:lineRule="auto"/>
        <w:ind w:right="-45"/>
        <w:jc w:val="both"/>
        <w:rPr>
          <w:rFonts w:ascii="Times New Roman" w:hAnsi="Times New Roman" w:cs="Times New Roman"/>
          <w:sz w:val="20"/>
          <w:szCs w:val="20"/>
        </w:rPr>
      </w:pPr>
    </w:p>
    <w:p w14:paraId="596B5BAD" w14:textId="7D5FE8AE" w:rsidR="00BC7C8A" w:rsidRPr="0038795C" w:rsidRDefault="00BC7C8A" w:rsidP="00BC7C8A">
      <w:pPr>
        <w:spacing w:after="120" w:line="240" w:lineRule="auto"/>
        <w:jc w:val="both"/>
        <w:rPr>
          <w:rFonts w:ascii="Times New Roman" w:hAnsi="Times New Roman" w:cs="Times New Roman"/>
          <w:b/>
          <w:bCs/>
          <w:sz w:val="20"/>
          <w:szCs w:val="20"/>
        </w:rPr>
      </w:pPr>
      <w:r w:rsidRPr="0038795C">
        <w:rPr>
          <w:rFonts w:ascii="Times New Roman" w:hAnsi="Times New Roman" w:cs="Times New Roman"/>
          <w:b/>
          <w:bCs/>
          <w:sz w:val="20"/>
          <w:szCs w:val="20"/>
        </w:rPr>
        <w:t>Introduction</w:t>
      </w:r>
    </w:p>
    <w:p w14:paraId="5D2E84B7" w14:textId="6831B81D" w:rsidR="00912DD6" w:rsidRPr="0038795C" w:rsidRDefault="00912DD6"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T</w:t>
      </w:r>
      <w:r w:rsidR="009D790D" w:rsidRPr="0038795C">
        <w:rPr>
          <w:rFonts w:ascii="Times New Roman" w:hAnsi="Times New Roman" w:cs="Times New Roman"/>
          <w:sz w:val="20"/>
          <w:szCs w:val="20"/>
        </w:rPr>
        <w:t>his article discuss</w:t>
      </w:r>
      <w:r w:rsidRPr="0038795C">
        <w:rPr>
          <w:rFonts w:ascii="Times New Roman" w:hAnsi="Times New Roman" w:cs="Times New Roman"/>
          <w:sz w:val="20"/>
          <w:szCs w:val="20"/>
        </w:rPr>
        <w:t>es</w:t>
      </w:r>
      <w:r w:rsidR="009D790D" w:rsidRPr="0038795C">
        <w:rPr>
          <w:rFonts w:ascii="Times New Roman" w:hAnsi="Times New Roman" w:cs="Times New Roman"/>
          <w:sz w:val="20"/>
          <w:szCs w:val="20"/>
        </w:rPr>
        <w:t xml:space="preserve"> the issue of socio-religious change that is taking place in western, especially European and UK societies</w:t>
      </w:r>
      <w:r w:rsidRPr="0038795C">
        <w:rPr>
          <w:rFonts w:ascii="Times New Roman" w:hAnsi="Times New Roman" w:cs="Times New Roman"/>
          <w:sz w:val="20"/>
          <w:szCs w:val="20"/>
        </w:rPr>
        <w:t xml:space="preserve"> and</w:t>
      </w:r>
      <w:r w:rsidR="009D790D" w:rsidRPr="0038795C">
        <w:rPr>
          <w:rFonts w:ascii="Times New Roman" w:hAnsi="Times New Roman" w:cs="Times New Roman"/>
          <w:sz w:val="20"/>
          <w:szCs w:val="20"/>
        </w:rPr>
        <w:t xml:space="preserve"> I argue for the importance of developing forms of governance in respect of the relationship between religion or belief, state and society in Europe</w:t>
      </w:r>
      <w:r w:rsidRPr="0038795C">
        <w:rPr>
          <w:rFonts w:ascii="Times New Roman" w:hAnsi="Times New Roman" w:cs="Times New Roman"/>
          <w:sz w:val="20"/>
          <w:szCs w:val="20"/>
        </w:rPr>
        <w:t>. Furthermore, I argue</w:t>
      </w:r>
      <w:r w:rsidR="009D790D" w:rsidRPr="0038795C">
        <w:rPr>
          <w:rFonts w:ascii="Times New Roman" w:hAnsi="Times New Roman" w:cs="Times New Roman"/>
          <w:sz w:val="20"/>
          <w:szCs w:val="20"/>
        </w:rPr>
        <w:t xml:space="preserve"> </w:t>
      </w:r>
      <w:r w:rsidRPr="0038795C">
        <w:rPr>
          <w:rFonts w:ascii="Times New Roman" w:hAnsi="Times New Roman" w:cs="Times New Roman"/>
          <w:sz w:val="20"/>
          <w:szCs w:val="20"/>
        </w:rPr>
        <w:t>this</w:t>
      </w:r>
      <w:r w:rsidR="009D790D" w:rsidRPr="0038795C">
        <w:rPr>
          <w:rFonts w:ascii="Times New Roman" w:hAnsi="Times New Roman" w:cs="Times New Roman"/>
          <w:sz w:val="20"/>
          <w:szCs w:val="20"/>
        </w:rPr>
        <w:t xml:space="preserve"> will better reflect and “reality-match” contemporary socio-religious realities characteristic of a continuing Christian inheritance, along with an increasing secularity and growth in religious plurality</w:t>
      </w:r>
      <w:r w:rsidRPr="0038795C">
        <w:rPr>
          <w:rFonts w:ascii="Times New Roman" w:hAnsi="Times New Roman" w:cs="Times New Roman"/>
          <w:sz w:val="20"/>
          <w:szCs w:val="20"/>
        </w:rPr>
        <w:t>,</w:t>
      </w:r>
      <w:r w:rsidR="009D790D" w:rsidRPr="0038795C">
        <w:rPr>
          <w:rFonts w:ascii="Times New Roman" w:hAnsi="Times New Roman" w:cs="Times New Roman"/>
          <w:sz w:val="20"/>
          <w:szCs w:val="20"/>
        </w:rPr>
        <w:t xml:space="preserve"> than </w:t>
      </w:r>
      <w:r w:rsidRPr="0038795C">
        <w:rPr>
          <w:rFonts w:ascii="Times New Roman" w:hAnsi="Times New Roman" w:cs="Times New Roman"/>
          <w:sz w:val="20"/>
          <w:szCs w:val="20"/>
        </w:rPr>
        <w:t xml:space="preserve">is the case with </w:t>
      </w:r>
      <w:r w:rsidR="009D790D" w:rsidRPr="0038795C">
        <w:rPr>
          <w:rFonts w:ascii="Times New Roman" w:hAnsi="Times New Roman" w:cs="Times New Roman"/>
          <w:sz w:val="20"/>
          <w:szCs w:val="20"/>
        </w:rPr>
        <w:t>current patterns</w:t>
      </w:r>
      <w:r w:rsidRPr="0038795C">
        <w:rPr>
          <w:rFonts w:ascii="Times New Roman" w:hAnsi="Times New Roman" w:cs="Times New Roman"/>
          <w:sz w:val="20"/>
          <w:szCs w:val="20"/>
        </w:rPr>
        <w:t xml:space="preserve">. Three models of governance change for religion or belief, state and society relationships are posited and discussed. This is followed by a more extensive discussion of negotiation theory as developed by Charles Samuelson and David Messick (1995). The article concludes with a comment on the timeliness of a change to the understanding and implementation of changed governance modalities so as to result in better and more apposite relationships between </w:t>
      </w:r>
      <w:r w:rsidRPr="0038795C">
        <w:rPr>
          <w:rFonts w:ascii="Times New Roman" w:hAnsi="Times New Roman" w:cs="Times New Roman"/>
          <w:sz w:val="20"/>
          <w:szCs w:val="20"/>
        </w:rPr>
        <w:lastRenderedPageBreak/>
        <w:t>religion and belief communities, on the one hand, and states and societies, on the other</w:t>
      </w:r>
      <w:r w:rsidR="002F3057" w:rsidRPr="0038795C">
        <w:rPr>
          <w:rFonts w:ascii="Times New Roman" w:hAnsi="Times New Roman" w:cs="Times New Roman"/>
          <w:sz w:val="20"/>
          <w:szCs w:val="20"/>
        </w:rPr>
        <w:t>.</w:t>
      </w:r>
      <w:r w:rsidR="002F3057" w:rsidRPr="0038795C">
        <w:rPr>
          <w:rStyle w:val="FootnoteReference"/>
          <w:rFonts w:ascii="Times New Roman" w:hAnsi="Times New Roman" w:cs="Times New Roman"/>
          <w:sz w:val="20"/>
          <w:szCs w:val="20"/>
        </w:rPr>
        <w:footnoteReference w:id="1"/>
      </w:r>
    </w:p>
    <w:p w14:paraId="6FACCCE4" w14:textId="77777777" w:rsidR="00BC7C8A" w:rsidRPr="0038795C" w:rsidRDefault="00BC7C8A" w:rsidP="00E150C2">
      <w:pPr>
        <w:spacing w:after="0" w:line="240" w:lineRule="auto"/>
        <w:jc w:val="both"/>
        <w:rPr>
          <w:rFonts w:ascii="Times New Roman" w:hAnsi="Times New Roman" w:cs="Times New Roman"/>
          <w:sz w:val="20"/>
          <w:szCs w:val="20"/>
        </w:rPr>
      </w:pPr>
    </w:p>
    <w:p w14:paraId="4212D647" w14:textId="06A8DD8F" w:rsidR="00BF4292" w:rsidRPr="0038795C" w:rsidRDefault="00BD6393" w:rsidP="00E150C2">
      <w:pPr>
        <w:spacing w:after="0" w:line="240" w:lineRule="auto"/>
        <w:jc w:val="both"/>
        <w:rPr>
          <w:rFonts w:ascii="Times New Roman" w:hAnsi="Times New Roman" w:cs="Times New Roman"/>
          <w:b/>
          <w:bCs/>
          <w:sz w:val="20"/>
          <w:szCs w:val="20"/>
        </w:rPr>
      </w:pPr>
      <w:r w:rsidRPr="0038795C">
        <w:rPr>
          <w:rFonts w:ascii="Times New Roman" w:hAnsi="Times New Roman" w:cs="Times New Roman"/>
          <w:b/>
          <w:bCs/>
          <w:sz w:val="20"/>
          <w:szCs w:val="20"/>
        </w:rPr>
        <w:t>Socio-Religious Change and Reality Matching</w:t>
      </w:r>
    </w:p>
    <w:p w14:paraId="2AAF905B" w14:textId="2B490F7C" w:rsidR="001E29E7" w:rsidRPr="0038795C" w:rsidRDefault="004A0C29"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The first major step in all political life is to search for basic metaphors that are used to explain our political existence to ourselves and to others.</w:t>
      </w:r>
      <w:r w:rsidR="00BC7C8A" w:rsidRPr="0038795C">
        <w:rPr>
          <w:rStyle w:val="FootnoteReference"/>
          <w:rFonts w:ascii="Times New Roman" w:hAnsi="Times New Roman" w:cs="Times New Roman"/>
          <w:sz w:val="24"/>
          <w:szCs w:val="24"/>
        </w:rPr>
        <w:t xml:space="preserve"> </w:t>
      </w:r>
      <w:r w:rsidRPr="0038795C">
        <w:rPr>
          <w:rFonts w:ascii="Times New Roman" w:hAnsi="Times New Roman" w:cs="Times New Roman"/>
          <w:sz w:val="20"/>
          <w:szCs w:val="20"/>
        </w:rPr>
        <w:t>Constitutional arrangements – whether in written forms (as in the USA) or in unwritten forms (as in the UK) provide such basic metaphors which</w:t>
      </w:r>
      <w:r w:rsidR="00EA6C07" w:rsidRPr="0038795C">
        <w:rPr>
          <w:rFonts w:ascii="Times New Roman" w:hAnsi="Times New Roman" w:cs="Times New Roman"/>
          <w:sz w:val="20"/>
          <w:szCs w:val="20"/>
        </w:rPr>
        <w:t xml:space="preserve"> </w:t>
      </w:r>
      <w:r w:rsidRPr="0038795C">
        <w:rPr>
          <w:rFonts w:ascii="Times New Roman" w:hAnsi="Times New Roman" w:cs="Times New Roman"/>
          <w:sz w:val="20"/>
          <w:szCs w:val="20"/>
        </w:rPr>
        <w:t>narrate to itself and to others, the fundamental self-understandings of the society concerned</w:t>
      </w:r>
      <w:r w:rsidR="006C12B1" w:rsidRPr="0038795C">
        <w:rPr>
          <w:rFonts w:ascii="Times New Roman" w:hAnsi="Times New Roman" w:cs="Times New Roman"/>
          <w:sz w:val="20"/>
          <w:szCs w:val="20"/>
        </w:rPr>
        <w:t xml:space="preserve">. </w:t>
      </w:r>
      <w:r w:rsidR="00EA6C07" w:rsidRPr="0038795C">
        <w:rPr>
          <w:rFonts w:ascii="Times New Roman" w:hAnsi="Times New Roman" w:cs="Times New Roman"/>
          <w:sz w:val="20"/>
          <w:szCs w:val="20"/>
        </w:rPr>
        <w:t xml:space="preserve">And this, in principle, also includes a society’s understanding of the </w:t>
      </w:r>
      <w:r w:rsidRPr="0038795C">
        <w:rPr>
          <w:rFonts w:ascii="Times New Roman" w:hAnsi="Times New Roman" w:cs="Times New Roman"/>
          <w:sz w:val="20"/>
          <w:szCs w:val="20"/>
        </w:rPr>
        <w:t xml:space="preserve">relationships </w:t>
      </w:r>
      <w:r w:rsidR="00EA6C07" w:rsidRPr="0038795C">
        <w:rPr>
          <w:rFonts w:ascii="Times New Roman" w:hAnsi="Times New Roman" w:cs="Times New Roman"/>
          <w:sz w:val="20"/>
          <w:szCs w:val="20"/>
        </w:rPr>
        <w:t xml:space="preserve">within it </w:t>
      </w:r>
      <w:r w:rsidRPr="0038795C">
        <w:rPr>
          <w:rFonts w:ascii="Times New Roman" w:hAnsi="Times New Roman" w:cs="Times New Roman"/>
          <w:sz w:val="20"/>
          <w:szCs w:val="20"/>
        </w:rPr>
        <w:t xml:space="preserve">between religion </w:t>
      </w:r>
      <w:r w:rsidR="00EA6C07" w:rsidRPr="0038795C">
        <w:rPr>
          <w:rFonts w:ascii="Times New Roman" w:hAnsi="Times New Roman" w:cs="Times New Roman"/>
          <w:sz w:val="20"/>
          <w:szCs w:val="20"/>
        </w:rPr>
        <w:t xml:space="preserve">or </w:t>
      </w:r>
      <w:r w:rsidRPr="0038795C">
        <w:rPr>
          <w:rFonts w:ascii="Times New Roman" w:hAnsi="Times New Roman" w:cs="Times New Roman"/>
          <w:sz w:val="20"/>
          <w:szCs w:val="20"/>
        </w:rPr>
        <w:t>belief,</w:t>
      </w:r>
      <w:r w:rsidR="002F3057" w:rsidRPr="0038795C">
        <w:rPr>
          <w:rFonts w:ascii="Times New Roman" w:hAnsi="Times New Roman" w:cs="Times New Roman"/>
          <w:sz w:val="20"/>
          <w:szCs w:val="20"/>
        </w:rPr>
        <w:t xml:space="preserve"> on the one side, and</w:t>
      </w:r>
      <w:r w:rsidRPr="0038795C">
        <w:rPr>
          <w:rFonts w:ascii="Times New Roman" w:hAnsi="Times New Roman" w:cs="Times New Roman"/>
          <w:sz w:val="20"/>
          <w:szCs w:val="20"/>
        </w:rPr>
        <w:t xml:space="preserve"> state and society</w:t>
      </w:r>
      <w:r w:rsidR="002F3057" w:rsidRPr="0038795C">
        <w:rPr>
          <w:rFonts w:ascii="Times New Roman" w:hAnsi="Times New Roman" w:cs="Times New Roman"/>
          <w:sz w:val="20"/>
          <w:szCs w:val="20"/>
        </w:rPr>
        <w:t xml:space="preserve"> on the other</w:t>
      </w:r>
      <w:r w:rsidR="00EA6C07" w:rsidRPr="0038795C">
        <w:rPr>
          <w:rFonts w:ascii="Times New Roman" w:hAnsi="Times New Roman" w:cs="Times New Roman"/>
          <w:sz w:val="20"/>
          <w:szCs w:val="20"/>
        </w:rPr>
        <w:t xml:space="preserve">. In the middle of the twentieth century, </w:t>
      </w:r>
      <w:r w:rsidR="001E29E7" w:rsidRPr="0038795C">
        <w:rPr>
          <w:rFonts w:ascii="Times New Roman" w:hAnsi="Times New Roman" w:cs="Times New Roman"/>
          <w:sz w:val="20"/>
          <w:szCs w:val="20"/>
        </w:rPr>
        <w:t xml:space="preserve">under the influence of the progress of secularization via capitalism in western Europe, and of </w:t>
      </w:r>
      <w:r w:rsidR="002F3057" w:rsidRPr="0038795C">
        <w:rPr>
          <w:rFonts w:ascii="Times New Roman" w:hAnsi="Times New Roman" w:cs="Times New Roman"/>
          <w:sz w:val="20"/>
          <w:szCs w:val="20"/>
        </w:rPr>
        <w:t>the</w:t>
      </w:r>
      <w:r w:rsidR="001E29E7" w:rsidRPr="0038795C">
        <w:rPr>
          <w:rFonts w:ascii="Times New Roman" w:hAnsi="Times New Roman" w:cs="Times New Roman"/>
          <w:sz w:val="20"/>
          <w:szCs w:val="20"/>
        </w:rPr>
        <w:t xml:space="preserve"> existing state socialism in central and Eastern Europe</w:t>
      </w:r>
      <w:r w:rsidR="00EA6C07" w:rsidRPr="0038795C">
        <w:rPr>
          <w:rFonts w:ascii="Times New Roman" w:hAnsi="Times New Roman" w:cs="Times New Roman"/>
          <w:sz w:val="20"/>
          <w:szCs w:val="20"/>
        </w:rPr>
        <w:t>, these issues were, however,</w:t>
      </w:r>
      <w:r w:rsidR="001E29E7" w:rsidRPr="0038795C">
        <w:rPr>
          <w:rFonts w:ascii="Times New Roman" w:hAnsi="Times New Roman" w:cs="Times New Roman"/>
          <w:sz w:val="20"/>
          <w:szCs w:val="20"/>
        </w:rPr>
        <w:t xml:space="preserve"> seen by many to </w:t>
      </w:r>
      <w:r w:rsidR="00EA6C07" w:rsidRPr="0038795C">
        <w:rPr>
          <w:rFonts w:ascii="Times New Roman" w:hAnsi="Times New Roman" w:cs="Times New Roman"/>
          <w:sz w:val="20"/>
          <w:szCs w:val="20"/>
        </w:rPr>
        <w:t xml:space="preserve">have </w:t>
      </w:r>
      <w:r w:rsidR="001E29E7" w:rsidRPr="0038795C">
        <w:rPr>
          <w:rFonts w:ascii="Times New Roman" w:hAnsi="Times New Roman" w:cs="Times New Roman"/>
          <w:sz w:val="20"/>
          <w:szCs w:val="20"/>
        </w:rPr>
        <w:t>be</w:t>
      </w:r>
      <w:r w:rsidR="00EA6C07" w:rsidRPr="0038795C">
        <w:rPr>
          <w:rFonts w:ascii="Times New Roman" w:hAnsi="Times New Roman" w:cs="Times New Roman"/>
          <w:sz w:val="20"/>
          <w:szCs w:val="20"/>
        </w:rPr>
        <w:t>come</w:t>
      </w:r>
      <w:r w:rsidR="001E29E7" w:rsidRPr="0038795C">
        <w:rPr>
          <w:rFonts w:ascii="Times New Roman" w:hAnsi="Times New Roman" w:cs="Times New Roman"/>
          <w:sz w:val="20"/>
          <w:szCs w:val="20"/>
        </w:rPr>
        <w:t xml:space="preserve"> a matter of </w:t>
      </w:r>
      <w:r w:rsidR="00EA6C07" w:rsidRPr="0038795C">
        <w:rPr>
          <w:rFonts w:ascii="Times New Roman" w:hAnsi="Times New Roman" w:cs="Times New Roman"/>
          <w:sz w:val="20"/>
          <w:szCs w:val="20"/>
        </w:rPr>
        <w:t xml:space="preserve">what might </w:t>
      </w:r>
      <w:r w:rsidR="001E29E7" w:rsidRPr="0038795C">
        <w:rPr>
          <w:rFonts w:ascii="Times New Roman" w:hAnsi="Times New Roman" w:cs="Times New Roman"/>
          <w:sz w:val="20"/>
          <w:szCs w:val="20"/>
        </w:rPr>
        <w:t xml:space="preserve">be called </w:t>
      </w:r>
      <w:r w:rsidR="002F3057" w:rsidRPr="0038795C">
        <w:rPr>
          <w:rFonts w:ascii="Times New Roman" w:hAnsi="Times New Roman" w:cs="Times New Roman"/>
          <w:sz w:val="20"/>
          <w:szCs w:val="20"/>
        </w:rPr>
        <w:t>“</w:t>
      </w:r>
      <w:r w:rsidR="001E29E7" w:rsidRPr="0038795C">
        <w:rPr>
          <w:rFonts w:ascii="Times New Roman" w:hAnsi="Times New Roman" w:cs="Times New Roman"/>
          <w:sz w:val="20"/>
          <w:szCs w:val="20"/>
        </w:rPr>
        <w:t>p</w:t>
      </w:r>
      <w:r w:rsidR="006C12B1" w:rsidRPr="0038795C">
        <w:rPr>
          <w:rFonts w:ascii="Times New Roman" w:hAnsi="Times New Roman" w:cs="Times New Roman"/>
          <w:sz w:val="20"/>
          <w:szCs w:val="20"/>
        </w:rPr>
        <w:t xml:space="preserve">olitical </w:t>
      </w:r>
      <w:r w:rsidR="001E29E7" w:rsidRPr="0038795C">
        <w:rPr>
          <w:rFonts w:ascii="Times New Roman" w:hAnsi="Times New Roman" w:cs="Times New Roman"/>
          <w:sz w:val="20"/>
          <w:szCs w:val="20"/>
        </w:rPr>
        <w:t>a</w:t>
      </w:r>
      <w:r w:rsidR="006C12B1" w:rsidRPr="0038795C">
        <w:rPr>
          <w:rFonts w:ascii="Times New Roman" w:hAnsi="Times New Roman" w:cs="Times New Roman"/>
          <w:sz w:val="20"/>
          <w:szCs w:val="20"/>
        </w:rPr>
        <w:t>rchaeology</w:t>
      </w:r>
      <w:r w:rsidR="002F3057" w:rsidRPr="0038795C">
        <w:rPr>
          <w:rFonts w:ascii="Times New Roman" w:hAnsi="Times New Roman" w:cs="Times New Roman"/>
          <w:sz w:val="20"/>
          <w:szCs w:val="20"/>
        </w:rPr>
        <w:t>”</w:t>
      </w:r>
      <w:r w:rsidR="006C12B1" w:rsidRPr="0038795C">
        <w:rPr>
          <w:rFonts w:ascii="Times New Roman" w:hAnsi="Times New Roman" w:cs="Times New Roman"/>
          <w:sz w:val="20"/>
          <w:szCs w:val="20"/>
        </w:rPr>
        <w:t xml:space="preserve"> </w:t>
      </w:r>
      <w:r w:rsidR="00EA6C07" w:rsidRPr="0038795C">
        <w:rPr>
          <w:rFonts w:ascii="Times New Roman" w:hAnsi="Times New Roman" w:cs="Times New Roman"/>
          <w:sz w:val="20"/>
          <w:szCs w:val="20"/>
        </w:rPr>
        <w:t>rather than of real</w:t>
      </w:r>
      <w:r w:rsidR="002F3057" w:rsidRPr="0038795C">
        <w:rPr>
          <w:rFonts w:ascii="Times New Roman" w:hAnsi="Times New Roman" w:cs="Times New Roman"/>
          <w:sz w:val="20"/>
          <w:szCs w:val="20"/>
        </w:rPr>
        <w:t xml:space="preserve"> and immediate</w:t>
      </w:r>
      <w:r w:rsidR="00EA6C07" w:rsidRPr="0038795C">
        <w:rPr>
          <w:rFonts w:ascii="Times New Roman" w:hAnsi="Times New Roman" w:cs="Times New Roman"/>
          <w:sz w:val="20"/>
          <w:szCs w:val="20"/>
        </w:rPr>
        <w:t xml:space="preserve"> social choices and consequences. </w:t>
      </w:r>
      <w:r w:rsidR="001E29E7" w:rsidRPr="0038795C">
        <w:rPr>
          <w:rFonts w:ascii="Times New Roman" w:hAnsi="Times New Roman" w:cs="Times New Roman"/>
          <w:sz w:val="20"/>
          <w:szCs w:val="20"/>
        </w:rPr>
        <w:t xml:space="preserve">However, </w:t>
      </w:r>
      <w:r w:rsidR="00CB2006" w:rsidRPr="0038795C">
        <w:rPr>
          <w:rFonts w:ascii="Times New Roman" w:hAnsi="Times New Roman" w:cs="Times New Roman"/>
          <w:sz w:val="20"/>
          <w:szCs w:val="20"/>
        </w:rPr>
        <w:t xml:space="preserve">in the </w:t>
      </w:r>
      <w:r w:rsidR="002F3057" w:rsidRPr="0038795C">
        <w:rPr>
          <w:rFonts w:ascii="Times New Roman" w:hAnsi="Times New Roman" w:cs="Times New Roman"/>
          <w:sz w:val="20"/>
          <w:szCs w:val="20"/>
        </w:rPr>
        <w:t xml:space="preserve">immediate </w:t>
      </w:r>
      <w:r w:rsidR="00CB2006" w:rsidRPr="0038795C">
        <w:rPr>
          <w:rFonts w:ascii="Times New Roman" w:hAnsi="Times New Roman" w:cs="Times New Roman"/>
          <w:sz w:val="20"/>
          <w:szCs w:val="20"/>
        </w:rPr>
        <w:t xml:space="preserve">wake of the end of the Cold War, </w:t>
      </w:r>
      <w:r w:rsidR="001E29E7" w:rsidRPr="0038795C">
        <w:rPr>
          <w:rFonts w:ascii="Times New Roman" w:hAnsi="Times New Roman" w:cs="Times New Roman"/>
          <w:sz w:val="20"/>
          <w:szCs w:val="20"/>
        </w:rPr>
        <w:t xml:space="preserve">as the veteran and now deceased British socialist politician, </w:t>
      </w:r>
      <w:r w:rsidR="002F3057" w:rsidRPr="0038795C">
        <w:rPr>
          <w:rFonts w:ascii="Times New Roman" w:hAnsi="Times New Roman" w:cs="Times New Roman"/>
          <w:sz w:val="20"/>
          <w:szCs w:val="20"/>
        </w:rPr>
        <w:t xml:space="preserve">Tony Benn, </w:t>
      </w:r>
      <w:r w:rsidR="00CB2006" w:rsidRPr="0038795C">
        <w:rPr>
          <w:rFonts w:ascii="Times New Roman" w:hAnsi="Times New Roman" w:cs="Times New Roman"/>
          <w:sz w:val="20"/>
          <w:szCs w:val="20"/>
        </w:rPr>
        <w:t xml:space="preserve">then </w:t>
      </w:r>
      <w:r w:rsidR="001E29E7" w:rsidRPr="0038795C">
        <w:rPr>
          <w:rFonts w:ascii="Times New Roman" w:hAnsi="Times New Roman" w:cs="Times New Roman"/>
          <w:sz w:val="20"/>
          <w:szCs w:val="20"/>
        </w:rPr>
        <w:t>put it:</w:t>
      </w:r>
    </w:p>
    <w:p w14:paraId="21D03D01" w14:textId="77777777" w:rsidR="00BC7C8A" w:rsidRPr="0038795C" w:rsidRDefault="00BC7C8A" w:rsidP="00E150C2">
      <w:pPr>
        <w:spacing w:after="0" w:line="240" w:lineRule="auto"/>
        <w:ind w:left="720"/>
        <w:jc w:val="both"/>
        <w:rPr>
          <w:rFonts w:ascii="Times New Roman" w:hAnsi="Times New Roman" w:cs="Times New Roman"/>
          <w:sz w:val="18"/>
          <w:szCs w:val="18"/>
        </w:rPr>
      </w:pPr>
    </w:p>
    <w:p w14:paraId="0ACE0D2B" w14:textId="2CE3CFD4" w:rsidR="00EA6C07" w:rsidRPr="0038795C" w:rsidRDefault="00EA6C07" w:rsidP="00E150C2">
      <w:pPr>
        <w:spacing w:after="0" w:line="240" w:lineRule="auto"/>
        <w:ind w:left="720"/>
        <w:jc w:val="both"/>
        <w:rPr>
          <w:rFonts w:ascii="Times New Roman" w:hAnsi="Times New Roman" w:cs="Times New Roman"/>
          <w:sz w:val="18"/>
          <w:szCs w:val="18"/>
        </w:rPr>
      </w:pPr>
      <w:r w:rsidRPr="0038795C">
        <w:rPr>
          <w:rFonts w:ascii="Times New Roman" w:hAnsi="Times New Roman" w:cs="Times New Roman"/>
          <w:sz w:val="18"/>
          <w:szCs w:val="18"/>
        </w:rPr>
        <w:t>Now all of a sudden, arguments which had almost disappeared into the mists of time have come into sharp focus and are hotly contested across the world, involving diplomatic relations, trade arrangements and stretching into the heart of religious communities where people of different religious convictions have to live side by side</w:t>
      </w:r>
      <w:r w:rsidR="00741D8F" w:rsidRPr="0038795C">
        <w:rPr>
          <w:rFonts w:ascii="Times New Roman" w:hAnsi="Times New Roman" w:cs="Times New Roman"/>
          <w:sz w:val="18"/>
          <w:szCs w:val="18"/>
        </w:rPr>
        <w:t xml:space="preserve"> (Benn, </w:t>
      </w:r>
      <w:r w:rsidR="004D1560" w:rsidRPr="0038795C">
        <w:rPr>
          <w:rFonts w:ascii="Times New Roman" w:hAnsi="Times New Roman" w:cs="Times New Roman"/>
          <w:sz w:val="18"/>
          <w:szCs w:val="18"/>
        </w:rPr>
        <w:t>198</w:t>
      </w:r>
      <w:r w:rsidR="00741D8F" w:rsidRPr="0038795C">
        <w:rPr>
          <w:rFonts w:ascii="Times New Roman" w:hAnsi="Times New Roman" w:cs="Times New Roman"/>
          <w:sz w:val="18"/>
          <w:szCs w:val="18"/>
        </w:rPr>
        <w:t>9)</w:t>
      </w:r>
      <w:r w:rsidR="00BC7C8A" w:rsidRPr="0038795C">
        <w:rPr>
          <w:rFonts w:ascii="Times New Roman" w:hAnsi="Times New Roman" w:cs="Times New Roman"/>
          <w:sz w:val="18"/>
          <w:szCs w:val="18"/>
        </w:rPr>
        <w:t>.</w:t>
      </w:r>
      <w:r w:rsidR="00741D8F" w:rsidRPr="0038795C">
        <w:rPr>
          <w:rFonts w:ascii="Times New Roman" w:hAnsi="Times New Roman" w:cs="Times New Roman"/>
          <w:sz w:val="18"/>
          <w:szCs w:val="18"/>
        </w:rPr>
        <w:t xml:space="preserve"> </w:t>
      </w:r>
      <w:r w:rsidR="002F3057" w:rsidRPr="0038795C">
        <w:rPr>
          <w:rFonts w:ascii="Times New Roman" w:hAnsi="Times New Roman" w:cs="Times New Roman"/>
          <w:sz w:val="18"/>
          <w:szCs w:val="18"/>
        </w:rPr>
        <w:t xml:space="preserve"> </w:t>
      </w:r>
    </w:p>
    <w:p w14:paraId="254030A4" w14:textId="77777777" w:rsidR="00BC7C8A" w:rsidRPr="0038795C" w:rsidRDefault="00BC7C8A" w:rsidP="00E150C2">
      <w:pPr>
        <w:spacing w:after="0" w:line="240" w:lineRule="auto"/>
        <w:ind w:left="720"/>
        <w:jc w:val="both"/>
        <w:rPr>
          <w:rFonts w:ascii="Times New Roman" w:hAnsi="Times New Roman" w:cs="Times New Roman"/>
          <w:sz w:val="18"/>
          <w:szCs w:val="18"/>
        </w:rPr>
      </w:pPr>
    </w:p>
    <w:p w14:paraId="270EB052" w14:textId="72779185" w:rsidR="004D1560" w:rsidRPr="0038795C" w:rsidRDefault="00BC7C8A" w:rsidP="00BC7C8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CB2006" w:rsidRPr="0038795C">
        <w:rPr>
          <w:rFonts w:ascii="Times New Roman" w:hAnsi="Times New Roman" w:cs="Times New Roman"/>
          <w:sz w:val="20"/>
          <w:szCs w:val="20"/>
        </w:rPr>
        <w:t>As alluded to by Benn, one of t</w:t>
      </w:r>
      <w:r w:rsidR="001E29E7" w:rsidRPr="0038795C">
        <w:rPr>
          <w:rFonts w:ascii="Times New Roman" w:hAnsi="Times New Roman" w:cs="Times New Roman"/>
          <w:sz w:val="20"/>
          <w:szCs w:val="20"/>
        </w:rPr>
        <w:t>he reason</w:t>
      </w:r>
      <w:r w:rsidR="00CB2006" w:rsidRPr="0038795C">
        <w:rPr>
          <w:rFonts w:ascii="Times New Roman" w:hAnsi="Times New Roman" w:cs="Times New Roman"/>
          <w:sz w:val="20"/>
          <w:szCs w:val="20"/>
        </w:rPr>
        <w:t xml:space="preserve">s why </w:t>
      </w:r>
      <w:r w:rsidR="001E29E7" w:rsidRPr="0038795C">
        <w:rPr>
          <w:rFonts w:ascii="Times New Roman" w:hAnsi="Times New Roman" w:cs="Times New Roman"/>
          <w:sz w:val="20"/>
          <w:szCs w:val="20"/>
        </w:rPr>
        <w:t>question</w:t>
      </w:r>
      <w:r w:rsidR="00CB2006" w:rsidRPr="0038795C">
        <w:rPr>
          <w:rFonts w:ascii="Times New Roman" w:hAnsi="Times New Roman" w:cs="Times New Roman"/>
          <w:sz w:val="20"/>
          <w:szCs w:val="20"/>
        </w:rPr>
        <w:t>s to do with the relationships between religion or belief, state and society</w:t>
      </w:r>
      <w:r w:rsidR="001E29E7" w:rsidRPr="0038795C">
        <w:rPr>
          <w:rFonts w:ascii="Times New Roman" w:hAnsi="Times New Roman" w:cs="Times New Roman"/>
          <w:sz w:val="20"/>
          <w:szCs w:val="20"/>
        </w:rPr>
        <w:t xml:space="preserve"> are once again current </w:t>
      </w:r>
      <w:r w:rsidR="002F3057" w:rsidRPr="0038795C">
        <w:rPr>
          <w:rFonts w:ascii="Times New Roman" w:hAnsi="Times New Roman" w:cs="Times New Roman"/>
          <w:sz w:val="20"/>
          <w:szCs w:val="20"/>
        </w:rPr>
        <w:t>is because</w:t>
      </w:r>
      <w:r w:rsidR="001E29E7" w:rsidRPr="0038795C">
        <w:rPr>
          <w:rFonts w:ascii="Times New Roman" w:hAnsi="Times New Roman" w:cs="Times New Roman"/>
          <w:sz w:val="20"/>
          <w:szCs w:val="20"/>
        </w:rPr>
        <w:t>, negatively speaking, religion and belief ha</w:t>
      </w:r>
      <w:r w:rsidR="002F3057" w:rsidRPr="0038795C">
        <w:rPr>
          <w:rFonts w:ascii="Times New Roman" w:hAnsi="Times New Roman" w:cs="Times New Roman"/>
          <w:sz w:val="20"/>
          <w:szCs w:val="20"/>
        </w:rPr>
        <w:t>ve</w:t>
      </w:r>
      <w:r w:rsidR="001E29E7" w:rsidRPr="0038795C">
        <w:rPr>
          <w:rFonts w:ascii="Times New Roman" w:hAnsi="Times New Roman" w:cs="Times New Roman"/>
          <w:sz w:val="20"/>
          <w:szCs w:val="20"/>
        </w:rPr>
        <w:t xml:space="preserve"> again become a focus for conflict and competition between groups </w:t>
      </w:r>
      <w:r w:rsidR="002F3057" w:rsidRPr="0038795C">
        <w:rPr>
          <w:rFonts w:ascii="Times New Roman" w:hAnsi="Times New Roman" w:cs="Times New Roman"/>
          <w:sz w:val="20"/>
          <w:szCs w:val="20"/>
        </w:rPr>
        <w:t xml:space="preserve">that are </w:t>
      </w:r>
      <w:r w:rsidR="001E29E7" w:rsidRPr="0038795C">
        <w:rPr>
          <w:rFonts w:ascii="Times New Roman" w:hAnsi="Times New Roman" w:cs="Times New Roman"/>
          <w:sz w:val="20"/>
          <w:szCs w:val="20"/>
        </w:rPr>
        <w:t>defined in terms of religion, especially in relation to differences of culture and ethnicity</w:t>
      </w:r>
      <w:r w:rsidR="002F3057" w:rsidRPr="0038795C">
        <w:rPr>
          <w:rFonts w:ascii="Times New Roman" w:hAnsi="Times New Roman" w:cs="Times New Roman"/>
          <w:sz w:val="20"/>
          <w:szCs w:val="20"/>
        </w:rPr>
        <w:t>,</w:t>
      </w:r>
      <w:r w:rsidR="001E29E7" w:rsidRPr="0038795C">
        <w:rPr>
          <w:rFonts w:ascii="Times New Roman" w:hAnsi="Times New Roman" w:cs="Times New Roman"/>
          <w:sz w:val="20"/>
          <w:szCs w:val="20"/>
        </w:rPr>
        <w:t xml:space="preserve"> but also </w:t>
      </w:r>
      <w:r w:rsidR="002F3057" w:rsidRPr="0038795C">
        <w:rPr>
          <w:rFonts w:ascii="Times New Roman" w:hAnsi="Times New Roman" w:cs="Times New Roman"/>
          <w:sz w:val="20"/>
          <w:szCs w:val="20"/>
        </w:rPr>
        <w:t xml:space="preserve">in relation to </w:t>
      </w:r>
      <w:r w:rsidR="001E29E7" w:rsidRPr="0038795C">
        <w:rPr>
          <w:rFonts w:ascii="Times New Roman" w:hAnsi="Times New Roman" w:cs="Times New Roman"/>
          <w:sz w:val="20"/>
          <w:szCs w:val="20"/>
        </w:rPr>
        <w:t xml:space="preserve">the rise of violent extremism associated with religion. At the same time, </w:t>
      </w:r>
      <w:r w:rsidR="00CB2006" w:rsidRPr="0038795C">
        <w:rPr>
          <w:rFonts w:ascii="Times New Roman" w:hAnsi="Times New Roman" w:cs="Times New Roman"/>
          <w:sz w:val="20"/>
          <w:szCs w:val="20"/>
        </w:rPr>
        <w:t xml:space="preserve">and more positively speaking, in </w:t>
      </w:r>
      <w:r w:rsidR="004D1560" w:rsidRPr="0038795C">
        <w:rPr>
          <w:rFonts w:ascii="Times New Roman" w:hAnsi="Times New Roman" w:cs="Times New Roman"/>
          <w:sz w:val="20"/>
          <w:szCs w:val="20"/>
        </w:rPr>
        <w:t xml:space="preserve">a number of </w:t>
      </w:r>
      <w:r w:rsidR="00CB2006" w:rsidRPr="0038795C">
        <w:rPr>
          <w:rFonts w:ascii="Times New Roman" w:hAnsi="Times New Roman" w:cs="Times New Roman"/>
          <w:sz w:val="20"/>
          <w:szCs w:val="20"/>
        </w:rPr>
        <w:t xml:space="preserve">contexts where religion or belief was once seen as an entirely private matter, there has been an increasing recognition of the ways in which </w:t>
      </w:r>
      <w:r w:rsidR="001E29E7" w:rsidRPr="0038795C">
        <w:rPr>
          <w:rFonts w:ascii="Times New Roman" w:hAnsi="Times New Roman" w:cs="Times New Roman"/>
          <w:sz w:val="20"/>
          <w:szCs w:val="20"/>
        </w:rPr>
        <w:t xml:space="preserve">religion or belief groups </w:t>
      </w:r>
      <w:r w:rsidR="00CB2006" w:rsidRPr="0038795C">
        <w:rPr>
          <w:rFonts w:ascii="Times New Roman" w:hAnsi="Times New Roman" w:cs="Times New Roman"/>
          <w:sz w:val="20"/>
          <w:szCs w:val="20"/>
        </w:rPr>
        <w:t xml:space="preserve">can act as </w:t>
      </w:r>
      <w:r w:rsidR="001E29E7" w:rsidRPr="0038795C">
        <w:rPr>
          <w:rFonts w:ascii="Times New Roman" w:hAnsi="Times New Roman" w:cs="Times New Roman"/>
          <w:sz w:val="20"/>
          <w:szCs w:val="20"/>
        </w:rPr>
        <w:t>bearers of important forms of social capital within civil society</w:t>
      </w:r>
      <w:r w:rsidR="004D1560" w:rsidRPr="0038795C">
        <w:rPr>
          <w:rFonts w:ascii="Times New Roman" w:hAnsi="Times New Roman" w:cs="Times New Roman"/>
          <w:sz w:val="20"/>
          <w:szCs w:val="20"/>
        </w:rPr>
        <w:t xml:space="preserve"> (</w:t>
      </w:r>
      <w:proofErr w:type="spellStart"/>
      <w:r w:rsidR="004D1560" w:rsidRPr="0038795C">
        <w:rPr>
          <w:rFonts w:ascii="Times New Roman" w:hAnsi="Times New Roman" w:cs="Times New Roman"/>
          <w:sz w:val="20"/>
          <w:szCs w:val="20"/>
        </w:rPr>
        <w:t>Kaasa</w:t>
      </w:r>
      <w:proofErr w:type="spellEnd"/>
      <w:r w:rsidR="004D1560" w:rsidRPr="0038795C">
        <w:rPr>
          <w:rFonts w:ascii="Times New Roman" w:hAnsi="Times New Roman" w:cs="Times New Roman"/>
          <w:sz w:val="20"/>
          <w:szCs w:val="20"/>
        </w:rPr>
        <w:t>, 2011)</w:t>
      </w:r>
      <w:r w:rsidR="001E29E7" w:rsidRPr="0038795C">
        <w:rPr>
          <w:rFonts w:ascii="Times New Roman" w:hAnsi="Times New Roman" w:cs="Times New Roman"/>
          <w:sz w:val="20"/>
          <w:szCs w:val="20"/>
        </w:rPr>
        <w:t xml:space="preserve">. </w:t>
      </w:r>
      <w:r w:rsidR="002F3057" w:rsidRPr="0038795C">
        <w:rPr>
          <w:rFonts w:ascii="Times New Roman" w:hAnsi="Times New Roman" w:cs="Times New Roman"/>
          <w:sz w:val="20"/>
          <w:szCs w:val="20"/>
        </w:rPr>
        <w:t xml:space="preserve"> </w:t>
      </w:r>
    </w:p>
    <w:p w14:paraId="185E29FD" w14:textId="4DE36EA4" w:rsidR="001E29E7" w:rsidRPr="0038795C" w:rsidRDefault="00BC7C8A" w:rsidP="00BC7C8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2F3057" w:rsidRPr="0038795C">
        <w:rPr>
          <w:rFonts w:ascii="Times New Roman" w:hAnsi="Times New Roman" w:cs="Times New Roman"/>
          <w:sz w:val="20"/>
          <w:szCs w:val="20"/>
        </w:rPr>
        <w:t>However,</w:t>
      </w:r>
      <w:r w:rsidR="00CB2006" w:rsidRPr="0038795C">
        <w:rPr>
          <w:rFonts w:ascii="Times New Roman" w:hAnsi="Times New Roman" w:cs="Times New Roman"/>
          <w:sz w:val="20"/>
          <w:szCs w:val="20"/>
        </w:rPr>
        <w:t xml:space="preserve"> </w:t>
      </w:r>
      <w:r w:rsidR="004D1560" w:rsidRPr="0038795C">
        <w:rPr>
          <w:rFonts w:ascii="Times New Roman" w:hAnsi="Times New Roman" w:cs="Times New Roman"/>
          <w:sz w:val="20"/>
          <w:szCs w:val="20"/>
        </w:rPr>
        <w:t xml:space="preserve">regardless of whether the issues </w:t>
      </w:r>
      <w:r w:rsidR="00CB2006" w:rsidRPr="0038795C">
        <w:rPr>
          <w:rFonts w:ascii="Times New Roman" w:hAnsi="Times New Roman" w:cs="Times New Roman"/>
          <w:sz w:val="20"/>
          <w:szCs w:val="20"/>
        </w:rPr>
        <w:t xml:space="preserve">arising from these changes </w:t>
      </w:r>
      <w:r w:rsidR="001E29E7" w:rsidRPr="0038795C">
        <w:rPr>
          <w:rFonts w:ascii="Times New Roman" w:hAnsi="Times New Roman" w:cs="Times New Roman"/>
          <w:sz w:val="20"/>
          <w:szCs w:val="20"/>
        </w:rPr>
        <w:t>are evaluated</w:t>
      </w:r>
      <w:r w:rsidR="00CB2006" w:rsidRPr="0038795C">
        <w:rPr>
          <w:rFonts w:ascii="Times New Roman" w:hAnsi="Times New Roman" w:cs="Times New Roman"/>
          <w:sz w:val="20"/>
          <w:szCs w:val="20"/>
        </w:rPr>
        <w:t xml:space="preserve"> </w:t>
      </w:r>
      <w:r w:rsidR="004D1560" w:rsidRPr="0038795C">
        <w:rPr>
          <w:rFonts w:ascii="Times New Roman" w:hAnsi="Times New Roman" w:cs="Times New Roman"/>
          <w:sz w:val="20"/>
          <w:szCs w:val="20"/>
        </w:rPr>
        <w:t xml:space="preserve">more in positive or negative terms, </w:t>
      </w:r>
      <w:r w:rsidR="001E29E7" w:rsidRPr="0038795C">
        <w:rPr>
          <w:rFonts w:ascii="Times New Roman" w:hAnsi="Times New Roman" w:cs="Times New Roman"/>
          <w:sz w:val="20"/>
          <w:szCs w:val="20"/>
        </w:rPr>
        <w:t xml:space="preserve">what is certainly now the case is that all states and societies, as well as religion </w:t>
      </w:r>
      <w:r w:rsidR="00FA5391" w:rsidRPr="0038795C">
        <w:rPr>
          <w:rFonts w:ascii="Times New Roman" w:hAnsi="Times New Roman" w:cs="Times New Roman"/>
          <w:sz w:val="20"/>
          <w:szCs w:val="20"/>
        </w:rPr>
        <w:t xml:space="preserve">or </w:t>
      </w:r>
      <w:r w:rsidR="001E29E7" w:rsidRPr="0038795C">
        <w:rPr>
          <w:rFonts w:ascii="Times New Roman" w:hAnsi="Times New Roman" w:cs="Times New Roman"/>
          <w:sz w:val="20"/>
          <w:szCs w:val="20"/>
        </w:rPr>
        <w:t>belief communities and groups</w:t>
      </w:r>
      <w:r w:rsidR="002F3057" w:rsidRPr="0038795C">
        <w:rPr>
          <w:rFonts w:ascii="Times New Roman" w:hAnsi="Times New Roman" w:cs="Times New Roman"/>
          <w:sz w:val="20"/>
          <w:szCs w:val="20"/>
        </w:rPr>
        <w:t>,</w:t>
      </w:r>
      <w:r w:rsidR="001E29E7" w:rsidRPr="0038795C">
        <w:rPr>
          <w:rFonts w:ascii="Times New Roman" w:hAnsi="Times New Roman" w:cs="Times New Roman"/>
          <w:sz w:val="20"/>
          <w:szCs w:val="20"/>
        </w:rPr>
        <w:t xml:space="preserve"> need now to take </w:t>
      </w:r>
      <w:r w:rsidR="00FA5391" w:rsidRPr="0038795C">
        <w:rPr>
          <w:rFonts w:ascii="Times New Roman" w:hAnsi="Times New Roman" w:cs="Times New Roman"/>
          <w:sz w:val="20"/>
          <w:szCs w:val="20"/>
        </w:rPr>
        <w:t xml:space="preserve">serious </w:t>
      </w:r>
      <w:r w:rsidR="001E29E7" w:rsidRPr="0038795C">
        <w:rPr>
          <w:rFonts w:ascii="Times New Roman" w:hAnsi="Times New Roman" w:cs="Times New Roman"/>
          <w:sz w:val="20"/>
          <w:szCs w:val="20"/>
        </w:rPr>
        <w:t>account of, and to engage with</w:t>
      </w:r>
      <w:r w:rsidR="002F3057" w:rsidRPr="0038795C">
        <w:rPr>
          <w:rFonts w:ascii="Times New Roman" w:hAnsi="Times New Roman" w:cs="Times New Roman"/>
          <w:sz w:val="20"/>
          <w:szCs w:val="20"/>
        </w:rPr>
        <w:t>,</w:t>
      </w:r>
      <w:r w:rsidR="001E29E7" w:rsidRPr="0038795C">
        <w:rPr>
          <w:rFonts w:ascii="Times New Roman" w:hAnsi="Times New Roman" w:cs="Times New Roman"/>
          <w:sz w:val="20"/>
          <w:szCs w:val="20"/>
        </w:rPr>
        <w:t xml:space="preserve"> such issues. Indeed, soon after the </w:t>
      </w:r>
      <w:r w:rsidR="00FA5391" w:rsidRPr="0038795C">
        <w:rPr>
          <w:rFonts w:ascii="Times New Roman" w:hAnsi="Times New Roman" w:cs="Times New Roman"/>
          <w:sz w:val="20"/>
          <w:szCs w:val="20"/>
        </w:rPr>
        <w:t>f</w:t>
      </w:r>
      <w:r w:rsidR="001E29E7" w:rsidRPr="0038795C">
        <w:rPr>
          <w:rFonts w:ascii="Times New Roman" w:hAnsi="Times New Roman" w:cs="Times New Roman"/>
          <w:sz w:val="20"/>
          <w:szCs w:val="20"/>
        </w:rPr>
        <w:t xml:space="preserve">all of the Berlin Wall, the Council of Europe </w:t>
      </w:r>
      <w:r w:rsidR="00FA5391" w:rsidRPr="0038795C">
        <w:rPr>
          <w:rFonts w:ascii="Times New Roman" w:hAnsi="Times New Roman" w:cs="Times New Roman"/>
          <w:sz w:val="20"/>
          <w:szCs w:val="20"/>
        </w:rPr>
        <w:t xml:space="preserve">urged both states and societies and majority religious bodies with relatively powerful social and legal positions within them, to </w:t>
      </w:r>
      <w:r w:rsidR="001E29E7" w:rsidRPr="0038795C">
        <w:rPr>
          <w:rFonts w:ascii="Times New Roman" w:hAnsi="Times New Roman" w:cs="Times New Roman"/>
          <w:sz w:val="20"/>
          <w:szCs w:val="20"/>
        </w:rPr>
        <w:t>recogni</w:t>
      </w:r>
      <w:r w:rsidR="00C562C8" w:rsidRPr="0038795C">
        <w:rPr>
          <w:rFonts w:ascii="Times New Roman" w:hAnsi="Times New Roman" w:cs="Times New Roman"/>
          <w:sz w:val="20"/>
          <w:szCs w:val="20"/>
        </w:rPr>
        <w:t>z</w:t>
      </w:r>
      <w:r w:rsidR="001E29E7" w:rsidRPr="0038795C">
        <w:rPr>
          <w:rFonts w:ascii="Times New Roman" w:hAnsi="Times New Roman" w:cs="Times New Roman"/>
          <w:sz w:val="20"/>
          <w:szCs w:val="20"/>
        </w:rPr>
        <w:t xml:space="preserve">e a normative set of responsibilities in relation to such matters. </w:t>
      </w:r>
      <w:r w:rsidR="00027A0F" w:rsidRPr="0038795C">
        <w:rPr>
          <w:rFonts w:ascii="Times New Roman" w:hAnsi="Times New Roman" w:cs="Times New Roman"/>
          <w:sz w:val="20"/>
          <w:szCs w:val="20"/>
        </w:rPr>
        <w:t xml:space="preserve">Thus, in 1996, a report from the Council of Europe </w:t>
      </w:r>
      <w:r w:rsidR="00027A0F" w:rsidRPr="0038795C">
        <w:rPr>
          <w:rFonts w:ascii="Times New Roman" w:hAnsi="Times New Roman" w:cs="Times New Roman"/>
          <w:sz w:val="20"/>
          <w:szCs w:val="20"/>
        </w:rPr>
        <w:lastRenderedPageBreak/>
        <w:t>Group of Consultants on Religious and Cultural Aspects of Opportunities for Immigrants</w:t>
      </w:r>
      <w:r w:rsidR="00741D8F" w:rsidRPr="0038795C">
        <w:rPr>
          <w:rFonts w:ascii="Times New Roman" w:hAnsi="Times New Roman" w:cs="Times New Roman"/>
          <w:sz w:val="20"/>
          <w:szCs w:val="20"/>
        </w:rPr>
        <w:t xml:space="preserve"> (1996: 22) </w:t>
      </w:r>
      <w:r w:rsidR="00027A0F" w:rsidRPr="0038795C">
        <w:rPr>
          <w:rFonts w:ascii="Times New Roman" w:hAnsi="Times New Roman" w:cs="Times New Roman"/>
          <w:sz w:val="20"/>
          <w:szCs w:val="20"/>
        </w:rPr>
        <w:t>argued that:</w:t>
      </w:r>
    </w:p>
    <w:p w14:paraId="233F4D42" w14:textId="77777777" w:rsidR="00BC7C8A" w:rsidRPr="0038795C" w:rsidRDefault="00BC7C8A" w:rsidP="00E150C2">
      <w:pPr>
        <w:spacing w:after="0" w:line="240" w:lineRule="auto"/>
        <w:ind w:left="720"/>
        <w:jc w:val="both"/>
        <w:rPr>
          <w:rFonts w:ascii="Times New Roman" w:hAnsi="Times New Roman" w:cs="Times New Roman"/>
          <w:sz w:val="18"/>
          <w:szCs w:val="18"/>
        </w:rPr>
      </w:pPr>
    </w:p>
    <w:p w14:paraId="6F7D9AF6" w14:textId="57B7B7AC" w:rsidR="001E29E7" w:rsidRPr="0038795C" w:rsidRDefault="001E29E7" w:rsidP="00E150C2">
      <w:pPr>
        <w:spacing w:after="0" w:line="240" w:lineRule="auto"/>
        <w:ind w:left="720"/>
        <w:jc w:val="both"/>
        <w:rPr>
          <w:rFonts w:ascii="Times New Roman" w:hAnsi="Times New Roman" w:cs="Times New Roman"/>
          <w:sz w:val="18"/>
          <w:szCs w:val="18"/>
        </w:rPr>
      </w:pPr>
      <w:r w:rsidRPr="0038795C">
        <w:rPr>
          <w:rFonts w:ascii="Times New Roman" w:hAnsi="Times New Roman" w:cs="Times New Roman"/>
          <w:sz w:val="18"/>
          <w:szCs w:val="18"/>
        </w:rPr>
        <w:t>The increasing religious diversity of Europe constitutes a major challenge to both the governments of the member states and to their societies. The governments and the historical religious communities must adopt a policy which aims to establish an effective equality of rights and treatments for the new religious minorities in Europe. Failure to establish such a policy would amount to a violation by Europe of its declared principles and those of the Council of Europe.</w:t>
      </w:r>
    </w:p>
    <w:p w14:paraId="3E0E23B7" w14:textId="77777777" w:rsidR="00BC7C8A" w:rsidRPr="0038795C" w:rsidRDefault="00BC7C8A" w:rsidP="00E150C2">
      <w:pPr>
        <w:spacing w:after="0" w:line="240" w:lineRule="auto"/>
        <w:ind w:left="720"/>
        <w:jc w:val="both"/>
        <w:rPr>
          <w:rFonts w:ascii="Times New Roman" w:hAnsi="Times New Roman" w:cs="Times New Roman"/>
          <w:sz w:val="18"/>
          <w:szCs w:val="18"/>
        </w:rPr>
      </w:pPr>
    </w:p>
    <w:p w14:paraId="28E223F1" w14:textId="5C76CD38" w:rsidR="00B70EE9" w:rsidRPr="0038795C" w:rsidRDefault="00BC7C8A" w:rsidP="00BC7C8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4A0C29" w:rsidRPr="0038795C">
        <w:rPr>
          <w:rFonts w:ascii="Times New Roman" w:hAnsi="Times New Roman" w:cs="Times New Roman"/>
          <w:sz w:val="20"/>
          <w:szCs w:val="20"/>
        </w:rPr>
        <w:t xml:space="preserve">In a number of publications, the present author has argued that </w:t>
      </w:r>
      <w:r w:rsidR="00FA5391" w:rsidRPr="0038795C">
        <w:rPr>
          <w:rFonts w:ascii="Times New Roman" w:hAnsi="Times New Roman" w:cs="Times New Roman"/>
          <w:sz w:val="20"/>
          <w:szCs w:val="20"/>
        </w:rPr>
        <w:t xml:space="preserve">the need for such new policies arises from a changed </w:t>
      </w:r>
      <w:r w:rsidR="004A0C29" w:rsidRPr="0038795C">
        <w:rPr>
          <w:rFonts w:ascii="Times New Roman" w:hAnsi="Times New Roman" w:cs="Times New Roman"/>
          <w:sz w:val="20"/>
          <w:szCs w:val="20"/>
        </w:rPr>
        <w:t xml:space="preserve">European socio-religious reality that, in different combinations and balances in various European countries, </w:t>
      </w:r>
      <w:r w:rsidR="00FA5391" w:rsidRPr="0038795C">
        <w:rPr>
          <w:rFonts w:ascii="Times New Roman" w:hAnsi="Times New Roman" w:cs="Times New Roman"/>
          <w:sz w:val="20"/>
          <w:szCs w:val="20"/>
        </w:rPr>
        <w:t xml:space="preserve">can </w:t>
      </w:r>
      <w:r w:rsidR="004A0C29" w:rsidRPr="0038795C">
        <w:rPr>
          <w:rFonts w:ascii="Times New Roman" w:hAnsi="Times New Roman" w:cs="Times New Roman"/>
          <w:sz w:val="20"/>
          <w:szCs w:val="20"/>
        </w:rPr>
        <w:t xml:space="preserve">best be described as a </w:t>
      </w:r>
      <w:r w:rsidR="00FA5391" w:rsidRPr="0038795C">
        <w:rPr>
          <w:rFonts w:ascii="Times New Roman" w:hAnsi="Times New Roman" w:cs="Times New Roman"/>
          <w:sz w:val="20"/>
          <w:szCs w:val="20"/>
        </w:rPr>
        <w:t>“</w:t>
      </w:r>
      <w:r w:rsidR="004A0C29" w:rsidRPr="0038795C">
        <w:rPr>
          <w:rFonts w:ascii="Times New Roman" w:hAnsi="Times New Roman" w:cs="Times New Roman"/>
          <w:sz w:val="20"/>
          <w:szCs w:val="20"/>
        </w:rPr>
        <w:t>three dimensional</w:t>
      </w:r>
      <w:r w:rsidR="00FA5391" w:rsidRPr="0038795C">
        <w:rPr>
          <w:rFonts w:ascii="Times New Roman" w:hAnsi="Times New Roman" w:cs="Times New Roman"/>
          <w:sz w:val="20"/>
          <w:szCs w:val="20"/>
        </w:rPr>
        <w:t>”</w:t>
      </w:r>
      <w:r w:rsidR="00741D8F" w:rsidRPr="0038795C">
        <w:rPr>
          <w:rFonts w:ascii="Times New Roman" w:hAnsi="Times New Roman" w:cs="Times New Roman"/>
          <w:sz w:val="20"/>
          <w:szCs w:val="20"/>
        </w:rPr>
        <w:t xml:space="preserve"> (Weller, </w:t>
      </w:r>
      <w:r w:rsidR="002F3057" w:rsidRPr="0038795C">
        <w:rPr>
          <w:rFonts w:ascii="Times New Roman" w:hAnsi="Times New Roman" w:cs="Times New Roman"/>
          <w:sz w:val="20"/>
          <w:szCs w:val="20"/>
        </w:rPr>
        <w:t>200</w:t>
      </w:r>
      <w:r w:rsidR="00741D8F" w:rsidRPr="0038795C">
        <w:rPr>
          <w:rFonts w:ascii="Times New Roman" w:hAnsi="Times New Roman" w:cs="Times New Roman"/>
          <w:sz w:val="20"/>
          <w:szCs w:val="20"/>
        </w:rPr>
        <w:t>5; Weller 2016)</w:t>
      </w:r>
      <w:r w:rsidR="00FA5391" w:rsidRPr="0038795C">
        <w:rPr>
          <w:rFonts w:ascii="Times New Roman" w:hAnsi="Times New Roman" w:cs="Times New Roman"/>
          <w:sz w:val="20"/>
          <w:szCs w:val="20"/>
        </w:rPr>
        <w:t>.</w:t>
      </w:r>
      <w:r w:rsidR="004A0C29" w:rsidRPr="0038795C">
        <w:rPr>
          <w:rFonts w:ascii="Times New Roman" w:hAnsi="Times New Roman" w:cs="Times New Roman"/>
          <w:sz w:val="20"/>
          <w:szCs w:val="20"/>
        </w:rPr>
        <w:t xml:space="preserve"> </w:t>
      </w:r>
      <w:r w:rsidR="00FA5391" w:rsidRPr="0038795C">
        <w:rPr>
          <w:rFonts w:ascii="Times New Roman" w:hAnsi="Times New Roman" w:cs="Times New Roman"/>
          <w:sz w:val="20"/>
          <w:szCs w:val="20"/>
        </w:rPr>
        <w:t>What is meant by such a “three dimensional” socio-religious reality is the sociological fact of societies that are “exhibiting contours that are ‘Christian, secular and religiously plural’”</w:t>
      </w:r>
      <w:r w:rsidR="00741D8F" w:rsidRPr="0038795C">
        <w:rPr>
          <w:rFonts w:ascii="Times New Roman" w:hAnsi="Times New Roman" w:cs="Times New Roman"/>
          <w:sz w:val="20"/>
          <w:szCs w:val="20"/>
        </w:rPr>
        <w:t xml:space="preserve"> (Weller, </w:t>
      </w:r>
      <w:r w:rsidR="002F3057" w:rsidRPr="0038795C">
        <w:rPr>
          <w:rFonts w:ascii="Times New Roman" w:hAnsi="Times New Roman" w:cs="Times New Roman"/>
          <w:sz w:val="20"/>
          <w:szCs w:val="20"/>
        </w:rPr>
        <w:t>200</w:t>
      </w:r>
      <w:r w:rsidR="00741D8F" w:rsidRPr="0038795C">
        <w:rPr>
          <w:rFonts w:ascii="Times New Roman" w:hAnsi="Times New Roman" w:cs="Times New Roman"/>
          <w:sz w:val="20"/>
          <w:szCs w:val="20"/>
        </w:rPr>
        <w:t>5: 73)</w:t>
      </w:r>
      <w:r w:rsidR="00FA5391" w:rsidRPr="0038795C">
        <w:rPr>
          <w:rFonts w:ascii="Times New Roman" w:hAnsi="Times New Roman" w:cs="Times New Roman"/>
          <w:sz w:val="20"/>
          <w:szCs w:val="20"/>
        </w:rPr>
        <w:t xml:space="preserve"> as compared with the more “one dimensional” European i</w:t>
      </w:r>
      <w:r w:rsidR="001D2199" w:rsidRPr="0038795C">
        <w:rPr>
          <w:rFonts w:ascii="Times New Roman" w:hAnsi="Times New Roman" w:cs="Times New Roman"/>
          <w:sz w:val="20"/>
          <w:szCs w:val="20"/>
        </w:rPr>
        <w:t>nheritance of Christendom o</w:t>
      </w:r>
      <w:r w:rsidR="00FA5391" w:rsidRPr="0038795C">
        <w:rPr>
          <w:rFonts w:ascii="Times New Roman" w:hAnsi="Times New Roman" w:cs="Times New Roman"/>
          <w:sz w:val="20"/>
          <w:szCs w:val="20"/>
        </w:rPr>
        <w:t xml:space="preserve">r the </w:t>
      </w:r>
      <w:r w:rsidR="001D2199" w:rsidRPr="0038795C">
        <w:rPr>
          <w:rFonts w:ascii="Times New Roman" w:hAnsi="Times New Roman" w:cs="Times New Roman"/>
          <w:sz w:val="20"/>
          <w:szCs w:val="20"/>
        </w:rPr>
        <w:t>“</w:t>
      </w:r>
      <w:r w:rsidR="00FA5391" w:rsidRPr="0038795C">
        <w:rPr>
          <w:rFonts w:ascii="Times New Roman" w:hAnsi="Times New Roman" w:cs="Times New Roman"/>
          <w:sz w:val="20"/>
          <w:szCs w:val="20"/>
        </w:rPr>
        <w:t>two dimensional</w:t>
      </w:r>
      <w:r w:rsidR="001D2199" w:rsidRPr="0038795C">
        <w:rPr>
          <w:rFonts w:ascii="Times New Roman" w:hAnsi="Times New Roman" w:cs="Times New Roman"/>
          <w:sz w:val="20"/>
          <w:szCs w:val="20"/>
        </w:rPr>
        <w:t>”</w:t>
      </w:r>
      <w:r w:rsidR="00FA5391" w:rsidRPr="0038795C">
        <w:rPr>
          <w:rFonts w:ascii="Times New Roman" w:hAnsi="Times New Roman" w:cs="Times New Roman"/>
          <w:sz w:val="20"/>
          <w:szCs w:val="20"/>
        </w:rPr>
        <w:t xml:space="preserve"> religious-secular modifications made to that </w:t>
      </w:r>
      <w:r w:rsidR="001D2199" w:rsidRPr="0038795C">
        <w:rPr>
          <w:rFonts w:ascii="Times New Roman" w:hAnsi="Times New Roman" w:cs="Times New Roman"/>
          <w:sz w:val="20"/>
          <w:szCs w:val="20"/>
        </w:rPr>
        <w:t xml:space="preserve">reality in the decades and centuries following the Enlightenment. </w:t>
      </w:r>
      <w:r w:rsidR="002F3057" w:rsidRPr="0038795C">
        <w:rPr>
          <w:rFonts w:ascii="Times New Roman" w:hAnsi="Times New Roman" w:cs="Times New Roman"/>
          <w:sz w:val="20"/>
          <w:szCs w:val="20"/>
        </w:rPr>
        <w:t>T</w:t>
      </w:r>
      <w:r w:rsidR="001D2199" w:rsidRPr="0038795C">
        <w:rPr>
          <w:rFonts w:ascii="Times New Roman" w:hAnsi="Times New Roman" w:cs="Times New Roman"/>
          <w:sz w:val="20"/>
          <w:szCs w:val="20"/>
        </w:rPr>
        <w:t xml:space="preserve">he increasing religious plurality largely, but not exclusively, </w:t>
      </w:r>
      <w:r w:rsidR="002F3057" w:rsidRPr="0038795C">
        <w:rPr>
          <w:rFonts w:ascii="Times New Roman" w:hAnsi="Times New Roman" w:cs="Times New Roman"/>
          <w:sz w:val="20"/>
          <w:szCs w:val="20"/>
        </w:rPr>
        <w:t xml:space="preserve">consequent </w:t>
      </w:r>
      <w:r w:rsidR="001D2199" w:rsidRPr="0038795C">
        <w:rPr>
          <w:rFonts w:ascii="Times New Roman" w:hAnsi="Times New Roman" w:cs="Times New Roman"/>
          <w:sz w:val="20"/>
          <w:szCs w:val="20"/>
        </w:rPr>
        <w:t>upon the migratory and refugee movements of people in the second half of the twentieth and early parts of the twenty-first century</w:t>
      </w:r>
      <w:r w:rsidR="002F3057" w:rsidRPr="0038795C">
        <w:rPr>
          <w:rFonts w:ascii="Times New Roman" w:hAnsi="Times New Roman" w:cs="Times New Roman"/>
          <w:sz w:val="20"/>
          <w:szCs w:val="20"/>
        </w:rPr>
        <w:t xml:space="preserve"> is a new element, and brings in the “third dimension”</w:t>
      </w:r>
      <w:r w:rsidR="00EA3584" w:rsidRPr="0038795C">
        <w:rPr>
          <w:rFonts w:ascii="Times New Roman" w:hAnsi="Times New Roman" w:cs="Times New Roman"/>
          <w:sz w:val="20"/>
          <w:szCs w:val="20"/>
        </w:rPr>
        <w:t>.</w:t>
      </w:r>
      <w:r w:rsidR="001D2199" w:rsidRPr="0038795C">
        <w:rPr>
          <w:rFonts w:ascii="Times New Roman" w:hAnsi="Times New Roman" w:cs="Times New Roman"/>
          <w:sz w:val="20"/>
          <w:szCs w:val="20"/>
        </w:rPr>
        <w:t xml:space="preserve"> </w:t>
      </w:r>
      <w:r w:rsidR="002F3057" w:rsidRPr="0038795C">
        <w:rPr>
          <w:rFonts w:ascii="Times New Roman" w:hAnsi="Times New Roman" w:cs="Times New Roman"/>
          <w:sz w:val="20"/>
          <w:szCs w:val="20"/>
        </w:rPr>
        <w:t xml:space="preserve"> </w:t>
      </w:r>
    </w:p>
    <w:p w14:paraId="7EA37A70" w14:textId="4F32DC04" w:rsidR="00BC7C8A" w:rsidRPr="0038795C" w:rsidRDefault="00BC7C8A" w:rsidP="00BC7C8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1D2199" w:rsidRPr="0038795C">
        <w:rPr>
          <w:rFonts w:ascii="Times New Roman" w:hAnsi="Times New Roman" w:cs="Times New Roman"/>
          <w:sz w:val="20"/>
          <w:szCs w:val="20"/>
        </w:rPr>
        <w:t xml:space="preserve">Of course, </w:t>
      </w:r>
      <w:r w:rsidR="00B70EE9" w:rsidRPr="0038795C">
        <w:rPr>
          <w:rFonts w:ascii="Times New Roman" w:hAnsi="Times New Roman" w:cs="Times New Roman"/>
          <w:sz w:val="20"/>
          <w:szCs w:val="20"/>
        </w:rPr>
        <w:t xml:space="preserve">the </w:t>
      </w:r>
      <w:r w:rsidR="00FA5391" w:rsidRPr="0038795C">
        <w:rPr>
          <w:rFonts w:ascii="Times New Roman" w:hAnsi="Times New Roman" w:cs="Times New Roman"/>
          <w:sz w:val="20"/>
          <w:szCs w:val="20"/>
        </w:rPr>
        <w:t>balance</w:t>
      </w:r>
      <w:r w:rsidR="00B70EE9" w:rsidRPr="0038795C">
        <w:rPr>
          <w:rFonts w:ascii="Times New Roman" w:hAnsi="Times New Roman" w:cs="Times New Roman"/>
          <w:sz w:val="20"/>
          <w:szCs w:val="20"/>
        </w:rPr>
        <w:t xml:space="preserve"> </w:t>
      </w:r>
      <w:r w:rsidR="00FA5391" w:rsidRPr="0038795C">
        <w:rPr>
          <w:rFonts w:ascii="Times New Roman" w:hAnsi="Times New Roman" w:cs="Times New Roman"/>
          <w:sz w:val="20"/>
          <w:szCs w:val="20"/>
        </w:rPr>
        <w:t xml:space="preserve">between </w:t>
      </w:r>
      <w:r w:rsidR="001D2199" w:rsidRPr="0038795C">
        <w:rPr>
          <w:rFonts w:ascii="Times New Roman" w:hAnsi="Times New Roman" w:cs="Times New Roman"/>
          <w:sz w:val="20"/>
          <w:szCs w:val="20"/>
        </w:rPr>
        <w:t xml:space="preserve">each of </w:t>
      </w:r>
      <w:r w:rsidR="00FA5391" w:rsidRPr="0038795C">
        <w:rPr>
          <w:rFonts w:ascii="Times New Roman" w:hAnsi="Times New Roman" w:cs="Times New Roman"/>
          <w:sz w:val="20"/>
          <w:szCs w:val="20"/>
        </w:rPr>
        <w:t xml:space="preserve">the three elements </w:t>
      </w:r>
      <w:r w:rsidR="00B70EE9" w:rsidRPr="0038795C">
        <w:rPr>
          <w:rFonts w:ascii="Times New Roman" w:hAnsi="Times New Roman" w:cs="Times New Roman"/>
          <w:sz w:val="20"/>
          <w:szCs w:val="20"/>
        </w:rPr>
        <w:t xml:space="preserve">is </w:t>
      </w:r>
      <w:r w:rsidR="001D2199" w:rsidRPr="0038795C">
        <w:rPr>
          <w:rFonts w:ascii="Times New Roman" w:hAnsi="Times New Roman" w:cs="Times New Roman"/>
          <w:sz w:val="20"/>
          <w:szCs w:val="20"/>
        </w:rPr>
        <w:t>different in each European country and they are also in continuing development</w:t>
      </w:r>
      <w:r w:rsidR="00B70EE9" w:rsidRPr="0038795C">
        <w:rPr>
          <w:rFonts w:ascii="Times New Roman" w:hAnsi="Times New Roman" w:cs="Times New Roman"/>
          <w:sz w:val="20"/>
          <w:szCs w:val="20"/>
        </w:rPr>
        <w:t xml:space="preserve"> relative to each other rather than being completely stable</w:t>
      </w:r>
      <w:r w:rsidR="001D2199" w:rsidRPr="0038795C">
        <w:rPr>
          <w:rFonts w:ascii="Times New Roman" w:hAnsi="Times New Roman" w:cs="Times New Roman"/>
          <w:sz w:val="20"/>
          <w:szCs w:val="20"/>
        </w:rPr>
        <w:t xml:space="preserve">. Thus, for example, on the basis of responses to the question on religious affiliation asked in the </w:t>
      </w:r>
      <w:r w:rsidR="0097624D" w:rsidRPr="0038795C">
        <w:rPr>
          <w:rFonts w:ascii="Times New Roman" w:hAnsi="Times New Roman" w:cs="Times New Roman"/>
          <w:sz w:val="20"/>
          <w:szCs w:val="20"/>
        </w:rPr>
        <w:t xml:space="preserve">England and Wales Census </w:t>
      </w:r>
      <w:r w:rsidR="001D2199" w:rsidRPr="0038795C">
        <w:rPr>
          <w:rFonts w:ascii="Times New Roman" w:hAnsi="Times New Roman" w:cs="Times New Roman"/>
          <w:sz w:val="20"/>
          <w:szCs w:val="20"/>
        </w:rPr>
        <w:t>of</w:t>
      </w:r>
      <w:r w:rsidR="00FA5391" w:rsidRPr="0038795C">
        <w:rPr>
          <w:rFonts w:ascii="Times New Roman" w:hAnsi="Times New Roman" w:cs="Times New Roman"/>
          <w:sz w:val="20"/>
          <w:szCs w:val="20"/>
        </w:rPr>
        <w:t xml:space="preserve"> 2011 </w:t>
      </w:r>
      <w:r w:rsidR="001D2199" w:rsidRPr="0038795C">
        <w:rPr>
          <w:rFonts w:ascii="Times New Roman" w:hAnsi="Times New Roman" w:cs="Times New Roman"/>
          <w:sz w:val="20"/>
          <w:szCs w:val="20"/>
        </w:rPr>
        <w:t xml:space="preserve">compared to those of 2001, </w:t>
      </w:r>
      <w:r w:rsidR="00B70EE9" w:rsidRPr="0038795C">
        <w:rPr>
          <w:rFonts w:ascii="Times New Roman" w:hAnsi="Times New Roman" w:cs="Times New Roman"/>
          <w:sz w:val="20"/>
          <w:szCs w:val="20"/>
        </w:rPr>
        <w:t xml:space="preserve">in relation to at least self-identifying religious affiliation (as distinct from the question of belief or practice) </w:t>
      </w:r>
      <w:r w:rsidR="001D2199" w:rsidRPr="0038795C">
        <w:rPr>
          <w:rFonts w:ascii="Times New Roman" w:hAnsi="Times New Roman" w:cs="Times New Roman"/>
          <w:sz w:val="20"/>
          <w:szCs w:val="20"/>
        </w:rPr>
        <w:t xml:space="preserve">a clear trajectory is showing of </w:t>
      </w:r>
      <w:r w:rsidR="00B70EE9" w:rsidRPr="0038795C">
        <w:rPr>
          <w:rFonts w:ascii="Times New Roman" w:hAnsi="Times New Roman" w:cs="Times New Roman"/>
          <w:sz w:val="20"/>
          <w:szCs w:val="20"/>
        </w:rPr>
        <w:t xml:space="preserve">a </w:t>
      </w:r>
      <w:r w:rsidR="001D2199" w:rsidRPr="0038795C">
        <w:rPr>
          <w:rFonts w:ascii="Times New Roman" w:hAnsi="Times New Roman" w:cs="Times New Roman"/>
          <w:sz w:val="20"/>
          <w:szCs w:val="20"/>
        </w:rPr>
        <w:t xml:space="preserve">society </w:t>
      </w:r>
      <w:r w:rsidR="00B70EE9" w:rsidRPr="0038795C">
        <w:rPr>
          <w:rFonts w:ascii="Times New Roman" w:hAnsi="Times New Roman" w:cs="Times New Roman"/>
          <w:sz w:val="20"/>
          <w:szCs w:val="20"/>
        </w:rPr>
        <w:t xml:space="preserve">that </w:t>
      </w:r>
      <w:r w:rsidR="001D2199" w:rsidRPr="0038795C">
        <w:rPr>
          <w:rFonts w:ascii="Times New Roman" w:hAnsi="Times New Roman" w:cs="Times New Roman"/>
          <w:sz w:val="20"/>
          <w:szCs w:val="20"/>
        </w:rPr>
        <w:t>is, over</w:t>
      </w:r>
      <w:r w:rsidR="00B70EE9" w:rsidRPr="0038795C">
        <w:rPr>
          <w:rFonts w:ascii="Times New Roman" w:hAnsi="Times New Roman" w:cs="Times New Roman"/>
          <w:sz w:val="20"/>
          <w:szCs w:val="20"/>
        </w:rPr>
        <w:t xml:space="preserve"> time</w:t>
      </w:r>
      <w:r w:rsidR="001D2199" w:rsidRPr="0038795C">
        <w:rPr>
          <w:rFonts w:ascii="Times New Roman" w:hAnsi="Times New Roman" w:cs="Times New Roman"/>
          <w:sz w:val="20"/>
          <w:szCs w:val="20"/>
        </w:rPr>
        <w:t xml:space="preserve">, </w:t>
      </w:r>
      <w:r w:rsidR="00B70EE9" w:rsidRPr="0038795C">
        <w:rPr>
          <w:rFonts w:ascii="Times New Roman" w:hAnsi="Times New Roman" w:cs="Times New Roman"/>
          <w:sz w:val="20"/>
          <w:szCs w:val="20"/>
        </w:rPr>
        <w:t>b</w:t>
      </w:r>
      <w:r w:rsidR="001D2199" w:rsidRPr="0038795C">
        <w:rPr>
          <w:rFonts w:ascii="Times New Roman" w:hAnsi="Times New Roman" w:cs="Times New Roman"/>
          <w:sz w:val="20"/>
          <w:szCs w:val="20"/>
        </w:rPr>
        <w:t xml:space="preserve">ecoming </w:t>
      </w:r>
      <w:r w:rsidR="00FA5391" w:rsidRPr="0038795C">
        <w:rPr>
          <w:rFonts w:ascii="Times New Roman" w:hAnsi="Times New Roman" w:cs="Times New Roman"/>
          <w:sz w:val="20"/>
          <w:szCs w:val="20"/>
        </w:rPr>
        <w:t>more secular, less Christian, and more religiously plural</w:t>
      </w:r>
      <w:r w:rsidR="0097624D" w:rsidRPr="0038795C">
        <w:rPr>
          <w:rFonts w:ascii="Times New Roman" w:hAnsi="Times New Roman" w:cs="Times New Roman"/>
          <w:sz w:val="20"/>
          <w:szCs w:val="20"/>
        </w:rPr>
        <w:t xml:space="preserve"> (Office for National Statistics, 2012)</w:t>
      </w:r>
      <w:r w:rsidR="00FA5391" w:rsidRPr="0038795C">
        <w:rPr>
          <w:rFonts w:ascii="Times New Roman" w:hAnsi="Times New Roman" w:cs="Times New Roman"/>
          <w:sz w:val="20"/>
          <w:szCs w:val="20"/>
        </w:rPr>
        <w:t xml:space="preserve">. </w:t>
      </w:r>
    </w:p>
    <w:p w14:paraId="237186CD" w14:textId="158BF75F" w:rsidR="00AE3481" w:rsidRPr="0038795C" w:rsidRDefault="00BC7C8A" w:rsidP="00BC7C8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1D2199" w:rsidRPr="0038795C">
        <w:rPr>
          <w:rFonts w:ascii="Times New Roman" w:hAnsi="Times New Roman" w:cs="Times New Roman"/>
          <w:sz w:val="20"/>
          <w:szCs w:val="20"/>
        </w:rPr>
        <w:t>Such developments in the socio-political reality in turn sharpen historic questions and debates about the degree to which models of governance relating to religion or belief, state and society either have actually</w:t>
      </w:r>
      <w:r w:rsidR="008024E9" w:rsidRPr="0038795C">
        <w:rPr>
          <w:rFonts w:ascii="Times New Roman" w:hAnsi="Times New Roman" w:cs="Times New Roman"/>
          <w:sz w:val="20"/>
          <w:szCs w:val="20"/>
        </w:rPr>
        <w:t xml:space="preserve"> changed,</w:t>
      </w:r>
      <w:r w:rsidR="001D2199" w:rsidRPr="0038795C">
        <w:rPr>
          <w:rFonts w:ascii="Times New Roman" w:hAnsi="Times New Roman" w:cs="Times New Roman"/>
          <w:sz w:val="20"/>
          <w:szCs w:val="20"/>
        </w:rPr>
        <w:t xml:space="preserve"> sociologically speaking or</w:t>
      </w:r>
      <w:r w:rsidR="008024E9" w:rsidRPr="0038795C">
        <w:rPr>
          <w:rFonts w:ascii="Times New Roman" w:hAnsi="Times New Roman" w:cs="Times New Roman"/>
          <w:sz w:val="20"/>
          <w:szCs w:val="20"/>
        </w:rPr>
        <w:t>,</w:t>
      </w:r>
      <w:r w:rsidR="001D2199" w:rsidRPr="0038795C">
        <w:rPr>
          <w:rFonts w:ascii="Times New Roman" w:hAnsi="Times New Roman" w:cs="Times New Roman"/>
          <w:sz w:val="20"/>
          <w:szCs w:val="20"/>
        </w:rPr>
        <w:t xml:space="preserve"> normatively speaking, should change</w:t>
      </w:r>
      <w:r w:rsidR="003B34C1" w:rsidRPr="0038795C">
        <w:rPr>
          <w:rFonts w:ascii="Times New Roman" w:hAnsi="Times New Roman" w:cs="Times New Roman"/>
          <w:sz w:val="20"/>
          <w:szCs w:val="20"/>
        </w:rPr>
        <w:t xml:space="preserve"> in orde</w:t>
      </w:r>
      <w:r w:rsidRPr="0038795C">
        <w:rPr>
          <w:rFonts w:ascii="Times New Roman" w:hAnsi="Times New Roman" w:cs="Times New Roman"/>
          <w:sz w:val="20"/>
          <w:szCs w:val="20"/>
        </w:rPr>
        <w:t>r</w:t>
      </w:r>
      <w:r w:rsidR="001D2199" w:rsidRPr="0038795C">
        <w:rPr>
          <w:rFonts w:ascii="Times New Roman" w:hAnsi="Times New Roman" w:cs="Times New Roman"/>
          <w:sz w:val="20"/>
          <w:szCs w:val="20"/>
        </w:rPr>
        <w:t xml:space="preserve"> to take account of th</w:t>
      </w:r>
      <w:r w:rsidR="003B34C1" w:rsidRPr="0038795C">
        <w:rPr>
          <w:rFonts w:ascii="Times New Roman" w:hAnsi="Times New Roman" w:cs="Times New Roman"/>
          <w:sz w:val="20"/>
          <w:szCs w:val="20"/>
        </w:rPr>
        <w:t>is</w:t>
      </w:r>
      <w:r w:rsidR="001D2199" w:rsidRPr="0038795C">
        <w:rPr>
          <w:rFonts w:ascii="Times New Roman" w:hAnsi="Times New Roman" w:cs="Times New Roman"/>
          <w:sz w:val="20"/>
          <w:szCs w:val="20"/>
        </w:rPr>
        <w:t xml:space="preserve"> new socio-religious landscape</w:t>
      </w:r>
      <w:r w:rsidR="006F39A3" w:rsidRPr="0038795C">
        <w:rPr>
          <w:rFonts w:ascii="Times New Roman" w:hAnsi="Times New Roman" w:cs="Times New Roman"/>
          <w:sz w:val="20"/>
          <w:szCs w:val="20"/>
        </w:rPr>
        <w:t xml:space="preserve"> via processes of what</w:t>
      </w:r>
      <w:r w:rsidR="00CC68B6" w:rsidRPr="0038795C">
        <w:rPr>
          <w:rFonts w:ascii="Times New Roman" w:hAnsi="Times New Roman" w:cs="Times New Roman"/>
          <w:sz w:val="20"/>
          <w:szCs w:val="20"/>
        </w:rPr>
        <w:t xml:space="preserve"> the present author has previously </w:t>
      </w:r>
      <w:r w:rsidR="006F39A3" w:rsidRPr="0038795C">
        <w:rPr>
          <w:rFonts w:ascii="Times New Roman" w:hAnsi="Times New Roman" w:cs="Times New Roman"/>
          <w:sz w:val="20"/>
          <w:szCs w:val="20"/>
        </w:rPr>
        <w:t>called “reality matching”</w:t>
      </w:r>
      <w:r w:rsidR="003B34C1" w:rsidRPr="0038795C">
        <w:rPr>
          <w:rFonts w:ascii="Times New Roman" w:hAnsi="Times New Roman" w:cs="Times New Roman"/>
          <w:sz w:val="20"/>
          <w:szCs w:val="20"/>
        </w:rPr>
        <w:t xml:space="preserve"> (Weller, 2005: 185). </w:t>
      </w:r>
      <w:r w:rsidR="006F39A3" w:rsidRPr="0038795C">
        <w:rPr>
          <w:rFonts w:ascii="Times New Roman" w:hAnsi="Times New Roman" w:cs="Times New Roman"/>
          <w:sz w:val="20"/>
          <w:szCs w:val="20"/>
        </w:rPr>
        <w:t xml:space="preserve"> In relation to this</w:t>
      </w:r>
      <w:r w:rsidR="003B34C1" w:rsidRPr="0038795C">
        <w:rPr>
          <w:rFonts w:ascii="Times New Roman" w:hAnsi="Times New Roman" w:cs="Times New Roman"/>
          <w:sz w:val="20"/>
          <w:szCs w:val="20"/>
        </w:rPr>
        <w:t xml:space="preserve"> in Europe </w:t>
      </w:r>
      <w:r w:rsidR="008024E9" w:rsidRPr="0038795C">
        <w:rPr>
          <w:rFonts w:ascii="Times New Roman" w:hAnsi="Times New Roman" w:cs="Times New Roman"/>
          <w:sz w:val="20"/>
          <w:szCs w:val="20"/>
        </w:rPr>
        <w:t>–</w:t>
      </w:r>
      <w:r w:rsidR="003B34C1" w:rsidRPr="0038795C">
        <w:rPr>
          <w:rFonts w:ascii="Times New Roman" w:hAnsi="Times New Roman" w:cs="Times New Roman"/>
          <w:sz w:val="20"/>
          <w:szCs w:val="20"/>
        </w:rPr>
        <w:t xml:space="preserve"> albeit</w:t>
      </w:r>
      <w:r w:rsidR="006F39A3" w:rsidRPr="0038795C">
        <w:rPr>
          <w:rFonts w:ascii="Times New Roman" w:hAnsi="Times New Roman" w:cs="Times New Roman"/>
          <w:sz w:val="20"/>
          <w:szCs w:val="20"/>
        </w:rPr>
        <w:t xml:space="preserve"> with </w:t>
      </w:r>
      <w:r w:rsidR="00AE3481" w:rsidRPr="0038795C">
        <w:rPr>
          <w:rFonts w:ascii="Times New Roman" w:hAnsi="Times New Roman" w:cs="Times New Roman"/>
          <w:sz w:val="20"/>
          <w:szCs w:val="20"/>
        </w:rPr>
        <w:t xml:space="preserve">the </w:t>
      </w:r>
      <w:r w:rsidR="006F39A3" w:rsidRPr="0038795C">
        <w:rPr>
          <w:rFonts w:ascii="Times New Roman" w:hAnsi="Times New Roman" w:cs="Times New Roman"/>
          <w:sz w:val="20"/>
          <w:szCs w:val="20"/>
        </w:rPr>
        <w:t xml:space="preserve">important exception of </w:t>
      </w:r>
      <w:r w:rsidR="008024E9" w:rsidRPr="0038795C">
        <w:rPr>
          <w:rFonts w:ascii="Times New Roman" w:hAnsi="Times New Roman" w:cs="Times New Roman"/>
          <w:sz w:val="20"/>
          <w:szCs w:val="20"/>
        </w:rPr>
        <w:t xml:space="preserve">the </w:t>
      </w:r>
      <w:r w:rsidR="00AE3481" w:rsidRPr="0038795C">
        <w:rPr>
          <w:rFonts w:ascii="Times New Roman" w:hAnsi="Times New Roman" w:cs="Times New Roman"/>
          <w:sz w:val="20"/>
          <w:szCs w:val="20"/>
        </w:rPr>
        <w:t xml:space="preserve">Lutheran former </w:t>
      </w:r>
      <w:r w:rsidR="008024E9" w:rsidRPr="0038795C">
        <w:rPr>
          <w:rFonts w:ascii="Times New Roman" w:hAnsi="Times New Roman" w:cs="Times New Roman"/>
          <w:sz w:val="20"/>
          <w:szCs w:val="20"/>
        </w:rPr>
        <w:t>S</w:t>
      </w:r>
      <w:r w:rsidR="00AE3481" w:rsidRPr="0038795C">
        <w:rPr>
          <w:rFonts w:ascii="Times New Roman" w:hAnsi="Times New Roman" w:cs="Times New Roman"/>
          <w:sz w:val="20"/>
          <w:szCs w:val="20"/>
        </w:rPr>
        <w:t>tate Church of Sweden</w:t>
      </w:r>
      <w:r w:rsidR="00CC68B6" w:rsidRPr="0038795C">
        <w:rPr>
          <w:rFonts w:ascii="Times New Roman" w:hAnsi="Times New Roman" w:cs="Times New Roman"/>
          <w:sz w:val="20"/>
          <w:szCs w:val="20"/>
        </w:rPr>
        <w:t xml:space="preserve"> (see Grazia Martino, 2015)</w:t>
      </w:r>
      <w:r w:rsidR="003B34C1" w:rsidRPr="0038795C">
        <w:rPr>
          <w:rFonts w:ascii="Times New Roman" w:hAnsi="Times New Roman" w:cs="Times New Roman"/>
          <w:sz w:val="20"/>
          <w:szCs w:val="20"/>
        </w:rPr>
        <w:t xml:space="preserve"> –</w:t>
      </w:r>
      <w:r w:rsidR="00AE3481" w:rsidRPr="0038795C">
        <w:rPr>
          <w:rFonts w:ascii="Times New Roman" w:hAnsi="Times New Roman" w:cs="Times New Roman"/>
          <w:sz w:val="20"/>
          <w:szCs w:val="20"/>
        </w:rPr>
        <w:t xml:space="preserve"> </w:t>
      </w:r>
      <w:r w:rsidR="003B34C1" w:rsidRPr="0038795C">
        <w:rPr>
          <w:rFonts w:ascii="Times New Roman" w:hAnsi="Times New Roman" w:cs="Times New Roman"/>
          <w:sz w:val="20"/>
          <w:szCs w:val="20"/>
        </w:rPr>
        <w:t xml:space="preserve">although there is some evidence of changes in some regional and local levels, </w:t>
      </w:r>
      <w:r w:rsidR="008024E9" w:rsidRPr="0038795C">
        <w:rPr>
          <w:rFonts w:ascii="Times New Roman" w:hAnsi="Times New Roman" w:cs="Times New Roman"/>
          <w:sz w:val="20"/>
          <w:szCs w:val="20"/>
        </w:rPr>
        <w:t xml:space="preserve">generally speaking </w:t>
      </w:r>
      <w:r w:rsidR="006F39A3" w:rsidRPr="0038795C">
        <w:rPr>
          <w:rFonts w:ascii="Times New Roman" w:hAnsi="Times New Roman" w:cs="Times New Roman"/>
          <w:sz w:val="20"/>
          <w:szCs w:val="20"/>
        </w:rPr>
        <w:t xml:space="preserve">such changes have not yet occurred </w:t>
      </w:r>
      <w:r w:rsidR="003B34C1" w:rsidRPr="0038795C">
        <w:rPr>
          <w:rFonts w:ascii="Times New Roman" w:hAnsi="Times New Roman" w:cs="Times New Roman"/>
          <w:sz w:val="20"/>
          <w:szCs w:val="20"/>
        </w:rPr>
        <w:t>at national levels. T</w:t>
      </w:r>
      <w:r w:rsidR="006F39A3" w:rsidRPr="0038795C">
        <w:rPr>
          <w:rFonts w:ascii="Times New Roman" w:hAnsi="Times New Roman" w:cs="Times New Roman"/>
          <w:sz w:val="20"/>
          <w:szCs w:val="20"/>
        </w:rPr>
        <w:t xml:space="preserve">herefore, for example, in the UK, despite its relatively high degree of secularity and religious plurality, the </w:t>
      </w:r>
      <w:r w:rsidR="00AE3481" w:rsidRPr="0038795C">
        <w:rPr>
          <w:rFonts w:ascii="Times New Roman" w:hAnsi="Times New Roman" w:cs="Times New Roman"/>
          <w:sz w:val="20"/>
          <w:szCs w:val="20"/>
        </w:rPr>
        <w:t>Anglican Church of England</w:t>
      </w:r>
      <w:r w:rsidR="006F39A3" w:rsidRPr="0038795C">
        <w:rPr>
          <w:rFonts w:ascii="Times New Roman" w:hAnsi="Times New Roman" w:cs="Times New Roman"/>
          <w:sz w:val="20"/>
          <w:szCs w:val="20"/>
        </w:rPr>
        <w:t xml:space="preserve"> remains </w:t>
      </w:r>
      <w:r w:rsidR="003B34C1" w:rsidRPr="0038795C">
        <w:rPr>
          <w:rFonts w:ascii="Times New Roman" w:hAnsi="Times New Roman" w:cs="Times New Roman"/>
          <w:sz w:val="20"/>
          <w:szCs w:val="20"/>
        </w:rPr>
        <w:t>(</w:t>
      </w:r>
      <w:r w:rsidR="006F39A3" w:rsidRPr="0038795C">
        <w:rPr>
          <w:rFonts w:ascii="Times New Roman" w:hAnsi="Times New Roman" w:cs="Times New Roman"/>
          <w:sz w:val="20"/>
          <w:szCs w:val="20"/>
        </w:rPr>
        <w:t>via its so-called “establishment</w:t>
      </w:r>
      <w:r w:rsidR="003B34C1" w:rsidRPr="0038795C">
        <w:rPr>
          <w:rFonts w:ascii="Times New Roman" w:hAnsi="Times New Roman" w:cs="Times New Roman"/>
          <w:sz w:val="20"/>
          <w:szCs w:val="20"/>
        </w:rPr>
        <w:t xml:space="preserve"> in law</w:t>
      </w:r>
      <w:r w:rsidR="006F39A3" w:rsidRPr="0038795C">
        <w:rPr>
          <w:rFonts w:ascii="Times New Roman" w:hAnsi="Times New Roman" w:cs="Times New Roman"/>
          <w:sz w:val="20"/>
          <w:szCs w:val="20"/>
        </w:rPr>
        <w:t>”</w:t>
      </w:r>
      <w:r w:rsidR="003B34C1" w:rsidRPr="0038795C">
        <w:rPr>
          <w:rFonts w:ascii="Times New Roman" w:hAnsi="Times New Roman" w:cs="Times New Roman"/>
          <w:sz w:val="20"/>
          <w:szCs w:val="20"/>
        </w:rPr>
        <w:t>)</w:t>
      </w:r>
      <w:r w:rsidR="006F39A3" w:rsidRPr="0038795C">
        <w:rPr>
          <w:rFonts w:ascii="Times New Roman" w:hAnsi="Times New Roman" w:cs="Times New Roman"/>
          <w:sz w:val="20"/>
          <w:szCs w:val="20"/>
        </w:rPr>
        <w:t xml:space="preserve"> in </w:t>
      </w:r>
      <w:r w:rsidR="006B52BE" w:rsidRPr="0038795C">
        <w:rPr>
          <w:rFonts w:ascii="Times New Roman" w:hAnsi="Times New Roman" w:cs="Times New Roman"/>
          <w:sz w:val="20"/>
          <w:szCs w:val="20"/>
        </w:rPr>
        <w:t xml:space="preserve">a </w:t>
      </w:r>
      <w:r w:rsidR="006F39A3" w:rsidRPr="0038795C">
        <w:rPr>
          <w:rFonts w:ascii="Times New Roman" w:hAnsi="Times New Roman" w:cs="Times New Roman"/>
          <w:sz w:val="20"/>
          <w:szCs w:val="20"/>
        </w:rPr>
        <w:t xml:space="preserve">special relationship with the state, especially </w:t>
      </w:r>
      <w:r w:rsidR="008024E9" w:rsidRPr="0038795C">
        <w:rPr>
          <w:rFonts w:ascii="Times New Roman" w:hAnsi="Times New Roman" w:cs="Times New Roman"/>
          <w:sz w:val="20"/>
          <w:szCs w:val="20"/>
        </w:rPr>
        <w:t>in regards to</w:t>
      </w:r>
      <w:r w:rsidR="006F39A3" w:rsidRPr="0038795C">
        <w:rPr>
          <w:rFonts w:ascii="Times New Roman" w:hAnsi="Times New Roman" w:cs="Times New Roman"/>
          <w:sz w:val="20"/>
          <w:szCs w:val="20"/>
        </w:rPr>
        <w:t xml:space="preserve"> the Monarchy and Parliament, including</w:t>
      </w:r>
      <w:r w:rsidR="008024E9" w:rsidRPr="0038795C">
        <w:rPr>
          <w:rFonts w:ascii="Times New Roman" w:hAnsi="Times New Roman" w:cs="Times New Roman"/>
          <w:sz w:val="20"/>
          <w:szCs w:val="20"/>
        </w:rPr>
        <w:t>,</w:t>
      </w:r>
      <w:r w:rsidR="006F39A3" w:rsidRPr="0038795C">
        <w:rPr>
          <w:rFonts w:ascii="Times New Roman" w:hAnsi="Times New Roman" w:cs="Times New Roman"/>
          <w:sz w:val="20"/>
          <w:szCs w:val="20"/>
        </w:rPr>
        <w:t xml:space="preserve"> through the presence of </w:t>
      </w:r>
      <w:r w:rsidR="00AE3481" w:rsidRPr="0038795C">
        <w:rPr>
          <w:rFonts w:ascii="Times New Roman" w:hAnsi="Times New Roman" w:cs="Times New Roman"/>
          <w:sz w:val="20"/>
          <w:szCs w:val="20"/>
        </w:rPr>
        <w:t xml:space="preserve">twenty-six of its Bishops </w:t>
      </w:r>
      <w:r w:rsidR="0097624D" w:rsidRPr="0038795C">
        <w:rPr>
          <w:rFonts w:ascii="Times New Roman" w:hAnsi="Times New Roman" w:cs="Times New Roman"/>
          <w:sz w:val="20"/>
          <w:szCs w:val="20"/>
        </w:rPr>
        <w:t>who</w:t>
      </w:r>
      <w:r w:rsidR="003B34C1" w:rsidRPr="0038795C">
        <w:rPr>
          <w:rFonts w:ascii="Times New Roman" w:hAnsi="Times New Roman" w:cs="Times New Roman"/>
          <w:sz w:val="20"/>
          <w:szCs w:val="20"/>
        </w:rPr>
        <w:t xml:space="preserve"> play an active part, as of right, </w:t>
      </w:r>
      <w:r w:rsidR="00AE3481" w:rsidRPr="0038795C">
        <w:rPr>
          <w:rFonts w:ascii="Times New Roman" w:hAnsi="Times New Roman" w:cs="Times New Roman"/>
          <w:sz w:val="20"/>
          <w:szCs w:val="20"/>
        </w:rPr>
        <w:t xml:space="preserve">in the second chamber of the UK Parliament, the House of Lords. </w:t>
      </w:r>
    </w:p>
    <w:p w14:paraId="7F4898CE" w14:textId="77777777" w:rsidR="00EA3584" w:rsidRPr="0038795C" w:rsidRDefault="00EA3584" w:rsidP="00E150C2">
      <w:pPr>
        <w:spacing w:after="0" w:line="240" w:lineRule="auto"/>
        <w:jc w:val="both"/>
        <w:rPr>
          <w:rFonts w:ascii="Times New Roman" w:hAnsi="Times New Roman" w:cs="Times New Roman"/>
          <w:i/>
          <w:iCs/>
          <w:sz w:val="20"/>
          <w:szCs w:val="20"/>
        </w:rPr>
      </w:pPr>
    </w:p>
    <w:p w14:paraId="18218E51" w14:textId="4214D3F4" w:rsidR="00AE3481" w:rsidRPr="0038795C" w:rsidRDefault="003F5E89" w:rsidP="006B3979">
      <w:pPr>
        <w:spacing w:after="120" w:line="240" w:lineRule="auto"/>
        <w:jc w:val="both"/>
        <w:rPr>
          <w:rFonts w:ascii="Times New Roman" w:hAnsi="Times New Roman" w:cs="Times New Roman"/>
          <w:b/>
          <w:bCs/>
          <w:sz w:val="20"/>
          <w:szCs w:val="20"/>
        </w:rPr>
      </w:pPr>
      <w:r w:rsidRPr="0038795C">
        <w:rPr>
          <w:rFonts w:ascii="Times New Roman" w:hAnsi="Times New Roman" w:cs="Times New Roman"/>
          <w:b/>
          <w:bCs/>
          <w:sz w:val="20"/>
          <w:szCs w:val="20"/>
        </w:rPr>
        <w:t>Three Models for Change</w:t>
      </w:r>
      <w:r w:rsidR="00115EB2" w:rsidRPr="0038795C">
        <w:rPr>
          <w:rFonts w:ascii="Times New Roman" w:hAnsi="Times New Roman" w:cs="Times New Roman"/>
          <w:b/>
          <w:bCs/>
          <w:sz w:val="20"/>
          <w:szCs w:val="20"/>
        </w:rPr>
        <w:t xml:space="preserve"> in Religion or Belief, State and Society Governance</w:t>
      </w:r>
    </w:p>
    <w:p w14:paraId="589DA5F8" w14:textId="2660406B" w:rsidR="000F71E5" w:rsidRPr="0038795C" w:rsidRDefault="00BD6393"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w:t>
      </w:r>
      <w:r w:rsidR="00027A0F" w:rsidRPr="0038795C">
        <w:rPr>
          <w:rFonts w:ascii="Times New Roman" w:hAnsi="Times New Roman" w:cs="Times New Roman"/>
          <w:sz w:val="20"/>
          <w:szCs w:val="20"/>
        </w:rPr>
        <w:t xml:space="preserve">s argued in </w:t>
      </w:r>
      <w:r w:rsidR="003B34C1" w:rsidRPr="0038795C">
        <w:rPr>
          <w:rFonts w:ascii="Times New Roman" w:hAnsi="Times New Roman" w:cs="Times New Roman"/>
          <w:sz w:val="20"/>
          <w:szCs w:val="20"/>
        </w:rPr>
        <w:t>a research</w:t>
      </w:r>
      <w:r w:rsidRPr="0038795C">
        <w:rPr>
          <w:rFonts w:ascii="Times New Roman" w:hAnsi="Times New Roman" w:cs="Times New Roman"/>
          <w:sz w:val="20"/>
          <w:szCs w:val="20"/>
        </w:rPr>
        <w:t xml:space="preserve"> report </w:t>
      </w:r>
      <w:r w:rsidR="003B34C1" w:rsidRPr="0038795C">
        <w:rPr>
          <w:rFonts w:ascii="Times New Roman" w:hAnsi="Times New Roman" w:cs="Times New Roman"/>
          <w:sz w:val="20"/>
          <w:szCs w:val="20"/>
        </w:rPr>
        <w:t xml:space="preserve">communicating the results of </w:t>
      </w:r>
      <w:r w:rsidRPr="0038795C">
        <w:rPr>
          <w:rFonts w:ascii="Times New Roman" w:hAnsi="Times New Roman" w:cs="Times New Roman"/>
          <w:sz w:val="20"/>
          <w:szCs w:val="20"/>
        </w:rPr>
        <w:t>a</w:t>
      </w:r>
      <w:r w:rsidR="00027A0F" w:rsidRPr="0038795C">
        <w:rPr>
          <w:rFonts w:ascii="Times New Roman" w:hAnsi="Times New Roman" w:cs="Times New Roman"/>
          <w:sz w:val="20"/>
          <w:szCs w:val="20"/>
        </w:rPr>
        <w:t xml:space="preserve"> UK government commissioned study on the nature and extent of religious discrimination</w:t>
      </w:r>
      <w:r w:rsidRPr="0038795C">
        <w:rPr>
          <w:rFonts w:ascii="Times New Roman" w:hAnsi="Times New Roman" w:cs="Times New Roman"/>
          <w:sz w:val="20"/>
          <w:szCs w:val="20"/>
        </w:rPr>
        <w:t xml:space="preserve"> in England and Wales</w:t>
      </w:r>
      <w:r w:rsidR="008024E9" w:rsidRPr="0038795C">
        <w:rPr>
          <w:rFonts w:ascii="Times New Roman" w:hAnsi="Times New Roman" w:cs="Times New Roman"/>
          <w:sz w:val="20"/>
          <w:szCs w:val="20"/>
        </w:rPr>
        <w:t>:</w:t>
      </w:r>
      <w:r w:rsidR="00027A0F" w:rsidRPr="0038795C">
        <w:rPr>
          <w:rFonts w:ascii="Times New Roman" w:hAnsi="Times New Roman" w:cs="Times New Roman"/>
          <w:sz w:val="20"/>
          <w:szCs w:val="20"/>
        </w:rPr>
        <w:t xml:space="preserve"> “For policy to be effective, it needs to be grounded in the experiences and worldview of those most likely to be affected”</w:t>
      </w:r>
      <w:r w:rsidR="0097624D" w:rsidRPr="0038795C">
        <w:rPr>
          <w:rFonts w:ascii="Times New Roman" w:hAnsi="Times New Roman" w:cs="Times New Roman"/>
          <w:sz w:val="20"/>
          <w:szCs w:val="20"/>
        </w:rPr>
        <w:t xml:space="preserve"> (Weller, Feldman and Purdam, 2001</w:t>
      </w:r>
      <w:r w:rsidR="00D312B4" w:rsidRPr="0038795C">
        <w:rPr>
          <w:rFonts w:ascii="Times New Roman" w:hAnsi="Times New Roman" w:cs="Times New Roman"/>
          <w:sz w:val="20"/>
          <w:szCs w:val="20"/>
        </w:rPr>
        <w:t>:</w:t>
      </w:r>
      <w:r w:rsidR="003B34C1" w:rsidRPr="0038795C">
        <w:rPr>
          <w:rFonts w:ascii="Times New Roman" w:hAnsi="Times New Roman" w:cs="Times New Roman"/>
          <w:sz w:val="20"/>
          <w:szCs w:val="20"/>
        </w:rPr>
        <w:t xml:space="preserve"> 159</w:t>
      </w:r>
      <w:r w:rsidR="0097624D" w:rsidRPr="0038795C">
        <w:rPr>
          <w:rFonts w:ascii="Times New Roman" w:hAnsi="Times New Roman" w:cs="Times New Roman"/>
          <w:sz w:val="20"/>
          <w:szCs w:val="20"/>
        </w:rPr>
        <w:t>)</w:t>
      </w:r>
      <w:r w:rsidR="003B34C1" w:rsidRPr="0038795C">
        <w:rPr>
          <w:rFonts w:ascii="Times New Roman" w:hAnsi="Times New Roman" w:cs="Times New Roman"/>
          <w:sz w:val="20"/>
          <w:szCs w:val="20"/>
        </w:rPr>
        <w:t>.</w:t>
      </w:r>
      <w:r w:rsidRPr="0038795C">
        <w:rPr>
          <w:rFonts w:ascii="Times New Roman" w:hAnsi="Times New Roman" w:cs="Times New Roman"/>
          <w:sz w:val="20"/>
          <w:szCs w:val="20"/>
        </w:rPr>
        <w:t xml:space="preserve"> </w:t>
      </w:r>
      <w:r w:rsidR="007452EC" w:rsidRPr="0038795C">
        <w:rPr>
          <w:rFonts w:ascii="Times New Roman" w:hAnsi="Times New Roman" w:cs="Times New Roman"/>
          <w:sz w:val="20"/>
          <w:szCs w:val="20"/>
        </w:rPr>
        <w:t xml:space="preserve">In terms of the current European context, </w:t>
      </w:r>
      <w:r w:rsidRPr="0038795C">
        <w:rPr>
          <w:rFonts w:ascii="Times New Roman" w:hAnsi="Times New Roman" w:cs="Times New Roman"/>
          <w:sz w:val="20"/>
          <w:szCs w:val="20"/>
        </w:rPr>
        <w:t xml:space="preserve">this article argues that this means the normative imperative to </w:t>
      </w:r>
      <w:r w:rsidR="007452EC" w:rsidRPr="0038795C">
        <w:rPr>
          <w:rFonts w:ascii="Times New Roman" w:hAnsi="Times New Roman" w:cs="Times New Roman"/>
          <w:sz w:val="20"/>
          <w:szCs w:val="20"/>
        </w:rPr>
        <w:t>mov</w:t>
      </w:r>
      <w:r w:rsidRPr="0038795C">
        <w:rPr>
          <w:rFonts w:ascii="Times New Roman" w:hAnsi="Times New Roman" w:cs="Times New Roman"/>
          <w:sz w:val="20"/>
          <w:szCs w:val="20"/>
        </w:rPr>
        <w:t>e</w:t>
      </w:r>
      <w:r w:rsidR="007452EC" w:rsidRPr="0038795C">
        <w:rPr>
          <w:rFonts w:ascii="Times New Roman" w:hAnsi="Times New Roman" w:cs="Times New Roman"/>
          <w:sz w:val="20"/>
          <w:szCs w:val="20"/>
        </w:rPr>
        <w:t xml:space="preserve"> from a position in which a contemporary “three dimensional” socio-religious reality is recogni</w:t>
      </w:r>
      <w:r w:rsidR="00C562C8" w:rsidRPr="0038795C">
        <w:rPr>
          <w:rFonts w:ascii="Times New Roman" w:hAnsi="Times New Roman" w:cs="Times New Roman"/>
          <w:sz w:val="20"/>
          <w:szCs w:val="20"/>
        </w:rPr>
        <w:t>z</w:t>
      </w:r>
      <w:r w:rsidR="007452EC" w:rsidRPr="0038795C">
        <w:rPr>
          <w:rFonts w:ascii="Times New Roman" w:hAnsi="Times New Roman" w:cs="Times New Roman"/>
          <w:sz w:val="20"/>
          <w:szCs w:val="20"/>
        </w:rPr>
        <w:t xml:space="preserve">ed </w:t>
      </w:r>
      <w:r w:rsidR="000F71E5" w:rsidRPr="0038795C">
        <w:rPr>
          <w:rFonts w:ascii="Times New Roman" w:hAnsi="Times New Roman" w:cs="Times New Roman"/>
          <w:sz w:val="20"/>
          <w:szCs w:val="20"/>
        </w:rPr>
        <w:t xml:space="preserve">as such </w:t>
      </w:r>
      <w:r w:rsidR="007452EC" w:rsidRPr="0038795C">
        <w:rPr>
          <w:rFonts w:ascii="Times New Roman" w:hAnsi="Times New Roman" w:cs="Times New Roman"/>
          <w:sz w:val="20"/>
          <w:szCs w:val="20"/>
        </w:rPr>
        <w:t>in sociological</w:t>
      </w:r>
      <w:r w:rsidR="000F71E5" w:rsidRPr="0038795C">
        <w:rPr>
          <w:rFonts w:ascii="Times New Roman" w:hAnsi="Times New Roman" w:cs="Times New Roman"/>
          <w:sz w:val="20"/>
          <w:szCs w:val="20"/>
        </w:rPr>
        <w:t>ly descriptive terms</w:t>
      </w:r>
      <w:r w:rsidRPr="0038795C">
        <w:rPr>
          <w:rFonts w:ascii="Times New Roman" w:hAnsi="Times New Roman" w:cs="Times New Roman"/>
          <w:sz w:val="20"/>
          <w:szCs w:val="20"/>
        </w:rPr>
        <w:t xml:space="preserve"> only</w:t>
      </w:r>
      <w:r w:rsidR="008024E9" w:rsidRPr="0038795C">
        <w:rPr>
          <w:rFonts w:ascii="Times New Roman" w:hAnsi="Times New Roman" w:cs="Times New Roman"/>
          <w:sz w:val="20"/>
          <w:szCs w:val="20"/>
        </w:rPr>
        <w:t>,</w:t>
      </w:r>
      <w:r w:rsidR="007452EC" w:rsidRPr="0038795C">
        <w:rPr>
          <w:rFonts w:ascii="Times New Roman" w:hAnsi="Times New Roman" w:cs="Times New Roman"/>
          <w:sz w:val="20"/>
          <w:szCs w:val="20"/>
        </w:rPr>
        <w:t xml:space="preserve"> to one in which a “three dimensional” socio-religious policy is enacted by the state and society</w:t>
      </w:r>
      <w:r w:rsidR="000F71E5" w:rsidRPr="0038795C">
        <w:rPr>
          <w:rFonts w:ascii="Times New Roman" w:hAnsi="Times New Roman" w:cs="Times New Roman"/>
          <w:sz w:val="20"/>
          <w:szCs w:val="20"/>
        </w:rPr>
        <w:t>,</w:t>
      </w:r>
      <w:r w:rsidR="007452EC" w:rsidRPr="0038795C">
        <w:rPr>
          <w:rFonts w:ascii="Times New Roman" w:hAnsi="Times New Roman" w:cs="Times New Roman"/>
          <w:sz w:val="20"/>
          <w:szCs w:val="20"/>
        </w:rPr>
        <w:t xml:space="preserve"> an</w:t>
      </w:r>
      <w:r w:rsidRPr="0038795C">
        <w:rPr>
          <w:rFonts w:ascii="Times New Roman" w:hAnsi="Times New Roman" w:cs="Times New Roman"/>
          <w:sz w:val="20"/>
          <w:szCs w:val="20"/>
        </w:rPr>
        <w:t xml:space="preserve">d (in the European context where </w:t>
      </w:r>
      <w:r w:rsidR="003B34C1" w:rsidRPr="0038795C">
        <w:rPr>
          <w:rFonts w:ascii="Times New Roman" w:hAnsi="Times New Roman" w:cs="Times New Roman"/>
          <w:sz w:val="20"/>
          <w:szCs w:val="20"/>
        </w:rPr>
        <w:t xml:space="preserve">some Christian Churches </w:t>
      </w:r>
      <w:r w:rsidR="000F71E5" w:rsidRPr="0038795C">
        <w:rPr>
          <w:rFonts w:ascii="Times New Roman" w:hAnsi="Times New Roman" w:cs="Times New Roman"/>
          <w:sz w:val="20"/>
          <w:szCs w:val="20"/>
        </w:rPr>
        <w:t xml:space="preserve">are the socially more dominant forms of religion or belief) </w:t>
      </w:r>
      <w:r w:rsidR="003B34C1" w:rsidRPr="0038795C">
        <w:rPr>
          <w:rFonts w:ascii="Times New Roman" w:hAnsi="Times New Roman" w:cs="Times New Roman"/>
          <w:sz w:val="20"/>
          <w:szCs w:val="20"/>
        </w:rPr>
        <w:t xml:space="preserve">by </w:t>
      </w:r>
      <w:r w:rsidRPr="0038795C">
        <w:rPr>
          <w:rFonts w:ascii="Times New Roman" w:hAnsi="Times New Roman" w:cs="Times New Roman"/>
          <w:sz w:val="20"/>
          <w:szCs w:val="20"/>
        </w:rPr>
        <w:t>relatively powerful Christian Churches adopt</w:t>
      </w:r>
      <w:r w:rsidR="003B34C1" w:rsidRPr="0038795C">
        <w:rPr>
          <w:rFonts w:ascii="Times New Roman" w:hAnsi="Times New Roman" w:cs="Times New Roman"/>
          <w:sz w:val="20"/>
          <w:szCs w:val="20"/>
        </w:rPr>
        <w:t>ing</w:t>
      </w:r>
      <w:r w:rsidRPr="0038795C">
        <w:rPr>
          <w:rFonts w:ascii="Times New Roman" w:hAnsi="Times New Roman" w:cs="Times New Roman"/>
          <w:sz w:val="20"/>
          <w:szCs w:val="20"/>
        </w:rPr>
        <w:t xml:space="preserve"> a </w:t>
      </w:r>
      <w:r w:rsidR="000F71E5" w:rsidRPr="0038795C">
        <w:rPr>
          <w:rFonts w:ascii="Times New Roman" w:hAnsi="Times New Roman" w:cs="Times New Roman"/>
          <w:sz w:val="20"/>
          <w:szCs w:val="20"/>
        </w:rPr>
        <w:t>new approach to theological reflection</w:t>
      </w:r>
      <w:r w:rsidRPr="0038795C">
        <w:rPr>
          <w:rFonts w:ascii="Times New Roman" w:hAnsi="Times New Roman" w:cs="Times New Roman"/>
          <w:sz w:val="20"/>
          <w:szCs w:val="20"/>
        </w:rPr>
        <w:t xml:space="preserve"> and ecclesio</w:t>
      </w:r>
      <w:r w:rsidR="003B34C1" w:rsidRPr="0038795C">
        <w:rPr>
          <w:rFonts w:ascii="Times New Roman" w:hAnsi="Times New Roman" w:cs="Times New Roman"/>
          <w:sz w:val="20"/>
          <w:szCs w:val="20"/>
        </w:rPr>
        <w:t>lo</w:t>
      </w:r>
      <w:r w:rsidRPr="0038795C">
        <w:rPr>
          <w:rFonts w:ascii="Times New Roman" w:hAnsi="Times New Roman" w:cs="Times New Roman"/>
          <w:sz w:val="20"/>
          <w:szCs w:val="20"/>
        </w:rPr>
        <w:t xml:space="preserve">gical self-understanding and practice </w:t>
      </w:r>
      <w:r w:rsidR="00ED6B08" w:rsidRPr="0038795C">
        <w:rPr>
          <w:rFonts w:ascii="Times New Roman" w:hAnsi="Times New Roman" w:cs="Times New Roman"/>
          <w:sz w:val="20"/>
          <w:szCs w:val="20"/>
        </w:rPr>
        <w:t xml:space="preserve">that is </w:t>
      </w:r>
      <w:r w:rsidRPr="0038795C">
        <w:rPr>
          <w:rFonts w:ascii="Times New Roman" w:hAnsi="Times New Roman" w:cs="Times New Roman"/>
          <w:sz w:val="20"/>
          <w:szCs w:val="20"/>
        </w:rPr>
        <w:t>more in keeping with the socio-religious realities than what Stuart Murray calls “the vestiges of Christendom”</w:t>
      </w:r>
      <w:r w:rsidR="00ED6B08" w:rsidRPr="0038795C">
        <w:rPr>
          <w:rFonts w:ascii="Times New Roman" w:hAnsi="Times New Roman" w:cs="Times New Roman"/>
          <w:sz w:val="20"/>
          <w:szCs w:val="20"/>
        </w:rPr>
        <w:t xml:space="preserve"> (Murray, 2004)</w:t>
      </w:r>
      <w:r w:rsidR="007452EC" w:rsidRPr="0038795C">
        <w:rPr>
          <w:rFonts w:ascii="Times New Roman" w:hAnsi="Times New Roman" w:cs="Times New Roman"/>
          <w:sz w:val="20"/>
          <w:szCs w:val="20"/>
        </w:rPr>
        <w:t xml:space="preserve">. </w:t>
      </w:r>
    </w:p>
    <w:p w14:paraId="36FAB4A3" w14:textId="2B3BBD60" w:rsidR="005F28E3" w:rsidRPr="0038795C" w:rsidRDefault="00BC7C8A" w:rsidP="00BC7C8A">
      <w:pPr>
        <w:tabs>
          <w:tab w:val="left" w:pos="284"/>
        </w:tabs>
        <w:spacing w:after="0" w:line="240" w:lineRule="auto"/>
        <w:jc w:val="both"/>
        <w:rPr>
          <w:rFonts w:ascii="Times New Roman" w:hAnsi="Times New Roman" w:cs="Times New Roman"/>
          <w:i/>
          <w:iCs/>
          <w:sz w:val="20"/>
          <w:szCs w:val="20"/>
        </w:rPr>
      </w:pPr>
      <w:r w:rsidRPr="0038795C">
        <w:rPr>
          <w:rFonts w:ascii="Times New Roman" w:hAnsi="Times New Roman" w:cs="Times New Roman"/>
          <w:sz w:val="20"/>
          <w:szCs w:val="20"/>
        </w:rPr>
        <w:tab/>
      </w:r>
      <w:r w:rsidR="00BD6393" w:rsidRPr="0038795C">
        <w:rPr>
          <w:rFonts w:ascii="Times New Roman" w:hAnsi="Times New Roman" w:cs="Times New Roman"/>
          <w:sz w:val="20"/>
          <w:szCs w:val="20"/>
        </w:rPr>
        <w:t xml:space="preserve">However, </w:t>
      </w:r>
      <w:r w:rsidR="005232C8" w:rsidRPr="0038795C">
        <w:rPr>
          <w:rFonts w:ascii="Times New Roman" w:hAnsi="Times New Roman" w:cs="Times New Roman"/>
          <w:sz w:val="20"/>
          <w:szCs w:val="20"/>
        </w:rPr>
        <w:t xml:space="preserve">when </w:t>
      </w:r>
      <w:r w:rsidR="00BD6393" w:rsidRPr="0038795C">
        <w:rPr>
          <w:rFonts w:ascii="Times New Roman" w:hAnsi="Times New Roman" w:cs="Times New Roman"/>
          <w:sz w:val="20"/>
          <w:szCs w:val="20"/>
        </w:rPr>
        <w:t xml:space="preserve">arguing for </w:t>
      </w:r>
      <w:r w:rsidR="003C5256" w:rsidRPr="0038795C">
        <w:rPr>
          <w:rFonts w:ascii="Times New Roman" w:hAnsi="Times New Roman" w:cs="Times New Roman"/>
          <w:sz w:val="20"/>
          <w:szCs w:val="20"/>
        </w:rPr>
        <w:t>more “reality matching” in th</w:t>
      </w:r>
      <w:r w:rsidR="005232C8" w:rsidRPr="0038795C">
        <w:rPr>
          <w:rFonts w:ascii="Times New Roman" w:hAnsi="Times New Roman" w:cs="Times New Roman"/>
          <w:sz w:val="20"/>
          <w:szCs w:val="20"/>
        </w:rPr>
        <w:t xml:space="preserve">e way that this author does, </w:t>
      </w:r>
      <w:r w:rsidR="00BD6393" w:rsidRPr="0038795C">
        <w:rPr>
          <w:rFonts w:ascii="Times New Roman" w:hAnsi="Times New Roman" w:cs="Times New Roman"/>
          <w:sz w:val="20"/>
          <w:szCs w:val="20"/>
        </w:rPr>
        <w:t xml:space="preserve">it is </w:t>
      </w:r>
      <w:r w:rsidR="005232C8" w:rsidRPr="0038795C">
        <w:rPr>
          <w:rFonts w:ascii="Times New Roman" w:hAnsi="Times New Roman" w:cs="Times New Roman"/>
          <w:sz w:val="20"/>
          <w:szCs w:val="20"/>
        </w:rPr>
        <w:t xml:space="preserve">also </w:t>
      </w:r>
      <w:r w:rsidR="00BD6393" w:rsidRPr="0038795C">
        <w:rPr>
          <w:rFonts w:ascii="Times New Roman" w:hAnsi="Times New Roman" w:cs="Times New Roman"/>
          <w:sz w:val="20"/>
          <w:szCs w:val="20"/>
        </w:rPr>
        <w:t>important to recogni</w:t>
      </w:r>
      <w:r w:rsidR="00C562C8" w:rsidRPr="0038795C">
        <w:rPr>
          <w:rFonts w:ascii="Times New Roman" w:hAnsi="Times New Roman" w:cs="Times New Roman"/>
          <w:sz w:val="20"/>
          <w:szCs w:val="20"/>
        </w:rPr>
        <w:t>z</w:t>
      </w:r>
      <w:r w:rsidR="00BD6393" w:rsidRPr="0038795C">
        <w:rPr>
          <w:rFonts w:ascii="Times New Roman" w:hAnsi="Times New Roman" w:cs="Times New Roman"/>
          <w:sz w:val="20"/>
          <w:szCs w:val="20"/>
        </w:rPr>
        <w:t>e that soci</w:t>
      </w:r>
      <w:r w:rsidR="003C5256" w:rsidRPr="0038795C">
        <w:rPr>
          <w:rFonts w:ascii="Times New Roman" w:hAnsi="Times New Roman" w:cs="Times New Roman"/>
          <w:sz w:val="20"/>
          <w:szCs w:val="20"/>
        </w:rPr>
        <w:t xml:space="preserve">o-religious </w:t>
      </w:r>
      <w:r w:rsidR="00BD6393" w:rsidRPr="0038795C">
        <w:rPr>
          <w:rFonts w:ascii="Times New Roman" w:hAnsi="Times New Roman" w:cs="Times New Roman"/>
          <w:sz w:val="20"/>
          <w:szCs w:val="20"/>
        </w:rPr>
        <w:t>change does not come about through intellectual argument alone</w:t>
      </w:r>
      <w:r w:rsidR="005232C8" w:rsidRPr="0038795C">
        <w:rPr>
          <w:rFonts w:ascii="Times New Roman" w:hAnsi="Times New Roman" w:cs="Times New Roman"/>
          <w:sz w:val="20"/>
          <w:szCs w:val="20"/>
        </w:rPr>
        <w:t xml:space="preserve"> </w:t>
      </w:r>
      <w:r w:rsidR="008024E9" w:rsidRPr="0038795C">
        <w:rPr>
          <w:rFonts w:ascii="Times New Roman" w:hAnsi="Times New Roman" w:cs="Times New Roman"/>
          <w:sz w:val="20"/>
          <w:szCs w:val="20"/>
        </w:rPr>
        <w:t>–</w:t>
      </w:r>
      <w:r w:rsidR="00BD6393" w:rsidRPr="0038795C">
        <w:rPr>
          <w:rFonts w:ascii="Times New Roman" w:hAnsi="Times New Roman" w:cs="Times New Roman"/>
          <w:sz w:val="20"/>
          <w:szCs w:val="20"/>
        </w:rPr>
        <w:t xml:space="preserve"> however forceful or persuasive it might be in </w:t>
      </w:r>
      <w:r w:rsidR="005F28E3" w:rsidRPr="0038795C">
        <w:rPr>
          <w:rFonts w:ascii="Times New Roman" w:hAnsi="Times New Roman" w:cs="Times New Roman"/>
          <w:sz w:val="20"/>
          <w:szCs w:val="20"/>
        </w:rPr>
        <w:t>political, moral or religious terms</w:t>
      </w:r>
      <w:r w:rsidR="00BD6393" w:rsidRPr="0038795C">
        <w:rPr>
          <w:rFonts w:ascii="Times New Roman" w:hAnsi="Times New Roman" w:cs="Times New Roman"/>
          <w:sz w:val="20"/>
          <w:szCs w:val="20"/>
        </w:rPr>
        <w:t xml:space="preserve">. </w:t>
      </w:r>
      <w:r w:rsidR="005F28E3" w:rsidRPr="0038795C">
        <w:rPr>
          <w:rFonts w:ascii="Times New Roman" w:hAnsi="Times New Roman" w:cs="Times New Roman"/>
          <w:sz w:val="20"/>
          <w:szCs w:val="20"/>
        </w:rPr>
        <w:t xml:space="preserve">Rather, </w:t>
      </w:r>
      <w:r w:rsidR="005232C8" w:rsidRPr="0038795C">
        <w:rPr>
          <w:rFonts w:ascii="Times New Roman" w:hAnsi="Times New Roman" w:cs="Times New Roman"/>
          <w:sz w:val="20"/>
          <w:szCs w:val="20"/>
        </w:rPr>
        <w:t xml:space="preserve">both </w:t>
      </w:r>
      <w:r w:rsidR="00974F3D" w:rsidRPr="0038795C">
        <w:rPr>
          <w:rFonts w:ascii="Times New Roman" w:hAnsi="Times New Roman" w:cs="Times New Roman"/>
          <w:sz w:val="20"/>
          <w:szCs w:val="20"/>
        </w:rPr>
        <w:t xml:space="preserve">on the part of the state authorities, and </w:t>
      </w:r>
      <w:r w:rsidR="001367DD" w:rsidRPr="0038795C">
        <w:rPr>
          <w:rFonts w:ascii="Times New Roman" w:hAnsi="Times New Roman" w:cs="Times New Roman"/>
          <w:sz w:val="20"/>
          <w:szCs w:val="20"/>
        </w:rPr>
        <w:t xml:space="preserve">also among </w:t>
      </w:r>
      <w:r w:rsidR="00974F3D" w:rsidRPr="0038795C">
        <w:rPr>
          <w:rFonts w:ascii="Times New Roman" w:hAnsi="Times New Roman" w:cs="Times New Roman"/>
          <w:sz w:val="20"/>
          <w:szCs w:val="20"/>
        </w:rPr>
        <w:t>religion and belief communities and groups</w:t>
      </w:r>
      <w:r w:rsidR="001367DD" w:rsidRPr="0038795C">
        <w:rPr>
          <w:rFonts w:ascii="Times New Roman" w:hAnsi="Times New Roman" w:cs="Times New Roman"/>
          <w:sz w:val="20"/>
          <w:szCs w:val="20"/>
        </w:rPr>
        <w:t xml:space="preserve"> themselves</w:t>
      </w:r>
      <w:r w:rsidR="005232C8" w:rsidRPr="0038795C">
        <w:rPr>
          <w:rFonts w:ascii="Times New Roman" w:hAnsi="Times New Roman" w:cs="Times New Roman"/>
          <w:sz w:val="20"/>
          <w:szCs w:val="20"/>
        </w:rPr>
        <w:t>, there can be multiple reasons for a reluctance to consider the possibility of change</w:t>
      </w:r>
      <w:r w:rsidR="00974F3D" w:rsidRPr="0038795C">
        <w:rPr>
          <w:rFonts w:ascii="Times New Roman" w:hAnsi="Times New Roman" w:cs="Times New Roman"/>
          <w:sz w:val="20"/>
          <w:szCs w:val="20"/>
        </w:rPr>
        <w:t xml:space="preserve">. </w:t>
      </w:r>
      <w:r w:rsidR="005F28E3" w:rsidRPr="0038795C">
        <w:rPr>
          <w:rFonts w:ascii="Times New Roman" w:hAnsi="Times New Roman" w:cs="Times New Roman"/>
          <w:sz w:val="20"/>
          <w:szCs w:val="20"/>
        </w:rPr>
        <w:t xml:space="preserve">And what can be especially challenging about this is, as also pointed out by </w:t>
      </w:r>
      <w:r w:rsidR="005232C8" w:rsidRPr="0038795C">
        <w:rPr>
          <w:rFonts w:ascii="Times New Roman" w:hAnsi="Times New Roman" w:cs="Times New Roman"/>
          <w:sz w:val="20"/>
          <w:szCs w:val="20"/>
        </w:rPr>
        <w:t xml:space="preserve">William </w:t>
      </w:r>
      <w:r w:rsidR="005F28E3" w:rsidRPr="0038795C">
        <w:rPr>
          <w:rFonts w:ascii="Times New Roman" w:hAnsi="Times New Roman" w:cs="Times New Roman"/>
          <w:sz w:val="20"/>
          <w:szCs w:val="20"/>
        </w:rPr>
        <w:t>Montgomery Watt, there is the difficulty that:</w:t>
      </w:r>
    </w:p>
    <w:p w14:paraId="2E104C5D" w14:textId="77777777" w:rsidR="006B3979" w:rsidRPr="0038795C" w:rsidRDefault="006B3979" w:rsidP="00E150C2">
      <w:pPr>
        <w:spacing w:after="0" w:line="240" w:lineRule="auto"/>
        <w:ind w:left="720"/>
        <w:jc w:val="both"/>
        <w:rPr>
          <w:rFonts w:ascii="Times New Roman" w:hAnsi="Times New Roman" w:cs="Times New Roman"/>
          <w:sz w:val="18"/>
          <w:szCs w:val="18"/>
        </w:rPr>
      </w:pPr>
    </w:p>
    <w:p w14:paraId="4AF0AC54" w14:textId="1A4613E8" w:rsidR="005F28E3" w:rsidRPr="0038795C" w:rsidRDefault="005F28E3" w:rsidP="00E150C2">
      <w:pPr>
        <w:spacing w:after="0" w:line="240" w:lineRule="auto"/>
        <w:ind w:left="720"/>
        <w:jc w:val="both"/>
        <w:rPr>
          <w:rFonts w:ascii="Times New Roman" w:hAnsi="Times New Roman" w:cs="Times New Roman"/>
          <w:sz w:val="18"/>
          <w:szCs w:val="18"/>
        </w:rPr>
      </w:pPr>
      <w:r w:rsidRPr="0038795C">
        <w:rPr>
          <w:rFonts w:ascii="Times New Roman" w:hAnsi="Times New Roman" w:cs="Times New Roman"/>
          <w:sz w:val="18"/>
          <w:szCs w:val="18"/>
        </w:rPr>
        <w:t>our time cannot be neatly divided into a period when we study the situation objectively and a period when we consider what to do about this situation we have studied. Often the two processes go on concurrently and influence one another. Even if they are not contemporaneous, the interests which are promoted by the activity also influence the study of the situation. It was for this reason that</w:t>
      </w:r>
      <w:r w:rsidR="00BC7C8A" w:rsidRPr="0038795C">
        <w:rPr>
          <w:rFonts w:ascii="Times New Roman" w:hAnsi="Times New Roman" w:cs="Times New Roman"/>
          <w:sz w:val="18"/>
          <w:szCs w:val="18"/>
        </w:rPr>
        <w:t xml:space="preserve"> (..</w:t>
      </w:r>
      <w:r w:rsidRPr="0038795C">
        <w:rPr>
          <w:rFonts w:ascii="Times New Roman" w:hAnsi="Times New Roman" w:cs="Times New Roman"/>
          <w:sz w:val="18"/>
          <w:szCs w:val="18"/>
        </w:rPr>
        <w:t>.</w:t>
      </w:r>
      <w:r w:rsidR="00BC7C8A" w:rsidRPr="0038795C">
        <w:rPr>
          <w:rFonts w:ascii="Times New Roman" w:hAnsi="Times New Roman" w:cs="Times New Roman"/>
          <w:sz w:val="18"/>
          <w:szCs w:val="18"/>
        </w:rPr>
        <w:t>)</w:t>
      </w:r>
      <w:r w:rsidRPr="0038795C">
        <w:rPr>
          <w:rFonts w:ascii="Times New Roman" w:hAnsi="Times New Roman" w:cs="Times New Roman"/>
          <w:sz w:val="18"/>
          <w:szCs w:val="18"/>
        </w:rPr>
        <w:t xml:space="preserve"> social and ideational factors are complementary</w:t>
      </w:r>
      <w:r w:rsidR="00ED6B08" w:rsidRPr="0038795C">
        <w:rPr>
          <w:rFonts w:ascii="Times New Roman" w:hAnsi="Times New Roman" w:cs="Times New Roman"/>
          <w:sz w:val="18"/>
          <w:szCs w:val="18"/>
        </w:rPr>
        <w:t xml:space="preserve"> (</w:t>
      </w:r>
      <w:r w:rsidR="00A63830" w:rsidRPr="0038795C">
        <w:rPr>
          <w:rFonts w:ascii="Times New Roman" w:eastAsia="Times New Roman" w:hAnsi="Times New Roman" w:cs="Times New Roman"/>
          <w:sz w:val="18"/>
          <w:szCs w:val="18"/>
        </w:rPr>
        <w:t xml:space="preserve">Montgomery </w:t>
      </w:r>
      <w:r w:rsidR="00ED6B08" w:rsidRPr="0038795C">
        <w:rPr>
          <w:rFonts w:ascii="Times New Roman" w:hAnsi="Times New Roman" w:cs="Times New Roman"/>
          <w:sz w:val="18"/>
          <w:szCs w:val="18"/>
        </w:rPr>
        <w:t>Watt, 1993: 9)</w:t>
      </w:r>
      <w:r w:rsidR="008024E9" w:rsidRPr="0038795C">
        <w:rPr>
          <w:rFonts w:ascii="Times New Roman" w:hAnsi="Times New Roman" w:cs="Times New Roman"/>
          <w:sz w:val="18"/>
          <w:szCs w:val="18"/>
        </w:rPr>
        <w:t>.</w:t>
      </w:r>
    </w:p>
    <w:p w14:paraId="511125AA" w14:textId="77777777" w:rsidR="006B3979" w:rsidRPr="0038795C" w:rsidRDefault="006B3979" w:rsidP="00E150C2">
      <w:pPr>
        <w:spacing w:after="0" w:line="240" w:lineRule="auto"/>
        <w:ind w:left="720"/>
        <w:jc w:val="both"/>
        <w:rPr>
          <w:rFonts w:ascii="Times New Roman" w:hAnsi="Times New Roman" w:cs="Times New Roman"/>
          <w:sz w:val="18"/>
          <w:szCs w:val="18"/>
        </w:rPr>
      </w:pPr>
    </w:p>
    <w:p w14:paraId="23F24302" w14:textId="207F3308" w:rsidR="00EF7377" w:rsidRPr="0038795C" w:rsidRDefault="006B3979" w:rsidP="006B3979">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5F28E3" w:rsidRPr="0038795C">
        <w:rPr>
          <w:rFonts w:ascii="Times New Roman" w:hAnsi="Times New Roman" w:cs="Times New Roman"/>
          <w:sz w:val="20"/>
          <w:szCs w:val="20"/>
        </w:rPr>
        <w:t>Having stated and acknowledged th</w:t>
      </w:r>
      <w:r w:rsidR="0083593B" w:rsidRPr="0038795C">
        <w:rPr>
          <w:rFonts w:ascii="Times New Roman" w:hAnsi="Times New Roman" w:cs="Times New Roman"/>
          <w:sz w:val="20"/>
          <w:szCs w:val="20"/>
        </w:rPr>
        <w:t>e</w:t>
      </w:r>
      <w:r w:rsidR="005F28E3" w:rsidRPr="0038795C">
        <w:rPr>
          <w:rFonts w:ascii="Times New Roman" w:hAnsi="Times New Roman" w:cs="Times New Roman"/>
          <w:sz w:val="20"/>
          <w:szCs w:val="20"/>
        </w:rPr>
        <w:t xml:space="preserve"> </w:t>
      </w:r>
      <w:r w:rsidR="00F74FB2" w:rsidRPr="0038795C">
        <w:rPr>
          <w:rFonts w:ascii="Times New Roman" w:hAnsi="Times New Roman" w:cs="Times New Roman"/>
          <w:sz w:val="20"/>
          <w:szCs w:val="20"/>
        </w:rPr>
        <w:t>complexity</w:t>
      </w:r>
      <w:r w:rsidR="0083593B" w:rsidRPr="0038795C">
        <w:rPr>
          <w:rFonts w:ascii="Times New Roman" w:hAnsi="Times New Roman" w:cs="Times New Roman"/>
          <w:sz w:val="20"/>
          <w:szCs w:val="20"/>
        </w:rPr>
        <w:t xml:space="preserve"> that can be involved in the attempt to </w:t>
      </w:r>
      <w:r w:rsidR="00397490" w:rsidRPr="0038795C">
        <w:rPr>
          <w:rFonts w:ascii="Times New Roman" w:hAnsi="Times New Roman" w:cs="Times New Roman"/>
          <w:sz w:val="20"/>
          <w:szCs w:val="20"/>
        </w:rPr>
        <w:t xml:space="preserve">achieve a better </w:t>
      </w:r>
      <w:r w:rsidR="0083593B" w:rsidRPr="0038795C">
        <w:rPr>
          <w:rFonts w:ascii="Times New Roman" w:hAnsi="Times New Roman" w:cs="Times New Roman"/>
          <w:sz w:val="20"/>
          <w:szCs w:val="20"/>
        </w:rPr>
        <w:t>“reality match”</w:t>
      </w:r>
      <w:r w:rsidR="00397490" w:rsidRPr="0038795C">
        <w:rPr>
          <w:rFonts w:ascii="Times New Roman" w:hAnsi="Times New Roman" w:cs="Times New Roman"/>
          <w:sz w:val="20"/>
          <w:szCs w:val="20"/>
        </w:rPr>
        <w:t xml:space="preserve"> between a “three dimensional” socio-religious reality and </w:t>
      </w:r>
      <w:r w:rsidR="005232C8" w:rsidRPr="0038795C">
        <w:rPr>
          <w:rFonts w:ascii="Times New Roman" w:hAnsi="Times New Roman" w:cs="Times New Roman"/>
          <w:sz w:val="20"/>
          <w:szCs w:val="20"/>
        </w:rPr>
        <w:t xml:space="preserve">national level </w:t>
      </w:r>
      <w:r w:rsidR="00397490" w:rsidRPr="0038795C">
        <w:rPr>
          <w:rFonts w:ascii="Times New Roman" w:hAnsi="Times New Roman" w:cs="Times New Roman"/>
          <w:sz w:val="20"/>
          <w:szCs w:val="20"/>
        </w:rPr>
        <w:t>structures for governance of religion or belief, state and society relationships</w:t>
      </w:r>
      <w:r w:rsidR="005F28E3" w:rsidRPr="0038795C">
        <w:rPr>
          <w:rFonts w:ascii="Times New Roman" w:hAnsi="Times New Roman" w:cs="Times New Roman"/>
          <w:sz w:val="20"/>
          <w:szCs w:val="20"/>
        </w:rPr>
        <w:t xml:space="preserve">, </w:t>
      </w:r>
      <w:r w:rsidR="0083593B" w:rsidRPr="0038795C">
        <w:rPr>
          <w:rFonts w:ascii="Times New Roman" w:hAnsi="Times New Roman" w:cs="Times New Roman"/>
          <w:sz w:val="20"/>
          <w:szCs w:val="20"/>
        </w:rPr>
        <w:t xml:space="preserve">and recognising that leaving things as they are is also a choice </w:t>
      </w:r>
      <w:r w:rsidR="005232C8" w:rsidRPr="0038795C">
        <w:rPr>
          <w:rFonts w:ascii="Times New Roman" w:hAnsi="Times New Roman" w:cs="Times New Roman"/>
          <w:sz w:val="20"/>
          <w:szCs w:val="20"/>
        </w:rPr>
        <w:t>(</w:t>
      </w:r>
      <w:r w:rsidR="0083593B" w:rsidRPr="0038795C">
        <w:rPr>
          <w:rFonts w:ascii="Times New Roman" w:hAnsi="Times New Roman" w:cs="Times New Roman"/>
          <w:sz w:val="20"/>
          <w:szCs w:val="20"/>
        </w:rPr>
        <w:t>even if more passive in nature than active, and that has real social and religious implications</w:t>
      </w:r>
      <w:r w:rsidR="005232C8" w:rsidRPr="0038795C">
        <w:rPr>
          <w:rFonts w:ascii="Times New Roman" w:hAnsi="Times New Roman" w:cs="Times New Roman"/>
          <w:sz w:val="20"/>
          <w:szCs w:val="20"/>
        </w:rPr>
        <w:t>)</w:t>
      </w:r>
      <w:r w:rsidR="008024E9" w:rsidRPr="0038795C">
        <w:rPr>
          <w:rFonts w:ascii="Times New Roman" w:hAnsi="Times New Roman" w:cs="Times New Roman"/>
          <w:sz w:val="20"/>
          <w:szCs w:val="20"/>
        </w:rPr>
        <w:t>,</w:t>
      </w:r>
      <w:r w:rsidR="005232C8" w:rsidRPr="0038795C">
        <w:rPr>
          <w:rFonts w:ascii="Times New Roman" w:hAnsi="Times New Roman" w:cs="Times New Roman"/>
          <w:sz w:val="20"/>
          <w:szCs w:val="20"/>
        </w:rPr>
        <w:t xml:space="preserve"> </w:t>
      </w:r>
      <w:r w:rsidR="00EF7377" w:rsidRPr="0038795C">
        <w:rPr>
          <w:rFonts w:ascii="Times New Roman" w:hAnsi="Times New Roman" w:cs="Times New Roman"/>
          <w:sz w:val="20"/>
          <w:szCs w:val="20"/>
        </w:rPr>
        <w:t xml:space="preserve">in fundamental and basic terms </w:t>
      </w:r>
      <w:r w:rsidR="0083593B" w:rsidRPr="0038795C">
        <w:rPr>
          <w:rFonts w:ascii="Times New Roman" w:hAnsi="Times New Roman" w:cs="Times New Roman"/>
          <w:sz w:val="20"/>
          <w:szCs w:val="20"/>
        </w:rPr>
        <w:t xml:space="preserve">the active choices that can be made </w:t>
      </w:r>
      <w:r w:rsidR="00EF7377" w:rsidRPr="0038795C">
        <w:rPr>
          <w:rFonts w:ascii="Times New Roman" w:hAnsi="Times New Roman" w:cs="Times New Roman"/>
          <w:sz w:val="20"/>
          <w:szCs w:val="20"/>
        </w:rPr>
        <w:t xml:space="preserve">are relatively few in number and </w:t>
      </w:r>
      <w:r w:rsidR="0083593B" w:rsidRPr="0038795C">
        <w:rPr>
          <w:rFonts w:ascii="Times New Roman" w:hAnsi="Times New Roman" w:cs="Times New Roman"/>
          <w:sz w:val="20"/>
          <w:szCs w:val="20"/>
        </w:rPr>
        <w:t xml:space="preserve">relatively </w:t>
      </w:r>
      <w:r w:rsidR="00EF7377" w:rsidRPr="0038795C">
        <w:rPr>
          <w:rFonts w:ascii="Times New Roman" w:hAnsi="Times New Roman" w:cs="Times New Roman"/>
          <w:sz w:val="20"/>
          <w:szCs w:val="20"/>
        </w:rPr>
        <w:t>clear in the</w:t>
      </w:r>
      <w:r w:rsidR="005232C8" w:rsidRPr="0038795C">
        <w:rPr>
          <w:rFonts w:ascii="Times New Roman" w:hAnsi="Times New Roman" w:cs="Times New Roman"/>
          <w:sz w:val="20"/>
          <w:szCs w:val="20"/>
        </w:rPr>
        <w:t>ir</w:t>
      </w:r>
      <w:r w:rsidR="0083593B" w:rsidRPr="0038795C">
        <w:rPr>
          <w:rFonts w:ascii="Times New Roman" w:hAnsi="Times New Roman" w:cs="Times New Roman"/>
          <w:sz w:val="20"/>
          <w:szCs w:val="20"/>
        </w:rPr>
        <w:t xml:space="preserve"> overall trajectories </w:t>
      </w:r>
      <w:r w:rsidR="005232C8" w:rsidRPr="0038795C">
        <w:rPr>
          <w:rFonts w:ascii="Times New Roman" w:hAnsi="Times New Roman" w:cs="Times New Roman"/>
          <w:sz w:val="20"/>
          <w:szCs w:val="20"/>
        </w:rPr>
        <w:t>and</w:t>
      </w:r>
      <w:r w:rsidR="0083593B" w:rsidRPr="0038795C">
        <w:rPr>
          <w:rFonts w:ascii="Times New Roman" w:hAnsi="Times New Roman" w:cs="Times New Roman"/>
          <w:sz w:val="20"/>
          <w:szCs w:val="20"/>
        </w:rPr>
        <w:t xml:space="preserve"> im</w:t>
      </w:r>
      <w:r w:rsidR="00EF7377" w:rsidRPr="0038795C">
        <w:rPr>
          <w:rFonts w:ascii="Times New Roman" w:hAnsi="Times New Roman" w:cs="Times New Roman"/>
          <w:sz w:val="20"/>
          <w:szCs w:val="20"/>
        </w:rPr>
        <w:t xml:space="preserve">plications, </w:t>
      </w:r>
      <w:r w:rsidR="00397490" w:rsidRPr="0038795C">
        <w:rPr>
          <w:rFonts w:ascii="Times New Roman" w:hAnsi="Times New Roman" w:cs="Times New Roman"/>
          <w:sz w:val="20"/>
          <w:szCs w:val="20"/>
        </w:rPr>
        <w:t>even though e</w:t>
      </w:r>
      <w:r w:rsidR="00EF7377" w:rsidRPr="0038795C">
        <w:rPr>
          <w:rFonts w:ascii="Times New Roman" w:hAnsi="Times New Roman" w:cs="Times New Roman"/>
          <w:sz w:val="20"/>
          <w:szCs w:val="20"/>
        </w:rPr>
        <w:t>ach one could have subtle variants according to the particularities of historical inheritance and contemporary context.</w:t>
      </w:r>
      <w:r w:rsidR="00735108" w:rsidRPr="0038795C">
        <w:rPr>
          <w:rFonts w:ascii="Times New Roman" w:hAnsi="Times New Roman" w:cs="Times New Roman"/>
          <w:sz w:val="20"/>
          <w:szCs w:val="20"/>
        </w:rPr>
        <w:t xml:space="preserve"> Where particular religions already </w:t>
      </w:r>
      <w:r w:rsidR="003F5E89" w:rsidRPr="0038795C">
        <w:rPr>
          <w:rFonts w:ascii="Times New Roman" w:hAnsi="Times New Roman" w:cs="Times New Roman"/>
          <w:sz w:val="20"/>
          <w:szCs w:val="20"/>
        </w:rPr>
        <w:t xml:space="preserve">have relatively powerful status, with social, political and legal privilege built </w:t>
      </w:r>
      <w:r w:rsidR="00735108" w:rsidRPr="0038795C">
        <w:rPr>
          <w:rFonts w:ascii="Times New Roman" w:hAnsi="Times New Roman" w:cs="Times New Roman"/>
          <w:sz w:val="20"/>
          <w:szCs w:val="20"/>
        </w:rPr>
        <w:t>into the constitutional and legal fabric of a state and society</w:t>
      </w:r>
      <w:r w:rsidR="008024E9" w:rsidRPr="0038795C">
        <w:rPr>
          <w:rFonts w:ascii="Times New Roman" w:hAnsi="Times New Roman" w:cs="Times New Roman"/>
          <w:sz w:val="20"/>
          <w:szCs w:val="20"/>
        </w:rPr>
        <w:t>,</w:t>
      </w:r>
      <w:r w:rsidR="00735108" w:rsidRPr="0038795C">
        <w:rPr>
          <w:rFonts w:ascii="Times New Roman" w:hAnsi="Times New Roman" w:cs="Times New Roman"/>
          <w:sz w:val="20"/>
          <w:szCs w:val="20"/>
        </w:rPr>
        <w:t xml:space="preserve"> these three basic models might be characteri</w:t>
      </w:r>
      <w:r w:rsidR="00C562C8" w:rsidRPr="0038795C">
        <w:rPr>
          <w:rFonts w:ascii="Times New Roman" w:hAnsi="Times New Roman" w:cs="Times New Roman"/>
          <w:sz w:val="20"/>
          <w:szCs w:val="20"/>
        </w:rPr>
        <w:t>z</w:t>
      </w:r>
      <w:r w:rsidR="00735108" w:rsidRPr="0038795C">
        <w:rPr>
          <w:rFonts w:ascii="Times New Roman" w:hAnsi="Times New Roman" w:cs="Times New Roman"/>
          <w:sz w:val="20"/>
          <w:szCs w:val="20"/>
        </w:rPr>
        <w:t xml:space="preserve">ed as those </w:t>
      </w:r>
      <w:r w:rsidR="00735108" w:rsidRPr="0038795C">
        <w:rPr>
          <w:rFonts w:ascii="Times New Roman" w:hAnsi="Times New Roman" w:cs="Times New Roman"/>
          <w:sz w:val="20"/>
          <w:szCs w:val="20"/>
        </w:rPr>
        <w:lastRenderedPageBreak/>
        <w:t>of “secular abolition</w:t>
      </w:r>
      <w:r w:rsidR="003F5E89" w:rsidRPr="0038795C">
        <w:rPr>
          <w:rFonts w:ascii="Times New Roman" w:hAnsi="Times New Roman" w:cs="Times New Roman"/>
          <w:sz w:val="20"/>
          <w:szCs w:val="20"/>
        </w:rPr>
        <w:t>/disestablishment</w:t>
      </w:r>
      <w:r w:rsidR="00735108" w:rsidRPr="0038795C">
        <w:rPr>
          <w:rFonts w:ascii="Times New Roman" w:hAnsi="Times New Roman" w:cs="Times New Roman"/>
          <w:sz w:val="20"/>
          <w:szCs w:val="20"/>
        </w:rPr>
        <w:t xml:space="preserve">”, “evolutionary extension” </w:t>
      </w:r>
      <w:r w:rsidR="005232C8" w:rsidRPr="0038795C">
        <w:rPr>
          <w:rFonts w:ascii="Times New Roman" w:hAnsi="Times New Roman" w:cs="Times New Roman"/>
          <w:sz w:val="20"/>
          <w:szCs w:val="20"/>
        </w:rPr>
        <w:t>and</w:t>
      </w:r>
      <w:r w:rsidR="00735108" w:rsidRPr="0038795C">
        <w:rPr>
          <w:rFonts w:ascii="Times New Roman" w:hAnsi="Times New Roman" w:cs="Times New Roman"/>
          <w:sz w:val="20"/>
          <w:szCs w:val="20"/>
        </w:rPr>
        <w:t xml:space="preserve"> “plural</w:t>
      </w:r>
      <w:r w:rsidR="005232C8" w:rsidRPr="0038795C">
        <w:rPr>
          <w:rFonts w:ascii="Times New Roman" w:hAnsi="Times New Roman" w:cs="Times New Roman"/>
          <w:sz w:val="20"/>
          <w:szCs w:val="20"/>
        </w:rPr>
        <w:t>ist</w:t>
      </w:r>
      <w:r w:rsidR="00735108" w:rsidRPr="0038795C">
        <w:rPr>
          <w:rFonts w:ascii="Times New Roman" w:hAnsi="Times New Roman" w:cs="Times New Roman"/>
          <w:sz w:val="20"/>
          <w:szCs w:val="20"/>
        </w:rPr>
        <w:t xml:space="preserve"> invention”.</w:t>
      </w:r>
    </w:p>
    <w:p w14:paraId="1EDCCD68" w14:textId="77777777" w:rsidR="00EA3584" w:rsidRPr="0038795C" w:rsidRDefault="00EA3584" w:rsidP="00E150C2">
      <w:pPr>
        <w:spacing w:after="0" w:line="240" w:lineRule="auto"/>
        <w:jc w:val="both"/>
        <w:rPr>
          <w:rFonts w:ascii="Times New Roman" w:hAnsi="Times New Roman" w:cs="Times New Roman"/>
          <w:sz w:val="20"/>
          <w:szCs w:val="20"/>
        </w:rPr>
      </w:pPr>
    </w:p>
    <w:p w14:paraId="3163C87A" w14:textId="2BEFBBAE" w:rsidR="00E90696" w:rsidRPr="0038795C" w:rsidRDefault="005565BB" w:rsidP="008024E9">
      <w:pPr>
        <w:spacing w:after="120" w:line="240" w:lineRule="auto"/>
        <w:jc w:val="both"/>
        <w:rPr>
          <w:rFonts w:ascii="Times New Roman" w:hAnsi="Times New Roman" w:cs="Times New Roman"/>
          <w:i/>
          <w:iCs/>
          <w:sz w:val="20"/>
          <w:szCs w:val="20"/>
        </w:rPr>
      </w:pPr>
      <w:r w:rsidRPr="0038795C">
        <w:rPr>
          <w:rFonts w:ascii="Times New Roman" w:hAnsi="Times New Roman" w:cs="Times New Roman"/>
          <w:i/>
          <w:iCs/>
          <w:sz w:val="20"/>
          <w:szCs w:val="20"/>
        </w:rPr>
        <w:t xml:space="preserve">The Model of </w:t>
      </w:r>
      <w:r w:rsidR="00397490" w:rsidRPr="0038795C">
        <w:rPr>
          <w:rFonts w:ascii="Times New Roman" w:hAnsi="Times New Roman" w:cs="Times New Roman"/>
          <w:i/>
          <w:iCs/>
          <w:sz w:val="20"/>
          <w:szCs w:val="20"/>
        </w:rPr>
        <w:t xml:space="preserve">Secular </w:t>
      </w:r>
      <w:r w:rsidR="00E90696" w:rsidRPr="0038795C">
        <w:rPr>
          <w:rFonts w:ascii="Times New Roman" w:hAnsi="Times New Roman" w:cs="Times New Roman"/>
          <w:i/>
          <w:iCs/>
          <w:sz w:val="20"/>
          <w:szCs w:val="20"/>
        </w:rPr>
        <w:t>Abolition/Disestablishment</w:t>
      </w:r>
    </w:p>
    <w:p w14:paraId="2984ED1D" w14:textId="7C55D1CB" w:rsidR="00904AB2" w:rsidRPr="0038795C" w:rsidRDefault="00E90696"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 xml:space="preserve">The option of </w:t>
      </w:r>
      <w:r w:rsidR="003F5E89" w:rsidRPr="0038795C">
        <w:rPr>
          <w:rFonts w:ascii="Times New Roman" w:hAnsi="Times New Roman" w:cs="Times New Roman"/>
          <w:sz w:val="20"/>
          <w:szCs w:val="20"/>
        </w:rPr>
        <w:t>seeking to abolish all forms of religious privileg</w:t>
      </w:r>
      <w:r w:rsidR="00397490" w:rsidRPr="0038795C">
        <w:rPr>
          <w:rFonts w:ascii="Times New Roman" w:hAnsi="Times New Roman" w:cs="Times New Roman"/>
          <w:sz w:val="20"/>
          <w:szCs w:val="20"/>
        </w:rPr>
        <w:t>e</w:t>
      </w:r>
      <w:r w:rsidR="003F5E89" w:rsidRPr="0038795C">
        <w:rPr>
          <w:rFonts w:ascii="Times New Roman" w:hAnsi="Times New Roman" w:cs="Times New Roman"/>
          <w:sz w:val="20"/>
          <w:szCs w:val="20"/>
        </w:rPr>
        <w:t xml:space="preserve"> is one that has often been argued for, especially from the perspective of </w:t>
      </w:r>
      <w:r w:rsidR="008024E9" w:rsidRPr="0038795C">
        <w:rPr>
          <w:rFonts w:ascii="Times New Roman" w:hAnsi="Times New Roman" w:cs="Times New Roman"/>
          <w:sz w:val="20"/>
          <w:szCs w:val="20"/>
        </w:rPr>
        <w:t xml:space="preserve">ideological </w:t>
      </w:r>
      <w:r w:rsidR="003F5E89" w:rsidRPr="0038795C">
        <w:rPr>
          <w:rFonts w:ascii="Times New Roman" w:hAnsi="Times New Roman" w:cs="Times New Roman"/>
          <w:sz w:val="20"/>
          <w:szCs w:val="20"/>
        </w:rPr>
        <w:t xml:space="preserve">secularists, although it has also been advocated on religious grounds by those within the Free Church traditions of Christianity whose stance </w:t>
      </w:r>
      <w:r w:rsidRPr="0038795C">
        <w:rPr>
          <w:rFonts w:ascii="Times New Roman" w:hAnsi="Times New Roman" w:cs="Times New Roman"/>
          <w:sz w:val="20"/>
          <w:szCs w:val="20"/>
        </w:rPr>
        <w:t>was informed by a theology that affirmed freedom of conscience in religious belief and practice rather than restriction for those of some religious groups and privilege for others</w:t>
      </w:r>
      <w:r w:rsidR="00397490" w:rsidRPr="0038795C">
        <w:rPr>
          <w:rFonts w:ascii="Times New Roman" w:hAnsi="Times New Roman" w:cs="Times New Roman"/>
          <w:sz w:val="20"/>
          <w:szCs w:val="20"/>
        </w:rPr>
        <w:t xml:space="preserve"> (Weller, 2014)</w:t>
      </w:r>
      <w:r w:rsidRPr="0038795C">
        <w:rPr>
          <w:rFonts w:ascii="Times New Roman" w:hAnsi="Times New Roman" w:cs="Times New Roman"/>
          <w:sz w:val="20"/>
          <w:szCs w:val="20"/>
        </w:rPr>
        <w:t xml:space="preserve">. </w:t>
      </w:r>
      <w:r w:rsidR="005232C8" w:rsidRPr="0038795C">
        <w:rPr>
          <w:rFonts w:ascii="Times New Roman" w:hAnsi="Times New Roman" w:cs="Times New Roman"/>
          <w:sz w:val="20"/>
          <w:szCs w:val="20"/>
        </w:rPr>
        <w:t xml:space="preserve">This was </w:t>
      </w:r>
      <w:r w:rsidRPr="0038795C">
        <w:rPr>
          <w:rFonts w:ascii="Times New Roman" w:hAnsi="Times New Roman" w:cs="Times New Roman"/>
          <w:sz w:val="20"/>
          <w:szCs w:val="20"/>
        </w:rPr>
        <w:t xml:space="preserve">based on an ecclesiology that </w:t>
      </w:r>
      <w:r w:rsidR="00904AB2" w:rsidRPr="0038795C">
        <w:rPr>
          <w:rFonts w:ascii="Times New Roman" w:hAnsi="Times New Roman" w:cs="Times New Roman"/>
          <w:sz w:val="20"/>
          <w:szCs w:val="20"/>
        </w:rPr>
        <w:t>understands t</w:t>
      </w:r>
      <w:r w:rsidRPr="0038795C">
        <w:rPr>
          <w:rFonts w:ascii="Times New Roman" w:hAnsi="Times New Roman" w:cs="Times New Roman"/>
          <w:sz w:val="20"/>
          <w:szCs w:val="20"/>
        </w:rPr>
        <w:t xml:space="preserve">he Christian Church </w:t>
      </w:r>
      <w:r w:rsidR="005232C8" w:rsidRPr="0038795C">
        <w:rPr>
          <w:rFonts w:ascii="Times New Roman" w:hAnsi="Times New Roman" w:cs="Times New Roman"/>
          <w:sz w:val="20"/>
          <w:szCs w:val="20"/>
        </w:rPr>
        <w:t xml:space="preserve">much more </w:t>
      </w:r>
      <w:r w:rsidRPr="0038795C">
        <w:rPr>
          <w:rFonts w:ascii="Times New Roman" w:hAnsi="Times New Roman" w:cs="Times New Roman"/>
          <w:sz w:val="20"/>
          <w:szCs w:val="20"/>
        </w:rPr>
        <w:t xml:space="preserve">as a fellowship of people </w:t>
      </w:r>
      <w:r w:rsidR="005232C8" w:rsidRPr="0038795C">
        <w:rPr>
          <w:rFonts w:ascii="Times New Roman" w:hAnsi="Times New Roman" w:cs="Times New Roman"/>
          <w:sz w:val="20"/>
          <w:szCs w:val="20"/>
        </w:rPr>
        <w:t xml:space="preserve">of varying national and ethnic backgrounds </w:t>
      </w:r>
      <w:r w:rsidRPr="0038795C">
        <w:rPr>
          <w:rFonts w:ascii="Times New Roman" w:hAnsi="Times New Roman" w:cs="Times New Roman"/>
          <w:sz w:val="20"/>
          <w:szCs w:val="20"/>
        </w:rPr>
        <w:t>freely covenanting together</w:t>
      </w:r>
      <w:r w:rsidR="008024E9" w:rsidRPr="0038795C">
        <w:rPr>
          <w:rFonts w:ascii="Times New Roman" w:hAnsi="Times New Roman" w:cs="Times New Roman"/>
          <w:sz w:val="20"/>
          <w:szCs w:val="20"/>
        </w:rPr>
        <w:t>,</w:t>
      </w:r>
      <w:r w:rsidRPr="0038795C">
        <w:rPr>
          <w:rFonts w:ascii="Times New Roman" w:hAnsi="Times New Roman" w:cs="Times New Roman"/>
          <w:sz w:val="20"/>
          <w:szCs w:val="20"/>
        </w:rPr>
        <w:t xml:space="preserve"> rather than a nation at prayer according to </w:t>
      </w:r>
      <w:r w:rsidR="005232C8" w:rsidRPr="0038795C">
        <w:rPr>
          <w:rFonts w:ascii="Times New Roman" w:hAnsi="Times New Roman" w:cs="Times New Roman"/>
          <w:sz w:val="20"/>
          <w:szCs w:val="20"/>
        </w:rPr>
        <w:t>legally authori</w:t>
      </w:r>
      <w:r w:rsidR="00C562C8" w:rsidRPr="0038795C">
        <w:rPr>
          <w:rFonts w:ascii="Times New Roman" w:hAnsi="Times New Roman" w:cs="Times New Roman"/>
          <w:sz w:val="20"/>
          <w:szCs w:val="20"/>
        </w:rPr>
        <w:t>z</w:t>
      </w:r>
      <w:r w:rsidR="005232C8" w:rsidRPr="0038795C">
        <w:rPr>
          <w:rFonts w:ascii="Times New Roman" w:hAnsi="Times New Roman" w:cs="Times New Roman"/>
          <w:sz w:val="20"/>
          <w:szCs w:val="20"/>
        </w:rPr>
        <w:t xml:space="preserve">ed </w:t>
      </w:r>
      <w:r w:rsidRPr="0038795C">
        <w:rPr>
          <w:rFonts w:ascii="Times New Roman" w:hAnsi="Times New Roman" w:cs="Times New Roman"/>
          <w:sz w:val="20"/>
          <w:szCs w:val="20"/>
        </w:rPr>
        <w:t xml:space="preserve">forms of worship. It was the combination of these theological and ecclesiological principles with an existential experience of social disadvantage that gave the nineteenth century </w:t>
      </w:r>
      <w:r w:rsidR="00904AB2" w:rsidRPr="0038795C">
        <w:rPr>
          <w:rFonts w:ascii="Times New Roman" w:hAnsi="Times New Roman" w:cs="Times New Roman"/>
          <w:sz w:val="20"/>
          <w:szCs w:val="20"/>
        </w:rPr>
        <w:t xml:space="preserve">English </w:t>
      </w:r>
      <w:r w:rsidRPr="0038795C">
        <w:rPr>
          <w:rFonts w:ascii="Times New Roman" w:hAnsi="Times New Roman" w:cs="Times New Roman"/>
          <w:sz w:val="20"/>
          <w:szCs w:val="20"/>
        </w:rPr>
        <w:t>disestablishment movement its particular passion and power</w:t>
      </w:r>
      <w:r w:rsidR="005232C8" w:rsidRPr="0038795C">
        <w:rPr>
          <w:rFonts w:ascii="Times New Roman" w:hAnsi="Times New Roman" w:cs="Times New Roman"/>
          <w:sz w:val="20"/>
          <w:szCs w:val="20"/>
        </w:rPr>
        <w:t xml:space="preserve"> (Larsen, 1999).</w:t>
      </w:r>
      <w:r w:rsidRPr="0038795C">
        <w:rPr>
          <w:rFonts w:ascii="Times New Roman" w:hAnsi="Times New Roman" w:cs="Times New Roman"/>
          <w:sz w:val="20"/>
          <w:szCs w:val="20"/>
        </w:rPr>
        <w:t xml:space="preserve"> </w:t>
      </w:r>
      <w:r w:rsidR="003C5256" w:rsidRPr="0038795C">
        <w:rPr>
          <w:rFonts w:ascii="Times New Roman" w:hAnsi="Times New Roman" w:cs="Times New Roman"/>
          <w:sz w:val="20"/>
          <w:szCs w:val="20"/>
        </w:rPr>
        <w:t>I</w:t>
      </w:r>
      <w:r w:rsidR="003F5E89" w:rsidRPr="0038795C">
        <w:rPr>
          <w:rFonts w:ascii="Times New Roman" w:hAnsi="Times New Roman" w:cs="Times New Roman"/>
          <w:sz w:val="20"/>
          <w:szCs w:val="20"/>
        </w:rPr>
        <w:t xml:space="preserve">n Ireland in </w:t>
      </w:r>
      <w:r w:rsidR="00904AB2" w:rsidRPr="0038795C">
        <w:rPr>
          <w:rFonts w:ascii="Times New Roman" w:hAnsi="Times New Roman" w:cs="Times New Roman"/>
          <w:sz w:val="20"/>
          <w:szCs w:val="20"/>
        </w:rPr>
        <w:t>1871,</w:t>
      </w:r>
      <w:r w:rsidR="003F5E89" w:rsidRPr="0038795C">
        <w:rPr>
          <w:rFonts w:ascii="Times New Roman" w:hAnsi="Times New Roman" w:cs="Times New Roman"/>
          <w:sz w:val="20"/>
          <w:szCs w:val="20"/>
        </w:rPr>
        <w:t xml:space="preserve"> and in Wales in </w:t>
      </w:r>
      <w:r w:rsidR="00904AB2" w:rsidRPr="0038795C">
        <w:rPr>
          <w:rFonts w:ascii="Times New Roman" w:hAnsi="Times New Roman" w:cs="Times New Roman"/>
          <w:sz w:val="20"/>
          <w:szCs w:val="20"/>
        </w:rPr>
        <w:t xml:space="preserve">1920, </w:t>
      </w:r>
      <w:r w:rsidR="003F5E89" w:rsidRPr="0038795C">
        <w:rPr>
          <w:rFonts w:ascii="Times New Roman" w:hAnsi="Times New Roman" w:cs="Times New Roman"/>
          <w:sz w:val="20"/>
          <w:szCs w:val="20"/>
        </w:rPr>
        <w:t>the Church of England’s special</w:t>
      </w:r>
      <w:r w:rsidR="00904AB2" w:rsidRPr="0038795C">
        <w:rPr>
          <w:rFonts w:ascii="Times New Roman" w:hAnsi="Times New Roman" w:cs="Times New Roman"/>
          <w:sz w:val="20"/>
          <w:szCs w:val="20"/>
        </w:rPr>
        <w:t xml:space="preserve"> established</w:t>
      </w:r>
      <w:r w:rsidR="003F5E89" w:rsidRPr="0038795C">
        <w:rPr>
          <w:rFonts w:ascii="Times New Roman" w:hAnsi="Times New Roman" w:cs="Times New Roman"/>
          <w:sz w:val="20"/>
          <w:szCs w:val="20"/>
        </w:rPr>
        <w:t xml:space="preserve"> position was abolished, without replacement. However, the Church of England </w:t>
      </w:r>
      <w:r w:rsidR="00904AB2" w:rsidRPr="0038795C">
        <w:rPr>
          <w:rFonts w:ascii="Times New Roman" w:hAnsi="Times New Roman" w:cs="Times New Roman"/>
          <w:sz w:val="20"/>
          <w:szCs w:val="20"/>
        </w:rPr>
        <w:t xml:space="preserve">has </w:t>
      </w:r>
      <w:r w:rsidR="003F5E89" w:rsidRPr="0038795C">
        <w:rPr>
          <w:rFonts w:ascii="Times New Roman" w:hAnsi="Times New Roman" w:cs="Times New Roman"/>
          <w:sz w:val="20"/>
          <w:szCs w:val="20"/>
        </w:rPr>
        <w:t>remained privileged within the UK state</w:t>
      </w:r>
      <w:r w:rsidR="008024E9" w:rsidRPr="0038795C">
        <w:rPr>
          <w:rFonts w:ascii="Times New Roman" w:hAnsi="Times New Roman" w:cs="Times New Roman"/>
          <w:sz w:val="20"/>
          <w:szCs w:val="20"/>
        </w:rPr>
        <w:t xml:space="preserve"> nonetheless</w:t>
      </w:r>
      <w:r w:rsidR="003F5E89" w:rsidRPr="0038795C">
        <w:rPr>
          <w:rFonts w:ascii="Times New Roman" w:hAnsi="Times New Roman" w:cs="Times New Roman"/>
          <w:sz w:val="20"/>
          <w:szCs w:val="20"/>
        </w:rPr>
        <w:t xml:space="preserve">. </w:t>
      </w:r>
    </w:p>
    <w:p w14:paraId="0742B7D6" w14:textId="7B42C14E" w:rsidR="007C083A" w:rsidRPr="0038795C" w:rsidRDefault="006B3979" w:rsidP="006B3979">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904AB2" w:rsidRPr="0038795C">
        <w:rPr>
          <w:rFonts w:ascii="Times New Roman" w:hAnsi="Times New Roman" w:cs="Times New Roman"/>
          <w:sz w:val="20"/>
          <w:szCs w:val="20"/>
        </w:rPr>
        <w:t>S</w:t>
      </w:r>
      <w:r w:rsidR="001901D4" w:rsidRPr="0038795C">
        <w:rPr>
          <w:rFonts w:ascii="Times New Roman" w:hAnsi="Times New Roman" w:cs="Times New Roman"/>
          <w:sz w:val="20"/>
          <w:szCs w:val="20"/>
        </w:rPr>
        <w:t>ince</w:t>
      </w:r>
      <w:r w:rsidR="00E90696" w:rsidRPr="0038795C">
        <w:rPr>
          <w:rFonts w:ascii="Times New Roman" w:hAnsi="Times New Roman" w:cs="Times New Roman"/>
          <w:sz w:val="20"/>
          <w:szCs w:val="20"/>
        </w:rPr>
        <w:t xml:space="preserve"> the mid</w:t>
      </w:r>
      <w:r w:rsidR="008024E9" w:rsidRPr="0038795C">
        <w:rPr>
          <w:rFonts w:ascii="Times New Roman" w:hAnsi="Times New Roman" w:cs="Times New Roman"/>
          <w:sz w:val="20"/>
          <w:szCs w:val="20"/>
        </w:rPr>
        <w:t>-</w:t>
      </w:r>
      <w:r w:rsidR="00E90696" w:rsidRPr="0038795C">
        <w:rPr>
          <w:rFonts w:ascii="Times New Roman" w:hAnsi="Times New Roman" w:cs="Times New Roman"/>
          <w:sz w:val="20"/>
          <w:szCs w:val="20"/>
        </w:rPr>
        <w:t xml:space="preserve"> to later part of the nineteenth century high-water mark of the Free Church inspired movement for disestablishment, the majority of abolition arguments have been put forward on the basis of specifically ideologically secularist grounds (as, for example, by the National Secular Society) or on (at least ostensibly less ideological) more generally pragmatic grounds concerned with social and political equity. </w:t>
      </w:r>
      <w:r w:rsidR="00904AB2" w:rsidRPr="0038795C">
        <w:rPr>
          <w:rFonts w:ascii="Times New Roman" w:hAnsi="Times New Roman" w:cs="Times New Roman"/>
          <w:sz w:val="20"/>
          <w:szCs w:val="20"/>
        </w:rPr>
        <w:t xml:space="preserve">Thus, in </w:t>
      </w:r>
      <w:r w:rsidR="00E90696" w:rsidRPr="0038795C">
        <w:rPr>
          <w:rFonts w:ascii="Times New Roman" w:hAnsi="Times New Roman" w:cs="Times New Roman"/>
          <w:sz w:val="20"/>
          <w:szCs w:val="20"/>
        </w:rPr>
        <w:t>many respects</w:t>
      </w:r>
      <w:r w:rsidR="00904AB2" w:rsidRPr="0038795C">
        <w:rPr>
          <w:rFonts w:ascii="Times New Roman" w:hAnsi="Times New Roman" w:cs="Times New Roman"/>
          <w:sz w:val="20"/>
          <w:szCs w:val="20"/>
        </w:rPr>
        <w:t>,</w:t>
      </w:r>
      <w:r w:rsidR="00E90696" w:rsidRPr="0038795C">
        <w:rPr>
          <w:rFonts w:ascii="Times New Roman" w:hAnsi="Times New Roman" w:cs="Times New Roman"/>
          <w:sz w:val="20"/>
          <w:szCs w:val="20"/>
        </w:rPr>
        <w:t xml:space="preserve"> </w:t>
      </w:r>
      <w:r w:rsidR="001901D4" w:rsidRPr="0038795C">
        <w:rPr>
          <w:rFonts w:ascii="Times New Roman" w:hAnsi="Times New Roman" w:cs="Times New Roman"/>
          <w:sz w:val="20"/>
          <w:szCs w:val="20"/>
        </w:rPr>
        <w:t xml:space="preserve">modern </w:t>
      </w:r>
      <w:r w:rsidR="00E90696" w:rsidRPr="0038795C">
        <w:rPr>
          <w:rFonts w:ascii="Times New Roman" w:hAnsi="Times New Roman" w:cs="Times New Roman"/>
          <w:sz w:val="20"/>
          <w:szCs w:val="20"/>
        </w:rPr>
        <w:t xml:space="preserve">abolition initiatives </w:t>
      </w:r>
      <w:r w:rsidR="001901D4" w:rsidRPr="0038795C">
        <w:rPr>
          <w:rFonts w:ascii="Times New Roman" w:hAnsi="Times New Roman" w:cs="Times New Roman"/>
          <w:sz w:val="20"/>
          <w:szCs w:val="20"/>
        </w:rPr>
        <w:t xml:space="preserve">of these kinds tend towards wanting </w:t>
      </w:r>
      <w:r w:rsidR="00E90696" w:rsidRPr="0038795C">
        <w:rPr>
          <w:rFonts w:ascii="Times New Roman" w:hAnsi="Times New Roman" w:cs="Times New Roman"/>
          <w:sz w:val="20"/>
          <w:szCs w:val="20"/>
        </w:rPr>
        <w:t xml:space="preserve">to </w:t>
      </w:r>
      <w:r w:rsidR="00904AB2" w:rsidRPr="0038795C">
        <w:rPr>
          <w:rFonts w:ascii="Times New Roman" w:hAnsi="Times New Roman" w:cs="Times New Roman"/>
          <w:sz w:val="20"/>
          <w:szCs w:val="20"/>
        </w:rPr>
        <w:t>achieve their goal b</w:t>
      </w:r>
      <w:r w:rsidR="00E90696" w:rsidRPr="0038795C">
        <w:rPr>
          <w:rFonts w:ascii="Times New Roman" w:hAnsi="Times New Roman" w:cs="Times New Roman"/>
          <w:sz w:val="20"/>
          <w:szCs w:val="20"/>
        </w:rPr>
        <w:t xml:space="preserve">y, in effect, privatising religion and replacing it with a new secular paradigm, rather than on the basis of reconfiguring the </w:t>
      </w:r>
      <w:r w:rsidR="00904AB2" w:rsidRPr="0038795C">
        <w:rPr>
          <w:rFonts w:ascii="Times New Roman" w:hAnsi="Times New Roman" w:cs="Times New Roman"/>
          <w:sz w:val="20"/>
          <w:szCs w:val="20"/>
        </w:rPr>
        <w:t>overall relationships between religion or belief, state and society in the course of which</w:t>
      </w:r>
      <w:r w:rsidR="00E90696" w:rsidRPr="0038795C">
        <w:rPr>
          <w:rFonts w:ascii="Times New Roman" w:hAnsi="Times New Roman" w:cs="Times New Roman"/>
          <w:sz w:val="20"/>
          <w:szCs w:val="20"/>
        </w:rPr>
        <w:t xml:space="preserve"> religion(s) </w:t>
      </w:r>
      <w:r w:rsidR="00904AB2" w:rsidRPr="0038795C">
        <w:rPr>
          <w:rFonts w:ascii="Times New Roman" w:hAnsi="Times New Roman" w:cs="Times New Roman"/>
          <w:sz w:val="20"/>
          <w:szCs w:val="20"/>
        </w:rPr>
        <w:t xml:space="preserve">can have </w:t>
      </w:r>
      <w:r w:rsidR="00E90696" w:rsidRPr="0038795C">
        <w:rPr>
          <w:rFonts w:ascii="Times New Roman" w:hAnsi="Times New Roman" w:cs="Times New Roman"/>
          <w:sz w:val="20"/>
          <w:szCs w:val="20"/>
        </w:rPr>
        <w:t>a continued but different role</w:t>
      </w:r>
      <w:r w:rsidR="001901D4" w:rsidRPr="0038795C">
        <w:rPr>
          <w:rFonts w:ascii="Times New Roman" w:hAnsi="Times New Roman" w:cs="Times New Roman"/>
          <w:sz w:val="20"/>
          <w:szCs w:val="20"/>
        </w:rPr>
        <w:t xml:space="preserve"> within public life</w:t>
      </w:r>
      <w:r w:rsidR="00E90696" w:rsidRPr="0038795C">
        <w:rPr>
          <w:rFonts w:ascii="Times New Roman" w:hAnsi="Times New Roman" w:cs="Times New Roman"/>
          <w:sz w:val="20"/>
          <w:szCs w:val="20"/>
        </w:rPr>
        <w:t xml:space="preserve">. </w:t>
      </w:r>
      <w:r w:rsidR="00904AB2" w:rsidRPr="0038795C">
        <w:rPr>
          <w:rFonts w:ascii="Times New Roman" w:hAnsi="Times New Roman" w:cs="Times New Roman"/>
          <w:sz w:val="20"/>
          <w:szCs w:val="20"/>
        </w:rPr>
        <w:t>In general</w:t>
      </w:r>
      <w:r w:rsidR="00E90696" w:rsidRPr="0038795C">
        <w:rPr>
          <w:rFonts w:ascii="Times New Roman" w:hAnsi="Times New Roman" w:cs="Times New Roman"/>
          <w:sz w:val="20"/>
          <w:szCs w:val="20"/>
        </w:rPr>
        <w:t xml:space="preserve">, </w:t>
      </w:r>
      <w:r w:rsidR="00904AB2" w:rsidRPr="0038795C">
        <w:rPr>
          <w:rFonts w:ascii="Times New Roman" w:hAnsi="Times New Roman" w:cs="Times New Roman"/>
          <w:sz w:val="20"/>
          <w:szCs w:val="20"/>
        </w:rPr>
        <w:t xml:space="preserve">though, </w:t>
      </w:r>
      <w:r w:rsidR="00E90696" w:rsidRPr="0038795C">
        <w:rPr>
          <w:rFonts w:ascii="Times New Roman" w:hAnsi="Times New Roman" w:cs="Times New Roman"/>
          <w:sz w:val="20"/>
          <w:szCs w:val="20"/>
        </w:rPr>
        <w:t xml:space="preserve">religions </w:t>
      </w:r>
      <w:r w:rsidR="001901D4" w:rsidRPr="0038795C">
        <w:rPr>
          <w:rFonts w:ascii="Times New Roman" w:hAnsi="Times New Roman" w:cs="Times New Roman"/>
          <w:sz w:val="20"/>
          <w:szCs w:val="20"/>
        </w:rPr>
        <w:t xml:space="preserve">themselves </w:t>
      </w:r>
      <w:r w:rsidR="00E90696" w:rsidRPr="0038795C">
        <w:rPr>
          <w:rFonts w:ascii="Times New Roman" w:hAnsi="Times New Roman" w:cs="Times New Roman"/>
          <w:sz w:val="20"/>
          <w:szCs w:val="20"/>
        </w:rPr>
        <w:t xml:space="preserve">cannot accept such a limitation upon the scope of their vision and relevance without their religious integrity becoming impaired. </w:t>
      </w:r>
    </w:p>
    <w:p w14:paraId="4C9B96FE" w14:textId="6D10EDC6" w:rsidR="008D7C6E" w:rsidRPr="0038795C" w:rsidRDefault="006B3979" w:rsidP="006B3979">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E90696" w:rsidRPr="0038795C">
        <w:rPr>
          <w:rFonts w:ascii="Times New Roman" w:hAnsi="Times New Roman" w:cs="Times New Roman"/>
          <w:sz w:val="20"/>
          <w:szCs w:val="20"/>
        </w:rPr>
        <w:t xml:space="preserve">Furthermore, in societies that have tried to banish religion to the private sphere, the evidence would seem to </w:t>
      </w:r>
      <w:r w:rsidR="00904AB2" w:rsidRPr="0038795C">
        <w:rPr>
          <w:rFonts w:ascii="Times New Roman" w:hAnsi="Times New Roman" w:cs="Times New Roman"/>
          <w:sz w:val="20"/>
          <w:szCs w:val="20"/>
        </w:rPr>
        <w:t xml:space="preserve">suggest that </w:t>
      </w:r>
      <w:r w:rsidR="00E90696" w:rsidRPr="0038795C">
        <w:rPr>
          <w:rFonts w:ascii="Times New Roman" w:hAnsi="Times New Roman" w:cs="Times New Roman"/>
          <w:sz w:val="20"/>
          <w:szCs w:val="20"/>
        </w:rPr>
        <w:t>such a policy is ultimately ineffective</w:t>
      </w:r>
      <w:r w:rsidR="00904AB2" w:rsidRPr="0038795C">
        <w:rPr>
          <w:rFonts w:ascii="Times New Roman" w:hAnsi="Times New Roman" w:cs="Times New Roman"/>
          <w:sz w:val="20"/>
          <w:szCs w:val="20"/>
        </w:rPr>
        <w:t>;</w:t>
      </w:r>
      <w:r w:rsidR="00E90696" w:rsidRPr="0038795C">
        <w:rPr>
          <w:rFonts w:ascii="Times New Roman" w:hAnsi="Times New Roman" w:cs="Times New Roman"/>
          <w:sz w:val="20"/>
          <w:szCs w:val="20"/>
        </w:rPr>
        <w:t xml:space="preserve"> that it impoverishes civic society</w:t>
      </w:r>
      <w:r w:rsidR="00904AB2" w:rsidRPr="0038795C">
        <w:rPr>
          <w:rFonts w:ascii="Times New Roman" w:hAnsi="Times New Roman" w:cs="Times New Roman"/>
          <w:sz w:val="20"/>
          <w:szCs w:val="20"/>
        </w:rPr>
        <w:t>;</w:t>
      </w:r>
      <w:r w:rsidR="00E90696" w:rsidRPr="0038795C">
        <w:rPr>
          <w:rFonts w:ascii="Times New Roman" w:hAnsi="Times New Roman" w:cs="Times New Roman"/>
          <w:sz w:val="20"/>
          <w:szCs w:val="20"/>
        </w:rPr>
        <w:t xml:space="preserve"> and that it also risks provoking the growth of reactive and aggressive forms of religious expression and organization.</w:t>
      </w:r>
      <w:r w:rsidR="001901D4" w:rsidRPr="0038795C">
        <w:rPr>
          <w:rFonts w:ascii="Times New Roman" w:hAnsi="Times New Roman" w:cs="Times New Roman"/>
          <w:sz w:val="20"/>
          <w:szCs w:val="20"/>
        </w:rPr>
        <w:t xml:space="preserve"> </w:t>
      </w:r>
      <w:r w:rsidR="008024E9" w:rsidRPr="0038795C">
        <w:rPr>
          <w:rFonts w:ascii="Times New Roman" w:hAnsi="Times New Roman" w:cs="Times New Roman"/>
          <w:sz w:val="20"/>
          <w:szCs w:val="20"/>
        </w:rPr>
        <w:t>T</w:t>
      </w:r>
      <w:r w:rsidR="001901D4" w:rsidRPr="0038795C">
        <w:rPr>
          <w:rFonts w:ascii="Times New Roman" w:hAnsi="Times New Roman" w:cs="Times New Roman"/>
          <w:sz w:val="20"/>
          <w:szCs w:val="20"/>
        </w:rPr>
        <w:t>he Indian</w:t>
      </w:r>
      <w:r w:rsidR="00977ED0" w:rsidRPr="0038795C">
        <w:rPr>
          <w:rFonts w:ascii="Times New Roman" w:hAnsi="Times New Roman" w:cs="Times New Roman"/>
          <w:sz w:val="20"/>
          <w:szCs w:val="20"/>
        </w:rPr>
        <w:t xml:space="preserve"> political scientist, </w:t>
      </w:r>
      <w:proofErr w:type="spellStart"/>
      <w:r w:rsidR="00977ED0" w:rsidRPr="0038795C">
        <w:rPr>
          <w:rFonts w:ascii="Times New Roman" w:hAnsi="Times New Roman" w:cs="Times New Roman"/>
          <w:sz w:val="20"/>
          <w:szCs w:val="20"/>
        </w:rPr>
        <w:t>Achin</w:t>
      </w:r>
      <w:proofErr w:type="spellEnd"/>
      <w:r w:rsidR="00977ED0" w:rsidRPr="0038795C">
        <w:rPr>
          <w:rFonts w:ascii="Times New Roman" w:hAnsi="Times New Roman" w:cs="Times New Roman"/>
          <w:sz w:val="20"/>
          <w:szCs w:val="20"/>
        </w:rPr>
        <w:t xml:space="preserve"> </w:t>
      </w:r>
      <w:proofErr w:type="spellStart"/>
      <w:r w:rsidR="00977ED0" w:rsidRPr="0038795C">
        <w:rPr>
          <w:rFonts w:ascii="Times New Roman" w:hAnsi="Times New Roman" w:cs="Times New Roman"/>
          <w:sz w:val="20"/>
          <w:szCs w:val="20"/>
        </w:rPr>
        <w:t>Vanaik</w:t>
      </w:r>
      <w:proofErr w:type="spellEnd"/>
      <w:r w:rsidR="00977ED0" w:rsidRPr="0038795C">
        <w:rPr>
          <w:rFonts w:ascii="Times New Roman" w:hAnsi="Times New Roman" w:cs="Times New Roman"/>
          <w:sz w:val="20"/>
          <w:szCs w:val="20"/>
        </w:rPr>
        <w:t xml:space="preserve">, </w:t>
      </w:r>
      <w:r w:rsidR="001901D4" w:rsidRPr="0038795C">
        <w:rPr>
          <w:rFonts w:ascii="Times New Roman" w:hAnsi="Times New Roman" w:cs="Times New Roman"/>
          <w:sz w:val="20"/>
          <w:szCs w:val="20"/>
        </w:rPr>
        <w:t>reflected</w:t>
      </w:r>
      <w:r w:rsidR="008024E9" w:rsidRPr="0038795C">
        <w:rPr>
          <w:rFonts w:ascii="Times New Roman" w:hAnsi="Times New Roman" w:cs="Times New Roman"/>
          <w:sz w:val="20"/>
          <w:szCs w:val="20"/>
        </w:rPr>
        <w:t xml:space="preserve"> on this</w:t>
      </w:r>
      <w:r w:rsidR="001901D4" w:rsidRPr="0038795C">
        <w:rPr>
          <w:rFonts w:ascii="Times New Roman" w:hAnsi="Times New Roman" w:cs="Times New Roman"/>
          <w:sz w:val="20"/>
          <w:szCs w:val="20"/>
        </w:rPr>
        <w:t xml:space="preserve"> from within his own </w:t>
      </w:r>
      <w:r w:rsidR="00977ED0" w:rsidRPr="0038795C">
        <w:rPr>
          <w:rFonts w:ascii="Times New Roman" w:hAnsi="Times New Roman" w:cs="Times New Roman"/>
          <w:sz w:val="20"/>
          <w:szCs w:val="20"/>
        </w:rPr>
        <w:t>context in India</w:t>
      </w:r>
      <w:r w:rsidR="001901D4" w:rsidRPr="0038795C">
        <w:rPr>
          <w:rFonts w:ascii="Times New Roman" w:hAnsi="Times New Roman" w:cs="Times New Roman"/>
          <w:sz w:val="20"/>
          <w:szCs w:val="20"/>
        </w:rPr>
        <w:t xml:space="preserve">, but in a way </w:t>
      </w:r>
      <w:r w:rsidR="008024E9" w:rsidRPr="0038795C">
        <w:rPr>
          <w:rFonts w:ascii="Times New Roman" w:hAnsi="Times New Roman" w:cs="Times New Roman"/>
          <w:sz w:val="20"/>
          <w:szCs w:val="20"/>
        </w:rPr>
        <w:t>that</w:t>
      </w:r>
      <w:r w:rsidR="007C083A" w:rsidRPr="0038795C">
        <w:rPr>
          <w:rFonts w:ascii="Times New Roman" w:hAnsi="Times New Roman" w:cs="Times New Roman"/>
          <w:sz w:val="20"/>
          <w:szCs w:val="20"/>
        </w:rPr>
        <w:t xml:space="preserve"> </w:t>
      </w:r>
      <w:r w:rsidR="00977ED0" w:rsidRPr="0038795C">
        <w:rPr>
          <w:rFonts w:ascii="Times New Roman" w:hAnsi="Times New Roman" w:cs="Times New Roman"/>
          <w:sz w:val="20"/>
          <w:szCs w:val="20"/>
        </w:rPr>
        <w:t>arguably ha</w:t>
      </w:r>
      <w:r w:rsidR="001901D4" w:rsidRPr="0038795C">
        <w:rPr>
          <w:rFonts w:ascii="Times New Roman" w:hAnsi="Times New Roman" w:cs="Times New Roman"/>
          <w:sz w:val="20"/>
          <w:szCs w:val="20"/>
        </w:rPr>
        <w:t>s</w:t>
      </w:r>
      <w:r w:rsidR="00977ED0" w:rsidRPr="0038795C">
        <w:rPr>
          <w:rFonts w:ascii="Times New Roman" w:hAnsi="Times New Roman" w:cs="Times New Roman"/>
          <w:sz w:val="20"/>
          <w:szCs w:val="20"/>
        </w:rPr>
        <w:t xml:space="preserve"> a wider applicability:</w:t>
      </w:r>
    </w:p>
    <w:p w14:paraId="5691D69D" w14:textId="77777777" w:rsidR="006B3979" w:rsidRPr="0038795C" w:rsidRDefault="006B3979" w:rsidP="00E150C2">
      <w:pPr>
        <w:spacing w:after="0" w:line="240" w:lineRule="auto"/>
        <w:ind w:left="720"/>
        <w:jc w:val="both"/>
        <w:rPr>
          <w:rFonts w:ascii="Times New Roman" w:hAnsi="Times New Roman" w:cs="Times New Roman"/>
          <w:sz w:val="18"/>
          <w:szCs w:val="18"/>
        </w:rPr>
      </w:pPr>
    </w:p>
    <w:p w14:paraId="08A1CE69" w14:textId="3D7EAAAF" w:rsidR="008D7C6E" w:rsidRPr="0038795C" w:rsidRDefault="008D7C6E" w:rsidP="00E150C2">
      <w:pPr>
        <w:spacing w:after="0" w:line="240" w:lineRule="auto"/>
        <w:ind w:left="720"/>
        <w:jc w:val="both"/>
        <w:rPr>
          <w:rFonts w:ascii="Times New Roman" w:hAnsi="Times New Roman" w:cs="Times New Roman"/>
          <w:sz w:val="18"/>
          <w:szCs w:val="18"/>
        </w:rPr>
      </w:pPr>
      <w:r w:rsidRPr="0038795C">
        <w:rPr>
          <w:rFonts w:ascii="Times New Roman" w:hAnsi="Times New Roman" w:cs="Times New Roman"/>
          <w:sz w:val="18"/>
          <w:szCs w:val="18"/>
        </w:rPr>
        <w:t>To say that politics and religion should be kept separate is understandable, especially at a time like ours</w:t>
      </w:r>
      <w:r w:rsidR="00977ED0" w:rsidRPr="0038795C">
        <w:rPr>
          <w:rFonts w:ascii="Times New Roman" w:hAnsi="Times New Roman" w:cs="Times New Roman"/>
          <w:sz w:val="18"/>
          <w:szCs w:val="18"/>
        </w:rPr>
        <w:t xml:space="preserve">… </w:t>
      </w:r>
      <w:r w:rsidRPr="0038795C">
        <w:rPr>
          <w:rFonts w:ascii="Times New Roman" w:hAnsi="Times New Roman" w:cs="Times New Roman"/>
          <w:sz w:val="18"/>
          <w:szCs w:val="18"/>
        </w:rPr>
        <w:t>But what it really should mean is that politicians should not use religions for short-term political ends and religious leaders should not use politicians for narrowly communal gains</w:t>
      </w:r>
      <w:r w:rsidR="00EA3584" w:rsidRPr="0038795C">
        <w:rPr>
          <w:rFonts w:ascii="Times New Roman" w:hAnsi="Times New Roman" w:cs="Times New Roman"/>
          <w:sz w:val="18"/>
          <w:szCs w:val="18"/>
        </w:rPr>
        <w:t>..</w:t>
      </w:r>
      <w:r w:rsidR="00977ED0" w:rsidRPr="0038795C">
        <w:rPr>
          <w:rFonts w:ascii="Times New Roman" w:hAnsi="Times New Roman" w:cs="Times New Roman"/>
          <w:sz w:val="18"/>
          <w:szCs w:val="18"/>
        </w:rPr>
        <w:t>.</w:t>
      </w:r>
      <w:r w:rsidR="00EA3584" w:rsidRPr="0038795C">
        <w:rPr>
          <w:rFonts w:ascii="Times New Roman" w:hAnsi="Times New Roman" w:cs="Times New Roman"/>
          <w:sz w:val="18"/>
          <w:szCs w:val="18"/>
        </w:rPr>
        <w:t xml:space="preserve"> </w:t>
      </w:r>
      <w:r w:rsidRPr="0038795C">
        <w:rPr>
          <w:rFonts w:ascii="Times New Roman" w:hAnsi="Times New Roman" w:cs="Times New Roman"/>
          <w:sz w:val="18"/>
          <w:szCs w:val="18"/>
        </w:rPr>
        <w:t>But surely every religion has a social and public dimension. To say that religions should be a private affair is to misunderstand both religion and politics</w:t>
      </w:r>
      <w:r w:rsidR="00904AB2" w:rsidRPr="0038795C">
        <w:rPr>
          <w:rFonts w:ascii="Times New Roman" w:hAnsi="Times New Roman" w:cs="Times New Roman"/>
          <w:sz w:val="18"/>
          <w:szCs w:val="18"/>
        </w:rPr>
        <w:t xml:space="preserve"> (</w:t>
      </w:r>
      <w:proofErr w:type="spellStart"/>
      <w:r w:rsidR="00904AB2" w:rsidRPr="0038795C">
        <w:rPr>
          <w:rFonts w:ascii="Times New Roman" w:hAnsi="Times New Roman" w:cs="Times New Roman"/>
          <w:sz w:val="18"/>
          <w:szCs w:val="18"/>
        </w:rPr>
        <w:t>Vanaik</w:t>
      </w:r>
      <w:proofErr w:type="spellEnd"/>
      <w:r w:rsidR="00904AB2" w:rsidRPr="0038795C">
        <w:rPr>
          <w:rFonts w:ascii="Times New Roman" w:hAnsi="Times New Roman" w:cs="Times New Roman"/>
          <w:sz w:val="18"/>
          <w:szCs w:val="18"/>
        </w:rPr>
        <w:t xml:space="preserve">, 1992: 56). </w:t>
      </w:r>
    </w:p>
    <w:p w14:paraId="2AFBC2CB" w14:textId="77777777" w:rsidR="00EA3584" w:rsidRPr="0038795C" w:rsidRDefault="00EA3584" w:rsidP="00E150C2">
      <w:pPr>
        <w:spacing w:after="0" w:line="240" w:lineRule="auto"/>
        <w:jc w:val="both"/>
        <w:rPr>
          <w:rFonts w:ascii="Times New Roman" w:hAnsi="Times New Roman" w:cs="Times New Roman"/>
          <w:sz w:val="20"/>
          <w:szCs w:val="20"/>
        </w:rPr>
      </w:pPr>
    </w:p>
    <w:p w14:paraId="26807A9A" w14:textId="33E33C3F" w:rsidR="008D7C6E" w:rsidRPr="0038795C" w:rsidRDefault="005565BB" w:rsidP="008024E9">
      <w:pPr>
        <w:spacing w:after="120" w:line="240" w:lineRule="auto"/>
        <w:jc w:val="both"/>
        <w:rPr>
          <w:rFonts w:ascii="Times New Roman" w:hAnsi="Times New Roman" w:cs="Times New Roman"/>
          <w:i/>
          <w:iCs/>
          <w:sz w:val="20"/>
          <w:szCs w:val="20"/>
        </w:rPr>
      </w:pPr>
      <w:r w:rsidRPr="0038795C">
        <w:rPr>
          <w:rFonts w:ascii="Times New Roman" w:hAnsi="Times New Roman" w:cs="Times New Roman"/>
          <w:i/>
          <w:iCs/>
          <w:sz w:val="20"/>
          <w:szCs w:val="20"/>
        </w:rPr>
        <w:lastRenderedPageBreak/>
        <w:t xml:space="preserve">The Model of </w:t>
      </w:r>
      <w:r w:rsidR="008D7C6E" w:rsidRPr="0038795C">
        <w:rPr>
          <w:rFonts w:ascii="Times New Roman" w:hAnsi="Times New Roman" w:cs="Times New Roman"/>
          <w:i/>
          <w:iCs/>
          <w:sz w:val="20"/>
          <w:szCs w:val="20"/>
        </w:rPr>
        <w:t>Evolutionary</w:t>
      </w:r>
      <w:r w:rsidR="001901D4" w:rsidRPr="0038795C">
        <w:rPr>
          <w:rFonts w:ascii="Times New Roman" w:hAnsi="Times New Roman" w:cs="Times New Roman"/>
          <w:i/>
          <w:iCs/>
          <w:sz w:val="20"/>
          <w:szCs w:val="20"/>
        </w:rPr>
        <w:t xml:space="preserve"> </w:t>
      </w:r>
      <w:r w:rsidR="008D7C6E" w:rsidRPr="0038795C">
        <w:rPr>
          <w:rFonts w:ascii="Times New Roman" w:hAnsi="Times New Roman" w:cs="Times New Roman"/>
          <w:i/>
          <w:iCs/>
          <w:sz w:val="20"/>
          <w:szCs w:val="20"/>
        </w:rPr>
        <w:t>Extension</w:t>
      </w:r>
    </w:p>
    <w:p w14:paraId="46E2D59F" w14:textId="67D80755" w:rsidR="005565BB" w:rsidRPr="0038795C" w:rsidRDefault="00977ED0"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 xml:space="preserve">In </w:t>
      </w:r>
      <w:r w:rsidR="001901D4" w:rsidRPr="0038795C">
        <w:rPr>
          <w:rFonts w:ascii="Times New Roman" w:hAnsi="Times New Roman" w:cs="Times New Roman"/>
          <w:sz w:val="20"/>
          <w:szCs w:val="20"/>
        </w:rPr>
        <w:t>again using examples from the UK</w:t>
      </w:r>
      <w:r w:rsidR="006B3979" w:rsidRPr="0038795C">
        <w:rPr>
          <w:rFonts w:ascii="Times New Roman" w:hAnsi="Times New Roman" w:cs="Times New Roman"/>
          <w:sz w:val="20"/>
          <w:szCs w:val="20"/>
        </w:rPr>
        <w:t>,</w:t>
      </w:r>
      <w:r w:rsidR="001901D4" w:rsidRPr="0038795C">
        <w:rPr>
          <w:rFonts w:ascii="Times New Roman" w:hAnsi="Times New Roman" w:cs="Times New Roman"/>
          <w:sz w:val="20"/>
          <w:szCs w:val="20"/>
        </w:rPr>
        <w:t xml:space="preserve"> </w:t>
      </w:r>
      <w:r w:rsidR="003C5256" w:rsidRPr="0038795C">
        <w:rPr>
          <w:rFonts w:ascii="Times New Roman" w:hAnsi="Times New Roman" w:cs="Times New Roman"/>
          <w:sz w:val="20"/>
          <w:szCs w:val="20"/>
        </w:rPr>
        <w:t xml:space="preserve">while recognising and not passing too quickly over the ways in which, in the past, the Church of England used its privileged position through both law and social practice to disadvantage and discriminate against other </w:t>
      </w:r>
      <w:r w:rsidR="007C083A" w:rsidRPr="0038795C">
        <w:rPr>
          <w:rFonts w:ascii="Times New Roman" w:hAnsi="Times New Roman" w:cs="Times New Roman"/>
          <w:sz w:val="20"/>
          <w:szCs w:val="20"/>
        </w:rPr>
        <w:t xml:space="preserve">people and organizations of other </w:t>
      </w:r>
      <w:r w:rsidR="003C5256" w:rsidRPr="0038795C">
        <w:rPr>
          <w:rFonts w:ascii="Times New Roman" w:hAnsi="Times New Roman" w:cs="Times New Roman"/>
          <w:sz w:val="20"/>
          <w:szCs w:val="20"/>
        </w:rPr>
        <w:t xml:space="preserve">Christian traditions and </w:t>
      </w:r>
      <w:r w:rsidR="007C083A" w:rsidRPr="0038795C">
        <w:rPr>
          <w:rFonts w:ascii="Times New Roman" w:hAnsi="Times New Roman" w:cs="Times New Roman"/>
          <w:sz w:val="20"/>
          <w:szCs w:val="20"/>
        </w:rPr>
        <w:t xml:space="preserve">of </w:t>
      </w:r>
      <w:r w:rsidR="003C5256" w:rsidRPr="0038795C">
        <w:rPr>
          <w:rFonts w:ascii="Times New Roman" w:hAnsi="Times New Roman" w:cs="Times New Roman"/>
          <w:sz w:val="20"/>
          <w:szCs w:val="20"/>
        </w:rPr>
        <w:t>other religions</w:t>
      </w:r>
      <w:r w:rsidR="007C083A" w:rsidRPr="0038795C">
        <w:rPr>
          <w:rFonts w:ascii="Times New Roman" w:hAnsi="Times New Roman" w:cs="Times New Roman"/>
          <w:sz w:val="20"/>
          <w:szCs w:val="20"/>
        </w:rPr>
        <w:t xml:space="preserve"> and none</w:t>
      </w:r>
      <w:r w:rsidR="003C5256" w:rsidRPr="0038795C">
        <w:rPr>
          <w:rFonts w:ascii="Times New Roman" w:hAnsi="Times New Roman" w:cs="Times New Roman"/>
          <w:sz w:val="20"/>
          <w:szCs w:val="20"/>
        </w:rPr>
        <w:t xml:space="preserve">, </w:t>
      </w:r>
      <w:r w:rsidRPr="0038795C">
        <w:rPr>
          <w:rFonts w:ascii="Times New Roman" w:hAnsi="Times New Roman" w:cs="Times New Roman"/>
          <w:sz w:val="20"/>
          <w:szCs w:val="20"/>
        </w:rPr>
        <w:t xml:space="preserve">in many ways the </w:t>
      </w:r>
      <w:r w:rsidR="003C5256" w:rsidRPr="0038795C">
        <w:rPr>
          <w:rFonts w:ascii="Times New Roman" w:hAnsi="Times New Roman" w:cs="Times New Roman"/>
          <w:sz w:val="20"/>
          <w:szCs w:val="20"/>
        </w:rPr>
        <w:t>contemporary practice</w:t>
      </w:r>
      <w:r w:rsidR="006D183F" w:rsidRPr="0038795C">
        <w:rPr>
          <w:rFonts w:ascii="Times New Roman" w:hAnsi="Times New Roman" w:cs="Times New Roman"/>
          <w:sz w:val="20"/>
          <w:szCs w:val="20"/>
        </w:rPr>
        <w:t xml:space="preserve"> of the</w:t>
      </w:r>
      <w:r w:rsidR="003C5256" w:rsidRPr="0038795C">
        <w:rPr>
          <w:rFonts w:ascii="Times New Roman" w:hAnsi="Times New Roman" w:cs="Times New Roman"/>
          <w:sz w:val="20"/>
          <w:szCs w:val="20"/>
        </w:rPr>
        <w:t xml:space="preserve"> </w:t>
      </w:r>
      <w:r w:rsidRPr="0038795C">
        <w:rPr>
          <w:rFonts w:ascii="Times New Roman" w:hAnsi="Times New Roman" w:cs="Times New Roman"/>
          <w:sz w:val="20"/>
          <w:szCs w:val="20"/>
        </w:rPr>
        <w:t xml:space="preserve">established Church of England </w:t>
      </w:r>
      <w:r w:rsidR="001901D4" w:rsidRPr="0038795C">
        <w:rPr>
          <w:rFonts w:ascii="Times New Roman" w:hAnsi="Times New Roman" w:cs="Times New Roman"/>
          <w:sz w:val="20"/>
          <w:szCs w:val="20"/>
        </w:rPr>
        <w:t xml:space="preserve">can be </w:t>
      </w:r>
      <w:r w:rsidR="003C5256" w:rsidRPr="0038795C">
        <w:rPr>
          <w:rFonts w:ascii="Times New Roman" w:hAnsi="Times New Roman" w:cs="Times New Roman"/>
          <w:sz w:val="20"/>
          <w:szCs w:val="20"/>
        </w:rPr>
        <w:t xml:space="preserve">seen as </w:t>
      </w:r>
      <w:r w:rsidRPr="0038795C">
        <w:rPr>
          <w:rFonts w:ascii="Times New Roman" w:hAnsi="Times New Roman" w:cs="Times New Roman"/>
          <w:sz w:val="20"/>
          <w:szCs w:val="20"/>
        </w:rPr>
        <w:t>a good example</w:t>
      </w:r>
      <w:r w:rsidR="003C5256" w:rsidRPr="0038795C">
        <w:rPr>
          <w:rFonts w:ascii="Times New Roman" w:hAnsi="Times New Roman" w:cs="Times New Roman"/>
          <w:sz w:val="20"/>
          <w:szCs w:val="20"/>
        </w:rPr>
        <w:t xml:space="preserve"> of the potential </w:t>
      </w:r>
      <w:r w:rsidR="007C083A" w:rsidRPr="0038795C">
        <w:rPr>
          <w:rFonts w:ascii="Times New Roman" w:hAnsi="Times New Roman" w:cs="Times New Roman"/>
          <w:sz w:val="20"/>
          <w:szCs w:val="20"/>
        </w:rPr>
        <w:t xml:space="preserve">that may be </w:t>
      </w:r>
      <w:r w:rsidR="003C5256" w:rsidRPr="0038795C">
        <w:rPr>
          <w:rFonts w:ascii="Times New Roman" w:hAnsi="Times New Roman" w:cs="Times New Roman"/>
          <w:sz w:val="20"/>
          <w:szCs w:val="20"/>
        </w:rPr>
        <w:t xml:space="preserve">offered by this </w:t>
      </w:r>
      <w:r w:rsidR="007C083A" w:rsidRPr="0038795C">
        <w:rPr>
          <w:rFonts w:ascii="Times New Roman" w:hAnsi="Times New Roman" w:cs="Times New Roman"/>
          <w:sz w:val="20"/>
          <w:szCs w:val="20"/>
        </w:rPr>
        <w:t>model</w:t>
      </w:r>
      <w:r w:rsidRPr="0038795C">
        <w:rPr>
          <w:rFonts w:ascii="Times New Roman" w:hAnsi="Times New Roman" w:cs="Times New Roman"/>
          <w:sz w:val="20"/>
          <w:szCs w:val="20"/>
        </w:rPr>
        <w:t xml:space="preserve">. </w:t>
      </w:r>
      <w:r w:rsidR="006D183F" w:rsidRPr="0038795C">
        <w:rPr>
          <w:rFonts w:ascii="Times New Roman" w:hAnsi="Times New Roman" w:cs="Times New Roman"/>
          <w:sz w:val="20"/>
          <w:szCs w:val="20"/>
        </w:rPr>
        <w:t>I</w:t>
      </w:r>
      <w:r w:rsidR="003C5256" w:rsidRPr="0038795C">
        <w:rPr>
          <w:rFonts w:ascii="Times New Roman" w:hAnsi="Times New Roman" w:cs="Times New Roman"/>
          <w:sz w:val="20"/>
          <w:szCs w:val="20"/>
        </w:rPr>
        <w:t xml:space="preserve">n the latter </w:t>
      </w:r>
      <w:r w:rsidRPr="0038795C">
        <w:rPr>
          <w:rFonts w:ascii="Times New Roman" w:hAnsi="Times New Roman" w:cs="Times New Roman"/>
          <w:sz w:val="20"/>
          <w:szCs w:val="20"/>
        </w:rPr>
        <w:t xml:space="preserve">part of the twentieth </w:t>
      </w:r>
      <w:r w:rsidR="003C5256" w:rsidRPr="0038795C">
        <w:rPr>
          <w:rFonts w:ascii="Times New Roman" w:hAnsi="Times New Roman" w:cs="Times New Roman"/>
          <w:sz w:val="20"/>
          <w:szCs w:val="20"/>
        </w:rPr>
        <w:t xml:space="preserve">and early part of the twenty-first </w:t>
      </w:r>
      <w:r w:rsidRPr="0038795C">
        <w:rPr>
          <w:rFonts w:ascii="Times New Roman" w:hAnsi="Times New Roman" w:cs="Times New Roman"/>
          <w:sz w:val="20"/>
          <w:szCs w:val="20"/>
        </w:rPr>
        <w:t>century, while not fundamentally changing its unique position in the British state</w:t>
      </w:r>
      <w:r w:rsidR="009D28C1" w:rsidRPr="0038795C">
        <w:rPr>
          <w:rFonts w:ascii="Times New Roman" w:hAnsi="Times New Roman" w:cs="Times New Roman"/>
          <w:sz w:val="20"/>
          <w:szCs w:val="20"/>
        </w:rPr>
        <w:t xml:space="preserve">, in a number of </w:t>
      </w:r>
      <w:r w:rsidR="001901D4" w:rsidRPr="0038795C">
        <w:rPr>
          <w:rFonts w:ascii="Times New Roman" w:hAnsi="Times New Roman" w:cs="Times New Roman"/>
          <w:sz w:val="20"/>
          <w:szCs w:val="20"/>
        </w:rPr>
        <w:t xml:space="preserve">domains in which it is active </w:t>
      </w:r>
      <w:r w:rsidR="003C5256" w:rsidRPr="0038795C">
        <w:rPr>
          <w:rFonts w:ascii="Times New Roman" w:hAnsi="Times New Roman" w:cs="Times New Roman"/>
          <w:sz w:val="20"/>
          <w:szCs w:val="20"/>
        </w:rPr>
        <w:t>the Church of England</w:t>
      </w:r>
      <w:r w:rsidR="001901D4" w:rsidRPr="0038795C">
        <w:rPr>
          <w:rFonts w:ascii="Times New Roman" w:hAnsi="Times New Roman" w:cs="Times New Roman"/>
          <w:sz w:val="20"/>
          <w:szCs w:val="20"/>
        </w:rPr>
        <w:t xml:space="preserve"> has</w:t>
      </w:r>
      <w:r w:rsidR="007C083A" w:rsidRPr="0038795C">
        <w:rPr>
          <w:rFonts w:ascii="Times New Roman" w:hAnsi="Times New Roman" w:cs="Times New Roman"/>
          <w:sz w:val="20"/>
          <w:szCs w:val="20"/>
        </w:rPr>
        <w:t>, in fact,</w:t>
      </w:r>
      <w:r w:rsidR="001901D4" w:rsidRPr="0038795C">
        <w:rPr>
          <w:rFonts w:ascii="Times New Roman" w:hAnsi="Times New Roman" w:cs="Times New Roman"/>
          <w:sz w:val="20"/>
          <w:szCs w:val="20"/>
        </w:rPr>
        <w:t xml:space="preserve"> used its privileged position to open up space for participation by people and groups of other religious traditions</w:t>
      </w:r>
      <w:r w:rsidR="009D28C1" w:rsidRPr="0038795C">
        <w:rPr>
          <w:rFonts w:ascii="Times New Roman" w:hAnsi="Times New Roman" w:cs="Times New Roman"/>
          <w:sz w:val="20"/>
          <w:szCs w:val="20"/>
        </w:rPr>
        <w:t xml:space="preserve">. </w:t>
      </w:r>
      <w:r w:rsidR="006D183F" w:rsidRPr="0038795C">
        <w:rPr>
          <w:rFonts w:ascii="Times New Roman" w:hAnsi="Times New Roman" w:cs="Times New Roman"/>
          <w:sz w:val="20"/>
          <w:szCs w:val="20"/>
        </w:rPr>
        <w:t>I</w:t>
      </w:r>
      <w:r w:rsidR="007C083A" w:rsidRPr="0038795C">
        <w:rPr>
          <w:rFonts w:ascii="Times New Roman" w:hAnsi="Times New Roman" w:cs="Times New Roman"/>
          <w:sz w:val="20"/>
          <w:szCs w:val="20"/>
        </w:rPr>
        <w:t xml:space="preserve">n relation to this, as the </w:t>
      </w:r>
      <w:r w:rsidR="001901D4" w:rsidRPr="0038795C">
        <w:rPr>
          <w:rFonts w:ascii="Times New Roman" w:hAnsi="Times New Roman" w:cs="Times New Roman"/>
          <w:sz w:val="20"/>
          <w:szCs w:val="20"/>
        </w:rPr>
        <w:t xml:space="preserve">religious historian </w:t>
      </w:r>
      <w:r w:rsidR="00E90696" w:rsidRPr="0038795C">
        <w:rPr>
          <w:rFonts w:ascii="Times New Roman" w:hAnsi="Times New Roman" w:cs="Times New Roman"/>
          <w:sz w:val="20"/>
          <w:szCs w:val="20"/>
        </w:rPr>
        <w:t xml:space="preserve">John </w:t>
      </w:r>
      <w:proofErr w:type="spellStart"/>
      <w:r w:rsidR="00E90696" w:rsidRPr="0038795C">
        <w:rPr>
          <w:rFonts w:ascii="Times New Roman" w:hAnsi="Times New Roman" w:cs="Times New Roman"/>
          <w:sz w:val="20"/>
          <w:szCs w:val="20"/>
        </w:rPr>
        <w:t>Wolffe</w:t>
      </w:r>
      <w:proofErr w:type="spellEnd"/>
      <w:r w:rsidR="00E90696" w:rsidRPr="0038795C">
        <w:rPr>
          <w:rFonts w:ascii="Times New Roman" w:hAnsi="Times New Roman" w:cs="Times New Roman"/>
          <w:sz w:val="20"/>
          <w:szCs w:val="20"/>
        </w:rPr>
        <w:t xml:space="preserve"> </w:t>
      </w:r>
      <w:r w:rsidR="001408A2" w:rsidRPr="0038795C">
        <w:rPr>
          <w:rFonts w:ascii="Times New Roman" w:hAnsi="Times New Roman" w:cs="Times New Roman"/>
          <w:sz w:val="20"/>
          <w:szCs w:val="20"/>
        </w:rPr>
        <w:t xml:space="preserve">(1994: 102) </w:t>
      </w:r>
      <w:r w:rsidR="00E90696" w:rsidRPr="0038795C">
        <w:rPr>
          <w:rFonts w:ascii="Times New Roman" w:hAnsi="Times New Roman" w:cs="Times New Roman"/>
          <w:sz w:val="20"/>
          <w:szCs w:val="20"/>
        </w:rPr>
        <w:t>suggested</w:t>
      </w:r>
      <w:r w:rsidR="007C083A" w:rsidRPr="0038795C">
        <w:rPr>
          <w:rFonts w:ascii="Times New Roman" w:hAnsi="Times New Roman" w:cs="Times New Roman"/>
          <w:sz w:val="20"/>
          <w:szCs w:val="20"/>
        </w:rPr>
        <w:t>,</w:t>
      </w:r>
      <w:r w:rsidR="00E90696" w:rsidRPr="0038795C">
        <w:rPr>
          <w:rFonts w:ascii="Times New Roman" w:hAnsi="Times New Roman" w:cs="Times New Roman"/>
          <w:sz w:val="20"/>
          <w:szCs w:val="20"/>
        </w:rPr>
        <w:t xml:space="preserve"> </w:t>
      </w:r>
      <w:r w:rsidR="001901D4" w:rsidRPr="0038795C">
        <w:rPr>
          <w:rFonts w:ascii="Times New Roman" w:hAnsi="Times New Roman" w:cs="Times New Roman"/>
          <w:sz w:val="20"/>
          <w:szCs w:val="20"/>
        </w:rPr>
        <w:t>“</w:t>
      </w:r>
      <w:r w:rsidR="00E90696" w:rsidRPr="0038795C">
        <w:rPr>
          <w:rFonts w:ascii="Times New Roman" w:hAnsi="Times New Roman" w:cs="Times New Roman"/>
          <w:sz w:val="20"/>
          <w:szCs w:val="20"/>
        </w:rPr>
        <w:t>one prognosis for the establishment</w:t>
      </w:r>
      <w:r w:rsidR="001901D4" w:rsidRPr="0038795C">
        <w:rPr>
          <w:rFonts w:ascii="Times New Roman" w:hAnsi="Times New Roman" w:cs="Times New Roman"/>
          <w:sz w:val="20"/>
          <w:szCs w:val="20"/>
        </w:rPr>
        <w:t xml:space="preserve">” </w:t>
      </w:r>
      <w:r w:rsidR="007C083A" w:rsidRPr="0038795C">
        <w:rPr>
          <w:rFonts w:ascii="Times New Roman" w:hAnsi="Times New Roman" w:cs="Times New Roman"/>
          <w:sz w:val="20"/>
          <w:szCs w:val="20"/>
        </w:rPr>
        <w:t>is that of its potential</w:t>
      </w:r>
      <w:r w:rsidR="001901D4" w:rsidRPr="0038795C">
        <w:rPr>
          <w:rFonts w:ascii="Times New Roman" w:hAnsi="Times New Roman" w:cs="Times New Roman"/>
          <w:sz w:val="20"/>
          <w:szCs w:val="20"/>
        </w:rPr>
        <w:t xml:space="preserve"> “…</w:t>
      </w:r>
      <w:r w:rsidR="007C083A" w:rsidRPr="0038795C">
        <w:rPr>
          <w:rFonts w:ascii="Times New Roman" w:hAnsi="Times New Roman" w:cs="Times New Roman"/>
          <w:sz w:val="20"/>
          <w:szCs w:val="20"/>
        </w:rPr>
        <w:t>f</w:t>
      </w:r>
      <w:r w:rsidR="00E90696" w:rsidRPr="0038795C">
        <w:rPr>
          <w:rFonts w:ascii="Times New Roman" w:hAnsi="Times New Roman" w:cs="Times New Roman"/>
          <w:sz w:val="20"/>
          <w:szCs w:val="20"/>
        </w:rPr>
        <w:t>or the established Church of England to find a new role in a multi-cultural society, as a bridge between the mutual incomprehensions of secular liberalism and minority religious conviction.</w:t>
      </w:r>
      <w:r w:rsidR="003C5256" w:rsidRPr="0038795C">
        <w:rPr>
          <w:rFonts w:ascii="Times New Roman" w:hAnsi="Times New Roman" w:cs="Times New Roman"/>
          <w:sz w:val="20"/>
          <w:szCs w:val="20"/>
        </w:rPr>
        <w:t>”</w:t>
      </w:r>
      <w:r w:rsidR="00E90696" w:rsidRPr="0038795C">
        <w:rPr>
          <w:rFonts w:ascii="Times New Roman" w:hAnsi="Times New Roman" w:cs="Times New Roman"/>
          <w:sz w:val="20"/>
          <w:szCs w:val="20"/>
        </w:rPr>
        <w:t xml:space="preserve">  </w:t>
      </w:r>
    </w:p>
    <w:p w14:paraId="322A1600" w14:textId="1F87CA03" w:rsidR="00115EB2" w:rsidRPr="0038795C" w:rsidRDefault="006B3979" w:rsidP="006B3979">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7C083A" w:rsidRPr="0038795C">
        <w:rPr>
          <w:rFonts w:ascii="Times New Roman" w:hAnsi="Times New Roman" w:cs="Times New Roman"/>
          <w:sz w:val="20"/>
          <w:szCs w:val="20"/>
        </w:rPr>
        <w:t>At first sight, p</w:t>
      </w:r>
      <w:r w:rsidR="001901D4" w:rsidRPr="0038795C">
        <w:rPr>
          <w:rFonts w:ascii="Times New Roman" w:hAnsi="Times New Roman" w:cs="Times New Roman"/>
          <w:sz w:val="20"/>
          <w:szCs w:val="20"/>
        </w:rPr>
        <w:t xml:space="preserve">erhaps surprisingly, </w:t>
      </w:r>
      <w:r w:rsidR="007C083A" w:rsidRPr="0038795C">
        <w:rPr>
          <w:rFonts w:ascii="Times New Roman" w:hAnsi="Times New Roman" w:cs="Times New Roman"/>
          <w:sz w:val="20"/>
          <w:szCs w:val="20"/>
        </w:rPr>
        <w:t xml:space="preserve">there are many </w:t>
      </w:r>
      <w:r w:rsidR="001901D4" w:rsidRPr="0038795C">
        <w:rPr>
          <w:rFonts w:ascii="Times New Roman" w:hAnsi="Times New Roman" w:cs="Times New Roman"/>
          <w:sz w:val="20"/>
          <w:szCs w:val="20"/>
        </w:rPr>
        <w:t xml:space="preserve">leaders of minority religious traditions </w:t>
      </w:r>
      <w:r w:rsidR="007C083A" w:rsidRPr="0038795C">
        <w:rPr>
          <w:rFonts w:ascii="Times New Roman" w:hAnsi="Times New Roman" w:cs="Times New Roman"/>
          <w:sz w:val="20"/>
          <w:szCs w:val="20"/>
        </w:rPr>
        <w:t xml:space="preserve">who can </w:t>
      </w:r>
      <w:r w:rsidR="006D183F" w:rsidRPr="0038795C">
        <w:rPr>
          <w:rFonts w:ascii="Times New Roman" w:hAnsi="Times New Roman" w:cs="Times New Roman"/>
          <w:sz w:val="20"/>
          <w:szCs w:val="20"/>
        </w:rPr>
        <w:t xml:space="preserve">be </w:t>
      </w:r>
      <w:r w:rsidR="007C083A" w:rsidRPr="0038795C">
        <w:rPr>
          <w:rFonts w:ascii="Times New Roman" w:hAnsi="Times New Roman" w:cs="Times New Roman"/>
          <w:sz w:val="20"/>
          <w:szCs w:val="20"/>
        </w:rPr>
        <w:t>found also supporting such a model</w:t>
      </w:r>
      <w:r w:rsidR="001901D4" w:rsidRPr="0038795C">
        <w:rPr>
          <w:rFonts w:ascii="Times New Roman" w:hAnsi="Times New Roman" w:cs="Times New Roman"/>
          <w:sz w:val="20"/>
          <w:szCs w:val="20"/>
        </w:rPr>
        <w:t xml:space="preserve">. </w:t>
      </w:r>
      <w:r w:rsidR="006D183F" w:rsidRPr="0038795C">
        <w:rPr>
          <w:rFonts w:ascii="Times New Roman" w:hAnsi="Times New Roman" w:cs="Times New Roman"/>
          <w:sz w:val="20"/>
          <w:szCs w:val="20"/>
        </w:rPr>
        <w:t>For example,</w:t>
      </w:r>
      <w:r w:rsidR="001901D4" w:rsidRPr="0038795C">
        <w:rPr>
          <w:rFonts w:ascii="Times New Roman" w:hAnsi="Times New Roman" w:cs="Times New Roman"/>
          <w:sz w:val="20"/>
          <w:szCs w:val="20"/>
        </w:rPr>
        <w:t xml:space="preserve"> in his </w:t>
      </w:r>
      <w:r w:rsidR="00E90696" w:rsidRPr="0038795C">
        <w:rPr>
          <w:rFonts w:ascii="Times New Roman" w:hAnsi="Times New Roman" w:cs="Times New Roman"/>
          <w:sz w:val="20"/>
          <w:szCs w:val="20"/>
        </w:rPr>
        <w:t xml:space="preserve">1990 Reith Lectures </w:t>
      </w:r>
      <w:r w:rsidR="001901D4" w:rsidRPr="0038795C">
        <w:rPr>
          <w:rFonts w:ascii="Times New Roman" w:hAnsi="Times New Roman" w:cs="Times New Roman"/>
          <w:sz w:val="20"/>
          <w:szCs w:val="20"/>
        </w:rPr>
        <w:t>the former Chief Rabbi</w:t>
      </w:r>
      <w:r w:rsidR="007C083A" w:rsidRPr="0038795C">
        <w:rPr>
          <w:rFonts w:ascii="Times New Roman" w:hAnsi="Times New Roman" w:cs="Times New Roman"/>
          <w:sz w:val="20"/>
          <w:szCs w:val="20"/>
        </w:rPr>
        <w:t xml:space="preserve"> of the United Hebrew Congregations of the Commonwealth</w:t>
      </w:r>
      <w:r w:rsidR="001901D4" w:rsidRPr="0038795C">
        <w:rPr>
          <w:rFonts w:ascii="Times New Roman" w:hAnsi="Times New Roman" w:cs="Times New Roman"/>
          <w:sz w:val="20"/>
          <w:szCs w:val="20"/>
        </w:rPr>
        <w:t xml:space="preserve">, Jonathan </w:t>
      </w:r>
      <w:r w:rsidR="007C083A" w:rsidRPr="0038795C">
        <w:rPr>
          <w:rFonts w:ascii="Times New Roman" w:hAnsi="Times New Roman" w:cs="Times New Roman"/>
          <w:sz w:val="20"/>
          <w:szCs w:val="20"/>
        </w:rPr>
        <w:t xml:space="preserve">(now Lord) </w:t>
      </w:r>
      <w:r w:rsidR="00E90696" w:rsidRPr="0038795C">
        <w:rPr>
          <w:rFonts w:ascii="Times New Roman" w:hAnsi="Times New Roman" w:cs="Times New Roman"/>
          <w:sz w:val="20"/>
          <w:szCs w:val="20"/>
        </w:rPr>
        <w:t>Sacks</w:t>
      </w:r>
      <w:r w:rsidR="007C083A" w:rsidRPr="0038795C">
        <w:rPr>
          <w:rFonts w:ascii="Times New Roman" w:hAnsi="Times New Roman" w:cs="Times New Roman"/>
          <w:sz w:val="20"/>
          <w:szCs w:val="20"/>
        </w:rPr>
        <w:t>,</w:t>
      </w:r>
      <w:r w:rsidR="00E90696" w:rsidRPr="0038795C">
        <w:rPr>
          <w:rFonts w:ascii="Times New Roman" w:hAnsi="Times New Roman" w:cs="Times New Roman"/>
          <w:sz w:val="20"/>
          <w:szCs w:val="20"/>
        </w:rPr>
        <w:t xml:space="preserve"> argued that minorities ought to support the Church of England as a national institution, commenting that, </w:t>
      </w:r>
      <w:r w:rsidR="00442200" w:rsidRPr="0038795C">
        <w:rPr>
          <w:rFonts w:ascii="Times New Roman" w:hAnsi="Times New Roman" w:cs="Times New Roman"/>
          <w:sz w:val="20"/>
          <w:szCs w:val="20"/>
        </w:rPr>
        <w:t>“</w:t>
      </w:r>
      <w:r w:rsidR="00E90696" w:rsidRPr="0038795C">
        <w:rPr>
          <w:rFonts w:ascii="Times New Roman" w:hAnsi="Times New Roman" w:cs="Times New Roman"/>
          <w:sz w:val="20"/>
          <w:szCs w:val="20"/>
        </w:rPr>
        <w:t>It might seem paradoxical that one who speaks from within the Jewish tradition should seek to support institutions that are intrinsically Christian</w:t>
      </w:r>
      <w:r w:rsidR="00442200" w:rsidRPr="0038795C">
        <w:rPr>
          <w:rFonts w:ascii="Times New Roman" w:hAnsi="Times New Roman" w:cs="Times New Roman"/>
          <w:sz w:val="20"/>
          <w:szCs w:val="20"/>
        </w:rPr>
        <w:t xml:space="preserve">” (Sacks, 1991: 97-98) </w:t>
      </w:r>
      <w:r w:rsidR="001901D4" w:rsidRPr="0038795C">
        <w:rPr>
          <w:rFonts w:ascii="Times New Roman" w:hAnsi="Times New Roman" w:cs="Times New Roman"/>
          <w:sz w:val="20"/>
          <w:szCs w:val="20"/>
        </w:rPr>
        <w:t xml:space="preserve">while explaining </w:t>
      </w:r>
      <w:r w:rsidR="00E90696" w:rsidRPr="0038795C">
        <w:rPr>
          <w:rFonts w:ascii="Times New Roman" w:hAnsi="Times New Roman" w:cs="Times New Roman"/>
          <w:sz w:val="20"/>
          <w:szCs w:val="20"/>
        </w:rPr>
        <w:t xml:space="preserve">that he held this position on the basis that, </w:t>
      </w:r>
      <w:r w:rsidR="001901D4" w:rsidRPr="0038795C">
        <w:rPr>
          <w:rFonts w:ascii="Times New Roman" w:hAnsi="Times New Roman" w:cs="Times New Roman"/>
          <w:sz w:val="20"/>
          <w:szCs w:val="20"/>
        </w:rPr>
        <w:t>“</w:t>
      </w:r>
      <w:r w:rsidR="00E90696" w:rsidRPr="0038795C">
        <w:rPr>
          <w:rFonts w:ascii="Times New Roman" w:hAnsi="Times New Roman" w:cs="Times New Roman"/>
          <w:sz w:val="20"/>
          <w:szCs w:val="20"/>
        </w:rPr>
        <w:t>...each of the many faiths that constitute culturally plural Britain is diminished by a weakening of the faith of the majority</w:t>
      </w:r>
      <w:r w:rsidR="001901D4" w:rsidRPr="0038795C">
        <w:rPr>
          <w:rFonts w:ascii="Times New Roman" w:hAnsi="Times New Roman" w:cs="Times New Roman"/>
          <w:sz w:val="20"/>
          <w:szCs w:val="20"/>
        </w:rPr>
        <w:t>”</w:t>
      </w:r>
      <w:r w:rsidR="00E90696" w:rsidRPr="0038795C">
        <w:rPr>
          <w:rFonts w:ascii="Times New Roman" w:hAnsi="Times New Roman" w:cs="Times New Roman"/>
          <w:sz w:val="20"/>
          <w:szCs w:val="20"/>
        </w:rPr>
        <w:t xml:space="preserve"> and because, in his view, disestablishment would </w:t>
      </w:r>
      <w:r w:rsidR="005565BB" w:rsidRPr="0038795C">
        <w:rPr>
          <w:rFonts w:ascii="Times New Roman" w:hAnsi="Times New Roman" w:cs="Times New Roman"/>
          <w:sz w:val="20"/>
          <w:szCs w:val="20"/>
        </w:rPr>
        <w:t>“</w:t>
      </w:r>
      <w:r w:rsidR="00E90696" w:rsidRPr="0038795C">
        <w:rPr>
          <w:rFonts w:ascii="Times New Roman" w:hAnsi="Times New Roman" w:cs="Times New Roman"/>
          <w:sz w:val="20"/>
          <w:szCs w:val="20"/>
        </w:rPr>
        <w:t>have the effect of signalling a further dissociation between religion and public culture and would intensify the dangers of a collapse in our moral ecology</w:t>
      </w:r>
      <w:r w:rsidR="005565BB" w:rsidRPr="0038795C">
        <w:rPr>
          <w:rFonts w:ascii="Times New Roman" w:hAnsi="Times New Roman" w:cs="Times New Roman"/>
          <w:sz w:val="20"/>
          <w:szCs w:val="20"/>
        </w:rPr>
        <w:t>”</w:t>
      </w:r>
      <w:r w:rsidR="00E90696" w:rsidRPr="0038795C">
        <w:rPr>
          <w:rFonts w:ascii="Times New Roman" w:hAnsi="Times New Roman" w:cs="Times New Roman"/>
          <w:sz w:val="20"/>
          <w:szCs w:val="20"/>
        </w:rPr>
        <w:t xml:space="preserve">  </w:t>
      </w:r>
      <w:r w:rsidR="00442200" w:rsidRPr="0038795C">
        <w:rPr>
          <w:rFonts w:ascii="Times New Roman" w:hAnsi="Times New Roman" w:cs="Times New Roman"/>
          <w:sz w:val="20"/>
          <w:szCs w:val="20"/>
        </w:rPr>
        <w:t>(Sacks, 1991: 97).</w:t>
      </w:r>
    </w:p>
    <w:p w14:paraId="1F3B214D" w14:textId="77777777" w:rsidR="00241A43" w:rsidRPr="0038795C" w:rsidRDefault="00241A43" w:rsidP="00E150C2">
      <w:pPr>
        <w:spacing w:after="0" w:line="240" w:lineRule="auto"/>
        <w:jc w:val="both"/>
        <w:rPr>
          <w:rFonts w:ascii="Times New Roman" w:hAnsi="Times New Roman" w:cs="Times New Roman"/>
          <w:sz w:val="20"/>
          <w:szCs w:val="20"/>
        </w:rPr>
      </w:pPr>
    </w:p>
    <w:p w14:paraId="731BAA25" w14:textId="50766C38" w:rsidR="009D28C1" w:rsidRPr="0038795C" w:rsidRDefault="005565BB" w:rsidP="006D183F">
      <w:pPr>
        <w:spacing w:after="120" w:line="240" w:lineRule="auto"/>
        <w:jc w:val="both"/>
        <w:rPr>
          <w:rFonts w:ascii="Times New Roman" w:hAnsi="Times New Roman" w:cs="Times New Roman"/>
          <w:i/>
          <w:iCs/>
          <w:sz w:val="20"/>
          <w:szCs w:val="20"/>
        </w:rPr>
      </w:pPr>
      <w:r w:rsidRPr="0038795C">
        <w:rPr>
          <w:rFonts w:ascii="Times New Roman" w:hAnsi="Times New Roman" w:cs="Times New Roman"/>
          <w:i/>
          <w:iCs/>
          <w:sz w:val="20"/>
          <w:szCs w:val="20"/>
        </w:rPr>
        <w:t xml:space="preserve">The Model of </w:t>
      </w:r>
      <w:r w:rsidR="009D28C1" w:rsidRPr="0038795C">
        <w:rPr>
          <w:rFonts w:ascii="Times New Roman" w:hAnsi="Times New Roman" w:cs="Times New Roman"/>
          <w:i/>
          <w:iCs/>
          <w:sz w:val="20"/>
          <w:szCs w:val="20"/>
        </w:rPr>
        <w:t>Plural</w:t>
      </w:r>
      <w:r w:rsidR="001D5AD1" w:rsidRPr="0038795C">
        <w:rPr>
          <w:rFonts w:ascii="Times New Roman" w:hAnsi="Times New Roman" w:cs="Times New Roman"/>
          <w:i/>
          <w:iCs/>
          <w:sz w:val="20"/>
          <w:szCs w:val="20"/>
        </w:rPr>
        <w:t>ist</w:t>
      </w:r>
      <w:r w:rsidRPr="0038795C">
        <w:rPr>
          <w:rFonts w:ascii="Times New Roman" w:hAnsi="Times New Roman" w:cs="Times New Roman"/>
          <w:i/>
          <w:iCs/>
          <w:sz w:val="20"/>
          <w:szCs w:val="20"/>
        </w:rPr>
        <w:t xml:space="preserve"> Invention</w:t>
      </w:r>
    </w:p>
    <w:p w14:paraId="1A082543" w14:textId="34E23CDE" w:rsidR="00E90696" w:rsidRPr="0038795C" w:rsidRDefault="00E90696"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 xml:space="preserve">The third basic possible model for change is one of neither </w:t>
      </w:r>
      <w:r w:rsidR="005565BB" w:rsidRPr="0038795C">
        <w:rPr>
          <w:rFonts w:ascii="Times New Roman" w:hAnsi="Times New Roman" w:cs="Times New Roman"/>
          <w:sz w:val="20"/>
          <w:szCs w:val="20"/>
        </w:rPr>
        <w:t>“</w:t>
      </w:r>
      <w:r w:rsidRPr="0038795C">
        <w:rPr>
          <w:rFonts w:ascii="Times New Roman" w:hAnsi="Times New Roman" w:cs="Times New Roman"/>
          <w:sz w:val="20"/>
          <w:szCs w:val="20"/>
        </w:rPr>
        <w:t>abolition</w:t>
      </w:r>
      <w:r w:rsidR="005565BB" w:rsidRPr="0038795C">
        <w:rPr>
          <w:rFonts w:ascii="Times New Roman" w:hAnsi="Times New Roman" w:cs="Times New Roman"/>
          <w:sz w:val="20"/>
          <w:szCs w:val="20"/>
        </w:rPr>
        <w:t>/disestablis</w:t>
      </w:r>
      <w:r w:rsidR="00241A43" w:rsidRPr="0038795C">
        <w:rPr>
          <w:rFonts w:ascii="Times New Roman" w:hAnsi="Times New Roman" w:cs="Times New Roman"/>
          <w:sz w:val="20"/>
          <w:szCs w:val="20"/>
        </w:rPr>
        <w:t>h</w:t>
      </w:r>
      <w:r w:rsidR="005565BB" w:rsidRPr="0038795C">
        <w:rPr>
          <w:rFonts w:ascii="Times New Roman" w:hAnsi="Times New Roman" w:cs="Times New Roman"/>
          <w:sz w:val="20"/>
          <w:szCs w:val="20"/>
        </w:rPr>
        <w:t>ment”</w:t>
      </w:r>
      <w:r w:rsidRPr="0038795C">
        <w:rPr>
          <w:rFonts w:ascii="Times New Roman" w:hAnsi="Times New Roman" w:cs="Times New Roman"/>
          <w:sz w:val="20"/>
          <w:szCs w:val="20"/>
        </w:rPr>
        <w:t xml:space="preserve"> </w:t>
      </w:r>
      <w:r w:rsidR="005565BB" w:rsidRPr="0038795C">
        <w:rPr>
          <w:rFonts w:ascii="Times New Roman" w:hAnsi="Times New Roman" w:cs="Times New Roman"/>
          <w:sz w:val="20"/>
          <w:szCs w:val="20"/>
        </w:rPr>
        <w:t xml:space="preserve">of any existing religious privilege, </w:t>
      </w:r>
      <w:r w:rsidRPr="0038795C">
        <w:rPr>
          <w:rFonts w:ascii="Times New Roman" w:hAnsi="Times New Roman" w:cs="Times New Roman"/>
          <w:sz w:val="20"/>
          <w:szCs w:val="20"/>
        </w:rPr>
        <w:t xml:space="preserve">nor </w:t>
      </w:r>
      <w:r w:rsidR="005565BB" w:rsidRPr="0038795C">
        <w:rPr>
          <w:rFonts w:ascii="Times New Roman" w:hAnsi="Times New Roman" w:cs="Times New Roman"/>
          <w:sz w:val="20"/>
          <w:szCs w:val="20"/>
        </w:rPr>
        <w:t>its “</w:t>
      </w:r>
      <w:r w:rsidRPr="0038795C">
        <w:rPr>
          <w:rFonts w:ascii="Times New Roman" w:hAnsi="Times New Roman" w:cs="Times New Roman"/>
          <w:sz w:val="20"/>
          <w:szCs w:val="20"/>
        </w:rPr>
        <w:t>evolutionary</w:t>
      </w:r>
      <w:r w:rsidR="005565BB" w:rsidRPr="0038795C">
        <w:rPr>
          <w:rFonts w:ascii="Times New Roman" w:hAnsi="Times New Roman" w:cs="Times New Roman"/>
          <w:sz w:val="20"/>
          <w:szCs w:val="20"/>
        </w:rPr>
        <w:t xml:space="preserve"> </w:t>
      </w:r>
      <w:r w:rsidRPr="0038795C">
        <w:rPr>
          <w:rFonts w:ascii="Times New Roman" w:hAnsi="Times New Roman" w:cs="Times New Roman"/>
          <w:sz w:val="20"/>
          <w:szCs w:val="20"/>
        </w:rPr>
        <w:t>extension</w:t>
      </w:r>
      <w:r w:rsidR="005565BB" w:rsidRPr="0038795C">
        <w:rPr>
          <w:rFonts w:ascii="Times New Roman" w:hAnsi="Times New Roman" w:cs="Times New Roman"/>
          <w:sz w:val="20"/>
          <w:szCs w:val="20"/>
        </w:rPr>
        <w:t>”</w:t>
      </w:r>
      <w:r w:rsidRPr="0038795C">
        <w:rPr>
          <w:rFonts w:ascii="Times New Roman" w:hAnsi="Times New Roman" w:cs="Times New Roman"/>
          <w:sz w:val="20"/>
          <w:szCs w:val="20"/>
        </w:rPr>
        <w:t xml:space="preserve"> </w:t>
      </w:r>
      <w:r w:rsidR="005C0376" w:rsidRPr="0038795C">
        <w:rPr>
          <w:rFonts w:ascii="Times New Roman" w:hAnsi="Times New Roman" w:cs="Times New Roman"/>
          <w:sz w:val="20"/>
          <w:szCs w:val="20"/>
        </w:rPr>
        <w:t>to include other religions and none,</w:t>
      </w:r>
      <w:r w:rsidRPr="0038795C">
        <w:rPr>
          <w:rFonts w:ascii="Times New Roman" w:hAnsi="Times New Roman" w:cs="Times New Roman"/>
          <w:sz w:val="20"/>
          <w:szCs w:val="20"/>
        </w:rPr>
        <w:t xml:space="preserve"> but rather, the </w:t>
      </w:r>
      <w:r w:rsidR="005565BB" w:rsidRPr="0038795C">
        <w:rPr>
          <w:rFonts w:ascii="Times New Roman" w:hAnsi="Times New Roman" w:cs="Times New Roman"/>
          <w:sz w:val="20"/>
          <w:szCs w:val="20"/>
        </w:rPr>
        <w:t>“plural</w:t>
      </w:r>
      <w:r w:rsidR="005C0376" w:rsidRPr="0038795C">
        <w:rPr>
          <w:rFonts w:ascii="Times New Roman" w:hAnsi="Times New Roman" w:cs="Times New Roman"/>
          <w:sz w:val="20"/>
          <w:szCs w:val="20"/>
        </w:rPr>
        <w:t>ist</w:t>
      </w:r>
      <w:r w:rsidR="005565BB" w:rsidRPr="0038795C">
        <w:rPr>
          <w:rFonts w:ascii="Times New Roman" w:hAnsi="Times New Roman" w:cs="Times New Roman"/>
          <w:sz w:val="20"/>
          <w:szCs w:val="20"/>
        </w:rPr>
        <w:t xml:space="preserve"> </w:t>
      </w:r>
      <w:r w:rsidRPr="0038795C">
        <w:rPr>
          <w:rFonts w:ascii="Times New Roman" w:hAnsi="Times New Roman" w:cs="Times New Roman"/>
          <w:sz w:val="20"/>
          <w:szCs w:val="20"/>
        </w:rPr>
        <w:t>invention</w:t>
      </w:r>
      <w:r w:rsidR="005565BB" w:rsidRPr="0038795C">
        <w:rPr>
          <w:rFonts w:ascii="Times New Roman" w:hAnsi="Times New Roman" w:cs="Times New Roman"/>
          <w:sz w:val="20"/>
          <w:szCs w:val="20"/>
        </w:rPr>
        <w:t>”</w:t>
      </w:r>
      <w:r w:rsidRPr="0038795C">
        <w:rPr>
          <w:rFonts w:ascii="Times New Roman" w:hAnsi="Times New Roman" w:cs="Times New Roman"/>
          <w:sz w:val="20"/>
          <w:szCs w:val="20"/>
        </w:rPr>
        <w:t xml:space="preserve"> of something new. </w:t>
      </w:r>
      <w:r w:rsidR="005565BB" w:rsidRPr="0038795C">
        <w:rPr>
          <w:rFonts w:ascii="Times New Roman" w:hAnsi="Times New Roman" w:cs="Times New Roman"/>
          <w:sz w:val="20"/>
          <w:szCs w:val="20"/>
        </w:rPr>
        <w:t xml:space="preserve">In the UK context, </w:t>
      </w:r>
      <w:r w:rsidRPr="0038795C">
        <w:rPr>
          <w:rFonts w:ascii="Times New Roman" w:hAnsi="Times New Roman" w:cs="Times New Roman"/>
          <w:sz w:val="20"/>
          <w:szCs w:val="20"/>
        </w:rPr>
        <w:t xml:space="preserve">for example, </w:t>
      </w:r>
      <w:r w:rsidR="006D183F" w:rsidRPr="0038795C">
        <w:rPr>
          <w:rFonts w:ascii="Times New Roman" w:hAnsi="Times New Roman" w:cs="Times New Roman"/>
          <w:sz w:val="20"/>
          <w:szCs w:val="20"/>
        </w:rPr>
        <w:t xml:space="preserve">this </w:t>
      </w:r>
      <w:r w:rsidR="005565BB" w:rsidRPr="0038795C">
        <w:rPr>
          <w:rFonts w:ascii="Times New Roman" w:hAnsi="Times New Roman" w:cs="Times New Roman"/>
          <w:sz w:val="20"/>
          <w:szCs w:val="20"/>
        </w:rPr>
        <w:t xml:space="preserve">was </w:t>
      </w:r>
      <w:r w:rsidRPr="0038795C">
        <w:rPr>
          <w:rFonts w:ascii="Times New Roman" w:hAnsi="Times New Roman" w:cs="Times New Roman"/>
          <w:sz w:val="20"/>
          <w:szCs w:val="20"/>
        </w:rPr>
        <w:t xml:space="preserve">the radical option proposed by the Scottish commentator Stewart Lamont following a review of various forms of Church-state relations undertaken in his book, </w:t>
      </w:r>
      <w:r w:rsidRPr="0038795C">
        <w:rPr>
          <w:rFonts w:ascii="Times New Roman" w:hAnsi="Times New Roman" w:cs="Times New Roman"/>
          <w:i/>
          <w:iCs/>
          <w:sz w:val="20"/>
          <w:szCs w:val="20"/>
        </w:rPr>
        <w:t>Church and State: Uneasy Alliances</w:t>
      </w:r>
      <w:r w:rsidR="005C0376" w:rsidRPr="0038795C">
        <w:rPr>
          <w:rFonts w:ascii="Times New Roman" w:hAnsi="Times New Roman" w:cs="Times New Roman"/>
          <w:sz w:val="20"/>
          <w:szCs w:val="20"/>
        </w:rPr>
        <w:t xml:space="preserve">, and </w:t>
      </w:r>
      <w:r w:rsidR="005565BB" w:rsidRPr="0038795C">
        <w:rPr>
          <w:rFonts w:ascii="Times New Roman" w:hAnsi="Times New Roman" w:cs="Times New Roman"/>
          <w:sz w:val="20"/>
          <w:szCs w:val="20"/>
        </w:rPr>
        <w:t xml:space="preserve">in </w:t>
      </w:r>
      <w:r w:rsidR="005C0376" w:rsidRPr="0038795C">
        <w:rPr>
          <w:rFonts w:ascii="Times New Roman" w:hAnsi="Times New Roman" w:cs="Times New Roman"/>
          <w:sz w:val="20"/>
          <w:szCs w:val="20"/>
        </w:rPr>
        <w:t xml:space="preserve">the light of </w:t>
      </w:r>
      <w:r w:rsidR="005565BB" w:rsidRPr="0038795C">
        <w:rPr>
          <w:rFonts w:ascii="Times New Roman" w:hAnsi="Times New Roman" w:cs="Times New Roman"/>
          <w:sz w:val="20"/>
          <w:szCs w:val="20"/>
        </w:rPr>
        <w:t>which he p</w:t>
      </w:r>
      <w:r w:rsidRPr="0038795C">
        <w:rPr>
          <w:rFonts w:ascii="Times New Roman" w:hAnsi="Times New Roman" w:cs="Times New Roman"/>
          <w:sz w:val="20"/>
          <w:szCs w:val="20"/>
        </w:rPr>
        <w:t xml:space="preserve">roposed that </w:t>
      </w:r>
      <w:r w:rsidR="005C0376" w:rsidRPr="0038795C">
        <w:rPr>
          <w:rFonts w:ascii="Times New Roman" w:hAnsi="Times New Roman" w:cs="Times New Roman"/>
          <w:sz w:val="20"/>
          <w:szCs w:val="20"/>
        </w:rPr>
        <w:t xml:space="preserve">the UK </w:t>
      </w:r>
      <w:r w:rsidRPr="0038795C">
        <w:rPr>
          <w:rFonts w:ascii="Times New Roman" w:hAnsi="Times New Roman" w:cs="Times New Roman"/>
          <w:sz w:val="20"/>
          <w:szCs w:val="20"/>
        </w:rPr>
        <w:t>Parliament should</w:t>
      </w:r>
      <w:r w:rsidR="005565BB" w:rsidRPr="0038795C">
        <w:rPr>
          <w:rFonts w:ascii="Times New Roman" w:hAnsi="Times New Roman" w:cs="Times New Roman"/>
          <w:sz w:val="20"/>
          <w:szCs w:val="20"/>
        </w:rPr>
        <w:t>:</w:t>
      </w:r>
    </w:p>
    <w:p w14:paraId="01F7D7FD" w14:textId="77777777" w:rsidR="006B3979" w:rsidRPr="0038795C" w:rsidRDefault="006B3979" w:rsidP="00E150C2">
      <w:pPr>
        <w:spacing w:after="0" w:line="240" w:lineRule="auto"/>
        <w:ind w:left="720"/>
        <w:jc w:val="both"/>
        <w:rPr>
          <w:rFonts w:ascii="Times New Roman" w:hAnsi="Times New Roman" w:cs="Times New Roman"/>
          <w:sz w:val="18"/>
          <w:szCs w:val="18"/>
        </w:rPr>
      </w:pPr>
    </w:p>
    <w:p w14:paraId="458A2ED1" w14:textId="3141BD90" w:rsidR="00E90696" w:rsidRPr="0038795C" w:rsidRDefault="00E90696" w:rsidP="00E150C2">
      <w:pPr>
        <w:spacing w:after="0" w:line="240" w:lineRule="auto"/>
        <w:ind w:left="720"/>
        <w:jc w:val="both"/>
        <w:rPr>
          <w:rFonts w:ascii="Times New Roman" w:hAnsi="Times New Roman" w:cs="Times New Roman"/>
          <w:sz w:val="18"/>
          <w:szCs w:val="18"/>
        </w:rPr>
      </w:pPr>
      <w:r w:rsidRPr="0038795C">
        <w:rPr>
          <w:rFonts w:ascii="Times New Roman" w:hAnsi="Times New Roman" w:cs="Times New Roman"/>
          <w:sz w:val="18"/>
          <w:szCs w:val="18"/>
        </w:rPr>
        <w:t>set up a National Religious Council for the United Kingdom. Assuming that it is the democratic will to retain Christianity as the historic faith of the nation (and I believe that any poll would back such a view), then the majority of places on this Council would go to the Christian Churches.</w:t>
      </w:r>
      <w:r w:rsidR="006D183F" w:rsidRPr="0038795C">
        <w:rPr>
          <w:rFonts w:ascii="Times New Roman" w:hAnsi="Times New Roman" w:cs="Times New Roman"/>
          <w:sz w:val="18"/>
          <w:szCs w:val="18"/>
        </w:rPr>
        <w:t xml:space="preserve"> .</w:t>
      </w:r>
      <w:r w:rsidRPr="0038795C">
        <w:rPr>
          <w:rFonts w:ascii="Times New Roman" w:hAnsi="Times New Roman" w:cs="Times New Roman"/>
          <w:sz w:val="18"/>
          <w:szCs w:val="18"/>
        </w:rPr>
        <w:t>..</w:t>
      </w:r>
      <w:r w:rsidR="006D183F" w:rsidRPr="0038795C">
        <w:rPr>
          <w:rFonts w:ascii="Times New Roman" w:hAnsi="Times New Roman" w:cs="Times New Roman"/>
          <w:sz w:val="18"/>
          <w:szCs w:val="18"/>
        </w:rPr>
        <w:t xml:space="preserve"> </w:t>
      </w:r>
      <w:r w:rsidRPr="0038795C">
        <w:rPr>
          <w:rFonts w:ascii="Times New Roman" w:hAnsi="Times New Roman" w:cs="Times New Roman"/>
          <w:sz w:val="18"/>
          <w:szCs w:val="18"/>
        </w:rPr>
        <w:t xml:space="preserve">It would have places for the principal non-Christian faiths such as Islam, Judaism and Sikhism and </w:t>
      </w:r>
      <w:r w:rsidRPr="0038795C">
        <w:rPr>
          <w:rFonts w:ascii="Times New Roman" w:hAnsi="Times New Roman" w:cs="Times New Roman"/>
          <w:sz w:val="18"/>
          <w:szCs w:val="18"/>
        </w:rPr>
        <w:lastRenderedPageBreak/>
        <w:t xml:space="preserve">could act as a liaison body between parliament and the religious bodies </w:t>
      </w:r>
      <w:r w:rsidR="00EC680F" w:rsidRPr="0038795C">
        <w:rPr>
          <w:rFonts w:ascii="Times New Roman" w:hAnsi="Times New Roman" w:cs="Times New Roman"/>
          <w:sz w:val="18"/>
          <w:szCs w:val="18"/>
        </w:rPr>
        <w:t>(Lamont</w:t>
      </w:r>
      <w:r w:rsidR="00D90996" w:rsidRPr="0038795C">
        <w:rPr>
          <w:rFonts w:ascii="Times New Roman" w:hAnsi="Times New Roman" w:cs="Times New Roman"/>
          <w:sz w:val="18"/>
          <w:szCs w:val="18"/>
        </w:rPr>
        <w:t>,</w:t>
      </w:r>
      <w:r w:rsidR="00EC680F" w:rsidRPr="0038795C">
        <w:rPr>
          <w:rFonts w:ascii="Times New Roman" w:hAnsi="Times New Roman" w:cs="Times New Roman"/>
          <w:sz w:val="18"/>
          <w:szCs w:val="18"/>
        </w:rPr>
        <w:t xml:space="preserve"> 1989</w:t>
      </w:r>
      <w:r w:rsidR="00D90996" w:rsidRPr="0038795C">
        <w:rPr>
          <w:rFonts w:ascii="Times New Roman" w:hAnsi="Times New Roman" w:cs="Times New Roman"/>
          <w:sz w:val="18"/>
          <w:szCs w:val="18"/>
        </w:rPr>
        <w:t>:</w:t>
      </w:r>
      <w:r w:rsidR="00EC680F" w:rsidRPr="0038795C">
        <w:rPr>
          <w:rFonts w:ascii="Times New Roman" w:hAnsi="Times New Roman" w:cs="Times New Roman"/>
          <w:sz w:val="18"/>
          <w:szCs w:val="18"/>
        </w:rPr>
        <w:t xml:space="preserve"> 204)</w:t>
      </w:r>
      <w:r w:rsidR="006D183F" w:rsidRPr="0038795C">
        <w:rPr>
          <w:rFonts w:ascii="Times New Roman" w:hAnsi="Times New Roman" w:cs="Times New Roman"/>
          <w:sz w:val="18"/>
          <w:szCs w:val="18"/>
        </w:rPr>
        <w:t>.</w:t>
      </w:r>
    </w:p>
    <w:p w14:paraId="3185C9E1" w14:textId="77777777" w:rsidR="006B3979" w:rsidRPr="0038795C" w:rsidRDefault="006B3979" w:rsidP="00E150C2">
      <w:pPr>
        <w:spacing w:after="0" w:line="240" w:lineRule="auto"/>
        <w:ind w:left="720"/>
        <w:jc w:val="both"/>
        <w:rPr>
          <w:rFonts w:ascii="Times New Roman" w:hAnsi="Times New Roman" w:cs="Times New Roman"/>
          <w:sz w:val="18"/>
          <w:szCs w:val="18"/>
        </w:rPr>
      </w:pPr>
    </w:p>
    <w:p w14:paraId="0F105E6A" w14:textId="29AC55BD" w:rsidR="006B3979" w:rsidRPr="0038795C" w:rsidRDefault="006B3979" w:rsidP="006B3979">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E90696" w:rsidRPr="0038795C">
        <w:rPr>
          <w:rFonts w:ascii="Times New Roman" w:hAnsi="Times New Roman" w:cs="Times New Roman"/>
          <w:sz w:val="20"/>
          <w:szCs w:val="20"/>
        </w:rPr>
        <w:t xml:space="preserve">He then went on to propose that such a body should primarily be </w:t>
      </w:r>
      <w:r w:rsidR="005565BB" w:rsidRPr="0038795C">
        <w:rPr>
          <w:rFonts w:ascii="Times New Roman" w:hAnsi="Times New Roman" w:cs="Times New Roman"/>
          <w:sz w:val="20"/>
          <w:szCs w:val="20"/>
        </w:rPr>
        <w:t>“</w:t>
      </w:r>
      <w:r w:rsidR="00E90696" w:rsidRPr="0038795C">
        <w:rPr>
          <w:rFonts w:ascii="Times New Roman" w:hAnsi="Times New Roman" w:cs="Times New Roman"/>
          <w:sz w:val="20"/>
          <w:szCs w:val="20"/>
        </w:rPr>
        <w:t>consultative</w:t>
      </w:r>
      <w:r w:rsidR="005565BB" w:rsidRPr="0038795C">
        <w:rPr>
          <w:rFonts w:ascii="Times New Roman" w:hAnsi="Times New Roman" w:cs="Times New Roman"/>
          <w:sz w:val="20"/>
          <w:szCs w:val="20"/>
        </w:rPr>
        <w:t>”</w:t>
      </w:r>
      <w:r w:rsidR="00E90696" w:rsidRPr="0038795C">
        <w:rPr>
          <w:rFonts w:ascii="Times New Roman" w:hAnsi="Times New Roman" w:cs="Times New Roman"/>
          <w:sz w:val="20"/>
          <w:szCs w:val="20"/>
        </w:rPr>
        <w:t xml:space="preserve">, but also that it could </w:t>
      </w:r>
      <w:r w:rsidR="005565BB" w:rsidRPr="0038795C">
        <w:rPr>
          <w:rFonts w:ascii="Times New Roman" w:hAnsi="Times New Roman" w:cs="Times New Roman"/>
          <w:sz w:val="20"/>
          <w:szCs w:val="20"/>
        </w:rPr>
        <w:t>“</w:t>
      </w:r>
      <w:r w:rsidR="00E90696" w:rsidRPr="0038795C">
        <w:rPr>
          <w:rFonts w:ascii="Times New Roman" w:hAnsi="Times New Roman" w:cs="Times New Roman"/>
          <w:sz w:val="20"/>
          <w:szCs w:val="20"/>
        </w:rPr>
        <w:t>carve out an influential role for itself by organising assemblies on subjects of common concern to those of religious faith</w:t>
      </w:r>
      <w:r w:rsidR="005565BB" w:rsidRPr="0038795C">
        <w:rPr>
          <w:rFonts w:ascii="Times New Roman" w:hAnsi="Times New Roman" w:cs="Times New Roman"/>
          <w:sz w:val="20"/>
          <w:szCs w:val="20"/>
        </w:rPr>
        <w:t>”, and that t</w:t>
      </w:r>
      <w:r w:rsidR="00E90696" w:rsidRPr="0038795C">
        <w:rPr>
          <w:rFonts w:ascii="Times New Roman" w:hAnsi="Times New Roman" w:cs="Times New Roman"/>
          <w:sz w:val="20"/>
          <w:szCs w:val="20"/>
        </w:rPr>
        <w:t xml:space="preserve">he creation of such a Council would, he claimed, </w:t>
      </w:r>
      <w:r w:rsidR="005565BB" w:rsidRPr="0038795C">
        <w:rPr>
          <w:rFonts w:ascii="Times New Roman" w:hAnsi="Times New Roman" w:cs="Times New Roman"/>
          <w:sz w:val="20"/>
          <w:szCs w:val="20"/>
        </w:rPr>
        <w:t>“</w:t>
      </w:r>
      <w:r w:rsidR="00E90696" w:rsidRPr="0038795C">
        <w:rPr>
          <w:rFonts w:ascii="Times New Roman" w:hAnsi="Times New Roman" w:cs="Times New Roman"/>
          <w:sz w:val="20"/>
          <w:szCs w:val="20"/>
        </w:rPr>
        <w:t>simply be to give institutional form to a process which has been gathering force over the years</w:t>
      </w:r>
      <w:r w:rsidR="005565BB" w:rsidRPr="0038795C">
        <w:rPr>
          <w:rFonts w:ascii="Times New Roman" w:hAnsi="Times New Roman" w:cs="Times New Roman"/>
          <w:sz w:val="20"/>
          <w:szCs w:val="20"/>
        </w:rPr>
        <w:t xml:space="preserve">” </w:t>
      </w:r>
      <w:r w:rsidR="005C0376" w:rsidRPr="0038795C">
        <w:rPr>
          <w:rFonts w:ascii="Times New Roman" w:hAnsi="Times New Roman" w:cs="Times New Roman"/>
          <w:sz w:val="20"/>
          <w:szCs w:val="20"/>
        </w:rPr>
        <w:t xml:space="preserve">(Lamont, 1989: 204). A </w:t>
      </w:r>
      <w:r w:rsidR="005565BB" w:rsidRPr="0038795C">
        <w:rPr>
          <w:rFonts w:ascii="Times New Roman" w:hAnsi="Times New Roman" w:cs="Times New Roman"/>
          <w:sz w:val="20"/>
          <w:szCs w:val="20"/>
        </w:rPr>
        <w:t>development of this kind has not yet occurred</w:t>
      </w:r>
      <w:r w:rsidR="006D183F" w:rsidRPr="0038795C">
        <w:rPr>
          <w:rFonts w:ascii="Times New Roman" w:hAnsi="Times New Roman" w:cs="Times New Roman"/>
          <w:sz w:val="20"/>
          <w:szCs w:val="20"/>
        </w:rPr>
        <w:t>.</w:t>
      </w:r>
      <w:r w:rsidR="005C0376" w:rsidRPr="0038795C">
        <w:rPr>
          <w:rFonts w:ascii="Times New Roman" w:hAnsi="Times New Roman" w:cs="Times New Roman"/>
          <w:sz w:val="20"/>
          <w:szCs w:val="20"/>
        </w:rPr>
        <w:t xml:space="preserve"> </w:t>
      </w:r>
      <w:r w:rsidR="006D183F" w:rsidRPr="0038795C">
        <w:rPr>
          <w:rFonts w:ascii="Times New Roman" w:hAnsi="Times New Roman" w:cs="Times New Roman"/>
          <w:sz w:val="20"/>
          <w:szCs w:val="20"/>
        </w:rPr>
        <w:t>B</w:t>
      </w:r>
      <w:r w:rsidR="005C0376" w:rsidRPr="0038795C">
        <w:rPr>
          <w:rFonts w:ascii="Times New Roman" w:hAnsi="Times New Roman" w:cs="Times New Roman"/>
          <w:sz w:val="20"/>
          <w:szCs w:val="20"/>
        </w:rPr>
        <w:t>ut an</w:t>
      </w:r>
      <w:r w:rsidR="009D28C1" w:rsidRPr="0038795C">
        <w:rPr>
          <w:rFonts w:ascii="Times New Roman" w:hAnsi="Times New Roman" w:cs="Times New Roman"/>
          <w:sz w:val="20"/>
          <w:szCs w:val="20"/>
        </w:rPr>
        <w:t xml:space="preserve"> example from the UK</w:t>
      </w:r>
      <w:r w:rsidR="006D183F" w:rsidRPr="0038795C">
        <w:rPr>
          <w:rFonts w:ascii="Times New Roman" w:hAnsi="Times New Roman" w:cs="Times New Roman"/>
          <w:sz w:val="20"/>
          <w:szCs w:val="20"/>
        </w:rPr>
        <w:t>,</w:t>
      </w:r>
      <w:r w:rsidR="009D28C1" w:rsidRPr="0038795C">
        <w:rPr>
          <w:rFonts w:ascii="Times New Roman" w:hAnsi="Times New Roman" w:cs="Times New Roman"/>
          <w:sz w:val="20"/>
          <w:szCs w:val="20"/>
        </w:rPr>
        <w:t xml:space="preserve"> of what is possible </w:t>
      </w:r>
      <w:r w:rsidR="00D72F5E" w:rsidRPr="0038795C">
        <w:rPr>
          <w:rFonts w:ascii="Times New Roman" w:hAnsi="Times New Roman" w:cs="Times New Roman"/>
          <w:sz w:val="20"/>
          <w:szCs w:val="20"/>
        </w:rPr>
        <w:t>when new contextual conditions open up new opportunities</w:t>
      </w:r>
      <w:r w:rsidR="006D183F" w:rsidRPr="0038795C">
        <w:rPr>
          <w:rFonts w:ascii="Times New Roman" w:hAnsi="Times New Roman" w:cs="Times New Roman"/>
          <w:sz w:val="20"/>
          <w:szCs w:val="20"/>
        </w:rPr>
        <w:t>,</w:t>
      </w:r>
      <w:r w:rsidR="00D72F5E" w:rsidRPr="0038795C">
        <w:rPr>
          <w:rFonts w:ascii="Times New Roman" w:hAnsi="Times New Roman" w:cs="Times New Roman"/>
          <w:sz w:val="20"/>
          <w:szCs w:val="20"/>
        </w:rPr>
        <w:t xml:space="preserve"> </w:t>
      </w:r>
      <w:r w:rsidR="009D28C1" w:rsidRPr="0038795C">
        <w:rPr>
          <w:rFonts w:ascii="Times New Roman" w:hAnsi="Times New Roman" w:cs="Times New Roman"/>
          <w:sz w:val="20"/>
          <w:szCs w:val="20"/>
        </w:rPr>
        <w:t>can be drawn from the re</w:t>
      </w:r>
      <w:r w:rsidR="005C0376" w:rsidRPr="0038795C">
        <w:rPr>
          <w:rFonts w:ascii="Times New Roman" w:hAnsi="Times New Roman" w:cs="Times New Roman"/>
          <w:sz w:val="20"/>
          <w:szCs w:val="20"/>
        </w:rPr>
        <w:t>-</w:t>
      </w:r>
      <w:r w:rsidR="009D28C1" w:rsidRPr="0038795C">
        <w:rPr>
          <w:rFonts w:ascii="Times New Roman" w:hAnsi="Times New Roman" w:cs="Times New Roman"/>
          <w:sz w:val="20"/>
          <w:szCs w:val="20"/>
        </w:rPr>
        <w:t>found</w:t>
      </w:r>
      <w:r w:rsidR="005C0376" w:rsidRPr="0038795C">
        <w:rPr>
          <w:rFonts w:ascii="Times New Roman" w:hAnsi="Times New Roman" w:cs="Times New Roman"/>
          <w:sz w:val="20"/>
          <w:szCs w:val="20"/>
        </w:rPr>
        <w:t>ing in 1999 of the</w:t>
      </w:r>
      <w:r w:rsidR="009D28C1" w:rsidRPr="0038795C">
        <w:rPr>
          <w:rFonts w:ascii="Times New Roman" w:hAnsi="Times New Roman" w:cs="Times New Roman"/>
          <w:sz w:val="20"/>
          <w:szCs w:val="20"/>
        </w:rPr>
        <w:t xml:space="preserve"> Scottish Parliament</w:t>
      </w:r>
      <w:r w:rsidR="005C0376" w:rsidRPr="0038795C">
        <w:rPr>
          <w:rFonts w:ascii="Times New Roman" w:hAnsi="Times New Roman" w:cs="Times New Roman"/>
          <w:sz w:val="20"/>
          <w:szCs w:val="20"/>
        </w:rPr>
        <w:t xml:space="preserve"> (that had been closed in 1707) following the Scottish devolution</w:t>
      </w:r>
      <w:r w:rsidR="006D183F" w:rsidRPr="0038795C">
        <w:rPr>
          <w:rFonts w:ascii="Times New Roman" w:hAnsi="Times New Roman" w:cs="Times New Roman"/>
          <w:sz w:val="20"/>
          <w:szCs w:val="20"/>
        </w:rPr>
        <w:t xml:space="preserve"> r</w:t>
      </w:r>
      <w:r w:rsidR="005C0376" w:rsidRPr="0038795C">
        <w:rPr>
          <w:rFonts w:ascii="Times New Roman" w:hAnsi="Times New Roman" w:cs="Times New Roman"/>
          <w:sz w:val="20"/>
          <w:szCs w:val="20"/>
        </w:rPr>
        <w:t>eferendum</w:t>
      </w:r>
      <w:r w:rsidR="009D28C1" w:rsidRPr="0038795C">
        <w:rPr>
          <w:rFonts w:ascii="Times New Roman" w:hAnsi="Times New Roman" w:cs="Times New Roman"/>
          <w:sz w:val="20"/>
          <w:szCs w:val="20"/>
        </w:rPr>
        <w:t>.</w:t>
      </w:r>
    </w:p>
    <w:p w14:paraId="62C1ADC4" w14:textId="13D81D53" w:rsidR="002636EE" w:rsidRPr="0038795C" w:rsidRDefault="006B3979" w:rsidP="006B3979">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5C0376" w:rsidRPr="0038795C">
        <w:rPr>
          <w:rFonts w:ascii="Times New Roman" w:hAnsi="Times New Roman" w:cs="Times New Roman"/>
          <w:sz w:val="20"/>
          <w:szCs w:val="20"/>
        </w:rPr>
        <w:t xml:space="preserve">Given this new beginning in devolved Scottish governance, and in the light of the fact that </w:t>
      </w:r>
      <w:r w:rsidR="00D72F5E" w:rsidRPr="0038795C">
        <w:rPr>
          <w:rFonts w:ascii="Times New Roman" w:hAnsi="Times New Roman" w:cs="Times New Roman"/>
          <w:sz w:val="20"/>
          <w:szCs w:val="20"/>
        </w:rPr>
        <w:t xml:space="preserve"> UK’s Westminster Parliament has long </w:t>
      </w:r>
      <w:r w:rsidR="005C0376" w:rsidRPr="0038795C">
        <w:rPr>
          <w:rFonts w:ascii="Times New Roman" w:hAnsi="Times New Roman" w:cs="Times New Roman"/>
          <w:sz w:val="20"/>
          <w:szCs w:val="20"/>
        </w:rPr>
        <w:t xml:space="preserve">had a </w:t>
      </w:r>
      <w:r w:rsidR="00D72F5E" w:rsidRPr="0038795C">
        <w:rPr>
          <w:rFonts w:ascii="Times New Roman" w:hAnsi="Times New Roman" w:cs="Times New Roman"/>
          <w:sz w:val="20"/>
          <w:szCs w:val="20"/>
        </w:rPr>
        <w:t xml:space="preserve">tradition of being opened with prayers by its Church of England chaplain, </w:t>
      </w:r>
      <w:r w:rsidR="005C0376" w:rsidRPr="0038795C">
        <w:rPr>
          <w:rFonts w:ascii="Times New Roman" w:hAnsi="Times New Roman" w:cs="Times New Roman"/>
          <w:sz w:val="20"/>
          <w:szCs w:val="20"/>
        </w:rPr>
        <w:t xml:space="preserve">the question was raised </w:t>
      </w:r>
      <w:r w:rsidR="00D72F5E" w:rsidRPr="0038795C">
        <w:rPr>
          <w:rFonts w:ascii="Times New Roman" w:hAnsi="Times New Roman" w:cs="Times New Roman"/>
          <w:sz w:val="20"/>
          <w:szCs w:val="20"/>
        </w:rPr>
        <w:t xml:space="preserve">as to whether the re-established Scottish Parliament should or should not have </w:t>
      </w:r>
      <w:r w:rsidR="009D28C1" w:rsidRPr="0038795C">
        <w:rPr>
          <w:rFonts w:ascii="Times New Roman" w:hAnsi="Times New Roman" w:cs="Times New Roman"/>
          <w:sz w:val="20"/>
          <w:szCs w:val="20"/>
        </w:rPr>
        <w:t>prayers</w:t>
      </w:r>
      <w:r w:rsidR="005C0376" w:rsidRPr="0038795C">
        <w:rPr>
          <w:rFonts w:ascii="Times New Roman" w:hAnsi="Times New Roman" w:cs="Times New Roman"/>
          <w:sz w:val="20"/>
          <w:szCs w:val="20"/>
        </w:rPr>
        <w:t xml:space="preserve"> and, </w:t>
      </w:r>
      <w:r w:rsidR="009D28C1" w:rsidRPr="0038795C">
        <w:rPr>
          <w:rFonts w:ascii="Times New Roman" w:hAnsi="Times New Roman" w:cs="Times New Roman"/>
          <w:sz w:val="20"/>
          <w:szCs w:val="20"/>
        </w:rPr>
        <w:t xml:space="preserve">if there were to be prayers, </w:t>
      </w:r>
      <w:r w:rsidR="002636EE" w:rsidRPr="0038795C">
        <w:rPr>
          <w:rFonts w:ascii="Times New Roman" w:hAnsi="Times New Roman" w:cs="Times New Roman"/>
          <w:sz w:val="20"/>
          <w:szCs w:val="20"/>
        </w:rPr>
        <w:t>what kind of prayers</w:t>
      </w:r>
      <w:r w:rsidR="009D28C1" w:rsidRPr="0038795C">
        <w:rPr>
          <w:rFonts w:ascii="Times New Roman" w:hAnsi="Times New Roman" w:cs="Times New Roman"/>
          <w:sz w:val="20"/>
          <w:szCs w:val="20"/>
        </w:rPr>
        <w:t xml:space="preserve"> </w:t>
      </w:r>
      <w:r w:rsidR="005C0376" w:rsidRPr="0038795C">
        <w:rPr>
          <w:rFonts w:ascii="Times New Roman" w:hAnsi="Times New Roman" w:cs="Times New Roman"/>
          <w:sz w:val="20"/>
          <w:szCs w:val="20"/>
        </w:rPr>
        <w:t>these might be</w:t>
      </w:r>
      <w:r w:rsidR="000C3993" w:rsidRPr="0038795C">
        <w:rPr>
          <w:rFonts w:ascii="Times New Roman" w:hAnsi="Times New Roman" w:cs="Times New Roman"/>
          <w:sz w:val="20"/>
          <w:szCs w:val="20"/>
        </w:rPr>
        <w:t xml:space="preserve"> </w:t>
      </w:r>
      <w:r w:rsidR="005C0376" w:rsidRPr="0038795C">
        <w:rPr>
          <w:rFonts w:ascii="Times New Roman" w:hAnsi="Times New Roman" w:cs="Times New Roman"/>
          <w:sz w:val="20"/>
          <w:szCs w:val="20"/>
        </w:rPr>
        <w:t xml:space="preserve">and </w:t>
      </w:r>
      <w:r w:rsidR="006D183F" w:rsidRPr="0038795C">
        <w:rPr>
          <w:rFonts w:ascii="Times New Roman" w:hAnsi="Times New Roman" w:cs="Times New Roman"/>
          <w:sz w:val="20"/>
          <w:szCs w:val="20"/>
        </w:rPr>
        <w:t>who should lead them. Which</w:t>
      </w:r>
      <w:r w:rsidR="009D28C1" w:rsidRPr="0038795C">
        <w:rPr>
          <w:rFonts w:ascii="Times New Roman" w:hAnsi="Times New Roman" w:cs="Times New Roman"/>
          <w:sz w:val="20"/>
          <w:szCs w:val="20"/>
        </w:rPr>
        <w:t xml:space="preserve"> representatives </w:t>
      </w:r>
      <w:r w:rsidR="006D183F" w:rsidRPr="0038795C">
        <w:rPr>
          <w:rFonts w:ascii="Times New Roman" w:hAnsi="Times New Roman" w:cs="Times New Roman"/>
          <w:sz w:val="20"/>
          <w:szCs w:val="20"/>
        </w:rPr>
        <w:t xml:space="preserve">and </w:t>
      </w:r>
      <w:r w:rsidR="009D28C1" w:rsidRPr="0038795C">
        <w:rPr>
          <w:rFonts w:ascii="Times New Roman" w:hAnsi="Times New Roman" w:cs="Times New Roman"/>
          <w:sz w:val="20"/>
          <w:szCs w:val="20"/>
        </w:rPr>
        <w:t xml:space="preserve">of what groups </w:t>
      </w:r>
      <w:r w:rsidR="005C0376" w:rsidRPr="0038795C">
        <w:rPr>
          <w:rFonts w:ascii="Times New Roman" w:hAnsi="Times New Roman" w:cs="Times New Roman"/>
          <w:sz w:val="20"/>
          <w:szCs w:val="20"/>
        </w:rPr>
        <w:t>and</w:t>
      </w:r>
      <w:r w:rsidR="009D28C1" w:rsidRPr="0038795C">
        <w:rPr>
          <w:rFonts w:ascii="Times New Roman" w:hAnsi="Times New Roman" w:cs="Times New Roman"/>
          <w:sz w:val="20"/>
          <w:szCs w:val="20"/>
        </w:rPr>
        <w:t xml:space="preserve"> communities</w:t>
      </w:r>
      <w:r w:rsidR="006D183F" w:rsidRPr="0038795C">
        <w:rPr>
          <w:rFonts w:ascii="Times New Roman" w:hAnsi="Times New Roman" w:cs="Times New Roman"/>
          <w:sz w:val="20"/>
          <w:szCs w:val="20"/>
        </w:rPr>
        <w:t xml:space="preserve"> ought to be involved?</w:t>
      </w:r>
      <w:r w:rsidR="005C0376" w:rsidRPr="0038795C">
        <w:rPr>
          <w:rFonts w:ascii="Times New Roman" w:hAnsi="Times New Roman" w:cs="Times New Roman"/>
          <w:sz w:val="20"/>
          <w:szCs w:val="20"/>
        </w:rPr>
        <w:t xml:space="preserve"> Faced with this question and</w:t>
      </w:r>
      <w:r w:rsidR="006D183F" w:rsidRPr="0038795C">
        <w:rPr>
          <w:rFonts w:ascii="Times New Roman" w:hAnsi="Times New Roman" w:cs="Times New Roman"/>
          <w:sz w:val="20"/>
          <w:szCs w:val="20"/>
        </w:rPr>
        <w:t xml:space="preserve"> the</w:t>
      </w:r>
      <w:r w:rsidR="005C0376" w:rsidRPr="0038795C">
        <w:rPr>
          <w:rFonts w:ascii="Times New Roman" w:hAnsi="Times New Roman" w:cs="Times New Roman"/>
          <w:sz w:val="20"/>
          <w:szCs w:val="20"/>
        </w:rPr>
        <w:t xml:space="preserve"> freedom to make choices unconstrained by historical precedent, it </w:t>
      </w:r>
      <w:r w:rsidR="00D72F5E" w:rsidRPr="0038795C">
        <w:rPr>
          <w:rFonts w:ascii="Times New Roman" w:hAnsi="Times New Roman" w:cs="Times New Roman"/>
          <w:sz w:val="20"/>
          <w:szCs w:val="20"/>
        </w:rPr>
        <w:t xml:space="preserve">was agreed that the </w:t>
      </w:r>
      <w:r w:rsidR="009D28C1" w:rsidRPr="0038795C">
        <w:rPr>
          <w:rFonts w:ascii="Times New Roman" w:hAnsi="Times New Roman" w:cs="Times New Roman"/>
          <w:sz w:val="20"/>
          <w:szCs w:val="20"/>
        </w:rPr>
        <w:t xml:space="preserve">Parliament </w:t>
      </w:r>
      <w:r w:rsidR="00D72F5E" w:rsidRPr="0038795C">
        <w:rPr>
          <w:rFonts w:ascii="Times New Roman" w:hAnsi="Times New Roman" w:cs="Times New Roman"/>
          <w:sz w:val="20"/>
          <w:szCs w:val="20"/>
        </w:rPr>
        <w:t xml:space="preserve">should adopt </w:t>
      </w:r>
      <w:r w:rsidR="005C0376" w:rsidRPr="0038795C">
        <w:rPr>
          <w:rFonts w:ascii="Times New Roman" w:hAnsi="Times New Roman" w:cs="Times New Roman"/>
          <w:sz w:val="20"/>
          <w:szCs w:val="20"/>
        </w:rPr>
        <w:t xml:space="preserve">what could properly be called a </w:t>
      </w:r>
      <w:r w:rsidR="00D72F5E" w:rsidRPr="0038795C">
        <w:rPr>
          <w:rFonts w:ascii="Times New Roman" w:hAnsi="Times New Roman" w:cs="Times New Roman"/>
          <w:sz w:val="20"/>
          <w:szCs w:val="20"/>
        </w:rPr>
        <w:t xml:space="preserve">new </w:t>
      </w:r>
      <w:r w:rsidR="005C0376" w:rsidRPr="0038795C">
        <w:rPr>
          <w:rFonts w:ascii="Times New Roman" w:hAnsi="Times New Roman" w:cs="Times New Roman"/>
          <w:sz w:val="20"/>
          <w:szCs w:val="20"/>
        </w:rPr>
        <w:t xml:space="preserve">“pluralist </w:t>
      </w:r>
      <w:r w:rsidR="00D72F5E" w:rsidRPr="0038795C">
        <w:rPr>
          <w:rFonts w:ascii="Times New Roman" w:hAnsi="Times New Roman" w:cs="Times New Roman"/>
          <w:sz w:val="20"/>
          <w:szCs w:val="20"/>
        </w:rPr>
        <w:t>invention</w:t>
      </w:r>
      <w:r w:rsidR="005C0376" w:rsidRPr="0038795C">
        <w:rPr>
          <w:rFonts w:ascii="Times New Roman" w:hAnsi="Times New Roman" w:cs="Times New Roman"/>
          <w:sz w:val="20"/>
          <w:szCs w:val="20"/>
        </w:rPr>
        <w:t>”</w:t>
      </w:r>
      <w:r w:rsidR="00D72F5E" w:rsidRPr="0038795C">
        <w:rPr>
          <w:rFonts w:ascii="Times New Roman" w:hAnsi="Times New Roman" w:cs="Times New Roman"/>
          <w:sz w:val="20"/>
          <w:szCs w:val="20"/>
        </w:rPr>
        <w:t xml:space="preserve"> of </w:t>
      </w:r>
      <w:r w:rsidR="009D28C1" w:rsidRPr="0038795C">
        <w:rPr>
          <w:rFonts w:ascii="Times New Roman" w:hAnsi="Times New Roman" w:cs="Times New Roman"/>
          <w:sz w:val="20"/>
          <w:szCs w:val="20"/>
        </w:rPr>
        <w:t>h</w:t>
      </w:r>
      <w:r w:rsidR="005C0376" w:rsidRPr="0038795C">
        <w:rPr>
          <w:rFonts w:ascii="Times New Roman" w:hAnsi="Times New Roman" w:cs="Times New Roman"/>
          <w:sz w:val="20"/>
          <w:szCs w:val="20"/>
        </w:rPr>
        <w:t xml:space="preserve">olding </w:t>
      </w:r>
      <w:r w:rsidR="009D28C1" w:rsidRPr="0038795C">
        <w:rPr>
          <w:rFonts w:ascii="Times New Roman" w:hAnsi="Times New Roman" w:cs="Times New Roman"/>
          <w:sz w:val="20"/>
          <w:szCs w:val="20"/>
        </w:rPr>
        <w:t>a “time for reflection” to be led, in broadly proportionate terms, by representatives of the various religion or belief groups in Scotland.</w:t>
      </w:r>
      <w:r w:rsidR="004F048C" w:rsidRPr="0038795C">
        <w:rPr>
          <w:rFonts w:ascii="Times New Roman" w:hAnsi="Times New Roman" w:cs="Times New Roman"/>
          <w:sz w:val="20"/>
          <w:szCs w:val="20"/>
        </w:rPr>
        <w:t xml:space="preserve"> (Scottish Parliament, 2005; Bonney, 2013; Bonney and Carling, 2016).</w:t>
      </w:r>
      <w:r w:rsidR="00F35660" w:rsidRPr="0038795C">
        <w:rPr>
          <w:rFonts w:ascii="Times New Roman" w:hAnsi="Times New Roman" w:cs="Times New Roman"/>
          <w:sz w:val="20"/>
          <w:szCs w:val="20"/>
        </w:rPr>
        <w:t xml:space="preserve"> </w:t>
      </w:r>
    </w:p>
    <w:p w14:paraId="09D1D3A0" w14:textId="77777777" w:rsidR="00241A43" w:rsidRPr="0038795C" w:rsidRDefault="00241A43" w:rsidP="00E150C2">
      <w:pPr>
        <w:spacing w:after="0" w:line="240" w:lineRule="auto"/>
        <w:jc w:val="both"/>
        <w:rPr>
          <w:rFonts w:ascii="Times New Roman" w:hAnsi="Times New Roman" w:cs="Times New Roman"/>
          <w:i/>
          <w:iCs/>
          <w:sz w:val="20"/>
          <w:szCs w:val="20"/>
        </w:rPr>
      </w:pPr>
    </w:p>
    <w:p w14:paraId="77FC65B0" w14:textId="352EF53C" w:rsidR="00A67925" w:rsidRPr="0038795C" w:rsidRDefault="00C1379B" w:rsidP="006B3979">
      <w:pPr>
        <w:spacing w:after="120" w:line="240" w:lineRule="auto"/>
        <w:jc w:val="both"/>
        <w:rPr>
          <w:rFonts w:ascii="Times New Roman" w:hAnsi="Times New Roman" w:cs="Times New Roman"/>
          <w:b/>
          <w:bCs/>
          <w:sz w:val="20"/>
          <w:szCs w:val="20"/>
        </w:rPr>
      </w:pPr>
      <w:r w:rsidRPr="0038795C">
        <w:rPr>
          <w:rFonts w:ascii="Times New Roman" w:hAnsi="Times New Roman" w:cs="Times New Roman"/>
          <w:b/>
          <w:bCs/>
          <w:sz w:val="20"/>
          <w:szCs w:val="20"/>
        </w:rPr>
        <w:t xml:space="preserve">Social Contextualist </w:t>
      </w:r>
      <w:r w:rsidR="00EC4255" w:rsidRPr="0038795C">
        <w:rPr>
          <w:rFonts w:ascii="Times New Roman" w:hAnsi="Times New Roman" w:cs="Times New Roman"/>
          <w:b/>
          <w:bCs/>
          <w:sz w:val="20"/>
          <w:szCs w:val="20"/>
        </w:rPr>
        <w:t>Negotiation Theory</w:t>
      </w:r>
      <w:r w:rsidRPr="0038795C">
        <w:rPr>
          <w:rFonts w:ascii="Times New Roman" w:hAnsi="Times New Roman" w:cs="Times New Roman"/>
          <w:b/>
          <w:bCs/>
          <w:sz w:val="20"/>
          <w:szCs w:val="20"/>
        </w:rPr>
        <w:t xml:space="preserve"> and Pathways to Change</w:t>
      </w:r>
    </w:p>
    <w:p w14:paraId="3A4F7769" w14:textId="746AFD63" w:rsidR="00474A13" w:rsidRPr="0038795C" w:rsidRDefault="00474A13"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Recognising a need for change</w:t>
      </w:r>
      <w:r w:rsidR="006B3979" w:rsidRPr="0038795C">
        <w:rPr>
          <w:rFonts w:ascii="Times New Roman" w:hAnsi="Times New Roman" w:cs="Times New Roman"/>
          <w:sz w:val="20"/>
          <w:szCs w:val="20"/>
        </w:rPr>
        <w:t>,</w:t>
      </w:r>
      <w:r w:rsidRPr="0038795C">
        <w:rPr>
          <w:rFonts w:ascii="Times New Roman" w:hAnsi="Times New Roman" w:cs="Times New Roman"/>
          <w:sz w:val="20"/>
          <w:szCs w:val="20"/>
        </w:rPr>
        <w:t xml:space="preserve"> deciding on a direction for change</w:t>
      </w:r>
      <w:r w:rsidR="006B3979" w:rsidRPr="0038795C">
        <w:rPr>
          <w:rFonts w:ascii="Times New Roman" w:hAnsi="Times New Roman" w:cs="Times New Roman"/>
          <w:sz w:val="20"/>
          <w:szCs w:val="20"/>
        </w:rPr>
        <w:t>,</w:t>
      </w:r>
      <w:r w:rsidRPr="0038795C">
        <w:rPr>
          <w:rFonts w:ascii="Times New Roman" w:hAnsi="Times New Roman" w:cs="Times New Roman"/>
          <w:sz w:val="20"/>
          <w:szCs w:val="20"/>
        </w:rPr>
        <w:t xml:space="preserve"> </w:t>
      </w:r>
      <w:r w:rsidR="00A67925" w:rsidRPr="0038795C">
        <w:rPr>
          <w:rFonts w:ascii="Times New Roman" w:hAnsi="Times New Roman" w:cs="Times New Roman"/>
          <w:sz w:val="20"/>
          <w:szCs w:val="20"/>
        </w:rPr>
        <w:t xml:space="preserve">and </w:t>
      </w:r>
      <w:r w:rsidRPr="0038795C">
        <w:rPr>
          <w:rFonts w:ascii="Times New Roman" w:hAnsi="Times New Roman" w:cs="Times New Roman"/>
          <w:sz w:val="20"/>
          <w:szCs w:val="20"/>
        </w:rPr>
        <w:t>actually implementing change</w:t>
      </w:r>
      <w:r w:rsidR="006D183F" w:rsidRPr="0038795C">
        <w:rPr>
          <w:rFonts w:ascii="Times New Roman" w:hAnsi="Times New Roman" w:cs="Times New Roman"/>
          <w:sz w:val="20"/>
          <w:szCs w:val="20"/>
        </w:rPr>
        <w:t>,</w:t>
      </w:r>
      <w:r w:rsidRPr="0038795C">
        <w:rPr>
          <w:rFonts w:ascii="Times New Roman" w:hAnsi="Times New Roman" w:cs="Times New Roman"/>
          <w:sz w:val="20"/>
          <w:szCs w:val="20"/>
        </w:rPr>
        <w:t xml:space="preserve"> are three different things. </w:t>
      </w:r>
      <w:r w:rsidR="00EC4255" w:rsidRPr="0038795C">
        <w:rPr>
          <w:rFonts w:ascii="Times New Roman" w:hAnsi="Times New Roman" w:cs="Times New Roman"/>
          <w:sz w:val="20"/>
          <w:szCs w:val="20"/>
        </w:rPr>
        <w:t xml:space="preserve">Subjected to close examination, it might be that none of the three basic models </w:t>
      </w:r>
      <w:r w:rsidR="00472296" w:rsidRPr="0038795C">
        <w:rPr>
          <w:rFonts w:ascii="Times New Roman" w:hAnsi="Times New Roman" w:cs="Times New Roman"/>
          <w:sz w:val="20"/>
          <w:szCs w:val="20"/>
        </w:rPr>
        <w:t xml:space="preserve">sketched out above would seem to be fully </w:t>
      </w:r>
      <w:r w:rsidR="00EC4255" w:rsidRPr="0038795C">
        <w:rPr>
          <w:rFonts w:ascii="Times New Roman" w:hAnsi="Times New Roman" w:cs="Times New Roman"/>
          <w:sz w:val="20"/>
          <w:szCs w:val="20"/>
        </w:rPr>
        <w:t>appropriate for the current and future configuration of religion</w:t>
      </w:r>
      <w:r w:rsidR="00472296" w:rsidRPr="0038795C">
        <w:rPr>
          <w:rFonts w:ascii="Times New Roman" w:hAnsi="Times New Roman" w:cs="Times New Roman"/>
          <w:sz w:val="20"/>
          <w:szCs w:val="20"/>
        </w:rPr>
        <w:t xml:space="preserve"> or belief</w:t>
      </w:r>
      <w:r w:rsidR="00EC4255" w:rsidRPr="0038795C">
        <w:rPr>
          <w:rFonts w:ascii="Times New Roman" w:hAnsi="Times New Roman" w:cs="Times New Roman"/>
          <w:sz w:val="20"/>
          <w:szCs w:val="20"/>
        </w:rPr>
        <w:t>, state and society</w:t>
      </w:r>
      <w:r w:rsidR="00472296" w:rsidRPr="0038795C">
        <w:rPr>
          <w:rFonts w:ascii="Times New Roman" w:hAnsi="Times New Roman" w:cs="Times New Roman"/>
          <w:sz w:val="20"/>
          <w:szCs w:val="20"/>
        </w:rPr>
        <w:t xml:space="preserve"> in European countries</w:t>
      </w:r>
      <w:r w:rsidR="00EC4255" w:rsidRPr="0038795C">
        <w:rPr>
          <w:rFonts w:ascii="Times New Roman" w:hAnsi="Times New Roman" w:cs="Times New Roman"/>
          <w:sz w:val="20"/>
          <w:szCs w:val="20"/>
        </w:rPr>
        <w:t xml:space="preserve">. </w:t>
      </w:r>
      <w:r w:rsidR="00472296" w:rsidRPr="0038795C">
        <w:rPr>
          <w:rFonts w:ascii="Times New Roman" w:hAnsi="Times New Roman" w:cs="Times New Roman"/>
          <w:sz w:val="20"/>
          <w:szCs w:val="20"/>
        </w:rPr>
        <w:t xml:space="preserve">However, the question still needs to be pressed </w:t>
      </w:r>
      <w:r w:rsidR="006B3979" w:rsidRPr="0038795C">
        <w:rPr>
          <w:rFonts w:ascii="Times New Roman" w:hAnsi="Times New Roman" w:cs="Times New Roman"/>
          <w:sz w:val="20"/>
          <w:szCs w:val="20"/>
        </w:rPr>
        <w:t>as to</w:t>
      </w:r>
      <w:r w:rsidR="00472296" w:rsidRPr="0038795C">
        <w:rPr>
          <w:rFonts w:ascii="Times New Roman" w:hAnsi="Times New Roman" w:cs="Times New Roman"/>
          <w:sz w:val="20"/>
          <w:szCs w:val="20"/>
        </w:rPr>
        <w:t xml:space="preserve"> whether there </w:t>
      </w:r>
      <w:r w:rsidR="00EC4255" w:rsidRPr="0038795C">
        <w:rPr>
          <w:rFonts w:ascii="Times New Roman" w:hAnsi="Times New Roman" w:cs="Times New Roman"/>
          <w:sz w:val="20"/>
          <w:szCs w:val="20"/>
        </w:rPr>
        <w:t xml:space="preserve">can </w:t>
      </w:r>
      <w:r w:rsidR="00472296" w:rsidRPr="0038795C">
        <w:rPr>
          <w:rFonts w:ascii="Times New Roman" w:hAnsi="Times New Roman" w:cs="Times New Roman"/>
          <w:sz w:val="20"/>
          <w:szCs w:val="20"/>
        </w:rPr>
        <w:t xml:space="preserve">in practice </w:t>
      </w:r>
      <w:r w:rsidR="00EC4255" w:rsidRPr="0038795C">
        <w:rPr>
          <w:rFonts w:ascii="Times New Roman" w:hAnsi="Times New Roman" w:cs="Times New Roman"/>
          <w:sz w:val="20"/>
          <w:szCs w:val="20"/>
        </w:rPr>
        <w:t xml:space="preserve">be models that would neither presuppose the predominance of one </w:t>
      </w:r>
      <w:r w:rsidR="006B3979" w:rsidRPr="0038795C">
        <w:rPr>
          <w:rFonts w:ascii="Times New Roman" w:hAnsi="Times New Roman" w:cs="Times New Roman"/>
          <w:sz w:val="20"/>
          <w:szCs w:val="20"/>
        </w:rPr>
        <w:t xml:space="preserve">religion or </w:t>
      </w:r>
      <w:r w:rsidR="00EC4255" w:rsidRPr="0038795C">
        <w:rPr>
          <w:rFonts w:ascii="Times New Roman" w:hAnsi="Times New Roman" w:cs="Times New Roman"/>
          <w:sz w:val="20"/>
          <w:szCs w:val="20"/>
        </w:rPr>
        <w:t>religious tradition in the public life of society, nor the exclusion of all religions</w:t>
      </w:r>
      <w:r w:rsidR="006B3979" w:rsidRPr="0038795C">
        <w:rPr>
          <w:rFonts w:ascii="Times New Roman" w:hAnsi="Times New Roman" w:cs="Times New Roman"/>
          <w:sz w:val="20"/>
          <w:szCs w:val="20"/>
        </w:rPr>
        <w:t>.</w:t>
      </w:r>
      <w:r w:rsidR="00EC4255" w:rsidRPr="0038795C">
        <w:rPr>
          <w:rFonts w:ascii="Times New Roman" w:hAnsi="Times New Roman" w:cs="Times New Roman"/>
          <w:sz w:val="20"/>
          <w:szCs w:val="20"/>
        </w:rPr>
        <w:t xml:space="preserve"> </w:t>
      </w:r>
      <w:r w:rsidR="00472296" w:rsidRPr="0038795C">
        <w:rPr>
          <w:rFonts w:ascii="Times New Roman" w:hAnsi="Times New Roman" w:cs="Times New Roman"/>
          <w:sz w:val="20"/>
          <w:szCs w:val="20"/>
        </w:rPr>
        <w:t>Also</w:t>
      </w:r>
      <w:r w:rsidR="00A67925" w:rsidRPr="0038795C">
        <w:rPr>
          <w:rFonts w:ascii="Times New Roman" w:hAnsi="Times New Roman" w:cs="Times New Roman"/>
          <w:sz w:val="20"/>
          <w:szCs w:val="20"/>
        </w:rPr>
        <w:t xml:space="preserve">, </w:t>
      </w:r>
      <w:r w:rsidRPr="0038795C">
        <w:rPr>
          <w:rFonts w:ascii="Times New Roman" w:hAnsi="Times New Roman" w:cs="Times New Roman"/>
          <w:sz w:val="20"/>
          <w:szCs w:val="20"/>
        </w:rPr>
        <w:t xml:space="preserve">any evaluation of the </w:t>
      </w:r>
      <w:r w:rsidR="00472296" w:rsidRPr="0038795C">
        <w:rPr>
          <w:rFonts w:ascii="Times New Roman" w:hAnsi="Times New Roman" w:cs="Times New Roman"/>
          <w:sz w:val="20"/>
          <w:szCs w:val="20"/>
        </w:rPr>
        <w:t xml:space="preserve">“reality-matching” </w:t>
      </w:r>
      <w:r w:rsidRPr="0038795C">
        <w:rPr>
          <w:rFonts w:ascii="Times New Roman" w:hAnsi="Times New Roman" w:cs="Times New Roman"/>
          <w:sz w:val="20"/>
          <w:szCs w:val="20"/>
        </w:rPr>
        <w:t>adequacy of models for change</w:t>
      </w:r>
      <w:r w:rsidR="00472296" w:rsidRPr="0038795C">
        <w:rPr>
          <w:rFonts w:ascii="Times New Roman" w:hAnsi="Times New Roman" w:cs="Times New Roman"/>
          <w:sz w:val="20"/>
          <w:szCs w:val="20"/>
        </w:rPr>
        <w:t xml:space="preserve"> in relation to the national level </w:t>
      </w:r>
      <w:r w:rsidR="006D183F" w:rsidRPr="0038795C">
        <w:rPr>
          <w:rFonts w:ascii="Times New Roman" w:hAnsi="Times New Roman" w:cs="Times New Roman"/>
          <w:sz w:val="20"/>
          <w:szCs w:val="20"/>
        </w:rPr>
        <w:t xml:space="preserve">of </w:t>
      </w:r>
      <w:r w:rsidR="00472296" w:rsidRPr="0038795C">
        <w:rPr>
          <w:rFonts w:ascii="Times New Roman" w:hAnsi="Times New Roman" w:cs="Times New Roman"/>
          <w:sz w:val="20"/>
          <w:szCs w:val="20"/>
        </w:rPr>
        <w:t>governance of religion or belief, state and society</w:t>
      </w:r>
      <w:r w:rsidR="006D183F" w:rsidRPr="0038795C">
        <w:rPr>
          <w:rFonts w:ascii="Times New Roman" w:hAnsi="Times New Roman" w:cs="Times New Roman"/>
          <w:sz w:val="20"/>
          <w:szCs w:val="20"/>
        </w:rPr>
        <w:t>,</w:t>
      </w:r>
      <w:r w:rsidRPr="0038795C">
        <w:rPr>
          <w:rFonts w:ascii="Times New Roman" w:hAnsi="Times New Roman" w:cs="Times New Roman"/>
          <w:sz w:val="20"/>
          <w:szCs w:val="20"/>
        </w:rPr>
        <w:t xml:space="preserve"> needs to include an evaluation of </w:t>
      </w:r>
      <w:r w:rsidR="00C1379B" w:rsidRPr="0038795C">
        <w:rPr>
          <w:rFonts w:ascii="Times New Roman" w:hAnsi="Times New Roman" w:cs="Times New Roman"/>
          <w:sz w:val="20"/>
          <w:szCs w:val="20"/>
        </w:rPr>
        <w:t xml:space="preserve">practical realism, including the transitional potential </w:t>
      </w:r>
      <w:r w:rsidR="00A67925" w:rsidRPr="0038795C">
        <w:rPr>
          <w:rFonts w:ascii="Times New Roman" w:hAnsi="Times New Roman" w:cs="Times New Roman"/>
          <w:sz w:val="20"/>
          <w:szCs w:val="20"/>
        </w:rPr>
        <w:t xml:space="preserve">of </w:t>
      </w:r>
      <w:r w:rsidR="00C1379B" w:rsidRPr="0038795C">
        <w:rPr>
          <w:rFonts w:ascii="Times New Roman" w:hAnsi="Times New Roman" w:cs="Times New Roman"/>
          <w:sz w:val="20"/>
          <w:szCs w:val="20"/>
        </w:rPr>
        <w:t>any</w:t>
      </w:r>
      <w:r w:rsidR="00A67925" w:rsidRPr="0038795C">
        <w:rPr>
          <w:rFonts w:ascii="Times New Roman" w:hAnsi="Times New Roman" w:cs="Times New Roman"/>
          <w:sz w:val="20"/>
          <w:szCs w:val="20"/>
        </w:rPr>
        <w:t xml:space="preserve"> models, </w:t>
      </w:r>
      <w:r w:rsidRPr="0038795C">
        <w:rPr>
          <w:rFonts w:ascii="Times New Roman" w:hAnsi="Times New Roman" w:cs="Times New Roman"/>
          <w:sz w:val="20"/>
          <w:szCs w:val="20"/>
        </w:rPr>
        <w:t xml:space="preserve">as well as of their ultimate appropriateness. </w:t>
      </w:r>
    </w:p>
    <w:p w14:paraId="6BA5E83D" w14:textId="56CB5EB9" w:rsidR="0007173A" w:rsidRPr="0038795C" w:rsidRDefault="0007173A" w:rsidP="00E150C2">
      <w:pPr>
        <w:spacing w:after="0" w:line="240" w:lineRule="auto"/>
        <w:jc w:val="both"/>
        <w:rPr>
          <w:rFonts w:ascii="Times New Roman" w:hAnsi="Times New Roman" w:cs="Times New Roman"/>
          <w:sz w:val="20"/>
          <w:szCs w:val="20"/>
        </w:rPr>
      </w:pPr>
    </w:p>
    <w:p w14:paraId="6EE3E2A9" w14:textId="77777777" w:rsidR="0007173A" w:rsidRPr="0038795C" w:rsidRDefault="0007173A" w:rsidP="0007173A">
      <w:pPr>
        <w:spacing w:after="120" w:line="240" w:lineRule="auto"/>
        <w:jc w:val="both"/>
        <w:rPr>
          <w:rFonts w:ascii="Times New Roman" w:hAnsi="Times New Roman" w:cs="Times New Roman"/>
          <w:i/>
          <w:iCs/>
          <w:sz w:val="20"/>
          <w:szCs w:val="20"/>
        </w:rPr>
      </w:pPr>
      <w:r w:rsidRPr="0038795C">
        <w:rPr>
          <w:rFonts w:ascii="Times New Roman" w:hAnsi="Times New Roman" w:cs="Times New Roman"/>
          <w:i/>
          <w:iCs/>
          <w:sz w:val="20"/>
          <w:szCs w:val="20"/>
        </w:rPr>
        <w:t>Negotiation Theory</w:t>
      </w:r>
    </w:p>
    <w:p w14:paraId="43A41D4E" w14:textId="377B6668" w:rsidR="006B3979" w:rsidRPr="0038795C" w:rsidRDefault="00C1379B" w:rsidP="006B3979">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 xml:space="preserve">In the remainder of this article, it is argued that some thinking that comes beyond the theoretical frameworks offered by theology, ecclesiology and political science can helpfully illuminate </w:t>
      </w:r>
      <w:r w:rsidR="000C3993" w:rsidRPr="0038795C">
        <w:rPr>
          <w:rFonts w:ascii="Times New Roman" w:hAnsi="Times New Roman" w:cs="Times New Roman"/>
          <w:sz w:val="20"/>
          <w:szCs w:val="20"/>
        </w:rPr>
        <w:t xml:space="preserve">many of the key issues that are </w:t>
      </w:r>
      <w:r w:rsidRPr="0038795C">
        <w:rPr>
          <w:rFonts w:ascii="Times New Roman" w:hAnsi="Times New Roman" w:cs="Times New Roman"/>
          <w:sz w:val="20"/>
          <w:szCs w:val="20"/>
        </w:rPr>
        <w:t xml:space="preserve">at stake in terms of what might help and/or hinder progress towards a more “reality-matching” change – and </w:t>
      </w:r>
      <w:r w:rsidR="008846A5" w:rsidRPr="0038795C">
        <w:rPr>
          <w:rFonts w:ascii="Times New Roman" w:hAnsi="Times New Roman" w:cs="Times New Roman"/>
          <w:sz w:val="20"/>
          <w:szCs w:val="20"/>
        </w:rPr>
        <w:t xml:space="preserve">this, </w:t>
      </w:r>
      <w:r w:rsidRPr="0038795C">
        <w:rPr>
          <w:rFonts w:ascii="Times New Roman" w:hAnsi="Times New Roman" w:cs="Times New Roman"/>
          <w:sz w:val="20"/>
          <w:szCs w:val="20"/>
        </w:rPr>
        <w:t>perhaps precisely because it comes from outside of these frameworks and therefore enables a fresh perspective to be taken on old issues</w:t>
      </w:r>
      <w:r w:rsidR="008846A5" w:rsidRPr="0038795C">
        <w:rPr>
          <w:rFonts w:ascii="Times New Roman" w:hAnsi="Times New Roman" w:cs="Times New Roman"/>
          <w:sz w:val="20"/>
          <w:szCs w:val="20"/>
        </w:rPr>
        <w:t xml:space="preserve"> </w:t>
      </w:r>
      <w:r w:rsidR="008846A5" w:rsidRPr="0038795C">
        <w:rPr>
          <w:rFonts w:ascii="Times New Roman" w:hAnsi="Times New Roman" w:cs="Times New Roman"/>
          <w:sz w:val="20"/>
          <w:szCs w:val="20"/>
        </w:rPr>
        <w:lastRenderedPageBreak/>
        <w:t>when religiously and politically couched</w:t>
      </w:r>
      <w:r w:rsidRPr="0038795C">
        <w:rPr>
          <w:rFonts w:ascii="Times New Roman" w:hAnsi="Times New Roman" w:cs="Times New Roman"/>
          <w:sz w:val="20"/>
          <w:szCs w:val="20"/>
        </w:rPr>
        <w:t xml:space="preserve">. </w:t>
      </w:r>
      <w:r w:rsidR="008846A5" w:rsidRPr="0038795C">
        <w:rPr>
          <w:rFonts w:ascii="Times New Roman" w:hAnsi="Times New Roman" w:cs="Times New Roman"/>
          <w:sz w:val="20"/>
          <w:szCs w:val="20"/>
        </w:rPr>
        <w:t>I</w:t>
      </w:r>
      <w:r w:rsidRPr="0038795C">
        <w:rPr>
          <w:rFonts w:ascii="Times New Roman" w:hAnsi="Times New Roman" w:cs="Times New Roman"/>
          <w:sz w:val="20"/>
          <w:szCs w:val="20"/>
        </w:rPr>
        <w:t xml:space="preserve">t is </w:t>
      </w:r>
      <w:r w:rsidR="008846A5" w:rsidRPr="0038795C">
        <w:rPr>
          <w:rFonts w:ascii="Times New Roman" w:hAnsi="Times New Roman" w:cs="Times New Roman"/>
          <w:sz w:val="20"/>
          <w:szCs w:val="20"/>
        </w:rPr>
        <w:t xml:space="preserve">therefore </w:t>
      </w:r>
      <w:r w:rsidRPr="0038795C">
        <w:rPr>
          <w:rFonts w:ascii="Times New Roman" w:hAnsi="Times New Roman" w:cs="Times New Roman"/>
          <w:sz w:val="20"/>
          <w:szCs w:val="20"/>
        </w:rPr>
        <w:t>argued that n</w:t>
      </w:r>
      <w:r w:rsidR="00A67925" w:rsidRPr="0038795C">
        <w:rPr>
          <w:rFonts w:ascii="Times New Roman" w:hAnsi="Times New Roman" w:cs="Times New Roman"/>
          <w:sz w:val="20"/>
          <w:szCs w:val="20"/>
        </w:rPr>
        <w:t xml:space="preserve">egotiation theory offers </w:t>
      </w:r>
      <w:r w:rsidR="008846A5" w:rsidRPr="0038795C">
        <w:rPr>
          <w:rFonts w:ascii="Times New Roman" w:hAnsi="Times New Roman" w:cs="Times New Roman"/>
          <w:sz w:val="20"/>
          <w:szCs w:val="20"/>
        </w:rPr>
        <w:t xml:space="preserve">to a new consideration of these old issues, </w:t>
      </w:r>
      <w:r w:rsidRPr="0038795C">
        <w:rPr>
          <w:rFonts w:ascii="Times New Roman" w:hAnsi="Times New Roman" w:cs="Times New Roman"/>
          <w:sz w:val="20"/>
          <w:szCs w:val="20"/>
        </w:rPr>
        <w:t xml:space="preserve">some helpful </w:t>
      </w:r>
      <w:r w:rsidR="00474A13" w:rsidRPr="0038795C">
        <w:rPr>
          <w:rFonts w:ascii="Times New Roman" w:hAnsi="Times New Roman" w:cs="Times New Roman"/>
          <w:sz w:val="20"/>
          <w:szCs w:val="20"/>
        </w:rPr>
        <w:t xml:space="preserve">analytical </w:t>
      </w:r>
      <w:r w:rsidR="00A67925" w:rsidRPr="0038795C">
        <w:rPr>
          <w:rFonts w:ascii="Times New Roman" w:hAnsi="Times New Roman" w:cs="Times New Roman"/>
          <w:sz w:val="20"/>
          <w:szCs w:val="20"/>
        </w:rPr>
        <w:t xml:space="preserve">tools developed </w:t>
      </w:r>
      <w:r w:rsidR="00474A13" w:rsidRPr="0038795C">
        <w:rPr>
          <w:rFonts w:ascii="Times New Roman" w:hAnsi="Times New Roman" w:cs="Times New Roman"/>
          <w:sz w:val="20"/>
          <w:szCs w:val="20"/>
        </w:rPr>
        <w:t>in relation to organizational change</w:t>
      </w:r>
      <w:r w:rsidR="00A67925" w:rsidRPr="0038795C">
        <w:rPr>
          <w:rFonts w:ascii="Times New Roman" w:hAnsi="Times New Roman" w:cs="Times New Roman"/>
          <w:sz w:val="20"/>
          <w:szCs w:val="20"/>
        </w:rPr>
        <w:t xml:space="preserve"> more generally, </w:t>
      </w:r>
      <w:r w:rsidRPr="0038795C">
        <w:rPr>
          <w:rFonts w:ascii="Times New Roman" w:hAnsi="Times New Roman" w:cs="Times New Roman"/>
          <w:sz w:val="20"/>
          <w:szCs w:val="20"/>
        </w:rPr>
        <w:t xml:space="preserve">while </w:t>
      </w:r>
      <w:r w:rsidR="00A67925" w:rsidRPr="0038795C">
        <w:rPr>
          <w:rFonts w:ascii="Times New Roman" w:hAnsi="Times New Roman" w:cs="Times New Roman"/>
          <w:sz w:val="20"/>
          <w:szCs w:val="20"/>
        </w:rPr>
        <w:t>draw</w:t>
      </w:r>
      <w:r w:rsidRPr="0038795C">
        <w:rPr>
          <w:rFonts w:ascii="Times New Roman" w:hAnsi="Times New Roman" w:cs="Times New Roman"/>
          <w:sz w:val="20"/>
          <w:szCs w:val="20"/>
        </w:rPr>
        <w:t>ing</w:t>
      </w:r>
      <w:r w:rsidR="00A67925" w:rsidRPr="0038795C">
        <w:rPr>
          <w:rFonts w:ascii="Times New Roman" w:hAnsi="Times New Roman" w:cs="Times New Roman"/>
          <w:sz w:val="20"/>
          <w:szCs w:val="20"/>
        </w:rPr>
        <w:t xml:space="preserve"> </w:t>
      </w:r>
      <w:r w:rsidR="00474A13" w:rsidRPr="0038795C">
        <w:rPr>
          <w:rFonts w:ascii="Times New Roman" w:hAnsi="Times New Roman" w:cs="Times New Roman"/>
          <w:sz w:val="20"/>
          <w:szCs w:val="20"/>
        </w:rPr>
        <w:t xml:space="preserve">on perspectives </w:t>
      </w:r>
      <w:r w:rsidR="00A67925" w:rsidRPr="0038795C">
        <w:rPr>
          <w:rFonts w:ascii="Times New Roman" w:hAnsi="Times New Roman" w:cs="Times New Roman"/>
          <w:sz w:val="20"/>
          <w:szCs w:val="20"/>
        </w:rPr>
        <w:t xml:space="preserve">taken </w:t>
      </w:r>
      <w:r w:rsidR="00474A13" w:rsidRPr="0038795C">
        <w:rPr>
          <w:rFonts w:ascii="Times New Roman" w:hAnsi="Times New Roman" w:cs="Times New Roman"/>
          <w:sz w:val="20"/>
          <w:szCs w:val="20"/>
        </w:rPr>
        <w:t xml:space="preserve">from a wide range of disciplines including anthropology, sociology, social psychology, political science and behavioural economics, each of which has resulted in a particular </w:t>
      </w:r>
      <w:r w:rsidR="00A67925" w:rsidRPr="0038795C">
        <w:rPr>
          <w:rFonts w:ascii="Times New Roman" w:hAnsi="Times New Roman" w:cs="Times New Roman"/>
          <w:sz w:val="20"/>
          <w:szCs w:val="20"/>
        </w:rPr>
        <w:t>theoretical and practical emphasis</w:t>
      </w:r>
      <w:r w:rsidR="00474A13" w:rsidRPr="0038795C">
        <w:rPr>
          <w:rFonts w:ascii="Times New Roman" w:hAnsi="Times New Roman" w:cs="Times New Roman"/>
          <w:sz w:val="20"/>
          <w:szCs w:val="20"/>
        </w:rPr>
        <w:t xml:space="preserve"> along structural, psychological, cognitive or normative lines. </w:t>
      </w:r>
    </w:p>
    <w:p w14:paraId="6CEC5E3E" w14:textId="77777777" w:rsidR="006B3979" w:rsidRPr="0038795C" w:rsidRDefault="006B3979" w:rsidP="006B3979">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A67925" w:rsidRPr="0038795C">
        <w:rPr>
          <w:rFonts w:ascii="Times New Roman" w:hAnsi="Times New Roman" w:cs="Times New Roman"/>
          <w:sz w:val="20"/>
          <w:szCs w:val="20"/>
        </w:rPr>
        <w:t xml:space="preserve">Overall, it </w:t>
      </w:r>
      <w:r w:rsidR="008846A5" w:rsidRPr="0038795C">
        <w:rPr>
          <w:rFonts w:ascii="Times New Roman" w:hAnsi="Times New Roman" w:cs="Times New Roman"/>
          <w:sz w:val="20"/>
          <w:szCs w:val="20"/>
        </w:rPr>
        <w:t xml:space="preserve">is </w:t>
      </w:r>
      <w:r w:rsidR="00A67925" w:rsidRPr="0038795C">
        <w:rPr>
          <w:rFonts w:ascii="Times New Roman" w:hAnsi="Times New Roman" w:cs="Times New Roman"/>
          <w:sz w:val="20"/>
          <w:szCs w:val="20"/>
        </w:rPr>
        <w:t xml:space="preserve">argued that </w:t>
      </w:r>
      <w:r w:rsidR="00C1379B" w:rsidRPr="0038795C">
        <w:rPr>
          <w:rFonts w:ascii="Times New Roman" w:hAnsi="Times New Roman" w:cs="Times New Roman"/>
          <w:sz w:val="20"/>
          <w:szCs w:val="20"/>
        </w:rPr>
        <w:t>a</w:t>
      </w:r>
      <w:r w:rsidR="00474A13" w:rsidRPr="0038795C">
        <w:rPr>
          <w:rFonts w:ascii="Times New Roman" w:hAnsi="Times New Roman" w:cs="Times New Roman"/>
          <w:sz w:val="20"/>
          <w:szCs w:val="20"/>
        </w:rPr>
        <w:t xml:space="preserve"> </w:t>
      </w:r>
      <w:r w:rsidR="00C1379B" w:rsidRPr="0038795C">
        <w:rPr>
          <w:rFonts w:ascii="Times New Roman" w:hAnsi="Times New Roman" w:cs="Times New Roman"/>
          <w:sz w:val="20"/>
          <w:szCs w:val="20"/>
        </w:rPr>
        <w:t>“</w:t>
      </w:r>
      <w:r w:rsidR="00474A13" w:rsidRPr="0038795C">
        <w:rPr>
          <w:rFonts w:ascii="Times New Roman" w:hAnsi="Times New Roman" w:cs="Times New Roman"/>
          <w:sz w:val="20"/>
          <w:szCs w:val="20"/>
        </w:rPr>
        <w:t>social contextualist</w:t>
      </w:r>
      <w:r w:rsidR="00C1379B"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approach to negotiation theory is of particular relevance to the </w:t>
      </w:r>
      <w:r w:rsidR="00A67925" w:rsidRPr="0038795C">
        <w:rPr>
          <w:rFonts w:ascii="Times New Roman" w:hAnsi="Times New Roman" w:cs="Times New Roman"/>
          <w:sz w:val="20"/>
          <w:szCs w:val="20"/>
        </w:rPr>
        <w:t>issues with which this article is concerned</w:t>
      </w:r>
      <w:r w:rsidR="00474A13" w:rsidRPr="0038795C">
        <w:rPr>
          <w:rFonts w:ascii="Times New Roman" w:hAnsi="Times New Roman" w:cs="Times New Roman"/>
          <w:sz w:val="20"/>
          <w:szCs w:val="20"/>
        </w:rPr>
        <w:t>. This draws upon</w:t>
      </w:r>
      <w:r w:rsidR="00A67925" w:rsidRPr="0038795C">
        <w:rPr>
          <w:rFonts w:ascii="Times New Roman" w:hAnsi="Times New Roman" w:cs="Times New Roman"/>
          <w:sz w:val="20"/>
          <w:szCs w:val="20"/>
        </w:rPr>
        <w:t xml:space="preserve"> the full range of </w:t>
      </w:r>
      <w:r w:rsidR="00474A13" w:rsidRPr="0038795C">
        <w:rPr>
          <w:rFonts w:ascii="Times New Roman" w:hAnsi="Times New Roman" w:cs="Times New Roman"/>
          <w:sz w:val="20"/>
          <w:szCs w:val="20"/>
        </w:rPr>
        <w:t xml:space="preserve">insights found in more general negotiation theory but </w:t>
      </w:r>
      <w:r w:rsidR="00C1379B" w:rsidRPr="0038795C">
        <w:rPr>
          <w:rFonts w:ascii="Times New Roman" w:hAnsi="Times New Roman" w:cs="Times New Roman"/>
          <w:sz w:val="20"/>
          <w:szCs w:val="20"/>
        </w:rPr>
        <w:t>(</w:t>
      </w:r>
      <w:r w:rsidR="00A67925" w:rsidRPr="0038795C">
        <w:rPr>
          <w:rFonts w:ascii="Times New Roman" w:hAnsi="Times New Roman" w:cs="Times New Roman"/>
          <w:sz w:val="20"/>
          <w:szCs w:val="20"/>
        </w:rPr>
        <w:t xml:space="preserve">of </w:t>
      </w:r>
      <w:r w:rsidR="00C1379B" w:rsidRPr="0038795C">
        <w:rPr>
          <w:rFonts w:ascii="Times New Roman" w:hAnsi="Times New Roman" w:cs="Times New Roman"/>
          <w:sz w:val="20"/>
          <w:szCs w:val="20"/>
        </w:rPr>
        <w:t xml:space="preserve">evident relevance </w:t>
      </w:r>
      <w:r w:rsidR="00A67925" w:rsidRPr="0038795C">
        <w:rPr>
          <w:rFonts w:ascii="Times New Roman" w:hAnsi="Times New Roman" w:cs="Times New Roman"/>
          <w:sz w:val="20"/>
          <w:szCs w:val="20"/>
        </w:rPr>
        <w:t>in relation to the communitarian dimensions of religion and belief groups</w:t>
      </w:r>
      <w:r w:rsidR="00C1379B" w:rsidRPr="0038795C">
        <w:rPr>
          <w:rFonts w:ascii="Times New Roman" w:hAnsi="Times New Roman" w:cs="Times New Roman"/>
          <w:sz w:val="20"/>
          <w:szCs w:val="20"/>
        </w:rPr>
        <w:t>)</w:t>
      </w:r>
      <w:r w:rsidR="008846A5" w:rsidRPr="0038795C">
        <w:rPr>
          <w:rFonts w:ascii="Times New Roman" w:hAnsi="Times New Roman" w:cs="Times New Roman"/>
          <w:sz w:val="20"/>
          <w:szCs w:val="20"/>
        </w:rPr>
        <w:t>,</w:t>
      </w:r>
      <w:r w:rsidR="00A67925" w:rsidRPr="0038795C">
        <w:rPr>
          <w:rFonts w:ascii="Times New Roman" w:hAnsi="Times New Roman" w:cs="Times New Roman"/>
          <w:sz w:val="20"/>
          <w:szCs w:val="20"/>
        </w:rPr>
        <w:t xml:space="preserve"> it </w:t>
      </w:r>
      <w:r w:rsidR="008846A5" w:rsidRPr="0038795C">
        <w:rPr>
          <w:rFonts w:ascii="Times New Roman" w:hAnsi="Times New Roman" w:cs="Times New Roman"/>
          <w:sz w:val="20"/>
          <w:szCs w:val="20"/>
        </w:rPr>
        <w:t xml:space="preserve">also </w:t>
      </w:r>
      <w:r w:rsidR="00A67925" w:rsidRPr="0038795C">
        <w:rPr>
          <w:rFonts w:ascii="Times New Roman" w:hAnsi="Times New Roman" w:cs="Times New Roman"/>
          <w:sz w:val="20"/>
          <w:szCs w:val="20"/>
        </w:rPr>
        <w:t xml:space="preserve">posits </w:t>
      </w:r>
      <w:r w:rsidR="00474A13" w:rsidRPr="0038795C">
        <w:rPr>
          <w:rFonts w:ascii="Times New Roman" w:hAnsi="Times New Roman" w:cs="Times New Roman"/>
          <w:sz w:val="20"/>
          <w:szCs w:val="20"/>
        </w:rPr>
        <w:t xml:space="preserve">the importance of </w:t>
      </w:r>
      <w:r w:rsidR="00A67925" w:rsidRPr="0038795C">
        <w:rPr>
          <w:rFonts w:ascii="Times New Roman" w:hAnsi="Times New Roman" w:cs="Times New Roman"/>
          <w:sz w:val="20"/>
          <w:szCs w:val="20"/>
        </w:rPr>
        <w:t>“</w:t>
      </w:r>
      <w:r w:rsidR="00474A13" w:rsidRPr="0038795C">
        <w:rPr>
          <w:rFonts w:ascii="Times New Roman" w:hAnsi="Times New Roman" w:cs="Times New Roman"/>
          <w:sz w:val="20"/>
          <w:szCs w:val="20"/>
        </w:rPr>
        <w:t>conceptualising individuals as fundamentally and essentially social decision-makers</w:t>
      </w:r>
      <w:r w:rsidR="00A67925"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and of taking into full account </w:t>
      </w:r>
      <w:r w:rsidR="00A67925" w:rsidRPr="0038795C">
        <w:rPr>
          <w:rFonts w:ascii="Times New Roman" w:hAnsi="Times New Roman" w:cs="Times New Roman"/>
          <w:sz w:val="20"/>
          <w:szCs w:val="20"/>
        </w:rPr>
        <w:t>“</w:t>
      </w:r>
      <w:r w:rsidR="00474A13" w:rsidRPr="0038795C">
        <w:rPr>
          <w:rFonts w:ascii="Times New Roman" w:hAnsi="Times New Roman" w:cs="Times New Roman"/>
          <w:sz w:val="20"/>
          <w:szCs w:val="20"/>
        </w:rPr>
        <w:t>the impact of the social and organizational environments</w:t>
      </w:r>
      <w:r w:rsidR="00A67925"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w:t>
      </w:r>
      <w:r w:rsidR="00E572D1" w:rsidRPr="0038795C">
        <w:rPr>
          <w:rFonts w:ascii="Times New Roman" w:hAnsi="Times New Roman" w:cs="Times New Roman"/>
          <w:sz w:val="20"/>
          <w:szCs w:val="20"/>
        </w:rPr>
        <w:t xml:space="preserve">(Kramer and Messick, 1995: ix). </w:t>
      </w:r>
    </w:p>
    <w:p w14:paraId="51446A7A" w14:textId="3A9ABBB0" w:rsidR="00ED74F3" w:rsidRPr="0038795C" w:rsidRDefault="006B3979" w:rsidP="006B3979">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E572D1" w:rsidRPr="0038795C">
        <w:rPr>
          <w:rFonts w:ascii="Times New Roman" w:hAnsi="Times New Roman" w:cs="Times New Roman"/>
          <w:sz w:val="20"/>
          <w:szCs w:val="20"/>
        </w:rPr>
        <w:t>I</w:t>
      </w:r>
      <w:r w:rsidR="00A67925" w:rsidRPr="0038795C">
        <w:rPr>
          <w:rFonts w:ascii="Times New Roman" w:hAnsi="Times New Roman" w:cs="Times New Roman"/>
          <w:sz w:val="20"/>
          <w:szCs w:val="20"/>
        </w:rPr>
        <w:t xml:space="preserve">n </w:t>
      </w:r>
      <w:r w:rsidR="00474A13" w:rsidRPr="0038795C">
        <w:rPr>
          <w:rFonts w:ascii="Times New Roman" w:hAnsi="Times New Roman" w:cs="Times New Roman"/>
          <w:sz w:val="20"/>
          <w:szCs w:val="20"/>
        </w:rPr>
        <w:t>Samuelson and Messick</w:t>
      </w:r>
      <w:r w:rsidR="0064398C" w:rsidRPr="0038795C">
        <w:rPr>
          <w:rFonts w:ascii="Times New Roman" w:hAnsi="Times New Roman" w:cs="Times New Roman"/>
          <w:sz w:val="20"/>
          <w:szCs w:val="20"/>
        </w:rPr>
        <w:t>’s</w:t>
      </w:r>
      <w:r w:rsidR="00474A13" w:rsidRPr="0038795C">
        <w:rPr>
          <w:rFonts w:ascii="Times New Roman" w:hAnsi="Times New Roman" w:cs="Times New Roman"/>
          <w:sz w:val="20"/>
          <w:szCs w:val="20"/>
        </w:rPr>
        <w:t xml:space="preserve"> </w:t>
      </w:r>
      <w:r w:rsidR="00A67925" w:rsidRPr="0038795C">
        <w:rPr>
          <w:rFonts w:ascii="Times New Roman" w:hAnsi="Times New Roman" w:cs="Times New Roman"/>
          <w:sz w:val="20"/>
          <w:szCs w:val="20"/>
        </w:rPr>
        <w:t>essay</w:t>
      </w:r>
      <w:r w:rsidR="006D183F" w:rsidRPr="0038795C">
        <w:rPr>
          <w:rFonts w:ascii="Times New Roman" w:hAnsi="Times New Roman" w:cs="Times New Roman"/>
          <w:sz w:val="20"/>
          <w:szCs w:val="20"/>
        </w:rPr>
        <w:t>,</w:t>
      </w:r>
      <w:r w:rsidR="00A67925" w:rsidRPr="0038795C">
        <w:rPr>
          <w:rFonts w:ascii="Times New Roman" w:hAnsi="Times New Roman" w:cs="Times New Roman"/>
          <w:sz w:val="20"/>
          <w:szCs w:val="20"/>
        </w:rPr>
        <w:t xml:space="preserve"> “</w:t>
      </w:r>
      <w:r w:rsidR="00474A13" w:rsidRPr="0038795C">
        <w:rPr>
          <w:rFonts w:ascii="Times New Roman" w:hAnsi="Times New Roman" w:cs="Times New Roman"/>
          <w:sz w:val="20"/>
          <w:szCs w:val="20"/>
        </w:rPr>
        <w:t>Let’s Make Some New Rules: Social Factors That Make Freedom Unattractive</w:t>
      </w:r>
      <w:r w:rsidR="00A67925" w:rsidRPr="0038795C">
        <w:rPr>
          <w:rFonts w:ascii="Times New Roman" w:hAnsi="Times New Roman" w:cs="Times New Roman"/>
          <w:sz w:val="20"/>
          <w:szCs w:val="20"/>
        </w:rPr>
        <w:t xml:space="preserve">”, </w:t>
      </w:r>
      <w:r w:rsidR="008846A5" w:rsidRPr="0038795C">
        <w:rPr>
          <w:rFonts w:ascii="Times New Roman" w:hAnsi="Times New Roman" w:cs="Times New Roman"/>
          <w:sz w:val="20"/>
          <w:szCs w:val="20"/>
        </w:rPr>
        <w:t xml:space="preserve">published in </w:t>
      </w:r>
      <w:r w:rsidR="00E572D1" w:rsidRPr="0038795C">
        <w:rPr>
          <w:rFonts w:ascii="Times New Roman" w:hAnsi="Times New Roman" w:cs="Times New Roman"/>
          <w:sz w:val="20"/>
          <w:szCs w:val="20"/>
        </w:rPr>
        <w:t xml:space="preserve">Kramer and Messick’s (1995) edited book on </w:t>
      </w:r>
      <w:r w:rsidR="00E572D1" w:rsidRPr="0038795C">
        <w:rPr>
          <w:rFonts w:ascii="Times New Roman" w:hAnsi="Times New Roman" w:cs="Times New Roman"/>
          <w:i/>
          <w:iCs/>
          <w:sz w:val="20"/>
          <w:szCs w:val="20"/>
        </w:rPr>
        <w:t>Negotiation as Social Process</w:t>
      </w:r>
      <w:r w:rsidR="00E572D1" w:rsidRPr="0038795C">
        <w:rPr>
          <w:rFonts w:ascii="Times New Roman" w:hAnsi="Times New Roman" w:cs="Times New Roman"/>
          <w:sz w:val="20"/>
          <w:szCs w:val="20"/>
        </w:rPr>
        <w:t xml:space="preserve">, </w:t>
      </w:r>
      <w:r w:rsidR="00A67925" w:rsidRPr="0038795C">
        <w:rPr>
          <w:rFonts w:ascii="Times New Roman" w:hAnsi="Times New Roman" w:cs="Times New Roman"/>
          <w:sz w:val="20"/>
          <w:szCs w:val="20"/>
        </w:rPr>
        <w:t xml:space="preserve">the authors </w:t>
      </w:r>
      <w:r w:rsidR="00474A13" w:rsidRPr="0038795C">
        <w:rPr>
          <w:rFonts w:ascii="Times New Roman" w:hAnsi="Times New Roman" w:cs="Times New Roman"/>
          <w:sz w:val="20"/>
          <w:szCs w:val="20"/>
        </w:rPr>
        <w:t xml:space="preserve">highlight a number of </w:t>
      </w:r>
      <w:r w:rsidR="00A67925" w:rsidRPr="0038795C">
        <w:rPr>
          <w:rFonts w:ascii="Times New Roman" w:hAnsi="Times New Roman" w:cs="Times New Roman"/>
          <w:sz w:val="20"/>
          <w:szCs w:val="20"/>
        </w:rPr>
        <w:t xml:space="preserve">critically important </w:t>
      </w:r>
      <w:r w:rsidR="00474A13" w:rsidRPr="0038795C">
        <w:rPr>
          <w:rFonts w:ascii="Times New Roman" w:hAnsi="Times New Roman" w:cs="Times New Roman"/>
          <w:sz w:val="20"/>
          <w:szCs w:val="20"/>
        </w:rPr>
        <w:t xml:space="preserve">factors </w:t>
      </w:r>
      <w:r w:rsidR="00A67925" w:rsidRPr="0038795C">
        <w:rPr>
          <w:rFonts w:ascii="Times New Roman" w:hAnsi="Times New Roman" w:cs="Times New Roman"/>
          <w:sz w:val="20"/>
          <w:szCs w:val="20"/>
        </w:rPr>
        <w:t xml:space="preserve">involved in the negotiation of change. </w:t>
      </w:r>
      <w:r w:rsidR="008D160E" w:rsidRPr="0038795C">
        <w:rPr>
          <w:rFonts w:ascii="Times New Roman" w:hAnsi="Times New Roman" w:cs="Times New Roman"/>
          <w:sz w:val="20"/>
          <w:szCs w:val="20"/>
        </w:rPr>
        <w:t>T</w:t>
      </w:r>
      <w:r w:rsidR="00A67925" w:rsidRPr="0038795C">
        <w:rPr>
          <w:rFonts w:ascii="Times New Roman" w:hAnsi="Times New Roman" w:cs="Times New Roman"/>
          <w:sz w:val="20"/>
          <w:szCs w:val="20"/>
        </w:rPr>
        <w:t xml:space="preserve">hey articulate and explore </w:t>
      </w:r>
      <w:r w:rsidR="008D160E" w:rsidRPr="0038795C">
        <w:rPr>
          <w:rFonts w:ascii="Times New Roman" w:hAnsi="Times New Roman" w:cs="Times New Roman"/>
          <w:sz w:val="20"/>
          <w:szCs w:val="20"/>
        </w:rPr>
        <w:t xml:space="preserve">these </w:t>
      </w:r>
      <w:r w:rsidR="00A67925" w:rsidRPr="0038795C">
        <w:rPr>
          <w:rFonts w:ascii="Times New Roman" w:hAnsi="Times New Roman" w:cs="Times New Roman"/>
          <w:sz w:val="20"/>
          <w:szCs w:val="20"/>
        </w:rPr>
        <w:t xml:space="preserve">with reference to the </w:t>
      </w:r>
      <w:r w:rsidR="00E572D1" w:rsidRPr="0038795C">
        <w:rPr>
          <w:rFonts w:ascii="Times New Roman" w:hAnsi="Times New Roman" w:cs="Times New Roman"/>
          <w:sz w:val="20"/>
          <w:szCs w:val="20"/>
        </w:rPr>
        <w:t xml:space="preserve">what they call the </w:t>
      </w:r>
      <w:r w:rsidR="00A67925" w:rsidRPr="0038795C">
        <w:rPr>
          <w:rFonts w:ascii="Times New Roman" w:hAnsi="Times New Roman" w:cs="Times New Roman"/>
          <w:sz w:val="20"/>
          <w:szCs w:val="20"/>
        </w:rPr>
        <w:t>“</w:t>
      </w:r>
      <w:r w:rsidR="00474A13" w:rsidRPr="0038795C">
        <w:rPr>
          <w:rFonts w:ascii="Times New Roman" w:hAnsi="Times New Roman" w:cs="Times New Roman"/>
          <w:sz w:val="20"/>
          <w:szCs w:val="20"/>
        </w:rPr>
        <w:t>transition costs</w:t>
      </w:r>
      <w:r w:rsidR="00A67925"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involved </w:t>
      </w:r>
      <w:r w:rsidR="00A67925" w:rsidRPr="0038795C">
        <w:rPr>
          <w:rFonts w:ascii="Times New Roman" w:hAnsi="Times New Roman" w:cs="Times New Roman"/>
          <w:sz w:val="20"/>
          <w:szCs w:val="20"/>
        </w:rPr>
        <w:t>in any change</w:t>
      </w:r>
      <w:r w:rsidR="008D160E" w:rsidRPr="0038795C">
        <w:rPr>
          <w:rFonts w:ascii="Times New Roman" w:hAnsi="Times New Roman" w:cs="Times New Roman"/>
          <w:sz w:val="20"/>
          <w:szCs w:val="20"/>
        </w:rPr>
        <w:t>,</w:t>
      </w:r>
      <w:r w:rsidR="00A67925" w:rsidRPr="0038795C">
        <w:rPr>
          <w:rFonts w:ascii="Times New Roman" w:hAnsi="Times New Roman" w:cs="Times New Roman"/>
          <w:sz w:val="20"/>
          <w:szCs w:val="20"/>
        </w:rPr>
        <w:t xml:space="preserve"> </w:t>
      </w:r>
      <w:r w:rsidR="00474A13" w:rsidRPr="0038795C">
        <w:rPr>
          <w:rFonts w:ascii="Times New Roman" w:hAnsi="Times New Roman" w:cs="Times New Roman"/>
          <w:sz w:val="20"/>
          <w:szCs w:val="20"/>
        </w:rPr>
        <w:t>and the consequent tendency</w:t>
      </w:r>
      <w:r w:rsidR="00A67925" w:rsidRPr="0038795C">
        <w:rPr>
          <w:rFonts w:ascii="Times New Roman" w:hAnsi="Times New Roman" w:cs="Times New Roman"/>
          <w:sz w:val="20"/>
          <w:szCs w:val="20"/>
        </w:rPr>
        <w:t xml:space="preserve"> among potential participants in consequences of such change </w:t>
      </w:r>
      <w:r w:rsidR="00474A13" w:rsidRPr="0038795C">
        <w:rPr>
          <w:rFonts w:ascii="Times New Roman" w:hAnsi="Times New Roman" w:cs="Times New Roman"/>
          <w:sz w:val="20"/>
          <w:szCs w:val="20"/>
        </w:rPr>
        <w:t xml:space="preserve">towards risk aversion that makes agreement </w:t>
      </w:r>
      <w:r w:rsidR="00A67925" w:rsidRPr="0038795C">
        <w:rPr>
          <w:rFonts w:ascii="Times New Roman" w:hAnsi="Times New Roman" w:cs="Times New Roman"/>
          <w:sz w:val="20"/>
          <w:szCs w:val="20"/>
        </w:rPr>
        <w:t xml:space="preserve">on the substance and direction of </w:t>
      </w:r>
      <w:r w:rsidR="008D160E" w:rsidRPr="0038795C">
        <w:rPr>
          <w:rFonts w:ascii="Times New Roman" w:hAnsi="Times New Roman" w:cs="Times New Roman"/>
          <w:sz w:val="20"/>
          <w:szCs w:val="20"/>
        </w:rPr>
        <w:t>any</w:t>
      </w:r>
      <w:r w:rsidR="00A67925" w:rsidRPr="0038795C">
        <w:rPr>
          <w:rFonts w:ascii="Times New Roman" w:hAnsi="Times New Roman" w:cs="Times New Roman"/>
          <w:sz w:val="20"/>
          <w:szCs w:val="20"/>
        </w:rPr>
        <w:t xml:space="preserve"> change challenging </w:t>
      </w:r>
      <w:r w:rsidR="00474A13" w:rsidRPr="0038795C">
        <w:rPr>
          <w:rFonts w:ascii="Times New Roman" w:hAnsi="Times New Roman" w:cs="Times New Roman"/>
          <w:sz w:val="20"/>
          <w:szCs w:val="20"/>
        </w:rPr>
        <w:t>to achieve. As they explain in detail:</w:t>
      </w:r>
    </w:p>
    <w:p w14:paraId="120B53E1" w14:textId="77777777" w:rsidR="006B3979" w:rsidRPr="0038795C" w:rsidRDefault="006B3979" w:rsidP="00E150C2">
      <w:pPr>
        <w:spacing w:after="0" w:line="240" w:lineRule="auto"/>
        <w:ind w:left="720"/>
        <w:jc w:val="both"/>
        <w:rPr>
          <w:rFonts w:ascii="Times New Roman" w:hAnsi="Times New Roman" w:cs="Times New Roman"/>
          <w:sz w:val="18"/>
          <w:szCs w:val="18"/>
        </w:rPr>
      </w:pPr>
    </w:p>
    <w:p w14:paraId="13A8C19D" w14:textId="53D98FD3" w:rsidR="00474A13" w:rsidRPr="0038795C" w:rsidRDefault="00474A13" w:rsidP="00E150C2">
      <w:pPr>
        <w:spacing w:after="0" w:line="240" w:lineRule="auto"/>
        <w:ind w:left="720"/>
        <w:jc w:val="both"/>
        <w:rPr>
          <w:rFonts w:ascii="Times New Roman" w:hAnsi="Times New Roman" w:cs="Times New Roman"/>
          <w:sz w:val="18"/>
          <w:szCs w:val="18"/>
        </w:rPr>
      </w:pPr>
      <w:r w:rsidRPr="0038795C">
        <w:rPr>
          <w:rFonts w:ascii="Times New Roman" w:hAnsi="Times New Roman" w:cs="Times New Roman"/>
          <w:sz w:val="18"/>
          <w:szCs w:val="18"/>
        </w:rPr>
        <w:t xml:space="preserve">First, any change in a social institution will involve transition costs. Replacing the status quo with any alternative system will generally involve costs that simply maintaining the status quo avoids. Such transition costs tend to add to the attractiveness of what is relative to what might be. Second, people are generally familiar with the properties of the status quo, whereas the qualities of an alternative system may only be guessed at. There is, in short, less uncertainty about the status quo than about rival systems. Risk aversion would therefore cause one to view competing systems somewhat less favourably, even if the status quo’s deficiencies were clear. Better to have a system whose flaws are known than one that might bring unpleasant surprises </w:t>
      </w:r>
      <w:r w:rsidR="004F11BD" w:rsidRPr="0038795C">
        <w:rPr>
          <w:rFonts w:ascii="Times New Roman" w:hAnsi="Times New Roman" w:cs="Times New Roman"/>
          <w:sz w:val="18"/>
          <w:szCs w:val="18"/>
        </w:rPr>
        <w:t>(Samuelson and Messick, 1995: 63)</w:t>
      </w:r>
      <w:r w:rsidR="006B3979" w:rsidRPr="0038795C">
        <w:rPr>
          <w:rFonts w:ascii="Times New Roman" w:hAnsi="Times New Roman" w:cs="Times New Roman"/>
          <w:sz w:val="18"/>
          <w:szCs w:val="18"/>
        </w:rPr>
        <w:t>.</w:t>
      </w:r>
    </w:p>
    <w:p w14:paraId="375461AB" w14:textId="77777777" w:rsidR="00296935" w:rsidRPr="0038795C" w:rsidRDefault="00296935" w:rsidP="00E150C2">
      <w:pPr>
        <w:spacing w:after="0" w:line="240" w:lineRule="auto"/>
        <w:ind w:left="720"/>
        <w:jc w:val="both"/>
        <w:rPr>
          <w:rFonts w:ascii="Times New Roman" w:hAnsi="Times New Roman" w:cs="Times New Roman"/>
          <w:sz w:val="20"/>
          <w:szCs w:val="20"/>
        </w:rPr>
      </w:pPr>
    </w:p>
    <w:p w14:paraId="4C186C6A" w14:textId="15BF0B5C" w:rsidR="00474A13" w:rsidRPr="0038795C" w:rsidRDefault="00474A13" w:rsidP="006B3979">
      <w:pPr>
        <w:spacing w:after="120" w:line="240" w:lineRule="auto"/>
        <w:jc w:val="both"/>
        <w:rPr>
          <w:rFonts w:ascii="Times New Roman" w:hAnsi="Times New Roman" w:cs="Times New Roman"/>
          <w:i/>
          <w:iCs/>
          <w:sz w:val="20"/>
          <w:szCs w:val="20"/>
        </w:rPr>
      </w:pPr>
      <w:r w:rsidRPr="0038795C">
        <w:rPr>
          <w:rFonts w:ascii="Times New Roman" w:hAnsi="Times New Roman" w:cs="Times New Roman"/>
          <w:i/>
          <w:iCs/>
          <w:sz w:val="20"/>
          <w:szCs w:val="20"/>
        </w:rPr>
        <w:t>Change and Risk Aversion</w:t>
      </w:r>
    </w:p>
    <w:p w14:paraId="3B9BAE6F" w14:textId="44F7E593" w:rsidR="00115EB2" w:rsidRPr="0038795C" w:rsidRDefault="00296935"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Samuelson</w:t>
      </w:r>
      <w:r w:rsidR="008846A5" w:rsidRPr="0038795C">
        <w:rPr>
          <w:rFonts w:ascii="Times New Roman" w:hAnsi="Times New Roman" w:cs="Times New Roman"/>
          <w:sz w:val="20"/>
          <w:szCs w:val="20"/>
        </w:rPr>
        <w:t>’s</w:t>
      </w:r>
      <w:r w:rsidRPr="0038795C">
        <w:rPr>
          <w:rFonts w:ascii="Times New Roman" w:hAnsi="Times New Roman" w:cs="Times New Roman"/>
          <w:sz w:val="20"/>
          <w:szCs w:val="20"/>
        </w:rPr>
        <w:t xml:space="preserve"> and Messick’s observations about risk aversion </w:t>
      </w:r>
      <w:r w:rsidR="00474A13" w:rsidRPr="0038795C">
        <w:rPr>
          <w:rFonts w:ascii="Times New Roman" w:hAnsi="Times New Roman" w:cs="Times New Roman"/>
          <w:sz w:val="20"/>
          <w:szCs w:val="20"/>
        </w:rPr>
        <w:t xml:space="preserve">are particularly relevant </w:t>
      </w:r>
      <w:r w:rsidRPr="0038795C">
        <w:rPr>
          <w:rFonts w:ascii="Times New Roman" w:hAnsi="Times New Roman" w:cs="Times New Roman"/>
          <w:sz w:val="20"/>
          <w:szCs w:val="20"/>
        </w:rPr>
        <w:t>to contexts where many, both in the organs of the state and among religious bodies and organizations</w:t>
      </w:r>
      <w:r w:rsidR="008846A5" w:rsidRPr="0038795C">
        <w:rPr>
          <w:rFonts w:ascii="Times New Roman" w:hAnsi="Times New Roman" w:cs="Times New Roman"/>
          <w:sz w:val="20"/>
          <w:szCs w:val="20"/>
        </w:rPr>
        <w:t>,</w:t>
      </w:r>
      <w:r w:rsidRPr="0038795C">
        <w:rPr>
          <w:rFonts w:ascii="Times New Roman" w:hAnsi="Times New Roman" w:cs="Times New Roman"/>
          <w:sz w:val="20"/>
          <w:szCs w:val="20"/>
        </w:rPr>
        <w:t xml:space="preserve"> can seem </w:t>
      </w:r>
      <w:r w:rsidR="00474A13" w:rsidRPr="0038795C">
        <w:rPr>
          <w:rFonts w:ascii="Times New Roman" w:hAnsi="Times New Roman" w:cs="Times New Roman"/>
          <w:sz w:val="20"/>
          <w:szCs w:val="20"/>
        </w:rPr>
        <w:t>reluctan</w:t>
      </w:r>
      <w:r w:rsidRPr="0038795C">
        <w:rPr>
          <w:rFonts w:ascii="Times New Roman" w:hAnsi="Times New Roman" w:cs="Times New Roman"/>
          <w:sz w:val="20"/>
          <w:szCs w:val="20"/>
        </w:rPr>
        <w:t xml:space="preserve">t </w:t>
      </w:r>
      <w:r w:rsidR="00474A13" w:rsidRPr="0038795C">
        <w:rPr>
          <w:rFonts w:ascii="Times New Roman" w:hAnsi="Times New Roman" w:cs="Times New Roman"/>
          <w:sz w:val="20"/>
          <w:szCs w:val="20"/>
        </w:rPr>
        <w:t xml:space="preserve">to question current </w:t>
      </w:r>
      <w:r w:rsidRPr="0038795C">
        <w:rPr>
          <w:rFonts w:ascii="Times New Roman" w:hAnsi="Times New Roman" w:cs="Times New Roman"/>
          <w:sz w:val="20"/>
          <w:szCs w:val="20"/>
        </w:rPr>
        <w:t xml:space="preserve">arrangements </w:t>
      </w:r>
      <w:r w:rsidR="00474A13" w:rsidRPr="0038795C">
        <w:rPr>
          <w:rFonts w:ascii="Times New Roman" w:hAnsi="Times New Roman" w:cs="Times New Roman"/>
          <w:sz w:val="20"/>
          <w:szCs w:val="20"/>
        </w:rPr>
        <w:t xml:space="preserve">and/or to try to envision new ones that might more appropriately replace these. </w:t>
      </w:r>
      <w:r w:rsidRPr="0038795C">
        <w:rPr>
          <w:rFonts w:ascii="Times New Roman" w:hAnsi="Times New Roman" w:cs="Times New Roman"/>
          <w:sz w:val="20"/>
          <w:szCs w:val="20"/>
        </w:rPr>
        <w:t>Thus, even whe</w:t>
      </w:r>
      <w:r w:rsidR="008846A5" w:rsidRPr="0038795C">
        <w:rPr>
          <w:rFonts w:ascii="Times New Roman" w:hAnsi="Times New Roman" w:cs="Times New Roman"/>
          <w:sz w:val="20"/>
          <w:szCs w:val="20"/>
        </w:rPr>
        <w:t>n it</w:t>
      </w:r>
      <w:r w:rsidRPr="0038795C">
        <w:rPr>
          <w:rFonts w:ascii="Times New Roman" w:hAnsi="Times New Roman" w:cs="Times New Roman"/>
          <w:sz w:val="20"/>
          <w:szCs w:val="20"/>
        </w:rPr>
        <w:t xml:space="preserve"> is </w:t>
      </w:r>
      <w:r w:rsidR="008846A5" w:rsidRPr="0038795C">
        <w:rPr>
          <w:rFonts w:ascii="Times New Roman" w:hAnsi="Times New Roman" w:cs="Times New Roman"/>
          <w:sz w:val="20"/>
          <w:szCs w:val="20"/>
        </w:rPr>
        <w:t>r</w:t>
      </w:r>
      <w:r w:rsidRPr="0038795C">
        <w:rPr>
          <w:rFonts w:ascii="Times New Roman" w:hAnsi="Times New Roman" w:cs="Times New Roman"/>
          <w:sz w:val="20"/>
          <w:szCs w:val="20"/>
        </w:rPr>
        <w:t>ecogni</w:t>
      </w:r>
      <w:r w:rsidR="008846A5" w:rsidRPr="0038795C">
        <w:rPr>
          <w:rFonts w:ascii="Times New Roman" w:hAnsi="Times New Roman" w:cs="Times New Roman"/>
          <w:sz w:val="20"/>
          <w:szCs w:val="20"/>
        </w:rPr>
        <w:t xml:space="preserve">zed </w:t>
      </w:r>
      <w:r w:rsidRPr="0038795C">
        <w:rPr>
          <w:rFonts w:ascii="Times New Roman" w:hAnsi="Times New Roman" w:cs="Times New Roman"/>
          <w:sz w:val="20"/>
          <w:szCs w:val="20"/>
        </w:rPr>
        <w:t>that there are less than ideal or even unjust things in the present arrangements, since the</w:t>
      </w:r>
      <w:r w:rsidR="008846A5" w:rsidRPr="0038795C">
        <w:rPr>
          <w:rFonts w:ascii="Times New Roman" w:hAnsi="Times New Roman" w:cs="Times New Roman"/>
          <w:sz w:val="20"/>
          <w:szCs w:val="20"/>
        </w:rPr>
        <w:t>se arrangements</w:t>
      </w:r>
      <w:r w:rsidRPr="0038795C">
        <w:rPr>
          <w:rFonts w:ascii="Times New Roman" w:hAnsi="Times New Roman" w:cs="Times New Roman"/>
          <w:sz w:val="20"/>
          <w:szCs w:val="20"/>
        </w:rPr>
        <w:t xml:space="preserve"> are often </w:t>
      </w:r>
      <w:r w:rsidR="00474A13" w:rsidRPr="0038795C">
        <w:rPr>
          <w:rFonts w:ascii="Times New Roman" w:hAnsi="Times New Roman" w:cs="Times New Roman"/>
          <w:sz w:val="20"/>
          <w:szCs w:val="20"/>
        </w:rPr>
        <w:t xml:space="preserve">so deeply embedded </w:t>
      </w:r>
      <w:r w:rsidRPr="0038795C">
        <w:rPr>
          <w:rFonts w:ascii="Times New Roman" w:hAnsi="Times New Roman" w:cs="Times New Roman"/>
          <w:sz w:val="20"/>
          <w:szCs w:val="20"/>
        </w:rPr>
        <w:t>in the states and societies concerned</w:t>
      </w:r>
      <w:r w:rsidR="00474A13" w:rsidRPr="0038795C">
        <w:rPr>
          <w:rFonts w:ascii="Times New Roman" w:hAnsi="Times New Roman" w:cs="Times New Roman"/>
          <w:sz w:val="20"/>
          <w:szCs w:val="20"/>
        </w:rPr>
        <w:t xml:space="preserve"> there can</w:t>
      </w:r>
      <w:r w:rsidR="008B1129" w:rsidRPr="0038795C">
        <w:rPr>
          <w:rFonts w:ascii="Times New Roman" w:hAnsi="Times New Roman" w:cs="Times New Roman"/>
          <w:sz w:val="20"/>
          <w:szCs w:val="20"/>
        </w:rPr>
        <w:t xml:space="preserve"> be</w:t>
      </w:r>
      <w:r w:rsidRPr="0038795C">
        <w:rPr>
          <w:rFonts w:ascii="Times New Roman" w:hAnsi="Times New Roman" w:cs="Times New Roman"/>
          <w:sz w:val="20"/>
          <w:szCs w:val="20"/>
        </w:rPr>
        <w:t>, at one and the same time,</w:t>
      </w:r>
      <w:r w:rsidR="00474A13" w:rsidRPr="0038795C">
        <w:rPr>
          <w:rFonts w:ascii="Times New Roman" w:hAnsi="Times New Roman" w:cs="Times New Roman"/>
          <w:sz w:val="20"/>
          <w:szCs w:val="20"/>
        </w:rPr>
        <w:t xml:space="preserve"> a comforting familiarity about the known quality of </w:t>
      </w:r>
      <w:r w:rsidRPr="0038795C">
        <w:rPr>
          <w:rFonts w:ascii="Times New Roman" w:hAnsi="Times New Roman" w:cs="Times New Roman"/>
          <w:sz w:val="20"/>
          <w:szCs w:val="20"/>
        </w:rPr>
        <w:t>such</w:t>
      </w:r>
      <w:r w:rsidR="00474A13" w:rsidRPr="0038795C">
        <w:rPr>
          <w:rFonts w:ascii="Times New Roman" w:hAnsi="Times New Roman" w:cs="Times New Roman"/>
          <w:sz w:val="20"/>
          <w:szCs w:val="20"/>
        </w:rPr>
        <w:t xml:space="preserve"> arrangement</w:t>
      </w:r>
      <w:r w:rsidRPr="0038795C">
        <w:rPr>
          <w:rFonts w:ascii="Times New Roman" w:hAnsi="Times New Roman" w:cs="Times New Roman"/>
          <w:sz w:val="20"/>
          <w:szCs w:val="20"/>
        </w:rPr>
        <w:t>s</w:t>
      </w:r>
      <w:r w:rsidR="00474A13" w:rsidRPr="0038795C">
        <w:rPr>
          <w:rFonts w:ascii="Times New Roman" w:hAnsi="Times New Roman" w:cs="Times New Roman"/>
          <w:sz w:val="20"/>
          <w:szCs w:val="20"/>
        </w:rPr>
        <w:t xml:space="preserve">, even when </w:t>
      </w:r>
      <w:r w:rsidRPr="0038795C">
        <w:rPr>
          <w:rFonts w:ascii="Times New Roman" w:hAnsi="Times New Roman" w:cs="Times New Roman"/>
          <w:sz w:val="20"/>
          <w:szCs w:val="20"/>
        </w:rPr>
        <w:t xml:space="preserve">their </w:t>
      </w:r>
      <w:r w:rsidR="00474A13" w:rsidRPr="0038795C">
        <w:rPr>
          <w:rFonts w:ascii="Times New Roman" w:hAnsi="Times New Roman" w:cs="Times New Roman"/>
          <w:sz w:val="20"/>
          <w:szCs w:val="20"/>
        </w:rPr>
        <w:t xml:space="preserve">flaws and weaknesses are </w:t>
      </w:r>
      <w:r w:rsidRPr="0038795C">
        <w:rPr>
          <w:rFonts w:ascii="Times New Roman" w:hAnsi="Times New Roman" w:cs="Times New Roman"/>
          <w:sz w:val="20"/>
          <w:szCs w:val="20"/>
        </w:rPr>
        <w:t>a</w:t>
      </w:r>
      <w:r w:rsidR="00474A13" w:rsidRPr="0038795C">
        <w:rPr>
          <w:rFonts w:ascii="Times New Roman" w:hAnsi="Times New Roman" w:cs="Times New Roman"/>
          <w:sz w:val="20"/>
          <w:szCs w:val="20"/>
        </w:rPr>
        <w:t xml:space="preserve">cknowledged. </w:t>
      </w:r>
      <w:r w:rsidR="008B1129" w:rsidRPr="0038795C">
        <w:rPr>
          <w:rFonts w:ascii="Times New Roman" w:hAnsi="Times New Roman" w:cs="Times New Roman"/>
          <w:sz w:val="20"/>
          <w:szCs w:val="20"/>
        </w:rPr>
        <w:t xml:space="preserve"> </w:t>
      </w:r>
    </w:p>
    <w:p w14:paraId="22F4E4DD" w14:textId="0BA3A36E" w:rsidR="006B3979" w:rsidRPr="0038795C" w:rsidRDefault="006B3979" w:rsidP="006B3979">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lastRenderedPageBreak/>
        <w:tab/>
      </w:r>
      <w:r w:rsidR="00474A13" w:rsidRPr="0038795C">
        <w:rPr>
          <w:rFonts w:ascii="Times New Roman" w:hAnsi="Times New Roman" w:cs="Times New Roman"/>
          <w:sz w:val="20"/>
          <w:szCs w:val="20"/>
        </w:rPr>
        <w:t xml:space="preserve">The extent of the </w:t>
      </w:r>
      <w:r w:rsidR="008846A5" w:rsidRPr="0038795C">
        <w:rPr>
          <w:rFonts w:ascii="Times New Roman" w:hAnsi="Times New Roman" w:cs="Times New Roman"/>
          <w:sz w:val="20"/>
          <w:szCs w:val="20"/>
        </w:rPr>
        <w:t>“</w:t>
      </w:r>
      <w:r w:rsidR="00474A13" w:rsidRPr="0038795C">
        <w:rPr>
          <w:rFonts w:ascii="Times New Roman" w:hAnsi="Times New Roman" w:cs="Times New Roman"/>
          <w:sz w:val="20"/>
          <w:szCs w:val="20"/>
        </w:rPr>
        <w:t>transition costs</w:t>
      </w:r>
      <w:r w:rsidR="008846A5"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that may be involved in changing </w:t>
      </w:r>
      <w:r w:rsidR="00157E04" w:rsidRPr="0038795C">
        <w:rPr>
          <w:rFonts w:ascii="Times New Roman" w:hAnsi="Times New Roman" w:cs="Times New Roman"/>
          <w:sz w:val="20"/>
          <w:szCs w:val="20"/>
        </w:rPr>
        <w:t xml:space="preserve">present arrangements can be seen from the </w:t>
      </w:r>
      <w:r w:rsidR="008846A5" w:rsidRPr="0038795C">
        <w:rPr>
          <w:rFonts w:ascii="Times New Roman" w:hAnsi="Times New Roman" w:cs="Times New Roman"/>
          <w:sz w:val="20"/>
          <w:szCs w:val="20"/>
        </w:rPr>
        <w:t xml:space="preserve">UK </w:t>
      </w:r>
      <w:r w:rsidR="00157E04" w:rsidRPr="0038795C">
        <w:rPr>
          <w:rFonts w:ascii="Times New Roman" w:hAnsi="Times New Roman" w:cs="Times New Roman"/>
          <w:sz w:val="20"/>
          <w:szCs w:val="20"/>
        </w:rPr>
        <w:t>example that</w:t>
      </w:r>
      <w:r w:rsidR="008B1129" w:rsidRPr="0038795C">
        <w:rPr>
          <w:rFonts w:ascii="Times New Roman" w:hAnsi="Times New Roman" w:cs="Times New Roman"/>
          <w:sz w:val="20"/>
          <w:szCs w:val="20"/>
        </w:rPr>
        <w:t>,</w:t>
      </w:r>
      <w:r w:rsidR="00157E04" w:rsidRPr="0038795C">
        <w:rPr>
          <w:rFonts w:ascii="Times New Roman" w:hAnsi="Times New Roman" w:cs="Times New Roman"/>
          <w:sz w:val="20"/>
          <w:szCs w:val="20"/>
        </w:rPr>
        <w:t xml:space="preserve"> even when there were really quite acute </w:t>
      </w:r>
      <w:r w:rsidR="00474A13" w:rsidRPr="0038795C">
        <w:rPr>
          <w:rFonts w:ascii="Times New Roman" w:hAnsi="Times New Roman" w:cs="Times New Roman"/>
          <w:sz w:val="20"/>
          <w:szCs w:val="20"/>
        </w:rPr>
        <w:t xml:space="preserve">tensions between the </w:t>
      </w:r>
      <w:r w:rsidR="00157E04" w:rsidRPr="0038795C">
        <w:rPr>
          <w:rFonts w:ascii="Times New Roman" w:hAnsi="Times New Roman" w:cs="Times New Roman"/>
          <w:sz w:val="20"/>
          <w:szCs w:val="20"/>
        </w:rPr>
        <w:t xml:space="preserve">established </w:t>
      </w:r>
      <w:r w:rsidR="00474A13" w:rsidRPr="0038795C">
        <w:rPr>
          <w:rFonts w:ascii="Times New Roman" w:hAnsi="Times New Roman" w:cs="Times New Roman"/>
          <w:sz w:val="20"/>
          <w:szCs w:val="20"/>
        </w:rPr>
        <w:t xml:space="preserve">Church of England and the Government </w:t>
      </w:r>
      <w:r w:rsidR="008846A5" w:rsidRPr="0038795C">
        <w:rPr>
          <w:rFonts w:ascii="Times New Roman" w:hAnsi="Times New Roman" w:cs="Times New Roman"/>
          <w:sz w:val="20"/>
          <w:szCs w:val="20"/>
        </w:rPr>
        <w:t xml:space="preserve">of Margaret Thatcher </w:t>
      </w:r>
      <w:r w:rsidR="00474A13" w:rsidRPr="0038795C">
        <w:rPr>
          <w:rFonts w:ascii="Times New Roman" w:hAnsi="Times New Roman" w:cs="Times New Roman"/>
          <w:sz w:val="20"/>
          <w:szCs w:val="20"/>
        </w:rPr>
        <w:t>over a range of public issues</w:t>
      </w:r>
      <w:r w:rsidR="008846A5" w:rsidRPr="0038795C">
        <w:rPr>
          <w:rFonts w:ascii="Times New Roman" w:hAnsi="Times New Roman" w:cs="Times New Roman"/>
          <w:sz w:val="20"/>
          <w:szCs w:val="20"/>
        </w:rPr>
        <w:t xml:space="preserve"> from the condition of the Inner Cities through to the Falklands</w:t>
      </w:r>
      <w:r w:rsidR="008B1129" w:rsidRPr="0038795C">
        <w:rPr>
          <w:rFonts w:ascii="Times New Roman" w:hAnsi="Times New Roman" w:cs="Times New Roman"/>
          <w:sz w:val="20"/>
          <w:szCs w:val="20"/>
        </w:rPr>
        <w:t xml:space="preserve"> </w:t>
      </w:r>
      <w:r w:rsidR="008846A5" w:rsidRPr="0038795C">
        <w:rPr>
          <w:rFonts w:ascii="Times New Roman" w:hAnsi="Times New Roman" w:cs="Times New Roman"/>
          <w:sz w:val="20"/>
          <w:szCs w:val="20"/>
        </w:rPr>
        <w:t>/</w:t>
      </w:r>
      <w:r w:rsidR="008B1129" w:rsidRPr="0038795C">
        <w:rPr>
          <w:rFonts w:ascii="Times New Roman" w:hAnsi="Times New Roman" w:cs="Times New Roman"/>
          <w:sz w:val="20"/>
          <w:szCs w:val="20"/>
        </w:rPr>
        <w:t xml:space="preserve"> </w:t>
      </w:r>
      <w:r w:rsidR="008846A5" w:rsidRPr="0038795C">
        <w:rPr>
          <w:rFonts w:ascii="Times New Roman" w:hAnsi="Times New Roman" w:cs="Times New Roman"/>
          <w:sz w:val="20"/>
          <w:szCs w:val="20"/>
        </w:rPr>
        <w:t>Malvinas War</w:t>
      </w:r>
      <w:r w:rsidR="00474A13" w:rsidRPr="0038795C">
        <w:rPr>
          <w:rFonts w:ascii="Times New Roman" w:hAnsi="Times New Roman" w:cs="Times New Roman"/>
          <w:sz w:val="20"/>
          <w:szCs w:val="20"/>
        </w:rPr>
        <w:t>, disestablishment did not appear on th</w:t>
      </w:r>
      <w:r w:rsidR="008846A5" w:rsidRPr="0038795C">
        <w:rPr>
          <w:rFonts w:ascii="Times New Roman" w:hAnsi="Times New Roman" w:cs="Times New Roman"/>
          <w:sz w:val="20"/>
          <w:szCs w:val="20"/>
        </w:rPr>
        <w:t>at</w:t>
      </w:r>
      <w:r w:rsidR="00474A13" w:rsidRPr="0038795C">
        <w:rPr>
          <w:rFonts w:ascii="Times New Roman" w:hAnsi="Times New Roman" w:cs="Times New Roman"/>
          <w:sz w:val="20"/>
          <w:szCs w:val="20"/>
        </w:rPr>
        <w:t xml:space="preserve"> Government’s radical political agenda despite </w:t>
      </w:r>
      <w:r w:rsidR="008846A5" w:rsidRPr="0038795C">
        <w:rPr>
          <w:rFonts w:ascii="Times New Roman" w:hAnsi="Times New Roman" w:cs="Times New Roman"/>
          <w:sz w:val="20"/>
          <w:szCs w:val="20"/>
        </w:rPr>
        <w:t>its</w:t>
      </w:r>
      <w:r w:rsidR="00474A13" w:rsidRPr="0038795C">
        <w:rPr>
          <w:rFonts w:ascii="Times New Roman" w:hAnsi="Times New Roman" w:cs="Times New Roman"/>
          <w:sz w:val="20"/>
          <w:szCs w:val="20"/>
        </w:rPr>
        <w:t xml:space="preserve"> readiness to take on a range of other traditional and powerful social institutions. As the historian </w:t>
      </w:r>
      <w:r w:rsidR="008846A5" w:rsidRPr="0038795C">
        <w:rPr>
          <w:rFonts w:ascii="Times New Roman" w:hAnsi="Times New Roman" w:cs="Times New Roman"/>
          <w:sz w:val="20"/>
          <w:szCs w:val="20"/>
        </w:rPr>
        <w:t xml:space="preserve">of religion </w:t>
      </w:r>
      <w:r w:rsidR="00474A13" w:rsidRPr="0038795C">
        <w:rPr>
          <w:rFonts w:ascii="Times New Roman" w:hAnsi="Times New Roman" w:cs="Times New Roman"/>
          <w:sz w:val="20"/>
          <w:szCs w:val="20"/>
        </w:rPr>
        <w:t xml:space="preserve">John </w:t>
      </w:r>
      <w:proofErr w:type="spellStart"/>
      <w:r w:rsidR="00474A13" w:rsidRPr="0038795C">
        <w:rPr>
          <w:rFonts w:ascii="Times New Roman" w:hAnsi="Times New Roman" w:cs="Times New Roman"/>
          <w:sz w:val="20"/>
          <w:szCs w:val="20"/>
        </w:rPr>
        <w:t>Wolffe</w:t>
      </w:r>
      <w:proofErr w:type="spellEnd"/>
      <w:r w:rsidR="00474A13" w:rsidRPr="0038795C">
        <w:rPr>
          <w:rFonts w:ascii="Times New Roman" w:hAnsi="Times New Roman" w:cs="Times New Roman"/>
          <w:sz w:val="20"/>
          <w:szCs w:val="20"/>
        </w:rPr>
        <w:t xml:space="preserve"> observed</w:t>
      </w:r>
      <w:r w:rsidR="00157E04" w:rsidRPr="0038795C">
        <w:rPr>
          <w:rFonts w:ascii="Times New Roman" w:hAnsi="Times New Roman" w:cs="Times New Roman"/>
          <w:sz w:val="20"/>
          <w:szCs w:val="20"/>
        </w:rPr>
        <w:t xml:space="preserve"> in relation to this</w:t>
      </w:r>
      <w:r w:rsidR="00474A13" w:rsidRPr="0038795C">
        <w:rPr>
          <w:rFonts w:ascii="Times New Roman" w:hAnsi="Times New Roman" w:cs="Times New Roman"/>
          <w:sz w:val="20"/>
          <w:szCs w:val="20"/>
        </w:rPr>
        <w:t xml:space="preserve">, </w:t>
      </w:r>
      <w:r w:rsidR="00157E04"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the majority of both church leaders and of Parliament seemed happy </w:t>
      </w:r>
      <w:r w:rsidR="008B1129"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or at least not unhappy </w:t>
      </w:r>
      <w:r w:rsidR="008B1129"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with the status quo. They had no desire to face the distraction and conflict that would almost certainly have resulted from any serious attempt to achieve radical change</w:t>
      </w:r>
      <w:r w:rsidR="00157E04"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w:t>
      </w:r>
      <w:r w:rsidR="008846A5" w:rsidRPr="0038795C">
        <w:rPr>
          <w:rFonts w:ascii="Times New Roman" w:hAnsi="Times New Roman" w:cs="Times New Roman"/>
          <w:sz w:val="20"/>
          <w:szCs w:val="20"/>
        </w:rPr>
        <w:t>(</w:t>
      </w:r>
      <w:proofErr w:type="spellStart"/>
      <w:r w:rsidR="008846A5" w:rsidRPr="0038795C">
        <w:rPr>
          <w:rFonts w:ascii="Times New Roman" w:hAnsi="Times New Roman" w:cs="Times New Roman"/>
          <w:sz w:val="20"/>
          <w:szCs w:val="20"/>
        </w:rPr>
        <w:t>Wolffe</w:t>
      </w:r>
      <w:proofErr w:type="spellEnd"/>
      <w:r w:rsidR="008846A5" w:rsidRPr="0038795C">
        <w:rPr>
          <w:rFonts w:ascii="Times New Roman" w:hAnsi="Times New Roman" w:cs="Times New Roman"/>
          <w:sz w:val="20"/>
          <w:szCs w:val="20"/>
        </w:rPr>
        <w:t>, 1994: 93).</w:t>
      </w:r>
    </w:p>
    <w:p w14:paraId="3E942D99" w14:textId="7518FD0A" w:rsidR="00474A13" w:rsidRPr="0038795C" w:rsidRDefault="006B3979" w:rsidP="006B3979">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157E04" w:rsidRPr="0038795C">
        <w:rPr>
          <w:rFonts w:ascii="Times New Roman" w:hAnsi="Times New Roman" w:cs="Times New Roman"/>
          <w:sz w:val="20"/>
          <w:szCs w:val="20"/>
        </w:rPr>
        <w:t xml:space="preserve">Analysing this kind of situation according to their theory, </w:t>
      </w:r>
      <w:r w:rsidR="00474A13" w:rsidRPr="0038795C">
        <w:rPr>
          <w:rFonts w:ascii="Times New Roman" w:hAnsi="Times New Roman" w:cs="Times New Roman"/>
          <w:sz w:val="20"/>
          <w:szCs w:val="20"/>
        </w:rPr>
        <w:t xml:space="preserve">Samuelson and Messick </w:t>
      </w:r>
      <w:r w:rsidR="00157E04" w:rsidRPr="0038795C">
        <w:rPr>
          <w:rFonts w:ascii="Times New Roman" w:hAnsi="Times New Roman" w:cs="Times New Roman"/>
          <w:sz w:val="20"/>
          <w:szCs w:val="20"/>
        </w:rPr>
        <w:t>note that</w:t>
      </w:r>
      <w:r w:rsidR="008B1129"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w:t>
      </w:r>
      <w:r w:rsidR="00157E04" w:rsidRPr="0038795C">
        <w:rPr>
          <w:rFonts w:ascii="Times New Roman" w:hAnsi="Times New Roman" w:cs="Times New Roman"/>
          <w:sz w:val="20"/>
          <w:szCs w:val="20"/>
        </w:rPr>
        <w:t>“</w:t>
      </w:r>
      <w:r w:rsidR="00474A13" w:rsidRPr="0038795C">
        <w:rPr>
          <w:rFonts w:ascii="Times New Roman" w:hAnsi="Times New Roman" w:cs="Times New Roman"/>
          <w:sz w:val="20"/>
          <w:szCs w:val="20"/>
        </w:rPr>
        <w:t>Transition costs and risks of unfamiliarity will have to be compensated for if structural change is to occur. Other dimensions of evaluation must promise sufficient benefits to make the change worthwhile</w:t>
      </w:r>
      <w:r w:rsidR="00157E04"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w:t>
      </w:r>
      <w:r w:rsidR="004F11BD" w:rsidRPr="0038795C">
        <w:rPr>
          <w:rFonts w:ascii="Times New Roman" w:hAnsi="Times New Roman" w:cs="Times New Roman"/>
          <w:sz w:val="20"/>
          <w:szCs w:val="20"/>
        </w:rPr>
        <w:t>(Samuelson and Messick, 1995: 63)</w:t>
      </w:r>
      <w:r w:rsidR="008846A5" w:rsidRPr="0038795C">
        <w:rPr>
          <w:rFonts w:ascii="Times New Roman" w:hAnsi="Times New Roman" w:cs="Times New Roman"/>
          <w:sz w:val="20"/>
          <w:szCs w:val="20"/>
        </w:rPr>
        <w:t>.</w:t>
      </w:r>
      <w:r w:rsidR="004F11BD" w:rsidRPr="0038795C">
        <w:rPr>
          <w:rFonts w:ascii="Times New Roman" w:hAnsi="Times New Roman" w:cs="Times New Roman"/>
          <w:sz w:val="20"/>
          <w:szCs w:val="20"/>
        </w:rPr>
        <w:t xml:space="preserve"> </w:t>
      </w:r>
      <w:r w:rsidR="008846A5" w:rsidRPr="0038795C">
        <w:rPr>
          <w:rFonts w:ascii="Times New Roman" w:hAnsi="Times New Roman" w:cs="Times New Roman"/>
          <w:sz w:val="20"/>
          <w:szCs w:val="20"/>
        </w:rPr>
        <w:t xml:space="preserve">In light of this, they </w:t>
      </w:r>
      <w:r w:rsidR="00474A13" w:rsidRPr="0038795C">
        <w:rPr>
          <w:rFonts w:ascii="Times New Roman" w:hAnsi="Times New Roman" w:cs="Times New Roman"/>
          <w:sz w:val="20"/>
          <w:szCs w:val="20"/>
        </w:rPr>
        <w:t xml:space="preserve">go on to suggest that in any negotiation of change at least the </w:t>
      </w:r>
      <w:r w:rsidR="00157E04" w:rsidRPr="0038795C">
        <w:rPr>
          <w:rFonts w:ascii="Times New Roman" w:hAnsi="Times New Roman" w:cs="Times New Roman"/>
          <w:sz w:val="20"/>
          <w:szCs w:val="20"/>
        </w:rPr>
        <w:t>“</w:t>
      </w:r>
      <w:r w:rsidR="00474A13" w:rsidRPr="0038795C">
        <w:rPr>
          <w:rFonts w:ascii="Times New Roman" w:hAnsi="Times New Roman" w:cs="Times New Roman"/>
          <w:sz w:val="20"/>
          <w:szCs w:val="20"/>
        </w:rPr>
        <w:t>dimensions of evaluation of efficiency, fairness, freedom and self-interest</w:t>
      </w:r>
      <w:r w:rsidR="00157E04" w:rsidRPr="0038795C">
        <w:rPr>
          <w:rFonts w:ascii="Times New Roman" w:hAnsi="Times New Roman" w:cs="Times New Roman"/>
          <w:sz w:val="20"/>
          <w:szCs w:val="20"/>
        </w:rPr>
        <w:t xml:space="preserve">” </w:t>
      </w:r>
      <w:r w:rsidR="004F11BD" w:rsidRPr="0038795C">
        <w:rPr>
          <w:rFonts w:ascii="Times New Roman" w:hAnsi="Times New Roman" w:cs="Times New Roman"/>
          <w:sz w:val="20"/>
          <w:szCs w:val="20"/>
        </w:rPr>
        <w:t xml:space="preserve">(Samuelson and Messick, 1995: 63) </w:t>
      </w:r>
      <w:r w:rsidR="00157E04" w:rsidRPr="0038795C">
        <w:rPr>
          <w:rFonts w:ascii="Times New Roman" w:hAnsi="Times New Roman" w:cs="Times New Roman"/>
          <w:sz w:val="20"/>
          <w:szCs w:val="20"/>
        </w:rPr>
        <w:t xml:space="preserve">need to be brought into </w:t>
      </w:r>
      <w:r w:rsidR="008846A5" w:rsidRPr="0038795C">
        <w:rPr>
          <w:rFonts w:ascii="Times New Roman" w:hAnsi="Times New Roman" w:cs="Times New Roman"/>
          <w:sz w:val="20"/>
          <w:szCs w:val="20"/>
        </w:rPr>
        <w:t xml:space="preserve">use by the </w:t>
      </w:r>
      <w:r w:rsidR="008B1129" w:rsidRPr="0038795C">
        <w:rPr>
          <w:rFonts w:ascii="Times New Roman" w:hAnsi="Times New Roman" w:cs="Times New Roman"/>
          <w:sz w:val="20"/>
          <w:szCs w:val="20"/>
        </w:rPr>
        <w:t>various</w:t>
      </w:r>
      <w:r w:rsidR="008846A5" w:rsidRPr="0038795C">
        <w:rPr>
          <w:rFonts w:ascii="Times New Roman" w:hAnsi="Times New Roman" w:cs="Times New Roman"/>
          <w:sz w:val="20"/>
          <w:szCs w:val="20"/>
        </w:rPr>
        <w:t xml:space="preserve"> parties concerned </w:t>
      </w:r>
      <w:r w:rsidR="00474A13" w:rsidRPr="0038795C">
        <w:rPr>
          <w:rFonts w:ascii="Times New Roman" w:hAnsi="Times New Roman" w:cs="Times New Roman"/>
          <w:sz w:val="20"/>
          <w:szCs w:val="20"/>
        </w:rPr>
        <w:t xml:space="preserve">in assessing the potential benefits and costs of change </w:t>
      </w:r>
      <w:r w:rsidR="008B1129" w:rsidRPr="0038795C">
        <w:rPr>
          <w:rFonts w:ascii="Times New Roman" w:hAnsi="Times New Roman" w:cs="Times New Roman"/>
          <w:sz w:val="20"/>
          <w:szCs w:val="20"/>
        </w:rPr>
        <w:t>relative</w:t>
      </w:r>
      <w:r w:rsidR="008846A5" w:rsidRPr="0038795C">
        <w:rPr>
          <w:rFonts w:ascii="Times New Roman" w:hAnsi="Times New Roman" w:cs="Times New Roman"/>
          <w:sz w:val="20"/>
          <w:szCs w:val="20"/>
        </w:rPr>
        <w:t xml:space="preserve"> to </w:t>
      </w:r>
      <w:r w:rsidR="008B1129" w:rsidRPr="0038795C">
        <w:rPr>
          <w:rFonts w:ascii="Times New Roman" w:hAnsi="Times New Roman" w:cs="Times New Roman"/>
          <w:sz w:val="20"/>
          <w:szCs w:val="20"/>
        </w:rPr>
        <w:t xml:space="preserve">the </w:t>
      </w:r>
      <w:r w:rsidR="00474A13" w:rsidRPr="0038795C">
        <w:rPr>
          <w:rFonts w:ascii="Times New Roman" w:hAnsi="Times New Roman" w:cs="Times New Roman"/>
          <w:sz w:val="20"/>
          <w:szCs w:val="20"/>
        </w:rPr>
        <w:t>various models for change</w:t>
      </w:r>
      <w:r w:rsidR="00115EB2" w:rsidRPr="0038795C">
        <w:rPr>
          <w:rFonts w:ascii="Times New Roman" w:hAnsi="Times New Roman" w:cs="Times New Roman"/>
          <w:sz w:val="20"/>
          <w:szCs w:val="20"/>
        </w:rPr>
        <w:t>.</w:t>
      </w:r>
    </w:p>
    <w:p w14:paraId="7B200CAB" w14:textId="77777777" w:rsidR="00241A43" w:rsidRPr="0038795C" w:rsidRDefault="00241A43" w:rsidP="00E150C2">
      <w:pPr>
        <w:spacing w:after="0" w:line="240" w:lineRule="auto"/>
        <w:jc w:val="both"/>
        <w:rPr>
          <w:rFonts w:ascii="Times New Roman" w:hAnsi="Times New Roman" w:cs="Times New Roman"/>
          <w:sz w:val="20"/>
          <w:szCs w:val="20"/>
        </w:rPr>
      </w:pPr>
    </w:p>
    <w:p w14:paraId="2C1A3809" w14:textId="086A2214" w:rsidR="00EC4255" w:rsidRPr="0038795C" w:rsidRDefault="00EC4255" w:rsidP="006B3979">
      <w:pPr>
        <w:spacing w:after="120" w:line="240" w:lineRule="auto"/>
        <w:jc w:val="both"/>
        <w:rPr>
          <w:rFonts w:ascii="Times New Roman" w:hAnsi="Times New Roman" w:cs="Times New Roman"/>
          <w:i/>
          <w:iCs/>
          <w:sz w:val="20"/>
          <w:szCs w:val="20"/>
        </w:rPr>
      </w:pPr>
      <w:r w:rsidRPr="0038795C">
        <w:rPr>
          <w:rFonts w:ascii="Times New Roman" w:hAnsi="Times New Roman" w:cs="Times New Roman"/>
          <w:i/>
          <w:iCs/>
          <w:sz w:val="20"/>
          <w:szCs w:val="20"/>
        </w:rPr>
        <w:t>Dimensions of Evaluation: Efficiency</w:t>
      </w:r>
    </w:p>
    <w:p w14:paraId="3262EF06" w14:textId="06D7AAFA" w:rsidR="00115EB2" w:rsidRPr="0038795C" w:rsidRDefault="00157E04"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As noted above, t</w:t>
      </w:r>
      <w:r w:rsidR="00474A13" w:rsidRPr="0038795C">
        <w:rPr>
          <w:rFonts w:ascii="Times New Roman" w:hAnsi="Times New Roman" w:cs="Times New Roman"/>
          <w:sz w:val="20"/>
          <w:szCs w:val="20"/>
        </w:rPr>
        <w:t xml:space="preserve">he first of Samuelson’s and Messick’s </w:t>
      </w:r>
      <w:r w:rsidRPr="0038795C">
        <w:rPr>
          <w:rFonts w:ascii="Times New Roman" w:hAnsi="Times New Roman" w:cs="Times New Roman"/>
          <w:sz w:val="20"/>
          <w:szCs w:val="20"/>
        </w:rPr>
        <w:t>“</w:t>
      </w:r>
      <w:r w:rsidR="00474A13" w:rsidRPr="0038795C">
        <w:rPr>
          <w:rFonts w:ascii="Times New Roman" w:hAnsi="Times New Roman" w:cs="Times New Roman"/>
          <w:sz w:val="20"/>
          <w:szCs w:val="20"/>
        </w:rPr>
        <w:t>dimensions of evaluation</w:t>
      </w:r>
      <w:r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is that of </w:t>
      </w:r>
      <w:r w:rsidRPr="0038795C">
        <w:rPr>
          <w:rFonts w:ascii="Times New Roman" w:hAnsi="Times New Roman" w:cs="Times New Roman"/>
          <w:sz w:val="20"/>
          <w:szCs w:val="20"/>
        </w:rPr>
        <w:t>“</w:t>
      </w:r>
      <w:r w:rsidR="00474A13" w:rsidRPr="0038795C">
        <w:rPr>
          <w:rFonts w:ascii="Times New Roman" w:hAnsi="Times New Roman" w:cs="Times New Roman"/>
          <w:sz w:val="20"/>
          <w:szCs w:val="20"/>
        </w:rPr>
        <w:t>efficiency</w:t>
      </w:r>
      <w:r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w:t>
      </w:r>
      <w:r w:rsidRPr="0038795C">
        <w:rPr>
          <w:rFonts w:ascii="Times New Roman" w:hAnsi="Times New Roman" w:cs="Times New Roman"/>
          <w:sz w:val="20"/>
          <w:szCs w:val="20"/>
        </w:rPr>
        <w:t>T</w:t>
      </w:r>
      <w:r w:rsidR="00474A13" w:rsidRPr="0038795C">
        <w:rPr>
          <w:rFonts w:ascii="Times New Roman" w:hAnsi="Times New Roman" w:cs="Times New Roman"/>
          <w:sz w:val="20"/>
          <w:szCs w:val="20"/>
        </w:rPr>
        <w:t xml:space="preserve">hey define </w:t>
      </w:r>
      <w:r w:rsidRPr="0038795C">
        <w:rPr>
          <w:rFonts w:ascii="Times New Roman" w:hAnsi="Times New Roman" w:cs="Times New Roman"/>
          <w:sz w:val="20"/>
          <w:szCs w:val="20"/>
        </w:rPr>
        <w:t xml:space="preserve">this </w:t>
      </w:r>
      <w:r w:rsidR="00474A13" w:rsidRPr="0038795C">
        <w:rPr>
          <w:rFonts w:ascii="Times New Roman" w:hAnsi="Times New Roman" w:cs="Times New Roman"/>
          <w:sz w:val="20"/>
          <w:szCs w:val="20"/>
        </w:rPr>
        <w:t xml:space="preserve">in terms of </w:t>
      </w:r>
      <w:r w:rsidRPr="0038795C">
        <w:rPr>
          <w:rFonts w:ascii="Times New Roman" w:hAnsi="Times New Roman" w:cs="Times New Roman"/>
          <w:sz w:val="20"/>
          <w:szCs w:val="20"/>
        </w:rPr>
        <w:t>“</w:t>
      </w:r>
      <w:r w:rsidR="00474A13" w:rsidRPr="0038795C">
        <w:rPr>
          <w:rFonts w:ascii="Times New Roman" w:hAnsi="Times New Roman" w:cs="Times New Roman"/>
          <w:sz w:val="20"/>
          <w:szCs w:val="20"/>
        </w:rPr>
        <w:t>the extent to which an allocation system can provide satisfactory levels of a resource to a group without depleting the resource</w:t>
      </w:r>
      <w:r w:rsidRPr="0038795C">
        <w:rPr>
          <w:rFonts w:ascii="Times New Roman" w:hAnsi="Times New Roman" w:cs="Times New Roman"/>
          <w:sz w:val="20"/>
          <w:szCs w:val="20"/>
        </w:rPr>
        <w:t>”</w:t>
      </w:r>
      <w:r w:rsidR="006A450D" w:rsidRPr="0038795C">
        <w:rPr>
          <w:rFonts w:ascii="Times New Roman" w:hAnsi="Times New Roman" w:cs="Times New Roman"/>
          <w:sz w:val="20"/>
          <w:szCs w:val="20"/>
        </w:rPr>
        <w:t xml:space="preserve"> </w:t>
      </w:r>
      <w:r w:rsidR="004F11BD" w:rsidRPr="0038795C">
        <w:rPr>
          <w:rFonts w:ascii="Times New Roman" w:hAnsi="Times New Roman" w:cs="Times New Roman"/>
          <w:sz w:val="20"/>
          <w:szCs w:val="20"/>
        </w:rPr>
        <w:t xml:space="preserve">(Samuelson and Messick, 1995: 63-64). </w:t>
      </w:r>
      <w:r w:rsidR="00474A13" w:rsidRPr="0038795C">
        <w:rPr>
          <w:rFonts w:ascii="Times New Roman" w:hAnsi="Times New Roman" w:cs="Times New Roman"/>
          <w:sz w:val="20"/>
          <w:szCs w:val="20"/>
        </w:rPr>
        <w:t xml:space="preserve">Applying this principle to the </w:t>
      </w:r>
      <w:r w:rsidRPr="0038795C">
        <w:rPr>
          <w:rFonts w:ascii="Times New Roman" w:hAnsi="Times New Roman" w:cs="Times New Roman"/>
          <w:sz w:val="20"/>
          <w:szCs w:val="20"/>
        </w:rPr>
        <w:t xml:space="preserve">question of the most appropriate forms for structuring the relationship between religion or belief, state and society, one could think of </w:t>
      </w:r>
      <w:r w:rsidR="00474A13" w:rsidRPr="0038795C">
        <w:rPr>
          <w:rFonts w:ascii="Times New Roman" w:hAnsi="Times New Roman" w:cs="Times New Roman"/>
          <w:sz w:val="20"/>
          <w:szCs w:val="20"/>
        </w:rPr>
        <w:t xml:space="preserve">the </w:t>
      </w:r>
      <w:r w:rsidRPr="0038795C">
        <w:rPr>
          <w:rFonts w:ascii="Times New Roman" w:hAnsi="Times New Roman" w:cs="Times New Roman"/>
          <w:sz w:val="20"/>
          <w:szCs w:val="20"/>
        </w:rPr>
        <w:t>“</w:t>
      </w:r>
      <w:r w:rsidR="00474A13" w:rsidRPr="0038795C">
        <w:rPr>
          <w:rFonts w:ascii="Times New Roman" w:hAnsi="Times New Roman" w:cs="Times New Roman"/>
          <w:sz w:val="20"/>
          <w:szCs w:val="20"/>
        </w:rPr>
        <w:t>resource</w:t>
      </w:r>
      <w:r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involved i</w:t>
      </w:r>
      <w:r w:rsidRPr="0038795C">
        <w:rPr>
          <w:rFonts w:ascii="Times New Roman" w:hAnsi="Times New Roman" w:cs="Times New Roman"/>
          <w:sz w:val="20"/>
          <w:szCs w:val="20"/>
        </w:rPr>
        <w:t>n terms of t</w:t>
      </w:r>
      <w:r w:rsidR="00474A13" w:rsidRPr="0038795C">
        <w:rPr>
          <w:rFonts w:ascii="Times New Roman" w:hAnsi="Times New Roman" w:cs="Times New Roman"/>
          <w:sz w:val="20"/>
          <w:szCs w:val="20"/>
        </w:rPr>
        <w:t>he social significance of religion, in its symbolic, structural and operational senses.</w:t>
      </w:r>
      <w:r w:rsidRPr="0038795C">
        <w:rPr>
          <w:rFonts w:ascii="Times New Roman" w:hAnsi="Times New Roman" w:cs="Times New Roman"/>
          <w:sz w:val="20"/>
          <w:szCs w:val="20"/>
        </w:rPr>
        <w:t xml:space="preserve"> Informed by such an understanding, the </w:t>
      </w:r>
      <w:r w:rsidR="00474A13" w:rsidRPr="0038795C">
        <w:rPr>
          <w:rFonts w:ascii="Times New Roman" w:hAnsi="Times New Roman" w:cs="Times New Roman"/>
          <w:sz w:val="20"/>
          <w:szCs w:val="20"/>
        </w:rPr>
        <w:t xml:space="preserve">potential for </w:t>
      </w:r>
      <w:r w:rsidR="004F11BD" w:rsidRPr="0038795C">
        <w:rPr>
          <w:rFonts w:ascii="Times New Roman" w:hAnsi="Times New Roman" w:cs="Times New Roman"/>
          <w:sz w:val="20"/>
          <w:szCs w:val="20"/>
        </w:rPr>
        <w:t>“</w:t>
      </w:r>
      <w:r w:rsidR="00474A13" w:rsidRPr="0038795C">
        <w:rPr>
          <w:rFonts w:ascii="Times New Roman" w:hAnsi="Times New Roman" w:cs="Times New Roman"/>
          <w:sz w:val="20"/>
          <w:szCs w:val="20"/>
        </w:rPr>
        <w:t>depleting the resource</w:t>
      </w:r>
      <w:r w:rsidR="004F11BD"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w:t>
      </w:r>
      <w:r w:rsidRPr="0038795C">
        <w:rPr>
          <w:rFonts w:ascii="Times New Roman" w:hAnsi="Times New Roman" w:cs="Times New Roman"/>
          <w:sz w:val="20"/>
          <w:szCs w:val="20"/>
        </w:rPr>
        <w:t>is linked</w:t>
      </w:r>
      <w:r w:rsidR="008846A5" w:rsidRPr="0038795C">
        <w:rPr>
          <w:rFonts w:ascii="Times New Roman" w:hAnsi="Times New Roman" w:cs="Times New Roman"/>
          <w:sz w:val="20"/>
          <w:szCs w:val="20"/>
        </w:rPr>
        <w:t>, from a religious perspective,</w:t>
      </w:r>
      <w:r w:rsidRPr="0038795C">
        <w:rPr>
          <w:rFonts w:ascii="Times New Roman" w:hAnsi="Times New Roman" w:cs="Times New Roman"/>
          <w:sz w:val="20"/>
          <w:szCs w:val="20"/>
        </w:rPr>
        <w:t xml:space="preserve"> with the risks </w:t>
      </w:r>
      <w:r w:rsidR="00474A13" w:rsidRPr="0038795C">
        <w:rPr>
          <w:rFonts w:ascii="Times New Roman" w:hAnsi="Times New Roman" w:cs="Times New Roman"/>
          <w:sz w:val="20"/>
          <w:szCs w:val="20"/>
        </w:rPr>
        <w:t>the risk</w:t>
      </w:r>
      <w:r w:rsidRPr="0038795C">
        <w:rPr>
          <w:rFonts w:ascii="Times New Roman" w:hAnsi="Times New Roman" w:cs="Times New Roman"/>
          <w:sz w:val="20"/>
          <w:szCs w:val="20"/>
        </w:rPr>
        <w:t>s</w:t>
      </w:r>
      <w:r w:rsidR="00474A13" w:rsidRPr="0038795C">
        <w:rPr>
          <w:rFonts w:ascii="Times New Roman" w:hAnsi="Times New Roman" w:cs="Times New Roman"/>
          <w:sz w:val="20"/>
          <w:szCs w:val="20"/>
        </w:rPr>
        <w:t xml:space="preserve"> of seculari</w:t>
      </w:r>
      <w:r w:rsidR="006A450D" w:rsidRPr="0038795C">
        <w:rPr>
          <w:rFonts w:ascii="Times New Roman" w:hAnsi="Times New Roman" w:cs="Times New Roman"/>
          <w:sz w:val="20"/>
          <w:szCs w:val="20"/>
        </w:rPr>
        <w:t>z</w:t>
      </w:r>
      <w:r w:rsidR="00474A13" w:rsidRPr="0038795C">
        <w:rPr>
          <w:rFonts w:ascii="Times New Roman" w:hAnsi="Times New Roman" w:cs="Times New Roman"/>
          <w:sz w:val="20"/>
          <w:szCs w:val="20"/>
        </w:rPr>
        <w:t>ation, privati</w:t>
      </w:r>
      <w:r w:rsidR="006A450D" w:rsidRPr="0038795C">
        <w:rPr>
          <w:rFonts w:ascii="Times New Roman" w:hAnsi="Times New Roman" w:cs="Times New Roman"/>
          <w:sz w:val="20"/>
          <w:szCs w:val="20"/>
        </w:rPr>
        <w:t>z</w:t>
      </w:r>
      <w:r w:rsidR="00474A13" w:rsidRPr="0038795C">
        <w:rPr>
          <w:rFonts w:ascii="Times New Roman" w:hAnsi="Times New Roman" w:cs="Times New Roman"/>
          <w:sz w:val="20"/>
          <w:szCs w:val="20"/>
        </w:rPr>
        <w:t>ation and marginali</w:t>
      </w:r>
      <w:r w:rsidR="006A450D" w:rsidRPr="0038795C">
        <w:rPr>
          <w:rFonts w:ascii="Times New Roman" w:hAnsi="Times New Roman" w:cs="Times New Roman"/>
          <w:sz w:val="20"/>
          <w:szCs w:val="20"/>
        </w:rPr>
        <w:t>z</w:t>
      </w:r>
      <w:r w:rsidR="00474A13" w:rsidRPr="0038795C">
        <w:rPr>
          <w:rFonts w:ascii="Times New Roman" w:hAnsi="Times New Roman" w:cs="Times New Roman"/>
          <w:sz w:val="20"/>
          <w:szCs w:val="20"/>
        </w:rPr>
        <w:t>ation of religion.</w:t>
      </w:r>
      <w:r w:rsidRPr="0038795C">
        <w:rPr>
          <w:rFonts w:ascii="Times New Roman" w:hAnsi="Times New Roman" w:cs="Times New Roman"/>
          <w:sz w:val="20"/>
          <w:szCs w:val="20"/>
        </w:rPr>
        <w:t xml:space="preserve"> </w:t>
      </w:r>
    </w:p>
    <w:p w14:paraId="4C587A1E" w14:textId="76720196" w:rsidR="0007173A" w:rsidRPr="0038795C" w:rsidRDefault="0007173A" w:rsidP="0007173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77371A" w:rsidRPr="0038795C">
        <w:rPr>
          <w:rFonts w:ascii="Times New Roman" w:hAnsi="Times New Roman" w:cs="Times New Roman"/>
          <w:sz w:val="20"/>
          <w:szCs w:val="20"/>
        </w:rPr>
        <w:t xml:space="preserve">For </w:t>
      </w:r>
      <w:r w:rsidR="00474A13" w:rsidRPr="0038795C">
        <w:rPr>
          <w:rFonts w:ascii="Times New Roman" w:hAnsi="Times New Roman" w:cs="Times New Roman"/>
          <w:sz w:val="20"/>
          <w:szCs w:val="20"/>
        </w:rPr>
        <w:t xml:space="preserve">much of human history, religion has provided the integrative symbols of ultimate meaning within which the diversities of social life have been enabled to find their coherence. </w:t>
      </w:r>
      <w:r w:rsidR="0077371A" w:rsidRPr="0038795C">
        <w:rPr>
          <w:rFonts w:ascii="Times New Roman" w:hAnsi="Times New Roman" w:cs="Times New Roman"/>
          <w:sz w:val="20"/>
          <w:szCs w:val="20"/>
        </w:rPr>
        <w:t>However</w:t>
      </w:r>
      <w:r w:rsidR="00501D42" w:rsidRPr="0038795C">
        <w:rPr>
          <w:rFonts w:ascii="Times New Roman" w:hAnsi="Times New Roman" w:cs="Times New Roman"/>
          <w:sz w:val="20"/>
          <w:szCs w:val="20"/>
        </w:rPr>
        <w:t>,</w:t>
      </w:r>
      <w:r w:rsidR="0077371A" w:rsidRPr="0038795C">
        <w:rPr>
          <w:rFonts w:ascii="Times New Roman" w:hAnsi="Times New Roman" w:cs="Times New Roman"/>
          <w:sz w:val="20"/>
          <w:szCs w:val="20"/>
        </w:rPr>
        <w:t xml:space="preserve"> since </w:t>
      </w:r>
      <w:r w:rsidR="00474A13" w:rsidRPr="0038795C">
        <w:rPr>
          <w:rFonts w:ascii="Times New Roman" w:hAnsi="Times New Roman" w:cs="Times New Roman"/>
          <w:sz w:val="20"/>
          <w:szCs w:val="20"/>
        </w:rPr>
        <w:t>the Enlightenment</w:t>
      </w:r>
      <w:r w:rsidR="006A450D"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w:t>
      </w:r>
      <w:r w:rsidR="0077371A" w:rsidRPr="0038795C">
        <w:rPr>
          <w:rFonts w:ascii="Times New Roman" w:hAnsi="Times New Roman" w:cs="Times New Roman"/>
          <w:sz w:val="20"/>
          <w:szCs w:val="20"/>
        </w:rPr>
        <w:t>religious believing and belonging has at least</w:t>
      </w:r>
      <w:r w:rsidR="00474A13" w:rsidRPr="0038795C">
        <w:rPr>
          <w:rFonts w:ascii="Times New Roman" w:hAnsi="Times New Roman" w:cs="Times New Roman"/>
          <w:sz w:val="20"/>
          <w:szCs w:val="20"/>
        </w:rPr>
        <w:t xml:space="preserve"> </w:t>
      </w:r>
      <w:r w:rsidR="008846A5" w:rsidRPr="0038795C">
        <w:rPr>
          <w:rFonts w:ascii="Times New Roman" w:hAnsi="Times New Roman" w:cs="Times New Roman"/>
          <w:sz w:val="20"/>
          <w:szCs w:val="20"/>
        </w:rPr>
        <w:t xml:space="preserve">been </w:t>
      </w:r>
      <w:r w:rsidR="00474A13" w:rsidRPr="0038795C">
        <w:rPr>
          <w:rFonts w:ascii="Times New Roman" w:hAnsi="Times New Roman" w:cs="Times New Roman"/>
          <w:sz w:val="20"/>
          <w:szCs w:val="20"/>
        </w:rPr>
        <w:t>relativi</w:t>
      </w:r>
      <w:r w:rsidR="006A450D" w:rsidRPr="0038795C">
        <w:rPr>
          <w:rFonts w:ascii="Times New Roman" w:hAnsi="Times New Roman" w:cs="Times New Roman"/>
          <w:sz w:val="20"/>
          <w:szCs w:val="20"/>
        </w:rPr>
        <w:t>z</w:t>
      </w:r>
      <w:r w:rsidR="00474A13" w:rsidRPr="0038795C">
        <w:rPr>
          <w:rFonts w:ascii="Times New Roman" w:hAnsi="Times New Roman" w:cs="Times New Roman"/>
          <w:sz w:val="20"/>
          <w:szCs w:val="20"/>
        </w:rPr>
        <w:t xml:space="preserve">ed and </w:t>
      </w:r>
      <w:r w:rsidR="008846A5" w:rsidRPr="0038795C">
        <w:rPr>
          <w:rFonts w:ascii="Times New Roman" w:hAnsi="Times New Roman" w:cs="Times New Roman"/>
          <w:sz w:val="20"/>
          <w:szCs w:val="20"/>
        </w:rPr>
        <w:t xml:space="preserve">also </w:t>
      </w:r>
      <w:r w:rsidR="0077371A" w:rsidRPr="0038795C">
        <w:rPr>
          <w:rFonts w:ascii="Times New Roman" w:hAnsi="Times New Roman" w:cs="Times New Roman"/>
          <w:sz w:val="20"/>
          <w:szCs w:val="20"/>
        </w:rPr>
        <w:t xml:space="preserve">partially </w:t>
      </w:r>
      <w:r w:rsidR="00474A13" w:rsidRPr="0038795C">
        <w:rPr>
          <w:rFonts w:ascii="Times New Roman" w:hAnsi="Times New Roman" w:cs="Times New Roman"/>
          <w:sz w:val="20"/>
          <w:szCs w:val="20"/>
        </w:rPr>
        <w:t>privati</w:t>
      </w:r>
      <w:r w:rsidR="006A450D" w:rsidRPr="0038795C">
        <w:rPr>
          <w:rFonts w:ascii="Times New Roman" w:hAnsi="Times New Roman" w:cs="Times New Roman"/>
          <w:sz w:val="20"/>
          <w:szCs w:val="20"/>
        </w:rPr>
        <w:t>z</w:t>
      </w:r>
      <w:r w:rsidR="00474A13" w:rsidRPr="0038795C">
        <w:rPr>
          <w:rFonts w:ascii="Times New Roman" w:hAnsi="Times New Roman" w:cs="Times New Roman"/>
          <w:sz w:val="20"/>
          <w:szCs w:val="20"/>
        </w:rPr>
        <w:t>ed</w:t>
      </w:r>
      <w:r w:rsidR="0077371A" w:rsidRPr="0038795C">
        <w:rPr>
          <w:rFonts w:ascii="Times New Roman" w:hAnsi="Times New Roman" w:cs="Times New Roman"/>
          <w:sz w:val="20"/>
          <w:szCs w:val="20"/>
        </w:rPr>
        <w:t>.</w:t>
      </w:r>
      <w:r w:rsidR="00501D42" w:rsidRPr="0038795C">
        <w:rPr>
          <w:rFonts w:ascii="Times New Roman" w:hAnsi="Times New Roman" w:cs="Times New Roman"/>
          <w:sz w:val="20"/>
          <w:szCs w:val="20"/>
        </w:rPr>
        <w:t xml:space="preserve"> Those advocating for </w:t>
      </w:r>
      <w:r w:rsidR="00474A13" w:rsidRPr="0038795C">
        <w:rPr>
          <w:rFonts w:ascii="Times New Roman" w:hAnsi="Times New Roman" w:cs="Times New Roman"/>
          <w:sz w:val="20"/>
          <w:szCs w:val="20"/>
        </w:rPr>
        <w:t xml:space="preserve">a secular settlement </w:t>
      </w:r>
      <w:r w:rsidR="00501D42" w:rsidRPr="0038795C">
        <w:rPr>
          <w:rFonts w:ascii="Times New Roman" w:hAnsi="Times New Roman" w:cs="Times New Roman"/>
          <w:sz w:val="20"/>
          <w:szCs w:val="20"/>
        </w:rPr>
        <w:t>of the</w:t>
      </w:r>
      <w:r w:rsidR="00474A13" w:rsidRPr="0038795C">
        <w:rPr>
          <w:rFonts w:ascii="Times New Roman" w:hAnsi="Times New Roman" w:cs="Times New Roman"/>
          <w:sz w:val="20"/>
          <w:szCs w:val="20"/>
        </w:rPr>
        <w:t xml:space="preserve"> relationships between religion</w:t>
      </w:r>
      <w:r w:rsidR="008846A5" w:rsidRPr="0038795C">
        <w:rPr>
          <w:rFonts w:ascii="Times New Roman" w:hAnsi="Times New Roman" w:cs="Times New Roman"/>
          <w:sz w:val="20"/>
          <w:szCs w:val="20"/>
        </w:rPr>
        <w:t xml:space="preserve"> or belief</w:t>
      </w:r>
      <w:r w:rsidR="00474A13" w:rsidRPr="0038795C">
        <w:rPr>
          <w:rFonts w:ascii="Times New Roman" w:hAnsi="Times New Roman" w:cs="Times New Roman"/>
          <w:sz w:val="20"/>
          <w:szCs w:val="20"/>
        </w:rPr>
        <w:t>, state and society have often argued that it has been the rise of the secular spirit that has enabled religious absolutism to be overcome and a degree of religious co-existence to be developed</w:t>
      </w:r>
      <w:r w:rsidR="008846A5" w:rsidRPr="0038795C">
        <w:rPr>
          <w:rFonts w:ascii="Times New Roman" w:hAnsi="Times New Roman" w:cs="Times New Roman"/>
          <w:sz w:val="20"/>
          <w:szCs w:val="20"/>
        </w:rPr>
        <w:t>. A</w:t>
      </w:r>
      <w:r w:rsidR="00501D42" w:rsidRPr="0038795C">
        <w:rPr>
          <w:rFonts w:ascii="Times New Roman" w:hAnsi="Times New Roman" w:cs="Times New Roman"/>
          <w:sz w:val="20"/>
          <w:szCs w:val="20"/>
        </w:rPr>
        <w:t xml:space="preserve">nd </w:t>
      </w:r>
      <w:r w:rsidR="00474A13" w:rsidRPr="0038795C">
        <w:rPr>
          <w:rFonts w:ascii="Times New Roman" w:hAnsi="Times New Roman" w:cs="Times New Roman"/>
          <w:sz w:val="20"/>
          <w:szCs w:val="20"/>
        </w:rPr>
        <w:t xml:space="preserve">the argument that a secular state can better deal with the plural nature of modern societies than the inheritance of an established religion is a powerful one that needs to be considered carefully. </w:t>
      </w:r>
    </w:p>
    <w:p w14:paraId="27245D0B" w14:textId="7D76D23A" w:rsidR="0007173A" w:rsidRPr="0038795C" w:rsidRDefault="0007173A" w:rsidP="0007173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t>O</w:t>
      </w:r>
      <w:r w:rsidR="00501D42" w:rsidRPr="0038795C">
        <w:rPr>
          <w:rFonts w:ascii="Times New Roman" w:hAnsi="Times New Roman" w:cs="Times New Roman"/>
          <w:sz w:val="20"/>
          <w:szCs w:val="20"/>
        </w:rPr>
        <w:t xml:space="preserve">n the other </w:t>
      </w:r>
      <w:r w:rsidR="008846A5" w:rsidRPr="0038795C">
        <w:rPr>
          <w:rFonts w:ascii="Times New Roman" w:hAnsi="Times New Roman" w:cs="Times New Roman"/>
          <w:sz w:val="20"/>
          <w:szCs w:val="20"/>
        </w:rPr>
        <w:t>hand</w:t>
      </w:r>
      <w:r w:rsidR="00501D42" w:rsidRPr="0038795C">
        <w:rPr>
          <w:rFonts w:ascii="Times New Roman" w:hAnsi="Times New Roman" w:cs="Times New Roman"/>
          <w:sz w:val="20"/>
          <w:szCs w:val="20"/>
        </w:rPr>
        <w:t xml:space="preserve">, echoing </w:t>
      </w:r>
      <w:r w:rsidR="00A90AEA" w:rsidRPr="0038795C">
        <w:rPr>
          <w:rFonts w:ascii="Times New Roman" w:hAnsi="Times New Roman" w:cs="Times New Roman"/>
          <w:sz w:val="20"/>
          <w:szCs w:val="20"/>
        </w:rPr>
        <w:t xml:space="preserve">the evocative lines in W.B. Yates’ (1919) poem, </w:t>
      </w:r>
      <w:r w:rsidR="00A90AEA" w:rsidRPr="0038795C">
        <w:rPr>
          <w:rFonts w:ascii="Times New Roman" w:hAnsi="Times New Roman" w:cs="Times New Roman"/>
          <w:i/>
          <w:iCs/>
          <w:sz w:val="20"/>
          <w:szCs w:val="20"/>
        </w:rPr>
        <w:t>The Second Coming</w:t>
      </w:r>
      <w:r w:rsidR="00501D42" w:rsidRPr="0038795C">
        <w:rPr>
          <w:rFonts w:ascii="Times New Roman" w:hAnsi="Times New Roman" w:cs="Times New Roman"/>
          <w:sz w:val="20"/>
          <w:szCs w:val="20"/>
        </w:rPr>
        <w:t xml:space="preserve">, as the Christian theologian </w:t>
      </w:r>
      <w:proofErr w:type="spellStart"/>
      <w:r w:rsidR="00501D42" w:rsidRPr="0038795C">
        <w:rPr>
          <w:rFonts w:ascii="Times New Roman" w:hAnsi="Times New Roman" w:cs="Times New Roman"/>
          <w:sz w:val="20"/>
          <w:szCs w:val="20"/>
        </w:rPr>
        <w:t>Le</w:t>
      </w:r>
      <w:r w:rsidR="00A90AEA" w:rsidRPr="0038795C">
        <w:rPr>
          <w:rFonts w:ascii="Times New Roman" w:hAnsi="Times New Roman" w:cs="Times New Roman"/>
          <w:sz w:val="20"/>
          <w:szCs w:val="20"/>
        </w:rPr>
        <w:t>s</w:t>
      </w:r>
      <w:r w:rsidR="00501D42" w:rsidRPr="0038795C">
        <w:rPr>
          <w:rFonts w:ascii="Times New Roman" w:hAnsi="Times New Roman" w:cs="Times New Roman"/>
          <w:sz w:val="20"/>
          <w:szCs w:val="20"/>
        </w:rPr>
        <w:t>slie</w:t>
      </w:r>
      <w:proofErr w:type="spellEnd"/>
      <w:r w:rsidR="00501D42" w:rsidRPr="0038795C">
        <w:rPr>
          <w:rFonts w:ascii="Times New Roman" w:hAnsi="Times New Roman" w:cs="Times New Roman"/>
          <w:sz w:val="20"/>
          <w:szCs w:val="20"/>
        </w:rPr>
        <w:t xml:space="preserve"> </w:t>
      </w:r>
      <w:proofErr w:type="spellStart"/>
      <w:r w:rsidR="00501D42" w:rsidRPr="0038795C">
        <w:rPr>
          <w:rFonts w:ascii="Times New Roman" w:hAnsi="Times New Roman" w:cs="Times New Roman"/>
          <w:sz w:val="20"/>
          <w:szCs w:val="20"/>
        </w:rPr>
        <w:t>Newbigin</w:t>
      </w:r>
      <w:proofErr w:type="spellEnd"/>
      <w:r w:rsidR="00501D42" w:rsidRPr="0038795C">
        <w:rPr>
          <w:rFonts w:ascii="Times New Roman" w:hAnsi="Times New Roman" w:cs="Times New Roman"/>
          <w:sz w:val="20"/>
          <w:szCs w:val="20"/>
        </w:rPr>
        <w:t xml:space="preserve"> put it</w:t>
      </w:r>
      <w:r w:rsidR="006A450D" w:rsidRPr="0038795C">
        <w:rPr>
          <w:rFonts w:ascii="Times New Roman" w:hAnsi="Times New Roman" w:cs="Times New Roman"/>
          <w:sz w:val="20"/>
          <w:szCs w:val="20"/>
        </w:rPr>
        <w:t xml:space="preserve"> –</w:t>
      </w:r>
      <w:r w:rsidR="00501D42" w:rsidRPr="0038795C">
        <w:rPr>
          <w:rFonts w:ascii="Times New Roman" w:hAnsi="Times New Roman" w:cs="Times New Roman"/>
          <w:sz w:val="20"/>
          <w:szCs w:val="20"/>
        </w:rPr>
        <w:t xml:space="preserve"> “To acknowledge that ultimate symbol, to reverence the sacred, was the precondition </w:t>
      </w:r>
      <w:r w:rsidR="00501D42" w:rsidRPr="0038795C">
        <w:rPr>
          <w:rFonts w:ascii="Times New Roman" w:hAnsi="Times New Roman" w:cs="Times New Roman"/>
          <w:sz w:val="20"/>
          <w:szCs w:val="20"/>
        </w:rPr>
        <w:lastRenderedPageBreak/>
        <w:t>for knowledge and understanding. If that is destroyed, things fall apart”</w:t>
      </w:r>
      <w:r w:rsidR="004F11BD" w:rsidRPr="0038795C">
        <w:rPr>
          <w:rFonts w:ascii="Times New Roman" w:hAnsi="Times New Roman" w:cs="Times New Roman"/>
          <w:sz w:val="20"/>
          <w:szCs w:val="20"/>
        </w:rPr>
        <w:t xml:space="preserve"> </w:t>
      </w:r>
      <w:r w:rsidR="00A90AEA" w:rsidRPr="0038795C">
        <w:rPr>
          <w:rFonts w:ascii="Times New Roman" w:hAnsi="Times New Roman" w:cs="Times New Roman"/>
          <w:sz w:val="20"/>
          <w:szCs w:val="20"/>
        </w:rPr>
        <w:t>(</w:t>
      </w:r>
      <w:proofErr w:type="spellStart"/>
      <w:r w:rsidR="00A90AEA" w:rsidRPr="0038795C">
        <w:rPr>
          <w:rFonts w:ascii="Times New Roman" w:hAnsi="Times New Roman" w:cs="Times New Roman"/>
          <w:sz w:val="20"/>
          <w:szCs w:val="20"/>
        </w:rPr>
        <w:t>Newbigin</w:t>
      </w:r>
      <w:proofErr w:type="spellEnd"/>
      <w:r w:rsidR="00A90AEA" w:rsidRPr="0038795C">
        <w:rPr>
          <w:rFonts w:ascii="Times New Roman" w:hAnsi="Times New Roman" w:cs="Times New Roman"/>
          <w:sz w:val="20"/>
          <w:szCs w:val="20"/>
        </w:rPr>
        <w:t>, 1990: 17)</w:t>
      </w:r>
      <w:r w:rsidR="006A450D" w:rsidRPr="0038795C">
        <w:rPr>
          <w:rFonts w:ascii="Times New Roman" w:hAnsi="Times New Roman" w:cs="Times New Roman"/>
          <w:sz w:val="20"/>
          <w:szCs w:val="20"/>
        </w:rPr>
        <w:t>.</w:t>
      </w:r>
      <w:r w:rsidR="00A90AEA" w:rsidRPr="0038795C">
        <w:rPr>
          <w:rFonts w:ascii="Times New Roman" w:hAnsi="Times New Roman" w:cs="Times New Roman"/>
          <w:sz w:val="20"/>
          <w:szCs w:val="20"/>
        </w:rPr>
        <w:t xml:space="preserve"> </w:t>
      </w:r>
      <w:r w:rsidR="006A450D" w:rsidRPr="0038795C">
        <w:rPr>
          <w:rFonts w:ascii="Times New Roman" w:hAnsi="Times New Roman" w:cs="Times New Roman"/>
          <w:sz w:val="20"/>
          <w:szCs w:val="20"/>
        </w:rPr>
        <w:t>O</w:t>
      </w:r>
      <w:r w:rsidR="00501D42" w:rsidRPr="0038795C">
        <w:rPr>
          <w:rFonts w:ascii="Times New Roman" w:hAnsi="Times New Roman" w:cs="Times New Roman"/>
          <w:sz w:val="20"/>
          <w:szCs w:val="20"/>
        </w:rPr>
        <w:t xml:space="preserve">ne is </w:t>
      </w:r>
      <w:r w:rsidR="00A90AEA" w:rsidRPr="0038795C">
        <w:rPr>
          <w:rFonts w:ascii="Times New Roman" w:hAnsi="Times New Roman" w:cs="Times New Roman"/>
          <w:sz w:val="20"/>
          <w:szCs w:val="20"/>
        </w:rPr>
        <w:t xml:space="preserve">then </w:t>
      </w:r>
      <w:r w:rsidR="00501D42" w:rsidRPr="0038795C">
        <w:rPr>
          <w:rFonts w:ascii="Times New Roman" w:hAnsi="Times New Roman" w:cs="Times New Roman"/>
          <w:sz w:val="20"/>
          <w:szCs w:val="20"/>
        </w:rPr>
        <w:t xml:space="preserve">left with a world in which an </w:t>
      </w:r>
      <w:r w:rsidR="00474A13" w:rsidRPr="0038795C">
        <w:rPr>
          <w:rFonts w:ascii="Times New Roman" w:hAnsi="Times New Roman" w:cs="Times New Roman"/>
          <w:sz w:val="20"/>
          <w:szCs w:val="20"/>
        </w:rPr>
        <w:t>unrestrained capitalism dominate</w:t>
      </w:r>
      <w:r w:rsidR="00501D42" w:rsidRPr="0038795C">
        <w:rPr>
          <w:rFonts w:ascii="Times New Roman" w:hAnsi="Times New Roman" w:cs="Times New Roman"/>
          <w:sz w:val="20"/>
          <w:szCs w:val="20"/>
        </w:rPr>
        <w:t>s</w:t>
      </w:r>
      <w:r w:rsidR="00474A13" w:rsidRPr="0038795C">
        <w:rPr>
          <w:rFonts w:ascii="Times New Roman" w:hAnsi="Times New Roman" w:cs="Times New Roman"/>
          <w:sz w:val="20"/>
          <w:szCs w:val="20"/>
        </w:rPr>
        <w:t xml:space="preserve"> social, political, cultural and economic life to the detriment of all other values. Because the state has tendencies to claim absolute power for itself, </w:t>
      </w:r>
      <w:r w:rsidR="00A90AEA" w:rsidRPr="0038795C">
        <w:rPr>
          <w:rFonts w:ascii="Times New Roman" w:hAnsi="Times New Roman" w:cs="Times New Roman"/>
          <w:sz w:val="20"/>
          <w:szCs w:val="20"/>
        </w:rPr>
        <w:t xml:space="preserve">it is arguable </w:t>
      </w:r>
      <w:r w:rsidR="00474A13" w:rsidRPr="0038795C">
        <w:rPr>
          <w:rFonts w:ascii="Times New Roman" w:hAnsi="Times New Roman" w:cs="Times New Roman"/>
          <w:sz w:val="20"/>
          <w:szCs w:val="20"/>
        </w:rPr>
        <w:t xml:space="preserve">the presence of an established religion </w:t>
      </w:r>
      <w:r w:rsidR="00A90AEA" w:rsidRPr="0038795C">
        <w:rPr>
          <w:rFonts w:ascii="Times New Roman" w:hAnsi="Times New Roman" w:cs="Times New Roman"/>
          <w:sz w:val="20"/>
          <w:szCs w:val="20"/>
        </w:rPr>
        <w:t xml:space="preserve">can act as an </w:t>
      </w:r>
      <w:r w:rsidR="00474A13" w:rsidRPr="0038795C">
        <w:rPr>
          <w:rFonts w:ascii="Times New Roman" w:hAnsi="Times New Roman" w:cs="Times New Roman"/>
          <w:sz w:val="20"/>
          <w:szCs w:val="20"/>
        </w:rPr>
        <w:t>institutionali</w:t>
      </w:r>
      <w:r w:rsidR="00C562C8" w:rsidRPr="0038795C">
        <w:rPr>
          <w:rFonts w:ascii="Times New Roman" w:hAnsi="Times New Roman" w:cs="Times New Roman"/>
          <w:sz w:val="20"/>
          <w:szCs w:val="20"/>
        </w:rPr>
        <w:t>z</w:t>
      </w:r>
      <w:r w:rsidR="00474A13" w:rsidRPr="0038795C">
        <w:rPr>
          <w:rFonts w:ascii="Times New Roman" w:hAnsi="Times New Roman" w:cs="Times New Roman"/>
          <w:sz w:val="20"/>
          <w:szCs w:val="20"/>
        </w:rPr>
        <w:t>ed reminder that the state is not the only significant reality</w:t>
      </w:r>
      <w:r w:rsidR="006A450D"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that it does not represent the only form of authority</w:t>
      </w:r>
      <w:r w:rsidR="006A450D"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and that the authority that it does have is not absolute. </w:t>
      </w:r>
    </w:p>
    <w:p w14:paraId="7027A234" w14:textId="5BA150BF" w:rsidR="00474A13" w:rsidRPr="0038795C" w:rsidRDefault="0007173A" w:rsidP="0007173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501D42" w:rsidRPr="0038795C">
        <w:rPr>
          <w:rFonts w:ascii="Times New Roman" w:hAnsi="Times New Roman" w:cs="Times New Roman"/>
          <w:sz w:val="20"/>
          <w:szCs w:val="20"/>
        </w:rPr>
        <w:t xml:space="preserve">It is for such reasons that many people of all religions (as well some traditionalists of no </w:t>
      </w:r>
      <w:r w:rsidR="00A90AEA" w:rsidRPr="0038795C">
        <w:rPr>
          <w:rFonts w:ascii="Times New Roman" w:hAnsi="Times New Roman" w:cs="Times New Roman"/>
          <w:sz w:val="20"/>
          <w:szCs w:val="20"/>
        </w:rPr>
        <w:t xml:space="preserve">specific </w:t>
      </w:r>
      <w:r w:rsidR="00501D42" w:rsidRPr="0038795C">
        <w:rPr>
          <w:rFonts w:ascii="Times New Roman" w:hAnsi="Times New Roman" w:cs="Times New Roman"/>
          <w:sz w:val="20"/>
          <w:szCs w:val="20"/>
        </w:rPr>
        <w:t xml:space="preserve">religious commitment) are often nervous about the abolitionist option of a secularising disestablishment. </w:t>
      </w:r>
      <w:r w:rsidR="00474A13" w:rsidRPr="0038795C">
        <w:rPr>
          <w:rFonts w:ascii="Times New Roman" w:hAnsi="Times New Roman" w:cs="Times New Roman"/>
          <w:sz w:val="20"/>
          <w:szCs w:val="20"/>
        </w:rPr>
        <w:t xml:space="preserve">However, for many </w:t>
      </w:r>
      <w:r w:rsidR="00A90AEA" w:rsidRPr="0038795C">
        <w:rPr>
          <w:rFonts w:ascii="Times New Roman" w:hAnsi="Times New Roman" w:cs="Times New Roman"/>
          <w:sz w:val="20"/>
          <w:szCs w:val="20"/>
        </w:rPr>
        <w:t>other people it is also the case that</w:t>
      </w:r>
      <w:r w:rsidR="00474A13" w:rsidRPr="0038795C">
        <w:rPr>
          <w:rFonts w:ascii="Times New Roman" w:hAnsi="Times New Roman" w:cs="Times New Roman"/>
          <w:sz w:val="20"/>
          <w:szCs w:val="20"/>
        </w:rPr>
        <w:t xml:space="preserve"> the socio-religious </w:t>
      </w:r>
      <w:r w:rsidR="006A450D" w:rsidRPr="0038795C">
        <w:rPr>
          <w:rFonts w:ascii="Times New Roman" w:hAnsi="Times New Roman" w:cs="Times New Roman"/>
          <w:sz w:val="20"/>
          <w:szCs w:val="20"/>
        </w:rPr>
        <w:t>“</w:t>
      </w:r>
      <w:r w:rsidR="00474A13" w:rsidRPr="0038795C">
        <w:rPr>
          <w:rFonts w:ascii="Times New Roman" w:hAnsi="Times New Roman" w:cs="Times New Roman"/>
          <w:sz w:val="20"/>
          <w:szCs w:val="20"/>
        </w:rPr>
        <w:t>centre</w:t>
      </w:r>
      <w:r w:rsidR="006A450D"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provided by Christendom, let alone that of </w:t>
      </w:r>
      <w:r w:rsidR="00501D42" w:rsidRPr="0038795C">
        <w:rPr>
          <w:rFonts w:ascii="Times New Roman" w:hAnsi="Times New Roman" w:cs="Times New Roman"/>
          <w:sz w:val="20"/>
          <w:szCs w:val="20"/>
        </w:rPr>
        <w:t>a particular Christian Church</w:t>
      </w:r>
      <w:r w:rsidR="00A90AEA" w:rsidRPr="0038795C">
        <w:rPr>
          <w:rFonts w:ascii="Times New Roman" w:hAnsi="Times New Roman" w:cs="Times New Roman"/>
          <w:sz w:val="20"/>
          <w:szCs w:val="20"/>
        </w:rPr>
        <w:t>,</w:t>
      </w:r>
      <w:r w:rsidR="00501D42" w:rsidRPr="0038795C">
        <w:rPr>
          <w:rFonts w:ascii="Times New Roman" w:hAnsi="Times New Roman" w:cs="Times New Roman"/>
          <w:sz w:val="20"/>
          <w:szCs w:val="20"/>
        </w:rPr>
        <w:t xml:space="preserve"> </w:t>
      </w:r>
      <w:r w:rsidR="00474A13" w:rsidRPr="0038795C">
        <w:rPr>
          <w:rFonts w:ascii="Times New Roman" w:hAnsi="Times New Roman" w:cs="Times New Roman"/>
          <w:sz w:val="20"/>
          <w:szCs w:val="20"/>
        </w:rPr>
        <w:t>can no longer command widespread assent</w:t>
      </w:r>
      <w:r w:rsidR="00A90AEA"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w:t>
      </w:r>
    </w:p>
    <w:p w14:paraId="2D9AA57D" w14:textId="77777777" w:rsidR="00241A43" w:rsidRPr="0038795C" w:rsidRDefault="00241A43" w:rsidP="00E150C2">
      <w:pPr>
        <w:spacing w:after="0" w:line="240" w:lineRule="auto"/>
        <w:jc w:val="both"/>
        <w:rPr>
          <w:rFonts w:ascii="Times New Roman" w:hAnsi="Times New Roman" w:cs="Times New Roman"/>
          <w:sz w:val="20"/>
          <w:szCs w:val="20"/>
        </w:rPr>
      </w:pPr>
    </w:p>
    <w:p w14:paraId="3B86956F" w14:textId="38A8A8D0" w:rsidR="00474A13" w:rsidRPr="0038795C" w:rsidRDefault="00EC4255" w:rsidP="0007173A">
      <w:pPr>
        <w:spacing w:after="120" w:line="240" w:lineRule="auto"/>
        <w:jc w:val="both"/>
        <w:rPr>
          <w:rFonts w:ascii="Times New Roman" w:hAnsi="Times New Roman" w:cs="Times New Roman"/>
          <w:i/>
          <w:iCs/>
          <w:sz w:val="20"/>
          <w:szCs w:val="20"/>
        </w:rPr>
      </w:pPr>
      <w:r w:rsidRPr="0038795C">
        <w:rPr>
          <w:rFonts w:ascii="Times New Roman" w:hAnsi="Times New Roman" w:cs="Times New Roman"/>
          <w:i/>
          <w:iCs/>
          <w:sz w:val="20"/>
          <w:szCs w:val="20"/>
        </w:rPr>
        <w:t xml:space="preserve">Dimensions of Evaluation: </w:t>
      </w:r>
      <w:r w:rsidR="00474A13" w:rsidRPr="0038795C">
        <w:rPr>
          <w:rFonts w:ascii="Times New Roman" w:hAnsi="Times New Roman" w:cs="Times New Roman"/>
          <w:i/>
          <w:iCs/>
          <w:sz w:val="20"/>
          <w:szCs w:val="20"/>
        </w:rPr>
        <w:t>Fairness</w:t>
      </w:r>
    </w:p>
    <w:p w14:paraId="15C24EED" w14:textId="0EC6B013" w:rsidR="00A90AEA" w:rsidRPr="0038795C" w:rsidRDefault="00474A13"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 xml:space="preserve">The second of </w:t>
      </w:r>
      <w:r w:rsidR="00501D42" w:rsidRPr="0038795C">
        <w:rPr>
          <w:rFonts w:ascii="Times New Roman" w:hAnsi="Times New Roman" w:cs="Times New Roman"/>
          <w:sz w:val="20"/>
          <w:szCs w:val="20"/>
        </w:rPr>
        <w:t>the “</w:t>
      </w:r>
      <w:r w:rsidRPr="0038795C">
        <w:rPr>
          <w:rFonts w:ascii="Times New Roman" w:hAnsi="Times New Roman" w:cs="Times New Roman"/>
          <w:sz w:val="20"/>
          <w:szCs w:val="20"/>
        </w:rPr>
        <w:t>dimensions of evaluation</w:t>
      </w:r>
      <w:r w:rsidR="00501D42" w:rsidRPr="0038795C">
        <w:rPr>
          <w:rFonts w:ascii="Times New Roman" w:hAnsi="Times New Roman" w:cs="Times New Roman"/>
          <w:sz w:val="20"/>
          <w:szCs w:val="20"/>
        </w:rPr>
        <w:t>”</w:t>
      </w:r>
      <w:r w:rsidRPr="0038795C">
        <w:rPr>
          <w:rFonts w:ascii="Times New Roman" w:hAnsi="Times New Roman" w:cs="Times New Roman"/>
          <w:sz w:val="20"/>
          <w:szCs w:val="20"/>
        </w:rPr>
        <w:t xml:space="preserve"> for assessing the </w:t>
      </w:r>
      <w:r w:rsidR="00501D42" w:rsidRPr="0038795C">
        <w:rPr>
          <w:rFonts w:ascii="Times New Roman" w:hAnsi="Times New Roman" w:cs="Times New Roman"/>
          <w:sz w:val="20"/>
          <w:szCs w:val="20"/>
        </w:rPr>
        <w:t>“</w:t>
      </w:r>
      <w:r w:rsidRPr="0038795C">
        <w:rPr>
          <w:rFonts w:ascii="Times New Roman" w:hAnsi="Times New Roman" w:cs="Times New Roman"/>
          <w:sz w:val="20"/>
          <w:szCs w:val="20"/>
        </w:rPr>
        <w:t>transition costs</w:t>
      </w:r>
      <w:r w:rsidR="00501D42" w:rsidRPr="0038795C">
        <w:rPr>
          <w:rFonts w:ascii="Times New Roman" w:hAnsi="Times New Roman" w:cs="Times New Roman"/>
          <w:sz w:val="20"/>
          <w:szCs w:val="20"/>
        </w:rPr>
        <w:t>”</w:t>
      </w:r>
      <w:r w:rsidRPr="0038795C">
        <w:rPr>
          <w:rFonts w:ascii="Times New Roman" w:hAnsi="Times New Roman" w:cs="Times New Roman"/>
          <w:sz w:val="20"/>
          <w:szCs w:val="20"/>
        </w:rPr>
        <w:t xml:space="preserve"> involved in negotiated change </w:t>
      </w:r>
      <w:r w:rsidR="00501D42" w:rsidRPr="0038795C">
        <w:rPr>
          <w:rFonts w:ascii="Times New Roman" w:hAnsi="Times New Roman" w:cs="Times New Roman"/>
          <w:sz w:val="20"/>
          <w:szCs w:val="20"/>
        </w:rPr>
        <w:t xml:space="preserve">identified by Samuelson and Messick </w:t>
      </w:r>
      <w:r w:rsidRPr="0038795C">
        <w:rPr>
          <w:rFonts w:ascii="Times New Roman" w:hAnsi="Times New Roman" w:cs="Times New Roman"/>
          <w:sz w:val="20"/>
          <w:szCs w:val="20"/>
        </w:rPr>
        <w:t xml:space="preserve">is that of </w:t>
      </w:r>
      <w:r w:rsidR="00485184" w:rsidRPr="0038795C">
        <w:rPr>
          <w:rFonts w:ascii="Times New Roman" w:hAnsi="Times New Roman" w:cs="Times New Roman"/>
          <w:sz w:val="20"/>
          <w:szCs w:val="20"/>
        </w:rPr>
        <w:t>“</w:t>
      </w:r>
      <w:r w:rsidRPr="0038795C">
        <w:rPr>
          <w:rFonts w:ascii="Times New Roman" w:hAnsi="Times New Roman" w:cs="Times New Roman"/>
          <w:sz w:val="20"/>
          <w:szCs w:val="20"/>
        </w:rPr>
        <w:t>fairness</w:t>
      </w:r>
      <w:r w:rsidR="00485184" w:rsidRPr="0038795C">
        <w:rPr>
          <w:rFonts w:ascii="Times New Roman" w:hAnsi="Times New Roman" w:cs="Times New Roman"/>
          <w:sz w:val="20"/>
          <w:szCs w:val="20"/>
        </w:rPr>
        <w:t>”</w:t>
      </w:r>
      <w:r w:rsidR="00501D42" w:rsidRPr="0038795C">
        <w:rPr>
          <w:rFonts w:ascii="Times New Roman" w:hAnsi="Times New Roman" w:cs="Times New Roman"/>
          <w:sz w:val="20"/>
          <w:szCs w:val="20"/>
        </w:rPr>
        <w:t xml:space="preserve">. And this </w:t>
      </w:r>
      <w:r w:rsidRPr="0038795C">
        <w:rPr>
          <w:rFonts w:ascii="Times New Roman" w:hAnsi="Times New Roman" w:cs="Times New Roman"/>
          <w:sz w:val="20"/>
          <w:szCs w:val="20"/>
        </w:rPr>
        <w:t xml:space="preserve">is understood in relation to </w:t>
      </w:r>
      <w:r w:rsidR="00501D42" w:rsidRPr="0038795C">
        <w:rPr>
          <w:rFonts w:ascii="Times New Roman" w:hAnsi="Times New Roman" w:cs="Times New Roman"/>
          <w:sz w:val="20"/>
          <w:szCs w:val="20"/>
        </w:rPr>
        <w:t>“</w:t>
      </w:r>
      <w:r w:rsidRPr="0038795C">
        <w:rPr>
          <w:rFonts w:ascii="Times New Roman" w:hAnsi="Times New Roman" w:cs="Times New Roman"/>
          <w:sz w:val="20"/>
          <w:szCs w:val="20"/>
        </w:rPr>
        <w:t>the degree to which distribution of the resource satisfies the principles of equality or equity</w:t>
      </w:r>
      <w:r w:rsidR="00501D42" w:rsidRPr="0038795C">
        <w:rPr>
          <w:rFonts w:ascii="Times New Roman" w:hAnsi="Times New Roman" w:cs="Times New Roman"/>
          <w:sz w:val="20"/>
          <w:szCs w:val="20"/>
        </w:rPr>
        <w:t>”</w:t>
      </w:r>
      <w:r w:rsidRPr="0038795C">
        <w:rPr>
          <w:rFonts w:ascii="Times New Roman" w:hAnsi="Times New Roman" w:cs="Times New Roman"/>
          <w:sz w:val="20"/>
          <w:szCs w:val="20"/>
        </w:rPr>
        <w:t xml:space="preserve"> </w:t>
      </w:r>
      <w:r w:rsidR="00485184" w:rsidRPr="0038795C">
        <w:rPr>
          <w:rFonts w:ascii="Times New Roman" w:hAnsi="Times New Roman" w:cs="Times New Roman"/>
          <w:sz w:val="20"/>
          <w:szCs w:val="20"/>
        </w:rPr>
        <w:t xml:space="preserve">(Samuelson and Messick, 1995: 64). </w:t>
      </w:r>
      <w:r w:rsidRPr="0038795C">
        <w:rPr>
          <w:rFonts w:ascii="Times New Roman" w:hAnsi="Times New Roman" w:cs="Times New Roman"/>
          <w:sz w:val="20"/>
          <w:szCs w:val="20"/>
        </w:rPr>
        <w:t xml:space="preserve">In principle, it is clear that an unmodified (for example by </w:t>
      </w:r>
      <w:r w:rsidR="00A90AEA" w:rsidRPr="0038795C">
        <w:rPr>
          <w:rFonts w:ascii="Times New Roman" w:hAnsi="Times New Roman" w:cs="Times New Roman"/>
          <w:sz w:val="20"/>
          <w:szCs w:val="20"/>
        </w:rPr>
        <w:t>“</w:t>
      </w:r>
      <w:r w:rsidRPr="0038795C">
        <w:rPr>
          <w:rFonts w:ascii="Times New Roman" w:hAnsi="Times New Roman" w:cs="Times New Roman"/>
          <w:sz w:val="20"/>
          <w:szCs w:val="20"/>
        </w:rPr>
        <w:t>evolutionary extension</w:t>
      </w:r>
      <w:r w:rsidR="00A90AEA" w:rsidRPr="0038795C">
        <w:rPr>
          <w:rFonts w:ascii="Times New Roman" w:hAnsi="Times New Roman" w:cs="Times New Roman"/>
          <w:sz w:val="20"/>
          <w:szCs w:val="20"/>
        </w:rPr>
        <w:t>”</w:t>
      </w:r>
      <w:r w:rsidRPr="0038795C">
        <w:rPr>
          <w:rFonts w:ascii="Times New Roman" w:hAnsi="Times New Roman" w:cs="Times New Roman"/>
          <w:sz w:val="20"/>
          <w:szCs w:val="20"/>
        </w:rPr>
        <w:t xml:space="preserve"> to include other religions) </w:t>
      </w:r>
      <w:r w:rsidR="00501D42" w:rsidRPr="0038795C">
        <w:rPr>
          <w:rFonts w:ascii="Times New Roman" w:hAnsi="Times New Roman" w:cs="Times New Roman"/>
          <w:sz w:val="20"/>
          <w:szCs w:val="20"/>
        </w:rPr>
        <w:t xml:space="preserve">social, political and legal privileging of one religious tradition or corporate expression of it, </w:t>
      </w:r>
      <w:r w:rsidRPr="0038795C">
        <w:rPr>
          <w:rFonts w:ascii="Times New Roman" w:hAnsi="Times New Roman" w:cs="Times New Roman"/>
          <w:sz w:val="20"/>
          <w:szCs w:val="20"/>
        </w:rPr>
        <w:t xml:space="preserve">does not facilitate a </w:t>
      </w:r>
      <w:r w:rsidR="00501D42" w:rsidRPr="0038795C">
        <w:rPr>
          <w:rFonts w:ascii="Times New Roman" w:hAnsi="Times New Roman" w:cs="Times New Roman"/>
          <w:sz w:val="20"/>
          <w:szCs w:val="20"/>
        </w:rPr>
        <w:t>“</w:t>
      </w:r>
      <w:r w:rsidRPr="0038795C">
        <w:rPr>
          <w:rFonts w:ascii="Times New Roman" w:hAnsi="Times New Roman" w:cs="Times New Roman"/>
          <w:sz w:val="20"/>
          <w:szCs w:val="20"/>
        </w:rPr>
        <w:t>distribution of the resource</w:t>
      </w:r>
      <w:r w:rsidR="00501D42" w:rsidRPr="0038795C">
        <w:rPr>
          <w:rFonts w:ascii="Times New Roman" w:hAnsi="Times New Roman" w:cs="Times New Roman"/>
          <w:sz w:val="20"/>
          <w:szCs w:val="20"/>
        </w:rPr>
        <w:t>”</w:t>
      </w:r>
      <w:r w:rsidRPr="0038795C">
        <w:rPr>
          <w:rFonts w:ascii="Times New Roman" w:hAnsi="Times New Roman" w:cs="Times New Roman"/>
          <w:sz w:val="20"/>
          <w:szCs w:val="20"/>
        </w:rPr>
        <w:t xml:space="preserve"> (in other words the symbolic and operational social significance of religion) in an </w:t>
      </w:r>
      <w:r w:rsidR="00501D42" w:rsidRPr="0038795C">
        <w:rPr>
          <w:rFonts w:ascii="Times New Roman" w:hAnsi="Times New Roman" w:cs="Times New Roman"/>
          <w:sz w:val="20"/>
          <w:szCs w:val="20"/>
        </w:rPr>
        <w:t xml:space="preserve">a </w:t>
      </w:r>
      <w:r w:rsidRPr="0038795C">
        <w:rPr>
          <w:rFonts w:ascii="Times New Roman" w:hAnsi="Times New Roman" w:cs="Times New Roman"/>
          <w:sz w:val="20"/>
          <w:szCs w:val="20"/>
        </w:rPr>
        <w:t>way</w:t>
      </w:r>
      <w:r w:rsidR="00501D42" w:rsidRPr="0038795C">
        <w:rPr>
          <w:rFonts w:ascii="Times New Roman" w:hAnsi="Times New Roman" w:cs="Times New Roman"/>
          <w:sz w:val="20"/>
          <w:szCs w:val="20"/>
        </w:rPr>
        <w:t xml:space="preserve"> that satisfies the principles of “equality or equity”</w:t>
      </w:r>
      <w:r w:rsidRPr="0038795C">
        <w:rPr>
          <w:rFonts w:ascii="Times New Roman" w:hAnsi="Times New Roman" w:cs="Times New Roman"/>
          <w:sz w:val="20"/>
          <w:szCs w:val="20"/>
        </w:rPr>
        <w:t xml:space="preserve">. </w:t>
      </w:r>
    </w:p>
    <w:p w14:paraId="5C704D32" w14:textId="21466D7C" w:rsidR="00474A13" w:rsidRPr="0038795C" w:rsidRDefault="0007173A" w:rsidP="0007173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501D42" w:rsidRPr="0038795C">
        <w:rPr>
          <w:rFonts w:ascii="Times New Roman" w:hAnsi="Times New Roman" w:cs="Times New Roman"/>
          <w:sz w:val="20"/>
          <w:szCs w:val="20"/>
        </w:rPr>
        <w:t>At the same time, as distinct from theory, in practice</w:t>
      </w:r>
      <w:r w:rsidR="00474A13" w:rsidRPr="0038795C">
        <w:rPr>
          <w:rFonts w:ascii="Times New Roman" w:hAnsi="Times New Roman" w:cs="Times New Roman"/>
          <w:sz w:val="20"/>
          <w:szCs w:val="20"/>
        </w:rPr>
        <w:t xml:space="preserve"> it may be the case that a precise mathematical equality is neither desirable nor achievable.</w:t>
      </w:r>
      <w:r w:rsidR="00501D42" w:rsidRPr="0038795C">
        <w:rPr>
          <w:rFonts w:ascii="Times New Roman" w:hAnsi="Times New Roman" w:cs="Times New Roman"/>
          <w:sz w:val="20"/>
          <w:szCs w:val="20"/>
        </w:rPr>
        <w:t xml:space="preserve"> </w:t>
      </w:r>
      <w:r w:rsidR="00474A13" w:rsidRPr="0038795C">
        <w:rPr>
          <w:rFonts w:ascii="Times New Roman" w:hAnsi="Times New Roman" w:cs="Times New Roman"/>
          <w:sz w:val="20"/>
          <w:szCs w:val="20"/>
        </w:rPr>
        <w:t xml:space="preserve">Arguably, in a society with a Christian inheritance and in which a comparatively large proportion of the population continues to identify in some way as Christian, a contextual and balanced understanding of equity is needed more than a formal equality. </w:t>
      </w:r>
      <w:r w:rsidR="00115EB2" w:rsidRPr="0038795C">
        <w:rPr>
          <w:rFonts w:ascii="Times New Roman" w:hAnsi="Times New Roman" w:cs="Times New Roman"/>
          <w:sz w:val="20"/>
          <w:szCs w:val="20"/>
        </w:rPr>
        <w:t>I</w:t>
      </w:r>
      <w:r w:rsidR="00602E9E" w:rsidRPr="0038795C">
        <w:rPr>
          <w:rFonts w:ascii="Times New Roman" w:hAnsi="Times New Roman" w:cs="Times New Roman"/>
          <w:sz w:val="20"/>
          <w:szCs w:val="20"/>
        </w:rPr>
        <w:t>ndeed, it needs to be acknowledged that d</w:t>
      </w:r>
      <w:r w:rsidR="00474A13" w:rsidRPr="0038795C">
        <w:rPr>
          <w:rFonts w:ascii="Times New Roman" w:hAnsi="Times New Roman" w:cs="Times New Roman"/>
          <w:sz w:val="20"/>
          <w:szCs w:val="20"/>
        </w:rPr>
        <w:t>espite the religious disadvantage experienced by all non-</w:t>
      </w:r>
      <w:r w:rsidR="00602E9E" w:rsidRPr="0038795C">
        <w:rPr>
          <w:rFonts w:ascii="Times New Roman" w:hAnsi="Times New Roman" w:cs="Times New Roman"/>
          <w:sz w:val="20"/>
          <w:szCs w:val="20"/>
        </w:rPr>
        <w:t xml:space="preserve">privileged </w:t>
      </w:r>
      <w:r w:rsidR="00474A13" w:rsidRPr="0038795C">
        <w:rPr>
          <w:rFonts w:ascii="Times New Roman" w:hAnsi="Times New Roman" w:cs="Times New Roman"/>
          <w:sz w:val="20"/>
          <w:szCs w:val="20"/>
        </w:rPr>
        <w:t>religions</w:t>
      </w:r>
      <w:r w:rsidR="00A90AEA" w:rsidRPr="0038795C">
        <w:rPr>
          <w:rFonts w:ascii="Times New Roman" w:hAnsi="Times New Roman" w:cs="Times New Roman"/>
          <w:sz w:val="20"/>
          <w:szCs w:val="20"/>
        </w:rPr>
        <w:t xml:space="preserve">, even where there are individuals from within </w:t>
      </w:r>
      <w:r w:rsidR="00474A13" w:rsidRPr="0038795C">
        <w:rPr>
          <w:rFonts w:ascii="Times New Roman" w:hAnsi="Times New Roman" w:cs="Times New Roman"/>
          <w:sz w:val="20"/>
          <w:szCs w:val="20"/>
        </w:rPr>
        <w:t xml:space="preserve">minority religious communities </w:t>
      </w:r>
      <w:r w:rsidR="00A90AEA" w:rsidRPr="0038795C">
        <w:rPr>
          <w:rFonts w:ascii="Times New Roman" w:hAnsi="Times New Roman" w:cs="Times New Roman"/>
          <w:sz w:val="20"/>
          <w:szCs w:val="20"/>
        </w:rPr>
        <w:t xml:space="preserve">who question this, there are also others who </w:t>
      </w:r>
      <w:r w:rsidR="00474A13" w:rsidRPr="0038795C">
        <w:rPr>
          <w:rFonts w:ascii="Times New Roman" w:hAnsi="Times New Roman" w:cs="Times New Roman"/>
          <w:sz w:val="20"/>
          <w:szCs w:val="20"/>
        </w:rPr>
        <w:t xml:space="preserve">do not identify this as a problem. </w:t>
      </w:r>
      <w:r w:rsidR="006A450D" w:rsidRPr="0038795C">
        <w:rPr>
          <w:rFonts w:ascii="Times New Roman" w:hAnsi="Times New Roman" w:cs="Times New Roman"/>
          <w:sz w:val="20"/>
          <w:szCs w:val="20"/>
        </w:rPr>
        <w:t>I</w:t>
      </w:r>
      <w:r w:rsidR="00A90AEA" w:rsidRPr="0038795C">
        <w:rPr>
          <w:rFonts w:ascii="Times New Roman" w:hAnsi="Times New Roman" w:cs="Times New Roman"/>
          <w:sz w:val="20"/>
          <w:szCs w:val="20"/>
        </w:rPr>
        <w:t>n this</w:t>
      </w:r>
      <w:r w:rsidR="006A450D" w:rsidRPr="0038795C">
        <w:rPr>
          <w:rFonts w:ascii="Times New Roman" w:hAnsi="Times New Roman" w:cs="Times New Roman"/>
          <w:sz w:val="20"/>
          <w:szCs w:val="20"/>
        </w:rPr>
        <w:t xml:space="preserve"> regard</w:t>
      </w:r>
      <w:r w:rsidR="00A90AEA" w:rsidRPr="0038795C">
        <w:rPr>
          <w:rFonts w:ascii="Times New Roman" w:hAnsi="Times New Roman" w:cs="Times New Roman"/>
          <w:sz w:val="20"/>
          <w:szCs w:val="20"/>
        </w:rPr>
        <w:t xml:space="preserve">, </w:t>
      </w:r>
      <w:r w:rsidR="00602E9E" w:rsidRPr="0038795C">
        <w:rPr>
          <w:rFonts w:ascii="Times New Roman" w:hAnsi="Times New Roman" w:cs="Times New Roman"/>
          <w:sz w:val="20"/>
          <w:szCs w:val="20"/>
        </w:rPr>
        <w:t xml:space="preserve">some minority religious leaders may be </w:t>
      </w:r>
      <w:r w:rsidR="00474A13" w:rsidRPr="0038795C">
        <w:rPr>
          <w:rFonts w:ascii="Times New Roman" w:hAnsi="Times New Roman" w:cs="Times New Roman"/>
          <w:sz w:val="20"/>
          <w:szCs w:val="20"/>
        </w:rPr>
        <w:t xml:space="preserve">mirroring the </w:t>
      </w:r>
      <w:r w:rsidR="00602E9E" w:rsidRPr="0038795C">
        <w:rPr>
          <w:rFonts w:ascii="Times New Roman" w:hAnsi="Times New Roman" w:cs="Times New Roman"/>
          <w:sz w:val="20"/>
          <w:szCs w:val="20"/>
        </w:rPr>
        <w:t>stances taken up by some among the</w:t>
      </w:r>
      <w:r w:rsidR="00474A13" w:rsidRPr="0038795C">
        <w:rPr>
          <w:rFonts w:ascii="Times New Roman" w:hAnsi="Times New Roman" w:cs="Times New Roman"/>
          <w:sz w:val="20"/>
          <w:szCs w:val="20"/>
        </w:rPr>
        <w:t xml:space="preserve"> late nineteenth and early twentieth century Free Church leaders</w:t>
      </w:r>
      <w:r w:rsidR="00A90AEA" w:rsidRPr="0038795C">
        <w:rPr>
          <w:rFonts w:ascii="Times New Roman" w:hAnsi="Times New Roman" w:cs="Times New Roman"/>
          <w:sz w:val="20"/>
          <w:szCs w:val="20"/>
        </w:rPr>
        <w:t xml:space="preserve"> in England</w:t>
      </w:r>
      <w:r w:rsidR="00474A13" w:rsidRPr="0038795C">
        <w:rPr>
          <w:rFonts w:ascii="Times New Roman" w:hAnsi="Times New Roman" w:cs="Times New Roman"/>
          <w:sz w:val="20"/>
          <w:szCs w:val="20"/>
        </w:rPr>
        <w:t xml:space="preserve"> </w:t>
      </w:r>
      <w:r w:rsidR="006A450D" w:rsidRPr="0038795C">
        <w:rPr>
          <w:rFonts w:ascii="Times New Roman" w:hAnsi="Times New Roman" w:cs="Times New Roman"/>
          <w:sz w:val="20"/>
          <w:szCs w:val="20"/>
        </w:rPr>
        <w:t>wherein</w:t>
      </w:r>
      <w:r w:rsidR="00474A13" w:rsidRPr="0038795C">
        <w:rPr>
          <w:rFonts w:ascii="Times New Roman" w:hAnsi="Times New Roman" w:cs="Times New Roman"/>
          <w:sz w:val="20"/>
          <w:szCs w:val="20"/>
        </w:rPr>
        <w:t>, as the</w:t>
      </w:r>
      <w:r w:rsidR="00A90AEA" w:rsidRPr="0038795C">
        <w:rPr>
          <w:rFonts w:ascii="Times New Roman" w:hAnsi="Times New Roman" w:cs="Times New Roman"/>
          <w:sz w:val="20"/>
          <w:szCs w:val="20"/>
        </w:rPr>
        <w:t xml:space="preserve">ir social and religious </w:t>
      </w:r>
      <w:r w:rsidR="00474A13" w:rsidRPr="0038795C">
        <w:rPr>
          <w:rFonts w:ascii="Times New Roman" w:hAnsi="Times New Roman" w:cs="Times New Roman"/>
          <w:sz w:val="20"/>
          <w:szCs w:val="20"/>
        </w:rPr>
        <w:t xml:space="preserve">disadvantages became </w:t>
      </w:r>
      <w:r w:rsidR="00A90AEA" w:rsidRPr="0038795C">
        <w:rPr>
          <w:rFonts w:ascii="Times New Roman" w:hAnsi="Times New Roman" w:cs="Times New Roman"/>
          <w:sz w:val="20"/>
          <w:szCs w:val="20"/>
        </w:rPr>
        <w:t xml:space="preserve">gradually </w:t>
      </w:r>
      <w:r w:rsidR="00474A13" w:rsidRPr="0038795C">
        <w:rPr>
          <w:rFonts w:ascii="Times New Roman" w:hAnsi="Times New Roman" w:cs="Times New Roman"/>
          <w:sz w:val="20"/>
          <w:szCs w:val="20"/>
        </w:rPr>
        <w:t xml:space="preserve">ameliorated, </w:t>
      </w:r>
      <w:r w:rsidR="00A90AEA" w:rsidRPr="0038795C">
        <w:rPr>
          <w:rFonts w:ascii="Times New Roman" w:hAnsi="Times New Roman" w:cs="Times New Roman"/>
          <w:sz w:val="20"/>
          <w:szCs w:val="20"/>
        </w:rPr>
        <w:t xml:space="preserve">they </w:t>
      </w:r>
      <w:r w:rsidR="00474A13" w:rsidRPr="0038795C">
        <w:rPr>
          <w:rFonts w:ascii="Times New Roman" w:hAnsi="Times New Roman" w:cs="Times New Roman"/>
          <w:sz w:val="20"/>
          <w:szCs w:val="20"/>
        </w:rPr>
        <w:t xml:space="preserve">became more concerned with the positioning of their place at the </w:t>
      </w:r>
      <w:r w:rsidR="00A90AEA" w:rsidRPr="0038795C">
        <w:rPr>
          <w:rFonts w:ascii="Times New Roman" w:hAnsi="Times New Roman" w:cs="Times New Roman"/>
          <w:sz w:val="20"/>
          <w:szCs w:val="20"/>
        </w:rPr>
        <w:t xml:space="preserve">existing </w:t>
      </w:r>
      <w:r w:rsidR="006A450D" w:rsidRPr="0038795C">
        <w:rPr>
          <w:rFonts w:ascii="Times New Roman" w:hAnsi="Times New Roman" w:cs="Times New Roman"/>
          <w:sz w:val="20"/>
          <w:szCs w:val="20"/>
        </w:rPr>
        <w:t>“</w:t>
      </w:r>
      <w:r w:rsidR="00474A13" w:rsidRPr="0038795C">
        <w:rPr>
          <w:rFonts w:ascii="Times New Roman" w:hAnsi="Times New Roman" w:cs="Times New Roman"/>
          <w:sz w:val="20"/>
          <w:szCs w:val="20"/>
        </w:rPr>
        <w:t>table</w:t>
      </w:r>
      <w:r w:rsidR="006A450D" w:rsidRPr="0038795C">
        <w:rPr>
          <w:rFonts w:ascii="Times New Roman" w:hAnsi="Times New Roman" w:cs="Times New Roman"/>
          <w:sz w:val="20"/>
          <w:szCs w:val="20"/>
        </w:rPr>
        <w:t>” of power and place,</w:t>
      </w:r>
      <w:r w:rsidR="00474A13" w:rsidRPr="0038795C">
        <w:rPr>
          <w:rFonts w:ascii="Times New Roman" w:hAnsi="Times New Roman" w:cs="Times New Roman"/>
          <w:sz w:val="20"/>
          <w:szCs w:val="20"/>
        </w:rPr>
        <w:t xml:space="preserve"> rather than with the nature of the </w:t>
      </w:r>
      <w:r w:rsidR="006A450D" w:rsidRPr="0038795C">
        <w:rPr>
          <w:rFonts w:ascii="Times New Roman" w:hAnsi="Times New Roman" w:cs="Times New Roman"/>
          <w:sz w:val="20"/>
          <w:szCs w:val="20"/>
        </w:rPr>
        <w:t>“</w:t>
      </w:r>
      <w:r w:rsidR="00474A13" w:rsidRPr="0038795C">
        <w:rPr>
          <w:rFonts w:ascii="Times New Roman" w:hAnsi="Times New Roman" w:cs="Times New Roman"/>
          <w:sz w:val="20"/>
          <w:szCs w:val="20"/>
        </w:rPr>
        <w:t>table</w:t>
      </w:r>
      <w:r w:rsidR="006A450D"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as such. </w:t>
      </w:r>
    </w:p>
    <w:p w14:paraId="5EF3F708" w14:textId="77777777" w:rsidR="00A90AEA" w:rsidRPr="0038795C" w:rsidRDefault="00A90AEA" w:rsidP="00E150C2">
      <w:pPr>
        <w:spacing w:after="0" w:line="240" w:lineRule="auto"/>
        <w:jc w:val="both"/>
        <w:rPr>
          <w:rFonts w:ascii="Times New Roman" w:hAnsi="Times New Roman" w:cs="Times New Roman"/>
          <w:sz w:val="20"/>
          <w:szCs w:val="20"/>
        </w:rPr>
      </w:pPr>
    </w:p>
    <w:p w14:paraId="607F5DD5" w14:textId="4055B982" w:rsidR="00474A13" w:rsidRPr="0038795C" w:rsidRDefault="00EC4255" w:rsidP="006A450D">
      <w:pPr>
        <w:spacing w:after="120" w:line="240" w:lineRule="auto"/>
        <w:jc w:val="both"/>
        <w:rPr>
          <w:rFonts w:ascii="Times New Roman" w:hAnsi="Times New Roman" w:cs="Times New Roman"/>
          <w:i/>
          <w:iCs/>
          <w:sz w:val="20"/>
          <w:szCs w:val="20"/>
        </w:rPr>
      </w:pPr>
      <w:r w:rsidRPr="0038795C">
        <w:rPr>
          <w:rFonts w:ascii="Times New Roman" w:hAnsi="Times New Roman" w:cs="Times New Roman"/>
          <w:i/>
          <w:iCs/>
          <w:sz w:val="20"/>
          <w:szCs w:val="20"/>
        </w:rPr>
        <w:t xml:space="preserve">Dimensions of Evaluation: </w:t>
      </w:r>
      <w:r w:rsidR="00474A13" w:rsidRPr="0038795C">
        <w:rPr>
          <w:rFonts w:ascii="Times New Roman" w:hAnsi="Times New Roman" w:cs="Times New Roman"/>
          <w:i/>
          <w:iCs/>
          <w:sz w:val="20"/>
          <w:szCs w:val="20"/>
        </w:rPr>
        <w:t>Freedom</w:t>
      </w:r>
    </w:p>
    <w:p w14:paraId="767C29CF" w14:textId="36DD7222" w:rsidR="00602E9E" w:rsidRPr="0038795C" w:rsidRDefault="00474A13"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 xml:space="preserve">Samuelson and Messick’s third </w:t>
      </w:r>
      <w:r w:rsidR="00602E9E" w:rsidRPr="0038795C">
        <w:rPr>
          <w:rFonts w:ascii="Times New Roman" w:hAnsi="Times New Roman" w:cs="Times New Roman"/>
          <w:sz w:val="20"/>
          <w:szCs w:val="20"/>
        </w:rPr>
        <w:t>“</w:t>
      </w:r>
      <w:r w:rsidRPr="0038795C">
        <w:rPr>
          <w:rFonts w:ascii="Times New Roman" w:hAnsi="Times New Roman" w:cs="Times New Roman"/>
          <w:sz w:val="20"/>
          <w:szCs w:val="20"/>
        </w:rPr>
        <w:t>dimension of evaluation</w:t>
      </w:r>
      <w:r w:rsidR="00602E9E" w:rsidRPr="0038795C">
        <w:rPr>
          <w:rFonts w:ascii="Times New Roman" w:hAnsi="Times New Roman" w:cs="Times New Roman"/>
          <w:sz w:val="20"/>
          <w:szCs w:val="20"/>
        </w:rPr>
        <w:t>”</w:t>
      </w:r>
      <w:r w:rsidRPr="0038795C">
        <w:rPr>
          <w:rFonts w:ascii="Times New Roman" w:hAnsi="Times New Roman" w:cs="Times New Roman"/>
          <w:sz w:val="20"/>
          <w:szCs w:val="20"/>
        </w:rPr>
        <w:t xml:space="preserve"> is </w:t>
      </w:r>
      <w:r w:rsidR="00602E9E" w:rsidRPr="0038795C">
        <w:rPr>
          <w:rFonts w:ascii="Times New Roman" w:hAnsi="Times New Roman" w:cs="Times New Roman"/>
          <w:sz w:val="20"/>
          <w:szCs w:val="20"/>
        </w:rPr>
        <w:t>“</w:t>
      </w:r>
      <w:r w:rsidRPr="0038795C">
        <w:rPr>
          <w:rFonts w:ascii="Times New Roman" w:hAnsi="Times New Roman" w:cs="Times New Roman"/>
          <w:sz w:val="20"/>
          <w:szCs w:val="20"/>
        </w:rPr>
        <w:t>freedom</w:t>
      </w:r>
      <w:r w:rsidR="00602E9E" w:rsidRPr="0038795C">
        <w:rPr>
          <w:rFonts w:ascii="Times New Roman" w:hAnsi="Times New Roman" w:cs="Times New Roman"/>
          <w:sz w:val="20"/>
          <w:szCs w:val="20"/>
        </w:rPr>
        <w:t>”</w:t>
      </w:r>
      <w:r w:rsidR="006A450D" w:rsidRPr="0038795C">
        <w:rPr>
          <w:rFonts w:ascii="Times New Roman" w:hAnsi="Times New Roman" w:cs="Times New Roman"/>
          <w:sz w:val="20"/>
          <w:szCs w:val="20"/>
        </w:rPr>
        <w:t>,</w:t>
      </w:r>
      <w:r w:rsidRPr="0038795C">
        <w:rPr>
          <w:rFonts w:ascii="Times New Roman" w:hAnsi="Times New Roman" w:cs="Times New Roman"/>
          <w:sz w:val="20"/>
          <w:szCs w:val="20"/>
        </w:rPr>
        <w:t xml:space="preserve"> defined in terms of </w:t>
      </w:r>
      <w:r w:rsidR="00602E9E" w:rsidRPr="0038795C">
        <w:rPr>
          <w:rFonts w:ascii="Times New Roman" w:hAnsi="Times New Roman" w:cs="Times New Roman"/>
          <w:sz w:val="20"/>
          <w:szCs w:val="20"/>
        </w:rPr>
        <w:t>“</w:t>
      </w:r>
      <w:r w:rsidRPr="0038795C">
        <w:rPr>
          <w:rFonts w:ascii="Times New Roman" w:hAnsi="Times New Roman" w:cs="Times New Roman"/>
          <w:sz w:val="20"/>
          <w:szCs w:val="20"/>
        </w:rPr>
        <w:t>the extent to which a system permits individuals to make resource use decisions for themselves</w:t>
      </w:r>
      <w:r w:rsidR="00602E9E" w:rsidRPr="0038795C">
        <w:rPr>
          <w:rFonts w:ascii="Times New Roman" w:hAnsi="Times New Roman" w:cs="Times New Roman"/>
          <w:sz w:val="20"/>
          <w:szCs w:val="20"/>
        </w:rPr>
        <w:t>”</w:t>
      </w:r>
      <w:r w:rsidRPr="0038795C">
        <w:rPr>
          <w:rFonts w:ascii="Times New Roman" w:hAnsi="Times New Roman" w:cs="Times New Roman"/>
          <w:sz w:val="20"/>
          <w:szCs w:val="20"/>
        </w:rPr>
        <w:t xml:space="preserve"> </w:t>
      </w:r>
      <w:r w:rsidR="00485184" w:rsidRPr="0038795C">
        <w:rPr>
          <w:rFonts w:ascii="Times New Roman" w:hAnsi="Times New Roman" w:cs="Times New Roman"/>
          <w:sz w:val="20"/>
          <w:szCs w:val="20"/>
        </w:rPr>
        <w:t xml:space="preserve">(Samuelson and Messick, 1995: 64). </w:t>
      </w:r>
      <w:r w:rsidRPr="0038795C">
        <w:rPr>
          <w:rFonts w:ascii="Times New Roman" w:hAnsi="Times New Roman" w:cs="Times New Roman"/>
          <w:sz w:val="20"/>
          <w:szCs w:val="20"/>
        </w:rPr>
        <w:t>This relates to the proper autonomy of each group within a plural society</w:t>
      </w:r>
      <w:r w:rsidR="00A90AEA" w:rsidRPr="0038795C">
        <w:rPr>
          <w:rFonts w:ascii="Times New Roman" w:hAnsi="Times New Roman" w:cs="Times New Roman"/>
          <w:sz w:val="20"/>
          <w:szCs w:val="20"/>
        </w:rPr>
        <w:t xml:space="preserve">. </w:t>
      </w:r>
      <w:r w:rsidR="006A450D" w:rsidRPr="0038795C">
        <w:rPr>
          <w:rFonts w:ascii="Times New Roman" w:hAnsi="Times New Roman" w:cs="Times New Roman"/>
          <w:sz w:val="20"/>
          <w:szCs w:val="20"/>
        </w:rPr>
        <w:t>In</w:t>
      </w:r>
      <w:r w:rsidR="00A90AEA" w:rsidRPr="0038795C">
        <w:rPr>
          <w:rFonts w:ascii="Times New Roman" w:hAnsi="Times New Roman" w:cs="Times New Roman"/>
          <w:sz w:val="20"/>
          <w:szCs w:val="20"/>
        </w:rPr>
        <w:t xml:space="preserve"> turn, </w:t>
      </w:r>
      <w:r w:rsidR="006A450D" w:rsidRPr="0038795C">
        <w:rPr>
          <w:rFonts w:ascii="Times New Roman" w:hAnsi="Times New Roman" w:cs="Times New Roman"/>
          <w:sz w:val="20"/>
          <w:szCs w:val="20"/>
        </w:rPr>
        <w:t xml:space="preserve">it </w:t>
      </w:r>
      <w:r w:rsidR="00602E9E" w:rsidRPr="0038795C">
        <w:rPr>
          <w:rFonts w:ascii="Times New Roman" w:hAnsi="Times New Roman" w:cs="Times New Roman"/>
          <w:sz w:val="20"/>
          <w:szCs w:val="20"/>
        </w:rPr>
        <w:t xml:space="preserve">relates </w:t>
      </w:r>
      <w:r w:rsidR="00602E9E" w:rsidRPr="0038795C">
        <w:rPr>
          <w:rFonts w:ascii="Times New Roman" w:hAnsi="Times New Roman" w:cs="Times New Roman"/>
          <w:sz w:val="20"/>
          <w:szCs w:val="20"/>
        </w:rPr>
        <w:lastRenderedPageBreak/>
        <w:t>to the extent to which any existing privileged religious group might lose its autonomy if change</w:t>
      </w:r>
      <w:r w:rsidR="00A90AEA" w:rsidRPr="0038795C">
        <w:rPr>
          <w:rFonts w:ascii="Times New Roman" w:hAnsi="Times New Roman" w:cs="Times New Roman"/>
          <w:sz w:val="20"/>
          <w:szCs w:val="20"/>
        </w:rPr>
        <w:t>s to the governance structures for</w:t>
      </w:r>
      <w:r w:rsidR="00602E9E" w:rsidRPr="0038795C">
        <w:rPr>
          <w:rFonts w:ascii="Times New Roman" w:hAnsi="Times New Roman" w:cs="Times New Roman"/>
          <w:sz w:val="20"/>
          <w:szCs w:val="20"/>
        </w:rPr>
        <w:t xml:space="preserve"> religion or belief, state and society arrangements were </w:t>
      </w:r>
      <w:r w:rsidR="00A90AEA" w:rsidRPr="0038795C">
        <w:rPr>
          <w:rFonts w:ascii="Times New Roman" w:hAnsi="Times New Roman" w:cs="Times New Roman"/>
          <w:sz w:val="20"/>
          <w:szCs w:val="20"/>
        </w:rPr>
        <w:t>externally manufactured and carried through</w:t>
      </w:r>
      <w:r w:rsidR="00602E9E" w:rsidRPr="0038795C">
        <w:rPr>
          <w:rFonts w:ascii="Times New Roman" w:hAnsi="Times New Roman" w:cs="Times New Roman"/>
          <w:sz w:val="20"/>
          <w:szCs w:val="20"/>
        </w:rPr>
        <w:t xml:space="preserve">. </w:t>
      </w:r>
      <w:r w:rsidR="006A450D" w:rsidRPr="0038795C">
        <w:rPr>
          <w:rFonts w:ascii="Times New Roman" w:hAnsi="Times New Roman" w:cs="Times New Roman"/>
          <w:sz w:val="20"/>
          <w:szCs w:val="20"/>
        </w:rPr>
        <w:t>Apropos of</w:t>
      </w:r>
      <w:r w:rsidR="00A90AEA" w:rsidRPr="0038795C">
        <w:rPr>
          <w:rFonts w:ascii="Times New Roman" w:hAnsi="Times New Roman" w:cs="Times New Roman"/>
          <w:sz w:val="20"/>
          <w:szCs w:val="20"/>
        </w:rPr>
        <w:t xml:space="preserve"> this, </w:t>
      </w:r>
      <w:r w:rsidR="006A450D" w:rsidRPr="0038795C">
        <w:rPr>
          <w:rFonts w:ascii="Times New Roman" w:hAnsi="Times New Roman" w:cs="Times New Roman"/>
          <w:sz w:val="20"/>
          <w:szCs w:val="20"/>
        </w:rPr>
        <w:t>Stewart</w:t>
      </w:r>
      <w:r w:rsidR="00602E9E" w:rsidRPr="0038795C">
        <w:rPr>
          <w:rFonts w:ascii="Times New Roman" w:hAnsi="Times New Roman" w:cs="Times New Roman"/>
          <w:sz w:val="20"/>
          <w:szCs w:val="20"/>
        </w:rPr>
        <w:t xml:space="preserve"> </w:t>
      </w:r>
      <w:r w:rsidRPr="0038795C">
        <w:rPr>
          <w:rFonts w:ascii="Times New Roman" w:hAnsi="Times New Roman" w:cs="Times New Roman"/>
          <w:sz w:val="20"/>
          <w:szCs w:val="20"/>
        </w:rPr>
        <w:t>Lamont’s review of the relationship between Church and state conclude</w:t>
      </w:r>
      <w:r w:rsidR="00602E9E" w:rsidRPr="0038795C">
        <w:rPr>
          <w:rFonts w:ascii="Times New Roman" w:hAnsi="Times New Roman" w:cs="Times New Roman"/>
          <w:sz w:val="20"/>
          <w:szCs w:val="20"/>
        </w:rPr>
        <w:t>d</w:t>
      </w:r>
      <w:r w:rsidRPr="0038795C">
        <w:rPr>
          <w:rFonts w:ascii="Times New Roman" w:hAnsi="Times New Roman" w:cs="Times New Roman"/>
          <w:sz w:val="20"/>
          <w:szCs w:val="20"/>
        </w:rPr>
        <w:t xml:space="preserve"> </w:t>
      </w:r>
      <w:r w:rsidR="00A90AEA" w:rsidRPr="0038795C">
        <w:rPr>
          <w:rFonts w:ascii="Times New Roman" w:hAnsi="Times New Roman" w:cs="Times New Roman"/>
          <w:sz w:val="20"/>
          <w:szCs w:val="20"/>
        </w:rPr>
        <w:t>with the challenging, but also hopeful</w:t>
      </w:r>
      <w:r w:rsidR="006A450D" w:rsidRPr="0038795C">
        <w:rPr>
          <w:rFonts w:ascii="Times New Roman" w:hAnsi="Times New Roman" w:cs="Times New Roman"/>
          <w:sz w:val="20"/>
          <w:szCs w:val="20"/>
        </w:rPr>
        <w:t>,</w:t>
      </w:r>
      <w:r w:rsidR="00A90AEA" w:rsidRPr="0038795C">
        <w:rPr>
          <w:rFonts w:ascii="Times New Roman" w:hAnsi="Times New Roman" w:cs="Times New Roman"/>
          <w:sz w:val="20"/>
          <w:szCs w:val="20"/>
        </w:rPr>
        <w:t xml:space="preserve"> words </w:t>
      </w:r>
      <w:r w:rsidRPr="0038795C">
        <w:rPr>
          <w:rFonts w:ascii="Times New Roman" w:hAnsi="Times New Roman" w:cs="Times New Roman"/>
          <w:sz w:val="20"/>
          <w:szCs w:val="20"/>
        </w:rPr>
        <w:t>that</w:t>
      </w:r>
      <w:r w:rsidR="00602E9E" w:rsidRPr="0038795C">
        <w:rPr>
          <w:rFonts w:ascii="Times New Roman" w:hAnsi="Times New Roman" w:cs="Times New Roman"/>
          <w:sz w:val="20"/>
          <w:szCs w:val="20"/>
        </w:rPr>
        <w:t>:</w:t>
      </w:r>
      <w:r w:rsidRPr="0038795C">
        <w:rPr>
          <w:rFonts w:ascii="Times New Roman" w:hAnsi="Times New Roman" w:cs="Times New Roman"/>
          <w:sz w:val="20"/>
          <w:szCs w:val="20"/>
        </w:rPr>
        <w:t xml:space="preserve"> </w:t>
      </w:r>
    </w:p>
    <w:p w14:paraId="3148801A" w14:textId="77777777" w:rsidR="0007173A" w:rsidRPr="0038795C" w:rsidRDefault="0007173A" w:rsidP="00E150C2">
      <w:pPr>
        <w:spacing w:after="0" w:line="240" w:lineRule="auto"/>
        <w:ind w:left="720"/>
        <w:jc w:val="both"/>
        <w:rPr>
          <w:rFonts w:ascii="Times New Roman" w:hAnsi="Times New Roman" w:cs="Times New Roman"/>
          <w:sz w:val="18"/>
          <w:szCs w:val="18"/>
        </w:rPr>
      </w:pPr>
    </w:p>
    <w:p w14:paraId="05DB261D" w14:textId="7A1FF46C" w:rsidR="00602E9E" w:rsidRPr="0038795C" w:rsidRDefault="00602E9E" w:rsidP="00E150C2">
      <w:pPr>
        <w:spacing w:after="0" w:line="240" w:lineRule="auto"/>
        <w:ind w:left="720"/>
        <w:jc w:val="both"/>
        <w:rPr>
          <w:rFonts w:ascii="Times New Roman" w:hAnsi="Times New Roman" w:cs="Times New Roman"/>
          <w:sz w:val="18"/>
          <w:szCs w:val="18"/>
        </w:rPr>
      </w:pPr>
      <w:r w:rsidRPr="0038795C">
        <w:rPr>
          <w:rFonts w:ascii="Times New Roman" w:hAnsi="Times New Roman" w:cs="Times New Roman"/>
          <w:sz w:val="18"/>
          <w:szCs w:val="18"/>
        </w:rPr>
        <w:t>T</w:t>
      </w:r>
      <w:r w:rsidR="00474A13" w:rsidRPr="0038795C">
        <w:rPr>
          <w:rFonts w:ascii="Times New Roman" w:hAnsi="Times New Roman" w:cs="Times New Roman"/>
          <w:sz w:val="18"/>
          <w:szCs w:val="18"/>
        </w:rPr>
        <w:t xml:space="preserve">he case for disestablishment is now both historical and constitutional, statistical and equitable, moral and theological </w:t>
      </w:r>
      <w:r w:rsidR="006A450D" w:rsidRPr="0038795C">
        <w:rPr>
          <w:rFonts w:ascii="Times New Roman" w:hAnsi="Times New Roman" w:cs="Times New Roman"/>
          <w:sz w:val="18"/>
          <w:szCs w:val="18"/>
        </w:rPr>
        <w:t>–</w:t>
      </w:r>
      <w:r w:rsidR="00474A13" w:rsidRPr="0038795C">
        <w:rPr>
          <w:rFonts w:ascii="Times New Roman" w:hAnsi="Times New Roman" w:cs="Times New Roman"/>
          <w:sz w:val="18"/>
          <w:szCs w:val="18"/>
        </w:rPr>
        <w:t xml:space="preserve"> but it is also practical and political on the basis that it is better to make the change willingly from strength, and from faith in the future, than unwillingly from weakness</w:t>
      </w:r>
      <w:r w:rsidR="00485184" w:rsidRPr="0038795C">
        <w:rPr>
          <w:rFonts w:ascii="Times New Roman" w:hAnsi="Times New Roman" w:cs="Times New Roman"/>
          <w:sz w:val="18"/>
          <w:szCs w:val="18"/>
        </w:rPr>
        <w:t xml:space="preserve"> (Lamont, 1989: 196)</w:t>
      </w:r>
      <w:r w:rsidR="0007173A" w:rsidRPr="0038795C">
        <w:rPr>
          <w:rFonts w:ascii="Times New Roman" w:hAnsi="Times New Roman" w:cs="Times New Roman"/>
          <w:sz w:val="18"/>
          <w:szCs w:val="18"/>
        </w:rPr>
        <w:t>.</w:t>
      </w:r>
    </w:p>
    <w:p w14:paraId="3E1A0C1C" w14:textId="77777777" w:rsidR="0007173A" w:rsidRPr="0038795C" w:rsidRDefault="0007173A" w:rsidP="00E150C2">
      <w:pPr>
        <w:spacing w:after="0" w:line="240" w:lineRule="auto"/>
        <w:ind w:left="720"/>
        <w:jc w:val="both"/>
        <w:rPr>
          <w:rFonts w:ascii="Times New Roman" w:hAnsi="Times New Roman" w:cs="Times New Roman"/>
          <w:sz w:val="18"/>
          <w:szCs w:val="18"/>
        </w:rPr>
      </w:pPr>
    </w:p>
    <w:p w14:paraId="1E02D4A9" w14:textId="360F1FDA" w:rsidR="00474A13" w:rsidRPr="0038795C" w:rsidRDefault="00474A13"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 xml:space="preserve">A willingness to face the inadequacy of </w:t>
      </w:r>
      <w:r w:rsidR="00602E9E" w:rsidRPr="0038795C">
        <w:rPr>
          <w:rFonts w:ascii="Times New Roman" w:hAnsi="Times New Roman" w:cs="Times New Roman"/>
          <w:sz w:val="20"/>
          <w:szCs w:val="20"/>
        </w:rPr>
        <w:t>the present arrangements now,</w:t>
      </w:r>
      <w:r w:rsidRPr="0038795C">
        <w:rPr>
          <w:rFonts w:ascii="Times New Roman" w:hAnsi="Times New Roman" w:cs="Times New Roman"/>
          <w:sz w:val="20"/>
          <w:szCs w:val="20"/>
        </w:rPr>
        <w:t xml:space="preserve"> and out of a choice of </w:t>
      </w:r>
      <w:r w:rsidR="00602E9E" w:rsidRPr="0038795C">
        <w:rPr>
          <w:rFonts w:ascii="Times New Roman" w:hAnsi="Times New Roman" w:cs="Times New Roman"/>
          <w:sz w:val="20"/>
          <w:szCs w:val="20"/>
        </w:rPr>
        <w:t>“</w:t>
      </w:r>
      <w:r w:rsidRPr="0038795C">
        <w:rPr>
          <w:rFonts w:ascii="Times New Roman" w:hAnsi="Times New Roman" w:cs="Times New Roman"/>
          <w:sz w:val="20"/>
          <w:szCs w:val="20"/>
        </w:rPr>
        <w:t>freedom</w:t>
      </w:r>
      <w:r w:rsidR="00602E9E" w:rsidRPr="0038795C">
        <w:rPr>
          <w:rFonts w:ascii="Times New Roman" w:hAnsi="Times New Roman" w:cs="Times New Roman"/>
          <w:sz w:val="20"/>
          <w:szCs w:val="20"/>
        </w:rPr>
        <w:t>”</w:t>
      </w:r>
      <w:r w:rsidRPr="0038795C">
        <w:rPr>
          <w:rFonts w:ascii="Times New Roman" w:hAnsi="Times New Roman" w:cs="Times New Roman"/>
          <w:sz w:val="20"/>
          <w:szCs w:val="20"/>
        </w:rPr>
        <w:t xml:space="preserve"> instead of being driven by external necessity of dealing with any post hoc consequences of change brought about externally would arguably allow </w:t>
      </w:r>
      <w:r w:rsidR="00602E9E" w:rsidRPr="0038795C">
        <w:rPr>
          <w:rFonts w:ascii="Times New Roman" w:hAnsi="Times New Roman" w:cs="Times New Roman"/>
          <w:sz w:val="20"/>
          <w:szCs w:val="20"/>
        </w:rPr>
        <w:t xml:space="preserve">all involved to draw </w:t>
      </w:r>
      <w:r w:rsidR="00A90AEA" w:rsidRPr="0038795C">
        <w:rPr>
          <w:rFonts w:ascii="Times New Roman" w:hAnsi="Times New Roman" w:cs="Times New Roman"/>
          <w:sz w:val="20"/>
          <w:szCs w:val="20"/>
        </w:rPr>
        <w:t xml:space="preserve">with integrity </w:t>
      </w:r>
      <w:r w:rsidR="00602E9E" w:rsidRPr="0038795C">
        <w:rPr>
          <w:rFonts w:ascii="Times New Roman" w:hAnsi="Times New Roman" w:cs="Times New Roman"/>
          <w:sz w:val="20"/>
          <w:szCs w:val="20"/>
        </w:rPr>
        <w:t xml:space="preserve">upon their own traditions in </w:t>
      </w:r>
      <w:r w:rsidRPr="0038795C">
        <w:rPr>
          <w:rFonts w:ascii="Times New Roman" w:hAnsi="Times New Roman" w:cs="Times New Roman"/>
          <w:sz w:val="20"/>
          <w:szCs w:val="20"/>
        </w:rPr>
        <w:t xml:space="preserve">negotiating </w:t>
      </w:r>
      <w:r w:rsidR="00A90AEA" w:rsidRPr="0038795C">
        <w:rPr>
          <w:rFonts w:ascii="Times New Roman" w:hAnsi="Times New Roman" w:cs="Times New Roman"/>
          <w:sz w:val="20"/>
          <w:szCs w:val="20"/>
        </w:rPr>
        <w:t xml:space="preserve">through, and transitioning to, such </w:t>
      </w:r>
      <w:r w:rsidRPr="0038795C">
        <w:rPr>
          <w:rFonts w:ascii="Times New Roman" w:hAnsi="Times New Roman" w:cs="Times New Roman"/>
          <w:sz w:val="20"/>
          <w:szCs w:val="20"/>
        </w:rPr>
        <w:t>change. In Samuelson</w:t>
      </w:r>
      <w:r w:rsidR="00A90AEA" w:rsidRPr="0038795C">
        <w:rPr>
          <w:rFonts w:ascii="Times New Roman" w:hAnsi="Times New Roman" w:cs="Times New Roman"/>
          <w:sz w:val="20"/>
          <w:szCs w:val="20"/>
        </w:rPr>
        <w:t>’s</w:t>
      </w:r>
      <w:r w:rsidRPr="0038795C">
        <w:rPr>
          <w:rFonts w:ascii="Times New Roman" w:hAnsi="Times New Roman" w:cs="Times New Roman"/>
          <w:sz w:val="20"/>
          <w:szCs w:val="20"/>
        </w:rPr>
        <w:t xml:space="preserve"> and Messick’s terms it would </w:t>
      </w:r>
      <w:r w:rsidR="00A90AEA" w:rsidRPr="0038795C">
        <w:rPr>
          <w:rFonts w:ascii="Times New Roman" w:hAnsi="Times New Roman" w:cs="Times New Roman"/>
          <w:sz w:val="20"/>
          <w:szCs w:val="20"/>
        </w:rPr>
        <w:t xml:space="preserve">be a case of </w:t>
      </w:r>
      <w:r w:rsidR="00602E9E" w:rsidRPr="0038795C">
        <w:rPr>
          <w:rFonts w:ascii="Times New Roman" w:hAnsi="Times New Roman" w:cs="Times New Roman"/>
          <w:sz w:val="20"/>
          <w:szCs w:val="20"/>
        </w:rPr>
        <w:t xml:space="preserve">privileged ecclesiastical bodies </w:t>
      </w:r>
      <w:r w:rsidR="00E344A6" w:rsidRPr="0038795C">
        <w:rPr>
          <w:rFonts w:ascii="Times New Roman" w:hAnsi="Times New Roman" w:cs="Times New Roman"/>
          <w:sz w:val="20"/>
          <w:szCs w:val="20"/>
        </w:rPr>
        <w:t>m</w:t>
      </w:r>
      <w:r w:rsidR="00602E9E" w:rsidRPr="0038795C">
        <w:rPr>
          <w:rFonts w:ascii="Times New Roman" w:hAnsi="Times New Roman" w:cs="Times New Roman"/>
          <w:sz w:val="20"/>
          <w:szCs w:val="20"/>
        </w:rPr>
        <w:t xml:space="preserve">aking </w:t>
      </w:r>
      <w:r w:rsidRPr="0038795C">
        <w:rPr>
          <w:rFonts w:ascii="Times New Roman" w:hAnsi="Times New Roman" w:cs="Times New Roman"/>
          <w:sz w:val="20"/>
          <w:szCs w:val="20"/>
        </w:rPr>
        <w:t xml:space="preserve">for </w:t>
      </w:r>
      <w:r w:rsidR="00602E9E" w:rsidRPr="0038795C">
        <w:rPr>
          <w:rFonts w:ascii="Times New Roman" w:hAnsi="Times New Roman" w:cs="Times New Roman"/>
          <w:sz w:val="20"/>
          <w:szCs w:val="20"/>
        </w:rPr>
        <w:t>themselves</w:t>
      </w:r>
      <w:r w:rsidRPr="0038795C">
        <w:rPr>
          <w:rFonts w:ascii="Times New Roman" w:hAnsi="Times New Roman" w:cs="Times New Roman"/>
          <w:sz w:val="20"/>
          <w:szCs w:val="20"/>
        </w:rPr>
        <w:t xml:space="preserve"> a </w:t>
      </w:r>
      <w:r w:rsidR="00602E9E" w:rsidRPr="0038795C">
        <w:rPr>
          <w:rFonts w:ascii="Times New Roman" w:hAnsi="Times New Roman" w:cs="Times New Roman"/>
          <w:sz w:val="20"/>
          <w:szCs w:val="20"/>
        </w:rPr>
        <w:t>“</w:t>
      </w:r>
      <w:r w:rsidRPr="0038795C">
        <w:rPr>
          <w:rFonts w:ascii="Times New Roman" w:hAnsi="Times New Roman" w:cs="Times New Roman"/>
          <w:sz w:val="20"/>
          <w:szCs w:val="20"/>
        </w:rPr>
        <w:t>resource use decision</w:t>
      </w:r>
      <w:r w:rsidR="00602E9E" w:rsidRPr="0038795C">
        <w:rPr>
          <w:rFonts w:ascii="Times New Roman" w:hAnsi="Times New Roman" w:cs="Times New Roman"/>
          <w:sz w:val="20"/>
          <w:szCs w:val="20"/>
        </w:rPr>
        <w:t>”, rather than having a change forced upon them.</w:t>
      </w:r>
    </w:p>
    <w:p w14:paraId="7D45CAF4" w14:textId="77777777" w:rsidR="00241A43" w:rsidRPr="0038795C" w:rsidRDefault="00241A43" w:rsidP="00E150C2">
      <w:pPr>
        <w:spacing w:after="0" w:line="240" w:lineRule="auto"/>
        <w:jc w:val="both"/>
        <w:rPr>
          <w:rFonts w:ascii="Times New Roman" w:hAnsi="Times New Roman" w:cs="Times New Roman"/>
          <w:sz w:val="20"/>
          <w:szCs w:val="20"/>
        </w:rPr>
      </w:pPr>
    </w:p>
    <w:p w14:paraId="6DA506BF" w14:textId="29325173" w:rsidR="00474A13" w:rsidRPr="0038795C" w:rsidRDefault="00EC4255" w:rsidP="0007173A">
      <w:pPr>
        <w:spacing w:after="120" w:line="240" w:lineRule="auto"/>
        <w:jc w:val="both"/>
        <w:rPr>
          <w:rFonts w:ascii="Times New Roman" w:hAnsi="Times New Roman" w:cs="Times New Roman"/>
          <w:i/>
          <w:iCs/>
          <w:sz w:val="20"/>
          <w:szCs w:val="20"/>
        </w:rPr>
      </w:pPr>
      <w:r w:rsidRPr="0038795C">
        <w:rPr>
          <w:rFonts w:ascii="Times New Roman" w:hAnsi="Times New Roman" w:cs="Times New Roman"/>
          <w:i/>
          <w:iCs/>
          <w:sz w:val="20"/>
          <w:szCs w:val="20"/>
        </w:rPr>
        <w:t xml:space="preserve">Dimensions of Evaluation: </w:t>
      </w:r>
      <w:r w:rsidR="00474A13" w:rsidRPr="0038795C">
        <w:rPr>
          <w:rFonts w:ascii="Times New Roman" w:hAnsi="Times New Roman" w:cs="Times New Roman"/>
          <w:i/>
          <w:iCs/>
          <w:sz w:val="20"/>
          <w:szCs w:val="20"/>
        </w:rPr>
        <w:t>Self-Interest</w:t>
      </w:r>
    </w:p>
    <w:p w14:paraId="4C6C8912" w14:textId="17FD5A85" w:rsidR="00E344A6" w:rsidRPr="0038795C" w:rsidRDefault="00474A13"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 xml:space="preserve">The final </w:t>
      </w:r>
      <w:r w:rsidR="00824A43" w:rsidRPr="0038795C">
        <w:rPr>
          <w:rFonts w:ascii="Times New Roman" w:hAnsi="Times New Roman" w:cs="Times New Roman"/>
          <w:sz w:val="20"/>
          <w:szCs w:val="20"/>
        </w:rPr>
        <w:t>“</w:t>
      </w:r>
      <w:r w:rsidRPr="0038795C">
        <w:rPr>
          <w:rFonts w:ascii="Times New Roman" w:hAnsi="Times New Roman" w:cs="Times New Roman"/>
          <w:sz w:val="20"/>
          <w:szCs w:val="20"/>
        </w:rPr>
        <w:t>dimension of evaluation</w:t>
      </w:r>
      <w:r w:rsidR="00824A43" w:rsidRPr="0038795C">
        <w:rPr>
          <w:rFonts w:ascii="Times New Roman" w:hAnsi="Times New Roman" w:cs="Times New Roman"/>
          <w:sz w:val="20"/>
          <w:szCs w:val="20"/>
        </w:rPr>
        <w:t>”</w:t>
      </w:r>
      <w:r w:rsidRPr="0038795C">
        <w:rPr>
          <w:rFonts w:ascii="Times New Roman" w:hAnsi="Times New Roman" w:cs="Times New Roman"/>
          <w:sz w:val="20"/>
          <w:szCs w:val="20"/>
        </w:rPr>
        <w:t xml:space="preserve"> identified by Samuelson and Messick</w:t>
      </w:r>
      <w:r w:rsidR="006A450D" w:rsidRPr="0038795C">
        <w:rPr>
          <w:rFonts w:ascii="Times New Roman" w:hAnsi="Times New Roman" w:cs="Times New Roman"/>
          <w:sz w:val="20"/>
          <w:szCs w:val="20"/>
        </w:rPr>
        <w:t xml:space="preserve"> (1995: 64)</w:t>
      </w:r>
      <w:r w:rsidRPr="0038795C">
        <w:rPr>
          <w:rFonts w:ascii="Times New Roman" w:hAnsi="Times New Roman" w:cs="Times New Roman"/>
          <w:sz w:val="20"/>
          <w:szCs w:val="20"/>
        </w:rPr>
        <w:t xml:space="preserve"> is that of </w:t>
      </w:r>
      <w:r w:rsidR="00824A43" w:rsidRPr="0038795C">
        <w:rPr>
          <w:rFonts w:ascii="Times New Roman" w:hAnsi="Times New Roman" w:cs="Times New Roman"/>
          <w:sz w:val="20"/>
          <w:szCs w:val="20"/>
        </w:rPr>
        <w:t>“</w:t>
      </w:r>
      <w:r w:rsidRPr="0038795C">
        <w:rPr>
          <w:rFonts w:ascii="Times New Roman" w:hAnsi="Times New Roman" w:cs="Times New Roman"/>
          <w:sz w:val="20"/>
          <w:szCs w:val="20"/>
        </w:rPr>
        <w:t>self-interest</w:t>
      </w:r>
      <w:r w:rsidR="00824A43" w:rsidRPr="0038795C">
        <w:rPr>
          <w:rFonts w:ascii="Times New Roman" w:hAnsi="Times New Roman" w:cs="Times New Roman"/>
          <w:sz w:val="20"/>
          <w:szCs w:val="20"/>
        </w:rPr>
        <w:t>”</w:t>
      </w:r>
      <w:r w:rsidR="00E344A6" w:rsidRPr="0038795C">
        <w:rPr>
          <w:rFonts w:ascii="Times New Roman" w:hAnsi="Times New Roman" w:cs="Times New Roman"/>
          <w:sz w:val="20"/>
          <w:szCs w:val="20"/>
        </w:rPr>
        <w:t xml:space="preserve"> which </w:t>
      </w:r>
      <w:r w:rsidR="00824A43" w:rsidRPr="0038795C">
        <w:rPr>
          <w:rFonts w:ascii="Times New Roman" w:hAnsi="Times New Roman" w:cs="Times New Roman"/>
          <w:sz w:val="20"/>
          <w:szCs w:val="20"/>
        </w:rPr>
        <w:t>is</w:t>
      </w:r>
      <w:r w:rsidRPr="0038795C">
        <w:rPr>
          <w:rFonts w:ascii="Times New Roman" w:hAnsi="Times New Roman" w:cs="Times New Roman"/>
          <w:sz w:val="20"/>
          <w:szCs w:val="20"/>
        </w:rPr>
        <w:t xml:space="preserve"> defined in terms of </w:t>
      </w:r>
      <w:r w:rsidR="00824A43" w:rsidRPr="0038795C">
        <w:rPr>
          <w:rFonts w:ascii="Times New Roman" w:hAnsi="Times New Roman" w:cs="Times New Roman"/>
          <w:sz w:val="20"/>
          <w:szCs w:val="20"/>
        </w:rPr>
        <w:t>“</w:t>
      </w:r>
      <w:r w:rsidRPr="0038795C">
        <w:rPr>
          <w:rFonts w:ascii="Times New Roman" w:hAnsi="Times New Roman" w:cs="Times New Roman"/>
          <w:sz w:val="20"/>
          <w:szCs w:val="20"/>
        </w:rPr>
        <w:t>one’s own view of how one’s own resource status would be affected by an allocation system</w:t>
      </w:r>
      <w:r w:rsidR="00824A43" w:rsidRPr="0038795C">
        <w:rPr>
          <w:rFonts w:ascii="Times New Roman" w:hAnsi="Times New Roman" w:cs="Times New Roman"/>
          <w:sz w:val="20"/>
          <w:szCs w:val="20"/>
        </w:rPr>
        <w:t>”</w:t>
      </w:r>
      <w:r w:rsidR="00485184" w:rsidRPr="0038795C">
        <w:rPr>
          <w:rFonts w:ascii="Times New Roman" w:hAnsi="Times New Roman" w:cs="Times New Roman"/>
          <w:sz w:val="20"/>
          <w:szCs w:val="20"/>
        </w:rPr>
        <w:t>.</w:t>
      </w:r>
      <w:r w:rsidRPr="0038795C">
        <w:rPr>
          <w:rFonts w:ascii="Times New Roman" w:hAnsi="Times New Roman" w:cs="Times New Roman"/>
          <w:sz w:val="20"/>
          <w:szCs w:val="20"/>
        </w:rPr>
        <w:t xml:space="preserve"> </w:t>
      </w:r>
      <w:r w:rsidR="00824A43" w:rsidRPr="0038795C">
        <w:rPr>
          <w:rFonts w:ascii="Times New Roman" w:hAnsi="Times New Roman" w:cs="Times New Roman"/>
          <w:sz w:val="20"/>
          <w:szCs w:val="20"/>
        </w:rPr>
        <w:t xml:space="preserve">From the perspective of </w:t>
      </w:r>
      <w:r w:rsidR="00E344A6" w:rsidRPr="0038795C">
        <w:rPr>
          <w:rFonts w:ascii="Times New Roman" w:hAnsi="Times New Roman" w:cs="Times New Roman"/>
          <w:sz w:val="20"/>
          <w:szCs w:val="20"/>
        </w:rPr>
        <w:t>relatively less powerful religion or belief groups</w:t>
      </w:r>
      <w:r w:rsidRPr="0038795C">
        <w:rPr>
          <w:rFonts w:ascii="Times New Roman" w:hAnsi="Times New Roman" w:cs="Times New Roman"/>
          <w:sz w:val="20"/>
          <w:szCs w:val="20"/>
        </w:rPr>
        <w:t xml:space="preserve">, </w:t>
      </w:r>
      <w:r w:rsidR="00824A43" w:rsidRPr="0038795C">
        <w:rPr>
          <w:rFonts w:ascii="Times New Roman" w:hAnsi="Times New Roman" w:cs="Times New Roman"/>
          <w:sz w:val="20"/>
          <w:szCs w:val="20"/>
        </w:rPr>
        <w:t xml:space="preserve">this implies that they need to make </w:t>
      </w:r>
      <w:r w:rsidRPr="0038795C">
        <w:rPr>
          <w:rFonts w:ascii="Times New Roman" w:hAnsi="Times New Roman" w:cs="Times New Roman"/>
          <w:sz w:val="20"/>
          <w:szCs w:val="20"/>
        </w:rPr>
        <w:t xml:space="preserve">a contextual judgement </w:t>
      </w:r>
      <w:r w:rsidR="00824A43" w:rsidRPr="0038795C">
        <w:rPr>
          <w:rFonts w:ascii="Times New Roman" w:hAnsi="Times New Roman" w:cs="Times New Roman"/>
          <w:sz w:val="20"/>
          <w:szCs w:val="20"/>
        </w:rPr>
        <w:t>in relation to</w:t>
      </w:r>
      <w:r w:rsidRPr="0038795C">
        <w:rPr>
          <w:rFonts w:ascii="Times New Roman" w:hAnsi="Times New Roman" w:cs="Times New Roman"/>
          <w:sz w:val="20"/>
          <w:szCs w:val="20"/>
        </w:rPr>
        <w:t xml:space="preserve"> which </w:t>
      </w:r>
      <w:r w:rsidR="00824A43" w:rsidRPr="0038795C">
        <w:rPr>
          <w:rFonts w:ascii="Times New Roman" w:hAnsi="Times New Roman" w:cs="Times New Roman"/>
          <w:sz w:val="20"/>
          <w:szCs w:val="20"/>
        </w:rPr>
        <w:t>“</w:t>
      </w:r>
      <w:r w:rsidRPr="0038795C">
        <w:rPr>
          <w:rFonts w:ascii="Times New Roman" w:hAnsi="Times New Roman" w:cs="Times New Roman"/>
          <w:sz w:val="20"/>
          <w:szCs w:val="20"/>
        </w:rPr>
        <w:t>allocation system</w:t>
      </w:r>
      <w:r w:rsidR="00824A43" w:rsidRPr="0038795C">
        <w:rPr>
          <w:rFonts w:ascii="Times New Roman" w:hAnsi="Times New Roman" w:cs="Times New Roman"/>
          <w:sz w:val="20"/>
          <w:szCs w:val="20"/>
        </w:rPr>
        <w:t xml:space="preserve">” – either the current one or one of its models for replacement </w:t>
      </w:r>
      <w:r w:rsidR="0007173A" w:rsidRPr="0038795C">
        <w:rPr>
          <w:rFonts w:ascii="Times New Roman" w:hAnsi="Times New Roman" w:cs="Times New Roman"/>
          <w:sz w:val="20"/>
          <w:szCs w:val="20"/>
        </w:rPr>
        <w:t>–</w:t>
      </w:r>
      <w:r w:rsidR="00824A43" w:rsidRPr="0038795C">
        <w:rPr>
          <w:rFonts w:ascii="Times New Roman" w:hAnsi="Times New Roman" w:cs="Times New Roman"/>
          <w:sz w:val="20"/>
          <w:szCs w:val="20"/>
        </w:rPr>
        <w:t xml:space="preserve"> </w:t>
      </w:r>
      <w:r w:rsidRPr="0038795C">
        <w:rPr>
          <w:rFonts w:ascii="Times New Roman" w:hAnsi="Times New Roman" w:cs="Times New Roman"/>
          <w:sz w:val="20"/>
          <w:szCs w:val="20"/>
        </w:rPr>
        <w:t xml:space="preserve">is </w:t>
      </w:r>
      <w:r w:rsidR="00824A43" w:rsidRPr="0038795C">
        <w:rPr>
          <w:rFonts w:ascii="Times New Roman" w:hAnsi="Times New Roman" w:cs="Times New Roman"/>
          <w:sz w:val="20"/>
          <w:szCs w:val="20"/>
        </w:rPr>
        <w:t xml:space="preserve">most </w:t>
      </w:r>
      <w:r w:rsidRPr="0038795C">
        <w:rPr>
          <w:rFonts w:ascii="Times New Roman" w:hAnsi="Times New Roman" w:cs="Times New Roman"/>
          <w:sz w:val="20"/>
          <w:szCs w:val="20"/>
        </w:rPr>
        <w:t xml:space="preserve">likely to deliver an improvement in their </w:t>
      </w:r>
      <w:r w:rsidR="00824A43" w:rsidRPr="0038795C">
        <w:rPr>
          <w:rFonts w:ascii="Times New Roman" w:hAnsi="Times New Roman" w:cs="Times New Roman"/>
          <w:sz w:val="20"/>
          <w:szCs w:val="20"/>
        </w:rPr>
        <w:t>“</w:t>
      </w:r>
      <w:r w:rsidRPr="0038795C">
        <w:rPr>
          <w:rFonts w:ascii="Times New Roman" w:hAnsi="Times New Roman" w:cs="Times New Roman"/>
          <w:sz w:val="20"/>
          <w:szCs w:val="20"/>
        </w:rPr>
        <w:t>resource status</w:t>
      </w:r>
      <w:r w:rsidR="00824A43" w:rsidRPr="0038795C">
        <w:rPr>
          <w:rFonts w:ascii="Times New Roman" w:hAnsi="Times New Roman" w:cs="Times New Roman"/>
          <w:sz w:val="20"/>
          <w:szCs w:val="20"/>
        </w:rPr>
        <w:t>”</w:t>
      </w:r>
      <w:r w:rsidR="0007173A" w:rsidRPr="0038795C">
        <w:rPr>
          <w:rFonts w:ascii="Times New Roman" w:hAnsi="Times New Roman" w:cs="Times New Roman"/>
          <w:sz w:val="20"/>
          <w:szCs w:val="20"/>
        </w:rPr>
        <w:t>.</w:t>
      </w:r>
      <w:r w:rsidR="00824A43" w:rsidRPr="0038795C">
        <w:rPr>
          <w:rFonts w:ascii="Times New Roman" w:hAnsi="Times New Roman" w:cs="Times New Roman"/>
          <w:sz w:val="20"/>
          <w:szCs w:val="20"/>
        </w:rPr>
        <w:t xml:space="preserve"> </w:t>
      </w:r>
      <w:r w:rsidR="00E344A6" w:rsidRPr="0038795C">
        <w:rPr>
          <w:rFonts w:ascii="Times New Roman" w:hAnsi="Times New Roman" w:cs="Times New Roman"/>
          <w:sz w:val="20"/>
          <w:szCs w:val="20"/>
        </w:rPr>
        <w:t>M</w:t>
      </w:r>
      <w:r w:rsidR="00824A43" w:rsidRPr="0038795C">
        <w:rPr>
          <w:rFonts w:ascii="Times New Roman" w:hAnsi="Times New Roman" w:cs="Times New Roman"/>
          <w:sz w:val="20"/>
          <w:szCs w:val="20"/>
        </w:rPr>
        <w:t xml:space="preserve">atters of both </w:t>
      </w:r>
      <w:r w:rsidRPr="0038795C">
        <w:rPr>
          <w:rFonts w:ascii="Times New Roman" w:hAnsi="Times New Roman" w:cs="Times New Roman"/>
          <w:sz w:val="20"/>
          <w:szCs w:val="20"/>
        </w:rPr>
        <w:t>pragmatism and</w:t>
      </w:r>
      <w:r w:rsidR="00E344A6" w:rsidRPr="0038795C">
        <w:rPr>
          <w:rFonts w:ascii="Times New Roman" w:hAnsi="Times New Roman" w:cs="Times New Roman"/>
          <w:sz w:val="20"/>
          <w:szCs w:val="20"/>
        </w:rPr>
        <w:t xml:space="preserve"> of</w:t>
      </w:r>
      <w:r w:rsidRPr="0038795C">
        <w:rPr>
          <w:rFonts w:ascii="Times New Roman" w:hAnsi="Times New Roman" w:cs="Times New Roman"/>
          <w:sz w:val="20"/>
          <w:szCs w:val="20"/>
        </w:rPr>
        <w:t xml:space="preserve"> principle are likely to be involved in such an evaluation. </w:t>
      </w:r>
      <w:r w:rsidR="00573DEF" w:rsidRPr="0038795C">
        <w:rPr>
          <w:rFonts w:ascii="Times New Roman" w:hAnsi="Times New Roman" w:cs="Times New Roman"/>
          <w:sz w:val="20"/>
          <w:szCs w:val="20"/>
        </w:rPr>
        <w:t>Because of this</w:t>
      </w:r>
      <w:r w:rsidR="00E344A6" w:rsidRPr="0038795C">
        <w:rPr>
          <w:rFonts w:ascii="Times New Roman" w:hAnsi="Times New Roman" w:cs="Times New Roman"/>
          <w:sz w:val="20"/>
          <w:szCs w:val="20"/>
        </w:rPr>
        <w:t xml:space="preserve">, as noted above, </w:t>
      </w:r>
      <w:r w:rsidR="00573DEF" w:rsidRPr="0038795C">
        <w:rPr>
          <w:rFonts w:ascii="Times New Roman" w:hAnsi="Times New Roman" w:cs="Times New Roman"/>
          <w:sz w:val="20"/>
          <w:szCs w:val="20"/>
        </w:rPr>
        <w:t>especially among the o</w:t>
      </w:r>
      <w:r w:rsidRPr="0038795C">
        <w:rPr>
          <w:rFonts w:ascii="Times New Roman" w:hAnsi="Times New Roman" w:cs="Times New Roman"/>
          <w:sz w:val="20"/>
          <w:szCs w:val="20"/>
        </w:rPr>
        <w:t xml:space="preserve">fficial </w:t>
      </w:r>
      <w:r w:rsidR="00573DEF" w:rsidRPr="0038795C">
        <w:rPr>
          <w:rFonts w:ascii="Times New Roman" w:hAnsi="Times New Roman" w:cs="Times New Roman"/>
          <w:sz w:val="20"/>
          <w:szCs w:val="20"/>
        </w:rPr>
        <w:t>leadership</w:t>
      </w:r>
      <w:r w:rsidR="00E344A6" w:rsidRPr="0038795C">
        <w:rPr>
          <w:rFonts w:ascii="Times New Roman" w:hAnsi="Times New Roman" w:cs="Times New Roman"/>
          <w:sz w:val="20"/>
          <w:szCs w:val="20"/>
        </w:rPr>
        <w:t xml:space="preserve">s of minority religion or belief communities and groups </w:t>
      </w:r>
      <w:r w:rsidRPr="0038795C">
        <w:rPr>
          <w:rFonts w:ascii="Times New Roman" w:hAnsi="Times New Roman" w:cs="Times New Roman"/>
          <w:sz w:val="20"/>
          <w:szCs w:val="20"/>
        </w:rPr>
        <w:t xml:space="preserve">there </w:t>
      </w:r>
      <w:r w:rsidR="00573DEF" w:rsidRPr="0038795C">
        <w:rPr>
          <w:rFonts w:ascii="Times New Roman" w:hAnsi="Times New Roman" w:cs="Times New Roman"/>
          <w:sz w:val="20"/>
          <w:szCs w:val="20"/>
        </w:rPr>
        <w:t xml:space="preserve">can be </w:t>
      </w:r>
      <w:r w:rsidRPr="0038795C">
        <w:rPr>
          <w:rFonts w:ascii="Times New Roman" w:hAnsi="Times New Roman" w:cs="Times New Roman"/>
          <w:sz w:val="20"/>
          <w:szCs w:val="20"/>
        </w:rPr>
        <w:t xml:space="preserve">those </w:t>
      </w:r>
      <w:r w:rsidR="00573DEF" w:rsidRPr="0038795C">
        <w:rPr>
          <w:rFonts w:ascii="Times New Roman" w:hAnsi="Times New Roman" w:cs="Times New Roman"/>
          <w:sz w:val="20"/>
          <w:szCs w:val="20"/>
        </w:rPr>
        <w:t>who see the possibility of sharing in the current “</w:t>
      </w:r>
      <w:r w:rsidRPr="0038795C">
        <w:rPr>
          <w:rFonts w:ascii="Times New Roman" w:hAnsi="Times New Roman" w:cs="Times New Roman"/>
          <w:sz w:val="20"/>
          <w:szCs w:val="20"/>
        </w:rPr>
        <w:t>allocation system</w:t>
      </w:r>
      <w:r w:rsidR="00573DEF" w:rsidRPr="0038795C">
        <w:rPr>
          <w:rFonts w:ascii="Times New Roman" w:hAnsi="Times New Roman" w:cs="Times New Roman"/>
          <w:sz w:val="20"/>
          <w:szCs w:val="20"/>
        </w:rPr>
        <w:t>”</w:t>
      </w:r>
      <w:r w:rsidR="00E344A6" w:rsidRPr="0038795C">
        <w:rPr>
          <w:rFonts w:ascii="Times New Roman" w:hAnsi="Times New Roman" w:cs="Times New Roman"/>
          <w:sz w:val="20"/>
          <w:szCs w:val="20"/>
        </w:rPr>
        <w:t xml:space="preserve"> </w:t>
      </w:r>
      <w:r w:rsidR="0007173A" w:rsidRPr="0038795C">
        <w:rPr>
          <w:rFonts w:ascii="Times New Roman" w:hAnsi="Times New Roman" w:cs="Times New Roman"/>
          <w:sz w:val="20"/>
          <w:szCs w:val="20"/>
        </w:rPr>
        <w:t xml:space="preserve">– </w:t>
      </w:r>
      <w:r w:rsidRPr="0038795C">
        <w:rPr>
          <w:rFonts w:ascii="Times New Roman" w:hAnsi="Times New Roman" w:cs="Times New Roman"/>
          <w:sz w:val="20"/>
          <w:szCs w:val="20"/>
        </w:rPr>
        <w:t xml:space="preserve">even as junior and dependent partners in an </w:t>
      </w:r>
      <w:r w:rsidR="00573DEF" w:rsidRPr="0038795C">
        <w:rPr>
          <w:rFonts w:ascii="Times New Roman" w:hAnsi="Times New Roman" w:cs="Times New Roman"/>
          <w:sz w:val="20"/>
          <w:szCs w:val="20"/>
        </w:rPr>
        <w:t>“</w:t>
      </w:r>
      <w:r w:rsidRPr="0038795C">
        <w:rPr>
          <w:rFonts w:ascii="Times New Roman" w:hAnsi="Times New Roman" w:cs="Times New Roman"/>
          <w:sz w:val="20"/>
          <w:szCs w:val="20"/>
        </w:rPr>
        <w:t>extended establishment</w:t>
      </w:r>
      <w:r w:rsidR="00573DEF" w:rsidRPr="0038795C">
        <w:rPr>
          <w:rFonts w:ascii="Times New Roman" w:hAnsi="Times New Roman" w:cs="Times New Roman"/>
          <w:sz w:val="20"/>
          <w:szCs w:val="20"/>
        </w:rPr>
        <w:t>”</w:t>
      </w:r>
      <w:r w:rsidRPr="0038795C">
        <w:rPr>
          <w:rFonts w:ascii="Times New Roman" w:hAnsi="Times New Roman" w:cs="Times New Roman"/>
          <w:sz w:val="20"/>
          <w:szCs w:val="20"/>
        </w:rPr>
        <w:t xml:space="preserve"> approach</w:t>
      </w:r>
      <w:r w:rsidR="00E344A6" w:rsidRPr="0038795C">
        <w:rPr>
          <w:rFonts w:ascii="Times New Roman" w:hAnsi="Times New Roman" w:cs="Times New Roman"/>
          <w:sz w:val="20"/>
          <w:szCs w:val="20"/>
        </w:rPr>
        <w:t xml:space="preserve"> </w:t>
      </w:r>
      <w:r w:rsidR="0007173A" w:rsidRPr="0038795C">
        <w:rPr>
          <w:rFonts w:ascii="Times New Roman" w:hAnsi="Times New Roman" w:cs="Times New Roman"/>
          <w:sz w:val="20"/>
          <w:szCs w:val="20"/>
        </w:rPr>
        <w:t>–</w:t>
      </w:r>
      <w:r w:rsidRPr="0038795C">
        <w:rPr>
          <w:rFonts w:ascii="Times New Roman" w:hAnsi="Times New Roman" w:cs="Times New Roman"/>
          <w:sz w:val="20"/>
          <w:szCs w:val="20"/>
        </w:rPr>
        <w:t xml:space="preserve"> as the </w:t>
      </w:r>
      <w:r w:rsidR="00E344A6" w:rsidRPr="0038795C">
        <w:rPr>
          <w:rFonts w:ascii="Times New Roman" w:hAnsi="Times New Roman" w:cs="Times New Roman"/>
          <w:sz w:val="20"/>
          <w:szCs w:val="20"/>
        </w:rPr>
        <w:t xml:space="preserve">most likely possibility </w:t>
      </w:r>
      <w:r w:rsidR="00573DEF" w:rsidRPr="0038795C">
        <w:rPr>
          <w:rFonts w:ascii="Times New Roman" w:hAnsi="Times New Roman" w:cs="Times New Roman"/>
          <w:sz w:val="20"/>
          <w:szCs w:val="20"/>
        </w:rPr>
        <w:t>in practice</w:t>
      </w:r>
      <w:r w:rsidRPr="0038795C">
        <w:rPr>
          <w:rFonts w:ascii="Times New Roman" w:hAnsi="Times New Roman" w:cs="Times New Roman"/>
          <w:sz w:val="20"/>
          <w:szCs w:val="20"/>
        </w:rPr>
        <w:t xml:space="preserve"> of increasing the </w:t>
      </w:r>
      <w:r w:rsidR="00573DEF" w:rsidRPr="0038795C">
        <w:rPr>
          <w:rFonts w:ascii="Times New Roman" w:hAnsi="Times New Roman" w:cs="Times New Roman"/>
          <w:sz w:val="20"/>
          <w:szCs w:val="20"/>
        </w:rPr>
        <w:t>overall “</w:t>
      </w:r>
      <w:r w:rsidRPr="0038795C">
        <w:rPr>
          <w:rFonts w:ascii="Times New Roman" w:hAnsi="Times New Roman" w:cs="Times New Roman"/>
          <w:sz w:val="20"/>
          <w:szCs w:val="20"/>
        </w:rPr>
        <w:t>resource status</w:t>
      </w:r>
      <w:r w:rsidR="00573DEF" w:rsidRPr="0038795C">
        <w:rPr>
          <w:rFonts w:ascii="Times New Roman" w:hAnsi="Times New Roman" w:cs="Times New Roman"/>
          <w:sz w:val="20"/>
          <w:szCs w:val="20"/>
        </w:rPr>
        <w:t>”</w:t>
      </w:r>
      <w:r w:rsidRPr="0038795C">
        <w:rPr>
          <w:rFonts w:ascii="Times New Roman" w:hAnsi="Times New Roman" w:cs="Times New Roman"/>
          <w:sz w:val="20"/>
          <w:szCs w:val="20"/>
        </w:rPr>
        <w:t xml:space="preserve"> of their tradition. </w:t>
      </w:r>
    </w:p>
    <w:p w14:paraId="727E18C9" w14:textId="2670814F" w:rsidR="00E344A6" w:rsidRPr="0038795C" w:rsidRDefault="0007173A" w:rsidP="0007173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573DEF" w:rsidRPr="0038795C">
        <w:rPr>
          <w:rFonts w:ascii="Times New Roman" w:hAnsi="Times New Roman" w:cs="Times New Roman"/>
          <w:sz w:val="20"/>
          <w:szCs w:val="20"/>
        </w:rPr>
        <w:t>For those in majority privilege positions, the factor of “self-in</w:t>
      </w:r>
      <w:r w:rsidR="00474A13" w:rsidRPr="0038795C">
        <w:rPr>
          <w:rFonts w:ascii="Times New Roman" w:hAnsi="Times New Roman" w:cs="Times New Roman"/>
          <w:sz w:val="20"/>
          <w:szCs w:val="20"/>
        </w:rPr>
        <w:t>terest</w:t>
      </w:r>
      <w:r w:rsidR="00573DEF" w:rsidRPr="0038795C">
        <w:rPr>
          <w:rFonts w:ascii="Times New Roman" w:hAnsi="Times New Roman" w:cs="Times New Roman"/>
          <w:sz w:val="20"/>
          <w:szCs w:val="20"/>
        </w:rPr>
        <w:t>”, when t</w:t>
      </w:r>
      <w:r w:rsidR="00474A13" w:rsidRPr="0038795C">
        <w:rPr>
          <w:rFonts w:ascii="Times New Roman" w:hAnsi="Times New Roman" w:cs="Times New Roman"/>
          <w:sz w:val="20"/>
          <w:szCs w:val="20"/>
        </w:rPr>
        <w:t xml:space="preserve">aken in a straightforward way, might necessarily seem to indicate </w:t>
      </w:r>
      <w:r w:rsidR="00E344A6" w:rsidRPr="0038795C">
        <w:rPr>
          <w:rFonts w:ascii="Times New Roman" w:hAnsi="Times New Roman" w:cs="Times New Roman"/>
          <w:sz w:val="20"/>
          <w:szCs w:val="20"/>
        </w:rPr>
        <w:t xml:space="preserve">that there would always and only be </w:t>
      </w:r>
      <w:r w:rsidR="00474A13" w:rsidRPr="0038795C">
        <w:rPr>
          <w:rFonts w:ascii="Times New Roman" w:hAnsi="Times New Roman" w:cs="Times New Roman"/>
          <w:sz w:val="20"/>
          <w:szCs w:val="20"/>
        </w:rPr>
        <w:t xml:space="preserve">continued support for </w:t>
      </w:r>
      <w:r w:rsidR="00573DEF" w:rsidRPr="0038795C">
        <w:rPr>
          <w:rFonts w:ascii="Times New Roman" w:hAnsi="Times New Roman" w:cs="Times New Roman"/>
          <w:sz w:val="20"/>
          <w:szCs w:val="20"/>
        </w:rPr>
        <w:t>current arrangements</w:t>
      </w:r>
      <w:r w:rsidR="00474A13" w:rsidRPr="0038795C">
        <w:rPr>
          <w:rFonts w:ascii="Times New Roman" w:hAnsi="Times New Roman" w:cs="Times New Roman"/>
          <w:sz w:val="20"/>
          <w:szCs w:val="20"/>
        </w:rPr>
        <w:t>.</w:t>
      </w:r>
      <w:r w:rsidR="00E344A6" w:rsidRPr="0038795C">
        <w:rPr>
          <w:rFonts w:ascii="Times New Roman" w:hAnsi="Times New Roman" w:cs="Times New Roman"/>
          <w:sz w:val="20"/>
          <w:szCs w:val="20"/>
        </w:rPr>
        <w:t xml:space="preserve"> </w:t>
      </w:r>
      <w:r w:rsidR="00474A13" w:rsidRPr="0038795C">
        <w:rPr>
          <w:rFonts w:ascii="Times New Roman" w:hAnsi="Times New Roman" w:cs="Times New Roman"/>
          <w:sz w:val="20"/>
          <w:szCs w:val="20"/>
        </w:rPr>
        <w:t xml:space="preserve">However, in addition to </w:t>
      </w:r>
      <w:r w:rsidR="00573DEF" w:rsidRPr="0038795C">
        <w:rPr>
          <w:rFonts w:ascii="Times New Roman" w:hAnsi="Times New Roman" w:cs="Times New Roman"/>
          <w:sz w:val="20"/>
          <w:szCs w:val="20"/>
        </w:rPr>
        <w:t xml:space="preserve">more </w:t>
      </w:r>
      <w:r w:rsidR="00474A13" w:rsidRPr="0038795C">
        <w:rPr>
          <w:rFonts w:ascii="Times New Roman" w:hAnsi="Times New Roman" w:cs="Times New Roman"/>
          <w:sz w:val="20"/>
          <w:szCs w:val="20"/>
        </w:rPr>
        <w:t xml:space="preserve">straightforward views of self-interest, it </w:t>
      </w:r>
      <w:r w:rsidR="00E344A6" w:rsidRPr="0038795C">
        <w:rPr>
          <w:rFonts w:ascii="Times New Roman" w:hAnsi="Times New Roman" w:cs="Times New Roman"/>
          <w:sz w:val="20"/>
          <w:szCs w:val="20"/>
        </w:rPr>
        <w:t xml:space="preserve">can be </w:t>
      </w:r>
      <w:r w:rsidR="00474A13" w:rsidRPr="0038795C">
        <w:rPr>
          <w:rFonts w:ascii="Times New Roman" w:hAnsi="Times New Roman" w:cs="Times New Roman"/>
          <w:sz w:val="20"/>
          <w:szCs w:val="20"/>
        </w:rPr>
        <w:t>argu</w:t>
      </w:r>
      <w:r w:rsidR="00E344A6" w:rsidRPr="0038795C">
        <w:rPr>
          <w:rFonts w:ascii="Times New Roman" w:hAnsi="Times New Roman" w:cs="Times New Roman"/>
          <w:sz w:val="20"/>
          <w:szCs w:val="20"/>
        </w:rPr>
        <w:t>ed</w:t>
      </w:r>
      <w:r w:rsidR="00474A13" w:rsidRPr="0038795C">
        <w:rPr>
          <w:rFonts w:ascii="Times New Roman" w:hAnsi="Times New Roman" w:cs="Times New Roman"/>
          <w:sz w:val="20"/>
          <w:szCs w:val="20"/>
        </w:rPr>
        <w:t xml:space="preserve"> that the </w:t>
      </w:r>
      <w:r w:rsidR="00573DEF" w:rsidRPr="0038795C">
        <w:rPr>
          <w:rFonts w:ascii="Times New Roman" w:hAnsi="Times New Roman" w:cs="Times New Roman"/>
          <w:sz w:val="20"/>
          <w:szCs w:val="20"/>
        </w:rPr>
        <w:t>“s</w:t>
      </w:r>
      <w:r w:rsidR="00474A13" w:rsidRPr="0038795C">
        <w:rPr>
          <w:rFonts w:ascii="Times New Roman" w:hAnsi="Times New Roman" w:cs="Times New Roman"/>
          <w:sz w:val="20"/>
          <w:szCs w:val="20"/>
        </w:rPr>
        <w:t>elf-interest</w:t>
      </w:r>
      <w:r w:rsidR="00573DEF"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of a religious group and its </w:t>
      </w:r>
      <w:r w:rsidR="00573DEF" w:rsidRPr="0038795C">
        <w:rPr>
          <w:rFonts w:ascii="Times New Roman" w:hAnsi="Times New Roman" w:cs="Times New Roman"/>
          <w:sz w:val="20"/>
          <w:szCs w:val="20"/>
        </w:rPr>
        <w:t>“</w:t>
      </w:r>
      <w:r w:rsidR="00474A13" w:rsidRPr="0038795C">
        <w:rPr>
          <w:rFonts w:ascii="Times New Roman" w:hAnsi="Times New Roman" w:cs="Times New Roman"/>
          <w:sz w:val="20"/>
          <w:szCs w:val="20"/>
        </w:rPr>
        <w:t>own view</w:t>
      </w:r>
      <w:r w:rsidR="00573DEF"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of its </w:t>
      </w:r>
      <w:r w:rsidR="00573DEF" w:rsidRPr="0038795C">
        <w:rPr>
          <w:rFonts w:ascii="Times New Roman" w:hAnsi="Times New Roman" w:cs="Times New Roman"/>
          <w:sz w:val="20"/>
          <w:szCs w:val="20"/>
        </w:rPr>
        <w:t>“</w:t>
      </w:r>
      <w:r w:rsidR="00474A13" w:rsidRPr="0038795C">
        <w:rPr>
          <w:rFonts w:ascii="Times New Roman" w:hAnsi="Times New Roman" w:cs="Times New Roman"/>
          <w:sz w:val="20"/>
          <w:szCs w:val="20"/>
        </w:rPr>
        <w:t>resource status</w:t>
      </w:r>
      <w:r w:rsidR="00573DEF"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can</w:t>
      </w:r>
      <w:r w:rsidR="00E344A6" w:rsidRPr="0038795C">
        <w:rPr>
          <w:rFonts w:ascii="Times New Roman" w:hAnsi="Times New Roman" w:cs="Times New Roman"/>
          <w:sz w:val="20"/>
          <w:szCs w:val="20"/>
        </w:rPr>
        <w:t>, in addition,</w:t>
      </w:r>
      <w:r w:rsidR="00474A13" w:rsidRPr="0038795C">
        <w:rPr>
          <w:rFonts w:ascii="Times New Roman" w:hAnsi="Times New Roman" w:cs="Times New Roman"/>
          <w:sz w:val="20"/>
          <w:szCs w:val="20"/>
        </w:rPr>
        <w:t xml:space="preserve"> be considered on different grounds than those which apply in other organizations. </w:t>
      </w:r>
      <w:r w:rsidR="00E344A6" w:rsidRPr="0038795C">
        <w:rPr>
          <w:rFonts w:ascii="Times New Roman" w:hAnsi="Times New Roman" w:cs="Times New Roman"/>
          <w:sz w:val="20"/>
          <w:szCs w:val="20"/>
        </w:rPr>
        <w:t xml:space="preserve">Within the self-understanding of </w:t>
      </w:r>
      <w:r w:rsidR="00474A13" w:rsidRPr="0038795C">
        <w:rPr>
          <w:rFonts w:ascii="Times New Roman" w:hAnsi="Times New Roman" w:cs="Times New Roman"/>
          <w:sz w:val="20"/>
          <w:szCs w:val="20"/>
        </w:rPr>
        <w:t>religious organizations,</w:t>
      </w:r>
      <w:r w:rsidR="00573DEF" w:rsidRPr="0038795C">
        <w:rPr>
          <w:rFonts w:ascii="Times New Roman" w:hAnsi="Times New Roman" w:cs="Times New Roman"/>
          <w:sz w:val="20"/>
          <w:szCs w:val="20"/>
        </w:rPr>
        <w:t xml:space="preserve"> “</w:t>
      </w:r>
      <w:r w:rsidR="00474A13" w:rsidRPr="0038795C">
        <w:rPr>
          <w:rFonts w:ascii="Times New Roman" w:hAnsi="Times New Roman" w:cs="Times New Roman"/>
          <w:sz w:val="20"/>
          <w:szCs w:val="20"/>
        </w:rPr>
        <w:t>self-interest</w:t>
      </w:r>
      <w:r w:rsidR="00573DEF"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may be considered not only in terms of observable </w:t>
      </w:r>
      <w:r w:rsidR="00E344A6" w:rsidRPr="0038795C">
        <w:rPr>
          <w:rFonts w:ascii="Times New Roman" w:hAnsi="Times New Roman" w:cs="Times New Roman"/>
          <w:sz w:val="20"/>
          <w:szCs w:val="20"/>
        </w:rPr>
        <w:t>and therefore</w:t>
      </w:r>
      <w:r w:rsidR="00474A13" w:rsidRPr="0038795C">
        <w:rPr>
          <w:rFonts w:ascii="Times New Roman" w:hAnsi="Times New Roman" w:cs="Times New Roman"/>
          <w:sz w:val="20"/>
          <w:szCs w:val="20"/>
        </w:rPr>
        <w:t xml:space="preserve"> </w:t>
      </w:r>
      <w:r w:rsidR="00E344A6" w:rsidRPr="0038795C">
        <w:rPr>
          <w:rFonts w:ascii="Times New Roman" w:hAnsi="Times New Roman" w:cs="Times New Roman"/>
          <w:sz w:val="20"/>
          <w:szCs w:val="20"/>
        </w:rPr>
        <w:t xml:space="preserve">also </w:t>
      </w:r>
      <w:r w:rsidR="00474A13" w:rsidRPr="0038795C">
        <w:rPr>
          <w:rFonts w:ascii="Times New Roman" w:hAnsi="Times New Roman" w:cs="Times New Roman"/>
          <w:sz w:val="20"/>
          <w:szCs w:val="20"/>
        </w:rPr>
        <w:t>penultimate strengths and weaknesses. Rather, if they are to attempt to be true to themselves, then as well as th</w:t>
      </w:r>
      <w:r w:rsidR="00E344A6" w:rsidRPr="0038795C">
        <w:rPr>
          <w:rFonts w:ascii="Times New Roman" w:hAnsi="Times New Roman" w:cs="Times New Roman"/>
          <w:sz w:val="20"/>
          <w:szCs w:val="20"/>
        </w:rPr>
        <w:t>e</w:t>
      </w:r>
      <w:r w:rsidR="00474A13" w:rsidRPr="0038795C">
        <w:rPr>
          <w:rFonts w:ascii="Times New Roman" w:hAnsi="Times New Roman" w:cs="Times New Roman"/>
          <w:sz w:val="20"/>
          <w:szCs w:val="20"/>
        </w:rPr>
        <w:t>s</w:t>
      </w:r>
      <w:r w:rsidR="00E344A6" w:rsidRPr="0038795C">
        <w:rPr>
          <w:rFonts w:ascii="Times New Roman" w:hAnsi="Times New Roman" w:cs="Times New Roman"/>
          <w:sz w:val="20"/>
          <w:szCs w:val="20"/>
        </w:rPr>
        <w:t>e</w:t>
      </w:r>
      <w:r w:rsidR="00474A13" w:rsidRPr="0038795C">
        <w:rPr>
          <w:rFonts w:ascii="Times New Roman" w:hAnsi="Times New Roman" w:cs="Times New Roman"/>
          <w:sz w:val="20"/>
          <w:szCs w:val="20"/>
        </w:rPr>
        <w:t xml:space="preserve"> penultimate form</w:t>
      </w:r>
      <w:r w:rsidR="00E344A6" w:rsidRPr="0038795C">
        <w:rPr>
          <w:rFonts w:ascii="Times New Roman" w:hAnsi="Times New Roman" w:cs="Times New Roman"/>
          <w:sz w:val="20"/>
          <w:szCs w:val="20"/>
        </w:rPr>
        <w:t>s</w:t>
      </w:r>
      <w:r w:rsidR="00474A13" w:rsidRPr="0038795C">
        <w:rPr>
          <w:rFonts w:ascii="Times New Roman" w:hAnsi="Times New Roman" w:cs="Times New Roman"/>
          <w:sz w:val="20"/>
          <w:szCs w:val="20"/>
        </w:rPr>
        <w:t xml:space="preserve"> of </w:t>
      </w:r>
      <w:r w:rsidR="00FC2917" w:rsidRPr="0038795C">
        <w:rPr>
          <w:rFonts w:ascii="Times New Roman" w:hAnsi="Times New Roman" w:cs="Times New Roman"/>
          <w:sz w:val="20"/>
          <w:szCs w:val="20"/>
        </w:rPr>
        <w:t>“</w:t>
      </w:r>
      <w:r w:rsidR="00474A13" w:rsidRPr="0038795C">
        <w:rPr>
          <w:rFonts w:ascii="Times New Roman" w:hAnsi="Times New Roman" w:cs="Times New Roman"/>
          <w:sz w:val="20"/>
          <w:szCs w:val="20"/>
        </w:rPr>
        <w:t>self-interest</w:t>
      </w:r>
      <w:r w:rsidR="00FC2917"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religious organizations will at least try to be guided by the ultimate </w:t>
      </w:r>
      <w:r w:rsidR="00474A13" w:rsidRPr="0038795C">
        <w:rPr>
          <w:rFonts w:ascii="Times New Roman" w:hAnsi="Times New Roman" w:cs="Times New Roman"/>
          <w:sz w:val="20"/>
          <w:szCs w:val="20"/>
        </w:rPr>
        <w:lastRenderedPageBreak/>
        <w:t xml:space="preserve">goals </w:t>
      </w:r>
      <w:r w:rsidR="00E344A6" w:rsidRPr="0038795C">
        <w:rPr>
          <w:rFonts w:ascii="Times New Roman" w:hAnsi="Times New Roman" w:cs="Times New Roman"/>
          <w:sz w:val="20"/>
          <w:szCs w:val="20"/>
        </w:rPr>
        <w:t xml:space="preserve">to which </w:t>
      </w:r>
      <w:r w:rsidR="00474A13" w:rsidRPr="0038795C">
        <w:rPr>
          <w:rFonts w:ascii="Times New Roman" w:hAnsi="Times New Roman" w:cs="Times New Roman"/>
          <w:sz w:val="20"/>
          <w:szCs w:val="20"/>
        </w:rPr>
        <w:t xml:space="preserve">they are called to bear witness, and which therefore form a part of their self-interest understood in an ultimate way. </w:t>
      </w:r>
    </w:p>
    <w:p w14:paraId="6C192719" w14:textId="451D6A2C" w:rsidR="00474A13" w:rsidRPr="0038795C" w:rsidRDefault="0007173A" w:rsidP="0007173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t>T</w:t>
      </w:r>
      <w:r w:rsidR="00E344A6" w:rsidRPr="0038795C">
        <w:rPr>
          <w:rFonts w:ascii="Times New Roman" w:hAnsi="Times New Roman" w:cs="Times New Roman"/>
          <w:sz w:val="20"/>
          <w:szCs w:val="20"/>
        </w:rPr>
        <w:t>herefore it is at least possible that</w:t>
      </w:r>
      <w:r w:rsidR="00573DEF" w:rsidRPr="0038795C">
        <w:rPr>
          <w:rFonts w:ascii="Times New Roman" w:hAnsi="Times New Roman" w:cs="Times New Roman"/>
          <w:sz w:val="20"/>
          <w:szCs w:val="20"/>
        </w:rPr>
        <w:t xml:space="preserve">, modified </w:t>
      </w:r>
      <w:r w:rsidR="00E344A6" w:rsidRPr="0038795C">
        <w:rPr>
          <w:rFonts w:ascii="Times New Roman" w:hAnsi="Times New Roman" w:cs="Times New Roman"/>
          <w:sz w:val="20"/>
          <w:szCs w:val="20"/>
        </w:rPr>
        <w:t xml:space="preserve">and enriched </w:t>
      </w:r>
      <w:r w:rsidR="00573DEF" w:rsidRPr="0038795C">
        <w:rPr>
          <w:rFonts w:ascii="Times New Roman" w:hAnsi="Times New Roman" w:cs="Times New Roman"/>
          <w:sz w:val="20"/>
          <w:szCs w:val="20"/>
        </w:rPr>
        <w:t>by other theological and ecclesiological traditions from the underside</w:t>
      </w:r>
      <w:r w:rsidR="00E344A6" w:rsidRPr="0038795C">
        <w:rPr>
          <w:rFonts w:ascii="Times New Roman" w:hAnsi="Times New Roman" w:cs="Times New Roman"/>
          <w:sz w:val="20"/>
          <w:szCs w:val="20"/>
        </w:rPr>
        <w:t>s and margins</w:t>
      </w:r>
      <w:r w:rsidR="00573DEF" w:rsidRPr="0038795C">
        <w:rPr>
          <w:rFonts w:ascii="Times New Roman" w:hAnsi="Times New Roman" w:cs="Times New Roman"/>
          <w:sz w:val="20"/>
          <w:szCs w:val="20"/>
        </w:rPr>
        <w:t xml:space="preserve"> of Church history, those Churches in Europe </w:t>
      </w:r>
      <w:r w:rsidR="00E344A6" w:rsidRPr="0038795C">
        <w:rPr>
          <w:rFonts w:ascii="Times New Roman" w:hAnsi="Times New Roman" w:cs="Times New Roman"/>
          <w:sz w:val="20"/>
          <w:szCs w:val="20"/>
        </w:rPr>
        <w:t xml:space="preserve">that have more </w:t>
      </w:r>
      <w:r w:rsidR="00573DEF" w:rsidRPr="0038795C">
        <w:rPr>
          <w:rFonts w:ascii="Times New Roman" w:hAnsi="Times New Roman" w:cs="Times New Roman"/>
          <w:sz w:val="20"/>
          <w:szCs w:val="20"/>
        </w:rPr>
        <w:t>social, political and legal power may draw upon a more “</w:t>
      </w:r>
      <w:r w:rsidR="00474A13" w:rsidRPr="0038795C">
        <w:rPr>
          <w:rFonts w:ascii="Times New Roman" w:hAnsi="Times New Roman" w:cs="Times New Roman"/>
          <w:sz w:val="20"/>
          <w:szCs w:val="20"/>
        </w:rPr>
        <w:t>ultimate</w:t>
      </w:r>
      <w:r w:rsidR="00573DEF"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kind of </w:t>
      </w:r>
      <w:r w:rsidR="00573DEF" w:rsidRPr="0038795C">
        <w:rPr>
          <w:rFonts w:ascii="Times New Roman" w:hAnsi="Times New Roman" w:cs="Times New Roman"/>
          <w:sz w:val="20"/>
          <w:szCs w:val="20"/>
        </w:rPr>
        <w:t>“</w:t>
      </w:r>
      <w:r w:rsidR="00474A13" w:rsidRPr="0038795C">
        <w:rPr>
          <w:rFonts w:ascii="Times New Roman" w:hAnsi="Times New Roman" w:cs="Times New Roman"/>
          <w:sz w:val="20"/>
          <w:szCs w:val="20"/>
        </w:rPr>
        <w:t>self-interest</w:t>
      </w:r>
      <w:r w:rsidR="00573DEF" w:rsidRPr="0038795C">
        <w:rPr>
          <w:rFonts w:ascii="Times New Roman" w:hAnsi="Times New Roman" w:cs="Times New Roman"/>
          <w:sz w:val="20"/>
          <w:szCs w:val="20"/>
        </w:rPr>
        <w:t>”</w:t>
      </w:r>
      <w:r w:rsidR="00474A13" w:rsidRPr="0038795C">
        <w:rPr>
          <w:rFonts w:ascii="Times New Roman" w:hAnsi="Times New Roman" w:cs="Times New Roman"/>
          <w:sz w:val="20"/>
          <w:szCs w:val="20"/>
        </w:rPr>
        <w:t xml:space="preserve"> </w:t>
      </w:r>
      <w:r w:rsidR="00573DEF" w:rsidRPr="0038795C">
        <w:rPr>
          <w:rFonts w:ascii="Times New Roman" w:hAnsi="Times New Roman" w:cs="Times New Roman"/>
          <w:sz w:val="20"/>
          <w:szCs w:val="20"/>
        </w:rPr>
        <w:t>informed by an eschatological horizon</w:t>
      </w:r>
      <w:r w:rsidR="00474A13" w:rsidRPr="0038795C">
        <w:rPr>
          <w:rFonts w:ascii="Times New Roman" w:hAnsi="Times New Roman" w:cs="Times New Roman"/>
          <w:sz w:val="20"/>
          <w:szCs w:val="20"/>
        </w:rPr>
        <w:t xml:space="preserve"> rather than approaching the issues </w:t>
      </w:r>
      <w:r w:rsidR="00573DEF" w:rsidRPr="0038795C">
        <w:rPr>
          <w:rFonts w:ascii="Times New Roman" w:hAnsi="Times New Roman" w:cs="Times New Roman"/>
          <w:sz w:val="20"/>
          <w:szCs w:val="20"/>
        </w:rPr>
        <w:t xml:space="preserve">involved </w:t>
      </w:r>
      <w:r w:rsidR="00474A13" w:rsidRPr="0038795C">
        <w:rPr>
          <w:rFonts w:ascii="Times New Roman" w:hAnsi="Times New Roman" w:cs="Times New Roman"/>
          <w:sz w:val="20"/>
          <w:szCs w:val="20"/>
        </w:rPr>
        <w:t>solely on the basis of a pragmatic calculation of potential costs and benefits.</w:t>
      </w:r>
    </w:p>
    <w:p w14:paraId="3E5391C6" w14:textId="77777777" w:rsidR="00241A43" w:rsidRPr="0038795C" w:rsidRDefault="00241A43" w:rsidP="00E150C2">
      <w:pPr>
        <w:spacing w:after="0" w:line="240" w:lineRule="auto"/>
        <w:jc w:val="both"/>
        <w:rPr>
          <w:rFonts w:ascii="Times New Roman" w:hAnsi="Times New Roman" w:cs="Times New Roman"/>
          <w:sz w:val="20"/>
          <w:szCs w:val="20"/>
        </w:rPr>
      </w:pPr>
    </w:p>
    <w:p w14:paraId="41B94ABA" w14:textId="36A8D277" w:rsidR="00474A13" w:rsidRPr="0038795C" w:rsidRDefault="00EC4255" w:rsidP="00FC2917">
      <w:pPr>
        <w:spacing w:after="120" w:line="240" w:lineRule="auto"/>
        <w:jc w:val="both"/>
        <w:rPr>
          <w:rFonts w:ascii="Times New Roman" w:hAnsi="Times New Roman" w:cs="Times New Roman"/>
          <w:i/>
          <w:iCs/>
          <w:sz w:val="20"/>
          <w:szCs w:val="20"/>
        </w:rPr>
      </w:pPr>
      <w:r w:rsidRPr="0038795C">
        <w:rPr>
          <w:rFonts w:ascii="Times New Roman" w:hAnsi="Times New Roman" w:cs="Times New Roman"/>
          <w:i/>
          <w:iCs/>
          <w:sz w:val="20"/>
          <w:szCs w:val="20"/>
        </w:rPr>
        <w:t>A Multiattribute Utility Problem: Change and Complexity</w:t>
      </w:r>
    </w:p>
    <w:p w14:paraId="52B521F4" w14:textId="5BE2BF97" w:rsidR="001E4832" w:rsidRPr="0038795C" w:rsidRDefault="00474A13"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Samuelson</w:t>
      </w:r>
      <w:r w:rsidR="00043D8A" w:rsidRPr="0038795C">
        <w:rPr>
          <w:rFonts w:ascii="Times New Roman" w:hAnsi="Times New Roman" w:cs="Times New Roman"/>
          <w:sz w:val="20"/>
          <w:szCs w:val="20"/>
        </w:rPr>
        <w:t>’s</w:t>
      </w:r>
      <w:r w:rsidRPr="0038795C">
        <w:rPr>
          <w:rFonts w:ascii="Times New Roman" w:hAnsi="Times New Roman" w:cs="Times New Roman"/>
          <w:sz w:val="20"/>
          <w:szCs w:val="20"/>
        </w:rPr>
        <w:t xml:space="preserve"> and Messick’s analysis of the factors and dynamics involved in the negotiation of change concludes that what is involved in making a choice between alternative systems is what they </w:t>
      </w:r>
      <w:r w:rsidR="001E4832" w:rsidRPr="0038795C">
        <w:rPr>
          <w:rFonts w:ascii="Times New Roman" w:hAnsi="Times New Roman" w:cs="Times New Roman"/>
          <w:sz w:val="20"/>
          <w:szCs w:val="20"/>
        </w:rPr>
        <w:t>call by the somewhat less than elegant phrase,</w:t>
      </w:r>
      <w:r w:rsidRPr="0038795C">
        <w:rPr>
          <w:rFonts w:ascii="Times New Roman" w:hAnsi="Times New Roman" w:cs="Times New Roman"/>
          <w:sz w:val="20"/>
          <w:szCs w:val="20"/>
        </w:rPr>
        <w:t xml:space="preserve"> </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a multiattribute utility problem</w:t>
      </w:r>
      <w:r w:rsidR="001E4832" w:rsidRPr="0038795C">
        <w:rPr>
          <w:rFonts w:ascii="Times New Roman" w:hAnsi="Times New Roman" w:cs="Times New Roman"/>
          <w:sz w:val="20"/>
          <w:szCs w:val="20"/>
        </w:rPr>
        <w:t>”</w:t>
      </w:r>
      <w:r w:rsidR="00485184" w:rsidRPr="0038795C">
        <w:rPr>
          <w:rFonts w:ascii="Times New Roman" w:hAnsi="Times New Roman" w:cs="Times New Roman"/>
          <w:sz w:val="20"/>
          <w:szCs w:val="20"/>
        </w:rPr>
        <w:t xml:space="preserve"> (Samuelson and Messick, 1995: 65)</w:t>
      </w:r>
      <w:r w:rsidR="0007173A" w:rsidRPr="0038795C">
        <w:rPr>
          <w:rFonts w:ascii="Times New Roman" w:hAnsi="Times New Roman" w:cs="Times New Roman"/>
          <w:sz w:val="20"/>
          <w:szCs w:val="20"/>
        </w:rPr>
        <w:t>.</w:t>
      </w:r>
      <w:r w:rsidRPr="0038795C">
        <w:rPr>
          <w:rFonts w:ascii="Times New Roman" w:hAnsi="Times New Roman" w:cs="Times New Roman"/>
          <w:sz w:val="20"/>
          <w:szCs w:val="20"/>
        </w:rPr>
        <w:t xml:space="preserve">  In other words, the </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dimensions of evaluation</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 xml:space="preserve"> which have been considered above are not to be evaluated in isolation but as a complex and unified whole. As explained by Samuelson and Messick</w:t>
      </w:r>
      <w:r w:rsidR="00FC2917" w:rsidRPr="0038795C">
        <w:rPr>
          <w:rFonts w:ascii="Times New Roman" w:hAnsi="Times New Roman" w:cs="Times New Roman"/>
          <w:sz w:val="20"/>
          <w:szCs w:val="20"/>
        </w:rPr>
        <w:t xml:space="preserve"> (1995: 64)</w:t>
      </w:r>
      <w:r w:rsidRPr="0038795C">
        <w:rPr>
          <w:rFonts w:ascii="Times New Roman" w:hAnsi="Times New Roman" w:cs="Times New Roman"/>
          <w:sz w:val="20"/>
          <w:szCs w:val="20"/>
        </w:rPr>
        <w:t xml:space="preserve">, </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the attractiveness of each allocation system is represented by its weighted average, and group members compare overall attractiveness measures of the different systems in order to make choices or comparative evaluations of two or more systems</w:t>
      </w:r>
      <w:r w:rsidR="001E4832" w:rsidRPr="0038795C">
        <w:rPr>
          <w:rFonts w:ascii="Times New Roman" w:hAnsi="Times New Roman" w:cs="Times New Roman"/>
          <w:sz w:val="20"/>
          <w:szCs w:val="20"/>
        </w:rPr>
        <w:t>”</w:t>
      </w:r>
      <w:r w:rsidR="00241A43" w:rsidRPr="0038795C">
        <w:rPr>
          <w:rFonts w:ascii="Times New Roman" w:hAnsi="Times New Roman" w:cs="Times New Roman"/>
          <w:sz w:val="20"/>
          <w:szCs w:val="20"/>
        </w:rPr>
        <w:t xml:space="preserve">. </w:t>
      </w:r>
      <w:r w:rsidRPr="0038795C">
        <w:rPr>
          <w:rFonts w:ascii="Times New Roman" w:hAnsi="Times New Roman" w:cs="Times New Roman"/>
          <w:sz w:val="20"/>
          <w:szCs w:val="20"/>
        </w:rPr>
        <w:t xml:space="preserve">This is because the individual </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dimensions of evaluation</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 xml:space="preserve"> are not always correlated and, depending on the circumstances, a differential importance can be attached to each individual dimension.</w:t>
      </w:r>
      <w:r w:rsidR="001E4832" w:rsidRPr="0038795C">
        <w:rPr>
          <w:rFonts w:ascii="Times New Roman" w:hAnsi="Times New Roman" w:cs="Times New Roman"/>
          <w:sz w:val="20"/>
          <w:szCs w:val="20"/>
        </w:rPr>
        <w:t xml:space="preserve"> And indeed, it is this which brings us back to why it is that </w:t>
      </w:r>
      <w:r w:rsidRPr="0038795C">
        <w:rPr>
          <w:rFonts w:ascii="Times New Roman" w:hAnsi="Times New Roman" w:cs="Times New Roman"/>
          <w:sz w:val="20"/>
          <w:szCs w:val="20"/>
        </w:rPr>
        <w:t>wh</w:t>
      </w:r>
      <w:r w:rsidR="00E344A6" w:rsidRPr="0038795C">
        <w:rPr>
          <w:rFonts w:ascii="Times New Roman" w:hAnsi="Times New Roman" w:cs="Times New Roman"/>
          <w:sz w:val="20"/>
          <w:szCs w:val="20"/>
        </w:rPr>
        <w:t xml:space="preserve">y what </w:t>
      </w:r>
      <w:r w:rsidRPr="0038795C">
        <w:rPr>
          <w:rFonts w:ascii="Times New Roman" w:hAnsi="Times New Roman" w:cs="Times New Roman"/>
          <w:sz w:val="20"/>
          <w:szCs w:val="20"/>
        </w:rPr>
        <w:t xml:space="preserve">might abstractly appear to be a logic of change to the current </w:t>
      </w:r>
      <w:r w:rsidR="00E344A6" w:rsidRPr="0038795C">
        <w:rPr>
          <w:rFonts w:ascii="Times New Roman" w:hAnsi="Times New Roman" w:cs="Times New Roman"/>
          <w:sz w:val="20"/>
          <w:szCs w:val="20"/>
        </w:rPr>
        <w:t>governance arrangements for the relationships between religion or belief, state and society</w:t>
      </w:r>
      <w:r w:rsidRPr="0038795C">
        <w:rPr>
          <w:rFonts w:ascii="Times New Roman" w:hAnsi="Times New Roman" w:cs="Times New Roman"/>
          <w:sz w:val="20"/>
          <w:szCs w:val="20"/>
        </w:rPr>
        <w:t xml:space="preserve"> does not always command the support even of those who might be expected to support this. </w:t>
      </w:r>
    </w:p>
    <w:p w14:paraId="6CC969F0" w14:textId="77777777" w:rsidR="00241A43" w:rsidRPr="0038795C" w:rsidRDefault="00241A43" w:rsidP="00E150C2">
      <w:pPr>
        <w:spacing w:after="0" w:line="240" w:lineRule="auto"/>
        <w:jc w:val="both"/>
        <w:rPr>
          <w:rFonts w:ascii="Times New Roman" w:hAnsi="Times New Roman" w:cs="Times New Roman"/>
          <w:sz w:val="20"/>
          <w:szCs w:val="20"/>
        </w:rPr>
      </w:pPr>
    </w:p>
    <w:p w14:paraId="34F928D0" w14:textId="73759490" w:rsidR="002D54B3" w:rsidRPr="0038795C" w:rsidRDefault="00E47E73" w:rsidP="00FC2917">
      <w:pPr>
        <w:spacing w:after="120" w:line="240" w:lineRule="auto"/>
        <w:jc w:val="both"/>
        <w:rPr>
          <w:rFonts w:ascii="Times New Roman" w:hAnsi="Times New Roman" w:cs="Times New Roman"/>
          <w:i/>
          <w:iCs/>
          <w:sz w:val="20"/>
          <w:szCs w:val="20"/>
        </w:rPr>
      </w:pPr>
      <w:r w:rsidRPr="0038795C">
        <w:rPr>
          <w:rFonts w:ascii="Times New Roman" w:hAnsi="Times New Roman" w:cs="Times New Roman"/>
          <w:i/>
          <w:iCs/>
          <w:sz w:val="20"/>
          <w:szCs w:val="20"/>
        </w:rPr>
        <w:t xml:space="preserve">The </w:t>
      </w:r>
      <w:r w:rsidR="00EC4255" w:rsidRPr="0038795C">
        <w:rPr>
          <w:rFonts w:ascii="Times New Roman" w:hAnsi="Times New Roman" w:cs="Times New Roman"/>
          <w:i/>
          <w:iCs/>
          <w:sz w:val="20"/>
          <w:szCs w:val="20"/>
        </w:rPr>
        <w:t xml:space="preserve">Relative Importance </w:t>
      </w:r>
      <w:r w:rsidRPr="0038795C">
        <w:rPr>
          <w:rFonts w:ascii="Times New Roman" w:hAnsi="Times New Roman" w:cs="Times New Roman"/>
          <w:i/>
          <w:iCs/>
          <w:sz w:val="20"/>
          <w:szCs w:val="20"/>
        </w:rPr>
        <w:t>of the Evaluation Dimensions and Experience of the System</w:t>
      </w:r>
      <w:r w:rsidR="00EC4255" w:rsidRPr="0038795C">
        <w:rPr>
          <w:rFonts w:ascii="Times New Roman" w:hAnsi="Times New Roman" w:cs="Times New Roman"/>
          <w:i/>
          <w:iCs/>
          <w:sz w:val="20"/>
          <w:szCs w:val="20"/>
        </w:rPr>
        <w:t xml:space="preserve"> </w:t>
      </w:r>
    </w:p>
    <w:p w14:paraId="18D49204" w14:textId="796E7FF0" w:rsidR="00ED74F3" w:rsidRPr="0038795C" w:rsidRDefault="00474A13"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 xml:space="preserve">Samuelson and Messick highlight </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two systematic factors</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 xml:space="preserve"> which influence perceptions of the </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allocation systems</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 xml:space="preserve"> and which determine a group’s formulation of the </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overall attractiveness measures</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 xml:space="preserve"> in analysing a possible change. These are the </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relative importance attached to the dimensions</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 xml:space="preserve"> and the </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experience subjects have had with the system</w:t>
      </w:r>
      <w:r w:rsidR="001E4832" w:rsidRPr="0038795C">
        <w:rPr>
          <w:rFonts w:ascii="Times New Roman" w:hAnsi="Times New Roman" w:cs="Times New Roman"/>
          <w:sz w:val="20"/>
          <w:szCs w:val="20"/>
        </w:rPr>
        <w:t>”</w:t>
      </w:r>
      <w:r w:rsidRPr="0038795C">
        <w:rPr>
          <w:rFonts w:ascii="Times New Roman" w:hAnsi="Times New Roman" w:cs="Times New Roman"/>
          <w:sz w:val="20"/>
          <w:szCs w:val="20"/>
        </w:rPr>
        <w:t xml:space="preserve"> </w:t>
      </w:r>
      <w:r w:rsidR="00485184" w:rsidRPr="0038795C">
        <w:rPr>
          <w:rFonts w:ascii="Times New Roman" w:hAnsi="Times New Roman" w:cs="Times New Roman"/>
          <w:sz w:val="20"/>
          <w:szCs w:val="20"/>
        </w:rPr>
        <w:t>(Samuelson and Messick, 1995: 64).</w:t>
      </w:r>
      <w:r w:rsidRPr="0038795C">
        <w:rPr>
          <w:rFonts w:ascii="Times New Roman" w:hAnsi="Times New Roman" w:cs="Times New Roman"/>
          <w:sz w:val="20"/>
          <w:szCs w:val="20"/>
        </w:rPr>
        <w:t xml:space="preserve"> In terms of the </w:t>
      </w:r>
      <w:r w:rsidR="00E344A6" w:rsidRPr="0038795C">
        <w:rPr>
          <w:rFonts w:ascii="Times New Roman" w:hAnsi="Times New Roman" w:cs="Times New Roman"/>
          <w:sz w:val="20"/>
          <w:szCs w:val="20"/>
        </w:rPr>
        <w:t>“</w:t>
      </w:r>
      <w:r w:rsidRPr="0038795C">
        <w:rPr>
          <w:rFonts w:ascii="Times New Roman" w:hAnsi="Times New Roman" w:cs="Times New Roman"/>
          <w:sz w:val="20"/>
          <w:szCs w:val="20"/>
        </w:rPr>
        <w:t>relative importance attached to the dimensions</w:t>
      </w:r>
      <w:r w:rsidR="00E344A6" w:rsidRPr="0038795C">
        <w:rPr>
          <w:rFonts w:ascii="Times New Roman" w:hAnsi="Times New Roman" w:cs="Times New Roman"/>
          <w:sz w:val="20"/>
          <w:szCs w:val="20"/>
        </w:rPr>
        <w:t>”</w:t>
      </w:r>
      <w:r w:rsidRPr="0038795C">
        <w:rPr>
          <w:rFonts w:ascii="Times New Roman" w:hAnsi="Times New Roman" w:cs="Times New Roman"/>
          <w:sz w:val="20"/>
          <w:szCs w:val="20"/>
        </w:rPr>
        <w:t xml:space="preserve"> both secularists and religious believers opposed to </w:t>
      </w:r>
      <w:r w:rsidR="002D54B3" w:rsidRPr="0038795C">
        <w:rPr>
          <w:rFonts w:ascii="Times New Roman" w:hAnsi="Times New Roman" w:cs="Times New Roman"/>
          <w:sz w:val="20"/>
          <w:szCs w:val="20"/>
        </w:rPr>
        <w:t xml:space="preserve">current arrangements </w:t>
      </w:r>
      <w:r w:rsidRPr="0038795C">
        <w:rPr>
          <w:rFonts w:ascii="Times New Roman" w:hAnsi="Times New Roman" w:cs="Times New Roman"/>
          <w:sz w:val="20"/>
          <w:szCs w:val="20"/>
        </w:rPr>
        <w:t xml:space="preserve">recognize the inequality and inequity </w:t>
      </w:r>
      <w:r w:rsidR="002D54B3" w:rsidRPr="0038795C">
        <w:rPr>
          <w:rFonts w:ascii="Times New Roman" w:hAnsi="Times New Roman" w:cs="Times New Roman"/>
          <w:sz w:val="20"/>
          <w:szCs w:val="20"/>
        </w:rPr>
        <w:t xml:space="preserve">in them. </w:t>
      </w:r>
      <w:r w:rsidRPr="0038795C">
        <w:rPr>
          <w:rFonts w:ascii="Times New Roman" w:hAnsi="Times New Roman" w:cs="Times New Roman"/>
          <w:sz w:val="20"/>
          <w:szCs w:val="20"/>
        </w:rPr>
        <w:t xml:space="preserve">But </w:t>
      </w:r>
      <w:r w:rsidR="002D54B3" w:rsidRPr="0038795C">
        <w:rPr>
          <w:rFonts w:ascii="Times New Roman" w:hAnsi="Times New Roman" w:cs="Times New Roman"/>
          <w:sz w:val="20"/>
          <w:szCs w:val="20"/>
        </w:rPr>
        <w:t xml:space="preserve">secularists and believers who share this evaluation may well </w:t>
      </w:r>
      <w:r w:rsidRPr="0038795C">
        <w:rPr>
          <w:rFonts w:ascii="Times New Roman" w:hAnsi="Times New Roman" w:cs="Times New Roman"/>
          <w:sz w:val="20"/>
          <w:szCs w:val="20"/>
        </w:rPr>
        <w:t xml:space="preserve">give a different relative weighting to the functions of </w:t>
      </w:r>
      <w:r w:rsidR="002D54B3" w:rsidRPr="0038795C">
        <w:rPr>
          <w:rFonts w:ascii="Times New Roman" w:hAnsi="Times New Roman" w:cs="Times New Roman"/>
          <w:sz w:val="20"/>
          <w:szCs w:val="20"/>
        </w:rPr>
        <w:t>“</w:t>
      </w:r>
      <w:r w:rsidRPr="0038795C">
        <w:rPr>
          <w:rFonts w:ascii="Times New Roman" w:hAnsi="Times New Roman" w:cs="Times New Roman"/>
          <w:sz w:val="20"/>
          <w:szCs w:val="20"/>
        </w:rPr>
        <w:t>fairness</w:t>
      </w:r>
      <w:r w:rsidR="002D54B3" w:rsidRPr="0038795C">
        <w:rPr>
          <w:rFonts w:ascii="Times New Roman" w:hAnsi="Times New Roman" w:cs="Times New Roman"/>
          <w:sz w:val="20"/>
          <w:szCs w:val="20"/>
        </w:rPr>
        <w:t>”</w:t>
      </w:r>
      <w:r w:rsidRPr="0038795C">
        <w:rPr>
          <w:rFonts w:ascii="Times New Roman" w:hAnsi="Times New Roman" w:cs="Times New Roman"/>
          <w:sz w:val="20"/>
          <w:szCs w:val="20"/>
        </w:rPr>
        <w:t xml:space="preserve"> and </w:t>
      </w:r>
      <w:r w:rsidR="002D54B3" w:rsidRPr="0038795C">
        <w:rPr>
          <w:rFonts w:ascii="Times New Roman" w:hAnsi="Times New Roman" w:cs="Times New Roman"/>
          <w:sz w:val="20"/>
          <w:szCs w:val="20"/>
        </w:rPr>
        <w:t>“</w:t>
      </w:r>
      <w:r w:rsidRPr="0038795C">
        <w:rPr>
          <w:rFonts w:ascii="Times New Roman" w:hAnsi="Times New Roman" w:cs="Times New Roman"/>
          <w:sz w:val="20"/>
          <w:szCs w:val="20"/>
        </w:rPr>
        <w:t>efficiency</w:t>
      </w:r>
      <w:r w:rsidR="002D54B3" w:rsidRPr="0038795C">
        <w:rPr>
          <w:rFonts w:ascii="Times New Roman" w:hAnsi="Times New Roman" w:cs="Times New Roman"/>
          <w:sz w:val="20"/>
          <w:szCs w:val="20"/>
        </w:rPr>
        <w:t>”</w:t>
      </w:r>
      <w:r w:rsidRPr="0038795C">
        <w:rPr>
          <w:rFonts w:ascii="Times New Roman" w:hAnsi="Times New Roman" w:cs="Times New Roman"/>
          <w:sz w:val="20"/>
          <w:szCs w:val="20"/>
        </w:rPr>
        <w:t>. Secularists are likely to be attracted to a model (the abolition</w:t>
      </w:r>
      <w:r w:rsidR="00E344A6" w:rsidRPr="0038795C">
        <w:rPr>
          <w:rFonts w:ascii="Times New Roman" w:hAnsi="Times New Roman" w:cs="Times New Roman"/>
          <w:sz w:val="20"/>
          <w:szCs w:val="20"/>
        </w:rPr>
        <w:t xml:space="preserve"> </w:t>
      </w:r>
      <w:r w:rsidRPr="0038795C">
        <w:rPr>
          <w:rFonts w:ascii="Times New Roman" w:hAnsi="Times New Roman" w:cs="Times New Roman"/>
          <w:sz w:val="20"/>
          <w:szCs w:val="20"/>
        </w:rPr>
        <w:t>model</w:t>
      </w:r>
      <w:r w:rsidR="002D54B3" w:rsidRPr="0038795C">
        <w:rPr>
          <w:rFonts w:ascii="Times New Roman" w:hAnsi="Times New Roman" w:cs="Times New Roman"/>
          <w:sz w:val="20"/>
          <w:szCs w:val="20"/>
        </w:rPr>
        <w:t>)</w:t>
      </w:r>
      <w:r w:rsidRPr="0038795C">
        <w:rPr>
          <w:rFonts w:ascii="Times New Roman" w:hAnsi="Times New Roman" w:cs="Times New Roman"/>
          <w:sz w:val="20"/>
          <w:szCs w:val="20"/>
        </w:rPr>
        <w:t xml:space="preserve"> that is based on a high evaluation of the criterion of </w:t>
      </w:r>
      <w:r w:rsidR="002D54B3" w:rsidRPr="0038795C">
        <w:rPr>
          <w:rFonts w:ascii="Times New Roman" w:hAnsi="Times New Roman" w:cs="Times New Roman"/>
          <w:sz w:val="20"/>
          <w:szCs w:val="20"/>
        </w:rPr>
        <w:t>“</w:t>
      </w:r>
      <w:r w:rsidRPr="0038795C">
        <w:rPr>
          <w:rFonts w:ascii="Times New Roman" w:hAnsi="Times New Roman" w:cs="Times New Roman"/>
          <w:sz w:val="20"/>
          <w:szCs w:val="20"/>
        </w:rPr>
        <w:t>fairness</w:t>
      </w:r>
      <w:r w:rsidR="002D54B3" w:rsidRPr="0038795C">
        <w:rPr>
          <w:rFonts w:ascii="Times New Roman" w:hAnsi="Times New Roman" w:cs="Times New Roman"/>
          <w:sz w:val="20"/>
          <w:szCs w:val="20"/>
        </w:rPr>
        <w:t>”</w:t>
      </w:r>
      <w:r w:rsidRPr="0038795C">
        <w:rPr>
          <w:rFonts w:ascii="Times New Roman" w:hAnsi="Times New Roman" w:cs="Times New Roman"/>
          <w:sz w:val="20"/>
          <w:szCs w:val="20"/>
        </w:rPr>
        <w:t xml:space="preserve">, while many religious believers might find this less attractive on the grounds of concerns about </w:t>
      </w:r>
      <w:r w:rsidR="002D54B3" w:rsidRPr="0038795C">
        <w:rPr>
          <w:rFonts w:ascii="Times New Roman" w:hAnsi="Times New Roman" w:cs="Times New Roman"/>
          <w:sz w:val="20"/>
          <w:szCs w:val="20"/>
        </w:rPr>
        <w:t>“</w:t>
      </w:r>
      <w:r w:rsidRPr="0038795C">
        <w:rPr>
          <w:rFonts w:ascii="Times New Roman" w:hAnsi="Times New Roman" w:cs="Times New Roman"/>
          <w:sz w:val="20"/>
          <w:szCs w:val="20"/>
        </w:rPr>
        <w:t>efficiency</w:t>
      </w:r>
      <w:r w:rsidR="002D54B3" w:rsidRPr="0038795C">
        <w:rPr>
          <w:rFonts w:ascii="Times New Roman" w:hAnsi="Times New Roman" w:cs="Times New Roman"/>
          <w:sz w:val="20"/>
          <w:szCs w:val="20"/>
        </w:rPr>
        <w:t xml:space="preserve">” in the sense of being concerned </w:t>
      </w:r>
      <w:r w:rsidRPr="0038795C">
        <w:rPr>
          <w:rFonts w:ascii="Times New Roman" w:hAnsi="Times New Roman" w:cs="Times New Roman"/>
          <w:sz w:val="20"/>
          <w:szCs w:val="20"/>
        </w:rPr>
        <w:t>about the danger</w:t>
      </w:r>
      <w:r w:rsidR="00EC4255" w:rsidRPr="0038795C">
        <w:rPr>
          <w:rFonts w:ascii="Times New Roman" w:hAnsi="Times New Roman" w:cs="Times New Roman"/>
          <w:sz w:val="20"/>
          <w:szCs w:val="20"/>
        </w:rPr>
        <w:t xml:space="preserve"> </w:t>
      </w:r>
      <w:r w:rsidRPr="0038795C">
        <w:rPr>
          <w:rFonts w:ascii="Times New Roman" w:hAnsi="Times New Roman" w:cs="Times New Roman"/>
          <w:sz w:val="20"/>
          <w:szCs w:val="20"/>
        </w:rPr>
        <w:t xml:space="preserve">that the </w:t>
      </w:r>
      <w:r w:rsidR="00E344A6" w:rsidRPr="0038795C">
        <w:rPr>
          <w:rFonts w:ascii="Times New Roman" w:hAnsi="Times New Roman" w:cs="Times New Roman"/>
          <w:sz w:val="20"/>
          <w:szCs w:val="20"/>
        </w:rPr>
        <w:t>“</w:t>
      </w:r>
      <w:r w:rsidRPr="0038795C">
        <w:rPr>
          <w:rFonts w:ascii="Times New Roman" w:hAnsi="Times New Roman" w:cs="Times New Roman"/>
          <w:sz w:val="20"/>
          <w:szCs w:val="20"/>
        </w:rPr>
        <w:t>resource</w:t>
      </w:r>
      <w:r w:rsidR="00E344A6" w:rsidRPr="0038795C">
        <w:rPr>
          <w:rFonts w:ascii="Times New Roman" w:hAnsi="Times New Roman" w:cs="Times New Roman"/>
          <w:sz w:val="20"/>
          <w:szCs w:val="20"/>
        </w:rPr>
        <w:t>”</w:t>
      </w:r>
      <w:r w:rsidRPr="0038795C">
        <w:rPr>
          <w:rFonts w:ascii="Times New Roman" w:hAnsi="Times New Roman" w:cs="Times New Roman"/>
          <w:sz w:val="20"/>
          <w:szCs w:val="20"/>
        </w:rPr>
        <w:t xml:space="preserve"> of the symbolic and operational public influence of religion might thereby be </w:t>
      </w:r>
      <w:r w:rsidR="00E344A6" w:rsidRPr="0038795C">
        <w:rPr>
          <w:rFonts w:ascii="Times New Roman" w:hAnsi="Times New Roman" w:cs="Times New Roman"/>
          <w:sz w:val="20"/>
          <w:szCs w:val="20"/>
        </w:rPr>
        <w:t>“</w:t>
      </w:r>
      <w:r w:rsidRPr="0038795C">
        <w:rPr>
          <w:rFonts w:ascii="Times New Roman" w:hAnsi="Times New Roman" w:cs="Times New Roman"/>
          <w:sz w:val="20"/>
          <w:szCs w:val="20"/>
        </w:rPr>
        <w:t>depleted</w:t>
      </w:r>
      <w:r w:rsidR="00E344A6" w:rsidRPr="0038795C">
        <w:rPr>
          <w:rFonts w:ascii="Times New Roman" w:hAnsi="Times New Roman" w:cs="Times New Roman"/>
          <w:sz w:val="20"/>
          <w:szCs w:val="20"/>
        </w:rPr>
        <w:t>”</w:t>
      </w:r>
      <w:r w:rsidRPr="0038795C">
        <w:rPr>
          <w:rFonts w:ascii="Times New Roman" w:hAnsi="Times New Roman" w:cs="Times New Roman"/>
          <w:sz w:val="20"/>
          <w:szCs w:val="20"/>
        </w:rPr>
        <w:t xml:space="preserve">. The second systematic factor identified by Samuelson and Messick as influencing the </w:t>
      </w:r>
      <w:r w:rsidR="00E344A6" w:rsidRPr="0038795C">
        <w:rPr>
          <w:rFonts w:ascii="Times New Roman" w:hAnsi="Times New Roman" w:cs="Times New Roman"/>
          <w:sz w:val="20"/>
          <w:szCs w:val="20"/>
        </w:rPr>
        <w:t>“</w:t>
      </w:r>
      <w:r w:rsidRPr="0038795C">
        <w:rPr>
          <w:rFonts w:ascii="Times New Roman" w:hAnsi="Times New Roman" w:cs="Times New Roman"/>
          <w:sz w:val="20"/>
          <w:szCs w:val="20"/>
        </w:rPr>
        <w:t>overall attractiveness measures</w:t>
      </w:r>
      <w:r w:rsidR="00E344A6" w:rsidRPr="0038795C">
        <w:rPr>
          <w:rFonts w:ascii="Times New Roman" w:hAnsi="Times New Roman" w:cs="Times New Roman"/>
          <w:sz w:val="20"/>
          <w:szCs w:val="20"/>
        </w:rPr>
        <w:t>”</w:t>
      </w:r>
      <w:r w:rsidRPr="0038795C">
        <w:rPr>
          <w:rFonts w:ascii="Times New Roman" w:hAnsi="Times New Roman" w:cs="Times New Roman"/>
          <w:sz w:val="20"/>
          <w:szCs w:val="20"/>
        </w:rPr>
        <w:t xml:space="preserve"> </w:t>
      </w:r>
      <w:r w:rsidRPr="0038795C">
        <w:rPr>
          <w:rFonts w:ascii="Times New Roman" w:hAnsi="Times New Roman" w:cs="Times New Roman"/>
          <w:sz w:val="20"/>
          <w:szCs w:val="20"/>
        </w:rPr>
        <w:lastRenderedPageBreak/>
        <w:t xml:space="preserve">when analysing the possibilities for change is the </w:t>
      </w:r>
      <w:r w:rsidR="002D54B3" w:rsidRPr="0038795C">
        <w:rPr>
          <w:rFonts w:ascii="Times New Roman" w:hAnsi="Times New Roman" w:cs="Times New Roman"/>
          <w:sz w:val="20"/>
          <w:szCs w:val="20"/>
        </w:rPr>
        <w:t>“</w:t>
      </w:r>
      <w:r w:rsidRPr="0038795C">
        <w:rPr>
          <w:rFonts w:ascii="Times New Roman" w:hAnsi="Times New Roman" w:cs="Times New Roman"/>
          <w:sz w:val="20"/>
          <w:szCs w:val="20"/>
        </w:rPr>
        <w:t>experience subjects have had with the system</w:t>
      </w:r>
      <w:r w:rsidR="002D54B3" w:rsidRPr="0038795C">
        <w:rPr>
          <w:rFonts w:ascii="Times New Roman" w:hAnsi="Times New Roman" w:cs="Times New Roman"/>
          <w:sz w:val="20"/>
          <w:szCs w:val="20"/>
        </w:rPr>
        <w:t>”</w:t>
      </w:r>
      <w:r w:rsidRPr="0038795C">
        <w:rPr>
          <w:rFonts w:ascii="Times New Roman" w:hAnsi="Times New Roman" w:cs="Times New Roman"/>
          <w:sz w:val="20"/>
          <w:szCs w:val="20"/>
        </w:rPr>
        <w:t>.</w:t>
      </w:r>
      <w:r w:rsidR="002D54B3" w:rsidRPr="0038795C">
        <w:rPr>
          <w:rFonts w:ascii="Times New Roman" w:hAnsi="Times New Roman" w:cs="Times New Roman"/>
          <w:sz w:val="20"/>
          <w:szCs w:val="20"/>
        </w:rPr>
        <w:t xml:space="preserve"> </w:t>
      </w:r>
    </w:p>
    <w:p w14:paraId="3916AC3D" w14:textId="77777777" w:rsidR="00241A43" w:rsidRPr="0038795C" w:rsidRDefault="00241A43" w:rsidP="00E150C2">
      <w:pPr>
        <w:spacing w:after="0" w:line="240" w:lineRule="auto"/>
        <w:jc w:val="both"/>
        <w:rPr>
          <w:rFonts w:ascii="Times New Roman" w:hAnsi="Times New Roman" w:cs="Times New Roman"/>
          <w:i/>
          <w:iCs/>
          <w:sz w:val="20"/>
          <w:szCs w:val="20"/>
        </w:rPr>
      </w:pPr>
    </w:p>
    <w:p w14:paraId="66C343DC" w14:textId="20BF47AE" w:rsidR="00EC4255" w:rsidRPr="0038795C" w:rsidRDefault="00912DD6" w:rsidP="00FC2917">
      <w:pPr>
        <w:spacing w:after="120" w:line="240" w:lineRule="auto"/>
        <w:jc w:val="both"/>
        <w:rPr>
          <w:rFonts w:ascii="Times New Roman" w:hAnsi="Times New Roman" w:cs="Times New Roman"/>
          <w:b/>
          <w:bCs/>
          <w:sz w:val="20"/>
          <w:szCs w:val="20"/>
        </w:rPr>
      </w:pPr>
      <w:r w:rsidRPr="0038795C">
        <w:rPr>
          <w:rFonts w:ascii="Times New Roman" w:hAnsi="Times New Roman" w:cs="Times New Roman"/>
          <w:b/>
          <w:bCs/>
          <w:sz w:val="20"/>
          <w:szCs w:val="20"/>
        </w:rPr>
        <w:t xml:space="preserve">Conclusion: </w:t>
      </w:r>
      <w:r w:rsidR="00EC4255" w:rsidRPr="0038795C">
        <w:rPr>
          <w:rFonts w:ascii="Times New Roman" w:hAnsi="Times New Roman" w:cs="Times New Roman"/>
          <w:b/>
          <w:bCs/>
          <w:sz w:val="20"/>
          <w:szCs w:val="20"/>
        </w:rPr>
        <w:t>Time for a Change?</w:t>
      </w:r>
    </w:p>
    <w:p w14:paraId="1C9359A3" w14:textId="109F801E" w:rsidR="004311B1" w:rsidRPr="0038795C" w:rsidRDefault="00EC4255" w:rsidP="00E150C2">
      <w:pPr>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While</w:t>
      </w:r>
      <w:r w:rsidR="007B06B9" w:rsidRPr="0038795C">
        <w:rPr>
          <w:rFonts w:ascii="Times New Roman" w:hAnsi="Times New Roman" w:cs="Times New Roman"/>
          <w:sz w:val="20"/>
          <w:szCs w:val="20"/>
        </w:rPr>
        <w:t>, in principle,</w:t>
      </w:r>
      <w:r w:rsidRPr="0038795C">
        <w:rPr>
          <w:rFonts w:ascii="Times New Roman" w:hAnsi="Times New Roman" w:cs="Times New Roman"/>
          <w:sz w:val="20"/>
          <w:szCs w:val="20"/>
        </w:rPr>
        <w:t xml:space="preserve"> many people might</w:t>
      </w:r>
      <w:r w:rsidR="007B06B9" w:rsidRPr="0038795C">
        <w:rPr>
          <w:rFonts w:ascii="Times New Roman" w:hAnsi="Times New Roman" w:cs="Times New Roman"/>
          <w:sz w:val="20"/>
          <w:szCs w:val="20"/>
        </w:rPr>
        <w:t xml:space="preserve"> </w:t>
      </w:r>
      <w:r w:rsidRPr="0038795C">
        <w:rPr>
          <w:rFonts w:ascii="Times New Roman" w:hAnsi="Times New Roman" w:cs="Times New Roman"/>
          <w:sz w:val="20"/>
          <w:szCs w:val="20"/>
        </w:rPr>
        <w:t>recogni</w:t>
      </w:r>
      <w:r w:rsidR="00C562C8" w:rsidRPr="0038795C">
        <w:rPr>
          <w:rFonts w:ascii="Times New Roman" w:hAnsi="Times New Roman" w:cs="Times New Roman"/>
          <w:sz w:val="20"/>
          <w:szCs w:val="20"/>
        </w:rPr>
        <w:t>z</w:t>
      </w:r>
      <w:r w:rsidRPr="0038795C">
        <w:rPr>
          <w:rFonts w:ascii="Times New Roman" w:hAnsi="Times New Roman" w:cs="Times New Roman"/>
          <w:sz w:val="20"/>
          <w:szCs w:val="20"/>
        </w:rPr>
        <w:t>e</w:t>
      </w:r>
      <w:r w:rsidR="007B06B9" w:rsidRPr="0038795C">
        <w:rPr>
          <w:rFonts w:ascii="Times New Roman" w:hAnsi="Times New Roman" w:cs="Times New Roman"/>
          <w:sz w:val="20"/>
          <w:szCs w:val="20"/>
        </w:rPr>
        <w:t xml:space="preserve"> </w:t>
      </w:r>
      <w:r w:rsidRPr="0038795C">
        <w:rPr>
          <w:rFonts w:ascii="Times New Roman" w:hAnsi="Times New Roman" w:cs="Times New Roman"/>
          <w:sz w:val="20"/>
          <w:szCs w:val="20"/>
        </w:rPr>
        <w:t xml:space="preserve">the case for a “reality matching” change, there is also </w:t>
      </w:r>
      <w:r w:rsidR="00E344A6" w:rsidRPr="0038795C">
        <w:rPr>
          <w:rFonts w:ascii="Times New Roman" w:hAnsi="Times New Roman" w:cs="Times New Roman"/>
          <w:sz w:val="20"/>
          <w:szCs w:val="20"/>
        </w:rPr>
        <w:t xml:space="preserve">an </w:t>
      </w:r>
      <w:r w:rsidRPr="0038795C">
        <w:rPr>
          <w:rFonts w:ascii="Times New Roman" w:hAnsi="Times New Roman" w:cs="Times New Roman"/>
          <w:sz w:val="20"/>
          <w:szCs w:val="20"/>
        </w:rPr>
        <w:t>argument that in a liberal democratic environment there are other issues of a more pressing theological, ecclesio</w:t>
      </w:r>
      <w:r w:rsidR="00E344A6" w:rsidRPr="0038795C">
        <w:rPr>
          <w:rFonts w:ascii="Times New Roman" w:hAnsi="Times New Roman" w:cs="Times New Roman"/>
          <w:sz w:val="20"/>
          <w:szCs w:val="20"/>
        </w:rPr>
        <w:t>lo</w:t>
      </w:r>
      <w:r w:rsidRPr="0038795C">
        <w:rPr>
          <w:rFonts w:ascii="Times New Roman" w:hAnsi="Times New Roman" w:cs="Times New Roman"/>
          <w:sz w:val="20"/>
          <w:szCs w:val="20"/>
        </w:rPr>
        <w:t xml:space="preserve">gical and political nature </w:t>
      </w:r>
      <w:r w:rsidR="007B06B9" w:rsidRPr="0038795C">
        <w:rPr>
          <w:rFonts w:ascii="Times New Roman" w:hAnsi="Times New Roman" w:cs="Times New Roman"/>
          <w:sz w:val="20"/>
          <w:szCs w:val="20"/>
        </w:rPr>
        <w:t>that take precedence over</w:t>
      </w:r>
      <w:r w:rsidRPr="0038795C">
        <w:rPr>
          <w:rFonts w:ascii="Times New Roman" w:hAnsi="Times New Roman" w:cs="Times New Roman"/>
          <w:sz w:val="20"/>
          <w:szCs w:val="20"/>
        </w:rPr>
        <w:t xml:space="preserve"> any reconfiguration of the relationships between religion</w:t>
      </w:r>
      <w:r w:rsidR="00E344A6" w:rsidRPr="0038795C">
        <w:rPr>
          <w:rFonts w:ascii="Times New Roman" w:hAnsi="Times New Roman" w:cs="Times New Roman"/>
          <w:sz w:val="20"/>
          <w:szCs w:val="20"/>
        </w:rPr>
        <w:t xml:space="preserve"> or belief</w:t>
      </w:r>
      <w:r w:rsidRPr="0038795C">
        <w:rPr>
          <w:rFonts w:ascii="Times New Roman" w:hAnsi="Times New Roman" w:cs="Times New Roman"/>
          <w:sz w:val="20"/>
          <w:szCs w:val="20"/>
        </w:rPr>
        <w:t xml:space="preserve">, state and society. This kind of stance is taken on the basis that what remains of establishment is, by comparison with its history, only a cosmetic piece of political archaeology, or a kind of historical embellishment in the heritage theme park of national life inhabited by Beefeaters and town criers. </w:t>
      </w:r>
      <w:r w:rsidR="00E344A6" w:rsidRPr="0038795C">
        <w:rPr>
          <w:rFonts w:ascii="Times New Roman" w:hAnsi="Times New Roman" w:cs="Times New Roman"/>
          <w:sz w:val="20"/>
          <w:szCs w:val="20"/>
        </w:rPr>
        <w:t>This is the idea that the relations that are reflected i</w:t>
      </w:r>
      <w:r w:rsidRPr="0038795C">
        <w:rPr>
          <w:rFonts w:ascii="Times New Roman" w:hAnsi="Times New Roman" w:cs="Times New Roman"/>
          <w:sz w:val="20"/>
          <w:szCs w:val="20"/>
        </w:rPr>
        <w:t>n establish</w:t>
      </w:r>
      <w:r w:rsidR="00E344A6" w:rsidRPr="0038795C">
        <w:rPr>
          <w:rFonts w:ascii="Times New Roman" w:hAnsi="Times New Roman" w:cs="Times New Roman"/>
          <w:sz w:val="20"/>
          <w:szCs w:val="20"/>
        </w:rPr>
        <w:t>ed religions</w:t>
      </w:r>
      <w:r w:rsidRPr="0038795C">
        <w:rPr>
          <w:rFonts w:ascii="Times New Roman" w:hAnsi="Times New Roman" w:cs="Times New Roman"/>
          <w:sz w:val="20"/>
          <w:szCs w:val="20"/>
        </w:rPr>
        <w:t xml:space="preserve"> are (by implication, </w:t>
      </w:r>
      <w:r w:rsidRPr="0038795C">
        <w:rPr>
          <w:rFonts w:ascii="Times New Roman" w:hAnsi="Times New Roman" w:cs="Times New Roman"/>
          <w:i/>
          <w:iCs/>
          <w:sz w:val="20"/>
          <w:szCs w:val="20"/>
        </w:rPr>
        <w:t>merely</w:t>
      </w:r>
      <w:r w:rsidRPr="0038795C">
        <w:rPr>
          <w:rFonts w:ascii="Times New Roman" w:hAnsi="Times New Roman" w:cs="Times New Roman"/>
          <w:sz w:val="20"/>
          <w:szCs w:val="20"/>
        </w:rPr>
        <w:t xml:space="preserve">) </w:t>
      </w:r>
      <w:r w:rsidR="0007173A" w:rsidRPr="0038795C">
        <w:rPr>
          <w:rFonts w:ascii="Times New Roman" w:hAnsi="Times New Roman" w:cs="Times New Roman"/>
          <w:sz w:val="20"/>
          <w:szCs w:val="20"/>
        </w:rPr>
        <w:t>“</w:t>
      </w:r>
      <w:r w:rsidRPr="0038795C">
        <w:rPr>
          <w:rFonts w:ascii="Times New Roman" w:hAnsi="Times New Roman" w:cs="Times New Roman"/>
          <w:sz w:val="20"/>
          <w:szCs w:val="20"/>
        </w:rPr>
        <w:t>symbolic</w:t>
      </w:r>
      <w:r w:rsidR="0007173A" w:rsidRPr="0038795C">
        <w:rPr>
          <w:rFonts w:ascii="Times New Roman" w:hAnsi="Times New Roman" w:cs="Times New Roman"/>
          <w:sz w:val="20"/>
          <w:szCs w:val="20"/>
        </w:rPr>
        <w:t>”</w:t>
      </w:r>
      <w:r w:rsidRPr="0038795C">
        <w:rPr>
          <w:rFonts w:ascii="Times New Roman" w:hAnsi="Times New Roman" w:cs="Times New Roman"/>
          <w:sz w:val="20"/>
          <w:szCs w:val="20"/>
        </w:rPr>
        <w:t xml:space="preserve"> rather </w:t>
      </w:r>
      <w:r w:rsidR="0007173A" w:rsidRPr="0038795C">
        <w:rPr>
          <w:rFonts w:ascii="Times New Roman" w:hAnsi="Times New Roman" w:cs="Times New Roman"/>
          <w:sz w:val="20"/>
          <w:szCs w:val="20"/>
        </w:rPr>
        <w:t>“</w:t>
      </w:r>
      <w:r w:rsidRPr="0038795C">
        <w:rPr>
          <w:rFonts w:ascii="Times New Roman" w:hAnsi="Times New Roman" w:cs="Times New Roman"/>
          <w:sz w:val="20"/>
          <w:szCs w:val="20"/>
        </w:rPr>
        <w:t>real</w:t>
      </w:r>
      <w:r w:rsidR="0007173A" w:rsidRPr="0038795C">
        <w:rPr>
          <w:rFonts w:ascii="Times New Roman" w:hAnsi="Times New Roman" w:cs="Times New Roman"/>
          <w:sz w:val="20"/>
          <w:szCs w:val="20"/>
        </w:rPr>
        <w:t>”</w:t>
      </w:r>
      <w:r w:rsidRPr="0038795C">
        <w:rPr>
          <w:rFonts w:ascii="Times New Roman" w:hAnsi="Times New Roman" w:cs="Times New Roman"/>
          <w:sz w:val="20"/>
          <w:szCs w:val="20"/>
        </w:rPr>
        <w:t xml:space="preserve"> and </w:t>
      </w:r>
      <w:r w:rsidR="0007173A" w:rsidRPr="0038795C">
        <w:rPr>
          <w:rFonts w:ascii="Times New Roman" w:hAnsi="Times New Roman" w:cs="Times New Roman"/>
          <w:sz w:val="20"/>
          <w:szCs w:val="20"/>
        </w:rPr>
        <w:t>“</w:t>
      </w:r>
      <w:r w:rsidRPr="0038795C">
        <w:rPr>
          <w:rFonts w:ascii="Times New Roman" w:hAnsi="Times New Roman" w:cs="Times New Roman"/>
          <w:sz w:val="20"/>
          <w:szCs w:val="20"/>
        </w:rPr>
        <w:t>actual</w:t>
      </w:r>
      <w:r w:rsidR="0007173A" w:rsidRPr="0038795C">
        <w:rPr>
          <w:rFonts w:ascii="Times New Roman" w:hAnsi="Times New Roman" w:cs="Times New Roman"/>
          <w:sz w:val="20"/>
          <w:szCs w:val="20"/>
        </w:rPr>
        <w:t>”</w:t>
      </w:r>
      <w:r w:rsidRPr="0038795C">
        <w:rPr>
          <w:rFonts w:ascii="Times New Roman" w:hAnsi="Times New Roman" w:cs="Times New Roman"/>
          <w:sz w:val="20"/>
          <w:szCs w:val="20"/>
        </w:rPr>
        <w:t xml:space="preserve">. </w:t>
      </w:r>
    </w:p>
    <w:p w14:paraId="1E9F2347" w14:textId="7E77F913" w:rsidR="008466E9" w:rsidRPr="0038795C" w:rsidRDefault="004311B1" w:rsidP="0007173A">
      <w:pPr>
        <w:spacing w:after="0" w:line="240" w:lineRule="auto"/>
        <w:ind w:firstLine="284"/>
        <w:jc w:val="both"/>
        <w:rPr>
          <w:rFonts w:ascii="Times New Roman" w:hAnsi="Times New Roman" w:cs="Times New Roman"/>
          <w:sz w:val="20"/>
          <w:szCs w:val="20"/>
        </w:rPr>
      </w:pPr>
      <w:r w:rsidRPr="0038795C">
        <w:rPr>
          <w:rFonts w:ascii="Times New Roman" w:hAnsi="Times New Roman" w:cs="Times New Roman"/>
          <w:sz w:val="20"/>
          <w:szCs w:val="20"/>
        </w:rPr>
        <w:t xml:space="preserve">Indeed, </w:t>
      </w:r>
      <w:r w:rsidR="00EC4255" w:rsidRPr="0038795C">
        <w:rPr>
          <w:rFonts w:ascii="Times New Roman" w:hAnsi="Times New Roman" w:cs="Times New Roman"/>
          <w:sz w:val="20"/>
          <w:szCs w:val="20"/>
        </w:rPr>
        <w:t xml:space="preserve">there are those who argue that if </w:t>
      </w:r>
      <w:r w:rsidRPr="0038795C">
        <w:rPr>
          <w:rFonts w:ascii="Times New Roman" w:hAnsi="Times New Roman" w:cs="Times New Roman"/>
          <w:sz w:val="20"/>
          <w:szCs w:val="20"/>
        </w:rPr>
        <w:t>privileging of one or more Church largely</w:t>
      </w:r>
      <w:r w:rsidR="00EC4255" w:rsidRPr="0038795C">
        <w:rPr>
          <w:rFonts w:ascii="Times New Roman" w:hAnsi="Times New Roman" w:cs="Times New Roman"/>
          <w:sz w:val="20"/>
          <w:szCs w:val="20"/>
        </w:rPr>
        <w:t xml:space="preserve"> has continuing significance in </w:t>
      </w:r>
      <w:r w:rsidRPr="0038795C">
        <w:rPr>
          <w:rFonts w:ascii="Times New Roman" w:hAnsi="Times New Roman" w:cs="Times New Roman"/>
          <w:sz w:val="20"/>
          <w:szCs w:val="20"/>
        </w:rPr>
        <w:t xml:space="preserve">what are generally more </w:t>
      </w:r>
      <w:r w:rsidR="00EC4255" w:rsidRPr="0038795C">
        <w:rPr>
          <w:rFonts w:ascii="Times New Roman" w:hAnsi="Times New Roman" w:cs="Times New Roman"/>
          <w:sz w:val="20"/>
          <w:szCs w:val="20"/>
        </w:rPr>
        <w:t xml:space="preserve">symbolic </w:t>
      </w:r>
      <w:r w:rsidRPr="0038795C">
        <w:rPr>
          <w:rFonts w:ascii="Times New Roman" w:hAnsi="Times New Roman" w:cs="Times New Roman"/>
          <w:sz w:val="20"/>
          <w:szCs w:val="20"/>
        </w:rPr>
        <w:t xml:space="preserve">than actual </w:t>
      </w:r>
      <w:r w:rsidR="00EC4255" w:rsidRPr="0038795C">
        <w:rPr>
          <w:rFonts w:ascii="Times New Roman" w:hAnsi="Times New Roman" w:cs="Times New Roman"/>
          <w:sz w:val="20"/>
          <w:szCs w:val="20"/>
        </w:rPr>
        <w:t xml:space="preserve">terms, </w:t>
      </w:r>
      <w:r w:rsidRPr="0038795C">
        <w:rPr>
          <w:rFonts w:ascii="Times New Roman" w:hAnsi="Times New Roman" w:cs="Times New Roman"/>
          <w:sz w:val="20"/>
          <w:szCs w:val="20"/>
        </w:rPr>
        <w:t>th</w:t>
      </w:r>
      <w:r w:rsidR="007B06B9" w:rsidRPr="0038795C">
        <w:rPr>
          <w:rFonts w:ascii="Times New Roman" w:hAnsi="Times New Roman" w:cs="Times New Roman"/>
          <w:sz w:val="20"/>
          <w:szCs w:val="20"/>
        </w:rPr>
        <w:t>en</w:t>
      </w:r>
      <w:r w:rsidRPr="0038795C">
        <w:rPr>
          <w:rFonts w:ascii="Times New Roman" w:hAnsi="Times New Roman" w:cs="Times New Roman"/>
          <w:sz w:val="20"/>
          <w:szCs w:val="20"/>
        </w:rPr>
        <w:t xml:space="preserve"> </w:t>
      </w:r>
      <w:r w:rsidR="00EC4255" w:rsidRPr="0038795C">
        <w:rPr>
          <w:rFonts w:ascii="Times New Roman" w:hAnsi="Times New Roman" w:cs="Times New Roman"/>
          <w:sz w:val="20"/>
          <w:szCs w:val="20"/>
        </w:rPr>
        <w:t xml:space="preserve">it is not worth the trouble of initiating the inevitable complexities </w:t>
      </w:r>
      <w:r w:rsidRPr="0038795C">
        <w:rPr>
          <w:rFonts w:ascii="Times New Roman" w:hAnsi="Times New Roman" w:cs="Times New Roman"/>
          <w:sz w:val="20"/>
          <w:szCs w:val="20"/>
        </w:rPr>
        <w:t xml:space="preserve">and upheavals </w:t>
      </w:r>
      <w:r w:rsidR="00EC4255" w:rsidRPr="0038795C">
        <w:rPr>
          <w:rFonts w:ascii="Times New Roman" w:hAnsi="Times New Roman" w:cs="Times New Roman"/>
          <w:sz w:val="20"/>
          <w:szCs w:val="20"/>
        </w:rPr>
        <w:t>involved in</w:t>
      </w:r>
      <w:r w:rsidRPr="0038795C">
        <w:rPr>
          <w:rFonts w:ascii="Times New Roman" w:hAnsi="Times New Roman" w:cs="Times New Roman"/>
          <w:sz w:val="20"/>
          <w:szCs w:val="20"/>
        </w:rPr>
        <w:t xml:space="preserve"> the attempt to bring about </w:t>
      </w:r>
      <w:r w:rsidR="007B06B9" w:rsidRPr="0038795C">
        <w:rPr>
          <w:rFonts w:ascii="Times New Roman" w:hAnsi="Times New Roman" w:cs="Times New Roman"/>
          <w:sz w:val="20"/>
          <w:szCs w:val="20"/>
        </w:rPr>
        <w:t xml:space="preserve">any real </w:t>
      </w:r>
      <w:r w:rsidRPr="0038795C">
        <w:rPr>
          <w:rFonts w:ascii="Times New Roman" w:hAnsi="Times New Roman" w:cs="Times New Roman"/>
          <w:sz w:val="20"/>
          <w:szCs w:val="20"/>
        </w:rPr>
        <w:t>change</w:t>
      </w:r>
      <w:r w:rsidR="00EC4255" w:rsidRPr="0038795C">
        <w:rPr>
          <w:rFonts w:ascii="Times New Roman" w:hAnsi="Times New Roman" w:cs="Times New Roman"/>
          <w:sz w:val="20"/>
          <w:szCs w:val="20"/>
        </w:rPr>
        <w:t xml:space="preserve">. </w:t>
      </w:r>
      <w:r w:rsidRPr="0038795C">
        <w:rPr>
          <w:rFonts w:ascii="Times New Roman" w:hAnsi="Times New Roman" w:cs="Times New Roman"/>
          <w:sz w:val="20"/>
          <w:szCs w:val="20"/>
        </w:rPr>
        <w:t>But a</w:t>
      </w:r>
      <w:r w:rsidR="00EC4255" w:rsidRPr="0038795C">
        <w:rPr>
          <w:rFonts w:ascii="Times New Roman" w:hAnsi="Times New Roman" w:cs="Times New Roman"/>
          <w:sz w:val="20"/>
          <w:szCs w:val="20"/>
        </w:rPr>
        <w:t>rguably</w:t>
      </w:r>
      <w:r w:rsidRPr="0038795C">
        <w:rPr>
          <w:rFonts w:ascii="Times New Roman" w:hAnsi="Times New Roman" w:cs="Times New Roman"/>
          <w:sz w:val="20"/>
          <w:szCs w:val="20"/>
        </w:rPr>
        <w:t xml:space="preserve"> </w:t>
      </w:r>
      <w:r w:rsidR="00EC4255" w:rsidRPr="0038795C">
        <w:rPr>
          <w:rFonts w:ascii="Times New Roman" w:hAnsi="Times New Roman" w:cs="Times New Roman"/>
          <w:sz w:val="20"/>
          <w:szCs w:val="20"/>
        </w:rPr>
        <w:t xml:space="preserve">such a position does not give sufficient weight to the </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real</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 xml:space="preserve"> and </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actual</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 xml:space="preserve"> influence of the </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symbolic</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 xml:space="preserve">. While the nineteenth century </w:t>
      </w:r>
      <w:r w:rsidRPr="0038795C">
        <w:rPr>
          <w:rFonts w:ascii="Times New Roman" w:hAnsi="Times New Roman" w:cs="Times New Roman"/>
          <w:sz w:val="20"/>
          <w:szCs w:val="20"/>
        </w:rPr>
        <w:t xml:space="preserve">English </w:t>
      </w:r>
      <w:r w:rsidR="00EC4255" w:rsidRPr="0038795C">
        <w:rPr>
          <w:rFonts w:ascii="Times New Roman" w:hAnsi="Times New Roman" w:cs="Times New Roman"/>
          <w:sz w:val="20"/>
          <w:szCs w:val="20"/>
        </w:rPr>
        <w:t xml:space="preserve">constitutionalist, Walter Bagehot, drew a distinction between what he called the </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dignified</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 xml:space="preserve"> and the </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effective</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 xml:space="preserve"> parts of the constitution, the </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dignified</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 xml:space="preserve"> parts are not, in fact, </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merely symbolic</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 xml:space="preserve">. They are themselves connected with the </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effective</w:t>
      </w:r>
      <w:r w:rsidR="0007173A" w:rsidRPr="0038795C">
        <w:rPr>
          <w:rFonts w:ascii="Times New Roman" w:hAnsi="Times New Roman" w:cs="Times New Roman"/>
          <w:sz w:val="20"/>
          <w:szCs w:val="20"/>
        </w:rPr>
        <w:t>”</w:t>
      </w:r>
      <w:r w:rsidR="00EC4255" w:rsidRPr="0038795C">
        <w:rPr>
          <w:rFonts w:ascii="Times New Roman" w:hAnsi="Times New Roman" w:cs="Times New Roman"/>
          <w:sz w:val="20"/>
          <w:szCs w:val="20"/>
        </w:rPr>
        <w:t xml:space="preserve"> constitution through the social power of the symbolic to shape and form assumptions at all levels of social and political life.</w:t>
      </w:r>
      <w:r w:rsidRPr="0038795C">
        <w:rPr>
          <w:rFonts w:ascii="Times New Roman" w:hAnsi="Times New Roman" w:cs="Times New Roman"/>
          <w:sz w:val="20"/>
          <w:szCs w:val="20"/>
        </w:rPr>
        <w:t xml:space="preserve"> </w:t>
      </w:r>
    </w:p>
    <w:p w14:paraId="0A63962A" w14:textId="7355F2F0" w:rsidR="004311B1" w:rsidRPr="0038795C" w:rsidRDefault="0007173A" w:rsidP="0007173A">
      <w:pPr>
        <w:tabs>
          <w:tab w:val="left" w:pos="284"/>
        </w:tabs>
        <w:spacing w:after="0" w:line="240" w:lineRule="auto"/>
        <w:jc w:val="both"/>
        <w:rPr>
          <w:rFonts w:ascii="Times New Roman" w:hAnsi="Times New Roman" w:cs="Times New Roman"/>
          <w:sz w:val="20"/>
          <w:szCs w:val="20"/>
        </w:rPr>
      </w:pPr>
      <w:r w:rsidRPr="0038795C">
        <w:rPr>
          <w:rFonts w:ascii="Times New Roman" w:hAnsi="Times New Roman" w:cs="Times New Roman"/>
          <w:sz w:val="20"/>
          <w:szCs w:val="20"/>
        </w:rPr>
        <w:tab/>
      </w:r>
      <w:r w:rsidR="004311B1" w:rsidRPr="0038795C">
        <w:rPr>
          <w:rFonts w:ascii="Times New Roman" w:hAnsi="Times New Roman" w:cs="Times New Roman"/>
          <w:sz w:val="20"/>
          <w:szCs w:val="20"/>
        </w:rPr>
        <w:t xml:space="preserve">It is </w:t>
      </w:r>
      <w:r w:rsidR="008466E9" w:rsidRPr="0038795C">
        <w:rPr>
          <w:rFonts w:ascii="Times New Roman" w:hAnsi="Times New Roman" w:cs="Times New Roman"/>
          <w:sz w:val="20"/>
          <w:szCs w:val="20"/>
        </w:rPr>
        <w:t xml:space="preserve">partly </w:t>
      </w:r>
      <w:r w:rsidR="004311B1" w:rsidRPr="0038795C">
        <w:rPr>
          <w:rFonts w:ascii="Times New Roman" w:hAnsi="Times New Roman" w:cs="Times New Roman"/>
          <w:sz w:val="20"/>
          <w:szCs w:val="20"/>
        </w:rPr>
        <w:t xml:space="preserve">because of this that such </w:t>
      </w:r>
      <w:r w:rsidR="00EC4255" w:rsidRPr="0038795C">
        <w:rPr>
          <w:rFonts w:ascii="Times New Roman" w:hAnsi="Times New Roman" w:cs="Times New Roman"/>
          <w:sz w:val="20"/>
          <w:szCs w:val="20"/>
        </w:rPr>
        <w:t>patterns may seem to offer security</w:t>
      </w:r>
      <w:r w:rsidR="004311B1" w:rsidRPr="0038795C">
        <w:rPr>
          <w:rFonts w:ascii="Times New Roman" w:hAnsi="Times New Roman" w:cs="Times New Roman"/>
          <w:sz w:val="20"/>
          <w:szCs w:val="20"/>
        </w:rPr>
        <w:t xml:space="preserve">. However, it is also arguable that, in the face of what </w:t>
      </w:r>
      <w:r w:rsidR="007B06B9" w:rsidRPr="0038795C">
        <w:rPr>
          <w:rFonts w:ascii="Times New Roman" w:hAnsi="Times New Roman" w:cs="Times New Roman"/>
          <w:sz w:val="20"/>
          <w:szCs w:val="20"/>
        </w:rPr>
        <w:t>in fact</w:t>
      </w:r>
      <w:r w:rsidR="008466E9" w:rsidRPr="0038795C">
        <w:rPr>
          <w:rFonts w:ascii="Times New Roman" w:hAnsi="Times New Roman" w:cs="Times New Roman"/>
          <w:sz w:val="20"/>
          <w:szCs w:val="20"/>
        </w:rPr>
        <w:t xml:space="preserve"> </w:t>
      </w:r>
      <w:r w:rsidR="004311B1" w:rsidRPr="0038795C">
        <w:rPr>
          <w:rFonts w:ascii="Times New Roman" w:hAnsi="Times New Roman" w:cs="Times New Roman"/>
          <w:sz w:val="20"/>
          <w:szCs w:val="20"/>
        </w:rPr>
        <w:t xml:space="preserve">are changed socio-religious realities, </w:t>
      </w:r>
      <w:r w:rsidR="008466E9" w:rsidRPr="0038795C">
        <w:rPr>
          <w:rFonts w:ascii="Times New Roman" w:hAnsi="Times New Roman" w:cs="Times New Roman"/>
          <w:sz w:val="20"/>
          <w:szCs w:val="20"/>
        </w:rPr>
        <w:t xml:space="preserve">the </w:t>
      </w:r>
      <w:r w:rsidR="004311B1" w:rsidRPr="0038795C">
        <w:rPr>
          <w:rFonts w:ascii="Times New Roman" w:hAnsi="Times New Roman" w:cs="Times New Roman"/>
          <w:sz w:val="20"/>
          <w:szCs w:val="20"/>
        </w:rPr>
        <w:t>actual p</w:t>
      </w:r>
      <w:r w:rsidR="00EC4255" w:rsidRPr="0038795C">
        <w:rPr>
          <w:rFonts w:ascii="Times New Roman" w:hAnsi="Times New Roman" w:cs="Times New Roman"/>
          <w:sz w:val="20"/>
          <w:szCs w:val="20"/>
        </w:rPr>
        <w:t>ossibility of maintaining th</w:t>
      </w:r>
      <w:r w:rsidR="008466E9" w:rsidRPr="0038795C">
        <w:rPr>
          <w:rFonts w:ascii="Times New Roman" w:hAnsi="Times New Roman" w:cs="Times New Roman"/>
          <w:sz w:val="20"/>
          <w:szCs w:val="20"/>
        </w:rPr>
        <w:t>o</w:t>
      </w:r>
      <w:r w:rsidR="004311B1" w:rsidRPr="0038795C">
        <w:rPr>
          <w:rFonts w:ascii="Times New Roman" w:hAnsi="Times New Roman" w:cs="Times New Roman"/>
          <w:sz w:val="20"/>
          <w:szCs w:val="20"/>
        </w:rPr>
        <w:t xml:space="preserve">se </w:t>
      </w:r>
      <w:r w:rsidR="008466E9" w:rsidRPr="0038795C">
        <w:rPr>
          <w:rFonts w:ascii="Times New Roman" w:hAnsi="Times New Roman" w:cs="Times New Roman"/>
          <w:sz w:val="20"/>
          <w:szCs w:val="20"/>
        </w:rPr>
        <w:t xml:space="preserve">historic </w:t>
      </w:r>
      <w:r w:rsidR="004311B1" w:rsidRPr="0038795C">
        <w:rPr>
          <w:rFonts w:ascii="Times New Roman" w:hAnsi="Times New Roman" w:cs="Times New Roman"/>
          <w:sz w:val="20"/>
          <w:szCs w:val="20"/>
        </w:rPr>
        <w:t>patterns</w:t>
      </w:r>
      <w:r w:rsidR="00EC4255" w:rsidRPr="0038795C">
        <w:rPr>
          <w:rFonts w:ascii="Times New Roman" w:hAnsi="Times New Roman" w:cs="Times New Roman"/>
          <w:sz w:val="20"/>
          <w:szCs w:val="20"/>
        </w:rPr>
        <w:t xml:space="preserve"> </w:t>
      </w:r>
      <w:r w:rsidR="004311B1" w:rsidRPr="0038795C">
        <w:rPr>
          <w:rFonts w:ascii="Times New Roman" w:hAnsi="Times New Roman" w:cs="Times New Roman"/>
          <w:sz w:val="20"/>
          <w:szCs w:val="20"/>
        </w:rPr>
        <w:t xml:space="preserve">may turn out to </w:t>
      </w:r>
      <w:r w:rsidR="007B06B9" w:rsidRPr="0038795C">
        <w:rPr>
          <w:rFonts w:ascii="Times New Roman" w:hAnsi="Times New Roman" w:cs="Times New Roman"/>
          <w:sz w:val="20"/>
          <w:szCs w:val="20"/>
        </w:rPr>
        <w:t xml:space="preserve">be </w:t>
      </w:r>
      <w:r w:rsidR="004311B1" w:rsidRPr="0038795C">
        <w:rPr>
          <w:rFonts w:ascii="Times New Roman" w:hAnsi="Times New Roman" w:cs="Times New Roman"/>
          <w:sz w:val="20"/>
          <w:szCs w:val="20"/>
        </w:rPr>
        <w:t>b</w:t>
      </w:r>
      <w:r w:rsidR="008466E9" w:rsidRPr="0038795C">
        <w:rPr>
          <w:rFonts w:ascii="Times New Roman" w:hAnsi="Times New Roman" w:cs="Times New Roman"/>
          <w:sz w:val="20"/>
          <w:szCs w:val="20"/>
        </w:rPr>
        <w:t>oth</w:t>
      </w:r>
      <w:r w:rsidR="004311B1" w:rsidRPr="0038795C">
        <w:rPr>
          <w:rFonts w:ascii="Times New Roman" w:hAnsi="Times New Roman" w:cs="Times New Roman"/>
          <w:sz w:val="20"/>
          <w:szCs w:val="20"/>
        </w:rPr>
        <w:t xml:space="preserve"> </w:t>
      </w:r>
      <w:r w:rsidR="00EC4255" w:rsidRPr="0038795C">
        <w:rPr>
          <w:rFonts w:ascii="Times New Roman" w:hAnsi="Times New Roman" w:cs="Times New Roman"/>
          <w:sz w:val="20"/>
          <w:szCs w:val="20"/>
        </w:rPr>
        <w:t>illus</w:t>
      </w:r>
      <w:r w:rsidR="004311B1" w:rsidRPr="0038795C">
        <w:rPr>
          <w:rFonts w:ascii="Times New Roman" w:hAnsi="Times New Roman" w:cs="Times New Roman"/>
          <w:sz w:val="20"/>
          <w:szCs w:val="20"/>
        </w:rPr>
        <w:t xml:space="preserve">ory </w:t>
      </w:r>
      <w:r w:rsidR="008466E9" w:rsidRPr="0038795C">
        <w:rPr>
          <w:rFonts w:ascii="Times New Roman" w:hAnsi="Times New Roman" w:cs="Times New Roman"/>
          <w:sz w:val="20"/>
          <w:szCs w:val="20"/>
        </w:rPr>
        <w:t xml:space="preserve">and irresponsible, contributing to the creation of conditions that could end up, whether intended or not, </w:t>
      </w:r>
      <w:r w:rsidR="007B06B9" w:rsidRPr="0038795C">
        <w:rPr>
          <w:rFonts w:ascii="Times New Roman" w:hAnsi="Times New Roman" w:cs="Times New Roman"/>
          <w:sz w:val="20"/>
          <w:szCs w:val="20"/>
        </w:rPr>
        <w:t xml:space="preserve">in </w:t>
      </w:r>
      <w:r w:rsidR="004311B1" w:rsidRPr="0038795C">
        <w:rPr>
          <w:rFonts w:ascii="Times New Roman" w:hAnsi="Times New Roman" w:cs="Times New Roman"/>
          <w:sz w:val="20"/>
          <w:szCs w:val="20"/>
        </w:rPr>
        <w:t>fan</w:t>
      </w:r>
      <w:r w:rsidR="008466E9" w:rsidRPr="0038795C">
        <w:rPr>
          <w:rFonts w:ascii="Times New Roman" w:hAnsi="Times New Roman" w:cs="Times New Roman"/>
          <w:sz w:val="20"/>
          <w:szCs w:val="20"/>
        </w:rPr>
        <w:t>ning</w:t>
      </w:r>
      <w:r w:rsidR="004311B1" w:rsidRPr="0038795C">
        <w:rPr>
          <w:rFonts w:ascii="Times New Roman" w:hAnsi="Times New Roman" w:cs="Times New Roman"/>
          <w:sz w:val="20"/>
          <w:szCs w:val="20"/>
        </w:rPr>
        <w:t xml:space="preserve"> the flames </w:t>
      </w:r>
      <w:r w:rsidR="00EC4255" w:rsidRPr="0038795C">
        <w:rPr>
          <w:rFonts w:ascii="Times New Roman" w:hAnsi="Times New Roman" w:cs="Times New Roman"/>
          <w:sz w:val="20"/>
          <w:szCs w:val="20"/>
        </w:rPr>
        <w:t xml:space="preserve">of religious bigotry and conflict. </w:t>
      </w:r>
      <w:r w:rsidR="008466E9" w:rsidRPr="0038795C">
        <w:rPr>
          <w:rFonts w:ascii="Times New Roman" w:hAnsi="Times New Roman" w:cs="Times New Roman"/>
          <w:sz w:val="20"/>
          <w:szCs w:val="20"/>
        </w:rPr>
        <w:t xml:space="preserve">Making conscious decisions to try to work for new and more “reality-matched” governance arrangements for the relationships between religion or belief, state and society, is likely to entail a readiness to embrace at least some degree of risk rather than allowing the power of “risk aversion” to exercise a determining control over the possible shapes of the future. </w:t>
      </w:r>
      <w:r w:rsidR="007B06B9" w:rsidRPr="0038795C">
        <w:rPr>
          <w:rFonts w:ascii="Times New Roman" w:hAnsi="Times New Roman" w:cs="Times New Roman"/>
          <w:sz w:val="20"/>
          <w:szCs w:val="20"/>
        </w:rPr>
        <w:t>Nevertheless, this paper has posited the need and models for change and argued that, indeed, some measure of change is desirable if not needful now.</w:t>
      </w:r>
    </w:p>
    <w:p w14:paraId="4774B40B" w14:textId="346F7476" w:rsidR="008466E9" w:rsidRPr="0038795C" w:rsidRDefault="008466E9" w:rsidP="00E150C2">
      <w:pPr>
        <w:spacing w:after="0" w:line="240" w:lineRule="auto"/>
        <w:ind w:firstLine="284"/>
        <w:jc w:val="both"/>
        <w:rPr>
          <w:rFonts w:ascii="Times New Roman" w:hAnsi="Times New Roman" w:cs="Times New Roman"/>
          <w:sz w:val="20"/>
          <w:szCs w:val="20"/>
        </w:rPr>
      </w:pPr>
    </w:p>
    <w:p w14:paraId="47C979EE" w14:textId="32846285" w:rsidR="00ED74F3" w:rsidRPr="0038795C" w:rsidRDefault="00ED74F3" w:rsidP="00E150C2">
      <w:pPr>
        <w:spacing w:after="0" w:line="240" w:lineRule="auto"/>
        <w:jc w:val="both"/>
        <w:rPr>
          <w:rFonts w:ascii="Times New Roman" w:hAnsi="Times New Roman" w:cs="Times New Roman"/>
          <w:sz w:val="20"/>
          <w:szCs w:val="20"/>
        </w:rPr>
      </w:pPr>
    </w:p>
    <w:p w14:paraId="66778585" w14:textId="77777777" w:rsidR="008466E9" w:rsidRPr="0038795C" w:rsidRDefault="008466E9" w:rsidP="00E150C2">
      <w:pPr>
        <w:spacing w:after="0" w:line="240" w:lineRule="auto"/>
        <w:jc w:val="both"/>
        <w:rPr>
          <w:rFonts w:ascii="Times New Roman" w:hAnsi="Times New Roman" w:cs="Times New Roman"/>
          <w:sz w:val="20"/>
          <w:szCs w:val="20"/>
          <w:u w:val="single"/>
        </w:rPr>
      </w:pPr>
    </w:p>
    <w:p w14:paraId="36960996" w14:textId="77777777" w:rsidR="0007173A" w:rsidRPr="0038795C" w:rsidRDefault="0007173A" w:rsidP="0007173A">
      <w:pPr>
        <w:spacing w:after="120" w:line="240" w:lineRule="auto"/>
        <w:jc w:val="both"/>
        <w:rPr>
          <w:rFonts w:ascii="Times New Roman" w:hAnsi="Times New Roman"/>
          <w:b/>
          <w:bCs/>
          <w:sz w:val="20"/>
          <w:szCs w:val="20"/>
        </w:rPr>
      </w:pPr>
      <w:r w:rsidRPr="0038795C">
        <w:rPr>
          <w:rFonts w:ascii="Times New Roman" w:hAnsi="Times New Roman"/>
          <w:b/>
          <w:bCs/>
          <w:sz w:val="20"/>
          <w:szCs w:val="20"/>
        </w:rPr>
        <w:t>Bibliography</w:t>
      </w:r>
    </w:p>
    <w:p w14:paraId="7A2D4DDE" w14:textId="049573BA" w:rsidR="00741D8F" w:rsidRPr="0038795C" w:rsidRDefault="00741D8F" w:rsidP="0007173A">
      <w:pPr>
        <w:spacing w:after="0" w:line="240" w:lineRule="auto"/>
        <w:ind w:firstLine="426"/>
        <w:jc w:val="both"/>
        <w:rPr>
          <w:rFonts w:ascii="Times New Roman" w:hAnsi="Times New Roman" w:cs="Times New Roman"/>
          <w:sz w:val="18"/>
          <w:szCs w:val="18"/>
        </w:rPr>
      </w:pPr>
      <w:r w:rsidRPr="0038795C">
        <w:rPr>
          <w:rFonts w:ascii="Times New Roman" w:hAnsi="Times New Roman" w:cs="Times New Roman"/>
          <w:sz w:val="18"/>
          <w:szCs w:val="18"/>
        </w:rPr>
        <w:t>Benn, Tony (1989</w:t>
      </w:r>
      <w:r w:rsidR="007710B9" w:rsidRPr="0038795C">
        <w:rPr>
          <w:rFonts w:ascii="Times New Roman" w:hAnsi="Times New Roman" w:cs="Times New Roman"/>
          <w:sz w:val="18"/>
          <w:szCs w:val="18"/>
        </w:rPr>
        <w:t>, April 7</w:t>
      </w:r>
      <w:r w:rsidRPr="0038795C">
        <w:rPr>
          <w:rFonts w:ascii="Times New Roman" w:hAnsi="Times New Roman" w:cs="Times New Roman"/>
          <w:sz w:val="18"/>
          <w:szCs w:val="18"/>
        </w:rPr>
        <w:t>)</w:t>
      </w:r>
      <w:r w:rsidR="0023618A" w:rsidRPr="0038795C">
        <w:rPr>
          <w:rFonts w:ascii="Times New Roman" w:hAnsi="Times New Roman" w:cs="Times New Roman"/>
          <w:sz w:val="18"/>
          <w:szCs w:val="18"/>
        </w:rPr>
        <w:t>. An End to Blasphemy.</w:t>
      </w:r>
      <w:r w:rsidRPr="0038795C">
        <w:rPr>
          <w:rFonts w:ascii="Times New Roman" w:hAnsi="Times New Roman" w:cs="Times New Roman"/>
          <w:sz w:val="18"/>
          <w:szCs w:val="18"/>
        </w:rPr>
        <w:t xml:space="preserve"> </w:t>
      </w:r>
      <w:r w:rsidRPr="0038795C">
        <w:rPr>
          <w:rFonts w:ascii="Times New Roman" w:hAnsi="Times New Roman" w:cs="Times New Roman"/>
          <w:i/>
          <w:iCs/>
          <w:sz w:val="18"/>
          <w:szCs w:val="18"/>
        </w:rPr>
        <w:t>The Guardian</w:t>
      </w:r>
      <w:r w:rsidRPr="0038795C">
        <w:rPr>
          <w:rFonts w:ascii="Times New Roman" w:hAnsi="Times New Roman" w:cs="Times New Roman"/>
          <w:sz w:val="18"/>
          <w:szCs w:val="18"/>
        </w:rPr>
        <w:t>.</w:t>
      </w:r>
    </w:p>
    <w:p w14:paraId="16164BA7" w14:textId="78FC78CF" w:rsidR="004F048C" w:rsidRPr="0038795C" w:rsidRDefault="005C0376" w:rsidP="0007173A">
      <w:pPr>
        <w:spacing w:after="0" w:line="240" w:lineRule="auto"/>
        <w:ind w:firstLine="426"/>
        <w:jc w:val="both"/>
        <w:rPr>
          <w:rFonts w:ascii="Times New Roman" w:hAnsi="Times New Roman" w:cs="Times New Roman"/>
          <w:sz w:val="18"/>
          <w:szCs w:val="18"/>
        </w:rPr>
      </w:pPr>
      <w:r w:rsidRPr="0038795C">
        <w:rPr>
          <w:rFonts w:ascii="Times New Roman" w:hAnsi="Times New Roman" w:cs="Times New Roman"/>
          <w:sz w:val="18"/>
          <w:szCs w:val="18"/>
        </w:rPr>
        <w:t>Bonney, Norman (2013), “Proportional Prayers: Time for Reflection in the Scottish Parliament</w:t>
      </w:r>
      <w:r w:rsidR="007710B9" w:rsidRPr="0038795C">
        <w:rPr>
          <w:rFonts w:ascii="Times New Roman" w:hAnsi="Times New Roman" w:cs="Times New Roman"/>
          <w:sz w:val="18"/>
          <w:szCs w:val="18"/>
        </w:rPr>
        <w:t>’</w:t>
      </w:r>
      <w:r w:rsidR="004F048C"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Pr="0038795C">
        <w:rPr>
          <w:rFonts w:ascii="Times New Roman" w:hAnsi="Times New Roman" w:cs="Times New Roman"/>
          <w:i/>
          <w:iCs/>
          <w:sz w:val="18"/>
          <w:szCs w:val="18"/>
        </w:rPr>
        <w:t>Parliamentary Affairs</w:t>
      </w:r>
      <w:r w:rsidRPr="0038795C">
        <w:rPr>
          <w:rFonts w:ascii="Times New Roman" w:hAnsi="Times New Roman" w:cs="Times New Roman"/>
          <w:sz w:val="18"/>
          <w:szCs w:val="18"/>
        </w:rPr>
        <w:t xml:space="preserve"> 66, 4</w:t>
      </w:r>
      <w:r w:rsidR="007B06B9" w:rsidRPr="0038795C">
        <w:rPr>
          <w:rFonts w:ascii="Times New Roman" w:hAnsi="Times New Roman" w:cs="Times New Roman"/>
          <w:sz w:val="18"/>
          <w:szCs w:val="18"/>
        </w:rPr>
        <w:t>:</w:t>
      </w:r>
      <w:r w:rsidRPr="0038795C">
        <w:rPr>
          <w:rFonts w:ascii="Times New Roman" w:hAnsi="Times New Roman" w:cs="Times New Roman"/>
          <w:sz w:val="18"/>
          <w:szCs w:val="18"/>
        </w:rPr>
        <w:t xml:space="preserve"> 816–833</w:t>
      </w:r>
      <w:r w:rsidR="004F048C"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p>
    <w:p w14:paraId="433F409D" w14:textId="5F7387EA" w:rsidR="004F048C" w:rsidRPr="0038795C" w:rsidRDefault="004F048C" w:rsidP="0007173A">
      <w:pPr>
        <w:spacing w:after="0" w:line="240" w:lineRule="auto"/>
        <w:ind w:firstLine="426"/>
        <w:jc w:val="both"/>
        <w:rPr>
          <w:rFonts w:ascii="Times New Roman" w:hAnsi="Times New Roman" w:cs="Times New Roman"/>
          <w:sz w:val="18"/>
          <w:szCs w:val="18"/>
        </w:rPr>
      </w:pPr>
      <w:r w:rsidRPr="0038795C">
        <w:rPr>
          <w:rFonts w:ascii="Times New Roman" w:hAnsi="Times New Roman" w:cs="Times New Roman"/>
          <w:sz w:val="18"/>
          <w:szCs w:val="18"/>
        </w:rPr>
        <w:lastRenderedPageBreak/>
        <w:t>Bonney, Norman and</w:t>
      </w:r>
      <w:r w:rsidR="00A63830" w:rsidRPr="0038795C">
        <w:rPr>
          <w:rFonts w:ascii="Times New Roman" w:hAnsi="Times New Roman" w:cs="Times New Roman"/>
          <w:sz w:val="18"/>
          <w:szCs w:val="18"/>
        </w:rPr>
        <w:t xml:space="preserve"> Alan</w:t>
      </w:r>
      <w:r w:rsidRPr="0038795C">
        <w:rPr>
          <w:rFonts w:ascii="Times New Roman" w:hAnsi="Times New Roman" w:cs="Times New Roman"/>
          <w:sz w:val="18"/>
          <w:szCs w:val="18"/>
        </w:rPr>
        <w:t xml:space="preserve"> Carling. (2016)</w:t>
      </w:r>
      <w:r w:rsidR="007710B9"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007710B9" w:rsidRPr="0038795C">
        <w:rPr>
          <w:rFonts w:ascii="Times New Roman" w:hAnsi="Times New Roman" w:cs="Times New Roman"/>
          <w:sz w:val="18"/>
          <w:szCs w:val="18"/>
        </w:rPr>
        <w:t>‘</w:t>
      </w:r>
      <w:r w:rsidRPr="0038795C">
        <w:rPr>
          <w:rFonts w:ascii="Times New Roman" w:hAnsi="Times New Roman" w:cs="Times New Roman"/>
          <w:sz w:val="18"/>
          <w:szCs w:val="18"/>
        </w:rPr>
        <w:t>Proportional Prayers: Social Equality in the Scottish Parliament?</w:t>
      </w:r>
      <w:r w:rsidR="007710B9" w:rsidRPr="0038795C">
        <w:rPr>
          <w:rFonts w:ascii="Times New Roman" w:hAnsi="Times New Roman" w:cs="Times New Roman"/>
          <w:sz w:val="18"/>
          <w:szCs w:val="18"/>
        </w:rPr>
        <w:t>’</w:t>
      </w:r>
      <w:r w:rsidRPr="0038795C">
        <w:rPr>
          <w:rFonts w:ascii="Times New Roman" w:hAnsi="Times New Roman" w:cs="Times New Roman"/>
          <w:sz w:val="18"/>
          <w:szCs w:val="18"/>
        </w:rPr>
        <w:t xml:space="preserve"> In: Alan Carling, ed. </w:t>
      </w:r>
      <w:r w:rsidRPr="0038795C">
        <w:rPr>
          <w:rFonts w:ascii="Times New Roman" w:hAnsi="Times New Roman" w:cs="Times New Roman"/>
          <w:i/>
          <w:iCs/>
          <w:sz w:val="18"/>
          <w:szCs w:val="18"/>
        </w:rPr>
        <w:t>The Social Equality of Religion or Belief</w:t>
      </w:r>
      <w:r w:rsidRPr="0038795C">
        <w:rPr>
          <w:rFonts w:ascii="Times New Roman" w:hAnsi="Times New Roman" w:cs="Times New Roman"/>
          <w:sz w:val="18"/>
          <w:szCs w:val="18"/>
        </w:rPr>
        <w:t>. London: Palgrave Macmillan, 92-106.</w:t>
      </w:r>
    </w:p>
    <w:p w14:paraId="15FADC05" w14:textId="1688ACEB" w:rsidR="00741D8F" w:rsidRPr="0038795C" w:rsidRDefault="005C0376" w:rsidP="0007173A">
      <w:pPr>
        <w:spacing w:after="0" w:line="240" w:lineRule="auto"/>
        <w:ind w:firstLine="426"/>
        <w:jc w:val="both"/>
        <w:rPr>
          <w:rFonts w:ascii="Times New Roman" w:hAnsi="Times New Roman" w:cs="Times New Roman"/>
          <w:sz w:val="18"/>
          <w:szCs w:val="18"/>
        </w:rPr>
      </w:pPr>
      <w:r w:rsidRPr="0038795C">
        <w:rPr>
          <w:rFonts w:ascii="Times New Roman" w:hAnsi="Times New Roman" w:cs="Times New Roman"/>
          <w:sz w:val="18"/>
          <w:szCs w:val="18"/>
        </w:rPr>
        <w:t xml:space="preserve"> </w:t>
      </w:r>
      <w:r w:rsidR="00741D8F" w:rsidRPr="0038795C">
        <w:rPr>
          <w:rFonts w:ascii="Times New Roman" w:hAnsi="Times New Roman" w:cs="Times New Roman"/>
          <w:sz w:val="18"/>
          <w:szCs w:val="18"/>
        </w:rPr>
        <w:t>Council of Europe Group of Consultants on Religious and Cultural Aspects of Opportunities for Immigrants (1996)</w:t>
      </w:r>
      <w:r w:rsidR="004D1560" w:rsidRPr="0038795C">
        <w:rPr>
          <w:rFonts w:ascii="Times New Roman" w:hAnsi="Times New Roman" w:cs="Times New Roman"/>
          <w:sz w:val="18"/>
          <w:szCs w:val="18"/>
        </w:rPr>
        <w:t>.</w:t>
      </w:r>
      <w:r w:rsidR="00741D8F" w:rsidRPr="0038795C">
        <w:rPr>
          <w:rFonts w:ascii="Times New Roman" w:hAnsi="Times New Roman" w:cs="Times New Roman"/>
          <w:sz w:val="18"/>
          <w:szCs w:val="18"/>
        </w:rPr>
        <w:t xml:space="preserve"> </w:t>
      </w:r>
      <w:r w:rsidR="00741D8F" w:rsidRPr="0038795C">
        <w:rPr>
          <w:rFonts w:ascii="Times New Roman" w:hAnsi="Times New Roman" w:cs="Times New Roman"/>
          <w:i/>
          <w:iCs/>
          <w:sz w:val="18"/>
          <w:szCs w:val="18"/>
        </w:rPr>
        <w:t>Study</w:t>
      </w:r>
      <w:r w:rsidR="004D1560" w:rsidRPr="0038795C">
        <w:rPr>
          <w:rFonts w:ascii="Times New Roman" w:hAnsi="Times New Roman" w:cs="Times New Roman"/>
          <w:sz w:val="18"/>
          <w:szCs w:val="18"/>
        </w:rPr>
        <w:t>.</w:t>
      </w:r>
      <w:r w:rsidR="00741D8F" w:rsidRPr="0038795C">
        <w:rPr>
          <w:rFonts w:ascii="Times New Roman" w:hAnsi="Times New Roman" w:cs="Times New Roman"/>
          <w:sz w:val="18"/>
          <w:szCs w:val="18"/>
        </w:rPr>
        <w:t xml:space="preserve"> Strasbourg: Council of Europe.</w:t>
      </w:r>
    </w:p>
    <w:p w14:paraId="0317F795" w14:textId="79F1BF60" w:rsidR="00CC68B6" w:rsidRPr="0038795C" w:rsidRDefault="00CC68B6" w:rsidP="0007173A">
      <w:pPr>
        <w:spacing w:after="0" w:line="240" w:lineRule="auto"/>
        <w:ind w:firstLine="426"/>
        <w:jc w:val="both"/>
        <w:rPr>
          <w:rFonts w:ascii="Times New Roman" w:eastAsia="Times New Roman" w:hAnsi="Times New Roman" w:cs="Times New Roman"/>
          <w:sz w:val="18"/>
          <w:szCs w:val="18"/>
        </w:rPr>
      </w:pPr>
      <w:r w:rsidRPr="0038795C">
        <w:rPr>
          <w:rFonts w:ascii="Times New Roman" w:eastAsia="Times New Roman" w:hAnsi="Times New Roman" w:cs="Times New Roman"/>
          <w:sz w:val="18"/>
          <w:szCs w:val="18"/>
        </w:rPr>
        <w:t>Grazia Martino, Maria</w:t>
      </w:r>
      <w:r w:rsidR="007710B9" w:rsidRPr="0038795C">
        <w:rPr>
          <w:rFonts w:ascii="Times New Roman" w:eastAsia="Times New Roman" w:hAnsi="Times New Roman" w:cs="Times New Roman"/>
          <w:sz w:val="18"/>
          <w:szCs w:val="18"/>
        </w:rPr>
        <w:t>.</w:t>
      </w:r>
      <w:r w:rsidR="005232C8" w:rsidRPr="0038795C">
        <w:rPr>
          <w:rFonts w:ascii="Times New Roman" w:eastAsia="Times New Roman" w:hAnsi="Times New Roman" w:cs="Times New Roman"/>
          <w:sz w:val="18"/>
          <w:szCs w:val="18"/>
        </w:rPr>
        <w:t xml:space="preserve"> (2015).</w:t>
      </w:r>
      <w:r w:rsidRPr="0038795C">
        <w:rPr>
          <w:rFonts w:ascii="Times New Roman" w:eastAsia="Times New Roman" w:hAnsi="Times New Roman" w:cs="Times New Roman"/>
          <w:sz w:val="18"/>
          <w:szCs w:val="18"/>
        </w:rPr>
        <w:t xml:space="preserve"> “Denominational Influence on Religion Policy after the State Church? Evidence from Greece, Italy, and Sweden</w:t>
      </w:r>
      <w:r w:rsidR="004D1560"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w:t>
      </w:r>
      <w:r w:rsidR="004D1560" w:rsidRPr="0038795C">
        <w:rPr>
          <w:rFonts w:ascii="Times New Roman" w:eastAsia="Times New Roman" w:hAnsi="Times New Roman" w:cs="Times New Roman"/>
          <w:sz w:val="18"/>
          <w:szCs w:val="18"/>
        </w:rPr>
        <w:t>I</w:t>
      </w:r>
      <w:r w:rsidRPr="0038795C">
        <w:rPr>
          <w:rFonts w:ascii="Times New Roman" w:eastAsia="Times New Roman" w:hAnsi="Times New Roman" w:cs="Times New Roman"/>
          <w:sz w:val="18"/>
          <w:szCs w:val="18"/>
        </w:rPr>
        <w:t>n</w:t>
      </w:r>
      <w:r w:rsidR="004D1560"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Maria Grazia Martino, ed. </w:t>
      </w:r>
      <w:r w:rsidRPr="0038795C">
        <w:rPr>
          <w:rFonts w:ascii="Times New Roman" w:eastAsia="Times New Roman" w:hAnsi="Times New Roman" w:cs="Times New Roman"/>
          <w:i/>
          <w:iCs/>
          <w:sz w:val="18"/>
          <w:szCs w:val="18"/>
        </w:rPr>
        <w:t>The State as an Actor in Religion Policy: Policy Cycle and Governance Perspectives on Institutionalized Religion</w:t>
      </w:r>
      <w:r w:rsidRPr="0038795C">
        <w:rPr>
          <w:rFonts w:ascii="Times New Roman" w:eastAsia="Times New Roman" w:hAnsi="Times New Roman" w:cs="Times New Roman"/>
          <w:sz w:val="18"/>
          <w:szCs w:val="18"/>
        </w:rPr>
        <w:t>, Wiesbaden: Springer,</w:t>
      </w:r>
      <w:r w:rsidR="003A4AB8" w:rsidRPr="0038795C">
        <w:rPr>
          <w:rFonts w:ascii="Times New Roman" w:eastAsia="Times New Roman" w:hAnsi="Times New Roman" w:cs="Times New Roman"/>
          <w:sz w:val="18"/>
          <w:szCs w:val="18"/>
        </w:rPr>
        <w:t xml:space="preserve"> </w:t>
      </w:r>
      <w:r w:rsidRPr="0038795C">
        <w:rPr>
          <w:rFonts w:ascii="Times New Roman" w:eastAsia="Times New Roman" w:hAnsi="Times New Roman" w:cs="Times New Roman"/>
          <w:sz w:val="18"/>
          <w:szCs w:val="18"/>
        </w:rPr>
        <w:t>97-118.</w:t>
      </w:r>
    </w:p>
    <w:p w14:paraId="0A6E0A7D" w14:textId="08B39995" w:rsidR="004D1560" w:rsidRPr="0038795C" w:rsidRDefault="004D1560" w:rsidP="0007173A">
      <w:pPr>
        <w:spacing w:after="0" w:line="240" w:lineRule="auto"/>
        <w:ind w:firstLine="426"/>
        <w:jc w:val="both"/>
        <w:rPr>
          <w:rFonts w:ascii="Times New Roman" w:eastAsia="Times New Roman" w:hAnsi="Times New Roman" w:cs="Times New Roman"/>
          <w:sz w:val="18"/>
          <w:szCs w:val="18"/>
        </w:rPr>
      </w:pPr>
      <w:proofErr w:type="spellStart"/>
      <w:r w:rsidRPr="0038795C">
        <w:rPr>
          <w:rFonts w:ascii="Times New Roman" w:eastAsia="Times New Roman" w:hAnsi="Times New Roman" w:cs="Times New Roman"/>
          <w:sz w:val="18"/>
          <w:szCs w:val="18"/>
        </w:rPr>
        <w:t>Kaasa</w:t>
      </w:r>
      <w:proofErr w:type="spellEnd"/>
      <w:r w:rsidRPr="0038795C">
        <w:rPr>
          <w:rFonts w:ascii="Times New Roman" w:eastAsia="Times New Roman" w:hAnsi="Times New Roman" w:cs="Times New Roman"/>
          <w:sz w:val="18"/>
          <w:szCs w:val="18"/>
        </w:rPr>
        <w:t xml:space="preserve">, </w:t>
      </w:r>
      <w:proofErr w:type="spellStart"/>
      <w:r w:rsidRPr="0038795C">
        <w:rPr>
          <w:rFonts w:ascii="Times New Roman" w:eastAsia="Times New Roman" w:hAnsi="Times New Roman" w:cs="Times New Roman"/>
          <w:sz w:val="18"/>
          <w:szCs w:val="18"/>
        </w:rPr>
        <w:t>Anneli</w:t>
      </w:r>
      <w:proofErr w:type="spellEnd"/>
      <w:r w:rsidR="007710B9"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(2013). </w:t>
      </w:r>
      <w:r w:rsidR="007710B9"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Religion and Social Capital: Evidence from European Countries</w:t>
      </w:r>
      <w:r w:rsidR="007710B9"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w:t>
      </w:r>
      <w:r w:rsidRPr="0038795C">
        <w:rPr>
          <w:rFonts w:ascii="Times New Roman" w:eastAsia="Times New Roman" w:hAnsi="Times New Roman" w:cs="Times New Roman"/>
          <w:i/>
          <w:iCs/>
          <w:sz w:val="18"/>
          <w:szCs w:val="18"/>
        </w:rPr>
        <w:t>International Review of Sociology</w:t>
      </w:r>
      <w:r w:rsidRPr="0038795C">
        <w:rPr>
          <w:rFonts w:ascii="Times New Roman" w:eastAsia="Times New Roman" w:hAnsi="Times New Roman" w:cs="Times New Roman"/>
          <w:sz w:val="18"/>
          <w:szCs w:val="18"/>
        </w:rPr>
        <w:t xml:space="preserve"> 23, 3</w:t>
      </w:r>
      <w:r w:rsidR="007B06B9"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578-596.</w:t>
      </w:r>
    </w:p>
    <w:p w14:paraId="50E64CEC" w14:textId="205A0BF7" w:rsidR="00E572D1" w:rsidRPr="0038795C" w:rsidRDefault="00E572D1" w:rsidP="0007173A">
      <w:pPr>
        <w:spacing w:after="0" w:line="240" w:lineRule="auto"/>
        <w:ind w:firstLine="426"/>
        <w:jc w:val="both"/>
        <w:rPr>
          <w:rFonts w:ascii="Times New Roman" w:eastAsia="Times New Roman" w:hAnsi="Times New Roman" w:cs="Times New Roman"/>
          <w:b/>
          <w:bCs/>
          <w:sz w:val="18"/>
          <w:szCs w:val="18"/>
        </w:rPr>
      </w:pPr>
      <w:r w:rsidRPr="0038795C">
        <w:rPr>
          <w:rFonts w:ascii="Times New Roman" w:eastAsia="Times New Roman" w:hAnsi="Times New Roman" w:cs="Times New Roman"/>
          <w:sz w:val="18"/>
          <w:szCs w:val="18"/>
        </w:rPr>
        <w:t xml:space="preserve">Kramer, Roderick and </w:t>
      </w:r>
      <w:r w:rsidR="00A63830" w:rsidRPr="0038795C">
        <w:rPr>
          <w:rFonts w:ascii="Times New Roman" w:eastAsia="Times New Roman" w:hAnsi="Times New Roman" w:cs="Times New Roman"/>
          <w:sz w:val="18"/>
          <w:szCs w:val="18"/>
        </w:rPr>
        <w:t xml:space="preserve">David </w:t>
      </w:r>
      <w:r w:rsidRPr="0038795C">
        <w:rPr>
          <w:rFonts w:ascii="Times New Roman" w:eastAsia="Times New Roman" w:hAnsi="Times New Roman" w:cs="Times New Roman"/>
          <w:sz w:val="18"/>
          <w:szCs w:val="18"/>
        </w:rPr>
        <w:t xml:space="preserve">Messick, eds. (1995). </w:t>
      </w:r>
      <w:r w:rsidRPr="0038795C">
        <w:rPr>
          <w:rFonts w:ascii="Times New Roman" w:eastAsia="Times New Roman" w:hAnsi="Times New Roman" w:cs="Times New Roman"/>
          <w:i/>
          <w:iCs/>
          <w:sz w:val="18"/>
          <w:szCs w:val="18"/>
        </w:rPr>
        <w:t>Negotiation as Social Process</w:t>
      </w:r>
      <w:r w:rsidRPr="0038795C">
        <w:rPr>
          <w:rFonts w:ascii="Times New Roman" w:eastAsia="Times New Roman" w:hAnsi="Times New Roman" w:cs="Times New Roman"/>
          <w:sz w:val="18"/>
          <w:szCs w:val="18"/>
        </w:rPr>
        <w:t>. London: Sage Publications.</w:t>
      </w:r>
    </w:p>
    <w:p w14:paraId="36F086ED" w14:textId="2A9FD77B" w:rsidR="00EC680F" w:rsidRPr="0038795C" w:rsidRDefault="00EC680F" w:rsidP="0007173A">
      <w:pPr>
        <w:spacing w:after="0" w:line="240" w:lineRule="auto"/>
        <w:ind w:firstLine="426"/>
        <w:jc w:val="both"/>
        <w:rPr>
          <w:rFonts w:ascii="Times New Roman" w:eastAsia="Times New Roman" w:hAnsi="Times New Roman" w:cs="Times New Roman"/>
          <w:sz w:val="18"/>
          <w:szCs w:val="18"/>
        </w:rPr>
      </w:pPr>
      <w:r w:rsidRPr="0038795C">
        <w:rPr>
          <w:rFonts w:ascii="Times New Roman" w:eastAsia="Times New Roman" w:hAnsi="Times New Roman" w:cs="Times New Roman"/>
          <w:sz w:val="18"/>
          <w:szCs w:val="18"/>
        </w:rPr>
        <w:t>Lamont, Stewart (1989)</w:t>
      </w:r>
      <w:r w:rsidR="004D1560"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w:t>
      </w:r>
      <w:r w:rsidRPr="0038795C">
        <w:rPr>
          <w:rFonts w:ascii="Times New Roman" w:eastAsia="Times New Roman" w:hAnsi="Times New Roman" w:cs="Times New Roman"/>
          <w:i/>
          <w:iCs/>
          <w:sz w:val="18"/>
          <w:szCs w:val="18"/>
        </w:rPr>
        <w:t>Church and State: Uneasy Alliances</w:t>
      </w:r>
      <w:r w:rsidR="004D1560"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London: Bodley Head.</w:t>
      </w:r>
    </w:p>
    <w:p w14:paraId="3CB29125" w14:textId="42237636" w:rsidR="005232C8" w:rsidRPr="0038795C" w:rsidRDefault="005232C8" w:rsidP="0007173A">
      <w:pPr>
        <w:spacing w:after="0" w:line="240" w:lineRule="auto"/>
        <w:ind w:firstLine="426"/>
        <w:jc w:val="both"/>
        <w:rPr>
          <w:rFonts w:ascii="Times New Roman" w:eastAsia="Times New Roman" w:hAnsi="Times New Roman" w:cs="Times New Roman"/>
          <w:sz w:val="18"/>
          <w:szCs w:val="18"/>
        </w:rPr>
      </w:pPr>
      <w:r w:rsidRPr="0038795C">
        <w:rPr>
          <w:rFonts w:ascii="Times New Roman" w:eastAsia="Times New Roman" w:hAnsi="Times New Roman" w:cs="Times New Roman"/>
          <w:sz w:val="18"/>
          <w:szCs w:val="18"/>
        </w:rPr>
        <w:t xml:space="preserve">Larsen, Timothy (1999). </w:t>
      </w:r>
      <w:r w:rsidRPr="0038795C">
        <w:rPr>
          <w:rFonts w:ascii="Times New Roman" w:eastAsia="Times New Roman" w:hAnsi="Times New Roman" w:cs="Times New Roman"/>
          <w:i/>
          <w:iCs/>
          <w:sz w:val="18"/>
          <w:szCs w:val="18"/>
        </w:rPr>
        <w:t>Friends of Religious Equality: Non-Conformist Politics in Mid-Victorian England</w:t>
      </w:r>
      <w:r w:rsidRPr="0038795C">
        <w:rPr>
          <w:rFonts w:ascii="Times New Roman" w:eastAsia="Times New Roman" w:hAnsi="Times New Roman" w:cs="Times New Roman"/>
          <w:sz w:val="18"/>
          <w:szCs w:val="18"/>
        </w:rPr>
        <w:t>. Woodbridge: The Boydell Press.</w:t>
      </w:r>
    </w:p>
    <w:p w14:paraId="41A041FB" w14:textId="40E21552" w:rsidR="00ED6B08" w:rsidRPr="0038795C" w:rsidRDefault="00ED6B08" w:rsidP="0007173A">
      <w:pPr>
        <w:spacing w:after="0" w:line="240" w:lineRule="auto"/>
        <w:ind w:firstLine="426"/>
        <w:jc w:val="both"/>
        <w:rPr>
          <w:rFonts w:ascii="Times New Roman" w:eastAsia="Times New Roman" w:hAnsi="Times New Roman" w:cs="Times New Roman"/>
          <w:sz w:val="18"/>
          <w:szCs w:val="18"/>
        </w:rPr>
      </w:pPr>
      <w:r w:rsidRPr="0038795C">
        <w:rPr>
          <w:rFonts w:ascii="Times New Roman" w:eastAsia="Times New Roman" w:hAnsi="Times New Roman" w:cs="Times New Roman"/>
          <w:sz w:val="18"/>
          <w:szCs w:val="18"/>
        </w:rPr>
        <w:t>Montgomery Watt, William (1993)</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w:t>
      </w:r>
      <w:r w:rsidRPr="0038795C">
        <w:rPr>
          <w:rFonts w:ascii="Times New Roman" w:eastAsia="Times New Roman" w:hAnsi="Times New Roman" w:cs="Times New Roman"/>
          <w:i/>
          <w:iCs/>
          <w:sz w:val="18"/>
          <w:szCs w:val="18"/>
        </w:rPr>
        <w:t>Truth in the World’s Religions: A Sociological and Psychological Approach</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Edinburgh: Edinburgh University Press.</w:t>
      </w:r>
    </w:p>
    <w:p w14:paraId="5EBFE993" w14:textId="7BEC1B44" w:rsidR="00ED6B08" w:rsidRPr="0038795C" w:rsidRDefault="00ED6B08" w:rsidP="0007173A">
      <w:pPr>
        <w:spacing w:after="0" w:line="240" w:lineRule="auto"/>
        <w:ind w:firstLine="426"/>
        <w:jc w:val="both"/>
        <w:rPr>
          <w:rFonts w:ascii="Times New Roman" w:eastAsia="Times New Roman" w:hAnsi="Times New Roman" w:cs="Times New Roman"/>
          <w:sz w:val="18"/>
          <w:szCs w:val="18"/>
        </w:rPr>
      </w:pPr>
      <w:r w:rsidRPr="0038795C">
        <w:rPr>
          <w:rFonts w:ascii="Times New Roman" w:eastAsia="Times New Roman" w:hAnsi="Times New Roman" w:cs="Times New Roman"/>
          <w:sz w:val="18"/>
          <w:szCs w:val="18"/>
        </w:rPr>
        <w:t>Murray, Stuart (2004)</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w:t>
      </w:r>
      <w:r w:rsidRPr="0038795C">
        <w:rPr>
          <w:rFonts w:ascii="Times New Roman" w:eastAsia="Times New Roman" w:hAnsi="Times New Roman" w:cs="Times New Roman"/>
          <w:i/>
          <w:iCs/>
          <w:sz w:val="18"/>
          <w:szCs w:val="18"/>
        </w:rPr>
        <w:t>Post-Christendom: Church and Mission in a Strange New World</w:t>
      </w:r>
      <w:r w:rsidR="005232C8" w:rsidRPr="0038795C">
        <w:rPr>
          <w:rFonts w:ascii="Times New Roman" w:eastAsia="Times New Roman" w:hAnsi="Times New Roman" w:cs="Times New Roman"/>
          <w:i/>
          <w:iCs/>
          <w:sz w:val="18"/>
          <w:szCs w:val="18"/>
        </w:rPr>
        <w:t xml:space="preserve"> (After Christendom)</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Carlisle: Paternoster.</w:t>
      </w:r>
    </w:p>
    <w:p w14:paraId="1399B7C0" w14:textId="7BC8BD61" w:rsidR="004F11BD" w:rsidRPr="0038795C" w:rsidRDefault="004F11BD" w:rsidP="0007173A">
      <w:pPr>
        <w:spacing w:after="0" w:line="240" w:lineRule="auto"/>
        <w:ind w:firstLine="426"/>
        <w:jc w:val="both"/>
        <w:rPr>
          <w:rFonts w:ascii="Times New Roman" w:eastAsia="Times New Roman" w:hAnsi="Times New Roman" w:cs="Times New Roman"/>
          <w:sz w:val="18"/>
          <w:szCs w:val="18"/>
        </w:rPr>
      </w:pPr>
      <w:proofErr w:type="spellStart"/>
      <w:r w:rsidRPr="0038795C">
        <w:rPr>
          <w:rFonts w:ascii="Times New Roman" w:eastAsia="Times New Roman" w:hAnsi="Times New Roman" w:cs="Times New Roman"/>
          <w:sz w:val="18"/>
          <w:szCs w:val="18"/>
        </w:rPr>
        <w:t>Newbigin</w:t>
      </w:r>
      <w:proofErr w:type="spellEnd"/>
      <w:r w:rsidRPr="0038795C">
        <w:rPr>
          <w:rFonts w:ascii="Times New Roman" w:eastAsia="Times New Roman" w:hAnsi="Times New Roman" w:cs="Times New Roman"/>
          <w:sz w:val="18"/>
          <w:szCs w:val="18"/>
        </w:rPr>
        <w:t>, Leslie (1990)</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w:t>
      </w:r>
      <w:r w:rsidR="007710B9"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Blasphemy and the Free Society</w:t>
      </w:r>
      <w:r w:rsidR="007710B9" w:rsidRPr="0038795C">
        <w:rPr>
          <w:rFonts w:ascii="Times New Roman" w:eastAsia="Times New Roman" w:hAnsi="Times New Roman" w:cs="Times New Roman"/>
          <w:sz w:val="18"/>
          <w:szCs w:val="18"/>
        </w:rPr>
        <w:t>’</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w:t>
      </w:r>
      <w:r w:rsidRPr="0038795C">
        <w:rPr>
          <w:rFonts w:ascii="Times New Roman" w:eastAsia="Times New Roman" w:hAnsi="Times New Roman" w:cs="Times New Roman"/>
          <w:i/>
          <w:iCs/>
          <w:sz w:val="18"/>
          <w:szCs w:val="18"/>
        </w:rPr>
        <w:t>Discernment: A Christian Journal for Inter-Religious Encounter</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4, 2</w:t>
      </w:r>
      <w:r w:rsidR="007B06B9" w:rsidRPr="0038795C">
        <w:rPr>
          <w:rFonts w:ascii="Times New Roman" w:eastAsia="Times New Roman" w:hAnsi="Times New Roman" w:cs="Times New Roman"/>
          <w:sz w:val="18"/>
          <w:szCs w:val="18"/>
        </w:rPr>
        <w:t xml:space="preserve">: </w:t>
      </w:r>
      <w:r w:rsidRPr="0038795C">
        <w:rPr>
          <w:rFonts w:ascii="Times New Roman" w:eastAsia="Times New Roman" w:hAnsi="Times New Roman" w:cs="Times New Roman"/>
          <w:sz w:val="18"/>
          <w:szCs w:val="18"/>
        </w:rPr>
        <w:t>12-18.</w:t>
      </w:r>
    </w:p>
    <w:p w14:paraId="6DF6A8F2" w14:textId="35A718B6" w:rsidR="0097624D" w:rsidRPr="0038795C" w:rsidRDefault="0097624D" w:rsidP="0007173A">
      <w:pPr>
        <w:spacing w:after="0" w:line="240" w:lineRule="auto"/>
        <w:ind w:firstLine="426"/>
        <w:jc w:val="both"/>
        <w:rPr>
          <w:rFonts w:ascii="Times New Roman" w:eastAsia="Times New Roman" w:hAnsi="Times New Roman" w:cs="Times New Roman"/>
          <w:sz w:val="18"/>
          <w:szCs w:val="18"/>
        </w:rPr>
      </w:pPr>
      <w:r w:rsidRPr="0038795C">
        <w:rPr>
          <w:rFonts w:ascii="Times New Roman" w:eastAsia="Times New Roman" w:hAnsi="Times New Roman" w:cs="Times New Roman"/>
          <w:sz w:val="18"/>
          <w:szCs w:val="18"/>
        </w:rPr>
        <w:t>Office for National Statistics (2012)</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w:t>
      </w:r>
      <w:r w:rsidRPr="0038795C">
        <w:rPr>
          <w:rFonts w:ascii="Times New Roman" w:eastAsia="Times New Roman" w:hAnsi="Times New Roman" w:cs="Times New Roman"/>
          <w:i/>
          <w:iCs/>
          <w:sz w:val="18"/>
          <w:szCs w:val="18"/>
        </w:rPr>
        <w:t>Religion in England and Wales 2011</w:t>
      </w:r>
      <w:r w:rsidR="005232C8" w:rsidRPr="0038795C">
        <w:rPr>
          <w:rFonts w:ascii="Times New Roman" w:eastAsia="Times New Roman" w:hAnsi="Times New Roman" w:cs="Times New Roman"/>
          <w:sz w:val="18"/>
          <w:szCs w:val="18"/>
        </w:rPr>
        <w:t xml:space="preserve">. </w:t>
      </w:r>
      <w:hyperlink r:id="rId8" w:history="1">
        <w:r w:rsidR="005232C8" w:rsidRPr="0038795C">
          <w:rPr>
            <w:rStyle w:val="Hyperlink"/>
            <w:rFonts w:ascii="Times New Roman" w:eastAsia="Times New Roman" w:hAnsi="Times New Roman" w:cs="Times New Roman"/>
            <w:sz w:val="18"/>
            <w:szCs w:val="18"/>
          </w:rPr>
          <w:t>https://www.ons.gov.uk/peoplepopulationandcommunity/culturalidentity/religion/articles/religioninenglandandwales2011/2012-12-11</w:t>
        </w:r>
      </w:hyperlink>
      <w:r w:rsidR="003A4AB8" w:rsidRPr="0038795C">
        <w:rPr>
          <w:rFonts w:ascii="Times New Roman" w:eastAsia="Times New Roman" w:hAnsi="Times New Roman" w:cs="Times New Roman"/>
          <w:sz w:val="18"/>
          <w:szCs w:val="18"/>
        </w:rPr>
        <w:t xml:space="preserve"> </w:t>
      </w:r>
      <w:r w:rsidR="003A4AB8" w:rsidRPr="0038795C">
        <w:rPr>
          <w:rFonts w:ascii="Times New Roman" w:hAnsi="Times New Roman" w:cs="Times New Roman"/>
          <w:sz w:val="18"/>
          <w:szCs w:val="18"/>
        </w:rPr>
        <w:t>[accessed on 12/08/20]</w:t>
      </w:r>
      <w:r w:rsidR="007B06B9" w:rsidRPr="0038795C">
        <w:rPr>
          <w:rFonts w:ascii="Times New Roman" w:hAnsi="Times New Roman" w:cs="Times New Roman"/>
          <w:sz w:val="18"/>
          <w:szCs w:val="18"/>
        </w:rPr>
        <w:t>.</w:t>
      </w:r>
    </w:p>
    <w:p w14:paraId="3E666586" w14:textId="4C94522E" w:rsidR="00442200" w:rsidRPr="0038795C" w:rsidRDefault="00442200" w:rsidP="0007173A">
      <w:pPr>
        <w:spacing w:after="0" w:line="240" w:lineRule="auto"/>
        <w:ind w:firstLine="426"/>
        <w:jc w:val="both"/>
        <w:rPr>
          <w:rFonts w:ascii="Times New Roman" w:eastAsia="Times New Roman" w:hAnsi="Times New Roman" w:cs="Times New Roman"/>
          <w:sz w:val="18"/>
          <w:szCs w:val="18"/>
        </w:rPr>
      </w:pPr>
      <w:r w:rsidRPr="0038795C">
        <w:rPr>
          <w:rFonts w:ascii="Times New Roman" w:eastAsia="Times New Roman" w:hAnsi="Times New Roman" w:cs="Times New Roman"/>
          <w:sz w:val="18"/>
          <w:szCs w:val="18"/>
        </w:rPr>
        <w:t>Sacks, Jonathan (1991)</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w:t>
      </w:r>
      <w:r w:rsidRPr="0038795C">
        <w:rPr>
          <w:rFonts w:ascii="Times New Roman" w:eastAsia="Times New Roman" w:hAnsi="Times New Roman" w:cs="Times New Roman"/>
          <w:i/>
          <w:iCs/>
          <w:sz w:val="18"/>
          <w:szCs w:val="18"/>
        </w:rPr>
        <w:t>The Persistence of Faith: Religion, Morality and Society in a Secular Age</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London: Weidenfeld and Nicolson.</w:t>
      </w:r>
    </w:p>
    <w:p w14:paraId="409341CC" w14:textId="74FCDE66" w:rsidR="00157818" w:rsidRPr="0038795C" w:rsidRDefault="00157818" w:rsidP="0007173A">
      <w:pPr>
        <w:spacing w:after="0" w:line="240" w:lineRule="auto"/>
        <w:ind w:firstLine="426"/>
        <w:jc w:val="both"/>
        <w:rPr>
          <w:rFonts w:ascii="Times New Roman" w:eastAsia="Times New Roman" w:hAnsi="Times New Roman" w:cs="Times New Roman"/>
          <w:sz w:val="18"/>
          <w:szCs w:val="18"/>
        </w:rPr>
      </w:pPr>
      <w:r w:rsidRPr="0038795C">
        <w:rPr>
          <w:rFonts w:ascii="Times New Roman" w:eastAsia="Times New Roman" w:hAnsi="Times New Roman" w:cs="Times New Roman"/>
          <w:sz w:val="18"/>
          <w:szCs w:val="18"/>
        </w:rPr>
        <w:t>Samuelson, Charles and</w:t>
      </w:r>
      <w:r w:rsidR="00A63830" w:rsidRPr="0038795C">
        <w:rPr>
          <w:rFonts w:ascii="Times New Roman" w:eastAsia="Times New Roman" w:hAnsi="Times New Roman" w:cs="Times New Roman"/>
          <w:sz w:val="18"/>
          <w:szCs w:val="18"/>
        </w:rPr>
        <w:t xml:space="preserve"> David</w:t>
      </w:r>
      <w:r w:rsidRPr="0038795C">
        <w:rPr>
          <w:rFonts w:ascii="Times New Roman" w:eastAsia="Times New Roman" w:hAnsi="Times New Roman" w:cs="Times New Roman"/>
          <w:sz w:val="18"/>
          <w:szCs w:val="18"/>
        </w:rPr>
        <w:t xml:space="preserve"> Messick, (1995)</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w:t>
      </w:r>
      <w:r w:rsidR="007710B9"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Let’s Make Some New Rules: Social Factors That Make Freedom Unattractive</w:t>
      </w:r>
      <w:r w:rsidR="007710B9" w:rsidRPr="0038795C">
        <w:rPr>
          <w:rFonts w:ascii="Times New Roman" w:eastAsia="Times New Roman" w:hAnsi="Times New Roman" w:cs="Times New Roman"/>
          <w:sz w:val="18"/>
          <w:szCs w:val="18"/>
        </w:rPr>
        <w:t>’</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w:t>
      </w:r>
      <w:r w:rsidR="005232C8" w:rsidRPr="0038795C">
        <w:rPr>
          <w:rFonts w:ascii="Times New Roman" w:eastAsia="Times New Roman" w:hAnsi="Times New Roman" w:cs="Times New Roman"/>
          <w:sz w:val="18"/>
          <w:szCs w:val="18"/>
        </w:rPr>
        <w:t>I</w:t>
      </w:r>
      <w:r w:rsidRPr="0038795C">
        <w:rPr>
          <w:rFonts w:ascii="Times New Roman" w:eastAsia="Times New Roman" w:hAnsi="Times New Roman" w:cs="Times New Roman"/>
          <w:sz w:val="18"/>
          <w:szCs w:val="18"/>
        </w:rPr>
        <w:t>n</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Roderick Kramer and David Messick, eds. </w:t>
      </w:r>
      <w:r w:rsidRPr="0038795C">
        <w:rPr>
          <w:rFonts w:ascii="Times New Roman" w:eastAsia="Times New Roman" w:hAnsi="Times New Roman" w:cs="Times New Roman"/>
          <w:i/>
          <w:iCs/>
          <w:sz w:val="18"/>
          <w:szCs w:val="18"/>
        </w:rPr>
        <w:t>Negotiation as Social Process</w:t>
      </w:r>
      <w:r w:rsidR="005232C8" w:rsidRPr="0038795C">
        <w:rPr>
          <w:rFonts w:ascii="Times New Roman" w:eastAsia="Times New Roman" w:hAnsi="Times New Roman" w:cs="Times New Roman"/>
          <w:sz w:val="18"/>
          <w:szCs w:val="18"/>
        </w:rPr>
        <w:t>.</w:t>
      </w:r>
      <w:r w:rsidRPr="0038795C">
        <w:rPr>
          <w:rFonts w:ascii="Times New Roman" w:eastAsia="Times New Roman" w:hAnsi="Times New Roman" w:cs="Times New Roman"/>
          <w:sz w:val="18"/>
          <w:szCs w:val="18"/>
        </w:rPr>
        <w:t xml:space="preserve"> London: Sage Publications, 48-68.</w:t>
      </w:r>
    </w:p>
    <w:p w14:paraId="35E6E531" w14:textId="6E981976" w:rsidR="007710B9" w:rsidRPr="0038795C" w:rsidRDefault="004F048C" w:rsidP="0007173A">
      <w:pPr>
        <w:spacing w:after="0" w:line="240" w:lineRule="auto"/>
        <w:ind w:firstLine="426"/>
        <w:jc w:val="both"/>
        <w:rPr>
          <w:rFonts w:ascii="Times New Roman" w:hAnsi="Times New Roman" w:cs="Times New Roman"/>
          <w:sz w:val="18"/>
          <w:szCs w:val="18"/>
        </w:rPr>
      </w:pPr>
      <w:r w:rsidRPr="0038795C">
        <w:rPr>
          <w:rFonts w:ascii="Times New Roman" w:hAnsi="Times New Roman" w:cs="Times New Roman"/>
          <w:sz w:val="18"/>
          <w:szCs w:val="18"/>
        </w:rPr>
        <w:t xml:space="preserve">Scottish Parliament, The (2005). </w:t>
      </w:r>
      <w:r w:rsidRPr="0038795C">
        <w:rPr>
          <w:rFonts w:ascii="Times New Roman" w:hAnsi="Times New Roman" w:cs="Times New Roman"/>
          <w:i/>
          <w:iCs/>
          <w:sz w:val="18"/>
          <w:szCs w:val="18"/>
        </w:rPr>
        <w:t>Guidance on Time for Reflection – April 2005</w:t>
      </w:r>
      <w:r w:rsidRPr="0038795C">
        <w:rPr>
          <w:rFonts w:ascii="Times New Roman" w:hAnsi="Times New Roman" w:cs="Times New Roman"/>
          <w:sz w:val="18"/>
          <w:szCs w:val="18"/>
        </w:rPr>
        <w:t>. Online at</w:t>
      </w:r>
      <w:r w:rsidR="007710B9" w:rsidRPr="0038795C">
        <w:rPr>
          <w:rFonts w:ascii="Times New Roman" w:hAnsi="Times New Roman" w:cs="Times New Roman"/>
          <w:sz w:val="18"/>
          <w:szCs w:val="18"/>
        </w:rPr>
        <w:t>:</w:t>
      </w:r>
    </w:p>
    <w:p w14:paraId="7F3E32E0" w14:textId="666BD0E9" w:rsidR="004F048C" w:rsidRPr="0038795C" w:rsidRDefault="00D538E5" w:rsidP="007710B9">
      <w:pPr>
        <w:spacing w:after="0" w:line="240" w:lineRule="auto"/>
        <w:jc w:val="both"/>
        <w:rPr>
          <w:rFonts w:ascii="Times New Roman" w:hAnsi="Times New Roman" w:cs="Times New Roman"/>
          <w:sz w:val="18"/>
          <w:szCs w:val="18"/>
        </w:rPr>
      </w:pPr>
      <w:hyperlink r:id="rId9" w:history="1">
        <w:r w:rsidR="007710B9" w:rsidRPr="0038795C">
          <w:rPr>
            <w:rStyle w:val="Hyperlink"/>
            <w:rFonts w:ascii="Times New Roman" w:hAnsi="Times New Roman" w:cs="Times New Roman"/>
            <w:sz w:val="18"/>
            <w:szCs w:val="18"/>
          </w:rPr>
          <w:t>http://www.scottish.parliament.uk/PublicInformationdocuments/TimeForReflectionGuidance111011.pdf</w:t>
        </w:r>
      </w:hyperlink>
      <w:r w:rsidR="004F048C" w:rsidRPr="0038795C">
        <w:rPr>
          <w:rFonts w:ascii="Times New Roman" w:hAnsi="Times New Roman" w:cs="Times New Roman"/>
          <w:sz w:val="18"/>
          <w:szCs w:val="18"/>
        </w:rPr>
        <w:t xml:space="preserve">  [Accessed, 12/08/20]</w:t>
      </w:r>
      <w:r w:rsidR="007B06B9" w:rsidRPr="0038795C">
        <w:rPr>
          <w:rFonts w:ascii="Times New Roman" w:hAnsi="Times New Roman" w:cs="Times New Roman"/>
          <w:sz w:val="18"/>
          <w:szCs w:val="18"/>
        </w:rPr>
        <w:t>.</w:t>
      </w:r>
    </w:p>
    <w:p w14:paraId="3E328AE7" w14:textId="61F6F566" w:rsidR="00904AB2" w:rsidRPr="0038795C" w:rsidRDefault="00904AB2" w:rsidP="0007173A">
      <w:pPr>
        <w:spacing w:after="0" w:line="240" w:lineRule="auto"/>
        <w:ind w:firstLine="426"/>
        <w:jc w:val="both"/>
        <w:rPr>
          <w:rFonts w:ascii="Times New Roman" w:hAnsi="Times New Roman" w:cs="Times New Roman"/>
          <w:sz w:val="18"/>
          <w:szCs w:val="18"/>
        </w:rPr>
      </w:pPr>
      <w:proofErr w:type="spellStart"/>
      <w:r w:rsidRPr="0038795C">
        <w:rPr>
          <w:rFonts w:ascii="Times New Roman" w:hAnsi="Times New Roman" w:cs="Times New Roman"/>
          <w:sz w:val="18"/>
          <w:szCs w:val="18"/>
        </w:rPr>
        <w:t>Vanaik</w:t>
      </w:r>
      <w:proofErr w:type="spellEnd"/>
      <w:r w:rsidRPr="0038795C">
        <w:rPr>
          <w:rFonts w:ascii="Times New Roman" w:hAnsi="Times New Roman" w:cs="Times New Roman"/>
          <w:sz w:val="18"/>
          <w:szCs w:val="18"/>
        </w:rPr>
        <w:t xml:space="preserve">, </w:t>
      </w:r>
      <w:proofErr w:type="spellStart"/>
      <w:r w:rsidRPr="0038795C">
        <w:rPr>
          <w:rFonts w:ascii="Times New Roman" w:hAnsi="Times New Roman" w:cs="Times New Roman"/>
          <w:sz w:val="18"/>
          <w:szCs w:val="18"/>
        </w:rPr>
        <w:t>Achin</w:t>
      </w:r>
      <w:proofErr w:type="spellEnd"/>
      <w:r w:rsidRPr="0038795C">
        <w:rPr>
          <w:rFonts w:ascii="Times New Roman" w:hAnsi="Times New Roman" w:cs="Times New Roman"/>
          <w:sz w:val="18"/>
          <w:szCs w:val="18"/>
        </w:rPr>
        <w:t xml:space="preserve"> (1992)</w:t>
      </w:r>
      <w:r w:rsidR="005232C8"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007710B9" w:rsidRPr="0038795C">
        <w:rPr>
          <w:rFonts w:ascii="Times New Roman" w:hAnsi="Times New Roman" w:cs="Times New Roman"/>
          <w:sz w:val="18"/>
          <w:szCs w:val="18"/>
        </w:rPr>
        <w:t>‘</w:t>
      </w:r>
      <w:r w:rsidRPr="0038795C">
        <w:rPr>
          <w:rFonts w:ascii="Times New Roman" w:hAnsi="Times New Roman" w:cs="Times New Roman"/>
          <w:sz w:val="18"/>
          <w:szCs w:val="18"/>
        </w:rPr>
        <w:t>Reflections on Communalism and Nationalism in India</w:t>
      </w:r>
      <w:r w:rsidR="007710B9" w:rsidRPr="0038795C">
        <w:rPr>
          <w:rFonts w:ascii="Times New Roman" w:hAnsi="Times New Roman" w:cs="Times New Roman"/>
          <w:sz w:val="18"/>
          <w:szCs w:val="18"/>
        </w:rPr>
        <w:t>’</w:t>
      </w:r>
      <w:r w:rsidR="005232C8"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Pr="0038795C">
        <w:rPr>
          <w:rFonts w:ascii="Times New Roman" w:hAnsi="Times New Roman" w:cs="Times New Roman"/>
          <w:i/>
          <w:iCs/>
          <w:sz w:val="18"/>
          <w:szCs w:val="18"/>
        </w:rPr>
        <w:t>New Left Review</w:t>
      </w:r>
      <w:r w:rsidR="005232C8" w:rsidRPr="0038795C">
        <w:rPr>
          <w:rFonts w:ascii="Times New Roman" w:hAnsi="Times New Roman" w:cs="Times New Roman"/>
          <w:sz w:val="18"/>
          <w:szCs w:val="18"/>
        </w:rPr>
        <w:t xml:space="preserve"> </w:t>
      </w:r>
      <w:r w:rsidRPr="0038795C">
        <w:rPr>
          <w:rFonts w:ascii="Times New Roman" w:hAnsi="Times New Roman" w:cs="Times New Roman"/>
          <w:sz w:val="18"/>
          <w:szCs w:val="18"/>
        </w:rPr>
        <w:t>196</w:t>
      </w:r>
      <w:r w:rsidR="007B06B9" w:rsidRPr="0038795C">
        <w:rPr>
          <w:rFonts w:ascii="Times New Roman" w:hAnsi="Times New Roman" w:cs="Times New Roman"/>
          <w:sz w:val="18"/>
          <w:szCs w:val="18"/>
        </w:rPr>
        <w:t>:</w:t>
      </w:r>
      <w:r w:rsidRPr="0038795C">
        <w:rPr>
          <w:rFonts w:ascii="Times New Roman" w:hAnsi="Times New Roman" w:cs="Times New Roman"/>
          <w:sz w:val="18"/>
          <w:szCs w:val="18"/>
        </w:rPr>
        <w:t xml:space="preserve"> 43-62.</w:t>
      </w:r>
    </w:p>
    <w:p w14:paraId="77DBFC85" w14:textId="77509183" w:rsidR="00741D8F" w:rsidRPr="0038795C" w:rsidRDefault="00741D8F" w:rsidP="0007173A">
      <w:pPr>
        <w:spacing w:after="0" w:line="240" w:lineRule="auto"/>
        <w:ind w:firstLine="426"/>
        <w:jc w:val="both"/>
        <w:rPr>
          <w:rFonts w:ascii="Times New Roman" w:hAnsi="Times New Roman" w:cs="Times New Roman"/>
          <w:sz w:val="18"/>
          <w:szCs w:val="18"/>
        </w:rPr>
      </w:pPr>
      <w:r w:rsidRPr="0038795C">
        <w:rPr>
          <w:rFonts w:ascii="Times New Roman" w:hAnsi="Times New Roman" w:cs="Times New Roman"/>
          <w:sz w:val="18"/>
          <w:szCs w:val="18"/>
        </w:rPr>
        <w:t>Weller, Paul (</w:t>
      </w:r>
      <w:r w:rsidR="00331FE0" w:rsidRPr="0038795C">
        <w:rPr>
          <w:rFonts w:ascii="Times New Roman" w:hAnsi="Times New Roman" w:cs="Times New Roman"/>
          <w:sz w:val="18"/>
          <w:szCs w:val="18"/>
        </w:rPr>
        <w:t>200</w:t>
      </w:r>
      <w:r w:rsidRPr="0038795C">
        <w:rPr>
          <w:rFonts w:ascii="Times New Roman" w:hAnsi="Times New Roman" w:cs="Times New Roman"/>
          <w:sz w:val="18"/>
          <w:szCs w:val="18"/>
        </w:rPr>
        <w:t>5)</w:t>
      </w:r>
      <w:r w:rsidR="005232C8"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Pr="0038795C">
        <w:rPr>
          <w:rFonts w:ascii="Times New Roman" w:hAnsi="Times New Roman" w:cs="Times New Roman"/>
          <w:i/>
          <w:iCs/>
          <w:sz w:val="18"/>
          <w:szCs w:val="18"/>
        </w:rPr>
        <w:t>Time for a Change: Reconfiguring Religion, State and Society</w:t>
      </w:r>
      <w:r w:rsidR="005232C8" w:rsidRPr="0038795C">
        <w:rPr>
          <w:rFonts w:ascii="Times New Roman" w:hAnsi="Times New Roman" w:cs="Times New Roman"/>
          <w:sz w:val="18"/>
          <w:szCs w:val="18"/>
        </w:rPr>
        <w:t>.</w:t>
      </w:r>
      <w:r w:rsidR="00331FE0" w:rsidRPr="0038795C">
        <w:rPr>
          <w:rFonts w:ascii="Times New Roman" w:hAnsi="Times New Roman" w:cs="Times New Roman"/>
          <w:sz w:val="18"/>
          <w:szCs w:val="18"/>
        </w:rPr>
        <w:t xml:space="preserve"> </w:t>
      </w:r>
      <w:r w:rsidRPr="0038795C">
        <w:rPr>
          <w:rFonts w:ascii="Times New Roman" w:hAnsi="Times New Roman" w:cs="Times New Roman"/>
          <w:sz w:val="18"/>
          <w:szCs w:val="18"/>
        </w:rPr>
        <w:t>London: T and T Clark</w:t>
      </w:r>
      <w:r w:rsidR="00ED6B08" w:rsidRPr="0038795C">
        <w:rPr>
          <w:rFonts w:ascii="Times New Roman" w:hAnsi="Times New Roman" w:cs="Times New Roman"/>
          <w:sz w:val="18"/>
          <w:szCs w:val="18"/>
        </w:rPr>
        <w:t>.</w:t>
      </w:r>
    </w:p>
    <w:p w14:paraId="268EC68D" w14:textId="141E1ACD" w:rsidR="00397490" w:rsidRPr="0038795C" w:rsidRDefault="00397490" w:rsidP="0007173A">
      <w:pPr>
        <w:spacing w:after="0" w:line="240" w:lineRule="auto"/>
        <w:ind w:firstLine="426"/>
        <w:jc w:val="both"/>
        <w:rPr>
          <w:rFonts w:ascii="Times New Roman" w:hAnsi="Times New Roman" w:cs="Times New Roman"/>
          <w:sz w:val="18"/>
          <w:szCs w:val="18"/>
        </w:rPr>
      </w:pPr>
      <w:r w:rsidRPr="0038795C">
        <w:rPr>
          <w:rFonts w:ascii="Times New Roman" w:hAnsi="Times New Roman" w:cs="Times New Roman"/>
          <w:sz w:val="18"/>
          <w:szCs w:val="18"/>
        </w:rPr>
        <w:t>Weller, Paul (2014)</w:t>
      </w:r>
      <w:r w:rsidR="005232C8" w:rsidRPr="0038795C">
        <w:rPr>
          <w:rFonts w:ascii="Times New Roman" w:hAnsi="Times New Roman" w:cs="Times New Roman"/>
          <w:sz w:val="18"/>
          <w:szCs w:val="18"/>
        </w:rPr>
        <w:t>.</w:t>
      </w:r>
      <w:r w:rsidR="00904AB2" w:rsidRPr="0038795C">
        <w:rPr>
          <w:rFonts w:ascii="Times New Roman" w:hAnsi="Times New Roman" w:cs="Times New Roman"/>
          <w:sz w:val="18"/>
          <w:szCs w:val="18"/>
        </w:rPr>
        <w:t xml:space="preserve"> </w:t>
      </w:r>
      <w:r w:rsidR="007710B9" w:rsidRPr="0038795C">
        <w:rPr>
          <w:rFonts w:ascii="Times New Roman" w:hAnsi="Times New Roman" w:cs="Times New Roman"/>
          <w:sz w:val="18"/>
          <w:szCs w:val="18"/>
        </w:rPr>
        <w:t>‘</w:t>
      </w:r>
      <w:r w:rsidR="00904AB2" w:rsidRPr="0038795C">
        <w:rPr>
          <w:rFonts w:ascii="Times New Roman" w:hAnsi="Times New Roman" w:cs="Times New Roman"/>
          <w:sz w:val="18"/>
          <w:szCs w:val="18"/>
        </w:rPr>
        <w:t>Theological Ethics and Interreligious Relations: A Baptist Christian Perspective</w:t>
      </w:r>
      <w:r w:rsidR="007710B9" w:rsidRPr="0038795C">
        <w:rPr>
          <w:rFonts w:ascii="Times New Roman" w:hAnsi="Times New Roman" w:cs="Times New Roman"/>
          <w:sz w:val="18"/>
          <w:szCs w:val="18"/>
        </w:rPr>
        <w:t>’</w:t>
      </w:r>
      <w:r w:rsidR="003A4AB8" w:rsidRPr="0038795C">
        <w:rPr>
          <w:rFonts w:ascii="Times New Roman" w:hAnsi="Times New Roman" w:cs="Times New Roman"/>
          <w:sz w:val="18"/>
          <w:szCs w:val="18"/>
        </w:rPr>
        <w:t>.</w:t>
      </w:r>
      <w:r w:rsidR="00904AB2" w:rsidRPr="0038795C">
        <w:rPr>
          <w:rFonts w:ascii="Times New Roman" w:hAnsi="Times New Roman" w:cs="Times New Roman"/>
          <w:sz w:val="18"/>
          <w:szCs w:val="18"/>
        </w:rPr>
        <w:t xml:space="preserve"> </w:t>
      </w:r>
      <w:r w:rsidRPr="0038795C">
        <w:rPr>
          <w:rFonts w:ascii="Times New Roman" w:hAnsi="Times New Roman" w:cs="Times New Roman"/>
          <w:i/>
          <w:iCs/>
          <w:sz w:val="18"/>
          <w:szCs w:val="18"/>
        </w:rPr>
        <w:t xml:space="preserve">Internationale </w:t>
      </w:r>
      <w:proofErr w:type="spellStart"/>
      <w:r w:rsidRPr="0038795C">
        <w:rPr>
          <w:rFonts w:ascii="Times New Roman" w:hAnsi="Times New Roman" w:cs="Times New Roman"/>
          <w:i/>
          <w:iCs/>
          <w:sz w:val="18"/>
          <w:szCs w:val="18"/>
        </w:rPr>
        <w:t>Kirchliche</w:t>
      </w:r>
      <w:proofErr w:type="spellEnd"/>
      <w:r w:rsidRPr="0038795C">
        <w:rPr>
          <w:rFonts w:ascii="Times New Roman" w:hAnsi="Times New Roman" w:cs="Times New Roman"/>
          <w:i/>
          <w:iCs/>
          <w:sz w:val="18"/>
          <w:szCs w:val="18"/>
        </w:rPr>
        <w:t xml:space="preserve"> </w:t>
      </w:r>
      <w:proofErr w:type="spellStart"/>
      <w:r w:rsidRPr="0038795C">
        <w:rPr>
          <w:rFonts w:ascii="Times New Roman" w:hAnsi="Times New Roman" w:cs="Times New Roman"/>
          <w:i/>
          <w:iCs/>
          <w:sz w:val="18"/>
          <w:szCs w:val="18"/>
        </w:rPr>
        <w:t>Zeitschrift</w:t>
      </w:r>
      <w:proofErr w:type="spellEnd"/>
      <w:r w:rsidRPr="0038795C">
        <w:rPr>
          <w:rFonts w:ascii="Times New Roman" w:hAnsi="Times New Roman" w:cs="Times New Roman"/>
          <w:i/>
          <w:iCs/>
          <w:sz w:val="18"/>
          <w:szCs w:val="18"/>
        </w:rPr>
        <w:t>: Bern Interreligious Ecumenical Studies</w:t>
      </w:r>
      <w:r w:rsidRPr="0038795C">
        <w:rPr>
          <w:rFonts w:ascii="Times New Roman" w:hAnsi="Times New Roman" w:cs="Times New Roman"/>
          <w:sz w:val="18"/>
          <w:szCs w:val="18"/>
        </w:rPr>
        <w:t xml:space="preserve"> </w:t>
      </w:r>
      <w:r w:rsidR="00904AB2" w:rsidRPr="0038795C">
        <w:rPr>
          <w:rFonts w:ascii="Times New Roman" w:hAnsi="Times New Roman" w:cs="Times New Roman"/>
          <w:sz w:val="18"/>
          <w:szCs w:val="18"/>
        </w:rPr>
        <w:t>1</w:t>
      </w:r>
      <w:r w:rsidR="007B06B9" w:rsidRPr="0038795C">
        <w:rPr>
          <w:rFonts w:ascii="Times New Roman" w:hAnsi="Times New Roman" w:cs="Times New Roman"/>
          <w:sz w:val="18"/>
          <w:szCs w:val="18"/>
        </w:rPr>
        <w:t>:</w:t>
      </w:r>
      <w:r w:rsidR="00904AB2" w:rsidRPr="0038795C">
        <w:rPr>
          <w:rFonts w:ascii="Times New Roman" w:hAnsi="Times New Roman" w:cs="Times New Roman"/>
          <w:sz w:val="18"/>
          <w:szCs w:val="18"/>
        </w:rPr>
        <w:t xml:space="preserve"> 119-140.</w:t>
      </w:r>
    </w:p>
    <w:p w14:paraId="69898E22" w14:textId="5BE96853" w:rsidR="00741D8F" w:rsidRPr="0038795C" w:rsidRDefault="00741D8F" w:rsidP="0007173A">
      <w:pPr>
        <w:spacing w:after="0" w:line="240" w:lineRule="auto"/>
        <w:ind w:firstLine="426"/>
        <w:jc w:val="both"/>
        <w:rPr>
          <w:rFonts w:ascii="Times New Roman" w:hAnsi="Times New Roman" w:cs="Times New Roman"/>
          <w:sz w:val="18"/>
          <w:szCs w:val="18"/>
        </w:rPr>
      </w:pPr>
      <w:r w:rsidRPr="0038795C">
        <w:rPr>
          <w:rFonts w:ascii="Times New Roman" w:hAnsi="Times New Roman" w:cs="Times New Roman"/>
          <w:sz w:val="18"/>
          <w:szCs w:val="18"/>
        </w:rPr>
        <w:t>Weller, Paul (2016)</w:t>
      </w:r>
      <w:r w:rsidR="003A4AB8"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007710B9" w:rsidRPr="0038795C">
        <w:rPr>
          <w:rFonts w:ascii="Times New Roman" w:hAnsi="Times New Roman" w:cs="Times New Roman"/>
          <w:sz w:val="18"/>
          <w:szCs w:val="18"/>
        </w:rPr>
        <w:t>‘</w:t>
      </w:r>
      <w:r w:rsidRPr="0038795C">
        <w:rPr>
          <w:rFonts w:ascii="Times New Roman" w:hAnsi="Times New Roman" w:cs="Times New Roman"/>
          <w:sz w:val="18"/>
          <w:szCs w:val="18"/>
        </w:rPr>
        <w:t>Balancing Within Three Dimensions: Christianity, Secularity and Religious Plurality in Social Policy and Theology</w:t>
      </w:r>
      <w:r w:rsidR="007710B9" w:rsidRPr="0038795C">
        <w:rPr>
          <w:rFonts w:ascii="Times New Roman" w:hAnsi="Times New Roman" w:cs="Times New Roman"/>
          <w:sz w:val="18"/>
          <w:szCs w:val="18"/>
        </w:rPr>
        <w:t>’.</w:t>
      </w:r>
      <w:r w:rsidR="003A4AB8" w:rsidRPr="0038795C">
        <w:rPr>
          <w:rFonts w:ascii="Times New Roman" w:hAnsi="Times New Roman" w:cs="Times New Roman"/>
          <w:sz w:val="18"/>
          <w:szCs w:val="18"/>
        </w:rPr>
        <w:t xml:space="preserve"> </w:t>
      </w:r>
      <w:r w:rsidRPr="0038795C">
        <w:rPr>
          <w:rFonts w:ascii="Times New Roman" w:hAnsi="Times New Roman" w:cs="Times New Roman"/>
          <w:i/>
          <w:iCs/>
          <w:sz w:val="18"/>
          <w:szCs w:val="18"/>
        </w:rPr>
        <w:t>Studies in Interreligious Dialogue</w:t>
      </w:r>
      <w:r w:rsidR="003A4AB8" w:rsidRPr="0038795C">
        <w:rPr>
          <w:rFonts w:ascii="Times New Roman" w:hAnsi="Times New Roman" w:cs="Times New Roman"/>
          <w:sz w:val="18"/>
          <w:szCs w:val="18"/>
        </w:rPr>
        <w:t xml:space="preserve"> </w:t>
      </w:r>
      <w:r w:rsidRPr="0038795C">
        <w:rPr>
          <w:rFonts w:ascii="Times New Roman" w:hAnsi="Times New Roman" w:cs="Times New Roman"/>
          <w:sz w:val="18"/>
          <w:szCs w:val="18"/>
        </w:rPr>
        <w:t>26, 2</w:t>
      </w:r>
      <w:r w:rsidR="007B06B9" w:rsidRPr="0038795C">
        <w:rPr>
          <w:rFonts w:ascii="Times New Roman" w:hAnsi="Times New Roman" w:cs="Times New Roman"/>
          <w:sz w:val="18"/>
          <w:szCs w:val="18"/>
        </w:rPr>
        <w:t>:</w:t>
      </w:r>
      <w:r w:rsidRPr="0038795C">
        <w:rPr>
          <w:rFonts w:ascii="Times New Roman" w:hAnsi="Times New Roman" w:cs="Times New Roman"/>
          <w:sz w:val="18"/>
          <w:szCs w:val="18"/>
        </w:rPr>
        <w:t xml:space="preserve"> 131-144.</w:t>
      </w:r>
    </w:p>
    <w:p w14:paraId="2B26032A" w14:textId="0E6D77A7" w:rsidR="0097624D" w:rsidRPr="0038795C" w:rsidRDefault="0097624D" w:rsidP="0007173A">
      <w:pPr>
        <w:spacing w:after="0" w:line="240" w:lineRule="auto"/>
        <w:ind w:firstLine="426"/>
        <w:jc w:val="both"/>
        <w:rPr>
          <w:rFonts w:ascii="Times New Roman" w:hAnsi="Times New Roman" w:cs="Times New Roman"/>
          <w:sz w:val="18"/>
          <w:szCs w:val="18"/>
        </w:rPr>
      </w:pPr>
      <w:r w:rsidRPr="0038795C">
        <w:rPr>
          <w:rFonts w:ascii="Times New Roman" w:hAnsi="Times New Roman" w:cs="Times New Roman"/>
          <w:sz w:val="18"/>
          <w:szCs w:val="18"/>
        </w:rPr>
        <w:t>Weller, Paul</w:t>
      </w:r>
      <w:r w:rsidR="007B06B9"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007B06B9" w:rsidRPr="0038795C">
        <w:rPr>
          <w:rFonts w:ascii="Times New Roman" w:hAnsi="Times New Roman" w:cs="Times New Roman"/>
          <w:sz w:val="18"/>
          <w:szCs w:val="18"/>
        </w:rPr>
        <w:t xml:space="preserve">Alice </w:t>
      </w:r>
      <w:r w:rsidRPr="0038795C">
        <w:rPr>
          <w:rFonts w:ascii="Times New Roman" w:hAnsi="Times New Roman" w:cs="Times New Roman"/>
          <w:sz w:val="18"/>
          <w:szCs w:val="18"/>
        </w:rPr>
        <w:t xml:space="preserve">Feldman, and </w:t>
      </w:r>
      <w:r w:rsidR="007B06B9" w:rsidRPr="0038795C">
        <w:rPr>
          <w:rFonts w:ascii="Times New Roman" w:hAnsi="Times New Roman" w:cs="Times New Roman"/>
          <w:sz w:val="18"/>
          <w:szCs w:val="18"/>
        </w:rPr>
        <w:t xml:space="preserve">Kingsley </w:t>
      </w:r>
      <w:r w:rsidRPr="0038795C">
        <w:rPr>
          <w:rFonts w:ascii="Times New Roman" w:hAnsi="Times New Roman" w:cs="Times New Roman"/>
          <w:sz w:val="18"/>
          <w:szCs w:val="18"/>
        </w:rPr>
        <w:t>Purdam (2001)</w:t>
      </w:r>
      <w:r w:rsidR="003A4AB8"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Pr="0038795C">
        <w:rPr>
          <w:rFonts w:ascii="Times New Roman" w:hAnsi="Times New Roman" w:cs="Times New Roman"/>
          <w:i/>
          <w:iCs/>
          <w:sz w:val="18"/>
          <w:szCs w:val="18"/>
        </w:rPr>
        <w:t>Religious Discrimination in England and Wales</w:t>
      </w:r>
      <w:r w:rsidRPr="0038795C">
        <w:rPr>
          <w:rFonts w:ascii="Times New Roman" w:hAnsi="Times New Roman" w:cs="Times New Roman"/>
          <w:sz w:val="18"/>
          <w:szCs w:val="18"/>
        </w:rPr>
        <w:t>, Home Office Research Report</w:t>
      </w:r>
      <w:r w:rsidR="00D312B4" w:rsidRPr="0038795C">
        <w:rPr>
          <w:rFonts w:ascii="Times New Roman" w:hAnsi="Times New Roman" w:cs="Times New Roman"/>
          <w:sz w:val="18"/>
          <w:szCs w:val="18"/>
        </w:rPr>
        <w:t>,</w:t>
      </w:r>
      <w:r w:rsidRPr="0038795C">
        <w:rPr>
          <w:rFonts w:ascii="Times New Roman" w:hAnsi="Times New Roman" w:cs="Times New Roman"/>
          <w:sz w:val="18"/>
          <w:szCs w:val="18"/>
        </w:rPr>
        <w:t xml:space="preserve"> 22</w:t>
      </w:r>
      <w:r w:rsidR="00D312B4" w:rsidRPr="0038795C">
        <w:rPr>
          <w:rFonts w:ascii="Times New Roman" w:hAnsi="Times New Roman" w:cs="Times New Roman"/>
          <w:sz w:val="18"/>
          <w:szCs w:val="18"/>
        </w:rPr>
        <w:t>0</w:t>
      </w:r>
      <w:r w:rsidRPr="0038795C">
        <w:rPr>
          <w:rFonts w:ascii="Times New Roman" w:hAnsi="Times New Roman" w:cs="Times New Roman"/>
          <w:sz w:val="18"/>
          <w:szCs w:val="18"/>
        </w:rPr>
        <w:t>. London: Research Development Statistics Directorate, the Home Office</w:t>
      </w:r>
      <w:r w:rsidR="003A4AB8" w:rsidRPr="0038795C">
        <w:rPr>
          <w:rFonts w:ascii="Times New Roman" w:hAnsi="Times New Roman" w:cs="Times New Roman"/>
          <w:sz w:val="18"/>
          <w:szCs w:val="18"/>
        </w:rPr>
        <w:t>.</w:t>
      </w:r>
      <w:r w:rsidR="00D312B4" w:rsidRPr="0038795C">
        <w:rPr>
          <w:rFonts w:ascii="Times New Roman" w:hAnsi="Times New Roman" w:cs="Times New Roman"/>
          <w:sz w:val="18"/>
          <w:szCs w:val="18"/>
        </w:rPr>
        <w:t xml:space="preserve"> Archived online at: </w:t>
      </w:r>
      <w:hyperlink r:id="rId10" w:history="1">
        <w:r w:rsidR="00D312B4" w:rsidRPr="0038795C">
          <w:rPr>
            <w:rStyle w:val="Hyperlink"/>
            <w:rFonts w:ascii="Times New Roman" w:hAnsi="Times New Roman" w:cs="Times New Roman"/>
            <w:sz w:val="18"/>
            <w:szCs w:val="18"/>
          </w:rPr>
          <w:t>https://webarchive.nationalarchives.gov.uk/20120920001442/http://www.communities.gov.uk/documents/communities/pdf/religiousdiscrimination.pdf</w:t>
        </w:r>
      </w:hyperlink>
      <w:r w:rsidR="003A4AB8" w:rsidRPr="0038795C">
        <w:rPr>
          <w:rFonts w:ascii="Times New Roman" w:hAnsi="Times New Roman" w:cs="Times New Roman"/>
          <w:sz w:val="18"/>
          <w:szCs w:val="18"/>
        </w:rPr>
        <w:t xml:space="preserve"> [accessed on 12/08/20]</w:t>
      </w:r>
    </w:p>
    <w:p w14:paraId="74B4EB7D" w14:textId="2180599B" w:rsidR="00D90996" w:rsidRPr="0038795C" w:rsidRDefault="001408A2" w:rsidP="00A63830">
      <w:pPr>
        <w:spacing w:after="0" w:line="240" w:lineRule="auto"/>
        <w:ind w:firstLine="426"/>
        <w:jc w:val="both"/>
        <w:rPr>
          <w:rFonts w:ascii="Times New Roman" w:hAnsi="Times New Roman" w:cs="Times New Roman"/>
          <w:sz w:val="18"/>
          <w:szCs w:val="18"/>
        </w:rPr>
      </w:pPr>
      <w:proofErr w:type="spellStart"/>
      <w:r w:rsidRPr="0038795C">
        <w:rPr>
          <w:rFonts w:ascii="Times New Roman" w:hAnsi="Times New Roman" w:cs="Times New Roman"/>
          <w:sz w:val="18"/>
          <w:szCs w:val="18"/>
        </w:rPr>
        <w:t>Wolffe</w:t>
      </w:r>
      <w:proofErr w:type="spellEnd"/>
      <w:r w:rsidRPr="0038795C">
        <w:rPr>
          <w:rFonts w:ascii="Times New Roman" w:hAnsi="Times New Roman" w:cs="Times New Roman"/>
          <w:sz w:val="18"/>
          <w:szCs w:val="18"/>
        </w:rPr>
        <w:t>, John (1994)</w:t>
      </w:r>
      <w:r w:rsidR="003A4AB8"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00AC5F05" w:rsidRPr="0038795C">
        <w:rPr>
          <w:rFonts w:ascii="Times New Roman" w:hAnsi="Times New Roman" w:cs="Times New Roman"/>
          <w:sz w:val="18"/>
          <w:szCs w:val="18"/>
        </w:rPr>
        <w:t>‘</w:t>
      </w:r>
      <w:r w:rsidRPr="0038795C">
        <w:rPr>
          <w:rFonts w:ascii="Times New Roman" w:hAnsi="Times New Roman" w:cs="Times New Roman"/>
          <w:sz w:val="18"/>
          <w:szCs w:val="18"/>
        </w:rPr>
        <w:t>“And there’s another country...”: Religion, the State and British Identities</w:t>
      </w:r>
      <w:r w:rsidR="00AC5F05" w:rsidRPr="0038795C">
        <w:rPr>
          <w:rFonts w:ascii="Times New Roman" w:hAnsi="Times New Roman" w:cs="Times New Roman"/>
          <w:sz w:val="18"/>
          <w:szCs w:val="18"/>
        </w:rPr>
        <w:t>’</w:t>
      </w:r>
      <w:r w:rsidR="003A4AB8" w:rsidRPr="0038795C">
        <w:rPr>
          <w:rFonts w:ascii="Times New Roman" w:hAnsi="Times New Roman" w:cs="Times New Roman"/>
          <w:sz w:val="18"/>
          <w:szCs w:val="18"/>
        </w:rPr>
        <w:t>.</w:t>
      </w:r>
      <w:r w:rsidRPr="0038795C">
        <w:rPr>
          <w:rFonts w:ascii="Times New Roman" w:hAnsi="Times New Roman" w:cs="Times New Roman"/>
          <w:sz w:val="18"/>
          <w:szCs w:val="18"/>
        </w:rPr>
        <w:t xml:space="preserve"> </w:t>
      </w:r>
      <w:r w:rsidR="003A4AB8" w:rsidRPr="0038795C">
        <w:rPr>
          <w:rFonts w:ascii="Times New Roman" w:hAnsi="Times New Roman" w:cs="Times New Roman"/>
          <w:sz w:val="18"/>
          <w:szCs w:val="18"/>
        </w:rPr>
        <w:t xml:space="preserve">In: </w:t>
      </w:r>
      <w:r w:rsidRPr="0038795C">
        <w:rPr>
          <w:rFonts w:ascii="Times New Roman" w:hAnsi="Times New Roman" w:cs="Times New Roman"/>
          <w:sz w:val="18"/>
          <w:szCs w:val="18"/>
        </w:rPr>
        <w:t xml:space="preserve">Gerald Parsons, ed., </w:t>
      </w:r>
      <w:r w:rsidRPr="0038795C">
        <w:rPr>
          <w:rFonts w:ascii="Times New Roman" w:hAnsi="Times New Roman" w:cs="Times New Roman"/>
          <w:i/>
          <w:iCs/>
          <w:sz w:val="18"/>
          <w:szCs w:val="18"/>
        </w:rPr>
        <w:t xml:space="preserve">The Growth of Religious Diversity: Britain </w:t>
      </w:r>
      <w:proofErr w:type="gramStart"/>
      <w:r w:rsidRPr="0038795C">
        <w:rPr>
          <w:rFonts w:ascii="Times New Roman" w:hAnsi="Times New Roman" w:cs="Times New Roman"/>
          <w:i/>
          <w:iCs/>
          <w:sz w:val="18"/>
          <w:szCs w:val="18"/>
        </w:rPr>
        <w:t>From</w:t>
      </w:r>
      <w:proofErr w:type="gramEnd"/>
      <w:r w:rsidRPr="0038795C">
        <w:rPr>
          <w:rFonts w:ascii="Times New Roman" w:hAnsi="Times New Roman" w:cs="Times New Roman"/>
          <w:i/>
          <w:iCs/>
          <w:sz w:val="18"/>
          <w:szCs w:val="18"/>
        </w:rPr>
        <w:t xml:space="preserve"> 1945. Volume II, Issues</w:t>
      </w:r>
      <w:r w:rsidR="003A4AB8" w:rsidRPr="0038795C">
        <w:rPr>
          <w:rFonts w:ascii="Times New Roman" w:hAnsi="Times New Roman" w:cs="Times New Roman"/>
          <w:sz w:val="18"/>
          <w:szCs w:val="18"/>
        </w:rPr>
        <w:t>.</w:t>
      </w:r>
      <w:r w:rsidRPr="0038795C">
        <w:rPr>
          <w:rFonts w:ascii="Times New Roman" w:hAnsi="Times New Roman" w:cs="Times New Roman"/>
          <w:sz w:val="18"/>
          <w:szCs w:val="18"/>
        </w:rPr>
        <w:t xml:space="preserve"> Routledge, London, 85-159</w:t>
      </w:r>
      <w:r w:rsidR="00A63830" w:rsidRPr="0038795C">
        <w:rPr>
          <w:rFonts w:ascii="Times New Roman" w:hAnsi="Times New Roman" w:cs="Times New Roman"/>
          <w:sz w:val="18"/>
          <w:szCs w:val="18"/>
        </w:rPr>
        <w:t>.</w:t>
      </w:r>
    </w:p>
    <w:sectPr w:rsidR="00D90996" w:rsidRPr="0038795C" w:rsidSect="00E150C2">
      <w:footerReference w:type="default" r:id="rId11"/>
      <w:pgSz w:w="11906" w:h="16838" w:code="9"/>
      <w:pgMar w:top="2892" w:right="2495" w:bottom="2892" w:left="30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294FB" w14:textId="77777777" w:rsidR="00D538E5" w:rsidRDefault="00D538E5" w:rsidP="00974F3D">
      <w:pPr>
        <w:spacing w:after="0" w:line="240" w:lineRule="auto"/>
      </w:pPr>
      <w:r>
        <w:separator/>
      </w:r>
    </w:p>
  </w:endnote>
  <w:endnote w:type="continuationSeparator" w:id="0">
    <w:p w14:paraId="66840083" w14:textId="77777777" w:rsidR="00D538E5" w:rsidRDefault="00D538E5" w:rsidP="0097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495125"/>
      <w:docPartObj>
        <w:docPartGallery w:val="Page Numbers (Bottom of Page)"/>
        <w:docPartUnique/>
      </w:docPartObj>
    </w:sdtPr>
    <w:sdtEndPr>
      <w:rPr>
        <w:noProof/>
      </w:rPr>
    </w:sdtEndPr>
    <w:sdtContent>
      <w:p w14:paraId="1B7B27D1" w14:textId="1BC1EC2E" w:rsidR="007C083A" w:rsidRDefault="007C08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0B990A" w14:textId="77777777" w:rsidR="007C083A" w:rsidRDefault="007C0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BFE3" w14:textId="77777777" w:rsidR="00D538E5" w:rsidRDefault="00D538E5" w:rsidP="00974F3D">
      <w:pPr>
        <w:spacing w:after="0" w:line="240" w:lineRule="auto"/>
      </w:pPr>
      <w:r>
        <w:separator/>
      </w:r>
    </w:p>
  </w:footnote>
  <w:footnote w:type="continuationSeparator" w:id="0">
    <w:p w14:paraId="12ED72FC" w14:textId="77777777" w:rsidR="00D538E5" w:rsidRDefault="00D538E5" w:rsidP="00974F3D">
      <w:pPr>
        <w:spacing w:after="0" w:line="240" w:lineRule="auto"/>
      </w:pPr>
      <w:r>
        <w:continuationSeparator/>
      </w:r>
    </w:p>
  </w:footnote>
  <w:footnote w:id="1">
    <w:p w14:paraId="25DE2285" w14:textId="33652C40" w:rsidR="002F3057" w:rsidRPr="00BC7C8A" w:rsidRDefault="002F3057" w:rsidP="002F3057">
      <w:pPr>
        <w:pStyle w:val="FootnoteText"/>
        <w:ind w:firstLine="284"/>
        <w:rPr>
          <w:sz w:val="18"/>
          <w:szCs w:val="18"/>
          <w:lang w:val="en-NZ"/>
        </w:rPr>
      </w:pPr>
      <w:r w:rsidRPr="00BC7C8A">
        <w:rPr>
          <w:rStyle w:val="FootnoteReference"/>
          <w:sz w:val="18"/>
          <w:szCs w:val="18"/>
        </w:rPr>
        <w:footnoteRef/>
      </w:r>
      <w:r w:rsidRPr="00BC7C8A">
        <w:rPr>
          <w:sz w:val="18"/>
          <w:szCs w:val="18"/>
        </w:rPr>
        <w:t xml:space="preserve"> </w:t>
      </w:r>
      <w:r w:rsidRPr="00BC7C8A">
        <w:rPr>
          <w:sz w:val="18"/>
          <w:szCs w:val="18"/>
          <w:lang w:val="de-DE"/>
        </w:rPr>
        <w:t xml:space="preserve">This article </w:t>
      </w:r>
      <w:r w:rsidRPr="00BC7C8A">
        <w:rPr>
          <w:sz w:val="18"/>
          <w:szCs w:val="18"/>
        </w:rPr>
        <w:t>draws in part upon some earlier references to, and discussions of, negotiation theory (</w:t>
      </w:r>
      <w:r>
        <w:rPr>
          <w:sz w:val="18"/>
          <w:szCs w:val="18"/>
        </w:rPr>
        <w:t xml:space="preserve">see </w:t>
      </w:r>
      <w:r w:rsidRPr="00BC7C8A">
        <w:rPr>
          <w:sz w:val="18"/>
          <w:szCs w:val="18"/>
        </w:rPr>
        <w:t>P. Weller 2005), updated with reference to a broader European context and using an argument that is not so theologically or ecclesiologically focused.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F07AD"/>
    <w:multiLevelType w:val="hybridMultilevel"/>
    <w:tmpl w:val="8F564572"/>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E6698D"/>
    <w:multiLevelType w:val="hybridMultilevel"/>
    <w:tmpl w:val="149E4E9E"/>
    <w:lvl w:ilvl="0" w:tplc="23D0522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49C10AB"/>
    <w:multiLevelType w:val="hybridMultilevel"/>
    <w:tmpl w:val="576E74EE"/>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AF6F82"/>
    <w:multiLevelType w:val="hybridMultilevel"/>
    <w:tmpl w:val="403E20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F631A6"/>
    <w:multiLevelType w:val="hybridMultilevel"/>
    <w:tmpl w:val="4ECE9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6E"/>
    <w:rsid w:val="00027A0F"/>
    <w:rsid w:val="00043D8A"/>
    <w:rsid w:val="00067B58"/>
    <w:rsid w:val="0007173A"/>
    <w:rsid w:val="000C3993"/>
    <w:rsid w:val="000F71E5"/>
    <w:rsid w:val="00115EB2"/>
    <w:rsid w:val="001367DD"/>
    <w:rsid w:val="001408A2"/>
    <w:rsid w:val="00157818"/>
    <w:rsid w:val="00157E04"/>
    <w:rsid w:val="00171E16"/>
    <w:rsid w:val="001901D4"/>
    <w:rsid w:val="001D2199"/>
    <w:rsid w:val="001D5AD1"/>
    <w:rsid w:val="001E29E7"/>
    <w:rsid w:val="001E4832"/>
    <w:rsid w:val="0023618A"/>
    <w:rsid w:val="00241A43"/>
    <w:rsid w:val="00243070"/>
    <w:rsid w:val="00255778"/>
    <w:rsid w:val="002636EE"/>
    <w:rsid w:val="00296935"/>
    <w:rsid w:val="002D54B3"/>
    <w:rsid w:val="002F3057"/>
    <w:rsid w:val="00331FE0"/>
    <w:rsid w:val="0038795C"/>
    <w:rsid w:val="00397490"/>
    <w:rsid w:val="003A4AB8"/>
    <w:rsid w:val="003B34C1"/>
    <w:rsid w:val="003C5256"/>
    <w:rsid w:val="003E2E04"/>
    <w:rsid w:val="003F545C"/>
    <w:rsid w:val="003F5E89"/>
    <w:rsid w:val="00417E46"/>
    <w:rsid w:val="004305B0"/>
    <w:rsid w:val="004311B1"/>
    <w:rsid w:val="00442200"/>
    <w:rsid w:val="00461768"/>
    <w:rsid w:val="00466092"/>
    <w:rsid w:val="00472296"/>
    <w:rsid w:val="00474A13"/>
    <w:rsid w:val="00485184"/>
    <w:rsid w:val="004871F7"/>
    <w:rsid w:val="00490B47"/>
    <w:rsid w:val="004A0C29"/>
    <w:rsid w:val="004C6446"/>
    <w:rsid w:val="004D1560"/>
    <w:rsid w:val="004F048C"/>
    <w:rsid w:val="004F11BD"/>
    <w:rsid w:val="00501D42"/>
    <w:rsid w:val="005232C8"/>
    <w:rsid w:val="00535E73"/>
    <w:rsid w:val="0055277D"/>
    <w:rsid w:val="005565BB"/>
    <w:rsid w:val="00573DEF"/>
    <w:rsid w:val="005A24B9"/>
    <w:rsid w:val="005C0376"/>
    <w:rsid w:val="005E5DFA"/>
    <w:rsid w:val="005F28E3"/>
    <w:rsid w:val="00602E9E"/>
    <w:rsid w:val="006141A8"/>
    <w:rsid w:val="0064398C"/>
    <w:rsid w:val="00685090"/>
    <w:rsid w:val="006A450D"/>
    <w:rsid w:val="006B3979"/>
    <w:rsid w:val="006B52BE"/>
    <w:rsid w:val="006C12B1"/>
    <w:rsid w:val="006C7206"/>
    <w:rsid w:val="006D183F"/>
    <w:rsid w:val="006F39A3"/>
    <w:rsid w:val="00735108"/>
    <w:rsid w:val="00741D8F"/>
    <w:rsid w:val="007452EC"/>
    <w:rsid w:val="007710B9"/>
    <w:rsid w:val="0077371A"/>
    <w:rsid w:val="007B06B9"/>
    <w:rsid w:val="007C083A"/>
    <w:rsid w:val="008024E9"/>
    <w:rsid w:val="00824A43"/>
    <w:rsid w:val="0083593B"/>
    <w:rsid w:val="008466E9"/>
    <w:rsid w:val="008846A5"/>
    <w:rsid w:val="008B1129"/>
    <w:rsid w:val="008C2422"/>
    <w:rsid w:val="008D160E"/>
    <w:rsid w:val="008D7C6E"/>
    <w:rsid w:val="00904AB2"/>
    <w:rsid w:val="00912DD6"/>
    <w:rsid w:val="00960420"/>
    <w:rsid w:val="00974F3D"/>
    <w:rsid w:val="0097624D"/>
    <w:rsid w:val="00977ED0"/>
    <w:rsid w:val="009D28C1"/>
    <w:rsid w:val="009D790D"/>
    <w:rsid w:val="00A63830"/>
    <w:rsid w:val="00A67925"/>
    <w:rsid w:val="00A90AEA"/>
    <w:rsid w:val="00A96898"/>
    <w:rsid w:val="00AB2504"/>
    <w:rsid w:val="00AB6E85"/>
    <w:rsid w:val="00AC5F05"/>
    <w:rsid w:val="00AD6A67"/>
    <w:rsid w:val="00AE1B54"/>
    <w:rsid w:val="00AE3481"/>
    <w:rsid w:val="00B70EE9"/>
    <w:rsid w:val="00BA4729"/>
    <w:rsid w:val="00BC7C8A"/>
    <w:rsid w:val="00BD6393"/>
    <w:rsid w:val="00BE0EB9"/>
    <w:rsid w:val="00BF4292"/>
    <w:rsid w:val="00C1379B"/>
    <w:rsid w:val="00C562C8"/>
    <w:rsid w:val="00C67322"/>
    <w:rsid w:val="00CB2006"/>
    <w:rsid w:val="00CC68B6"/>
    <w:rsid w:val="00D312B4"/>
    <w:rsid w:val="00D5285E"/>
    <w:rsid w:val="00D538E5"/>
    <w:rsid w:val="00D72F5E"/>
    <w:rsid w:val="00D7695E"/>
    <w:rsid w:val="00D90996"/>
    <w:rsid w:val="00E150C2"/>
    <w:rsid w:val="00E21C89"/>
    <w:rsid w:val="00E344A6"/>
    <w:rsid w:val="00E47E73"/>
    <w:rsid w:val="00E52D04"/>
    <w:rsid w:val="00E572D1"/>
    <w:rsid w:val="00E90696"/>
    <w:rsid w:val="00EA1705"/>
    <w:rsid w:val="00EA3584"/>
    <w:rsid w:val="00EA4B9E"/>
    <w:rsid w:val="00EA6C07"/>
    <w:rsid w:val="00EB4133"/>
    <w:rsid w:val="00EC4255"/>
    <w:rsid w:val="00EC680F"/>
    <w:rsid w:val="00ED6B08"/>
    <w:rsid w:val="00ED74F3"/>
    <w:rsid w:val="00EF7377"/>
    <w:rsid w:val="00F35660"/>
    <w:rsid w:val="00F74FB2"/>
    <w:rsid w:val="00FA5391"/>
    <w:rsid w:val="00FA6342"/>
    <w:rsid w:val="00FC2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DFCC"/>
  <w15:chartTrackingRefBased/>
  <w15:docId w15:val="{5A57366A-BCED-4B93-9CA3-EEEA32D7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A13"/>
    <w:rPr>
      <w:color w:val="0000FF"/>
      <w:u w:val="single"/>
    </w:rPr>
  </w:style>
  <w:style w:type="paragraph" w:styleId="BodyText">
    <w:name w:val="Body Text"/>
    <w:basedOn w:val="Normal"/>
    <w:link w:val="BodyTextChar"/>
    <w:rsid w:val="00417E46"/>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17E46"/>
    <w:rPr>
      <w:rFonts w:ascii="Times New Roman" w:eastAsia="Times New Roman" w:hAnsi="Times New Roman" w:cs="Times New Roman"/>
      <w:sz w:val="24"/>
      <w:szCs w:val="20"/>
    </w:rPr>
  </w:style>
  <w:style w:type="paragraph" w:styleId="FootnoteText">
    <w:name w:val="footnote text"/>
    <w:basedOn w:val="Normal"/>
    <w:link w:val="FootnoteTextChar"/>
    <w:semiHidden/>
    <w:rsid w:val="00974F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74F3D"/>
    <w:rPr>
      <w:rFonts w:ascii="Times New Roman" w:eastAsia="Times New Roman" w:hAnsi="Times New Roman" w:cs="Times New Roman"/>
      <w:sz w:val="20"/>
      <w:szCs w:val="20"/>
    </w:rPr>
  </w:style>
  <w:style w:type="character" w:styleId="FootnoteReference">
    <w:name w:val="footnote reference"/>
    <w:semiHidden/>
    <w:rsid w:val="00974F3D"/>
    <w:rPr>
      <w:vertAlign w:val="superscript"/>
    </w:rPr>
  </w:style>
  <w:style w:type="paragraph" w:styleId="EndnoteText">
    <w:name w:val="endnote text"/>
    <w:basedOn w:val="Normal"/>
    <w:link w:val="EndnoteTextChar"/>
    <w:uiPriority w:val="99"/>
    <w:semiHidden/>
    <w:unhideWhenUsed/>
    <w:rsid w:val="00BF42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292"/>
    <w:rPr>
      <w:sz w:val="20"/>
      <w:szCs w:val="20"/>
    </w:rPr>
  </w:style>
  <w:style w:type="character" w:styleId="EndnoteReference">
    <w:name w:val="endnote reference"/>
    <w:basedOn w:val="DefaultParagraphFont"/>
    <w:uiPriority w:val="99"/>
    <w:semiHidden/>
    <w:unhideWhenUsed/>
    <w:rsid w:val="00BF4292"/>
    <w:rPr>
      <w:vertAlign w:val="superscript"/>
    </w:rPr>
  </w:style>
  <w:style w:type="paragraph" w:styleId="ListParagraph">
    <w:name w:val="List Paragraph"/>
    <w:basedOn w:val="Normal"/>
    <w:uiPriority w:val="34"/>
    <w:qFormat/>
    <w:rsid w:val="006141A8"/>
    <w:pPr>
      <w:ind w:left="720"/>
      <w:contextualSpacing/>
    </w:pPr>
  </w:style>
  <w:style w:type="character" w:styleId="UnresolvedMention">
    <w:name w:val="Unresolved Mention"/>
    <w:basedOn w:val="DefaultParagraphFont"/>
    <w:uiPriority w:val="99"/>
    <w:semiHidden/>
    <w:unhideWhenUsed/>
    <w:rsid w:val="00685090"/>
    <w:rPr>
      <w:color w:val="605E5C"/>
      <w:shd w:val="clear" w:color="auto" w:fill="E1DFDD"/>
    </w:rPr>
  </w:style>
  <w:style w:type="paragraph" w:styleId="Header">
    <w:name w:val="header"/>
    <w:basedOn w:val="Normal"/>
    <w:link w:val="HeaderChar"/>
    <w:uiPriority w:val="99"/>
    <w:unhideWhenUsed/>
    <w:rsid w:val="00741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D8F"/>
  </w:style>
  <w:style w:type="paragraph" w:styleId="Footer">
    <w:name w:val="footer"/>
    <w:basedOn w:val="Normal"/>
    <w:link w:val="FooterChar"/>
    <w:uiPriority w:val="99"/>
    <w:unhideWhenUsed/>
    <w:rsid w:val="00741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D8F"/>
  </w:style>
  <w:style w:type="character" w:styleId="FollowedHyperlink">
    <w:name w:val="FollowedHyperlink"/>
    <w:basedOn w:val="DefaultParagraphFont"/>
    <w:uiPriority w:val="99"/>
    <w:semiHidden/>
    <w:unhideWhenUsed/>
    <w:rsid w:val="003B3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5860">
      <w:bodyDiv w:val="1"/>
      <w:marLeft w:val="0"/>
      <w:marRight w:val="0"/>
      <w:marTop w:val="0"/>
      <w:marBottom w:val="0"/>
      <w:divBdr>
        <w:top w:val="none" w:sz="0" w:space="0" w:color="auto"/>
        <w:left w:val="none" w:sz="0" w:space="0" w:color="auto"/>
        <w:bottom w:val="none" w:sz="0" w:space="0" w:color="auto"/>
        <w:right w:val="none" w:sz="0" w:space="0" w:color="auto"/>
      </w:divBdr>
    </w:div>
    <w:div w:id="241523346">
      <w:bodyDiv w:val="1"/>
      <w:marLeft w:val="0"/>
      <w:marRight w:val="0"/>
      <w:marTop w:val="0"/>
      <w:marBottom w:val="0"/>
      <w:divBdr>
        <w:top w:val="none" w:sz="0" w:space="0" w:color="auto"/>
        <w:left w:val="none" w:sz="0" w:space="0" w:color="auto"/>
        <w:bottom w:val="none" w:sz="0" w:space="0" w:color="auto"/>
        <w:right w:val="none" w:sz="0" w:space="0" w:color="auto"/>
      </w:divBdr>
      <w:divsChild>
        <w:div w:id="1485926552">
          <w:marLeft w:val="0"/>
          <w:marRight w:val="0"/>
          <w:marTop w:val="75"/>
          <w:marBottom w:val="75"/>
          <w:divBdr>
            <w:top w:val="none" w:sz="0" w:space="0" w:color="auto"/>
            <w:left w:val="none" w:sz="0" w:space="0" w:color="auto"/>
            <w:bottom w:val="none" w:sz="0" w:space="0" w:color="auto"/>
            <w:right w:val="none" w:sz="0" w:space="0" w:color="auto"/>
          </w:divBdr>
        </w:div>
      </w:divsChild>
    </w:div>
    <w:div w:id="272593802">
      <w:bodyDiv w:val="1"/>
      <w:marLeft w:val="0"/>
      <w:marRight w:val="0"/>
      <w:marTop w:val="0"/>
      <w:marBottom w:val="0"/>
      <w:divBdr>
        <w:top w:val="none" w:sz="0" w:space="0" w:color="auto"/>
        <w:left w:val="none" w:sz="0" w:space="0" w:color="auto"/>
        <w:bottom w:val="none" w:sz="0" w:space="0" w:color="auto"/>
        <w:right w:val="none" w:sz="0" w:space="0" w:color="auto"/>
      </w:divBdr>
    </w:div>
    <w:div w:id="286854573">
      <w:bodyDiv w:val="1"/>
      <w:marLeft w:val="0"/>
      <w:marRight w:val="0"/>
      <w:marTop w:val="0"/>
      <w:marBottom w:val="0"/>
      <w:divBdr>
        <w:top w:val="none" w:sz="0" w:space="0" w:color="auto"/>
        <w:left w:val="none" w:sz="0" w:space="0" w:color="auto"/>
        <w:bottom w:val="none" w:sz="0" w:space="0" w:color="auto"/>
        <w:right w:val="none" w:sz="0" w:space="0" w:color="auto"/>
      </w:divBdr>
    </w:div>
    <w:div w:id="506092062">
      <w:bodyDiv w:val="1"/>
      <w:marLeft w:val="0"/>
      <w:marRight w:val="0"/>
      <w:marTop w:val="0"/>
      <w:marBottom w:val="0"/>
      <w:divBdr>
        <w:top w:val="none" w:sz="0" w:space="0" w:color="auto"/>
        <w:left w:val="none" w:sz="0" w:space="0" w:color="auto"/>
        <w:bottom w:val="none" w:sz="0" w:space="0" w:color="auto"/>
        <w:right w:val="none" w:sz="0" w:space="0" w:color="auto"/>
      </w:divBdr>
    </w:div>
    <w:div w:id="592518614">
      <w:bodyDiv w:val="1"/>
      <w:marLeft w:val="0"/>
      <w:marRight w:val="0"/>
      <w:marTop w:val="0"/>
      <w:marBottom w:val="0"/>
      <w:divBdr>
        <w:top w:val="none" w:sz="0" w:space="0" w:color="auto"/>
        <w:left w:val="none" w:sz="0" w:space="0" w:color="auto"/>
        <w:bottom w:val="none" w:sz="0" w:space="0" w:color="auto"/>
        <w:right w:val="none" w:sz="0" w:space="0" w:color="auto"/>
      </w:divBdr>
    </w:div>
    <w:div w:id="671220257">
      <w:bodyDiv w:val="1"/>
      <w:marLeft w:val="0"/>
      <w:marRight w:val="0"/>
      <w:marTop w:val="0"/>
      <w:marBottom w:val="0"/>
      <w:divBdr>
        <w:top w:val="none" w:sz="0" w:space="0" w:color="auto"/>
        <w:left w:val="none" w:sz="0" w:space="0" w:color="auto"/>
        <w:bottom w:val="none" w:sz="0" w:space="0" w:color="auto"/>
        <w:right w:val="none" w:sz="0" w:space="0" w:color="auto"/>
      </w:divBdr>
    </w:div>
    <w:div w:id="684019720">
      <w:bodyDiv w:val="1"/>
      <w:marLeft w:val="0"/>
      <w:marRight w:val="0"/>
      <w:marTop w:val="0"/>
      <w:marBottom w:val="0"/>
      <w:divBdr>
        <w:top w:val="none" w:sz="0" w:space="0" w:color="auto"/>
        <w:left w:val="none" w:sz="0" w:space="0" w:color="auto"/>
        <w:bottom w:val="none" w:sz="0" w:space="0" w:color="auto"/>
        <w:right w:val="none" w:sz="0" w:space="0" w:color="auto"/>
      </w:divBdr>
    </w:div>
    <w:div w:id="783621110">
      <w:bodyDiv w:val="1"/>
      <w:marLeft w:val="0"/>
      <w:marRight w:val="0"/>
      <w:marTop w:val="0"/>
      <w:marBottom w:val="0"/>
      <w:divBdr>
        <w:top w:val="none" w:sz="0" w:space="0" w:color="auto"/>
        <w:left w:val="none" w:sz="0" w:space="0" w:color="auto"/>
        <w:bottom w:val="none" w:sz="0" w:space="0" w:color="auto"/>
        <w:right w:val="none" w:sz="0" w:space="0" w:color="auto"/>
      </w:divBdr>
    </w:div>
    <w:div w:id="847019714">
      <w:bodyDiv w:val="1"/>
      <w:marLeft w:val="0"/>
      <w:marRight w:val="0"/>
      <w:marTop w:val="0"/>
      <w:marBottom w:val="0"/>
      <w:divBdr>
        <w:top w:val="none" w:sz="0" w:space="0" w:color="auto"/>
        <w:left w:val="none" w:sz="0" w:space="0" w:color="auto"/>
        <w:bottom w:val="none" w:sz="0" w:space="0" w:color="auto"/>
        <w:right w:val="none" w:sz="0" w:space="0" w:color="auto"/>
      </w:divBdr>
    </w:div>
    <w:div w:id="862283150">
      <w:bodyDiv w:val="1"/>
      <w:marLeft w:val="0"/>
      <w:marRight w:val="0"/>
      <w:marTop w:val="0"/>
      <w:marBottom w:val="0"/>
      <w:divBdr>
        <w:top w:val="none" w:sz="0" w:space="0" w:color="auto"/>
        <w:left w:val="none" w:sz="0" w:space="0" w:color="auto"/>
        <w:bottom w:val="none" w:sz="0" w:space="0" w:color="auto"/>
        <w:right w:val="none" w:sz="0" w:space="0" w:color="auto"/>
      </w:divBdr>
    </w:div>
    <w:div w:id="969169191">
      <w:bodyDiv w:val="1"/>
      <w:marLeft w:val="0"/>
      <w:marRight w:val="0"/>
      <w:marTop w:val="0"/>
      <w:marBottom w:val="0"/>
      <w:divBdr>
        <w:top w:val="none" w:sz="0" w:space="0" w:color="auto"/>
        <w:left w:val="none" w:sz="0" w:space="0" w:color="auto"/>
        <w:bottom w:val="none" w:sz="0" w:space="0" w:color="auto"/>
        <w:right w:val="none" w:sz="0" w:space="0" w:color="auto"/>
      </w:divBdr>
    </w:div>
    <w:div w:id="1015767056">
      <w:bodyDiv w:val="1"/>
      <w:marLeft w:val="0"/>
      <w:marRight w:val="0"/>
      <w:marTop w:val="0"/>
      <w:marBottom w:val="0"/>
      <w:divBdr>
        <w:top w:val="none" w:sz="0" w:space="0" w:color="auto"/>
        <w:left w:val="none" w:sz="0" w:space="0" w:color="auto"/>
        <w:bottom w:val="none" w:sz="0" w:space="0" w:color="auto"/>
        <w:right w:val="none" w:sz="0" w:space="0" w:color="auto"/>
      </w:divBdr>
    </w:div>
    <w:div w:id="1098058912">
      <w:bodyDiv w:val="1"/>
      <w:marLeft w:val="0"/>
      <w:marRight w:val="0"/>
      <w:marTop w:val="0"/>
      <w:marBottom w:val="0"/>
      <w:divBdr>
        <w:top w:val="none" w:sz="0" w:space="0" w:color="auto"/>
        <w:left w:val="none" w:sz="0" w:space="0" w:color="auto"/>
        <w:bottom w:val="none" w:sz="0" w:space="0" w:color="auto"/>
        <w:right w:val="none" w:sz="0" w:space="0" w:color="auto"/>
      </w:divBdr>
    </w:div>
    <w:div w:id="1246767451">
      <w:bodyDiv w:val="1"/>
      <w:marLeft w:val="0"/>
      <w:marRight w:val="0"/>
      <w:marTop w:val="0"/>
      <w:marBottom w:val="0"/>
      <w:divBdr>
        <w:top w:val="none" w:sz="0" w:space="0" w:color="auto"/>
        <w:left w:val="none" w:sz="0" w:space="0" w:color="auto"/>
        <w:bottom w:val="none" w:sz="0" w:space="0" w:color="auto"/>
        <w:right w:val="none" w:sz="0" w:space="0" w:color="auto"/>
      </w:divBdr>
    </w:div>
    <w:div w:id="1315643526">
      <w:bodyDiv w:val="1"/>
      <w:marLeft w:val="0"/>
      <w:marRight w:val="0"/>
      <w:marTop w:val="0"/>
      <w:marBottom w:val="0"/>
      <w:divBdr>
        <w:top w:val="none" w:sz="0" w:space="0" w:color="auto"/>
        <w:left w:val="none" w:sz="0" w:space="0" w:color="auto"/>
        <w:bottom w:val="none" w:sz="0" w:space="0" w:color="auto"/>
        <w:right w:val="none" w:sz="0" w:space="0" w:color="auto"/>
      </w:divBdr>
    </w:div>
    <w:div w:id="1519998646">
      <w:bodyDiv w:val="1"/>
      <w:marLeft w:val="0"/>
      <w:marRight w:val="0"/>
      <w:marTop w:val="0"/>
      <w:marBottom w:val="0"/>
      <w:divBdr>
        <w:top w:val="none" w:sz="0" w:space="0" w:color="auto"/>
        <w:left w:val="none" w:sz="0" w:space="0" w:color="auto"/>
        <w:bottom w:val="none" w:sz="0" w:space="0" w:color="auto"/>
        <w:right w:val="none" w:sz="0" w:space="0" w:color="auto"/>
      </w:divBdr>
    </w:div>
    <w:div w:id="1810241847">
      <w:bodyDiv w:val="1"/>
      <w:marLeft w:val="0"/>
      <w:marRight w:val="0"/>
      <w:marTop w:val="0"/>
      <w:marBottom w:val="0"/>
      <w:divBdr>
        <w:top w:val="none" w:sz="0" w:space="0" w:color="auto"/>
        <w:left w:val="none" w:sz="0" w:space="0" w:color="auto"/>
        <w:bottom w:val="none" w:sz="0" w:space="0" w:color="auto"/>
        <w:right w:val="none" w:sz="0" w:space="0" w:color="auto"/>
      </w:divBdr>
    </w:div>
    <w:div w:id="1817575438">
      <w:bodyDiv w:val="1"/>
      <w:marLeft w:val="0"/>
      <w:marRight w:val="0"/>
      <w:marTop w:val="0"/>
      <w:marBottom w:val="0"/>
      <w:divBdr>
        <w:top w:val="none" w:sz="0" w:space="0" w:color="auto"/>
        <w:left w:val="none" w:sz="0" w:space="0" w:color="auto"/>
        <w:bottom w:val="none" w:sz="0" w:space="0" w:color="auto"/>
        <w:right w:val="none" w:sz="0" w:space="0" w:color="auto"/>
      </w:divBdr>
    </w:div>
    <w:div w:id="1881211098">
      <w:bodyDiv w:val="1"/>
      <w:marLeft w:val="0"/>
      <w:marRight w:val="0"/>
      <w:marTop w:val="0"/>
      <w:marBottom w:val="0"/>
      <w:divBdr>
        <w:top w:val="none" w:sz="0" w:space="0" w:color="auto"/>
        <w:left w:val="none" w:sz="0" w:space="0" w:color="auto"/>
        <w:bottom w:val="none" w:sz="0" w:space="0" w:color="auto"/>
        <w:right w:val="none" w:sz="0" w:space="0" w:color="auto"/>
      </w:divBdr>
    </w:div>
    <w:div w:id="1918440451">
      <w:bodyDiv w:val="1"/>
      <w:marLeft w:val="0"/>
      <w:marRight w:val="0"/>
      <w:marTop w:val="0"/>
      <w:marBottom w:val="0"/>
      <w:divBdr>
        <w:top w:val="none" w:sz="0" w:space="0" w:color="auto"/>
        <w:left w:val="none" w:sz="0" w:space="0" w:color="auto"/>
        <w:bottom w:val="none" w:sz="0" w:space="0" w:color="auto"/>
        <w:right w:val="none" w:sz="0" w:space="0" w:color="auto"/>
      </w:divBdr>
    </w:div>
    <w:div w:id="1937128677">
      <w:bodyDiv w:val="1"/>
      <w:marLeft w:val="0"/>
      <w:marRight w:val="0"/>
      <w:marTop w:val="0"/>
      <w:marBottom w:val="0"/>
      <w:divBdr>
        <w:top w:val="none" w:sz="0" w:space="0" w:color="auto"/>
        <w:left w:val="none" w:sz="0" w:space="0" w:color="auto"/>
        <w:bottom w:val="none" w:sz="0" w:space="0" w:color="auto"/>
        <w:right w:val="none" w:sz="0" w:space="0" w:color="auto"/>
      </w:divBdr>
    </w:div>
    <w:div w:id="2017072293">
      <w:bodyDiv w:val="1"/>
      <w:marLeft w:val="0"/>
      <w:marRight w:val="0"/>
      <w:marTop w:val="0"/>
      <w:marBottom w:val="0"/>
      <w:divBdr>
        <w:top w:val="none" w:sz="0" w:space="0" w:color="auto"/>
        <w:left w:val="none" w:sz="0" w:space="0" w:color="auto"/>
        <w:bottom w:val="none" w:sz="0" w:space="0" w:color="auto"/>
        <w:right w:val="none" w:sz="0" w:space="0" w:color="auto"/>
      </w:divBdr>
    </w:div>
    <w:div w:id="2018457278">
      <w:bodyDiv w:val="1"/>
      <w:marLeft w:val="0"/>
      <w:marRight w:val="0"/>
      <w:marTop w:val="0"/>
      <w:marBottom w:val="0"/>
      <w:divBdr>
        <w:top w:val="none" w:sz="0" w:space="0" w:color="auto"/>
        <w:left w:val="none" w:sz="0" w:space="0" w:color="auto"/>
        <w:bottom w:val="none" w:sz="0" w:space="0" w:color="auto"/>
        <w:right w:val="none" w:sz="0" w:space="0" w:color="auto"/>
      </w:divBdr>
    </w:div>
    <w:div w:id="2020933952">
      <w:bodyDiv w:val="1"/>
      <w:marLeft w:val="0"/>
      <w:marRight w:val="0"/>
      <w:marTop w:val="0"/>
      <w:marBottom w:val="0"/>
      <w:divBdr>
        <w:top w:val="none" w:sz="0" w:space="0" w:color="auto"/>
        <w:left w:val="none" w:sz="0" w:space="0" w:color="auto"/>
        <w:bottom w:val="none" w:sz="0" w:space="0" w:color="auto"/>
        <w:right w:val="none" w:sz="0" w:space="0" w:color="auto"/>
      </w:divBdr>
    </w:div>
    <w:div w:id="21365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culturalidentity/religion/articles/religioninenglandandwales2011/2012-12-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ebarchive.nationalarchives.gov.uk/20120920001442/http://www.communities.gov.uk/documents/communities/pdf/religiousdiscrimination.pdf" TargetMode="External"/><Relationship Id="rId4" Type="http://schemas.openxmlformats.org/officeDocument/2006/relationships/settings" Target="settings.xml"/><Relationship Id="rId9" Type="http://schemas.openxmlformats.org/officeDocument/2006/relationships/hyperlink" Target="http://www.scottish.parliament.uk/PublicInformationdocuments/TimeForReflectionGuidance111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CC722-0291-44C9-B7B8-903829BA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6769</Words>
  <Characters>38585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Weller</dc:creator>
  <cp:keywords/>
  <dc:description/>
  <cp:lastModifiedBy>Paul Weller</cp:lastModifiedBy>
  <cp:revision>2</cp:revision>
  <dcterms:created xsi:type="dcterms:W3CDTF">2020-09-08T17:44:00Z</dcterms:created>
  <dcterms:modified xsi:type="dcterms:W3CDTF">2020-09-08T17:44:00Z</dcterms:modified>
</cp:coreProperties>
</file>