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51BD" w14:textId="1F6CB1DD" w:rsidR="005468CD" w:rsidRDefault="5FC977A0" w:rsidP="00900B6F">
      <w:pPr>
        <w:pStyle w:val="Heading1"/>
      </w:pPr>
      <w:r w:rsidRPr="4E6CE05A">
        <w:t xml:space="preserve">Delivering informed measures of patient centred care in </w:t>
      </w:r>
      <w:r w:rsidR="7341DBCE" w:rsidRPr="4E6CE05A">
        <w:t>medical imaging</w:t>
      </w:r>
      <w:r w:rsidRPr="4E6CE05A">
        <w:t xml:space="preserve">: </w:t>
      </w:r>
      <w:r w:rsidR="005C1A17">
        <w:t xml:space="preserve">what is the international perspective? </w:t>
      </w:r>
    </w:p>
    <w:p w14:paraId="28DE377C" w14:textId="389C12EE" w:rsidR="00EE664F" w:rsidRDefault="00EE664F" w:rsidP="4E6CE05A">
      <w:pPr>
        <w:rPr>
          <w:sz w:val="24"/>
          <w:szCs w:val="24"/>
        </w:rPr>
      </w:pPr>
    </w:p>
    <w:p w14:paraId="0AB68568" w14:textId="77777777" w:rsidR="006B19AB" w:rsidRDefault="4602471A" w:rsidP="5E22053B">
      <w:pPr>
        <w:rPr>
          <w:sz w:val="24"/>
          <w:szCs w:val="24"/>
        </w:rPr>
      </w:pPr>
      <w:r w:rsidRPr="00900B6F">
        <w:rPr>
          <w:rStyle w:val="Heading2Char"/>
        </w:rPr>
        <w:t xml:space="preserve">Introduction </w:t>
      </w:r>
      <w:r w:rsidR="00EE664F">
        <w:br/>
      </w:r>
    </w:p>
    <w:p w14:paraId="0C9F0AA4" w14:textId="4C67E349" w:rsidR="00BE79C6" w:rsidRDefault="006B19AB" w:rsidP="00AB12CE">
      <w:pPr>
        <w:spacing w:line="360" w:lineRule="auto"/>
        <w:rPr>
          <w:rFonts w:ascii="Arial" w:hAnsi="Arial" w:cs="Arial"/>
        </w:rPr>
      </w:pPr>
      <w:r w:rsidRPr="00AB12CE">
        <w:rPr>
          <w:rFonts w:ascii="Arial" w:hAnsi="Arial" w:cs="Arial"/>
        </w:rPr>
        <w:t>F</w:t>
      </w:r>
      <w:r w:rsidR="0AD4F79A" w:rsidRPr="00AB12CE">
        <w:rPr>
          <w:rFonts w:ascii="Arial" w:hAnsi="Arial" w:cs="Arial"/>
        </w:rPr>
        <w:t>ocus on patient experience and patient centred approaches</w:t>
      </w:r>
      <w:r w:rsidR="54E649DE" w:rsidRPr="00AB12CE">
        <w:rPr>
          <w:rFonts w:ascii="Arial" w:hAnsi="Arial" w:cs="Arial"/>
        </w:rPr>
        <w:t xml:space="preserve"> within healthcare has substantially increased </w:t>
      </w:r>
      <w:r w:rsidR="008C1F1D" w:rsidRPr="00AB12CE">
        <w:rPr>
          <w:rFonts w:ascii="Arial" w:hAnsi="Arial" w:cs="Arial"/>
        </w:rPr>
        <w:t>since the Picker Institute (a not for profit organisation) was established in the 1980’s</w:t>
      </w:r>
      <w:r w:rsidR="00BE79C6">
        <w:rPr>
          <w:rFonts w:ascii="Arial" w:hAnsi="Arial" w:cs="Arial"/>
        </w:rPr>
        <w:t xml:space="preserve"> (Picker Institute, 2021)</w:t>
      </w:r>
      <w:r w:rsidR="008C1F1D" w:rsidRPr="00AB12CE">
        <w:rPr>
          <w:rFonts w:ascii="Arial" w:hAnsi="Arial" w:cs="Arial"/>
        </w:rPr>
        <w:t>. The Picker Institute’s vision for ‘the highest quality person centred care for all, always’ outline</w:t>
      </w:r>
      <w:r w:rsidR="00BE79C6">
        <w:rPr>
          <w:rFonts w:ascii="Arial" w:hAnsi="Arial" w:cs="Arial"/>
        </w:rPr>
        <w:t>s</w:t>
      </w:r>
      <w:r w:rsidR="008C1F1D" w:rsidRPr="00AB12CE">
        <w:rPr>
          <w:rFonts w:ascii="Arial" w:hAnsi="Arial" w:cs="Arial"/>
        </w:rPr>
        <w:t xml:space="preserve"> eight principles of person-centred care which health care providers should strive for</w:t>
      </w:r>
      <w:r w:rsidR="00BE79C6">
        <w:rPr>
          <w:rFonts w:ascii="Arial" w:hAnsi="Arial" w:cs="Arial"/>
        </w:rPr>
        <w:t xml:space="preserve"> (Picker Institute, 2021):</w:t>
      </w:r>
    </w:p>
    <w:p w14:paraId="488739B7" w14:textId="315CD850" w:rsidR="00BE79C6" w:rsidRDefault="00BE79C6" w:rsidP="00BE79C6">
      <w:pPr>
        <w:pStyle w:val="ListParagraph"/>
        <w:numPr>
          <w:ilvl w:val="0"/>
          <w:numId w:val="1"/>
        </w:numPr>
        <w:spacing w:line="360" w:lineRule="auto"/>
        <w:rPr>
          <w:rFonts w:ascii="Arial" w:hAnsi="Arial" w:cs="Arial"/>
        </w:rPr>
      </w:pPr>
      <w:r>
        <w:rPr>
          <w:rFonts w:ascii="Arial" w:hAnsi="Arial" w:cs="Arial"/>
        </w:rPr>
        <w:t>Fast access to reliable healthcare advice</w:t>
      </w:r>
    </w:p>
    <w:p w14:paraId="51E34A08" w14:textId="4CAAC6E4" w:rsidR="00BE79C6" w:rsidRDefault="00BE79C6" w:rsidP="00BE79C6">
      <w:pPr>
        <w:pStyle w:val="ListParagraph"/>
        <w:numPr>
          <w:ilvl w:val="0"/>
          <w:numId w:val="1"/>
        </w:numPr>
        <w:spacing w:line="360" w:lineRule="auto"/>
        <w:rPr>
          <w:rFonts w:ascii="Arial" w:hAnsi="Arial" w:cs="Arial"/>
        </w:rPr>
      </w:pPr>
      <w:r>
        <w:rPr>
          <w:rFonts w:ascii="Arial" w:hAnsi="Arial" w:cs="Arial"/>
        </w:rPr>
        <w:t>Effective treatment delivered by trusted professionals</w:t>
      </w:r>
    </w:p>
    <w:p w14:paraId="4E9D05D9" w14:textId="53B98A20" w:rsidR="00BE79C6" w:rsidRDefault="00BE79C6" w:rsidP="00BE79C6">
      <w:pPr>
        <w:pStyle w:val="ListParagraph"/>
        <w:numPr>
          <w:ilvl w:val="0"/>
          <w:numId w:val="1"/>
        </w:numPr>
        <w:spacing w:line="360" w:lineRule="auto"/>
        <w:rPr>
          <w:rFonts w:ascii="Arial" w:hAnsi="Arial" w:cs="Arial"/>
        </w:rPr>
      </w:pPr>
      <w:r>
        <w:rPr>
          <w:rFonts w:ascii="Arial" w:hAnsi="Arial" w:cs="Arial"/>
        </w:rPr>
        <w:t>Continuity of care and smooth transitions</w:t>
      </w:r>
    </w:p>
    <w:p w14:paraId="0FF4CF2F" w14:textId="27F32601" w:rsidR="00BE79C6" w:rsidRDefault="00BE79C6" w:rsidP="00BE79C6">
      <w:pPr>
        <w:pStyle w:val="ListParagraph"/>
        <w:numPr>
          <w:ilvl w:val="0"/>
          <w:numId w:val="1"/>
        </w:numPr>
        <w:spacing w:line="360" w:lineRule="auto"/>
        <w:rPr>
          <w:rFonts w:ascii="Arial" w:hAnsi="Arial" w:cs="Arial"/>
        </w:rPr>
      </w:pPr>
      <w:r>
        <w:rPr>
          <w:rFonts w:ascii="Arial" w:hAnsi="Arial" w:cs="Arial"/>
        </w:rPr>
        <w:t>Involvement and support for family and carers</w:t>
      </w:r>
    </w:p>
    <w:p w14:paraId="3605CB22" w14:textId="5F3FABD9" w:rsidR="00BE79C6" w:rsidRDefault="00BE79C6" w:rsidP="00BE79C6">
      <w:pPr>
        <w:pStyle w:val="ListParagraph"/>
        <w:numPr>
          <w:ilvl w:val="0"/>
          <w:numId w:val="1"/>
        </w:numPr>
        <w:spacing w:line="360" w:lineRule="auto"/>
        <w:rPr>
          <w:rFonts w:ascii="Arial" w:hAnsi="Arial" w:cs="Arial"/>
        </w:rPr>
      </w:pPr>
      <w:r>
        <w:rPr>
          <w:rFonts w:ascii="Arial" w:hAnsi="Arial" w:cs="Arial"/>
        </w:rPr>
        <w:t>Clear information, communication and support for self-care</w:t>
      </w:r>
    </w:p>
    <w:p w14:paraId="28B095CD" w14:textId="02BDC1B2" w:rsidR="00BE79C6" w:rsidRDefault="00BE79C6" w:rsidP="00BE79C6">
      <w:pPr>
        <w:pStyle w:val="ListParagraph"/>
        <w:numPr>
          <w:ilvl w:val="0"/>
          <w:numId w:val="1"/>
        </w:numPr>
        <w:spacing w:line="360" w:lineRule="auto"/>
        <w:rPr>
          <w:rFonts w:ascii="Arial" w:hAnsi="Arial" w:cs="Arial"/>
        </w:rPr>
      </w:pPr>
      <w:r>
        <w:rPr>
          <w:rFonts w:ascii="Arial" w:hAnsi="Arial" w:cs="Arial"/>
        </w:rPr>
        <w:t>Involvement in decisions and respect for preferences</w:t>
      </w:r>
    </w:p>
    <w:p w14:paraId="59FAC64E" w14:textId="1A20EEA4" w:rsidR="00BE79C6" w:rsidRDefault="00BE79C6" w:rsidP="00BE79C6">
      <w:pPr>
        <w:pStyle w:val="ListParagraph"/>
        <w:numPr>
          <w:ilvl w:val="0"/>
          <w:numId w:val="1"/>
        </w:numPr>
        <w:spacing w:line="360" w:lineRule="auto"/>
        <w:rPr>
          <w:rFonts w:ascii="Arial" w:hAnsi="Arial" w:cs="Arial"/>
        </w:rPr>
      </w:pPr>
      <w:r>
        <w:rPr>
          <w:rFonts w:ascii="Arial" w:hAnsi="Arial" w:cs="Arial"/>
        </w:rPr>
        <w:t>Emotional support, empathy and respect</w:t>
      </w:r>
    </w:p>
    <w:p w14:paraId="7C6FBBA0" w14:textId="5EBCD19D" w:rsidR="00BE79C6" w:rsidRPr="00BE79C6" w:rsidRDefault="00BE79C6" w:rsidP="00BE79C6">
      <w:pPr>
        <w:pStyle w:val="ListParagraph"/>
        <w:numPr>
          <w:ilvl w:val="0"/>
          <w:numId w:val="1"/>
        </w:numPr>
        <w:spacing w:line="360" w:lineRule="auto"/>
        <w:rPr>
          <w:rFonts w:ascii="Arial" w:hAnsi="Arial" w:cs="Arial"/>
        </w:rPr>
      </w:pPr>
      <w:r>
        <w:rPr>
          <w:rFonts w:ascii="Arial" w:hAnsi="Arial" w:cs="Arial"/>
        </w:rPr>
        <w:t>Attention to physical and environmental needs</w:t>
      </w:r>
    </w:p>
    <w:p w14:paraId="31804E8C" w14:textId="63F2FFD9" w:rsidR="006B19AB" w:rsidRPr="00AB12CE" w:rsidRDefault="008C1F1D" w:rsidP="00AB12CE">
      <w:pPr>
        <w:spacing w:line="360" w:lineRule="auto"/>
        <w:rPr>
          <w:rFonts w:ascii="Arial" w:hAnsi="Arial" w:cs="Arial"/>
        </w:rPr>
      </w:pPr>
      <w:r w:rsidRPr="00AB12CE">
        <w:rPr>
          <w:rFonts w:ascii="Arial" w:hAnsi="Arial" w:cs="Arial"/>
        </w:rPr>
        <w:t xml:space="preserve">The Picker Institute remains dedicated to researching how health care providers can improve </w:t>
      </w:r>
      <w:r w:rsidR="54E649DE" w:rsidRPr="00AB12CE">
        <w:rPr>
          <w:rFonts w:ascii="Arial" w:hAnsi="Arial" w:cs="Arial"/>
        </w:rPr>
        <w:t>patient experience</w:t>
      </w:r>
      <w:r w:rsidRPr="00AB12CE">
        <w:rPr>
          <w:rFonts w:ascii="Arial" w:hAnsi="Arial" w:cs="Arial"/>
        </w:rPr>
        <w:t xml:space="preserve">, whilst ensuring patient clinical needs are met, and carer’s are kept involved. Picker’s founding principles have </w:t>
      </w:r>
      <w:r w:rsidR="00DF62B9">
        <w:rPr>
          <w:rFonts w:ascii="Arial" w:hAnsi="Arial" w:cs="Arial"/>
        </w:rPr>
        <w:t xml:space="preserve">necessarily </w:t>
      </w:r>
      <w:r w:rsidRPr="00AB12CE">
        <w:rPr>
          <w:rFonts w:ascii="Arial" w:hAnsi="Arial" w:cs="Arial"/>
        </w:rPr>
        <w:t xml:space="preserve">adapted from their original form to keep pace with changes in health and social care, but </w:t>
      </w:r>
      <w:r w:rsidR="00DF62B9">
        <w:rPr>
          <w:rFonts w:ascii="Arial" w:hAnsi="Arial" w:cs="Arial"/>
        </w:rPr>
        <w:t xml:space="preserve">they </w:t>
      </w:r>
      <w:r w:rsidRPr="00AB12CE">
        <w:rPr>
          <w:rFonts w:ascii="Arial" w:hAnsi="Arial" w:cs="Arial"/>
        </w:rPr>
        <w:t xml:space="preserve">remain the cornerstone of research and guidance on person-centred approaches. </w:t>
      </w:r>
      <w:r w:rsidR="006B19AB" w:rsidRPr="00AB12CE">
        <w:rPr>
          <w:rFonts w:ascii="Arial" w:hAnsi="Arial" w:cs="Arial"/>
        </w:rPr>
        <w:t>Organisations such as the National Health Service (NHS) in the UK, the Australian Commission on Safety and Quality in Health Care, and the Canadian Patient Safety Institute, have developed their own guiding principles for patient centred care, reflecting the nature of the health care systems in their res</w:t>
      </w:r>
      <w:r w:rsidR="005C1A17">
        <w:rPr>
          <w:rFonts w:ascii="Arial" w:hAnsi="Arial" w:cs="Arial"/>
        </w:rPr>
        <w:t>pective countries. In the UK</w:t>
      </w:r>
      <w:r w:rsidR="00DF62B9">
        <w:rPr>
          <w:rFonts w:ascii="Arial" w:hAnsi="Arial" w:cs="Arial"/>
        </w:rPr>
        <w:t>,</w:t>
      </w:r>
      <w:r w:rsidR="005C1A17">
        <w:rPr>
          <w:rFonts w:ascii="Arial" w:hAnsi="Arial" w:cs="Arial"/>
        </w:rPr>
        <w:t xml:space="preserve"> professional, statutory and regulatory b</w:t>
      </w:r>
      <w:r w:rsidR="006B19AB" w:rsidRPr="00AB12CE">
        <w:rPr>
          <w:rFonts w:ascii="Arial" w:hAnsi="Arial" w:cs="Arial"/>
        </w:rPr>
        <w:t>odies governing health care professionals</w:t>
      </w:r>
      <w:r w:rsidR="005C1A17">
        <w:rPr>
          <w:rFonts w:ascii="Arial" w:hAnsi="Arial" w:cs="Arial"/>
        </w:rPr>
        <w:t xml:space="preserve">, such as the Health &amp; Care Professions Council (HCPC), have </w:t>
      </w:r>
      <w:r w:rsidR="006B19AB" w:rsidRPr="00AB12CE">
        <w:rPr>
          <w:rFonts w:ascii="Arial" w:hAnsi="Arial" w:cs="Arial"/>
        </w:rPr>
        <w:t>incorporated patient centred approaches and care into their Standards of Proficiency</w:t>
      </w:r>
      <w:r w:rsidR="005C1A17">
        <w:rPr>
          <w:rFonts w:ascii="Arial" w:hAnsi="Arial" w:cs="Arial"/>
        </w:rPr>
        <w:t xml:space="preserve"> for registrants (HCPC, 2013). </w:t>
      </w:r>
      <w:r w:rsidR="007920E1">
        <w:rPr>
          <w:rFonts w:ascii="Arial" w:hAnsi="Arial" w:cs="Arial"/>
        </w:rPr>
        <w:t>In addition, UK o</w:t>
      </w:r>
      <w:r w:rsidR="005C1A17">
        <w:rPr>
          <w:rFonts w:ascii="Arial" w:hAnsi="Arial" w:cs="Arial"/>
        </w:rPr>
        <w:t xml:space="preserve">rganisations such as the College of Radiographers (CoR), Health Education England, the Nuffield Trust and The Health Foundation have provided further guidance and support for patient centred approaches (CoR, 2018; Nuffield Trust, 2017; Health Education England, 2017; The Health Foundation, 2016). </w:t>
      </w:r>
    </w:p>
    <w:p w14:paraId="45285616" w14:textId="2DCCBEAF" w:rsidR="00EE664F" w:rsidRPr="00AB12CE" w:rsidRDefault="006B19AB" w:rsidP="00AB12CE">
      <w:pPr>
        <w:spacing w:line="360" w:lineRule="auto"/>
        <w:rPr>
          <w:rFonts w:ascii="Arial" w:hAnsi="Arial" w:cs="Arial"/>
        </w:rPr>
      </w:pPr>
      <w:r w:rsidRPr="00AB12CE">
        <w:rPr>
          <w:rFonts w:ascii="Arial" w:hAnsi="Arial" w:cs="Arial"/>
        </w:rPr>
        <w:lastRenderedPageBreak/>
        <w:t xml:space="preserve">As guidance and regulation linked to patient care and patient experience has become more </w:t>
      </w:r>
      <w:r w:rsidR="00BD438B" w:rsidRPr="00AB12CE">
        <w:rPr>
          <w:rFonts w:ascii="Arial" w:hAnsi="Arial" w:cs="Arial"/>
        </w:rPr>
        <w:t>widespread</w:t>
      </w:r>
      <w:r w:rsidRPr="00AB12CE">
        <w:rPr>
          <w:rFonts w:ascii="Arial" w:hAnsi="Arial" w:cs="Arial"/>
        </w:rPr>
        <w:t xml:space="preserve">, interest in </w:t>
      </w:r>
      <w:r w:rsidR="54E649DE" w:rsidRPr="00AB12CE">
        <w:rPr>
          <w:rFonts w:ascii="Arial" w:hAnsi="Arial" w:cs="Arial"/>
        </w:rPr>
        <w:t xml:space="preserve">research into </w:t>
      </w:r>
      <w:r w:rsidRPr="00AB12CE">
        <w:rPr>
          <w:rFonts w:ascii="Arial" w:hAnsi="Arial" w:cs="Arial"/>
        </w:rPr>
        <w:t xml:space="preserve">patient centred care has developed. Publications sharing the findings of research projects carried out to investigate </w:t>
      </w:r>
      <w:r w:rsidR="54E649DE" w:rsidRPr="00AB12CE">
        <w:rPr>
          <w:rFonts w:ascii="Arial" w:hAnsi="Arial" w:cs="Arial"/>
        </w:rPr>
        <w:t>patient experience during</w:t>
      </w:r>
      <w:r w:rsidR="0AD4F79A" w:rsidRPr="00AB12CE">
        <w:rPr>
          <w:rFonts w:ascii="Arial" w:hAnsi="Arial" w:cs="Arial"/>
        </w:rPr>
        <w:t xml:space="preserve"> medical imaging </w:t>
      </w:r>
      <w:r w:rsidR="5CC7C346" w:rsidRPr="00AB12CE">
        <w:rPr>
          <w:rFonts w:ascii="Arial" w:hAnsi="Arial" w:cs="Arial"/>
        </w:rPr>
        <w:t xml:space="preserve">examinations and </w:t>
      </w:r>
      <w:r w:rsidR="01E4024A" w:rsidRPr="00AB12CE">
        <w:rPr>
          <w:rFonts w:ascii="Arial" w:hAnsi="Arial" w:cs="Arial"/>
        </w:rPr>
        <w:t>radiation therapy</w:t>
      </w:r>
      <w:r w:rsidR="5CC7C346" w:rsidRPr="00AB12CE">
        <w:rPr>
          <w:rFonts w:ascii="Arial" w:hAnsi="Arial" w:cs="Arial"/>
        </w:rPr>
        <w:t xml:space="preserve"> </w:t>
      </w:r>
      <w:r w:rsidR="07C6668C" w:rsidRPr="00AB12CE">
        <w:rPr>
          <w:rFonts w:ascii="Arial" w:hAnsi="Arial" w:cs="Arial"/>
        </w:rPr>
        <w:t>have</w:t>
      </w:r>
      <w:r w:rsidR="5CC7C346" w:rsidRPr="00AB12CE">
        <w:rPr>
          <w:rFonts w:ascii="Arial" w:hAnsi="Arial" w:cs="Arial"/>
        </w:rPr>
        <w:t xml:space="preserve"> </w:t>
      </w:r>
      <w:r w:rsidR="31CBE644" w:rsidRPr="00AB12CE">
        <w:rPr>
          <w:rFonts w:ascii="Arial" w:hAnsi="Arial" w:cs="Arial"/>
        </w:rPr>
        <w:t xml:space="preserve">also </w:t>
      </w:r>
      <w:r w:rsidR="7AB3886C" w:rsidRPr="00AB12CE">
        <w:rPr>
          <w:rFonts w:ascii="Arial" w:hAnsi="Arial" w:cs="Arial"/>
        </w:rPr>
        <w:t xml:space="preserve">increased. </w:t>
      </w:r>
      <w:r w:rsidR="7E6E8588" w:rsidRPr="00AB12CE">
        <w:rPr>
          <w:rFonts w:ascii="Arial" w:hAnsi="Arial" w:cs="Arial"/>
        </w:rPr>
        <w:t>Notable authors</w:t>
      </w:r>
      <w:r w:rsidR="3B353B67" w:rsidRPr="00AB12CE">
        <w:rPr>
          <w:rFonts w:ascii="Arial" w:hAnsi="Arial" w:cs="Arial"/>
        </w:rPr>
        <w:t xml:space="preserve"> publishing the findings of their research into </w:t>
      </w:r>
      <w:r w:rsidR="74B0E97D" w:rsidRPr="00AB12CE">
        <w:rPr>
          <w:rFonts w:ascii="Arial" w:hAnsi="Arial" w:cs="Arial"/>
        </w:rPr>
        <w:t>patient experience of medical</w:t>
      </w:r>
      <w:r w:rsidR="005C1A17">
        <w:rPr>
          <w:rFonts w:ascii="Arial" w:hAnsi="Arial" w:cs="Arial"/>
        </w:rPr>
        <w:t xml:space="preserve"> i</w:t>
      </w:r>
      <w:r w:rsidR="52B44663" w:rsidRPr="00AB12CE">
        <w:rPr>
          <w:rFonts w:ascii="Arial" w:hAnsi="Arial" w:cs="Arial"/>
        </w:rPr>
        <w:t>maging or radiation therapy include</w:t>
      </w:r>
      <w:r w:rsidR="74B0E97D" w:rsidRPr="00AB12CE">
        <w:rPr>
          <w:rFonts w:ascii="Arial" w:hAnsi="Arial" w:cs="Arial"/>
        </w:rPr>
        <w:t xml:space="preserve"> </w:t>
      </w:r>
      <w:r w:rsidR="4F4C4323" w:rsidRPr="00AB12CE">
        <w:rPr>
          <w:rFonts w:ascii="Arial" w:hAnsi="Arial" w:cs="Arial"/>
        </w:rPr>
        <w:t xml:space="preserve">Bleiker, Bolderston, </w:t>
      </w:r>
      <w:r w:rsidR="00231B0C">
        <w:rPr>
          <w:rFonts w:ascii="Arial" w:hAnsi="Arial" w:cs="Arial"/>
        </w:rPr>
        <w:t xml:space="preserve">Challen, </w:t>
      </w:r>
      <w:r w:rsidR="4F4C4323" w:rsidRPr="00AB12CE">
        <w:rPr>
          <w:rFonts w:ascii="Arial" w:hAnsi="Arial" w:cs="Arial"/>
        </w:rPr>
        <w:t>Hendry</w:t>
      </w:r>
      <w:r w:rsidR="005C1A17">
        <w:rPr>
          <w:rFonts w:ascii="Arial" w:hAnsi="Arial" w:cs="Arial"/>
        </w:rPr>
        <w:t>,</w:t>
      </w:r>
      <w:r w:rsidR="005C1A17" w:rsidRPr="005C1A17">
        <w:rPr>
          <w:rFonts w:ascii="Arial" w:hAnsi="Arial" w:cs="Arial"/>
        </w:rPr>
        <w:t xml:space="preserve"> </w:t>
      </w:r>
      <w:r w:rsidR="005C1A17">
        <w:rPr>
          <w:rFonts w:ascii="Arial" w:hAnsi="Arial" w:cs="Arial"/>
        </w:rPr>
        <w:t xml:space="preserve">Rasschou, </w:t>
      </w:r>
      <w:r w:rsidR="005C1A17" w:rsidRPr="00AB12CE">
        <w:rPr>
          <w:rFonts w:ascii="Arial" w:hAnsi="Arial" w:cs="Arial"/>
        </w:rPr>
        <w:t>Strudwick</w:t>
      </w:r>
      <w:r w:rsidR="00DF62B9">
        <w:rPr>
          <w:rFonts w:ascii="Arial" w:hAnsi="Arial" w:cs="Arial"/>
        </w:rPr>
        <w:t xml:space="preserve"> and </w:t>
      </w:r>
      <w:r w:rsidR="00946294">
        <w:rPr>
          <w:rFonts w:ascii="Arial" w:hAnsi="Arial" w:cs="Arial"/>
        </w:rPr>
        <w:t>Taylor</w:t>
      </w:r>
      <w:r w:rsidR="4F4C4323" w:rsidRPr="00AB12CE">
        <w:rPr>
          <w:rFonts w:ascii="Arial" w:hAnsi="Arial" w:cs="Arial"/>
        </w:rPr>
        <w:t xml:space="preserve"> </w:t>
      </w:r>
      <w:r w:rsidR="00DF62B9" w:rsidRPr="003F6AC5">
        <w:rPr>
          <w:rFonts w:ascii="Arial" w:hAnsi="Arial" w:cs="Arial"/>
        </w:rPr>
        <w:t>(</w:t>
      </w:r>
      <w:r w:rsidR="00231B0C" w:rsidRPr="003F6AC5">
        <w:rPr>
          <w:rFonts w:ascii="Arial" w:hAnsi="Arial" w:cs="Arial"/>
        </w:rPr>
        <w:t xml:space="preserve">Bleiker et </w:t>
      </w:r>
      <w:r w:rsidR="003F6AC5">
        <w:rPr>
          <w:rFonts w:ascii="Arial" w:hAnsi="Arial" w:cs="Arial"/>
        </w:rPr>
        <w:t>al</w:t>
      </w:r>
      <w:r w:rsidR="00231B0C" w:rsidRPr="003F6AC5">
        <w:rPr>
          <w:rFonts w:ascii="Arial" w:hAnsi="Arial" w:cs="Arial"/>
        </w:rPr>
        <w:t>, 2018; Bleiker et al, 2020: Bolderston et al, 2010; Bolderston, 2016; Challen et al</w:t>
      </w:r>
      <w:r w:rsidR="000622E7" w:rsidRPr="003F6AC5">
        <w:rPr>
          <w:rFonts w:ascii="Arial" w:hAnsi="Arial" w:cs="Arial"/>
        </w:rPr>
        <w:t>, 2018;</w:t>
      </w:r>
      <w:r w:rsidR="00BC6569" w:rsidRPr="003F6AC5">
        <w:rPr>
          <w:rFonts w:ascii="Arial" w:hAnsi="Arial" w:cs="Arial"/>
        </w:rPr>
        <w:t xml:space="preserve"> Hendry, 2019; </w:t>
      </w:r>
      <w:r w:rsidR="003F6AC5" w:rsidRPr="003F6AC5">
        <w:rPr>
          <w:rFonts w:ascii="Arial" w:hAnsi="Arial" w:cs="Arial"/>
        </w:rPr>
        <w:t>Rasschou et al, 2019; Strudwick et al, 2011; Strudwick et al, 2012, Strudwick et al 2018; Taylor et al 2020</w:t>
      </w:r>
      <w:r w:rsidR="00DF62B9">
        <w:rPr>
          <w:rFonts w:ascii="Arial" w:hAnsi="Arial" w:cs="Arial"/>
        </w:rPr>
        <w:t>)</w:t>
      </w:r>
      <w:r w:rsidR="4F4C4323" w:rsidRPr="00AB12CE">
        <w:rPr>
          <w:rFonts w:ascii="Arial" w:hAnsi="Arial" w:cs="Arial"/>
        </w:rPr>
        <w:t xml:space="preserve">. </w:t>
      </w:r>
      <w:r w:rsidR="051030EF" w:rsidRPr="00AB12CE">
        <w:rPr>
          <w:rFonts w:ascii="Arial" w:hAnsi="Arial" w:cs="Arial"/>
        </w:rPr>
        <w:t xml:space="preserve">Each of these authors has </w:t>
      </w:r>
      <w:r w:rsidR="005C1A17">
        <w:rPr>
          <w:rFonts w:ascii="Arial" w:hAnsi="Arial" w:cs="Arial"/>
        </w:rPr>
        <w:t xml:space="preserve">considered </w:t>
      </w:r>
      <w:r w:rsidR="051030EF" w:rsidRPr="00AB12CE">
        <w:rPr>
          <w:rFonts w:ascii="Arial" w:hAnsi="Arial" w:cs="Arial"/>
        </w:rPr>
        <w:t xml:space="preserve">different elements of patient </w:t>
      </w:r>
      <w:r w:rsidR="005C1A17">
        <w:rPr>
          <w:rFonts w:ascii="Arial" w:hAnsi="Arial" w:cs="Arial"/>
        </w:rPr>
        <w:t xml:space="preserve">centred </w:t>
      </w:r>
      <w:r w:rsidR="00BD438B" w:rsidRPr="00AB12CE">
        <w:rPr>
          <w:rFonts w:ascii="Arial" w:hAnsi="Arial" w:cs="Arial"/>
        </w:rPr>
        <w:t xml:space="preserve">care or </w:t>
      </w:r>
      <w:r w:rsidR="005C1A17">
        <w:rPr>
          <w:rFonts w:ascii="Arial" w:hAnsi="Arial" w:cs="Arial"/>
        </w:rPr>
        <w:t xml:space="preserve">patient </w:t>
      </w:r>
      <w:r w:rsidR="051030EF" w:rsidRPr="00AB12CE">
        <w:rPr>
          <w:rFonts w:ascii="Arial" w:hAnsi="Arial" w:cs="Arial"/>
        </w:rPr>
        <w:t>experience</w:t>
      </w:r>
      <w:r w:rsidR="46E144C5" w:rsidRPr="00AB12CE">
        <w:rPr>
          <w:rFonts w:ascii="Arial" w:hAnsi="Arial" w:cs="Arial"/>
        </w:rPr>
        <w:t xml:space="preserve"> in their research</w:t>
      </w:r>
      <w:r w:rsidR="43B51620" w:rsidRPr="00AB12CE">
        <w:rPr>
          <w:rFonts w:ascii="Arial" w:hAnsi="Arial" w:cs="Arial"/>
        </w:rPr>
        <w:t xml:space="preserve">, </w:t>
      </w:r>
      <w:r w:rsidR="00DF62B9">
        <w:rPr>
          <w:rFonts w:ascii="Arial" w:hAnsi="Arial" w:cs="Arial"/>
        </w:rPr>
        <w:t xml:space="preserve">contributing to the infant </w:t>
      </w:r>
      <w:r w:rsidR="43B51620" w:rsidRPr="00AB12CE">
        <w:rPr>
          <w:rFonts w:ascii="Arial" w:hAnsi="Arial" w:cs="Arial"/>
        </w:rPr>
        <w:t xml:space="preserve">evidence base for good practice in patient </w:t>
      </w:r>
      <w:r w:rsidR="00D03BD4">
        <w:rPr>
          <w:rFonts w:ascii="Arial" w:hAnsi="Arial" w:cs="Arial"/>
        </w:rPr>
        <w:t xml:space="preserve">centred </w:t>
      </w:r>
      <w:r w:rsidR="43B51620" w:rsidRPr="00AB12CE">
        <w:rPr>
          <w:rFonts w:ascii="Arial" w:hAnsi="Arial" w:cs="Arial"/>
        </w:rPr>
        <w:t xml:space="preserve">care in medical </w:t>
      </w:r>
      <w:r w:rsidR="00BD438B" w:rsidRPr="00AB12CE">
        <w:rPr>
          <w:rFonts w:ascii="Arial" w:hAnsi="Arial" w:cs="Arial"/>
        </w:rPr>
        <w:t>i</w:t>
      </w:r>
      <w:r w:rsidR="0259FB52" w:rsidRPr="00AB12CE">
        <w:rPr>
          <w:rFonts w:ascii="Arial" w:hAnsi="Arial" w:cs="Arial"/>
        </w:rPr>
        <w:t xml:space="preserve">maging and radiation therapy. </w:t>
      </w:r>
      <w:r w:rsidR="03C22F4B" w:rsidRPr="00AB12CE">
        <w:rPr>
          <w:rFonts w:ascii="Arial" w:hAnsi="Arial" w:cs="Arial"/>
        </w:rPr>
        <w:t xml:space="preserve">For example, </w:t>
      </w:r>
      <w:r w:rsidR="051030EF" w:rsidRPr="00AB12CE">
        <w:rPr>
          <w:rFonts w:ascii="Arial" w:hAnsi="Arial" w:cs="Arial"/>
        </w:rPr>
        <w:t>Bleiker</w:t>
      </w:r>
      <w:r w:rsidR="00D03BD4">
        <w:rPr>
          <w:rFonts w:ascii="Arial" w:hAnsi="Arial" w:cs="Arial"/>
        </w:rPr>
        <w:t>’s</w:t>
      </w:r>
      <w:r w:rsidR="051030EF" w:rsidRPr="00AB12CE">
        <w:rPr>
          <w:rFonts w:ascii="Arial" w:hAnsi="Arial" w:cs="Arial"/>
        </w:rPr>
        <w:t xml:space="preserve"> focus</w:t>
      </w:r>
      <w:r w:rsidR="5510BEB3" w:rsidRPr="00AB12CE">
        <w:rPr>
          <w:rFonts w:ascii="Arial" w:hAnsi="Arial" w:cs="Arial"/>
        </w:rPr>
        <w:t xml:space="preserve"> </w:t>
      </w:r>
      <w:r w:rsidR="003F6AC5">
        <w:rPr>
          <w:rFonts w:ascii="Arial" w:hAnsi="Arial" w:cs="Arial"/>
        </w:rPr>
        <w:t xml:space="preserve">in her 2020 paper </w:t>
      </w:r>
      <w:r w:rsidR="00D03BD4">
        <w:rPr>
          <w:rFonts w:ascii="Arial" w:hAnsi="Arial" w:cs="Arial"/>
        </w:rPr>
        <w:t>on compassion during medical i</w:t>
      </w:r>
      <w:r w:rsidR="051030EF" w:rsidRPr="00AB12CE">
        <w:rPr>
          <w:rFonts w:ascii="Arial" w:hAnsi="Arial" w:cs="Arial"/>
        </w:rPr>
        <w:t>maging</w:t>
      </w:r>
      <w:r w:rsidR="00D03BD4">
        <w:rPr>
          <w:rFonts w:ascii="Arial" w:hAnsi="Arial" w:cs="Arial"/>
        </w:rPr>
        <w:t xml:space="preserve"> examinations is complimented by</w:t>
      </w:r>
      <w:r w:rsidR="1A31BE22" w:rsidRPr="00AB12CE">
        <w:rPr>
          <w:rFonts w:ascii="Arial" w:hAnsi="Arial" w:cs="Arial"/>
        </w:rPr>
        <w:t xml:space="preserve"> </w:t>
      </w:r>
      <w:r w:rsidR="051030EF" w:rsidRPr="00AB12CE">
        <w:rPr>
          <w:rFonts w:ascii="Arial" w:hAnsi="Arial" w:cs="Arial"/>
        </w:rPr>
        <w:t>Taylor</w:t>
      </w:r>
      <w:r w:rsidR="4D47DB29" w:rsidRPr="00AB12CE">
        <w:rPr>
          <w:rFonts w:ascii="Arial" w:hAnsi="Arial" w:cs="Arial"/>
        </w:rPr>
        <w:t>’s research</w:t>
      </w:r>
      <w:r w:rsidR="00DF62B9">
        <w:rPr>
          <w:rFonts w:ascii="Arial" w:hAnsi="Arial" w:cs="Arial"/>
        </w:rPr>
        <w:t xml:space="preserve"> </w:t>
      </w:r>
      <w:r w:rsidR="003F6AC5">
        <w:rPr>
          <w:rFonts w:ascii="Arial" w:hAnsi="Arial" w:cs="Arial"/>
        </w:rPr>
        <w:t>also published in 2020</w:t>
      </w:r>
      <w:r w:rsidR="4D47DB29" w:rsidRPr="00AB12CE">
        <w:rPr>
          <w:rFonts w:ascii="Arial" w:hAnsi="Arial" w:cs="Arial"/>
        </w:rPr>
        <w:t xml:space="preserve"> </w:t>
      </w:r>
      <w:r w:rsidR="63634ADF" w:rsidRPr="00AB12CE">
        <w:rPr>
          <w:rFonts w:ascii="Arial" w:hAnsi="Arial" w:cs="Arial"/>
        </w:rPr>
        <w:t>on</w:t>
      </w:r>
      <w:r w:rsidR="051030EF" w:rsidRPr="00AB12CE">
        <w:rPr>
          <w:rFonts w:ascii="Arial" w:hAnsi="Arial" w:cs="Arial"/>
        </w:rPr>
        <w:t xml:space="preserve"> compas</w:t>
      </w:r>
      <w:r w:rsidR="6462A387" w:rsidRPr="00AB12CE">
        <w:rPr>
          <w:rFonts w:ascii="Arial" w:hAnsi="Arial" w:cs="Arial"/>
        </w:rPr>
        <w:t xml:space="preserve">sion </w:t>
      </w:r>
      <w:r w:rsidR="1339B06E" w:rsidRPr="00AB12CE">
        <w:rPr>
          <w:rFonts w:ascii="Arial" w:hAnsi="Arial" w:cs="Arial"/>
        </w:rPr>
        <w:t>during</w:t>
      </w:r>
      <w:r w:rsidR="6462A387" w:rsidRPr="00AB12CE">
        <w:rPr>
          <w:rFonts w:ascii="Arial" w:hAnsi="Arial" w:cs="Arial"/>
        </w:rPr>
        <w:t xml:space="preserve"> radiation therapy</w:t>
      </w:r>
      <w:r w:rsidR="75A3DEDA" w:rsidRPr="00AB12CE">
        <w:rPr>
          <w:rFonts w:ascii="Arial" w:hAnsi="Arial" w:cs="Arial"/>
        </w:rPr>
        <w:t xml:space="preserve"> treatment</w:t>
      </w:r>
      <w:r w:rsidR="003F6AC5">
        <w:rPr>
          <w:rFonts w:ascii="Arial" w:hAnsi="Arial" w:cs="Arial"/>
        </w:rPr>
        <w:t xml:space="preserve"> (Bleiker et al, 2020; Taylor et al 2020)</w:t>
      </w:r>
      <w:r w:rsidR="6462A387" w:rsidRPr="00AB12CE">
        <w:rPr>
          <w:rFonts w:ascii="Arial" w:hAnsi="Arial" w:cs="Arial"/>
        </w:rPr>
        <w:t xml:space="preserve">. </w:t>
      </w:r>
      <w:r w:rsidR="00DF62B9">
        <w:rPr>
          <w:rFonts w:ascii="Arial" w:hAnsi="Arial" w:cs="Arial"/>
        </w:rPr>
        <w:t xml:space="preserve">However, this disaggregated approach to evaluating patient centred care reduces findings to single perspectives or environments. </w:t>
      </w:r>
      <w:r w:rsidR="6C8D4787" w:rsidRPr="00AB12CE">
        <w:rPr>
          <w:rFonts w:ascii="Arial" w:hAnsi="Arial" w:cs="Arial"/>
        </w:rPr>
        <w:t>In our res</w:t>
      </w:r>
      <w:r w:rsidR="2C9A4DC2" w:rsidRPr="00AB12CE">
        <w:rPr>
          <w:rFonts w:ascii="Arial" w:hAnsi="Arial" w:cs="Arial"/>
        </w:rPr>
        <w:t>earch</w:t>
      </w:r>
      <w:r w:rsidR="00DF62B9">
        <w:rPr>
          <w:rFonts w:ascii="Arial" w:hAnsi="Arial" w:cs="Arial"/>
        </w:rPr>
        <w:t>,</w:t>
      </w:r>
      <w:r w:rsidR="2C9A4DC2" w:rsidRPr="00AB12CE">
        <w:rPr>
          <w:rFonts w:ascii="Arial" w:hAnsi="Arial" w:cs="Arial"/>
        </w:rPr>
        <w:t xml:space="preserve"> we have sought to </w:t>
      </w:r>
      <w:r w:rsidR="00DF62B9">
        <w:rPr>
          <w:rFonts w:ascii="Arial" w:hAnsi="Arial" w:cs="Arial"/>
        </w:rPr>
        <w:t xml:space="preserve">broaden our understanding of the experiences and perspectives of care and, through engagement with service users, clinical radiographers, radiography managers, radiography academics and student radiographers, </w:t>
      </w:r>
      <w:r w:rsidR="2C9A4DC2" w:rsidRPr="00AB12CE">
        <w:rPr>
          <w:rFonts w:ascii="Arial" w:hAnsi="Arial" w:cs="Arial"/>
        </w:rPr>
        <w:t>define informed measures of patient centred care for medical imaging technologists</w:t>
      </w:r>
      <w:r w:rsidR="00DF62B9">
        <w:rPr>
          <w:rFonts w:ascii="Arial" w:hAnsi="Arial" w:cs="Arial"/>
        </w:rPr>
        <w:t xml:space="preserve">. To </w:t>
      </w:r>
      <w:r w:rsidR="37E21482" w:rsidRPr="00AB12CE">
        <w:rPr>
          <w:rFonts w:ascii="Arial" w:hAnsi="Arial" w:cs="Arial"/>
        </w:rPr>
        <w:t xml:space="preserve">date </w:t>
      </w:r>
      <w:r w:rsidR="00DF62B9">
        <w:rPr>
          <w:rFonts w:ascii="Arial" w:hAnsi="Arial" w:cs="Arial"/>
        </w:rPr>
        <w:t xml:space="preserve">we </w:t>
      </w:r>
      <w:r w:rsidR="37E21482" w:rsidRPr="00AB12CE">
        <w:rPr>
          <w:rFonts w:ascii="Arial" w:hAnsi="Arial" w:cs="Arial"/>
        </w:rPr>
        <w:t xml:space="preserve">have </w:t>
      </w:r>
      <w:r w:rsidR="00DF62B9">
        <w:rPr>
          <w:rFonts w:ascii="Arial" w:hAnsi="Arial" w:cs="Arial"/>
        </w:rPr>
        <w:t xml:space="preserve">only </w:t>
      </w:r>
      <w:r w:rsidR="37E21482" w:rsidRPr="00AB12CE">
        <w:rPr>
          <w:rFonts w:ascii="Arial" w:hAnsi="Arial" w:cs="Arial"/>
        </w:rPr>
        <w:t xml:space="preserve">reported the findings from our UK based participants </w:t>
      </w:r>
      <w:r w:rsidR="00D03BD4">
        <w:rPr>
          <w:rFonts w:ascii="Arial" w:hAnsi="Arial" w:cs="Arial"/>
        </w:rPr>
        <w:t>(</w:t>
      </w:r>
      <w:r w:rsidR="00001814">
        <w:rPr>
          <w:rFonts w:ascii="Arial" w:hAnsi="Arial" w:cs="Arial"/>
        </w:rPr>
        <w:t xml:space="preserve">Hyde &amp; Hardy, 2020; </w:t>
      </w:r>
      <w:r w:rsidR="00D03BD4">
        <w:rPr>
          <w:rFonts w:ascii="Arial" w:hAnsi="Arial" w:cs="Arial"/>
        </w:rPr>
        <w:t>Hyde &amp; Hardy, 2021a; Hyde &amp; Hardy, 2021b; Hyde</w:t>
      </w:r>
      <w:r w:rsidR="007B2AD6">
        <w:rPr>
          <w:rFonts w:ascii="Arial" w:hAnsi="Arial" w:cs="Arial"/>
        </w:rPr>
        <w:t xml:space="preserve"> </w:t>
      </w:r>
      <w:r w:rsidR="00D03BD4">
        <w:rPr>
          <w:rFonts w:ascii="Arial" w:hAnsi="Arial" w:cs="Arial"/>
        </w:rPr>
        <w:t>&amp; Hardy 2021c)</w:t>
      </w:r>
      <w:r w:rsidR="2C9A4DC2" w:rsidRPr="00AB12CE">
        <w:rPr>
          <w:rFonts w:ascii="Arial" w:hAnsi="Arial" w:cs="Arial"/>
        </w:rPr>
        <w:t>.</w:t>
      </w:r>
      <w:r w:rsidR="7C695DF5" w:rsidRPr="00AB12CE">
        <w:rPr>
          <w:rFonts w:ascii="Arial" w:hAnsi="Arial" w:cs="Arial"/>
        </w:rPr>
        <w:t xml:space="preserve"> In this </w:t>
      </w:r>
      <w:r w:rsidR="00D03BD4">
        <w:rPr>
          <w:rFonts w:ascii="Arial" w:hAnsi="Arial" w:cs="Arial"/>
        </w:rPr>
        <w:t>commentary</w:t>
      </w:r>
      <w:r w:rsidR="7C695DF5" w:rsidRPr="00AB12CE">
        <w:rPr>
          <w:rFonts w:ascii="Arial" w:hAnsi="Arial" w:cs="Arial"/>
        </w:rPr>
        <w:t xml:space="preserve"> we </w:t>
      </w:r>
      <w:r w:rsidR="00D03BD4">
        <w:rPr>
          <w:rFonts w:ascii="Arial" w:hAnsi="Arial" w:cs="Arial"/>
        </w:rPr>
        <w:t xml:space="preserve">would like to open up </w:t>
      </w:r>
      <w:r w:rsidR="00DF62B9">
        <w:rPr>
          <w:rFonts w:ascii="Arial" w:hAnsi="Arial" w:cs="Arial"/>
        </w:rPr>
        <w:t xml:space="preserve">the </w:t>
      </w:r>
      <w:r w:rsidR="00D03BD4">
        <w:rPr>
          <w:rFonts w:ascii="Arial" w:hAnsi="Arial" w:cs="Arial"/>
        </w:rPr>
        <w:t xml:space="preserve">debate </w:t>
      </w:r>
      <w:r w:rsidR="00DF62B9">
        <w:rPr>
          <w:rFonts w:ascii="Arial" w:hAnsi="Arial" w:cs="Arial"/>
        </w:rPr>
        <w:t xml:space="preserve">to global colleagues and explore </w:t>
      </w:r>
      <w:r w:rsidR="00D03BD4">
        <w:rPr>
          <w:rFonts w:ascii="Arial" w:hAnsi="Arial" w:cs="Arial"/>
        </w:rPr>
        <w:t>the</w:t>
      </w:r>
      <w:r w:rsidR="7C695DF5" w:rsidRPr="00AB12CE">
        <w:rPr>
          <w:rFonts w:ascii="Arial" w:hAnsi="Arial" w:cs="Arial"/>
        </w:rPr>
        <w:t xml:space="preserve"> similarities and differences between UK and international </w:t>
      </w:r>
      <w:r w:rsidR="622266F2" w:rsidRPr="00AB12CE">
        <w:rPr>
          <w:rFonts w:ascii="Arial" w:hAnsi="Arial" w:cs="Arial"/>
        </w:rPr>
        <w:t>views</w:t>
      </w:r>
      <w:r w:rsidR="007920E1">
        <w:rPr>
          <w:rFonts w:ascii="Arial" w:hAnsi="Arial" w:cs="Arial"/>
        </w:rPr>
        <w:t xml:space="preserve"> </w:t>
      </w:r>
      <w:r w:rsidR="00DF62B9">
        <w:rPr>
          <w:rFonts w:ascii="Arial" w:hAnsi="Arial" w:cs="Arial"/>
        </w:rPr>
        <w:t xml:space="preserve">of </w:t>
      </w:r>
      <w:r w:rsidR="622266F2" w:rsidRPr="00AB12CE">
        <w:rPr>
          <w:rFonts w:ascii="Arial" w:hAnsi="Arial" w:cs="Arial"/>
        </w:rPr>
        <w:t xml:space="preserve">patient centred care in medical imaging. </w:t>
      </w:r>
      <w:r w:rsidR="00EE664F" w:rsidRPr="00AB12CE">
        <w:rPr>
          <w:rFonts w:ascii="Arial" w:hAnsi="Arial" w:cs="Arial"/>
        </w:rPr>
        <w:br/>
      </w:r>
    </w:p>
    <w:p w14:paraId="1FA6332D" w14:textId="151C5F33" w:rsidR="5C19175D" w:rsidRPr="00AB12CE" w:rsidRDefault="5C19175D" w:rsidP="00AB12CE">
      <w:pPr>
        <w:pStyle w:val="Heading2"/>
      </w:pPr>
      <w:r w:rsidRPr="00AB12CE">
        <w:t>Methods</w:t>
      </w:r>
    </w:p>
    <w:p w14:paraId="7C7CDDD9" w14:textId="77777777" w:rsidR="00AB12CE" w:rsidRPr="00AB12CE" w:rsidRDefault="00AB12CE" w:rsidP="00AB12CE"/>
    <w:p w14:paraId="717C745E" w14:textId="08FF6429" w:rsidR="00AB12CE" w:rsidRDefault="00DF62B9" w:rsidP="002E6632">
      <w:pPr>
        <w:spacing w:after="0" w:line="360" w:lineRule="auto"/>
        <w:rPr>
          <w:rFonts w:ascii="Arial" w:hAnsi="Arial" w:cs="Arial"/>
        </w:rPr>
      </w:pPr>
      <w:r>
        <w:rPr>
          <w:rFonts w:ascii="Arial" w:hAnsi="Arial" w:cs="Arial"/>
        </w:rPr>
        <w:t xml:space="preserve">We adopted a </w:t>
      </w:r>
      <w:r w:rsidR="00AB12CE" w:rsidRPr="00AB12CE">
        <w:rPr>
          <w:rFonts w:ascii="Arial" w:hAnsi="Arial" w:cs="Arial"/>
        </w:rPr>
        <w:t>multi-method</w:t>
      </w:r>
      <w:r w:rsidR="5C19175D" w:rsidRPr="00AB12CE">
        <w:rPr>
          <w:rFonts w:ascii="Arial" w:hAnsi="Arial" w:cs="Arial"/>
        </w:rPr>
        <w:t xml:space="preserve"> research </w:t>
      </w:r>
      <w:r>
        <w:rPr>
          <w:rFonts w:ascii="Arial" w:hAnsi="Arial" w:cs="Arial"/>
        </w:rPr>
        <w:t xml:space="preserve">approach </w:t>
      </w:r>
      <w:r w:rsidR="5C19175D" w:rsidRPr="00AB12CE">
        <w:rPr>
          <w:rFonts w:ascii="Arial" w:hAnsi="Arial" w:cs="Arial"/>
        </w:rPr>
        <w:t>consist</w:t>
      </w:r>
      <w:r>
        <w:rPr>
          <w:rFonts w:ascii="Arial" w:hAnsi="Arial" w:cs="Arial"/>
        </w:rPr>
        <w:t xml:space="preserve">ing of </w:t>
      </w:r>
      <w:r w:rsidR="5C19175D" w:rsidRPr="00AB12CE">
        <w:rPr>
          <w:rFonts w:ascii="Arial" w:hAnsi="Arial" w:cs="Arial"/>
        </w:rPr>
        <w:t xml:space="preserve">two stages: </w:t>
      </w:r>
      <w:r w:rsidR="5C19175D">
        <w:rPr>
          <w:rFonts w:ascii="Arial" w:hAnsi="Arial" w:cs="Arial"/>
        </w:rPr>
        <w:t>S</w:t>
      </w:r>
      <w:r w:rsidR="5C19175D" w:rsidRPr="00AB12CE">
        <w:rPr>
          <w:rFonts w:ascii="Arial" w:hAnsi="Arial" w:cs="Arial"/>
        </w:rPr>
        <w:t>tage 1 was an online attit</w:t>
      </w:r>
      <w:r w:rsidR="5C19175D">
        <w:rPr>
          <w:rFonts w:ascii="Arial" w:hAnsi="Arial" w:cs="Arial"/>
        </w:rPr>
        <w:t xml:space="preserve">udinal survey, </w:t>
      </w:r>
      <w:r w:rsidR="00872250">
        <w:rPr>
          <w:rFonts w:ascii="Arial" w:hAnsi="Arial" w:cs="Arial"/>
        </w:rPr>
        <w:t>S</w:t>
      </w:r>
      <w:r w:rsidR="5C19175D" w:rsidRPr="00AB12CE">
        <w:rPr>
          <w:rFonts w:ascii="Arial" w:hAnsi="Arial" w:cs="Arial"/>
        </w:rPr>
        <w:t xml:space="preserve">tage 2 was a series of focus groups and semi structured telephone interviews. </w:t>
      </w:r>
      <w:r w:rsidR="00AB12CE" w:rsidRPr="00AB12CE">
        <w:rPr>
          <w:rFonts w:ascii="Arial" w:hAnsi="Arial" w:cs="Arial"/>
        </w:rPr>
        <w:t xml:space="preserve">The research was funded by the UK College of Radiographers Industry Partnership Scheme (CoRIPS). Prior to data collection commencing, ethical approval was sought from the University of </w:t>
      </w:r>
      <w:r w:rsidR="007B2AD6">
        <w:rPr>
          <w:rFonts w:ascii="Arial" w:hAnsi="Arial" w:cs="Arial"/>
        </w:rPr>
        <w:t xml:space="preserve">Derby </w:t>
      </w:r>
      <w:r w:rsidR="00AB12CE" w:rsidRPr="00AB12CE">
        <w:rPr>
          <w:rFonts w:ascii="Arial" w:hAnsi="Arial" w:cs="Arial"/>
        </w:rPr>
        <w:t>College of Health &amp; Social Care Research Ethics committee (18/02/2018 for Stage 1; 08/03</w:t>
      </w:r>
      <w:r w:rsidR="00231B0C">
        <w:rPr>
          <w:rFonts w:ascii="Arial" w:hAnsi="Arial" w:cs="Arial"/>
        </w:rPr>
        <w:t>/</w:t>
      </w:r>
      <w:r w:rsidR="00AB12CE" w:rsidRPr="00AB12CE">
        <w:rPr>
          <w:rFonts w:ascii="Arial" w:hAnsi="Arial" w:cs="Arial"/>
        </w:rPr>
        <w:t xml:space="preserve">2019 for Stage 2). </w:t>
      </w:r>
    </w:p>
    <w:p w14:paraId="7412FEF1" w14:textId="7EAA0761" w:rsidR="5C19175D" w:rsidRDefault="00AB12CE" w:rsidP="002E6632">
      <w:pPr>
        <w:spacing w:after="0" w:line="360" w:lineRule="auto"/>
        <w:rPr>
          <w:rFonts w:ascii="Arial" w:hAnsi="Arial" w:cs="Arial"/>
        </w:rPr>
      </w:pPr>
      <w:r w:rsidRPr="00AB12CE">
        <w:rPr>
          <w:rFonts w:ascii="Arial" w:hAnsi="Arial" w:cs="Arial"/>
        </w:rPr>
        <w:br/>
      </w:r>
      <w:r w:rsidR="091993FE" w:rsidRPr="00AB12CE">
        <w:rPr>
          <w:rFonts w:ascii="Arial" w:hAnsi="Arial" w:cs="Arial"/>
        </w:rPr>
        <w:t>Participants were recruited to the research project via a</w:t>
      </w:r>
      <w:r w:rsidR="00E17E4D">
        <w:rPr>
          <w:rFonts w:ascii="Arial" w:hAnsi="Arial" w:cs="Arial"/>
        </w:rPr>
        <w:t xml:space="preserve"> project </w:t>
      </w:r>
      <w:r w:rsidR="091993FE" w:rsidRPr="00AB12CE">
        <w:rPr>
          <w:rFonts w:ascii="Arial" w:hAnsi="Arial" w:cs="Arial"/>
        </w:rPr>
        <w:t>poster at</w:t>
      </w:r>
      <w:r w:rsidR="00946294">
        <w:rPr>
          <w:rFonts w:ascii="Arial" w:hAnsi="Arial" w:cs="Arial"/>
        </w:rPr>
        <w:t xml:space="preserve"> the UK Imaging &amp; Oncology</w:t>
      </w:r>
      <w:r w:rsidR="091993FE" w:rsidRPr="00AB12CE">
        <w:rPr>
          <w:rFonts w:ascii="Arial" w:hAnsi="Arial" w:cs="Arial"/>
        </w:rPr>
        <w:t xml:space="preserve"> congress in </w:t>
      </w:r>
      <w:r w:rsidR="007920E1">
        <w:rPr>
          <w:rFonts w:ascii="Arial" w:hAnsi="Arial" w:cs="Arial"/>
        </w:rPr>
        <w:t xml:space="preserve">July </w:t>
      </w:r>
      <w:r w:rsidR="091993FE" w:rsidRPr="00AB12CE">
        <w:rPr>
          <w:rFonts w:ascii="Arial" w:hAnsi="Arial" w:cs="Arial"/>
        </w:rPr>
        <w:t>2018</w:t>
      </w:r>
      <w:r w:rsidR="00E17E4D">
        <w:rPr>
          <w:rFonts w:ascii="Arial" w:hAnsi="Arial" w:cs="Arial"/>
        </w:rPr>
        <w:t xml:space="preserve"> as well as</w:t>
      </w:r>
      <w:r w:rsidR="091993FE" w:rsidRPr="00AB12CE">
        <w:rPr>
          <w:rFonts w:ascii="Arial" w:hAnsi="Arial" w:cs="Arial"/>
        </w:rPr>
        <w:t xml:space="preserve"> </w:t>
      </w:r>
      <w:r w:rsidR="007920E1">
        <w:rPr>
          <w:rFonts w:ascii="Arial" w:hAnsi="Arial" w:cs="Arial"/>
        </w:rPr>
        <w:t xml:space="preserve">a series of </w:t>
      </w:r>
      <w:r w:rsidR="091993FE" w:rsidRPr="00AB12CE">
        <w:rPr>
          <w:rFonts w:ascii="Arial" w:hAnsi="Arial" w:cs="Arial"/>
        </w:rPr>
        <w:t>social media posts</w:t>
      </w:r>
      <w:r w:rsidR="007920E1">
        <w:rPr>
          <w:rFonts w:ascii="Arial" w:hAnsi="Arial" w:cs="Arial"/>
        </w:rPr>
        <w:t xml:space="preserve"> in July 2018</w:t>
      </w:r>
      <w:r w:rsidR="686C0696" w:rsidRPr="00AB12CE">
        <w:rPr>
          <w:rFonts w:ascii="Arial" w:hAnsi="Arial" w:cs="Arial"/>
        </w:rPr>
        <w:t xml:space="preserve"> and </w:t>
      </w:r>
      <w:r w:rsidR="007920E1">
        <w:rPr>
          <w:rFonts w:ascii="Arial" w:hAnsi="Arial" w:cs="Arial"/>
        </w:rPr>
        <w:lastRenderedPageBreak/>
        <w:t xml:space="preserve">invitations sent out </w:t>
      </w:r>
      <w:r w:rsidR="686C0696" w:rsidRPr="00AB12CE">
        <w:rPr>
          <w:rFonts w:ascii="Arial" w:hAnsi="Arial" w:cs="Arial"/>
        </w:rPr>
        <w:t>via the service user networks at the researchers' institu</w:t>
      </w:r>
      <w:r w:rsidR="686C0696">
        <w:rPr>
          <w:rFonts w:ascii="Arial" w:hAnsi="Arial" w:cs="Arial"/>
        </w:rPr>
        <w:t xml:space="preserve">tions. </w:t>
      </w:r>
      <w:r w:rsidR="00946294">
        <w:rPr>
          <w:rFonts w:ascii="Arial" w:hAnsi="Arial" w:cs="Arial"/>
        </w:rPr>
        <w:t>A small number of</w:t>
      </w:r>
      <w:r w:rsidR="686C0696">
        <w:rPr>
          <w:rFonts w:ascii="Arial" w:hAnsi="Arial" w:cs="Arial"/>
        </w:rPr>
        <w:t xml:space="preserve"> </w:t>
      </w:r>
      <w:r w:rsidR="686C0696" w:rsidRPr="00AB12CE">
        <w:rPr>
          <w:rFonts w:ascii="Arial" w:hAnsi="Arial" w:cs="Arial"/>
        </w:rPr>
        <w:t>int</w:t>
      </w:r>
      <w:r w:rsidR="02518D12" w:rsidRPr="00AB12CE">
        <w:rPr>
          <w:rFonts w:ascii="Arial" w:hAnsi="Arial" w:cs="Arial"/>
        </w:rPr>
        <w:t xml:space="preserve">ernational participants </w:t>
      </w:r>
      <w:r w:rsidR="00E17E4D">
        <w:rPr>
          <w:rFonts w:ascii="Arial" w:hAnsi="Arial" w:cs="Arial"/>
        </w:rPr>
        <w:t xml:space="preserve">participated in stage 1 accessing the Stage 1 survey web link through </w:t>
      </w:r>
      <w:r w:rsidR="02518D12" w:rsidRPr="00AB12CE">
        <w:rPr>
          <w:rFonts w:ascii="Arial" w:hAnsi="Arial" w:cs="Arial"/>
        </w:rPr>
        <w:t>social media</w:t>
      </w:r>
      <w:r w:rsidR="393C4AB0" w:rsidRPr="00AB12CE">
        <w:rPr>
          <w:rFonts w:ascii="Arial" w:hAnsi="Arial" w:cs="Arial"/>
        </w:rPr>
        <w:t xml:space="preserve"> </w:t>
      </w:r>
      <w:r w:rsidR="5D9A38DE" w:rsidRPr="00AB12CE">
        <w:rPr>
          <w:rFonts w:ascii="Arial" w:hAnsi="Arial" w:cs="Arial"/>
        </w:rPr>
        <w:t>posts on</w:t>
      </w:r>
      <w:r w:rsidR="393C4AB0" w:rsidRPr="00AB12CE">
        <w:rPr>
          <w:rFonts w:ascii="Arial" w:hAnsi="Arial" w:cs="Arial"/>
        </w:rPr>
        <w:t xml:space="preserve"> </w:t>
      </w:r>
      <w:r w:rsidR="02518D12" w:rsidRPr="00AB12CE">
        <w:rPr>
          <w:rFonts w:ascii="Arial" w:hAnsi="Arial" w:cs="Arial"/>
        </w:rPr>
        <w:t>Twitter and LinkedIn platforms</w:t>
      </w:r>
      <w:r w:rsidR="78C5F866" w:rsidRPr="00AB12CE">
        <w:rPr>
          <w:rFonts w:ascii="Arial" w:hAnsi="Arial" w:cs="Arial"/>
        </w:rPr>
        <w:t>.</w:t>
      </w:r>
    </w:p>
    <w:p w14:paraId="28E3E891" w14:textId="77777777" w:rsidR="00872250" w:rsidRPr="00AB12CE" w:rsidRDefault="00872250" w:rsidP="002E6632">
      <w:pPr>
        <w:spacing w:after="0" w:line="360" w:lineRule="auto"/>
        <w:rPr>
          <w:rFonts w:ascii="Arial" w:hAnsi="Arial" w:cs="Arial"/>
        </w:rPr>
      </w:pPr>
    </w:p>
    <w:p w14:paraId="19F4F00C" w14:textId="105903A0" w:rsidR="423DAB07" w:rsidRPr="00AB12CE" w:rsidRDefault="423DAB07" w:rsidP="00AB12CE">
      <w:pPr>
        <w:spacing w:line="360" w:lineRule="auto"/>
        <w:rPr>
          <w:rFonts w:ascii="Arial" w:hAnsi="Arial" w:cs="Arial"/>
        </w:rPr>
      </w:pPr>
      <w:r w:rsidRPr="00AB12CE">
        <w:rPr>
          <w:rFonts w:ascii="Arial" w:hAnsi="Arial" w:cs="Arial"/>
        </w:rPr>
        <w:t xml:space="preserve">Prior to completing </w:t>
      </w:r>
      <w:r w:rsidR="78C5F866" w:rsidRPr="00AB12CE">
        <w:rPr>
          <w:rFonts w:ascii="Arial" w:hAnsi="Arial" w:cs="Arial"/>
        </w:rPr>
        <w:t>the survey</w:t>
      </w:r>
      <w:r w:rsidR="392336CD" w:rsidRPr="00AB12CE">
        <w:rPr>
          <w:rFonts w:ascii="Arial" w:hAnsi="Arial" w:cs="Arial"/>
        </w:rPr>
        <w:t>, all</w:t>
      </w:r>
      <w:r w:rsidR="78C5F866" w:rsidRPr="00AB12CE">
        <w:rPr>
          <w:rFonts w:ascii="Arial" w:hAnsi="Arial" w:cs="Arial"/>
        </w:rPr>
        <w:t xml:space="preserve"> participants were asked to </w:t>
      </w:r>
      <w:r w:rsidR="5BE611CA" w:rsidRPr="00AB12CE">
        <w:rPr>
          <w:rFonts w:ascii="Arial" w:hAnsi="Arial" w:cs="Arial"/>
        </w:rPr>
        <w:t xml:space="preserve">read a participant information sheet and confirm their consent to be part of the research project. </w:t>
      </w:r>
      <w:r w:rsidR="7D17D153" w:rsidRPr="00AB12CE">
        <w:rPr>
          <w:rFonts w:ascii="Arial" w:hAnsi="Arial" w:cs="Arial"/>
        </w:rPr>
        <w:t>Participants were provided with information about how their anonymity would be maintained</w:t>
      </w:r>
      <w:r w:rsidR="00E17E4D">
        <w:rPr>
          <w:rFonts w:ascii="Arial" w:hAnsi="Arial" w:cs="Arial"/>
        </w:rPr>
        <w:t xml:space="preserve"> </w:t>
      </w:r>
      <w:r w:rsidR="7D17D153" w:rsidRPr="00AB12CE">
        <w:rPr>
          <w:rFonts w:ascii="Arial" w:hAnsi="Arial" w:cs="Arial"/>
        </w:rPr>
        <w:t xml:space="preserve">and data stored </w:t>
      </w:r>
      <w:r w:rsidR="00E17E4D">
        <w:rPr>
          <w:rFonts w:ascii="Arial" w:hAnsi="Arial" w:cs="Arial"/>
        </w:rPr>
        <w:t xml:space="preserve">in compliance with </w:t>
      </w:r>
      <w:r w:rsidR="007920E1">
        <w:rPr>
          <w:rFonts w:ascii="Arial" w:hAnsi="Arial" w:cs="Arial"/>
        </w:rPr>
        <w:t>UK data protection</w:t>
      </w:r>
      <w:r w:rsidR="7D17D153" w:rsidRPr="00AB12CE">
        <w:rPr>
          <w:rFonts w:ascii="Arial" w:hAnsi="Arial" w:cs="Arial"/>
        </w:rPr>
        <w:t xml:space="preserve"> </w:t>
      </w:r>
      <w:r w:rsidR="007920E1">
        <w:rPr>
          <w:rFonts w:ascii="Arial" w:hAnsi="Arial" w:cs="Arial"/>
        </w:rPr>
        <w:t>legislation</w:t>
      </w:r>
      <w:r w:rsidR="7D17D153" w:rsidRPr="00AB12CE">
        <w:rPr>
          <w:rFonts w:ascii="Arial" w:hAnsi="Arial" w:cs="Arial"/>
        </w:rPr>
        <w:t>.</w:t>
      </w:r>
      <w:r w:rsidR="683EF673" w:rsidRPr="00AB12CE">
        <w:rPr>
          <w:rFonts w:ascii="Arial" w:hAnsi="Arial" w:cs="Arial"/>
        </w:rPr>
        <w:t xml:space="preserve"> </w:t>
      </w:r>
      <w:r w:rsidR="00AB12CE">
        <w:rPr>
          <w:rFonts w:ascii="Arial" w:hAnsi="Arial" w:cs="Arial"/>
        </w:rPr>
        <w:t xml:space="preserve">Before </w:t>
      </w:r>
      <w:r w:rsidR="00E72653">
        <w:rPr>
          <w:rFonts w:ascii="Arial" w:hAnsi="Arial" w:cs="Arial"/>
        </w:rPr>
        <w:t>starting</w:t>
      </w:r>
      <w:r w:rsidR="00E17E4D">
        <w:rPr>
          <w:rFonts w:ascii="Arial" w:hAnsi="Arial" w:cs="Arial"/>
        </w:rPr>
        <w:t xml:space="preserve"> the survey proper, p</w:t>
      </w:r>
      <w:r w:rsidR="00E72653">
        <w:rPr>
          <w:rFonts w:ascii="Arial" w:hAnsi="Arial" w:cs="Arial"/>
        </w:rPr>
        <w:t xml:space="preserve">articipants were asked to </w:t>
      </w:r>
      <w:r w:rsidR="00E17E4D">
        <w:rPr>
          <w:rFonts w:ascii="Arial" w:hAnsi="Arial" w:cs="Arial"/>
        </w:rPr>
        <w:t xml:space="preserve">confirm </w:t>
      </w:r>
      <w:r w:rsidR="00E72653">
        <w:rPr>
          <w:rFonts w:ascii="Arial" w:hAnsi="Arial" w:cs="Arial"/>
        </w:rPr>
        <w:t xml:space="preserve">their </w:t>
      </w:r>
      <w:r w:rsidR="00E72653" w:rsidRPr="00AB12CE">
        <w:rPr>
          <w:rFonts w:ascii="Arial" w:hAnsi="Arial" w:cs="Arial"/>
        </w:rPr>
        <w:t>current role</w:t>
      </w:r>
      <w:r w:rsidR="00231B0C">
        <w:rPr>
          <w:rFonts w:ascii="Arial" w:hAnsi="Arial" w:cs="Arial"/>
        </w:rPr>
        <w:t xml:space="preserve"> (s</w:t>
      </w:r>
      <w:r w:rsidR="00E17E4D">
        <w:rPr>
          <w:rFonts w:ascii="Arial" w:hAnsi="Arial" w:cs="Arial"/>
        </w:rPr>
        <w:t>ervice user, clinical radiographer,</w:t>
      </w:r>
      <w:r w:rsidR="00E17E4D" w:rsidRPr="00E17E4D">
        <w:rPr>
          <w:rFonts w:ascii="Arial" w:hAnsi="Arial" w:cs="Arial"/>
        </w:rPr>
        <w:t xml:space="preserve"> </w:t>
      </w:r>
      <w:r w:rsidR="00E17E4D">
        <w:rPr>
          <w:rFonts w:ascii="Arial" w:hAnsi="Arial" w:cs="Arial"/>
        </w:rPr>
        <w:t xml:space="preserve">radiography manager, radiography academic or student radiographer) as this defined the survey </w:t>
      </w:r>
      <w:r w:rsidR="00E72653">
        <w:rPr>
          <w:rFonts w:ascii="Arial" w:hAnsi="Arial" w:cs="Arial"/>
        </w:rPr>
        <w:t>participant grouping</w:t>
      </w:r>
      <w:r w:rsidR="00E17E4D">
        <w:rPr>
          <w:rFonts w:ascii="Arial" w:hAnsi="Arial" w:cs="Arial"/>
        </w:rPr>
        <w:t xml:space="preserve"> and phrasing of statements</w:t>
      </w:r>
      <w:r w:rsidR="00E72653">
        <w:rPr>
          <w:rFonts w:ascii="Arial" w:hAnsi="Arial" w:cs="Arial"/>
        </w:rPr>
        <w:t xml:space="preserve">. </w:t>
      </w:r>
      <w:r w:rsidR="7D17D153" w:rsidRPr="00AB12CE">
        <w:rPr>
          <w:rFonts w:ascii="Arial" w:hAnsi="Arial" w:cs="Arial"/>
        </w:rPr>
        <w:t>The survey itself consi</w:t>
      </w:r>
      <w:r w:rsidR="43D84EA0" w:rsidRPr="00AB12CE">
        <w:rPr>
          <w:rFonts w:ascii="Arial" w:hAnsi="Arial" w:cs="Arial"/>
        </w:rPr>
        <w:t>sted of a number of paired attitudinal statements about patient care duri</w:t>
      </w:r>
      <w:r w:rsidR="43D84EA0">
        <w:rPr>
          <w:rFonts w:ascii="Arial" w:hAnsi="Arial" w:cs="Arial"/>
        </w:rPr>
        <w:t xml:space="preserve">ng </w:t>
      </w:r>
      <w:r w:rsidR="00E17E4D">
        <w:rPr>
          <w:rFonts w:ascii="Arial" w:hAnsi="Arial" w:cs="Arial"/>
        </w:rPr>
        <w:t xml:space="preserve">diagnostic </w:t>
      </w:r>
      <w:r w:rsidR="43D84EA0">
        <w:rPr>
          <w:rFonts w:ascii="Arial" w:hAnsi="Arial" w:cs="Arial"/>
        </w:rPr>
        <w:t>medical imaging examinations</w:t>
      </w:r>
      <w:r w:rsidR="00E17E4D">
        <w:rPr>
          <w:rFonts w:ascii="Arial" w:hAnsi="Arial" w:cs="Arial"/>
        </w:rPr>
        <w:t xml:space="preserve">. </w:t>
      </w:r>
      <w:r w:rsidR="71FECB9F" w:rsidRPr="00AB12CE">
        <w:rPr>
          <w:rFonts w:ascii="Arial" w:hAnsi="Arial" w:cs="Arial"/>
        </w:rPr>
        <w:t>Each</w:t>
      </w:r>
      <w:r w:rsidR="43D84EA0" w:rsidRPr="00AB12CE">
        <w:rPr>
          <w:rFonts w:ascii="Arial" w:hAnsi="Arial" w:cs="Arial"/>
        </w:rPr>
        <w:t xml:space="preserve"> statement was phrased positively and negatively to increase validity of </w:t>
      </w:r>
      <w:r w:rsidR="50267DC5" w:rsidRPr="00AB12CE">
        <w:rPr>
          <w:rFonts w:ascii="Arial" w:hAnsi="Arial" w:cs="Arial"/>
        </w:rPr>
        <w:t>responses</w:t>
      </w:r>
      <w:r w:rsidR="00E17E4D">
        <w:rPr>
          <w:rFonts w:ascii="Arial" w:hAnsi="Arial" w:cs="Arial"/>
        </w:rPr>
        <w:t xml:space="preserve">, but not </w:t>
      </w:r>
      <w:r w:rsidR="5B691006" w:rsidRPr="00AB12CE">
        <w:rPr>
          <w:rFonts w:ascii="Arial" w:hAnsi="Arial" w:cs="Arial"/>
        </w:rPr>
        <w:t xml:space="preserve">co-located to </w:t>
      </w:r>
      <w:r w:rsidR="00E17E4D">
        <w:rPr>
          <w:rFonts w:ascii="Arial" w:hAnsi="Arial" w:cs="Arial"/>
        </w:rPr>
        <w:t xml:space="preserve">improve response reliability and </w:t>
      </w:r>
      <w:r w:rsidR="5B691006" w:rsidRPr="00AB12CE">
        <w:rPr>
          <w:rFonts w:ascii="Arial" w:hAnsi="Arial" w:cs="Arial"/>
        </w:rPr>
        <w:t xml:space="preserve">reduce questionnaire fatigue. At the </w:t>
      </w:r>
      <w:r w:rsidR="08E3CA36" w:rsidRPr="00AB12CE">
        <w:rPr>
          <w:rFonts w:ascii="Arial" w:hAnsi="Arial" w:cs="Arial"/>
        </w:rPr>
        <w:t xml:space="preserve">end of the paired attitudinal statements </w:t>
      </w:r>
      <w:r w:rsidR="796067D0" w:rsidRPr="00AB12CE">
        <w:rPr>
          <w:rFonts w:ascii="Arial" w:hAnsi="Arial" w:cs="Arial"/>
        </w:rPr>
        <w:t>there was an opportunity to provide free text comments, and</w:t>
      </w:r>
      <w:r w:rsidR="796067D0">
        <w:rPr>
          <w:rFonts w:ascii="Arial" w:hAnsi="Arial" w:cs="Arial"/>
        </w:rPr>
        <w:t xml:space="preserve"> an invitation to take part </w:t>
      </w:r>
      <w:r w:rsidR="00AB12CE">
        <w:rPr>
          <w:rFonts w:ascii="Arial" w:hAnsi="Arial" w:cs="Arial"/>
        </w:rPr>
        <w:t>in S</w:t>
      </w:r>
      <w:r w:rsidR="796067D0" w:rsidRPr="00AB12CE">
        <w:rPr>
          <w:rFonts w:ascii="Arial" w:hAnsi="Arial" w:cs="Arial"/>
        </w:rPr>
        <w:t>tage 2 o</w:t>
      </w:r>
      <w:r w:rsidR="00F57017">
        <w:rPr>
          <w:rFonts w:ascii="Arial" w:hAnsi="Arial" w:cs="Arial"/>
        </w:rPr>
        <w:t>f the research</w:t>
      </w:r>
      <w:r w:rsidR="796067D0" w:rsidRPr="00AB12CE">
        <w:rPr>
          <w:rFonts w:ascii="Arial" w:hAnsi="Arial" w:cs="Arial"/>
        </w:rPr>
        <w:t xml:space="preserve">. </w:t>
      </w:r>
      <w:r w:rsidR="00E72653">
        <w:rPr>
          <w:rFonts w:ascii="Arial" w:hAnsi="Arial" w:cs="Arial"/>
        </w:rPr>
        <w:t>Finally, participants were</w:t>
      </w:r>
      <w:r w:rsidR="00E72653" w:rsidRPr="00AB12CE">
        <w:rPr>
          <w:rFonts w:ascii="Arial" w:hAnsi="Arial" w:cs="Arial"/>
        </w:rPr>
        <w:t xml:space="preserve"> </w:t>
      </w:r>
      <w:r w:rsidR="0FF6236A" w:rsidRPr="00AB12CE">
        <w:rPr>
          <w:rFonts w:ascii="Arial" w:hAnsi="Arial" w:cs="Arial"/>
        </w:rPr>
        <w:t xml:space="preserve">asked for some demographic information about their </w:t>
      </w:r>
      <w:r w:rsidR="00231B0C" w:rsidRPr="00AB12CE">
        <w:rPr>
          <w:rFonts w:ascii="Arial" w:hAnsi="Arial" w:cs="Arial"/>
        </w:rPr>
        <w:t>location</w:t>
      </w:r>
      <w:r w:rsidR="00231B0C">
        <w:rPr>
          <w:rFonts w:ascii="Arial" w:hAnsi="Arial" w:cs="Arial"/>
        </w:rPr>
        <w:t>,</w:t>
      </w:r>
      <w:r w:rsidR="00231B0C" w:rsidRPr="00AB12CE">
        <w:rPr>
          <w:rFonts w:ascii="Arial" w:hAnsi="Arial" w:cs="Arial"/>
        </w:rPr>
        <w:t xml:space="preserve"> </w:t>
      </w:r>
      <w:r w:rsidR="00231B0C">
        <w:rPr>
          <w:rFonts w:ascii="Arial" w:hAnsi="Arial" w:cs="Arial"/>
        </w:rPr>
        <w:t>number</w:t>
      </w:r>
      <w:r w:rsidR="00E72653">
        <w:rPr>
          <w:rFonts w:ascii="Arial" w:hAnsi="Arial" w:cs="Arial"/>
        </w:rPr>
        <w:t xml:space="preserve"> of </w:t>
      </w:r>
      <w:r w:rsidR="0FF6236A" w:rsidRPr="00AB12CE">
        <w:rPr>
          <w:rFonts w:ascii="Arial" w:hAnsi="Arial" w:cs="Arial"/>
        </w:rPr>
        <w:t>year</w:t>
      </w:r>
      <w:r w:rsidR="0FF6236A">
        <w:rPr>
          <w:rFonts w:ascii="Arial" w:hAnsi="Arial" w:cs="Arial"/>
        </w:rPr>
        <w:t>s</w:t>
      </w:r>
      <w:r w:rsidR="0FF6236A" w:rsidRPr="00AB12CE">
        <w:rPr>
          <w:rFonts w:ascii="Arial" w:hAnsi="Arial" w:cs="Arial"/>
        </w:rPr>
        <w:t xml:space="preserve"> </w:t>
      </w:r>
      <w:r w:rsidR="00E72653">
        <w:rPr>
          <w:rFonts w:ascii="Arial" w:hAnsi="Arial" w:cs="Arial"/>
        </w:rPr>
        <w:t xml:space="preserve">since </w:t>
      </w:r>
      <w:r w:rsidR="0FF6236A" w:rsidRPr="00AB12CE">
        <w:rPr>
          <w:rFonts w:ascii="Arial" w:hAnsi="Arial" w:cs="Arial"/>
        </w:rPr>
        <w:t>qualifi</w:t>
      </w:r>
      <w:r w:rsidR="00E17E4D">
        <w:rPr>
          <w:rFonts w:ascii="Arial" w:hAnsi="Arial" w:cs="Arial"/>
        </w:rPr>
        <w:t xml:space="preserve">cation, </w:t>
      </w:r>
      <w:r w:rsidR="00E72653">
        <w:rPr>
          <w:rFonts w:ascii="Arial" w:hAnsi="Arial" w:cs="Arial"/>
        </w:rPr>
        <w:t>and the gender they most closely identified with</w:t>
      </w:r>
      <w:r w:rsidR="547D6CDD">
        <w:rPr>
          <w:rFonts w:ascii="Arial" w:hAnsi="Arial" w:cs="Arial"/>
        </w:rPr>
        <w:t xml:space="preserve">. </w:t>
      </w:r>
    </w:p>
    <w:p w14:paraId="0EAE3BB6" w14:textId="4C633818" w:rsidR="00E72653" w:rsidRDefault="1B4BFBA2" w:rsidP="00AB12CE">
      <w:pPr>
        <w:spacing w:line="360" w:lineRule="auto"/>
        <w:rPr>
          <w:rFonts w:ascii="Arial" w:hAnsi="Arial" w:cs="Arial"/>
        </w:rPr>
      </w:pPr>
      <w:r w:rsidRPr="00AB12CE">
        <w:rPr>
          <w:rFonts w:ascii="Arial" w:hAnsi="Arial" w:cs="Arial"/>
        </w:rPr>
        <w:t>Responses were received from</w:t>
      </w:r>
      <w:r w:rsidR="007920E1">
        <w:rPr>
          <w:rFonts w:ascii="Arial" w:hAnsi="Arial" w:cs="Arial"/>
        </w:rPr>
        <w:t xml:space="preserve"> </w:t>
      </w:r>
      <w:r w:rsidR="00E17E4D">
        <w:rPr>
          <w:rFonts w:ascii="Arial" w:hAnsi="Arial" w:cs="Arial"/>
        </w:rPr>
        <w:t>21 internati</w:t>
      </w:r>
      <w:r w:rsidR="00231B0C">
        <w:rPr>
          <w:rFonts w:ascii="Arial" w:hAnsi="Arial" w:cs="Arial"/>
        </w:rPr>
        <w:t xml:space="preserve">onal colleagues; </w:t>
      </w:r>
      <w:r w:rsidR="00E17E4D">
        <w:rPr>
          <w:rFonts w:ascii="Arial" w:hAnsi="Arial" w:cs="Arial"/>
        </w:rPr>
        <w:t>13</w:t>
      </w:r>
      <w:r w:rsidRPr="00AB12CE">
        <w:rPr>
          <w:rFonts w:ascii="Arial" w:hAnsi="Arial" w:cs="Arial"/>
        </w:rPr>
        <w:t xml:space="preserve"> medica</w:t>
      </w:r>
      <w:r w:rsidR="00AB12CE">
        <w:rPr>
          <w:rFonts w:ascii="Arial" w:hAnsi="Arial" w:cs="Arial"/>
        </w:rPr>
        <w:t>l</w:t>
      </w:r>
      <w:r w:rsidRPr="00AB12CE">
        <w:rPr>
          <w:rFonts w:ascii="Arial" w:hAnsi="Arial" w:cs="Arial"/>
        </w:rPr>
        <w:t xml:space="preserve"> imaging technologists, </w:t>
      </w:r>
      <w:r w:rsidR="00E17E4D">
        <w:rPr>
          <w:rFonts w:ascii="Arial" w:hAnsi="Arial" w:cs="Arial"/>
        </w:rPr>
        <w:t>5</w:t>
      </w:r>
      <w:r w:rsidRPr="00AB12CE">
        <w:rPr>
          <w:rFonts w:ascii="Arial" w:hAnsi="Arial" w:cs="Arial"/>
        </w:rPr>
        <w:t xml:space="preserve"> medical imaging technologist mana</w:t>
      </w:r>
      <w:r w:rsidR="007920E1">
        <w:rPr>
          <w:rFonts w:ascii="Arial" w:hAnsi="Arial" w:cs="Arial"/>
        </w:rPr>
        <w:t xml:space="preserve">gers and </w:t>
      </w:r>
      <w:r w:rsidR="00E17E4D">
        <w:rPr>
          <w:rFonts w:ascii="Arial" w:hAnsi="Arial" w:cs="Arial"/>
        </w:rPr>
        <w:t>3</w:t>
      </w:r>
      <w:r w:rsidRPr="00AB12CE">
        <w:rPr>
          <w:rFonts w:ascii="Arial" w:hAnsi="Arial" w:cs="Arial"/>
        </w:rPr>
        <w:t xml:space="preserve"> medical imaging academics. </w:t>
      </w:r>
      <w:r w:rsidR="2F338C9F" w:rsidRPr="00AB12CE">
        <w:rPr>
          <w:rFonts w:ascii="Arial" w:hAnsi="Arial" w:cs="Arial"/>
        </w:rPr>
        <w:t xml:space="preserve">The geographical </w:t>
      </w:r>
      <w:r w:rsidRPr="00AB12CE">
        <w:rPr>
          <w:rFonts w:ascii="Arial" w:hAnsi="Arial" w:cs="Arial"/>
        </w:rPr>
        <w:t>locations</w:t>
      </w:r>
      <w:r w:rsidR="415EEB87" w:rsidRPr="00AB12CE">
        <w:rPr>
          <w:rFonts w:ascii="Arial" w:hAnsi="Arial" w:cs="Arial"/>
        </w:rPr>
        <w:t xml:space="preserve"> declared by international participants</w:t>
      </w:r>
      <w:r w:rsidRPr="00AB12CE">
        <w:rPr>
          <w:rFonts w:ascii="Arial" w:hAnsi="Arial" w:cs="Arial"/>
        </w:rPr>
        <w:t xml:space="preserve"> included Canada, </w:t>
      </w:r>
      <w:r w:rsidR="3EB6EF04" w:rsidRPr="00AB12CE">
        <w:rPr>
          <w:rFonts w:ascii="Arial" w:hAnsi="Arial" w:cs="Arial"/>
        </w:rPr>
        <w:t xml:space="preserve">Australia, New Zealand and Spain. </w:t>
      </w:r>
      <w:r w:rsidR="00095622">
        <w:rPr>
          <w:rFonts w:ascii="Arial" w:hAnsi="Arial" w:cs="Arial"/>
        </w:rPr>
        <w:t>Only four medical imaging technologists and two medical imaging academi</w:t>
      </w:r>
      <w:r w:rsidR="007920E1">
        <w:rPr>
          <w:rFonts w:ascii="Arial" w:hAnsi="Arial" w:cs="Arial"/>
        </w:rPr>
        <w:t>cs volunteered to take part in S</w:t>
      </w:r>
      <w:r w:rsidR="00095622">
        <w:rPr>
          <w:rFonts w:ascii="Arial" w:hAnsi="Arial" w:cs="Arial"/>
        </w:rPr>
        <w:t>tage 2 of the research project</w:t>
      </w:r>
      <w:r w:rsidR="00503161">
        <w:rPr>
          <w:rFonts w:ascii="Arial" w:hAnsi="Arial" w:cs="Arial"/>
        </w:rPr>
        <w:t xml:space="preserve">. Due to low numbers it was decided that no Stage 2 interviews would take place as there were </w:t>
      </w:r>
      <w:r w:rsidR="00E72653">
        <w:rPr>
          <w:rFonts w:ascii="Arial" w:hAnsi="Arial" w:cs="Arial"/>
        </w:rPr>
        <w:t xml:space="preserve">insufficient international participants to </w:t>
      </w:r>
      <w:r w:rsidR="00946294">
        <w:rPr>
          <w:rFonts w:ascii="Arial" w:hAnsi="Arial" w:cs="Arial"/>
        </w:rPr>
        <w:t>draw valid, rigorous conclusions from the data about patient centred care</w:t>
      </w:r>
      <w:r w:rsidR="00FA776C">
        <w:rPr>
          <w:rFonts w:ascii="Arial" w:hAnsi="Arial" w:cs="Arial"/>
        </w:rPr>
        <w:t xml:space="preserve"> outside of the UK</w:t>
      </w:r>
      <w:r w:rsidR="00E72653">
        <w:rPr>
          <w:rFonts w:ascii="Arial" w:hAnsi="Arial" w:cs="Arial"/>
        </w:rPr>
        <w:t>.</w:t>
      </w:r>
      <w:r w:rsidR="00503161">
        <w:rPr>
          <w:rFonts w:ascii="Arial" w:hAnsi="Arial" w:cs="Arial"/>
        </w:rPr>
        <w:t xml:space="preserve"> Concern also existed over the translation of the prepared clinical vignettes to practice outside of the UK. </w:t>
      </w:r>
      <w:r w:rsidR="00E72653">
        <w:rPr>
          <w:rFonts w:ascii="Arial" w:hAnsi="Arial" w:cs="Arial"/>
        </w:rPr>
        <w:t xml:space="preserve"> </w:t>
      </w:r>
      <w:r w:rsidR="00503161">
        <w:rPr>
          <w:rFonts w:ascii="Arial" w:hAnsi="Arial" w:cs="Arial"/>
        </w:rPr>
        <w:t xml:space="preserve">However, there were sufficient survey responses to provide some descriptive insights into perspectives of care.  </w:t>
      </w:r>
    </w:p>
    <w:p w14:paraId="3DBF427E" w14:textId="77777777" w:rsidR="008D4F1A" w:rsidRDefault="008D4F1A" w:rsidP="00AB12CE">
      <w:pPr>
        <w:spacing w:line="360" w:lineRule="auto"/>
        <w:rPr>
          <w:rFonts w:ascii="Arial" w:hAnsi="Arial" w:cs="Arial"/>
        </w:rPr>
      </w:pPr>
    </w:p>
    <w:p w14:paraId="4AB0409F" w14:textId="755E2FEE" w:rsidR="38C651A8" w:rsidRDefault="38C651A8" w:rsidP="00E72653">
      <w:pPr>
        <w:pStyle w:val="Heading2"/>
      </w:pPr>
      <w:r w:rsidRPr="4E6CE05A">
        <w:t xml:space="preserve">Discussion </w:t>
      </w:r>
    </w:p>
    <w:p w14:paraId="3961B3EC" w14:textId="77777777" w:rsidR="00FA776C" w:rsidRPr="00FA776C" w:rsidRDefault="00FA776C" w:rsidP="00FA776C"/>
    <w:p w14:paraId="211D3275" w14:textId="7DA2BF0D" w:rsidR="0072247B" w:rsidRDefault="00143ADC" w:rsidP="00FA776C">
      <w:pPr>
        <w:spacing w:line="360" w:lineRule="auto"/>
        <w:rPr>
          <w:rFonts w:ascii="Arial" w:hAnsi="Arial" w:cs="Arial"/>
        </w:rPr>
      </w:pPr>
      <w:r>
        <w:rPr>
          <w:rFonts w:ascii="Arial" w:hAnsi="Arial" w:cs="Arial"/>
        </w:rPr>
        <w:t xml:space="preserve">Similar to the findings of the UK survey, managers and educators differed in their responses to statements when compared to clinical radiographers engaged with delivering patient care. </w:t>
      </w:r>
      <w:r w:rsidR="00E7159E">
        <w:rPr>
          <w:rFonts w:ascii="Arial" w:hAnsi="Arial" w:cs="Arial"/>
        </w:rPr>
        <w:t>Table 1 summarises the agreement with positively phrased statements</w:t>
      </w:r>
      <w:r w:rsidR="0072247B">
        <w:rPr>
          <w:rFonts w:ascii="Arial" w:hAnsi="Arial" w:cs="Arial"/>
        </w:rPr>
        <w:t xml:space="preserve"> received from international survey respondents</w:t>
      </w:r>
      <w:r w:rsidR="00E7159E">
        <w:rPr>
          <w:rFonts w:ascii="Arial" w:hAnsi="Arial" w:cs="Arial"/>
        </w:rPr>
        <w:t xml:space="preserve">. Like UK data, it is impossible to relate the findings to a </w:t>
      </w:r>
      <w:r w:rsidR="00E7159E">
        <w:rPr>
          <w:rFonts w:ascii="Arial" w:hAnsi="Arial" w:cs="Arial"/>
        </w:rPr>
        <w:lastRenderedPageBreak/>
        <w:t xml:space="preserve">particular hospital, region or country. However, </w:t>
      </w:r>
      <w:r w:rsidR="0072247B">
        <w:rPr>
          <w:rFonts w:ascii="Arial" w:hAnsi="Arial" w:cs="Arial"/>
        </w:rPr>
        <w:t xml:space="preserve">the variation in responses confirms UK data suggesting that actual practice in terms of patient centred care varies from that believed to take place from the perspective of educators or managers. When exploring service user and student perspectives, UK data illustrated even wider variations in levels of statement agreement. </w:t>
      </w:r>
    </w:p>
    <w:p w14:paraId="4081549E" w14:textId="5E6097C0" w:rsidR="008F7DDB" w:rsidRPr="00FA776C" w:rsidRDefault="00EE664F" w:rsidP="00FA776C">
      <w:pPr>
        <w:spacing w:line="360" w:lineRule="auto"/>
        <w:rPr>
          <w:rFonts w:ascii="Arial" w:hAnsi="Arial" w:cs="Arial"/>
        </w:rPr>
      </w:pPr>
      <w:r w:rsidRPr="00FA776C">
        <w:rPr>
          <w:rFonts w:ascii="Arial" w:hAnsi="Arial" w:cs="Arial"/>
        </w:rPr>
        <w:t xml:space="preserve">UK </w:t>
      </w:r>
      <w:r w:rsidR="0072247B">
        <w:rPr>
          <w:rFonts w:ascii="Arial" w:hAnsi="Arial" w:cs="Arial"/>
        </w:rPr>
        <w:t xml:space="preserve">data </w:t>
      </w:r>
      <w:r w:rsidRPr="00FA776C">
        <w:rPr>
          <w:rFonts w:ascii="Arial" w:hAnsi="Arial" w:cs="Arial"/>
        </w:rPr>
        <w:t xml:space="preserve">demonstrated that </w:t>
      </w:r>
      <w:r w:rsidR="00FA776C">
        <w:rPr>
          <w:rFonts w:ascii="Arial" w:hAnsi="Arial" w:cs="Arial"/>
        </w:rPr>
        <w:t>medical imaging technologists</w:t>
      </w:r>
      <w:r w:rsidRPr="00FA776C">
        <w:rPr>
          <w:rFonts w:ascii="Arial" w:hAnsi="Arial" w:cs="Arial"/>
        </w:rPr>
        <w:t xml:space="preserve"> and manager’s</w:t>
      </w:r>
      <w:r w:rsidR="00FA776C">
        <w:rPr>
          <w:rFonts w:ascii="Arial" w:hAnsi="Arial" w:cs="Arial"/>
        </w:rPr>
        <w:t xml:space="preserve"> perceptions of the care </w:t>
      </w:r>
      <w:r w:rsidRPr="00FA776C">
        <w:rPr>
          <w:rFonts w:ascii="Arial" w:hAnsi="Arial" w:cs="Arial"/>
        </w:rPr>
        <w:t>deliver</w:t>
      </w:r>
      <w:r w:rsidR="00FA776C">
        <w:rPr>
          <w:rFonts w:ascii="Arial" w:hAnsi="Arial" w:cs="Arial"/>
        </w:rPr>
        <w:t>ed</w:t>
      </w:r>
      <w:r w:rsidRPr="00FA776C">
        <w:rPr>
          <w:rFonts w:ascii="Arial" w:hAnsi="Arial" w:cs="Arial"/>
        </w:rPr>
        <w:t xml:space="preserve"> often differ</w:t>
      </w:r>
      <w:r w:rsidR="00FA776C">
        <w:rPr>
          <w:rFonts w:ascii="Arial" w:hAnsi="Arial" w:cs="Arial"/>
        </w:rPr>
        <w:t>ed</w:t>
      </w:r>
      <w:r w:rsidRPr="00FA776C">
        <w:rPr>
          <w:rFonts w:ascii="Arial" w:hAnsi="Arial" w:cs="Arial"/>
        </w:rPr>
        <w:t xml:space="preserve"> to </w:t>
      </w:r>
      <w:r w:rsidR="0072247B">
        <w:rPr>
          <w:rFonts w:ascii="Arial" w:hAnsi="Arial" w:cs="Arial"/>
        </w:rPr>
        <w:t xml:space="preserve">the </w:t>
      </w:r>
      <w:r w:rsidRPr="00FA776C">
        <w:rPr>
          <w:rFonts w:ascii="Arial" w:hAnsi="Arial" w:cs="Arial"/>
        </w:rPr>
        <w:t>service user</w:t>
      </w:r>
      <w:r w:rsidR="00FA776C">
        <w:rPr>
          <w:rFonts w:ascii="Arial" w:hAnsi="Arial" w:cs="Arial"/>
        </w:rPr>
        <w:t>’</w:t>
      </w:r>
      <w:r w:rsidRPr="00FA776C">
        <w:rPr>
          <w:rFonts w:ascii="Arial" w:hAnsi="Arial" w:cs="Arial"/>
        </w:rPr>
        <w:t>s p</w:t>
      </w:r>
      <w:r w:rsidR="00FA776C">
        <w:rPr>
          <w:rFonts w:ascii="Arial" w:hAnsi="Arial" w:cs="Arial"/>
        </w:rPr>
        <w:t xml:space="preserve">erception of the care they </w:t>
      </w:r>
      <w:r w:rsidRPr="00FA776C">
        <w:rPr>
          <w:rFonts w:ascii="Arial" w:hAnsi="Arial" w:cs="Arial"/>
        </w:rPr>
        <w:t xml:space="preserve">received during an imaging examination. </w:t>
      </w:r>
      <w:r w:rsidR="0072247B">
        <w:rPr>
          <w:rFonts w:ascii="Arial" w:hAnsi="Arial" w:cs="Arial"/>
        </w:rPr>
        <w:t>While a</w:t>
      </w:r>
      <w:r w:rsidRPr="00FA776C">
        <w:rPr>
          <w:rFonts w:ascii="Arial" w:hAnsi="Arial" w:cs="Arial"/>
        </w:rPr>
        <w:t xml:space="preserve">ll three groups saw technical skills as the fundamental </w:t>
      </w:r>
      <w:r w:rsidR="0072247B">
        <w:rPr>
          <w:rFonts w:ascii="Arial" w:hAnsi="Arial" w:cs="Arial"/>
        </w:rPr>
        <w:t>foundation</w:t>
      </w:r>
      <w:r w:rsidR="0072247B" w:rsidRPr="00FA776C">
        <w:rPr>
          <w:rFonts w:ascii="Arial" w:hAnsi="Arial" w:cs="Arial"/>
        </w:rPr>
        <w:t xml:space="preserve"> </w:t>
      </w:r>
      <w:r w:rsidRPr="00FA776C">
        <w:rPr>
          <w:rFonts w:ascii="Arial" w:hAnsi="Arial" w:cs="Arial"/>
        </w:rPr>
        <w:t xml:space="preserve">for patient centred care, perspectives </w:t>
      </w:r>
      <w:r w:rsidR="0072247B">
        <w:rPr>
          <w:rFonts w:ascii="Arial" w:hAnsi="Arial" w:cs="Arial"/>
        </w:rPr>
        <w:t xml:space="preserve">on other important factors </w:t>
      </w:r>
      <w:r w:rsidRPr="00FA776C">
        <w:rPr>
          <w:rFonts w:ascii="Arial" w:hAnsi="Arial" w:cs="Arial"/>
        </w:rPr>
        <w:t xml:space="preserve">differed. Service users </w:t>
      </w:r>
      <w:r w:rsidR="0072247B">
        <w:rPr>
          <w:rFonts w:ascii="Arial" w:hAnsi="Arial" w:cs="Arial"/>
        </w:rPr>
        <w:t xml:space="preserve">prioritised </w:t>
      </w:r>
      <w:r w:rsidR="008F7DDB" w:rsidRPr="00FA776C">
        <w:rPr>
          <w:rFonts w:ascii="Arial" w:hAnsi="Arial" w:cs="Arial"/>
        </w:rPr>
        <w:t>information, care</w:t>
      </w:r>
      <w:r w:rsidRPr="00FA776C">
        <w:rPr>
          <w:rFonts w:ascii="Arial" w:hAnsi="Arial" w:cs="Arial"/>
        </w:rPr>
        <w:t>, privacy and dignity</w:t>
      </w:r>
      <w:r w:rsidR="00FA776C">
        <w:rPr>
          <w:rFonts w:ascii="Arial" w:hAnsi="Arial" w:cs="Arial"/>
        </w:rPr>
        <w:t>,</w:t>
      </w:r>
      <w:r w:rsidRPr="00FA776C">
        <w:rPr>
          <w:rFonts w:ascii="Arial" w:hAnsi="Arial" w:cs="Arial"/>
        </w:rPr>
        <w:t xml:space="preserve"> and </w:t>
      </w:r>
      <w:r w:rsidR="008F7DDB" w:rsidRPr="00FA776C">
        <w:rPr>
          <w:rFonts w:ascii="Arial" w:hAnsi="Arial" w:cs="Arial"/>
        </w:rPr>
        <w:t>environment</w:t>
      </w:r>
      <w:r w:rsidR="0072247B">
        <w:rPr>
          <w:rFonts w:ascii="Arial" w:hAnsi="Arial" w:cs="Arial"/>
        </w:rPr>
        <w:t xml:space="preserve"> when describing care</w:t>
      </w:r>
      <w:r w:rsidR="008F7DDB" w:rsidRPr="00FA776C">
        <w:rPr>
          <w:rFonts w:ascii="Arial" w:hAnsi="Arial" w:cs="Arial"/>
        </w:rPr>
        <w:t xml:space="preserve">. </w:t>
      </w:r>
      <w:r w:rsidR="0072247B">
        <w:rPr>
          <w:rFonts w:ascii="Arial" w:hAnsi="Arial" w:cs="Arial"/>
        </w:rPr>
        <w:t>In contrast, m</w:t>
      </w:r>
      <w:r w:rsidR="00FA776C">
        <w:rPr>
          <w:rFonts w:ascii="Arial" w:hAnsi="Arial" w:cs="Arial"/>
        </w:rPr>
        <w:t>edical imaging technologists</w:t>
      </w:r>
      <w:r w:rsidR="008F7DDB" w:rsidRPr="00FA776C">
        <w:rPr>
          <w:rFonts w:ascii="Arial" w:hAnsi="Arial" w:cs="Arial"/>
        </w:rPr>
        <w:t xml:space="preserve"> and </w:t>
      </w:r>
      <w:r w:rsidR="00FA776C">
        <w:rPr>
          <w:rFonts w:ascii="Arial" w:hAnsi="Arial" w:cs="Arial"/>
        </w:rPr>
        <w:t>managers</w:t>
      </w:r>
      <w:r w:rsidR="008F7DDB" w:rsidRPr="00FA776C">
        <w:rPr>
          <w:rFonts w:ascii="Arial" w:hAnsi="Arial" w:cs="Arial"/>
        </w:rPr>
        <w:t xml:space="preserve"> </w:t>
      </w:r>
      <w:r w:rsidR="0072247B">
        <w:rPr>
          <w:rFonts w:ascii="Arial" w:hAnsi="Arial" w:cs="Arial"/>
        </w:rPr>
        <w:t xml:space="preserve">prioritised examination </w:t>
      </w:r>
      <w:r w:rsidR="008F7DDB" w:rsidRPr="00FA776C">
        <w:rPr>
          <w:rFonts w:ascii="Arial" w:hAnsi="Arial" w:cs="Arial"/>
        </w:rPr>
        <w:t>efficiency</w:t>
      </w:r>
      <w:r w:rsidR="0072247B">
        <w:rPr>
          <w:rFonts w:ascii="Arial" w:hAnsi="Arial" w:cs="Arial"/>
        </w:rPr>
        <w:t xml:space="preserve"> as a core component of care</w:t>
      </w:r>
      <w:r w:rsidR="008F7DDB" w:rsidRPr="00FA776C">
        <w:rPr>
          <w:rFonts w:ascii="Arial" w:hAnsi="Arial" w:cs="Arial"/>
        </w:rPr>
        <w:t>, then information, care</w:t>
      </w:r>
      <w:r w:rsidR="00FA776C">
        <w:rPr>
          <w:rFonts w:ascii="Arial" w:hAnsi="Arial" w:cs="Arial"/>
        </w:rPr>
        <w:t>,</w:t>
      </w:r>
      <w:r w:rsidR="008F7DDB" w:rsidRPr="00FA776C">
        <w:rPr>
          <w:rFonts w:ascii="Arial" w:hAnsi="Arial" w:cs="Arial"/>
        </w:rPr>
        <w:t xml:space="preserve"> and </w:t>
      </w:r>
      <w:r w:rsidR="00FA776C">
        <w:rPr>
          <w:rFonts w:ascii="Arial" w:hAnsi="Arial" w:cs="Arial"/>
        </w:rPr>
        <w:t>finally privacy and dignity.  Our research concluded that c</w:t>
      </w:r>
      <w:r w:rsidR="008F7DDB" w:rsidRPr="00FA776C">
        <w:rPr>
          <w:rFonts w:ascii="Arial" w:hAnsi="Arial" w:cs="Arial"/>
        </w:rPr>
        <w:t xml:space="preserve">onsideration needs to be given to aligning the priorities of </w:t>
      </w:r>
      <w:r w:rsidR="0072247B">
        <w:rPr>
          <w:rFonts w:ascii="Arial" w:hAnsi="Arial" w:cs="Arial"/>
        </w:rPr>
        <w:t xml:space="preserve">those delivering the </w:t>
      </w:r>
      <w:r w:rsidR="008F7DDB" w:rsidRPr="00FA776C">
        <w:rPr>
          <w:rFonts w:ascii="Arial" w:hAnsi="Arial" w:cs="Arial"/>
        </w:rPr>
        <w:t xml:space="preserve">service with those </w:t>
      </w:r>
      <w:r w:rsidR="0072247B">
        <w:rPr>
          <w:rFonts w:ascii="Arial" w:hAnsi="Arial" w:cs="Arial"/>
        </w:rPr>
        <w:t xml:space="preserve">using the </w:t>
      </w:r>
      <w:r w:rsidR="008F7DDB" w:rsidRPr="00FA776C">
        <w:rPr>
          <w:rFonts w:ascii="Arial" w:hAnsi="Arial" w:cs="Arial"/>
        </w:rPr>
        <w:t xml:space="preserve">service </w:t>
      </w:r>
      <w:r w:rsidR="0072247B">
        <w:rPr>
          <w:rFonts w:ascii="Arial" w:hAnsi="Arial" w:cs="Arial"/>
        </w:rPr>
        <w:t xml:space="preserve">if patient centred care is to be truly achieved. </w:t>
      </w:r>
      <w:r w:rsidR="0018767F" w:rsidRPr="00FA776C">
        <w:rPr>
          <w:rFonts w:ascii="Arial" w:hAnsi="Arial" w:cs="Arial"/>
        </w:rPr>
        <w:t xml:space="preserve">To encourage this, audit tools have been developed to support the development of both individual and organisational </w:t>
      </w:r>
      <w:r w:rsidR="00FA776C">
        <w:rPr>
          <w:rFonts w:ascii="Arial" w:hAnsi="Arial" w:cs="Arial"/>
        </w:rPr>
        <w:t>patient centred care</w:t>
      </w:r>
      <w:r w:rsidR="0018767F" w:rsidRPr="00FA776C">
        <w:rPr>
          <w:rFonts w:ascii="Arial" w:hAnsi="Arial" w:cs="Arial"/>
        </w:rPr>
        <w:t xml:space="preserve"> skills. </w:t>
      </w:r>
    </w:p>
    <w:p w14:paraId="377B749E" w14:textId="02975416" w:rsidR="00EE664F" w:rsidRPr="00FA776C" w:rsidRDefault="0072247B" w:rsidP="00FA776C">
      <w:pPr>
        <w:spacing w:line="360" w:lineRule="auto"/>
        <w:rPr>
          <w:rFonts w:ascii="Arial" w:hAnsi="Arial" w:cs="Arial"/>
        </w:rPr>
      </w:pPr>
      <w:r>
        <w:rPr>
          <w:rFonts w:ascii="Arial" w:hAnsi="Arial" w:cs="Arial"/>
        </w:rPr>
        <w:t>In the UK, m</w:t>
      </w:r>
      <w:r w:rsidR="00FA776C" w:rsidRPr="00AB12CE">
        <w:rPr>
          <w:rFonts w:ascii="Arial" w:hAnsi="Arial" w:cs="Arial"/>
        </w:rPr>
        <w:t>edical imaging academics</w:t>
      </w:r>
      <w:r w:rsidR="00FA776C" w:rsidRPr="00FA776C">
        <w:rPr>
          <w:rFonts w:ascii="Arial" w:hAnsi="Arial" w:cs="Arial"/>
        </w:rPr>
        <w:t xml:space="preserve"> </w:t>
      </w:r>
      <w:r w:rsidR="00FA776C">
        <w:rPr>
          <w:rFonts w:ascii="Arial" w:hAnsi="Arial" w:cs="Arial"/>
        </w:rPr>
        <w:t xml:space="preserve">and students </w:t>
      </w:r>
      <w:r w:rsidR="008F7DDB" w:rsidRPr="00FA776C">
        <w:rPr>
          <w:rFonts w:ascii="Arial" w:hAnsi="Arial" w:cs="Arial"/>
        </w:rPr>
        <w:t xml:space="preserve">saw things differently </w:t>
      </w:r>
      <w:r>
        <w:rPr>
          <w:rFonts w:ascii="Arial" w:hAnsi="Arial" w:cs="Arial"/>
        </w:rPr>
        <w:t xml:space="preserve">once </w:t>
      </w:r>
      <w:r w:rsidR="008F7DDB" w:rsidRPr="00FA776C">
        <w:rPr>
          <w:rFonts w:ascii="Arial" w:hAnsi="Arial" w:cs="Arial"/>
        </w:rPr>
        <w:t xml:space="preserve">again, </w:t>
      </w:r>
      <w:r w:rsidR="00FA776C">
        <w:rPr>
          <w:rFonts w:ascii="Arial" w:hAnsi="Arial" w:cs="Arial"/>
        </w:rPr>
        <w:t>highlight</w:t>
      </w:r>
      <w:r>
        <w:rPr>
          <w:rFonts w:ascii="Arial" w:hAnsi="Arial" w:cs="Arial"/>
        </w:rPr>
        <w:t xml:space="preserve">ing </w:t>
      </w:r>
      <w:r w:rsidR="008F7DDB" w:rsidRPr="00FA776C">
        <w:rPr>
          <w:rFonts w:ascii="Arial" w:hAnsi="Arial" w:cs="Arial"/>
        </w:rPr>
        <w:t xml:space="preserve">the impact of </w:t>
      </w:r>
      <w:r>
        <w:rPr>
          <w:rFonts w:ascii="Arial" w:hAnsi="Arial" w:cs="Arial"/>
        </w:rPr>
        <w:t xml:space="preserve">patient care </w:t>
      </w:r>
      <w:r w:rsidR="008F7DDB" w:rsidRPr="00FA776C">
        <w:rPr>
          <w:rFonts w:ascii="Arial" w:hAnsi="Arial" w:cs="Arial"/>
        </w:rPr>
        <w:t xml:space="preserve">role models within </w:t>
      </w:r>
      <w:r w:rsidR="00FA776C">
        <w:rPr>
          <w:rFonts w:ascii="Arial" w:hAnsi="Arial" w:cs="Arial"/>
        </w:rPr>
        <w:t>clinical departments. Students in particular observed that when</w:t>
      </w:r>
      <w:r w:rsidR="008F7DDB" w:rsidRPr="00FA776C">
        <w:rPr>
          <w:rFonts w:ascii="Arial" w:hAnsi="Arial" w:cs="Arial"/>
        </w:rPr>
        <w:t xml:space="preserve"> time pressures were evident, </w:t>
      </w:r>
      <w:r>
        <w:rPr>
          <w:rFonts w:ascii="Arial" w:hAnsi="Arial" w:cs="Arial"/>
        </w:rPr>
        <w:t xml:space="preserve">technologists </w:t>
      </w:r>
      <w:r w:rsidR="00FA776C">
        <w:rPr>
          <w:rFonts w:ascii="Arial" w:hAnsi="Arial" w:cs="Arial"/>
        </w:rPr>
        <w:t>focus</w:t>
      </w:r>
      <w:r>
        <w:rPr>
          <w:rFonts w:ascii="Arial" w:hAnsi="Arial" w:cs="Arial"/>
        </w:rPr>
        <w:t xml:space="preserve">sed more </w:t>
      </w:r>
      <w:r w:rsidR="00FA776C">
        <w:rPr>
          <w:rFonts w:ascii="Arial" w:hAnsi="Arial" w:cs="Arial"/>
        </w:rPr>
        <w:t xml:space="preserve">on efficiency </w:t>
      </w:r>
      <w:r w:rsidR="008F7DDB" w:rsidRPr="00FA776C">
        <w:rPr>
          <w:rFonts w:ascii="Arial" w:hAnsi="Arial" w:cs="Arial"/>
        </w:rPr>
        <w:t xml:space="preserve">and less </w:t>
      </w:r>
      <w:r>
        <w:rPr>
          <w:rFonts w:ascii="Arial" w:hAnsi="Arial" w:cs="Arial"/>
        </w:rPr>
        <w:t xml:space="preserve">on </w:t>
      </w:r>
      <w:r w:rsidR="00FA776C">
        <w:rPr>
          <w:rFonts w:ascii="Arial" w:hAnsi="Arial" w:cs="Arial"/>
        </w:rPr>
        <w:t xml:space="preserve">patient centred care. Students </w:t>
      </w:r>
      <w:r>
        <w:rPr>
          <w:rFonts w:ascii="Arial" w:hAnsi="Arial" w:cs="Arial"/>
        </w:rPr>
        <w:t xml:space="preserve">also </w:t>
      </w:r>
      <w:r w:rsidR="00FA776C">
        <w:rPr>
          <w:rFonts w:ascii="Arial" w:hAnsi="Arial" w:cs="Arial"/>
        </w:rPr>
        <w:t xml:space="preserve">reported that </w:t>
      </w:r>
      <w:r>
        <w:rPr>
          <w:rFonts w:ascii="Arial" w:hAnsi="Arial" w:cs="Arial"/>
        </w:rPr>
        <w:t xml:space="preserve">the high patient throughput and departmental efficiency pressures </w:t>
      </w:r>
      <w:r w:rsidR="00FA776C">
        <w:rPr>
          <w:rFonts w:ascii="Arial" w:hAnsi="Arial" w:cs="Arial"/>
        </w:rPr>
        <w:t>made it hard for them</w:t>
      </w:r>
      <w:r w:rsidR="008F7DDB" w:rsidRPr="00FA776C">
        <w:rPr>
          <w:rFonts w:ascii="Arial" w:hAnsi="Arial" w:cs="Arial"/>
        </w:rPr>
        <w:t xml:space="preserve"> to challenge </w:t>
      </w:r>
      <w:r>
        <w:rPr>
          <w:rFonts w:ascii="Arial" w:hAnsi="Arial" w:cs="Arial"/>
        </w:rPr>
        <w:t xml:space="preserve">poor practice or advocate for patient centred care. </w:t>
      </w:r>
      <w:r w:rsidR="005468CD">
        <w:rPr>
          <w:rFonts w:ascii="Arial" w:hAnsi="Arial" w:cs="Arial"/>
        </w:rPr>
        <w:t>As a result, o</w:t>
      </w:r>
      <w:r w:rsidR="00FA776C">
        <w:rPr>
          <w:rFonts w:ascii="Arial" w:hAnsi="Arial" w:cs="Arial"/>
        </w:rPr>
        <w:t xml:space="preserve">ur research concluded that </w:t>
      </w:r>
      <w:r w:rsidR="005468CD">
        <w:rPr>
          <w:rFonts w:ascii="Arial" w:hAnsi="Arial" w:cs="Arial"/>
        </w:rPr>
        <w:t xml:space="preserve">to increase the </w:t>
      </w:r>
      <w:r w:rsidR="00231B0C">
        <w:rPr>
          <w:rFonts w:ascii="Arial" w:hAnsi="Arial" w:cs="Arial"/>
        </w:rPr>
        <w:t>importance</w:t>
      </w:r>
      <w:r w:rsidR="005468CD">
        <w:rPr>
          <w:rFonts w:ascii="Arial" w:hAnsi="Arial" w:cs="Arial"/>
        </w:rPr>
        <w:t xml:space="preserve"> of patient centred care and </w:t>
      </w:r>
      <w:r w:rsidR="008F7DDB" w:rsidRPr="00FA776C">
        <w:rPr>
          <w:rFonts w:ascii="Arial" w:hAnsi="Arial" w:cs="Arial"/>
        </w:rPr>
        <w:t xml:space="preserve">develop a culture </w:t>
      </w:r>
      <w:r w:rsidR="005468CD">
        <w:rPr>
          <w:rFonts w:ascii="Arial" w:hAnsi="Arial" w:cs="Arial"/>
        </w:rPr>
        <w:t xml:space="preserve">of care over efficiency within </w:t>
      </w:r>
      <w:r w:rsidR="00F57017">
        <w:rPr>
          <w:rFonts w:ascii="Arial" w:hAnsi="Arial" w:cs="Arial"/>
        </w:rPr>
        <w:t>medical</w:t>
      </w:r>
      <w:r w:rsidR="008F7DDB" w:rsidRPr="00FA776C">
        <w:rPr>
          <w:rFonts w:ascii="Arial" w:hAnsi="Arial" w:cs="Arial"/>
        </w:rPr>
        <w:t xml:space="preserve"> imaging departments</w:t>
      </w:r>
      <w:r w:rsidR="005468CD">
        <w:rPr>
          <w:rFonts w:ascii="Arial" w:hAnsi="Arial" w:cs="Arial"/>
        </w:rPr>
        <w:t xml:space="preserve">, tools were required to enable </w:t>
      </w:r>
      <w:r w:rsidR="00F57017">
        <w:rPr>
          <w:rFonts w:ascii="Arial" w:hAnsi="Arial" w:cs="Arial"/>
        </w:rPr>
        <w:t xml:space="preserve">patient centred care </w:t>
      </w:r>
      <w:r w:rsidR="005468CD">
        <w:rPr>
          <w:rFonts w:ascii="Arial" w:hAnsi="Arial" w:cs="Arial"/>
        </w:rPr>
        <w:t xml:space="preserve"> to be </w:t>
      </w:r>
      <w:r w:rsidR="008F7DDB" w:rsidRPr="00FA776C">
        <w:rPr>
          <w:rFonts w:ascii="Arial" w:hAnsi="Arial" w:cs="Arial"/>
        </w:rPr>
        <w:t>measur</w:t>
      </w:r>
      <w:r w:rsidR="005468CD">
        <w:rPr>
          <w:rFonts w:ascii="Arial" w:hAnsi="Arial" w:cs="Arial"/>
        </w:rPr>
        <w:t xml:space="preserve">ed and </w:t>
      </w:r>
      <w:r w:rsidR="008F7DDB" w:rsidRPr="00FA776C">
        <w:rPr>
          <w:rFonts w:ascii="Arial" w:hAnsi="Arial" w:cs="Arial"/>
        </w:rPr>
        <w:t>audit</w:t>
      </w:r>
      <w:r w:rsidR="005468CD">
        <w:rPr>
          <w:rFonts w:ascii="Arial" w:hAnsi="Arial" w:cs="Arial"/>
        </w:rPr>
        <w:t>ed thereby providing evidence of</w:t>
      </w:r>
      <w:r w:rsidR="008F7DDB" w:rsidRPr="00FA776C">
        <w:rPr>
          <w:rFonts w:ascii="Arial" w:hAnsi="Arial" w:cs="Arial"/>
        </w:rPr>
        <w:t xml:space="preserve"> the impact of </w:t>
      </w:r>
      <w:r w:rsidR="00F57017">
        <w:rPr>
          <w:rFonts w:ascii="Arial" w:hAnsi="Arial" w:cs="Arial"/>
        </w:rPr>
        <w:t xml:space="preserve">patient centred care </w:t>
      </w:r>
      <w:r w:rsidR="005468CD">
        <w:rPr>
          <w:rFonts w:ascii="Arial" w:hAnsi="Arial" w:cs="Arial"/>
        </w:rPr>
        <w:t xml:space="preserve">on service quality. </w:t>
      </w:r>
      <w:r w:rsidR="0018767F" w:rsidRPr="00FA776C">
        <w:rPr>
          <w:rFonts w:ascii="Arial" w:hAnsi="Arial" w:cs="Arial"/>
        </w:rPr>
        <w:t>As such, an online educational toolkit</w:t>
      </w:r>
      <w:r w:rsidR="00F57017">
        <w:rPr>
          <w:rFonts w:ascii="Arial" w:hAnsi="Arial" w:cs="Arial"/>
        </w:rPr>
        <w:t xml:space="preserve"> ha</w:t>
      </w:r>
      <w:r w:rsidR="5D564E84" w:rsidRPr="00FA776C">
        <w:rPr>
          <w:rFonts w:ascii="Arial" w:hAnsi="Arial" w:cs="Arial"/>
        </w:rPr>
        <w:t xml:space="preserve">s </w:t>
      </w:r>
      <w:r w:rsidR="00F57017">
        <w:rPr>
          <w:rFonts w:ascii="Arial" w:hAnsi="Arial" w:cs="Arial"/>
        </w:rPr>
        <w:t>been developed</w:t>
      </w:r>
      <w:r w:rsidR="0018767F" w:rsidRPr="00FA776C">
        <w:rPr>
          <w:rFonts w:ascii="Arial" w:hAnsi="Arial" w:cs="Arial"/>
        </w:rPr>
        <w:t xml:space="preserve"> to support </w:t>
      </w:r>
      <w:r w:rsidR="00FA776C">
        <w:rPr>
          <w:rFonts w:ascii="Arial" w:hAnsi="Arial" w:cs="Arial"/>
        </w:rPr>
        <w:t>medical imaging technologists</w:t>
      </w:r>
      <w:r w:rsidR="0018767F" w:rsidRPr="00FA776C">
        <w:rPr>
          <w:rFonts w:ascii="Arial" w:hAnsi="Arial" w:cs="Arial"/>
        </w:rPr>
        <w:t xml:space="preserve"> to </w:t>
      </w:r>
      <w:r w:rsidR="00F57017">
        <w:rPr>
          <w:rFonts w:ascii="Arial" w:hAnsi="Arial" w:cs="Arial"/>
        </w:rPr>
        <w:t xml:space="preserve">role </w:t>
      </w:r>
      <w:r w:rsidR="0018767F" w:rsidRPr="00FA776C">
        <w:rPr>
          <w:rFonts w:ascii="Arial" w:hAnsi="Arial" w:cs="Arial"/>
        </w:rPr>
        <w:t xml:space="preserve">model </w:t>
      </w:r>
      <w:r w:rsidR="00F57017">
        <w:rPr>
          <w:rFonts w:ascii="Arial" w:hAnsi="Arial" w:cs="Arial"/>
        </w:rPr>
        <w:t>patient centred</w:t>
      </w:r>
      <w:r w:rsidR="0018767F" w:rsidRPr="00FA776C">
        <w:rPr>
          <w:rFonts w:ascii="Arial" w:hAnsi="Arial" w:cs="Arial"/>
        </w:rPr>
        <w:t xml:space="preserve"> behaviours</w:t>
      </w:r>
      <w:r w:rsidR="00F57017">
        <w:rPr>
          <w:rFonts w:ascii="Arial" w:hAnsi="Arial" w:cs="Arial"/>
        </w:rPr>
        <w:t>,</w:t>
      </w:r>
      <w:r w:rsidR="0018767F" w:rsidRPr="00FA776C">
        <w:rPr>
          <w:rFonts w:ascii="Arial" w:hAnsi="Arial" w:cs="Arial"/>
        </w:rPr>
        <w:t xml:space="preserve"> and to support student</w:t>
      </w:r>
      <w:r w:rsidR="00F57017">
        <w:rPr>
          <w:rFonts w:ascii="Arial" w:hAnsi="Arial" w:cs="Arial"/>
        </w:rPr>
        <w:t>s</w:t>
      </w:r>
      <w:r w:rsidR="0018767F" w:rsidRPr="00FA776C">
        <w:rPr>
          <w:rFonts w:ascii="Arial" w:hAnsi="Arial" w:cs="Arial"/>
        </w:rPr>
        <w:t xml:space="preserve"> to develop </w:t>
      </w:r>
      <w:r w:rsidR="00F57017">
        <w:rPr>
          <w:rFonts w:ascii="Arial" w:hAnsi="Arial" w:cs="Arial"/>
        </w:rPr>
        <w:t>patient centred</w:t>
      </w:r>
      <w:r w:rsidR="0018767F" w:rsidRPr="00FA776C">
        <w:rPr>
          <w:rFonts w:ascii="Arial" w:hAnsi="Arial" w:cs="Arial"/>
        </w:rPr>
        <w:t xml:space="preserve"> behaviours. </w:t>
      </w:r>
    </w:p>
    <w:p w14:paraId="0E40BA2A" w14:textId="3DB9396D" w:rsidR="001B309C" w:rsidRDefault="002F67DA" w:rsidP="00FA776C">
      <w:pPr>
        <w:spacing w:line="360" w:lineRule="auto"/>
        <w:rPr>
          <w:rFonts w:ascii="Arial" w:hAnsi="Arial" w:cs="Arial"/>
        </w:rPr>
      </w:pPr>
      <w:r>
        <w:rPr>
          <w:rFonts w:ascii="Arial" w:hAnsi="Arial" w:cs="Arial"/>
        </w:rPr>
        <w:t xml:space="preserve">To date the outputs from our research have </w:t>
      </w:r>
      <w:r w:rsidR="008F7DDB" w:rsidRPr="00FA776C">
        <w:rPr>
          <w:rFonts w:ascii="Arial" w:hAnsi="Arial" w:cs="Arial"/>
        </w:rPr>
        <w:t xml:space="preserve">focused on </w:t>
      </w:r>
      <w:r>
        <w:rPr>
          <w:rFonts w:ascii="Arial" w:hAnsi="Arial" w:cs="Arial"/>
        </w:rPr>
        <w:t>medical imaging</w:t>
      </w:r>
      <w:r w:rsidR="008F7DDB" w:rsidRPr="00FA776C">
        <w:rPr>
          <w:rFonts w:ascii="Arial" w:hAnsi="Arial" w:cs="Arial"/>
        </w:rPr>
        <w:t xml:space="preserve"> practice in the UK</w:t>
      </w:r>
      <w:r w:rsidR="005468CD">
        <w:rPr>
          <w:rFonts w:ascii="Arial" w:hAnsi="Arial" w:cs="Arial"/>
        </w:rPr>
        <w:t xml:space="preserve"> and while </w:t>
      </w:r>
      <w:r w:rsidR="008F7DDB" w:rsidRPr="00FA776C">
        <w:rPr>
          <w:rFonts w:ascii="Arial" w:hAnsi="Arial" w:cs="Arial"/>
        </w:rPr>
        <w:t>responses from colleagues in Canada, Spain, Australia and New Zealand</w:t>
      </w:r>
      <w:r w:rsidR="005468CD">
        <w:rPr>
          <w:rFonts w:ascii="Arial" w:hAnsi="Arial" w:cs="Arial"/>
        </w:rPr>
        <w:t xml:space="preserve"> suggest similar issues in prioritising patient centred care exist across radiography globally, </w:t>
      </w:r>
      <w:r>
        <w:rPr>
          <w:rFonts w:ascii="Arial" w:hAnsi="Arial" w:cs="Arial"/>
        </w:rPr>
        <w:t>there w</w:t>
      </w:r>
      <w:r w:rsidR="005468CD">
        <w:rPr>
          <w:rFonts w:ascii="Arial" w:hAnsi="Arial" w:cs="Arial"/>
        </w:rPr>
        <w:t xml:space="preserve">ere </w:t>
      </w:r>
      <w:r>
        <w:rPr>
          <w:rFonts w:ascii="Arial" w:hAnsi="Arial" w:cs="Arial"/>
        </w:rPr>
        <w:t xml:space="preserve">insufficient data to draw </w:t>
      </w:r>
      <w:r w:rsidR="005468CD">
        <w:rPr>
          <w:rFonts w:ascii="Arial" w:hAnsi="Arial" w:cs="Arial"/>
        </w:rPr>
        <w:t xml:space="preserve">any </w:t>
      </w:r>
      <w:r>
        <w:rPr>
          <w:rFonts w:ascii="Arial" w:hAnsi="Arial" w:cs="Arial"/>
        </w:rPr>
        <w:t>valid conclusions about the international perspective on patient centred care in medical imaging</w:t>
      </w:r>
      <w:r w:rsidR="008F7DDB" w:rsidRPr="00FA776C">
        <w:rPr>
          <w:rFonts w:ascii="Arial" w:hAnsi="Arial" w:cs="Arial"/>
        </w:rPr>
        <w:t>.</w:t>
      </w:r>
      <w:r>
        <w:rPr>
          <w:rFonts w:ascii="Arial" w:hAnsi="Arial" w:cs="Arial"/>
        </w:rPr>
        <w:t xml:space="preserve"> </w:t>
      </w:r>
      <w:r w:rsidR="005468CD">
        <w:rPr>
          <w:rFonts w:ascii="Arial" w:hAnsi="Arial" w:cs="Arial"/>
        </w:rPr>
        <w:t>However, i</w:t>
      </w:r>
      <w:r>
        <w:rPr>
          <w:rFonts w:ascii="Arial" w:hAnsi="Arial" w:cs="Arial"/>
        </w:rPr>
        <w:t>t wa</w:t>
      </w:r>
      <w:r w:rsidR="008F7DDB" w:rsidRPr="00FA776C">
        <w:rPr>
          <w:rFonts w:ascii="Arial" w:hAnsi="Arial" w:cs="Arial"/>
        </w:rPr>
        <w:t xml:space="preserve">s </w:t>
      </w:r>
      <w:r w:rsidR="005468CD">
        <w:rPr>
          <w:rFonts w:ascii="Arial" w:hAnsi="Arial" w:cs="Arial"/>
        </w:rPr>
        <w:t xml:space="preserve">very </w:t>
      </w:r>
      <w:r w:rsidR="008F7DDB" w:rsidRPr="00FA776C">
        <w:rPr>
          <w:rFonts w:ascii="Arial" w:hAnsi="Arial" w:cs="Arial"/>
        </w:rPr>
        <w:t>encouraging that there</w:t>
      </w:r>
      <w:r>
        <w:rPr>
          <w:rFonts w:ascii="Arial" w:hAnsi="Arial" w:cs="Arial"/>
        </w:rPr>
        <w:t xml:space="preserve"> was</w:t>
      </w:r>
      <w:r w:rsidR="008F7DDB" w:rsidRPr="00FA776C">
        <w:rPr>
          <w:rFonts w:ascii="Arial" w:hAnsi="Arial" w:cs="Arial"/>
        </w:rPr>
        <w:t xml:space="preserve"> interest in </w:t>
      </w:r>
      <w:r>
        <w:rPr>
          <w:rFonts w:ascii="Arial" w:hAnsi="Arial" w:cs="Arial"/>
        </w:rPr>
        <w:t xml:space="preserve">patient centred care from </w:t>
      </w:r>
      <w:r w:rsidR="008F7DDB" w:rsidRPr="00FA776C">
        <w:rPr>
          <w:rFonts w:ascii="Arial" w:hAnsi="Arial" w:cs="Arial"/>
        </w:rPr>
        <w:t xml:space="preserve">across the globe and </w:t>
      </w:r>
      <w:r>
        <w:rPr>
          <w:rFonts w:ascii="Arial" w:hAnsi="Arial" w:cs="Arial"/>
        </w:rPr>
        <w:t>we are keen to undertake further research to draw out the international perspective on patient centred care</w:t>
      </w:r>
      <w:r w:rsidR="008F7DDB" w:rsidRPr="00FA776C">
        <w:rPr>
          <w:rFonts w:ascii="Arial" w:hAnsi="Arial" w:cs="Arial"/>
        </w:rPr>
        <w:t xml:space="preserve">. </w:t>
      </w:r>
      <w:r>
        <w:rPr>
          <w:rFonts w:ascii="Arial" w:hAnsi="Arial" w:cs="Arial"/>
        </w:rPr>
        <w:t xml:space="preserve">International </w:t>
      </w:r>
      <w:r>
        <w:rPr>
          <w:rFonts w:ascii="Arial" w:hAnsi="Arial" w:cs="Arial"/>
        </w:rPr>
        <w:lastRenderedPageBreak/>
        <w:t>participants in our research</w:t>
      </w:r>
      <w:r w:rsidR="008F7DDB" w:rsidRPr="00FA776C">
        <w:rPr>
          <w:rFonts w:ascii="Arial" w:hAnsi="Arial" w:cs="Arial"/>
        </w:rPr>
        <w:t xml:space="preserve"> highlighted</w:t>
      </w:r>
      <w:r>
        <w:rPr>
          <w:rFonts w:ascii="Arial" w:hAnsi="Arial" w:cs="Arial"/>
        </w:rPr>
        <w:t xml:space="preserve"> a range of</w:t>
      </w:r>
      <w:r w:rsidR="008F7DDB" w:rsidRPr="00FA776C">
        <w:rPr>
          <w:rFonts w:ascii="Arial" w:hAnsi="Arial" w:cs="Arial"/>
        </w:rPr>
        <w:t xml:space="preserve"> </w:t>
      </w:r>
      <w:r>
        <w:rPr>
          <w:rFonts w:ascii="Arial" w:hAnsi="Arial" w:cs="Arial"/>
        </w:rPr>
        <w:t xml:space="preserve">issues which could impact on </w:t>
      </w:r>
      <w:r w:rsidR="00F96D0C">
        <w:rPr>
          <w:rFonts w:ascii="Arial" w:hAnsi="Arial" w:cs="Arial"/>
        </w:rPr>
        <w:t xml:space="preserve">the delivery of </w:t>
      </w:r>
      <w:r>
        <w:rPr>
          <w:rFonts w:ascii="Arial" w:hAnsi="Arial" w:cs="Arial"/>
        </w:rPr>
        <w:t xml:space="preserve">patient centred care. </w:t>
      </w:r>
      <w:r w:rsidR="007920E1">
        <w:rPr>
          <w:rFonts w:ascii="Arial" w:hAnsi="Arial" w:cs="Arial"/>
        </w:rPr>
        <w:t>Further research could therefore focus on</w:t>
      </w:r>
      <w:r w:rsidR="001B309C">
        <w:rPr>
          <w:rFonts w:ascii="Arial" w:hAnsi="Arial" w:cs="Arial"/>
        </w:rPr>
        <w:t xml:space="preserve">: </w:t>
      </w:r>
    </w:p>
    <w:p w14:paraId="5DDBD0B6" w14:textId="05DCEABC" w:rsidR="001B309C" w:rsidRPr="007920E1" w:rsidRDefault="005468CD" w:rsidP="007920E1">
      <w:pPr>
        <w:pStyle w:val="ListParagraph"/>
        <w:numPr>
          <w:ilvl w:val="0"/>
          <w:numId w:val="2"/>
        </w:numPr>
        <w:spacing w:line="360" w:lineRule="auto"/>
        <w:rPr>
          <w:rFonts w:ascii="Arial" w:hAnsi="Arial" w:cs="Arial"/>
        </w:rPr>
      </w:pPr>
      <w:r>
        <w:rPr>
          <w:rFonts w:ascii="Arial" w:hAnsi="Arial" w:cs="Arial"/>
        </w:rPr>
        <w:t>T</w:t>
      </w:r>
      <w:r w:rsidR="002F67DA" w:rsidRPr="001B309C">
        <w:rPr>
          <w:rFonts w:ascii="Arial" w:hAnsi="Arial" w:cs="Arial"/>
        </w:rPr>
        <w:t xml:space="preserve">he </w:t>
      </w:r>
      <w:r w:rsidR="008F7DDB" w:rsidRPr="001B309C">
        <w:rPr>
          <w:rFonts w:ascii="Arial" w:hAnsi="Arial" w:cs="Arial"/>
        </w:rPr>
        <w:t xml:space="preserve">effect of different health care </w:t>
      </w:r>
      <w:r w:rsidR="002F67DA" w:rsidRPr="001B309C">
        <w:rPr>
          <w:rFonts w:ascii="Arial" w:hAnsi="Arial" w:cs="Arial"/>
        </w:rPr>
        <w:t xml:space="preserve">structures and </w:t>
      </w:r>
      <w:r w:rsidR="008F7DDB" w:rsidRPr="001B309C">
        <w:rPr>
          <w:rFonts w:ascii="Arial" w:hAnsi="Arial" w:cs="Arial"/>
        </w:rPr>
        <w:t>systems</w:t>
      </w:r>
      <w:r w:rsidR="00F96D0C">
        <w:rPr>
          <w:rFonts w:ascii="Arial" w:hAnsi="Arial" w:cs="Arial"/>
        </w:rPr>
        <w:t xml:space="preserve"> </w:t>
      </w:r>
      <w:r w:rsidR="007920E1">
        <w:rPr>
          <w:rFonts w:ascii="Arial" w:hAnsi="Arial" w:cs="Arial"/>
        </w:rPr>
        <w:t xml:space="preserve">on patient centred care, in particular the differences between </w:t>
      </w:r>
      <w:r w:rsidR="002F67DA" w:rsidRPr="007920E1">
        <w:rPr>
          <w:rFonts w:ascii="Arial" w:hAnsi="Arial" w:cs="Arial"/>
        </w:rPr>
        <w:t xml:space="preserve">health care systems </w:t>
      </w:r>
      <w:r w:rsidR="007920E1">
        <w:rPr>
          <w:rFonts w:ascii="Arial" w:hAnsi="Arial" w:cs="Arial"/>
        </w:rPr>
        <w:t xml:space="preserve">which are publicly funded in comparison to those </w:t>
      </w:r>
      <w:r w:rsidR="002F67DA" w:rsidRPr="007920E1">
        <w:rPr>
          <w:rFonts w:ascii="Arial" w:hAnsi="Arial" w:cs="Arial"/>
        </w:rPr>
        <w:t>funde</w:t>
      </w:r>
      <w:r w:rsidR="001B309C" w:rsidRPr="007920E1">
        <w:rPr>
          <w:rFonts w:ascii="Arial" w:hAnsi="Arial" w:cs="Arial"/>
        </w:rPr>
        <w:t>d by private insurance schemes</w:t>
      </w:r>
      <w:r w:rsidR="007920E1">
        <w:rPr>
          <w:rFonts w:ascii="Arial" w:hAnsi="Arial" w:cs="Arial"/>
        </w:rPr>
        <w:t>;</w:t>
      </w:r>
    </w:p>
    <w:p w14:paraId="3F2AF27A" w14:textId="0725E380" w:rsidR="001B309C" w:rsidRDefault="005468CD" w:rsidP="001B309C">
      <w:pPr>
        <w:pStyle w:val="ListParagraph"/>
        <w:numPr>
          <w:ilvl w:val="0"/>
          <w:numId w:val="2"/>
        </w:numPr>
        <w:spacing w:line="360" w:lineRule="auto"/>
        <w:rPr>
          <w:rFonts w:ascii="Arial" w:hAnsi="Arial" w:cs="Arial"/>
        </w:rPr>
      </w:pPr>
      <w:r>
        <w:rPr>
          <w:rFonts w:ascii="Arial" w:hAnsi="Arial" w:cs="Arial"/>
        </w:rPr>
        <w:t>T</w:t>
      </w:r>
      <w:r w:rsidR="008F7DDB" w:rsidRPr="001B309C">
        <w:rPr>
          <w:rFonts w:ascii="Arial" w:hAnsi="Arial" w:cs="Arial"/>
        </w:rPr>
        <w:t xml:space="preserve">he </w:t>
      </w:r>
      <w:r w:rsidR="001B309C" w:rsidRPr="001B309C">
        <w:rPr>
          <w:rFonts w:ascii="Arial" w:hAnsi="Arial" w:cs="Arial"/>
        </w:rPr>
        <w:t xml:space="preserve">different approaches </w:t>
      </w:r>
      <w:r w:rsidR="00F96D0C">
        <w:rPr>
          <w:rFonts w:ascii="Arial" w:hAnsi="Arial" w:cs="Arial"/>
        </w:rPr>
        <w:t xml:space="preserve">to patient centred care </w:t>
      </w:r>
      <w:r w:rsidR="001B309C" w:rsidRPr="001B309C">
        <w:rPr>
          <w:rFonts w:ascii="Arial" w:hAnsi="Arial" w:cs="Arial"/>
        </w:rPr>
        <w:t xml:space="preserve">required when delivering health care </w:t>
      </w:r>
      <w:r w:rsidR="00F96D0C">
        <w:rPr>
          <w:rFonts w:ascii="Arial" w:hAnsi="Arial" w:cs="Arial"/>
        </w:rPr>
        <w:t xml:space="preserve">services </w:t>
      </w:r>
      <w:r w:rsidR="001B309C" w:rsidRPr="001B309C">
        <w:rPr>
          <w:rFonts w:ascii="Arial" w:hAnsi="Arial" w:cs="Arial"/>
        </w:rPr>
        <w:t xml:space="preserve">in </w:t>
      </w:r>
      <w:r w:rsidR="008F7DDB" w:rsidRPr="001B309C">
        <w:rPr>
          <w:rFonts w:ascii="Arial" w:hAnsi="Arial" w:cs="Arial"/>
        </w:rPr>
        <w:t xml:space="preserve">rural </w:t>
      </w:r>
      <w:r w:rsidR="001B309C" w:rsidRPr="001B309C">
        <w:rPr>
          <w:rFonts w:ascii="Arial" w:hAnsi="Arial" w:cs="Arial"/>
        </w:rPr>
        <w:t xml:space="preserve">or remote </w:t>
      </w:r>
      <w:r w:rsidR="008F7DDB" w:rsidRPr="001B309C">
        <w:rPr>
          <w:rFonts w:ascii="Arial" w:hAnsi="Arial" w:cs="Arial"/>
        </w:rPr>
        <w:t>settings</w:t>
      </w:r>
      <w:r w:rsidR="007920E1">
        <w:rPr>
          <w:rFonts w:ascii="Arial" w:hAnsi="Arial" w:cs="Arial"/>
        </w:rPr>
        <w:t>;</w:t>
      </w:r>
    </w:p>
    <w:p w14:paraId="1C9AA529" w14:textId="539557A0" w:rsidR="001B309C" w:rsidRDefault="005468CD" w:rsidP="001B309C">
      <w:pPr>
        <w:pStyle w:val="ListParagraph"/>
        <w:numPr>
          <w:ilvl w:val="0"/>
          <w:numId w:val="2"/>
        </w:numPr>
        <w:spacing w:line="360" w:lineRule="auto"/>
        <w:rPr>
          <w:rFonts w:ascii="Arial" w:hAnsi="Arial" w:cs="Arial"/>
        </w:rPr>
      </w:pPr>
      <w:r>
        <w:rPr>
          <w:rFonts w:ascii="Arial" w:hAnsi="Arial" w:cs="Arial"/>
        </w:rPr>
        <w:t>T</w:t>
      </w:r>
      <w:r w:rsidR="002F67DA" w:rsidRPr="001B309C">
        <w:rPr>
          <w:rFonts w:ascii="Arial" w:hAnsi="Arial" w:cs="Arial"/>
        </w:rPr>
        <w:t xml:space="preserve">he </w:t>
      </w:r>
      <w:r w:rsidR="001B309C" w:rsidRPr="001B309C">
        <w:rPr>
          <w:rFonts w:ascii="Arial" w:hAnsi="Arial" w:cs="Arial"/>
        </w:rPr>
        <w:t>impact of cultural differences such ethnicity, religion or gender</w:t>
      </w:r>
      <w:r w:rsidR="00F96D0C">
        <w:rPr>
          <w:rFonts w:ascii="Arial" w:hAnsi="Arial" w:cs="Arial"/>
        </w:rPr>
        <w:t xml:space="preserve"> </w:t>
      </w:r>
      <w:r w:rsidR="007920E1">
        <w:rPr>
          <w:rFonts w:ascii="Arial" w:hAnsi="Arial" w:cs="Arial"/>
        </w:rPr>
        <w:t>on patient centred care;</w:t>
      </w:r>
    </w:p>
    <w:p w14:paraId="3D0C0FE9" w14:textId="234F82D2" w:rsidR="008F7DDB" w:rsidRDefault="005468CD" w:rsidP="001B309C">
      <w:pPr>
        <w:pStyle w:val="ListParagraph"/>
        <w:numPr>
          <w:ilvl w:val="0"/>
          <w:numId w:val="2"/>
        </w:numPr>
        <w:spacing w:line="360" w:lineRule="auto"/>
        <w:rPr>
          <w:rFonts w:ascii="Arial" w:hAnsi="Arial" w:cs="Arial"/>
        </w:rPr>
      </w:pPr>
      <w:r>
        <w:rPr>
          <w:rFonts w:ascii="Arial" w:hAnsi="Arial" w:cs="Arial"/>
        </w:rPr>
        <w:t>T</w:t>
      </w:r>
      <w:r w:rsidR="001B309C" w:rsidRPr="001B309C">
        <w:rPr>
          <w:rFonts w:ascii="Arial" w:hAnsi="Arial" w:cs="Arial"/>
        </w:rPr>
        <w:t>he impact of</w:t>
      </w:r>
      <w:r w:rsidR="00F96D0C">
        <w:rPr>
          <w:rFonts w:ascii="Arial" w:hAnsi="Arial" w:cs="Arial"/>
        </w:rPr>
        <w:t xml:space="preserve"> national policy and differing scopes of practice on the delivery of patient centred </w:t>
      </w:r>
      <w:r w:rsidR="001B309C" w:rsidRPr="001B309C">
        <w:rPr>
          <w:rFonts w:ascii="Arial" w:hAnsi="Arial" w:cs="Arial"/>
        </w:rPr>
        <w:t>care</w:t>
      </w:r>
      <w:r w:rsidR="007920E1">
        <w:rPr>
          <w:rFonts w:ascii="Arial" w:hAnsi="Arial" w:cs="Arial"/>
        </w:rPr>
        <w:t>;</w:t>
      </w:r>
    </w:p>
    <w:p w14:paraId="441772A0" w14:textId="3E2A3DEE" w:rsidR="007920E1" w:rsidRPr="001B309C" w:rsidRDefault="005468CD" w:rsidP="001B309C">
      <w:pPr>
        <w:pStyle w:val="ListParagraph"/>
        <w:numPr>
          <w:ilvl w:val="0"/>
          <w:numId w:val="2"/>
        </w:numPr>
        <w:spacing w:line="360" w:lineRule="auto"/>
        <w:rPr>
          <w:rFonts w:ascii="Arial" w:hAnsi="Arial" w:cs="Arial"/>
        </w:rPr>
      </w:pPr>
      <w:r>
        <w:rPr>
          <w:rFonts w:ascii="Arial" w:hAnsi="Arial" w:cs="Arial"/>
        </w:rPr>
        <w:t>T</w:t>
      </w:r>
      <w:r w:rsidR="007920E1">
        <w:rPr>
          <w:rFonts w:ascii="Arial" w:hAnsi="Arial" w:cs="Arial"/>
        </w:rPr>
        <w:t xml:space="preserve">he impact of different models of student education </w:t>
      </w:r>
      <w:r>
        <w:rPr>
          <w:rFonts w:ascii="Arial" w:hAnsi="Arial" w:cs="Arial"/>
        </w:rPr>
        <w:t xml:space="preserve">and </w:t>
      </w:r>
      <w:r w:rsidR="007920E1">
        <w:rPr>
          <w:rFonts w:ascii="Arial" w:hAnsi="Arial" w:cs="Arial"/>
        </w:rPr>
        <w:t>training on understanding and delivery of patient centred care.</w:t>
      </w:r>
    </w:p>
    <w:p w14:paraId="7A8D0CD9" w14:textId="3B29FA8A" w:rsidR="001B309C" w:rsidRPr="00FA776C" w:rsidRDefault="001B309C" w:rsidP="00FA776C">
      <w:pPr>
        <w:spacing w:line="360" w:lineRule="auto"/>
        <w:rPr>
          <w:rFonts w:ascii="Arial" w:hAnsi="Arial" w:cs="Arial"/>
        </w:rPr>
      </w:pPr>
      <w:r>
        <w:rPr>
          <w:rFonts w:ascii="Arial" w:hAnsi="Arial" w:cs="Arial"/>
        </w:rPr>
        <w:t>We are therefore seeking expressions of interest from our international medical imaging colleagues to collaborate on further research</w:t>
      </w:r>
      <w:r w:rsidR="00F96D0C">
        <w:rPr>
          <w:rFonts w:ascii="Arial" w:hAnsi="Arial" w:cs="Arial"/>
        </w:rPr>
        <w:t xml:space="preserve"> into</w:t>
      </w:r>
      <w:r>
        <w:rPr>
          <w:rFonts w:ascii="Arial" w:hAnsi="Arial" w:cs="Arial"/>
        </w:rPr>
        <w:t xml:space="preserve"> patient centred care from a global perspective. We are interested in the similarities and differences between patient centred care </w:t>
      </w:r>
      <w:r w:rsidR="00F96D0C">
        <w:rPr>
          <w:rFonts w:ascii="Arial" w:hAnsi="Arial" w:cs="Arial"/>
        </w:rPr>
        <w:t xml:space="preserve">in medical imaging </w:t>
      </w:r>
      <w:r>
        <w:rPr>
          <w:rFonts w:ascii="Arial" w:hAnsi="Arial" w:cs="Arial"/>
        </w:rPr>
        <w:t xml:space="preserve">in different countries and different health care systems. We hope to find shared values and beliefs in patient centred care and approaches that will be helpful to the international medical imaging community. </w:t>
      </w:r>
    </w:p>
    <w:p w14:paraId="72998EA2" w14:textId="77777777" w:rsidR="00231B0C" w:rsidRDefault="00231B0C" w:rsidP="00D764D6">
      <w:pPr>
        <w:spacing w:line="480" w:lineRule="auto"/>
        <w:rPr>
          <w:rStyle w:val="normaltextrun"/>
          <w:rFonts w:ascii="Arial" w:hAnsi="Arial" w:cs="Arial"/>
          <w:color w:val="000000"/>
          <w:shd w:val="clear" w:color="auto" w:fill="FFFFFF"/>
        </w:rPr>
      </w:pPr>
    </w:p>
    <w:p w14:paraId="225156C3" w14:textId="3E99417B" w:rsidR="00F15B27" w:rsidRDefault="000D1A2E" w:rsidP="00D764D6">
      <w:pPr>
        <w:spacing w:line="48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Word count: 1</w:t>
      </w:r>
      <w:r w:rsidR="00582E3F">
        <w:rPr>
          <w:rStyle w:val="normaltextrun"/>
          <w:rFonts w:ascii="Arial" w:hAnsi="Arial" w:cs="Arial"/>
          <w:color w:val="000000"/>
          <w:shd w:val="clear" w:color="auto" w:fill="FFFFFF"/>
        </w:rPr>
        <w:t>770</w:t>
      </w:r>
      <w:bookmarkStart w:id="0" w:name="_GoBack"/>
      <w:bookmarkEnd w:id="0"/>
    </w:p>
    <w:p w14:paraId="3260312C" w14:textId="77777777" w:rsidR="00231B0C" w:rsidRDefault="00231B0C">
      <w:pPr>
        <w:rPr>
          <w:rStyle w:val="normaltextrun"/>
          <w:rFonts w:ascii="Calibri" w:hAnsi="Calibri"/>
          <w:b/>
          <w:color w:val="000000"/>
          <w:u w:val="single"/>
          <w:shd w:val="clear" w:color="auto" w:fill="FFFFFF"/>
        </w:rPr>
      </w:pPr>
      <w:r>
        <w:rPr>
          <w:rStyle w:val="normaltextrun"/>
          <w:rFonts w:ascii="Calibri" w:hAnsi="Calibri"/>
          <w:b/>
          <w:color w:val="000000"/>
          <w:u w:val="single"/>
          <w:shd w:val="clear" w:color="auto" w:fill="FFFFFF"/>
        </w:rPr>
        <w:br w:type="page"/>
      </w:r>
    </w:p>
    <w:p w14:paraId="326FCF4E" w14:textId="7596B9BB" w:rsidR="001C41B7" w:rsidRPr="00231B0C" w:rsidRDefault="001C41B7" w:rsidP="001C41B7">
      <w:pPr>
        <w:rPr>
          <w:b/>
        </w:rPr>
      </w:pPr>
      <w:r w:rsidRPr="00231B0C">
        <w:rPr>
          <w:rStyle w:val="normaltextrun"/>
          <w:rFonts w:ascii="Calibri" w:hAnsi="Calibri"/>
          <w:b/>
          <w:color w:val="000000"/>
          <w:u w:val="single"/>
          <w:shd w:val="clear" w:color="auto" w:fill="FFFFFF"/>
        </w:rPr>
        <w:lastRenderedPageBreak/>
        <w:t>Table 1: Agreement (%) with positively phrased attitudinal statements </w:t>
      </w:r>
    </w:p>
    <w:tbl>
      <w:tblPr>
        <w:tblStyle w:val="TableGrid"/>
        <w:tblW w:w="0" w:type="auto"/>
        <w:jc w:val="center"/>
        <w:tblLook w:val="04A0" w:firstRow="1" w:lastRow="0" w:firstColumn="1" w:lastColumn="0" w:noHBand="0" w:noVBand="1"/>
      </w:tblPr>
      <w:tblGrid>
        <w:gridCol w:w="5073"/>
        <w:gridCol w:w="1264"/>
        <w:gridCol w:w="1456"/>
        <w:gridCol w:w="1223"/>
      </w:tblGrid>
      <w:tr w:rsidR="001C41B7" w14:paraId="1CD8CDC0" w14:textId="77777777" w:rsidTr="002F5733">
        <w:trPr>
          <w:jc w:val="center"/>
        </w:trPr>
        <w:tc>
          <w:tcPr>
            <w:tcW w:w="5098" w:type="dxa"/>
          </w:tcPr>
          <w:p w14:paraId="06709F35" w14:textId="77777777" w:rsidR="001C41B7" w:rsidRPr="00231B0C" w:rsidRDefault="001C41B7" w:rsidP="002F5733">
            <w:pPr>
              <w:jc w:val="center"/>
              <w:rPr>
                <w:b/>
              </w:rPr>
            </w:pPr>
            <w:r w:rsidRPr="00231B0C">
              <w:rPr>
                <w:b/>
              </w:rPr>
              <w:t>Statement Focus</w:t>
            </w:r>
          </w:p>
        </w:tc>
        <w:tc>
          <w:tcPr>
            <w:tcW w:w="1265" w:type="dxa"/>
          </w:tcPr>
          <w:p w14:paraId="29986CC0" w14:textId="77777777" w:rsidR="001C41B7" w:rsidRPr="00231B0C" w:rsidRDefault="001C41B7" w:rsidP="002F5733">
            <w:pPr>
              <w:jc w:val="center"/>
              <w:rPr>
                <w:rStyle w:val="eop"/>
                <w:rFonts w:ascii="Calibri" w:hAnsi="Calibri"/>
                <w:b/>
                <w:color w:val="000000"/>
              </w:rPr>
            </w:pPr>
            <w:r w:rsidRPr="00231B0C">
              <w:rPr>
                <w:rStyle w:val="normaltextrun"/>
                <w:rFonts w:ascii="Calibri" w:hAnsi="Calibri"/>
                <w:b/>
                <w:color w:val="000000"/>
              </w:rPr>
              <w:t>Educator / Academic</w:t>
            </w:r>
          </w:p>
          <w:p w14:paraId="5790D9F1" w14:textId="77777777" w:rsidR="001C41B7" w:rsidRPr="00231B0C" w:rsidRDefault="001C41B7" w:rsidP="002F5733">
            <w:pPr>
              <w:jc w:val="center"/>
              <w:rPr>
                <w:b/>
              </w:rPr>
            </w:pPr>
            <w:r w:rsidRPr="00231B0C">
              <w:rPr>
                <w:rStyle w:val="eop"/>
                <w:rFonts w:ascii="Calibri" w:hAnsi="Calibri"/>
                <w:b/>
                <w:color w:val="000000"/>
              </w:rPr>
              <w:t>N=3</w:t>
            </w:r>
          </w:p>
        </w:tc>
        <w:tc>
          <w:tcPr>
            <w:tcW w:w="1429" w:type="dxa"/>
          </w:tcPr>
          <w:p w14:paraId="6B05C45F" w14:textId="77777777" w:rsidR="001C41B7" w:rsidRPr="00231B0C" w:rsidRDefault="001C41B7" w:rsidP="002F5733">
            <w:pPr>
              <w:jc w:val="center"/>
              <w:rPr>
                <w:rFonts w:ascii="Calibri" w:hAnsi="Calibri"/>
                <w:b/>
                <w:color w:val="000000"/>
                <w:shd w:val="clear" w:color="auto" w:fill="FFFFFF"/>
              </w:rPr>
            </w:pPr>
            <w:r w:rsidRPr="00231B0C">
              <w:rPr>
                <w:rFonts w:ascii="Calibri" w:hAnsi="Calibri"/>
                <w:b/>
                <w:color w:val="000000"/>
                <w:shd w:val="clear" w:color="auto" w:fill="FFFFFF"/>
              </w:rPr>
              <w:t>Clinical Radiographer</w:t>
            </w:r>
          </w:p>
          <w:p w14:paraId="574B57D6" w14:textId="77777777" w:rsidR="001C41B7" w:rsidRPr="00231B0C" w:rsidRDefault="001C41B7" w:rsidP="002F5733">
            <w:pPr>
              <w:jc w:val="center"/>
              <w:rPr>
                <w:b/>
              </w:rPr>
            </w:pPr>
            <w:r w:rsidRPr="00231B0C">
              <w:rPr>
                <w:rFonts w:ascii="Calibri" w:hAnsi="Calibri"/>
                <w:b/>
                <w:color w:val="000000"/>
                <w:shd w:val="clear" w:color="auto" w:fill="FFFFFF"/>
              </w:rPr>
              <w:t>N=13</w:t>
            </w:r>
          </w:p>
        </w:tc>
        <w:tc>
          <w:tcPr>
            <w:tcW w:w="1224" w:type="dxa"/>
          </w:tcPr>
          <w:p w14:paraId="0075992B" w14:textId="77777777" w:rsidR="001C41B7" w:rsidRPr="00231B0C" w:rsidRDefault="001C41B7" w:rsidP="002F5733">
            <w:pPr>
              <w:jc w:val="center"/>
              <w:rPr>
                <w:rStyle w:val="eop"/>
                <w:rFonts w:ascii="Calibri" w:hAnsi="Calibri"/>
                <w:b/>
                <w:color w:val="000000"/>
                <w:shd w:val="clear" w:color="auto" w:fill="FFFFFF"/>
              </w:rPr>
            </w:pPr>
            <w:r w:rsidRPr="00231B0C">
              <w:rPr>
                <w:rStyle w:val="normaltextrun"/>
                <w:rFonts w:ascii="Calibri" w:hAnsi="Calibri"/>
                <w:b/>
                <w:color w:val="000000"/>
                <w:shd w:val="clear" w:color="auto" w:fill="FFFFFF"/>
              </w:rPr>
              <w:t>Radiology Manager</w:t>
            </w:r>
          </w:p>
          <w:p w14:paraId="3A81B3BB" w14:textId="77777777" w:rsidR="001C41B7" w:rsidRPr="00231B0C" w:rsidRDefault="001C41B7" w:rsidP="002F5733">
            <w:pPr>
              <w:jc w:val="center"/>
              <w:rPr>
                <w:b/>
              </w:rPr>
            </w:pPr>
            <w:r w:rsidRPr="00231B0C">
              <w:rPr>
                <w:rStyle w:val="eop"/>
                <w:rFonts w:ascii="Calibri" w:hAnsi="Calibri"/>
                <w:b/>
                <w:color w:val="000000"/>
                <w:shd w:val="clear" w:color="auto" w:fill="FFFFFF"/>
              </w:rPr>
              <w:t>N=5</w:t>
            </w:r>
          </w:p>
        </w:tc>
      </w:tr>
      <w:tr w:rsidR="001C41B7" w14:paraId="15717A6C" w14:textId="77777777" w:rsidTr="002F5733">
        <w:trPr>
          <w:jc w:val="center"/>
        </w:trPr>
        <w:tc>
          <w:tcPr>
            <w:tcW w:w="5098" w:type="dxa"/>
            <w:shd w:val="clear" w:color="auto" w:fill="auto"/>
          </w:tcPr>
          <w:p w14:paraId="445A0243" w14:textId="77777777" w:rsidR="001C41B7" w:rsidRDefault="001C41B7" w:rsidP="002F5733">
            <w:pPr>
              <w:jc w:val="center"/>
            </w:pPr>
            <w:r>
              <w:t>Explanation of equipment, movement and noises</w:t>
            </w:r>
          </w:p>
          <w:p w14:paraId="4C159111" w14:textId="77777777" w:rsidR="001C41B7" w:rsidRDefault="001C41B7" w:rsidP="002F5733"/>
        </w:tc>
        <w:tc>
          <w:tcPr>
            <w:tcW w:w="1265" w:type="dxa"/>
            <w:shd w:val="clear" w:color="auto" w:fill="auto"/>
          </w:tcPr>
          <w:p w14:paraId="726B1303" w14:textId="77777777" w:rsidR="001C41B7" w:rsidRDefault="001C41B7" w:rsidP="002F5733">
            <w:pPr>
              <w:jc w:val="center"/>
            </w:pPr>
            <w:r>
              <w:t>100% (n=3/3)</w:t>
            </w:r>
          </w:p>
        </w:tc>
        <w:tc>
          <w:tcPr>
            <w:tcW w:w="1429" w:type="dxa"/>
            <w:shd w:val="clear" w:color="auto" w:fill="auto"/>
          </w:tcPr>
          <w:p w14:paraId="10C55221" w14:textId="77777777" w:rsidR="001C41B7" w:rsidRDefault="001C41B7" w:rsidP="002F5733">
            <w:pPr>
              <w:jc w:val="center"/>
            </w:pPr>
            <w:r>
              <w:t>61.5% (n=8/13)</w:t>
            </w:r>
          </w:p>
        </w:tc>
        <w:tc>
          <w:tcPr>
            <w:tcW w:w="1224" w:type="dxa"/>
            <w:shd w:val="clear" w:color="auto" w:fill="auto"/>
          </w:tcPr>
          <w:p w14:paraId="7CEC6F29" w14:textId="77777777" w:rsidR="001C41B7" w:rsidRDefault="001C41B7" w:rsidP="002F5733">
            <w:pPr>
              <w:jc w:val="center"/>
            </w:pPr>
            <w:r>
              <w:t>100% (n=5/5)</w:t>
            </w:r>
          </w:p>
        </w:tc>
      </w:tr>
      <w:tr w:rsidR="001C41B7" w14:paraId="573C48FC" w14:textId="77777777" w:rsidTr="002F5733">
        <w:trPr>
          <w:jc w:val="center"/>
        </w:trPr>
        <w:tc>
          <w:tcPr>
            <w:tcW w:w="5098" w:type="dxa"/>
            <w:shd w:val="clear" w:color="auto" w:fill="auto"/>
          </w:tcPr>
          <w:p w14:paraId="3D7244E5" w14:textId="77777777" w:rsidR="001C41B7" w:rsidRDefault="001C41B7" w:rsidP="002F5733">
            <w:pPr>
              <w:jc w:val="center"/>
            </w:pPr>
            <w:r>
              <w:t xml:space="preserve"> Explore any difficulties patient may have maintaining position </w:t>
            </w:r>
          </w:p>
        </w:tc>
        <w:tc>
          <w:tcPr>
            <w:tcW w:w="1265" w:type="dxa"/>
            <w:shd w:val="clear" w:color="auto" w:fill="auto"/>
          </w:tcPr>
          <w:p w14:paraId="63C9DFDA" w14:textId="77777777" w:rsidR="001C41B7" w:rsidRDefault="001C41B7" w:rsidP="002F5733">
            <w:pPr>
              <w:jc w:val="center"/>
            </w:pPr>
            <w:r>
              <w:t>100% (n=3/3)</w:t>
            </w:r>
          </w:p>
        </w:tc>
        <w:tc>
          <w:tcPr>
            <w:tcW w:w="1429" w:type="dxa"/>
            <w:shd w:val="clear" w:color="auto" w:fill="auto"/>
          </w:tcPr>
          <w:p w14:paraId="529DA628" w14:textId="77777777" w:rsidR="001C41B7" w:rsidRDefault="001C41B7" w:rsidP="002F5733">
            <w:pPr>
              <w:jc w:val="center"/>
            </w:pPr>
            <w:r>
              <w:t>76.9% (n=10/13)</w:t>
            </w:r>
          </w:p>
        </w:tc>
        <w:tc>
          <w:tcPr>
            <w:tcW w:w="1224" w:type="dxa"/>
            <w:shd w:val="clear" w:color="auto" w:fill="auto"/>
          </w:tcPr>
          <w:p w14:paraId="04FC1EF5" w14:textId="77777777" w:rsidR="001C41B7" w:rsidRDefault="001C41B7" w:rsidP="002F5733">
            <w:pPr>
              <w:jc w:val="center"/>
            </w:pPr>
            <w:r>
              <w:t>100% (n=5/5)</w:t>
            </w:r>
          </w:p>
        </w:tc>
      </w:tr>
      <w:tr w:rsidR="001C41B7" w14:paraId="11F4A84F" w14:textId="77777777" w:rsidTr="002F5733">
        <w:trPr>
          <w:jc w:val="center"/>
        </w:trPr>
        <w:tc>
          <w:tcPr>
            <w:tcW w:w="5098" w:type="dxa"/>
            <w:shd w:val="clear" w:color="auto" w:fill="auto"/>
          </w:tcPr>
          <w:p w14:paraId="3EC8DD4A" w14:textId="77777777" w:rsidR="001C41B7" w:rsidRDefault="001C41B7" w:rsidP="002F5733">
            <w:pPr>
              <w:jc w:val="center"/>
            </w:pPr>
            <w:r>
              <w:t xml:space="preserve">Understanding breathing/breath hold examination requirements </w:t>
            </w:r>
          </w:p>
        </w:tc>
        <w:tc>
          <w:tcPr>
            <w:tcW w:w="1265" w:type="dxa"/>
            <w:shd w:val="clear" w:color="auto" w:fill="auto"/>
          </w:tcPr>
          <w:p w14:paraId="3ADE2F62" w14:textId="77777777" w:rsidR="001C41B7" w:rsidRDefault="001C41B7" w:rsidP="002F5733">
            <w:pPr>
              <w:jc w:val="center"/>
            </w:pPr>
            <w:r>
              <w:t>100% (n=3/3)</w:t>
            </w:r>
          </w:p>
        </w:tc>
        <w:tc>
          <w:tcPr>
            <w:tcW w:w="1429" w:type="dxa"/>
            <w:shd w:val="clear" w:color="auto" w:fill="auto"/>
          </w:tcPr>
          <w:p w14:paraId="78CC91B9" w14:textId="77777777" w:rsidR="001C41B7" w:rsidRDefault="001C41B7" w:rsidP="002F5733">
            <w:pPr>
              <w:jc w:val="center"/>
            </w:pPr>
            <w:r>
              <w:t>84.6% (n=11/13)</w:t>
            </w:r>
          </w:p>
        </w:tc>
        <w:tc>
          <w:tcPr>
            <w:tcW w:w="1224" w:type="dxa"/>
            <w:shd w:val="clear" w:color="auto" w:fill="auto"/>
          </w:tcPr>
          <w:p w14:paraId="5AFF5F37" w14:textId="77777777" w:rsidR="001C41B7" w:rsidRDefault="001C41B7" w:rsidP="002F5733">
            <w:pPr>
              <w:jc w:val="center"/>
            </w:pPr>
            <w:r>
              <w:t>100% (n=5/5)</w:t>
            </w:r>
          </w:p>
        </w:tc>
      </w:tr>
      <w:tr w:rsidR="001C41B7" w14:paraId="016AF679" w14:textId="77777777" w:rsidTr="002F5733">
        <w:trPr>
          <w:jc w:val="center"/>
        </w:trPr>
        <w:tc>
          <w:tcPr>
            <w:tcW w:w="5098" w:type="dxa"/>
            <w:shd w:val="clear" w:color="auto" w:fill="auto"/>
          </w:tcPr>
          <w:p w14:paraId="71E9A4AE" w14:textId="77777777" w:rsidR="001C41B7" w:rsidRDefault="001C41B7" w:rsidP="002F5733">
            <w:pPr>
              <w:jc w:val="center"/>
            </w:pPr>
            <w:r>
              <w:t xml:space="preserve">Prompt and clear communication of equipment problems or failures </w:t>
            </w:r>
          </w:p>
        </w:tc>
        <w:tc>
          <w:tcPr>
            <w:tcW w:w="1265" w:type="dxa"/>
            <w:shd w:val="clear" w:color="auto" w:fill="auto"/>
          </w:tcPr>
          <w:p w14:paraId="2B5F9A14" w14:textId="77777777" w:rsidR="001C41B7" w:rsidRDefault="001C41B7" w:rsidP="002F5733">
            <w:pPr>
              <w:jc w:val="center"/>
            </w:pPr>
            <w:r>
              <w:t>100% (n=3/3)</w:t>
            </w:r>
          </w:p>
        </w:tc>
        <w:tc>
          <w:tcPr>
            <w:tcW w:w="1429" w:type="dxa"/>
            <w:shd w:val="clear" w:color="auto" w:fill="auto"/>
          </w:tcPr>
          <w:p w14:paraId="0DA6B647" w14:textId="77777777" w:rsidR="001C41B7" w:rsidRDefault="001C41B7" w:rsidP="002F5733">
            <w:pPr>
              <w:jc w:val="center"/>
            </w:pPr>
            <w:r>
              <w:t>100% (n=13/13)</w:t>
            </w:r>
          </w:p>
        </w:tc>
        <w:tc>
          <w:tcPr>
            <w:tcW w:w="1224" w:type="dxa"/>
            <w:shd w:val="clear" w:color="auto" w:fill="auto"/>
          </w:tcPr>
          <w:p w14:paraId="4FAB806F" w14:textId="77777777" w:rsidR="001C41B7" w:rsidRDefault="001C41B7" w:rsidP="002F5733">
            <w:pPr>
              <w:jc w:val="center"/>
            </w:pPr>
            <w:r>
              <w:t>100% (n=5/5)</w:t>
            </w:r>
          </w:p>
        </w:tc>
      </w:tr>
      <w:tr w:rsidR="001C41B7" w14:paraId="1368800E" w14:textId="77777777" w:rsidTr="002F5733">
        <w:trPr>
          <w:jc w:val="center"/>
        </w:trPr>
        <w:tc>
          <w:tcPr>
            <w:tcW w:w="5098" w:type="dxa"/>
            <w:shd w:val="clear" w:color="auto" w:fill="auto"/>
          </w:tcPr>
          <w:p w14:paraId="7F7E32C1" w14:textId="77777777" w:rsidR="001C41B7" w:rsidRDefault="001C41B7" w:rsidP="002F5733">
            <w:pPr>
              <w:jc w:val="center"/>
            </w:pPr>
            <w:r>
              <w:t xml:space="preserve">Action re: any patient distress/anxiety before, during or after examination </w:t>
            </w:r>
          </w:p>
        </w:tc>
        <w:tc>
          <w:tcPr>
            <w:tcW w:w="1265" w:type="dxa"/>
            <w:shd w:val="clear" w:color="auto" w:fill="auto"/>
          </w:tcPr>
          <w:p w14:paraId="276E1C2A" w14:textId="77777777" w:rsidR="001C41B7" w:rsidRDefault="001C41B7" w:rsidP="002F5733">
            <w:pPr>
              <w:jc w:val="center"/>
            </w:pPr>
            <w:r>
              <w:t>66.6% (n=2/3)</w:t>
            </w:r>
          </w:p>
        </w:tc>
        <w:tc>
          <w:tcPr>
            <w:tcW w:w="1429" w:type="dxa"/>
            <w:shd w:val="clear" w:color="auto" w:fill="auto"/>
          </w:tcPr>
          <w:p w14:paraId="463B34A0" w14:textId="77777777" w:rsidR="001C41B7" w:rsidRDefault="001C41B7" w:rsidP="002F5733">
            <w:pPr>
              <w:jc w:val="center"/>
            </w:pPr>
            <w:r>
              <w:t>100% (n=13/13)</w:t>
            </w:r>
          </w:p>
        </w:tc>
        <w:tc>
          <w:tcPr>
            <w:tcW w:w="1224" w:type="dxa"/>
            <w:shd w:val="clear" w:color="auto" w:fill="auto"/>
          </w:tcPr>
          <w:p w14:paraId="685EAEE5" w14:textId="77777777" w:rsidR="001C41B7" w:rsidRDefault="001C41B7" w:rsidP="002F5733">
            <w:pPr>
              <w:jc w:val="center"/>
            </w:pPr>
            <w:r>
              <w:t>100% (n=5/5)</w:t>
            </w:r>
          </w:p>
        </w:tc>
      </w:tr>
      <w:tr w:rsidR="001C41B7" w14:paraId="0D0FDCC1" w14:textId="77777777" w:rsidTr="002F5733">
        <w:trPr>
          <w:jc w:val="center"/>
        </w:trPr>
        <w:tc>
          <w:tcPr>
            <w:tcW w:w="5098" w:type="dxa"/>
            <w:shd w:val="clear" w:color="auto" w:fill="auto"/>
          </w:tcPr>
          <w:p w14:paraId="2B054C0A" w14:textId="77777777" w:rsidR="001C41B7" w:rsidRDefault="001C41B7" w:rsidP="002F5733">
            <w:pPr>
              <w:jc w:val="center"/>
            </w:pPr>
            <w:r>
              <w:rPr>
                <w:rStyle w:val="normaltextrun"/>
                <w:rFonts w:ascii="Calibri" w:hAnsi="Calibri"/>
                <w:color w:val="000000"/>
                <w:shd w:val="clear" w:color="auto" w:fill="FFFFFF"/>
              </w:rPr>
              <w:t>Explanations use appropriate language for patient understanding</w:t>
            </w:r>
            <w:r>
              <w:rPr>
                <w:rStyle w:val="eop"/>
                <w:rFonts w:ascii="Calibri" w:hAnsi="Calibri"/>
                <w:color w:val="000000"/>
                <w:shd w:val="clear" w:color="auto" w:fill="FFFFFF"/>
              </w:rPr>
              <w:t> </w:t>
            </w:r>
          </w:p>
        </w:tc>
        <w:tc>
          <w:tcPr>
            <w:tcW w:w="1265" w:type="dxa"/>
            <w:shd w:val="clear" w:color="auto" w:fill="auto"/>
          </w:tcPr>
          <w:p w14:paraId="0542E2E5" w14:textId="77777777" w:rsidR="001C41B7" w:rsidRDefault="001C41B7" w:rsidP="002F5733">
            <w:pPr>
              <w:jc w:val="center"/>
            </w:pPr>
            <w:r>
              <w:t>100% (n=3/3)</w:t>
            </w:r>
          </w:p>
        </w:tc>
        <w:tc>
          <w:tcPr>
            <w:tcW w:w="1429" w:type="dxa"/>
            <w:shd w:val="clear" w:color="auto" w:fill="auto"/>
          </w:tcPr>
          <w:p w14:paraId="720714B3" w14:textId="77777777" w:rsidR="001C41B7" w:rsidRDefault="001C41B7" w:rsidP="002F5733">
            <w:pPr>
              <w:jc w:val="center"/>
            </w:pPr>
            <w:r>
              <w:t>84.6% (n=11/13)</w:t>
            </w:r>
          </w:p>
        </w:tc>
        <w:tc>
          <w:tcPr>
            <w:tcW w:w="1224" w:type="dxa"/>
            <w:shd w:val="clear" w:color="auto" w:fill="auto"/>
          </w:tcPr>
          <w:p w14:paraId="14B208FF" w14:textId="77777777" w:rsidR="001C41B7" w:rsidRDefault="001C41B7" w:rsidP="002F5733">
            <w:pPr>
              <w:jc w:val="center"/>
            </w:pPr>
            <w:r>
              <w:t>100% (n=5/5)</w:t>
            </w:r>
          </w:p>
        </w:tc>
      </w:tr>
      <w:tr w:rsidR="001C41B7" w14:paraId="57A9B302" w14:textId="77777777" w:rsidTr="002F5733">
        <w:trPr>
          <w:jc w:val="center"/>
        </w:trPr>
        <w:tc>
          <w:tcPr>
            <w:tcW w:w="5098" w:type="dxa"/>
            <w:shd w:val="clear" w:color="auto" w:fill="auto"/>
          </w:tcPr>
          <w:p w14:paraId="3494A1D8" w14:textId="77777777" w:rsidR="001C41B7" w:rsidRDefault="001C41B7" w:rsidP="002F5733">
            <w:pPr>
              <w:jc w:val="center"/>
              <w:rPr>
                <w:rStyle w:val="eop"/>
                <w:rFonts w:ascii="Calibri" w:hAnsi="Calibri"/>
                <w:color w:val="000000"/>
                <w:shd w:val="clear" w:color="auto" w:fill="FFFFFF"/>
              </w:rPr>
            </w:pPr>
            <w:r>
              <w:rPr>
                <w:rStyle w:val="normaltextrun"/>
                <w:rFonts w:ascii="Calibri" w:hAnsi="Calibri"/>
                <w:color w:val="000000"/>
                <w:shd w:val="clear" w:color="auto" w:fill="FFFFFF"/>
              </w:rPr>
              <w:t>Patients feel confident in the care they receive </w:t>
            </w:r>
            <w:r>
              <w:rPr>
                <w:rStyle w:val="eop"/>
                <w:rFonts w:ascii="Calibri" w:hAnsi="Calibri"/>
                <w:color w:val="000000"/>
                <w:shd w:val="clear" w:color="auto" w:fill="FFFFFF"/>
              </w:rPr>
              <w:t> </w:t>
            </w:r>
          </w:p>
          <w:p w14:paraId="4511AB1E" w14:textId="77777777" w:rsidR="001C41B7" w:rsidRDefault="001C41B7" w:rsidP="002F5733">
            <w:pPr>
              <w:jc w:val="center"/>
            </w:pPr>
          </w:p>
        </w:tc>
        <w:tc>
          <w:tcPr>
            <w:tcW w:w="1265" w:type="dxa"/>
            <w:shd w:val="clear" w:color="auto" w:fill="auto"/>
          </w:tcPr>
          <w:p w14:paraId="51DE7AF5" w14:textId="77777777" w:rsidR="001C41B7" w:rsidRDefault="001C41B7" w:rsidP="002F5733">
            <w:pPr>
              <w:jc w:val="center"/>
            </w:pPr>
            <w:r>
              <w:t>66.6% (n=2/3)</w:t>
            </w:r>
          </w:p>
        </w:tc>
        <w:tc>
          <w:tcPr>
            <w:tcW w:w="1429" w:type="dxa"/>
            <w:shd w:val="clear" w:color="auto" w:fill="auto"/>
          </w:tcPr>
          <w:p w14:paraId="5F1FF9C5" w14:textId="77777777" w:rsidR="001C41B7" w:rsidRDefault="001C41B7" w:rsidP="002F5733">
            <w:pPr>
              <w:jc w:val="center"/>
            </w:pPr>
            <w:r>
              <w:t>100% (n=13/13)</w:t>
            </w:r>
          </w:p>
        </w:tc>
        <w:tc>
          <w:tcPr>
            <w:tcW w:w="1224" w:type="dxa"/>
            <w:shd w:val="clear" w:color="auto" w:fill="auto"/>
          </w:tcPr>
          <w:p w14:paraId="68BDE291" w14:textId="77777777" w:rsidR="001C41B7" w:rsidRDefault="001C41B7" w:rsidP="002F5733">
            <w:pPr>
              <w:jc w:val="center"/>
            </w:pPr>
            <w:r>
              <w:t>80.0% (4/5)</w:t>
            </w:r>
          </w:p>
        </w:tc>
      </w:tr>
      <w:tr w:rsidR="001C41B7" w14:paraId="3B4B2398" w14:textId="77777777" w:rsidTr="002F5733">
        <w:trPr>
          <w:jc w:val="center"/>
        </w:trPr>
        <w:tc>
          <w:tcPr>
            <w:tcW w:w="5098" w:type="dxa"/>
            <w:shd w:val="clear" w:color="auto" w:fill="auto"/>
          </w:tcPr>
          <w:p w14:paraId="244547DE" w14:textId="77777777" w:rsidR="001C41B7" w:rsidRDefault="001C41B7" w:rsidP="002F5733">
            <w:pPr>
              <w:jc w:val="center"/>
            </w:pPr>
            <w:r>
              <w:rPr>
                <w:rStyle w:val="normaltextrun"/>
                <w:rFonts w:ascii="Calibri" w:hAnsi="Calibri"/>
                <w:color w:val="000000"/>
                <w:shd w:val="clear" w:color="auto" w:fill="FFFFFF"/>
              </w:rPr>
              <w:t>Radiographers ensure patient is aware of who is in the examination room and their role</w:t>
            </w:r>
            <w:r>
              <w:rPr>
                <w:rStyle w:val="eop"/>
                <w:rFonts w:ascii="Calibri" w:hAnsi="Calibri"/>
                <w:color w:val="000000"/>
                <w:shd w:val="clear" w:color="auto" w:fill="FFFFFF"/>
              </w:rPr>
              <w:t> </w:t>
            </w:r>
          </w:p>
        </w:tc>
        <w:tc>
          <w:tcPr>
            <w:tcW w:w="1265" w:type="dxa"/>
            <w:shd w:val="clear" w:color="auto" w:fill="auto"/>
          </w:tcPr>
          <w:p w14:paraId="10E2D7F5" w14:textId="77777777" w:rsidR="001C41B7" w:rsidRDefault="001C41B7" w:rsidP="002F5733">
            <w:pPr>
              <w:jc w:val="center"/>
            </w:pPr>
            <w:r>
              <w:t>100% (n=3/3)</w:t>
            </w:r>
          </w:p>
        </w:tc>
        <w:tc>
          <w:tcPr>
            <w:tcW w:w="1429" w:type="dxa"/>
            <w:shd w:val="clear" w:color="auto" w:fill="auto"/>
          </w:tcPr>
          <w:p w14:paraId="69839058" w14:textId="77777777" w:rsidR="001C41B7" w:rsidRDefault="001C41B7" w:rsidP="002F5733">
            <w:pPr>
              <w:jc w:val="center"/>
            </w:pPr>
            <w:r>
              <w:t>53.9% (n=7/13)</w:t>
            </w:r>
          </w:p>
        </w:tc>
        <w:tc>
          <w:tcPr>
            <w:tcW w:w="1224" w:type="dxa"/>
            <w:shd w:val="clear" w:color="auto" w:fill="auto"/>
          </w:tcPr>
          <w:p w14:paraId="77455E9A" w14:textId="77777777" w:rsidR="001C41B7" w:rsidRDefault="001C41B7" w:rsidP="002F5733">
            <w:pPr>
              <w:jc w:val="center"/>
            </w:pPr>
            <w:r>
              <w:t>100% (n=5/5)</w:t>
            </w:r>
          </w:p>
        </w:tc>
      </w:tr>
      <w:tr w:rsidR="001C41B7" w14:paraId="6C8F2D5A" w14:textId="77777777" w:rsidTr="002F5733">
        <w:trPr>
          <w:jc w:val="center"/>
        </w:trPr>
        <w:tc>
          <w:tcPr>
            <w:tcW w:w="5098" w:type="dxa"/>
            <w:shd w:val="clear" w:color="auto" w:fill="auto"/>
          </w:tcPr>
          <w:p w14:paraId="4CA15C8E" w14:textId="77777777" w:rsidR="001C41B7" w:rsidRDefault="001C41B7" w:rsidP="002F5733">
            <w:pPr>
              <w:jc w:val="center"/>
              <w:rPr>
                <w:rStyle w:val="eop"/>
                <w:rFonts w:ascii="Calibri" w:hAnsi="Calibri"/>
                <w:color w:val="000000"/>
                <w:shd w:val="clear" w:color="auto" w:fill="FFFFFF"/>
              </w:rPr>
            </w:pPr>
            <w:r>
              <w:rPr>
                <w:rStyle w:val="normaltextrun"/>
                <w:rFonts w:ascii="Calibri" w:hAnsi="Calibri"/>
                <w:color w:val="000000"/>
                <w:shd w:val="clear" w:color="auto" w:fill="FFFFFF"/>
              </w:rPr>
              <w:t>Use of ‘Hello my name is..’</w:t>
            </w:r>
            <w:r>
              <w:rPr>
                <w:rStyle w:val="eop"/>
                <w:rFonts w:ascii="Calibri" w:hAnsi="Calibri"/>
                <w:color w:val="000000"/>
                <w:shd w:val="clear" w:color="auto" w:fill="FFFFFF"/>
              </w:rPr>
              <w:t> </w:t>
            </w:r>
          </w:p>
          <w:p w14:paraId="6568815C" w14:textId="77777777" w:rsidR="001C41B7" w:rsidRDefault="001C41B7" w:rsidP="002F5733">
            <w:pPr>
              <w:jc w:val="center"/>
            </w:pPr>
          </w:p>
        </w:tc>
        <w:tc>
          <w:tcPr>
            <w:tcW w:w="1265" w:type="dxa"/>
            <w:shd w:val="clear" w:color="auto" w:fill="auto"/>
          </w:tcPr>
          <w:p w14:paraId="75379517" w14:textId="77777777" w:rsidR="001C41B7" w:rsidRDefault="001C41B7" w:rsidP="002F5733">
            <w:pPr>
              <w:jc w:val="center"/>
            </w:pPr>
            <w:r>
              <w:t>100% (n=3/3)</w:t>
            </w:r>
          </w:p>
        </w:tc>
        <w:tc>
          <w:tcPr>
            <w:tcW w:w="1429" w:type="dxa"/>
            <w:shd w:val="clear" w:color="auto" w:fill="auto"/>
          </w:tcPr>
          <w:p w14:paraId="705F780E" w14:textId="77777777" w:rsidR="001C41B7" w:rsidRDefault="001C41B7" w:rsidP="002F5733">
            <w:pPr>
              <w:jc w:val="center"/>
            </w:pPr>
            <w:r>
              <w:t>92.3% (n=12/13)</w:t>
            </w:r>
          </w:p>
        </w:tc>
        <w:tc>
          <w:tcPr>
            <w:tcW w:w="1224" w:type="dxa"/>
            <w:shd w:val="clear" w:color="auto" w:fill="auto"/>
          </w:tcPr>
          <w:p w14:paraId="198DB616" w14:textId="77777777" w:rsidR="001C41B7" w:rsidRDefault="001C41B7" w:rsidP="002F5733">
            <w:pPr>
              <w:jc w:val="center"/>
            </w:pPr>
            <w:r>
              <w:t>100% (n=5/5)</w:t>
            </w:r>
          </w:p>
        </w:tc>
      </w:tr>
      <w:tr w:rsidR="001C41B7" w14:paraId="725665AB" w14:textId="77777777" w:rsidTr="002F5733">
        <w:trPr>
          <w:jc w:val="center"/>
        </w:trPr>
        <w:tc>
          <w:tcPr>
            <w:tcW w:w="5098" w:type="dxa"/>
            <w:shd w:val="clear" w:color="auto" w:fill="auto"/>
          </w:tcPr>
          <w:p w14:paraId="4BCBBAD9" w14:textId="77777777" w:rsidR="001C41B7" w:rsidRDefault="001C41B7" w:rsidP="002F5733">
            <w:pPr>
              <w:jc w:val="center"/>
            </w:pPr>
            <w:r>
              <w:rPr>
                <w:rStyle w:val="normaltextrun"/>
                <w:rFonts w:ascii="Calibri" w:hAnsi="Calibri"/>
                <w:color w:val="000000"/>
                <w:shd w:val="clear" w:color="auto" w:fill="FFFFFF"/>
              </w:rPr>
              <w:t>Patients invited to discuss their health problem and reason for attendance</w:t>
            </w:r>
            <w:r>
              <w:rPr>
                <w:rStyle w:val="eop"/>
                <w:rFonts w:ascii="Calibri" w:hAnsi="Calibri"/>
                <w:color w:val="000000"/>
                <w:shd w:val="clear" w:color="auto" w:fill="FFFFFF"/>
              </w:rPr>
              <w:t> </w:t>
            </w:r>
          </w:p>
        </w:tc>
        <w:tc>
          <w:tcPr>
            <w:tcW w:w="1265" w:type="dxa"/>
            <w:shd w:val="clear" w:color="auto" w:fill="auto"/>
          </w:tcPr>
          <w:p w14:paraId="61CBF910" w14:textId="77777777" w:rsidR="001C41B7" w:rsidRDefault="001C41B7" w:rsidP="002F5733">
            <w:pPr>
              <w:jc w:val="center"/>
            </w:pPr>
            <w:r>
              <w:t>100% (n=3/3)</w:t>
            </w:r>
          </w:p>
        </w:tc>
        <w:tc>
          <w:tcPr>
            <w:tcW w:w="1429" w:type="dxa"/>
            <w:shd w:val="clear" w:color="auto" w:fill="auto"/>
          </w:tcPr>
          <w:p w14:paraId="691EB9AB" w14:textId="77777777" w:rsidR="001C41B7" w:rsidRDefault="001C41B7" w:rsidP="002F5733">
            <w:pPr>
              <w:jc w:val="center"/>
            </w:pPr>
            <w:r>
              <w:t>84.6% (n=11/13)</w:t>
            </w:r>
          </w:p>
        </w:tc>
        <w:tc>
          <w:tcPr>
            <w:tcW w:w="1224" w:type="dxa"/>
            <w:shd w:val="clear" w:color="auto" w:fill="auto"/>
          </w:tcPr>
          <w:p w14:paraId="5AC5D3AC" w14:textId="77777777" w:rsidR="001C41B7" w:rsidRDefault="001C41B7" w:rsidP="002F5733">
            <w:pPr>
              <w:jc w:val="center"/>
            </w:pPr>
            <w:r>
              <w:t>100% (n=5/5)</w:t>
            </w:r>
          </w:p>
        </w:tc>
      </w:tr>
      <w:tr w:rsidR="001C41B7" w14:paraId="1C61840D" w14:textId="77777777" w:rsidTr="002F5733">
        <w:trPr>
          <w:jc w:val="center"/>
        </w:trPr>
        <w:tc>
          <w:tcPr>
            <w:tcW w:w="5098" w:type="dxa"/>
            <w:shd w:val="clear" w:color="auto" w:fill="auto"/>
          </w:tcPr>
          <w:p w14:paraId="77873872" w14:textId="77777777" w:rsidR="001C41B7" w:rsidRDefault="001C41B7" w:rsidP="002F5733">
            <w:pPr>
              <w:jc w:val="center"/>
            </w:pPr>
            <w:r>
              <w:rPr>
                <w:rStyle w:val="normaltextrun"/>
                <w:rFonts w:ascii="Calibri" w:hAnsi="Calibri"/>
                <w:color w:val="000000"/>
                <w:shd w:val="clear" w:color="auto" w:fill="FFFFFF"/>
              </w:rPr>
              <w:t>Patients given the opportunity to ask questions about their examination</w:t>
            </w:r>
            <w:r>
              <w:rPr>
                <w:rStyle w:val="eop"/>
                <w:rFonts w:ascii="Calibri" w:hAnsi="Calibri"/>
                <w:color w:val="000000"/>
                <w:shd w:val="clear" w:color="auto" w:fill="FFFFFF"/>
              </w:rPr>
              <w:t> </w:t>
            </w:r>
          </w:p>
        </w:tc>
        <w:tc>
          <w:tcPr>
            <w:tcW w:w="1265" w:type="dxa"/>
            <w:shd w:val="clear" w:color="auto" w:fill="auto"/>
          </w:tcPr>
          <w:p w14:paraId="198D59D7" w14:textId="77777777" w:rsidR="001C41B7" w:rsidRDefault="001C41B7" w:rsidP="002F5733">
            <w:pPr>
              <w:jc w:val="center"/>
            </w:pPr>
            <w:r>
              <w:t>100% (n=3/3)</w:t>
            </w:r>
          </w:p>
        </w:tc>
        <w:tc>
          <w:tcPr>
            <w:tcW w:w="1429" w:type="dxa"/>
            <w:shd w:val="clear" w:color="auto" w:fill="auto"/>
          </w:tcPr>
          <w:p w14:paraId="5EBC3A49" w14:textId="77777777" w:rsidR="001C41B7" w:rsidRDefault="001C41B7" w:rsidP="002F5733">
            <w:pPr>
              <w:jc w:val="center"/>
            </w:pPr>
            <w:r>
              <w:t>23.1% (n=3/13)</w:t>
            </w:r>
          </w:p>
        </w:tc>
        <w:tc>
          <w:tcPr>
            <w:tcW w:w="1224" w:type="dxa"/>
            <w:shd w:val="clear" w:color="auto" w:fill="auto"/>
          </w:tcPr>
          <w:p w14:paraId="7614F0A9" w14:textId="77777777" w:rsidR="001C41B7" w:rsidRDefault="001C41B7" w:rsidP="002F5733">
            <w:pPr>
              <w:jc w:val="center"/>
            </w:pPr>
            <w:r>
              <w:t>100% (n=5/5)</w:t>
            </w:r>
          </w:p>
        </w:tc>
      </w:tr>
      <w:tr w:rsidR="001C41B7" w14:paraId="444B8E75" w14:textId="77777777" w:rsidTr="002F5733">
        <w:trPr>
          <w:jc w:val="center"/>
        </w:trPr>
        <w:tc>
          <w:tcPr>
            <w:tcW w:w="5098" w:type="dxa"/>
            <w:shd w:val="clear" w:color="auto" w:fill="auto"/>
          </w:tcPr>
          <w:p w14:paraId="6413958D" w14:textId="77777777" w:rsidR="001C41B7" w:rsidRDefault="001C41B7" w:rsidP="002F5733">
            <w:pPr>
              <w:jc w:val="center"/>
            </w:pPr>
            <w:r>
              <w:rPr>
                <w:rStyle w:val="normaltextrun"/>
                <w:rFonts w:ascii="Calibri" w:hAnsi="Calibri"/>
                <w:color w:val="000000"/>
                <w:shd w:val="clear" w:color="auto" w:fill="FFFFFF"/>
              </w:rPr>
              <w:t>Patients given the opportunity to discuss their care needs for an effective examination</w:t>
            </w:r>
            <w:r>
              <w:rPr>
                <w:rStyle w:val="eop"/>
                <w:rFonts w:ascii="Calibri" w:hAnsi="Calibri"/>
                <w:color w:val="000000"/>
                <w:shd w:val="clear" w:color="auto" w:fill="FFFFFF"/>
              </w:rPr>
              <w:t> </w:t>
            </w:r>
          </w:p>
        </w:tc>
        <w:tc>
          <w:tcPr>
            <w:tcW w:w="1265" w:type="dxa"/>
            <w:shd w:val="clear" w:color="auto" w:fill="auto"/>
          </w:tcPr>
          <w:p w14:paraId="5E5D3037" w14:textId="77777777" w:rsidR="001C41B7" w:rsidRDefault="001C41B7" w:rsidP="002F5733">
            <w:pPr>
              <w:jc w:val="center"/>
            </w:pPr>
            <w:r>
              <w:t>100% (n=3/3)</w:t>
            </w:r>
          </w:p>
        </w:tc>
        <w:tc>
          <w:tcPr>
            <w:tcW w:w="1429" w:type="dxa"/>
            <w:shd w:val="clear" w:color="auto" w:fill="auto"/>
          </w:tcPr>
          <w:p w14:paraId="380FA0B2" w14:textId="77777777" w:rsidR="001C41B7" w:rsidRDefault="001C41B7" w:rsidP="002F5733">
            <w:pPr>
              <w:jc w:val="center"/>
            </w:pPr>
            <w:r>
              <w:t>84.6% (n=11/13)</w:t>
            </w:r>
          </w:p>
        </w:tc>
        <w:tc>
          <w:tcPr>
            <w:tcW w:w="1224" w:type="dxa"/>
            <w:shd w:val="clear" w:color="auto" w:fill="auto"/>
          </w:tcPr>
          <w:p w14:paraId="4A94AA06" w14:textId="77777777" w:rsidR="001C41B7" w:rsidRDefault="001C41B7" w:rsidP="002F5733">
            <w:pPr>
              <w:jc w:val="center"/>
            </w:pPr>
            <w:r>
              <w:t>60.0% (3/5)</w:t>
            </w:r>
          </w:p>
        </w:tc>
      </w:tr>
      <w:tr w:rsidR="001C41B7" w14:paraId="2174621B" w14:textId="77777777" w:rsidTr="002F5733">
        <w:trPr>
          <w:jc w:val="center"/>
        </w:trPr>
        <w:tc>
          <w:tcPr>
            <w:tcW w:w="5098" w:type="dxa"/>
            <w:shd w:val="clear" w:color="auto" w:fill="auto"/>
          </w:tcPr>
          <w:p w14:paraId="21A4F606" w14:textId="77777777" w:rsidR="001C41B7" w:rsidRDefault="001C41B7" w:rsidP="002F5733">
            <w:pPr>
              <w:jc w:val="center"/>
            </w:pPr>
            <w:r>
              <w:rPr>
                <w:rStyle w:val="normaltextrun"/>
                <w:rFonts w:ascii="Calibri" w:hAnsi="Calibri"/>
                <w:color w:val="000000"/>
                <w:shd w:val="clear" w:color="auto" w:fill="FFFFFF"/>
              </w:rPr>
              <w:t>Patients asked whether they would like a family member or carer to be involved in the conversation about their examination or care</w:t>
            </w:r>
            <w:r>
              <w:rPr>
                <w:rStyle w:val="eop"/>
                <w:rFonts w:ascii="Calibri" w:hAnsi="Calibri"/>
                <w:color w:val="000000"/>
                <w:shd w:val="clear" w:color="auto" w:fill="FFFFFF"/>
              </w:rPr>
              <w:t> </w:t>
            </w:r>
          </w:p>
        </w:tc>
        <w:tc>
          <w:tcPr>
            <w:tcW w:w="1265" w:type="dxa"/>
            <w:shd w:val="clear" w:color="auto" w:fill="auto"/>
          </w:tcPr>
          <w:p w14:paraId="507EFDA6" w14:textId="77777777" w:rsidR="001C41B7" w:rsidRDefault="001C41B7" w:rsidP="002F5733">
            <w:pPr>
              <w:jc w:val="center"/>
            </w:pPr>
            <w:r>
              <w:t>100% (n=3/3)</w:t>
            </w:r>
          </w:p>
        </w:tc>
        <w:tc>
          <w:tcPr>
            <w:tcW w:w="1429" w:type="dxa"/>
            <w:shd w:val="clear" w:color="auto" w:fill="auto"/>
          </w:tcPr>
          <w:p w14:paraId="32D5AF5C" w14:textId="77777777" w:rsidR="001C41B7" w:rsidRDefault="001C41B7" w:rsidP="002F5733">
            <w:pPr>
              <w:jc w:val="center"/>
            </w:pPr>
            <w:r>
              <w:t>92.3% (n=12/13)</w:t>
            </w:r>
          </w:p>
        </w:tc>
        <w:tc>
          <w:tcPr>
            <w:tcW w:w="1224" w:type="dxa"/>
            <w:shd w:val="clear" w:color="auto" w:fill="auto"/>
          </w:tcPr>
          <w:p w14:paraId="4AB51F08" w14:textId="77777777" w:rsidR="001C41B7" w:rsidRDefault="001C41B7" w:rsidP="002F5733">
            <w:pPr>
              <w:jc w:val="center"/>
            </w:pPr>
            <w:r>
              <w:t>80.0% (4/5)</w:t>
            </w:r>
          </w:p>
        </w:tc>
      </w:tr>
      <w:tr w:rsidR="001C41B7" w14:paraId="3D4A14E8" w14:textId="77777777" w:rsidTr="002F5733">
        <w:trPr>
          <w:jc w:val="center"/>
        </w:trPr>
        <w:tc>
          <w:tcPr>
            <w:tcW w:w="5098" w:type="dxa"/>
            <w:shd w:val="clear" w:color="auto" w:fill="auto"/>
          </w:tcPr>
          <w:p w14:paraId="08E46461" w14:textId="77777777" w:rsidR="001C41B7" w:rsidRDefault="001C41B7" w:rsidP="002F5733">
            <w:pPr>
              <w:jc w:val="center"/>
            </w:pPr>
            <w:r>
              <w:rPr>
                <w:rStyle w:val="normaltextrun"/>
                <w:rFonts w:ascii="Calibri" w:hAnsi="Calibri"/>
                <w:color w:val="000000"/>
                <w:shd w:val="clear" w:color="auto" w:fill="FFFFFF"/>
              </w:rPr>
              <w:t>Radiographers take into account patient strength and resilience when assessing examination process and any modifications</w:t>
            </w:r>
            <w:r>
              <w:rPr>
                <w:rStyle w:val="eop"/>
                <w:rFonts w:ascii="Calibri" w:hAnsi="Calibri"/>
                <w:color w:val="000000"/>
                <w:shd w:val="clear" w:color="auto" w:fill="FFFFFF"/>
              </w:rPr>
              <w:t> </w:t>
            </w:r>
          </w:p>
        </w:tc>
        <w:tc>
          <w:tcPr>
            <w:tcW w:w="1265" w:type="dxa"/>
            <w:shd w:val="clear" w:color="auto" w:fill="auto"/>
          </w:tcPr>
          <w:p w14:paraId="3CEB840D" w14:textId="77777777" w:rsidR="001C41B7" w:rsidRDefault="001C41B7" w:rsidP="002F5733">
            <w:pPr>
              <w:jc w:val="center"/>
            </w:pPr>
            <w:r>
              <w:t>100% (n=3/3)</w:t>
            </w:r>
          </w:p>
        </w:tc>
        <w:tc>
          <w:tcPr>
            <w:tcW w:w="1429" w:type="dxa"/>
            <w:shd w:val="clear" w:color="auto" w:fill="auto"/>
          </w:tcPr>
          <w:p w14:paraId="3235C402" w14:textId="77777777" w:rsidR="001C41B7" w:rsidRDefault="001C41B7" w:rsidP="002F5733">
            <w:pPr>
              <w:jc w:val="center"/>
            </w:pPr>
            <w:r>
              <w:t>92.3% (n=12/13)</w:t>
            </w:r>
          </w:p>
        </w:tc>
        <w:tc>
          <w:tcPr>
            <w:tcW w:w="1224" w:type="dxa"/>
            <w:shd w:val="clear" w:color="auto" w:fill="auto"/>
          </w:tcPr>
          <w:p w14:paraId="53AD6009" w14:textId="77777777" w:rsidR="001C41B7" w:rsidRDefault="001C41B7" w:rsidP="002F5733">
            <w:pPr>
              <w:jc w:val="center"/>
            </w:pPr>
            <w:r>
              <w:t>100% (n=5/5)</w:t>
            </w:r>
          </w:p>
        </w:tc>
      </w:tr>
      <w:tr w:rsidR="001C41B7" w14:paraId="63967BAE" w14:textId="77777777" w:rsidTr="002F5733">
        <w:trPr>
          <w:jc w:val="center"/>
        </w:trPr>
        <w:tc>
          <w:tcPr>
            <w:tcW w:w="5098" w:type="dxa"/>
            <w:shd w:val="clear" w:color="auto" w:fill="auto"/>
          </w:tcPr>
          <w:p w14:paraId="5E10E7BD" w14:textId="77777777" w:rsidR="001C41B7" w:rsidRDefault="001C41B7" w:rsidP="002F5733">
            <w:pPr>
              <w:jc w:val="center"/>
            </w:pPr>
            <w:r>
              <w:rPr>
                <w:rStyle w:val="normaltextrun"/>
                <w:rFonts w:ascii="Calibri" w:hAnsi="Calibri"/>
                <w:color w:val="000000"/>
                <w:shd w:val="clear" w:color="auto" w:fill="FFFFFF"/>
              </w:rPr>
              <w:t>Radiographers provide the patient with positioning preferences where alternatives are possible</w:t>
            </w:r>
            <w:r>
              <w:rPr>
                <w:rStyle w:val="eop"/>
                <w:rFonts w:ascii="Calibri" w:hAnsi="Calibri"/>
                <w:color w:val="000000"/>
                <w:shd w:val="clear" w:color="auto" w:fill="FFFFFF"/>
              </w:rPr>
              <w:t> </w:t>
            </w:r>
          </w:p>
        </w:tc>
        <w:tc>
          <w:tcPr>
            <w:tcW w:w="1265" w:type="dxa"/>
            <w:shd w:val="clear" w:color="auto" w:fill="auto"/>
          </w:tcPr>
          <w:p w14:paraId="4997273C" w14:textId="77777777" w:rsidR="001C41B7" w:rsidRDefault="001C41B7" w:rsidP="002F5733">
            <w:pPr>
              <w:jc w:val="center"/>
            </w:pPr>
            <w:r>
              <w:t>100% (n=3/3)</w:t>
            </w:r>
          </w:p>
        </w:tc>
        <w:tc>
          <w:tcPr>
            <w:tcW w:w="1429" w:type="dxa"/>
            <w:shd w:val="clear" w:color="auto" w:fill="auto"/>
          </w:tcPr>
          <w:p w14:paraId="46C90003" w14:textId="77777777" w:rsidR="001C41B7" w:rsidRDefault="001C41B7" w:rsidP="002F5733">
            <w:pPr>
              <w:jc w:val="center"/>
            </w:pPr>
            <w:r>
              <w:t>61.5% (n=8/13)</w:t>
            </w:r>
          </w:p>
        </w:tc>
        <w:tc>
          <w:tcPr>
            <w:tcW w:w="1224" w:type="dxa"/>
            <w:shd w:val="clear" w:color="auto" w:fill="auto"/>
          </w:tcPr>
          <w:p w14:paraId="28125D6A" w14:textId="77777777" w:rsidR="001C41B7" w:rsidRDefault="001C41B7" w:rsidP="002F5733">
            <w:pPr>
              <w:jc w:val="center"/>
            </w:pPr>
            <w:r>
              <w:t>100% (n=5/5)</w:t>
            </w:r>
          </w:p>
        </w:tc>
      </w:tr>
      <w:tr w:rsidR="001C41B7" w14:paraId="59990D78" w14:textId="77777777" w:rsidTr="002F5733">
        <w:trPr>
          <w:jc w:val="center"/>
        </w:trPr>
        <w:tc>
          <w:tcPr>
            <w:tcW w:w="5098" w:type="dxa"/>
            <w:shd w:val="clear" w:color="auto" w:fill="auto"/>
          </w:tcPr>
          <w:p w14:paraId="1F13A9B0" w14:textId="77777777" w:rsidR="001C41B7" w:rsidRDefault="001C41B7" w:rsidP="002F5733">
            <w:pPr>
              <w:jc w:val="center"/>
            </w:pPr>
            <w:r>
              <w:rPr>
                <w:rStyle w:val="normaltextrun"/>
                <w:rFonts w:ascii="Calibri" w:hAnsi="Calibri"/>
                <w:color w:val="000000"/>
                <w:shd w:val="clear" w:color="auto" w:fill="FFFFFF"/>
              </w:rPr>
              <w:t>Radiographers ensure the patient is able to maintain personal hygiene and provide support and assistance if required</w:t>
            </w:r>
            <w:r>
              <w:rPr>
                <w:rStyle w:val="eop"/>
                <w:rFonts w:ascii="Calibri" w:hAnsi="Calibri"/>
                <w:color w:val="000000"/>
                <w:shd w:val="clear" w:color="auto" w:fill="FFFFFF"/>
              </w:rPr>
              <w:t> </w:t>
            </w:r>
          </w:p>
        </w:tc>
        <w:tc>
          <w:tcPr>
            <w:tcW w:w="1265" w:type="dxa"/>
            <w:shd w:val="clear" w:color="auto" w:fill="auto"/>
          </w:tcPr>
          <w:p w14:paraId="506198DB" w14:textId="77777777" w:rsidR="001C41B7" w:rsidRDefault="001C41B7" w:rsidP="002F5733">
            <w:pPr>
              <w:jc w:val="center"/>
            </w:pPr>
            <w:r>
              <w:t>100% (n=3/3)</w:t>
            </w:r>
          </w:p>
        </w:tc>
        <w:tc>
          <w:tcPr>
            <w:tcW w:w="1429" w:type="dxa"/>
            <w:shd w:val="clear" w:color="auto" w:fill="auto"/>
          </w:tcPr>
          <w:p w14:paraId="4B31F42E" w14:textId="77777777" w:rsidR="001C41B7" w:rsidRDefault="001C41B7" w:rsidP="002F5733">
            <w:pPr>
              <w:jc w:val="center"/>
            </w:pPr>
            <w:r>
              <w:t>69.2% (n=9/13)</w:t>
            </w:r>
          </w:p>
        </w:tc>
        <w:tc>
          <w:tcPr>
            <w:tcW w:w="1224" w:type="dxa"/>
            <w:shd w:val="clear" w:color="auto" w:fill="auto"/>
          </w:tcPr>
          <w:p w14:paraId="567174C2" w14:textId="77777777" w:rsidR="001C41B7" w:rsidRDefault="001C41B7" w:rsidP="002F5733">
            <w:pPr>
              <w:jc w:val="center"/>
            </w:pPr>
            <w:r>
              <w:t>40.0% (2/5)</w:t>
            </w:r>
          </w:p>
        </w:tc>
      </w:tr>
      <w:tr w:rsidR="001C41B7" w14:paraId="20EB9DA0" w14:textId="77777777" w:rsidTr="002F5733">
        <w:trPr>
          <w:jc w:val="center"/>
        </w:trPr>
        <w:tc>
          <w:tcPr>
            <w:tcW w:w="5098" w:type="dxa"/>
            <w:shd w:val="clear" w:color="auto" w:fill="auto"/>
          </w:tcPr>
          <w:p w14:paraId="5FA68A03" w14:textId="77777777" w:rsidR="001C41B7" w:rsidRDefault="001C41B7" w:rsidP="002F5733">
            <w:pPr>
              <w:jc w:val="center"/>
            </w:pPr>
            <w:r>
              <w:rPr>
                <w:rStyle w:val="normaltextrun"/>
                <w:rFonts w:ascii="Calibri" w:hAnsi="Calibri"/>
                <w:color w:val="000000"/>
                <w:shd w:val="clear" w:color="auto" w:fill="FFFFFF"/>
              </w:rPr>
              <w:t>Co-ordination of imaging with other hospital appointments</w:t>
            </w:r>
            <w:r>
              <w:rPr>
                <w:rStyle w:val="eop"/>
                <w:rFonts w:ascii="Calibri" w:hAnsi="Calibri"/>
                <w:color w:val="000000"/>
                <w:shd w:val="clear" w:color="auto" w:fill="FFFFFF"/>
              </w:rPr>
              <w:t> </w:t>
            </w:r>
          </w:p>
        </w:tc>
        <w:tc>
          <w:tcPr>
            <w:tcW w:w="1265" w:type="dxa"/>
            <w:shd w:val="clear" w:color="auto" w:fill="auto"/>
          </w:tcPr>
          <w:p w14:paraId="130971A1" w14:textId="77777777" w:rsidR="001C41B7" w:rsidRDefault="001C41B7" w:rsidP="002F5733">
            <w:pPr>
              <w:jc w:val="center"/>
            </w:pPr>
            <w:r>
              <w:t>100% (n=3/3)</w:t>
            </w:r>
          </w:p>
        </w:tc>
        <w:tc>
          <w:tcPr>
            <w:tcW w:w="1429" w:type="dxa"/>
            <w:shd w:val="clear" w:color="auto" w:fill="auto"/>
          </w:tcPr>
          <w:p w14:paraId="6C58ED7A" w14:textId="77777777" w:rsidR="001C41B7" w:rsidRDefault="001C41B7" w:rsidP="002F5733">
            <w:pPr>
              <w:jc w:val="center"/>
            </w:pPr>
            <w:r>
              <w:t>69.2% (n=9/13)</w:t>
            </w:r>
          </w:p>
        </w:tc>
        <w:tc>
          <w:tcPr>
            <w:tcW w:w="1224" w:type="dxa"/>
            <w:shd w:val="clear" w:color="auto" w:fill="auto"/>
          </w:tcPr>
          <w:p w14:paraId="2A9B3FCE" w14:textId="77777777" w:rsidR="001C41B7" w:rsidRDefault="001C41B7" w:rsidP="002F5733">
            <w:pPr>
              <w:jc w:val="center"/>
            </w:pPr>
            <w:r>
              <w:t>100% (n=5/5)</w:t>
            </w:r>
          </w:p>
        </w:tc>
      </w:tr>
      <w:tr w:rsidR="001C41B7" w14:paraId="74C6EBBB" w14:textId="77777777" w:rsidTr="002F5733">
        <w:trPr>
          <w:jc w:val="center"/>
        </w:trPr>
        <w:tc>
          <w:tcPr>
            <w:tcW w:w="5098" w:type="dxa"/>
            <w:shd w:val="clear" w:color="auto" w:fill="auto"/>
          </w:tcPr>
          <w:p w14:paraId="0A0ACA29" w14:textId="77777777" w:rsidR="001C41B7" w:rsidRDefault="001C41B7" w:rsidP="002F5733">
            <w:pPr>
              <w:jc w:val="center"/>
            </w:pPr>
            <w:r>
              <w:rPr>
                <w:rStyle w:val="normaltextrun"/>
                <w:rFonts w:ascii="Calibri" w:hAnsi="Calibri"/>
                <w:color w:val="000000"/>
                <w:shd w:val="clear" w:color="auto" w:fill="FFFFFF"/>
              </w:rPr>
              <w:t>Communication of imaging appointment delays on departmental arrival</w:t>
            </w:r>
            <w:r>
              <w:rPr>
                <w:rStyle w:val="eop"/>
                <w:rFonts w:ascii="Calibri" w:hAnsi="Calibri"/>
                <w:color w:val="000000"/>
                <w:shd w:val="clear" w:color="auto" w:fill="FFFFFF"/>
              </w:rPr>
              <w:t> </w:t>
            </w:r>
          </w:p>
        </w:tc>
        <w:tc>
          <w:tcPr>
            <w:tcW w:w="1265" w:type="dxa"/>
            <w:shd w:val="clear" w:color="auto" w:fill="auto"/>
          </w:tcPr>
          <w:p w14:paraId="5AFA41DD" w14:textId="77777777" w:rsidR="001C41B7" w:rsidRDefault="001C41B7" w:rsidP="002F5733">
            <w:pPr>
              <w:jc w:val="center"/>
            </w:pPr>
            <w:r>
              <w:t>100% (n=3/3)</w:t>
            </w:r>
          </w:p>
        </w:tc>
        <w:tc>
          <w:tcPr>
            <w:tcW w:w="1429" w:type="dxa"/>
            <w:shd w:val="clear" w:color="auto" w:fill="auto"/>
          </w:tcPr>
          <w:p w14:paraId="4DBD9340" w14:textId="77777777" w:rsidR="001C41B7" w:rsidRDefault="001C41B7" w:rsidP="002F5733">
            <w:pPr>
              <w:jc w:val="center"/>
            </w:pPr>
            <w:r>
              <w:t>69.2% (n=9/13)</w:t>
            </w:r>
          </w:p>
        </w:tc>
        <w:tc>
          <w:tcPr>
            <w:tcW w:w="1224" w:type="dxa"/>
            <w:shd w:val="clear" w:color="auto" w:fill="auto"/>
          </w:tcPr>
          <w:p w14:paraId="7CC6E187" w14:textId="77777777" w:rsidR="001C41B7" w:rsidRDefault="001C41B7" w:rsidP="002F5733">
            <w:pPr>
              <w:jc w:val="center"/>
            </w:pPr>
            <w:r>
              <w:t>100% (n=5/5)</w:t>
            </w:r>
          </w:p>
        </w:tc>
      </w:tr>
      <w:tr w:rsidR="001C41B7" w14:paraId="1A4C75FA" w14:textId="77777777" w:rsidTr="002F5733">
        <w:trPr>
          <w:jc w:val="center"/>
        </w:trPr>
        <w:tc>
          <w:tcPr>
            <w:tcW w:w="5098" w:type="dxa"/>
            <w:shd w:val="clear" w:color="auto" w:fill="auto"/>
          </w:tcPr>
          <w:p w14:paraId="0E4E5029" w14:textId="77777777" w:rsidR="001C41B7" w:rsidRDefault="001C41B7" w:rsidP="002F5733">
            <w:pPr>
              <w:jc w:val="center"/>
            </w:pPr>
            <w:r>
              <w:rPr>
                <w:rStyle w:val="normaltextrun"/>
                <w:rFonts w:ascii="Calibri" w:hAnsi="Calibri"/>
                <w:color w:val="000000"/>
                <w:shd w:val="clear" w:color="auto" w:fill="FFFFFF"/>
              </w:rPr>
              <w:t>Choice of radiolucent clothing/gowns for examination (physical and cultural needs)</w:t>
            </w:r>
            <w:r>
              <w:rPr>
                <w:rStyle w:val="eop"/>
                <w:rFonts w:ascii="Calibri" w:hAnsi="Calibri"/>
                <w:color w:val="000000"/>
                <w:shd w:val="clear" w:color="auto" w:fill="FFFFFF"/>
              </w:rPr>
              <w:t> </w:t>
            </w:r>
          </w:p>
        </w:tc>
        <w:tc>
          <w:tcPr>
            <w:tcW w:w="1265" w:type="dxa"/>
            <w:shd w:val="clear" w:color="auto" w:fill="auto"/>
          </w:tcPr>
          <w:p w14:paraId="6D65E5AC" w14:textId="77777777" w:rsidR="001C41B7" w:rsidRDefault="001C41B7" w:rsidP="002F5733">
            <w:pPr>
              <w:jc w:val="center"/>
            </w:pPr>
            <w:r>
              <w:t>100% (n=3/3)</w:t>
            </w:r>
          </w:p>
        </w:tc>
        <w:tc>
          <w:tcPr>
            <w:tcW w:w="1429" w:type="dxa"/>
            <w:shd w:val="clear" w:color="auto" w:fill="auto"/>
          </w:tcPr>
          <w:p w14:paraId="7928DAD6" w14:textId="77777777" w:rsidR="001C41B7" w:rsidRDefault="001C41B7" w:rsidP="002F5733">
            <w:pPr>
              <w:jc w:val="center"/>
            </w:pPr>
            <w:r>
              <w:t>7.7% (n=1/13)</w:t>
            </w:r>
          </w:p>
        </w:tc>
        <w:tc>
          <w:tcPr>
            <w:tcW w:w="1224" w:type="dxa"/>
            <w:shd w:val="clear" w:color="auto" w:fill="auto"/>
          </w:tcPr>
          <w:p w14:paraId="2F603E8D" w14:textId="77777777" w:rsidR="001C41B7" w:rsidRDefault="001C41B7" w:rsidP="002F5733">
            <w:pPr>
              <w:jc w:val="center"/>
            </w:pPr>
            <w:r>
              <w:t>20% (1/5)</w:t>
            </w:r>
          </w:p>
        </w:tc>
      </w:tr>
      <w:tr w:rsidR="001C41B7" w14:paraId="562AFAF6" w14:textId="77777777" w:rsidTr="002F5733">
        <w:trPr>
          <w:jc w:val="center"/>
        </w:trPr>
        <w:tc>
          <w:tcPr>
            <w:tcW w:w="5098" w:type="dxa"/>
            <w:shd w:val="clear" w:color="auto" w:fill="auto"/>
          </w:tcPr>
          <w:p w14:paraId="0256A7A1" w14:textId="77777777" w:rsidR="001C41B7" w:rsidRDefault="001C41B7" w:rsidP="002F5733">
            <w:pPr>
              <w:jc w:val="center"/>
            </w:pPr>
            <w:r>
              <w:rPr>
                <w:rStyle w:val="normaltextrun"/>
                <w:rFonts w:ascii="Calibri" w:hAnsi="Calibri"/>
                <w:color w:val="000000"/>
                <w:shd w:val="clear" w:color="auto" w:fill="FFFFFF"/>
              </w:rPr>
              <w:t>Ensuring size and length of clothing appropriate (physical and cultural needs)</w:t>
            </w:r>
            <w:r>
              <w:rPr>
                <w:rStyle w:val="eop"/>
                <w:rFonts w:ascii="Calibri" w:hAnsi="Calibri"/>
                <w:color w:val="000000"/>
                <w:shd w:val="clear" w:color="auto" w:fill="FFFFFF"/>
              </w:rPr>
              <w:t> </w:t>
            </w:r>
          </w:p>
        </w:tc>
        <w:tc>
          <w:tcPr>
            <w:tcW w:w="1265" w:type="dxa"/>
            <w:shd w:val="clear" w:color="auto" w:fill="auto"/>
          </w:tcPr>
          <w:p w14:paraId="51697A9E" w14:textId="77777777" w:rsidR="001C41B7" w:rsidRDefault="001C41B7" w:rsidP="002F5733">
            <w:pPr>
              <w:jc w:val="center"/>
            </w:pPr>
            <w:r>
              <w:t>100% (n=3/3)</w:t>
            </w:r>
          </w:p>
        </w:tc>
        <w:tc>
          <w:tcPr>
            <w:tcW w:w="1429" w:type="dxa"/>
            <w:shd w:val="clear" w:color="auto" w:fill="auto"/>
          </w:tcPr>
          <w:p w14:paraId="5691E2E8" w14:textId="77777777" w:rsidR="001C41B7" w:rsidRDefault="001C41B7" w:rsidP="002F5733">
            <w:pPr>
              <w:jc w:val="center"/>
            </w:pPr>
            <w:r>
              <w:t>23.1% (n=3/13)</w:t>
            </w:r>
          </w:p>
        </w:tc>
        <w:tc>
          <w:tcPr>
            <w:tcW w:w="1224" w:type="dxa"/>
            <w:shd w:val="clear" w:color="auto" w:fill="auto"/>
          </w:tcPr>
          <w:p w14:paraId="35BAB127" w14:textId="77777777" w:rsidR="001C41B7" w:rsidRDefault="001C41B7" w:rsidP="002F5733">
            <w:pPr>
              <w:jc w:val="center"/>
            </w:pPr>
            <w:r>
              <w:t>80.0% (4/5)</w:t>
            </w:r>
          </w:p>
        </w:tc>
      </w:tr>
      <w:tr w:rsidR="001C41B7" w14:paraId="463964E9" w14:textId="77777777" w:rsidTr="002F5733">
        <w:trPr>
          <w:jc w:val="center"/>
        </w:trPr>
        <w:tc>
          <w:tcPr>
            <w:tcW w:w="5098" w:type="dxa"/>
            <w:shd w:val="clear" w:color="auto" w:fill="auto"/>
          </w:tcPr>
          <w:p w14:paraId="49EA8862" w14:textId="77777777" w:rsidR="001C41B7" w:rsidRDefault="001C41B7" w:rsidP="002F5733">
            <w:pPr>
              <w:jc w:val="center"/>
            </w:pPr>
            <w:r>
              <w:rPr>
                <w:rStyle w:val="normaltextrun"/>
                <w:rFonts w:ascii="Calibri" w:hAnsi="Calibri"/>
                <w:color w:val="000000"/>
                <w:shd w:val="clear" w:color="auto" w:fill="FFFFFF"/>
              </w:rPr>
              <w:t>Provision of dressing gown, blanket or other items to maintain comfort, privacy and dignity</w:t>
            </w:r>
            <w:r>
              <w:rPr>
                <w:rStyle w:val="eop"/>
                <w:rFonts w:ascii="Calibri" w:hAnsi="Calibri"/>
                <w:color w:val="000000"/>
                <w:shd w:val="clear" w:color="auto" w:fill="FFFFFF"/>
              </w:rPr>
              <w:t> </w:t>
            </w:r>
          </w:p>
        </w:tc>
        <w:tc>
          <w:tcPr>
            <w:tcW w:w="1265" w:type="dxa"/>
            <w:shd w:val="clear" w:color="auto" w:fill="auto"/>
          </w:tcPr>
          <w:p w14:paraId="457EE959" w14:textId="77777777" w:rsidR="001C41B7" w:rsidRDefault="001C41B7" w:rsidP="002F5733">
            <w:pPr>
              <w:jc w:val="center"/>
            </w:pPr>
            <w:r>
              <w:t>100% (n=3/3)</w:t>
            </w:r>
          </w:p>
        </w:tc>
        <w:tc>
          <w:tcPr>
            <w:tcW w:w="1429" w:type="dxa"/>
            <w:shd w:val="clear" w:color="auto" w:fill="auto"/>
          </w:tcPr>
          <w:p w14:paraId="30CADBB1" w14:textId="77777777" w:rsidR="001C41B7" w:rsidRDefault="001C41B7" w:rsidP="002F5733">
            <w:pPr>
              <w:jc w:val="center"/>
            </w:pPr>
            <w:r>
              <w:t>61.5% (n=8/13)</w:t>
            </w:r>
          </w:p>
        </w:tc>
        <w:tc>
          <w:tcPr>
            <w:tcW w:w="1224" w:type="dxa"/>
            <w:shd w:val="clear" w:color="auto" w:fill="auto"/>
          </w:tcPr>
          <w:p w14:paraId="715ADF67" w14:textId="77777777" w:rsidR="001C41B7" w:rsidRDefault="001C41B7" w:rsidP="002F5733">
            <w:pPr>
              <w:jc w:val="center"/>
            </w:pPr>
            <w:r>
              <w:t>80.0% (4/5)</w:t>
            </w:r>
          </w:p>
        </w:tc>
      </w:tr>
      <w:tr w:rsidR="001C41B7" w14:paraId="16B00254" w14:textId="77777777" w:rsidTr="002F5733">
        <w:trPr>
          <w:jc w:val="center"/>
        </w:trPr>
        <w:tc>
          <w:tcPr>
            <w:tcW w:w="5098" w:type="dxa"/>
            <w:shd w:val="clear" w:color="auto" w:fill="auto"/>
          </w:tcPr>
          <w:p w14:paraId="22E1071A" w14:textId="77777777" w:rsidR="001C41B7" w:rsidRDefault="001C41B7" w:rsidP="002F5733">
            <w:pPr>
              <w:jc w:val="center"/>
            </w:pPr>
            <w:r>
              <w:rPr>
                <w:rStyle w:val="normaltextrun"/>
                <w:rFonts w:ascii="Calibri" w:hAnsi="Calibri"/>
                <w:color w:val="000000"/>
                <w:shd w:val="clear" w:color="auto" w:fill="FFFFFF"/>
              </w:rPr>
              <w:lastRenderedPageBreak/>
              <w:t>Choice over lighting and other environmental settings (e.g. music)</w:t>
            </w:r>
            <w:r>
              <w:rPr>
                <w:rStyle w:val="eop"/>
                <w:rFonts w:ascii="Calibri" w:hAnsi="Calibri"/>
                <w:color w:val="000000"/>
                <w:shd w:val="clear" w:color="auto" w:fill="FFFFFF"/>
              </w:rPr>
              <w:t> </w:t>
            </w:r>
          </w:p>
        </w:tc>
        <w:tc>
          <w:tcPr>
            <w:tcW w:w="1265" w:type="dxa"/>
            <w:shd w:val="clear" w:color="auto" w:fill="auto"/>
          </w:tcPr>
          <w:p w14:paraId="2DDA3CB9" w14:textId="77777777" w:rsidR="001C41B7" w:rsidRDefault="001C41B7" w:rsidP="002F5733">
            <w:pPr>
              <w:jc w:val="center"/>
            </w:pPr>
            <w:r>
              <w:t>100% (n=3/3)</w:t>
            </w:r>
          </w:p>
        </w:tc>
        <w:tc>
          <w:tcPr>
            <w:tcW w:w="1429" w:type="dxa"/>
            <w:shd w:val="clear" w:color="auto" w:fill="auto"/>
          </w:tcPr>
          <w:p w14:paraId="28585B9A" w14:textId="77777777" w:rsidR="001C41B7" w:rsidRDefault="001C41B7" w:rsidP="002F5733">
            <w:pPr>
              <w:jc w:val="center"/>
            </w:pPr>
            <w:r>
              <w:t>15.4% (n=2/13)</w:t>
            </w:r>
          </w:p>
        </w:tc>
        <w:tc>
          <w:tcPr>
            <w:tcW w:w="1224" w:type="dxa"/>
            <w:shd w:val="clear" w:color="auto" w:fill="auto"/>
          </w:tcPr>
          <w:p w14:paraId="60BEE6FB" w14:textId="77777777" w:rsidR="001C41B7" w:rsidRDefault="001C41B7" w:rsidP="002F5733">
            <w:pPr>
              <w:jc w:val="center"/>
            </w:pPr>
            <w:r>
              <w:t>60.0% (3/5)</w:t>
            </w:r>
          </w:p>
        </w:tc>
      </w:tr>
    </w:tbl>
    <w:p w14:paraId="79560D81" w14:textId="77777777" w:rsidR="001C41B7" w:rsidRDefault="001C41B7" w:rsidP="001C41B7">
      <w:pPr>
        <w:jc w:val="center"/>
      </w:pPr>
    </w:p>
    <w:p w14:paraId="54024AF8" w14:textId="77777777" w:rsidR="00E7159E" w:rsidRDefault="00E7159E" w:rsidP="00E7159E">
      <w:pPr>
        <w:jc w:val="center"/>
      </w:pPr>
    </w:p>
    <w:p w14:paraId="7A45A865" w14:textId="77777777" w:rsidR="00001814" w:rsidRDefault="00001814" w:rsidP="00D764D6">
      <w:pPr>
        <w:spacing w:line="480" w:lineRule="auto"/>
        <w:rPr>
          <w:rStyle w:val="normaltextrun"/>
          <w:rFonts w:ascii="Arial" w:hAnsi="Arial" w:cs="Arial"/>
          <w:color w:val="000000"/>
          <w:shd w:val="clear" w:color="auto" w:fill="FFFFFF"/>
        </w:rPr>
      </w:pPr>
    </w:p>
    <w:p w14:paraId="5B88ED06" w14:textId="77777777" w:rsidR="00231B0C" w:rsidRDefault="00231B0C">
      <w:pPr>
        <w:rPr>
          <w:rStyle w:val="normaltextrun"/>
          <w:rFonts w:asciiTheme="majorHAnsi" w:eastAsiaTheme="majorEastAsia" w:hAnsiTheme="majorHAnsi" w:cstheme="majorBidi"/>
          <w:color w:val="2E74B5" w:themeColor="accent1" w:themeShade="BF"/>
          <w:sz w:val="26"/>
          <w:szCs w:val="26"/>
        </w:rPr>
      </w:pPr>
      <w:r>
        <w:rPr>
          <w:rStyle w:val="normaltextrun"/>
        </w:rPr>
        <w:br w:type="page"/>
      </w:r>
    </w:p>
    <w:p w14:paraId="0D69D5D1" w14:textId="468E48BA" w:rsidR="00E72653" w:rsidRPr="00E72653" w:rsidRDefault="00E72653" w:rsidP="00E72653">
      <w:pPr>
        <w:pStyle w:val="Heading2"/>
        <w:rPr>
          <w:rStyle w:val="normaltextrun"/>
        </w:rPr>
      </w:pPr>
      <w:r w:rsidRPr="00E72653">
        <w:rPr>
          <w:rStyle w:val="normaltextrun"/>
        </w:rPr>
        <w:lastRenderedPageBreak/>
        <w:t>References</w:t>
      </w:r>
    </w:p>
    <w:p w14:paraId="257D6693" w14:textId="258F818D" w:rsidR="00F15B27" w:rsidRDefault="00E72653" w:rsidP="00E72653">
      <w:pPr>
        <w:pStyle w:val="Heading2"/>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 </w:t>
      </w:r>
    </w:p>
    <w:p w14:paraId="4D467FB8" w14:textId="75C3C970" w:rsidR="00D764D6" w:rsidRPr="00001814" w:rsidRDefault="00D764D6" w:rsidP="00001814">
      <w:pPr>
        <w:spacing w:line="276" w:lineRule="auto"/>
        <w:rPr>
          <w:rStyle w:val="normaltextrun"/>
          <w:rFonts w:ascii="Arial" w:hAnsi="Arial" w:cs="Arial"/>
          <w:color w:val="000000"/>
          <w:shd w:val="clear" w:color="auto" w:fill="FFFFFF"/>
        </w:rPr>
      </w:pPr>
      <w:r w:rsidRPr="00001814">
        <w:rPr>
          <w:rStyle w:val="normaltextrun"/>
          <w:rFonts w:ascii="Arial" w:hAnsi="Arial" w:cs="Arial"/>
          <w:color w:val="000000"/>
          <w:shd w:val="clear" w:color="auto" w:fill="FFFFFF"/>
        </w:rPr>
        <w:t>Bleiker J, Knapp KM, Morgan-Trimmer S, Hopkins SJ (2018) “It’s what’s behind the mask”: Psychological diversity in compassionate patient care. </w:t>
      </w:r>
      <w:r w:rsidRPr="00001814">
        <w:rPr>
          <w:rStyle w:val="normaltextrun"/>
          <w:rFonts w:ascii="Arial" w:hAnsi="Arial" w:cs="Arial"/>
          <w:b/>
          <w:i/>
          <w:color w:val="000000"/>
          <w:shd w:val="clear" w:color="auto" w:fill="FFFFFF"/>
        </w:rPr>
        <w:t>Radiography</w:t>
      </w:r>
      <w:r w:rsidR="00DA565B" w:rsidRPr="00001814">
        <w:rPr>
          <w:rStyle w:val="normaltextrun"/>
          <w:rFonts w:ascii="Arial" w:hAnsi="Arial" w:cs="Arial"/>
          <w:color w:val="000000"/>
          <w:shd w:val="clear" w:color="auto" w:fill="FFFFFF"/>
        </w:rPr>
        <w:t xml:space="preserve"> 24 (S1): S28-S32 DOI: </w:t>
      </w:r>
      <w:hyperlink r:id="rId10" w:history="1">
        <w:r w:rsidR="00DA565B" w:rsidRPr="00001814">
          <w:rPr>
            <w:rStyle w:val="Hyperlink"/>
            <w:rFonts w:ascii="Arial" w:hAnsi="Arial" w:cs="Arial"/>
          </w:rPr>
          <w:t>https://doi.org/10.1016/j.radi.2018.06.004 1078-8174/</w:t>
        </w:r>
      </w:hyperlink>
      <w:r w:rsidR="00DA565B" w:rsidRPr="00001814">
        <w:rPr>
          <w:rFonts w:ascii="Arial" w:hAnsi="Arial" w:cs="Arial"/>
        </w:rPr>
        <w:t xml:space="preserve"> </w:t>
      </w:r>
    </w:p>
    <w:p w14:paraId="41DEBF8F" w14:textId="2A1E21CD" w:rsidR="00C86C08" w:rsidRPr="00001814" w:rsidRDefault="00B4438B" w:rsidP="00001814">
      <w:pPr>
        <w:pStyle w:val="NormalWeb"/>
        <w:spacing w:before="240" w:beforeAutospacing="0" w:after="0" w:afterAutospacing="0" w:line="276" w:lineRule="auto"/>
        <w:rPr>
          <w:rFonts w:ascii="Arial" w:hAnsi="Arial" w:cs="Arial"/>
          <w:i/>
          <w:iCs/>
          <w:sz w:val="22"/>
          <w:szCs w:val="22"/>
        </w:rPr>
      </w:pPr>
      <w:r w:rsidRPr="00001814">
        <w:rPr>
          <w:rFonts w:ascii="Arial" w:hAnsi="Arial" w:cs="Arial"/>
          <w:iCs/>
          <w:sz w:val="22"/>
          <w:szCs w:val="22"/>
        </w:rPr>
        <w:t>Bleiker</w:t>
      </w:r>
      <w:r w:rsidR="00F15B27" w:rsidRPr="00001814">
        <w:rPr>
          <w:rFonts w:ascii="Arial" w:hAnsi="Arial" w:cs="Arial"/>
          <w:iCs/>
          <w:sz w:val="22"/>
          <w:szCs w:val="22"/>
        </w:rPr>
        <w:t xml:space="preserve"> J, Morgan-Trimmer S, Hopkins S.J. (2020) What Medical Imaging Professionals Talk About When They Talk About Compassion. </w:t>
      </w:r>
      <w:r w:rsidR="00F15B27" w:rsidRPr="00001814">
        <w:rPr>
          <w:rFonts w:ascii="Arial" w:hAnsi="Arial" w:cs="Arial"/>
          <w:b/>
          <w:i/>
          <w:sz w:val="22"/>
          <w:szCs w:val="22"/>
        </w:rPr>
        <w:t>Journal of Medical Imaging and Radiation Sciences</w:t>
      </w:r>
      <w:r w:rsidR="00FF6E9F" w:rsidRPr="00001814">
        <w:rPr>
          <w:rFonts w:ascii="Arial" w:hAnsi="Arial" w:cs="Arial"/>
          <w:b/>
          <w:iCs/>
          <w:sz w:val="22"/>
          <w:szCs w:val="22"/>
        </w:rPr>
        <w:t xml:space="preserve"> </w:t>
      </w:r>
      <w:r w:rsidR="00FF6E9F" w:rsidRPr="00001814">
        <w:rPr>
          <w:rFonts w:ascii="Arial" w:hAnsi="Arial" w:cs="Arial"/>
          <w:iCs/>
          <w:sz w:val="22"/>
          <w:szCs w:val="22"/>
        </w:rPr>
        <w:t>51 (2020) S44-S52 DOI:</w:t>
      </w:r>
      <w:r w:rsidR="00FF6E9F" w:rsidRPr="00001814">
        <w:rPr>
          <w:rFonts w:ascii="Arial" w:hAnsi="Arial" w:cs="Arial"/>
          <w:sz w:val="22"/>
          <w:szCs w:val="22"/>
        </w:rPr>
        <w:t xml:space="preserve"> </w:t>
      </w:r>
      <w:hyperlink r:id="rId11" w:history="1">
        <w:r w:rsidR="00FF6E9F" w:rsidRPr="00001814">
          <w:rPr>
            <w:rStyle w:val="Hyperlink"/>
            <w:rFonts w:ascii="Arial" w:hAnsi="Arial" w:cs="Arial"/>
            <w:sz w:val="22"/>
            <w:szCs w:val="22"/>
          </w:rPr>
          <w:t>https://doi.org/10.1016/j.jmir.2020.08.009</w:t>
        </w:r>
      </w:hyperlink>
      <w:r w:rsidR="00FF6E9F" w:rsidRPr="00001814">
        <w:rPr>
          <w:rFonts w:ascii="Arial" w:hAnsi="Arial" w:cs="Arial"/>
          <w:sz w:val="22"/>
          <w:szCs w:val="22"/>
        </w:rPr>
        <w:t xml:space="preserve"> </w:t>
      </w:r>
    </w:p>
    <w:p w14:paraId="68CD18CE" w14:textId="2E19E86C" w:rsidR="00C86C08" w:rsidRPr="00001814" w:rsidRDefault="00B4438B" w:rsidP="00001814">
      <w:pPr>
        <w:pStyle w:val="NormalWeb"/>
        <w:spacing w:before="240" w:beforeAutospacing="0" w:after="240" w:afterAutospacing="0" w:line="276" w:lineRule="auto"/>
        <w:rPr>
          <w:rFonts w:ascii="Arial" w:hAnsi="Arial" w:cs="Arial"/>
          <w:iCs/>
          <w:sz w:val="22"/>
          <w:szCs w:val="22"/>
        </w:rPr>
      </w:pPr>
      <w:r w:rsidRPr="00001814">
        <w:rPr>
          <w:rFonts w:ascii="Arial" w:hAnsi="Arial" w:cs="Arial"/>
          <w:iCs/>
          <w:sz w:val="22"/>
          <w:szCs w:val="22"/>
        </w:rPr>
        <w:t>Bolderston A, Lewi</w:t>
      </w:r>
      <w:r w:rsidR="00096328" w:rsidRPr="00001814">
        <w:rPr>
          <w:rFonts w:ascii="Arial" w:hAnsi="Arial" w:cs="Arial"/>
          <w:iCs/>
          <w:sz w:val="22"/>
          <w:szCs w:val="22"/>
        </w:rPr>
        <w:t>s</w:t>
      </w:r>
      <w:r w:rsidRPr="00001814">
        <w:rPr>
          <w:rFonts w:ascii="Arial" w:hAnsi="Arial" w:cs="Arial"/>
          <w:iCs/>
          <w:sz w:val="22"/>
          <w:szCs w:val="22"/>
        </w:rPr>
        <w:t xml:space="preserve"> D, Chai M (2010) The concept of caring: Perception of radiation therapists. </w:t>
      </w:r>
      <w:r w:rsidRPr="00001814">
        <w:rPr>
          <w:rFonts w:ascii="Arial" w:hAnsi="Arial" w:cs="Arial"/>
          <w:b/>
          <w:i/>
          <w:iCs/>
          <w:sz w:val="22"/>
          <w:szCs w:val="22"/>
        </w:rPr>
        <w:t>Radiography</w:t>
      </w:r>
      <w:r w:rsidRPr="00001814">
        <w:rPr>
          <w:rFonts w:ascii="Arial" w:hAnsi="Arial" w:cs="Arial"/>
          <w:iCs/>
          <w:sz w:val="22"/>
          <w:szCs w:val="22"/>
        </w:rPr>
        <w:t xml:space="preserve"> (2010) 16, 198-208</w:t>
      </w:r>
      <w:r w:rsidR="0053448E" w:rsidRPr="00001814">
        <w:rPr>
          <w:rFonts w:ascii="Arial" w:hAnsi="Arial" w:cs="Arial"/>
          <w:iCs/>
          <w:sz w:val="22"/>
          <w:szCs w:val="22"/>
        </w:rPr>
        <w:t xml:space="preserve"> </w:t>
      </w:r>
    </w:p>
    <w:p w14:paraId="060FF03B" w14:textId="13808610" w:rsidR="00E72653" w:rsidRPr="00001814" w:rsidRDefault="00E72653" w:rsidP="00001814">
      <w:pPr>
        <w:pStyle w:val="NormalWeb"/>
        <w:spacing w:before="0" w:beforeAutospacing="0" w:after="0" w:afterAutospacing="0" w:line="276" w:lineRule="auto"/>
        <w:rPr>
          <w:rFonts w:ascii="Arial" w:hAnsi="Arial" w:cs="Arial"/>
          <w:iCs/>
          <w:sz w:val="22"/>
          <w:szCs w:val="22"/>
        </w:rPr>
      </w:pPr>
      <w:r w:rsidRPr="00001814">
        <w:rPr>
          <w:rFonts w:ascii="Arial" w:hAnsi="Arial" w:cs="Arial"/>
          <w:iCs/>
          <w:sz w:val="22"/>
          <w:szCs w:val="22"/>
        </w:rPr>
        <w:t>Bolderston A (2016)</w:t>
      </w:r>
      <w:r w:rsidR="00FF6E9F" w:rsidRPr="00001814">
        <w:rPr>
          <w:rFonts w:ascii="Arial" w:hAnsi="Arial" w:cs="Arial"/>
          <w:iCs/>
          <w:sz w:val="22"/>
          <w:szCs w:val="22"/>
        </w:rPr>
        <w:t xml:space="preserve"> Patient Experience in Medical Imaging and Radiation Therapy. </w:t>
      </w:r>
      <w:r w:rsidR="00FF6E9F" w:rsidRPr="00001814">
        <w:rPr>
          <w:rFonts w:ascii="Arial" w:hAnsi="Arial" w:cs="Arial"/>
          <w:b/>
          <w:i/>
          <w:iCs/>
          <w:sz w:val="22"/>
          <w:szCs w:val="22"/>
        </w:rPr>
        <w:t>Journal of Medical Imaging and Radiation Sciences</w:t>
      </w:r>
      <w:r w:rsidR="00FF6E9F" w:rsidRPr="00001814">
        <w:rPr>
          <w:rFonts w:ascii="Arial" w:hAnsi="Arial" w:cs="Arial"/>
          <w:iCs/>
          <w:sz w:val="22"/>
          <w:szCs w:val="22"/>
        </w:rPr>
        <w:t xml:space="preserve"> 47 (2016) 356-361 </w:t>
      </w:r>
      <w:r w:rsidR="00FF6E9F" w:rsidRPr="00001814">
        <w:rPr>
          <w:rFonts w:ascii="Arial" w:hAnsi="Arial" w:cs="Arial"/>
          <w:sz w:val="22"/>
          <w:szCs w:val="22"/>
        </w:rPr>
        <w:t xml:space="preserve">DOI:  </w:t>
      </w:r>
      <w:hyperlink r:id="rId12" w:history="1">
        <w:r w:rsidR="00FF6E9F" w:rsidRPr="00001814">
          <w:rPr>
            <w:rStyle w:val="Hyperlink"/>
            <w:rFonts w:ascii="Arial" w:hAnsi="Arial" w:cs="Arial"/>
            <w:sz w:val="22"/>
            <w:szCs w:val="22"/>
          </w:rPr>
          <w:t>http://dx.doi.org/10.1016/j.jmir.2016.09.002</w:t>
        </w:r>
      </w:hyperlink>
      <w:r w:rsidR="00FF6E9F" w:rsidRPr="00001814">
        <w:rPr>
          <w:rFonts w:ascii="Arial" w:hAnsi="Arial" w:cs="Arial"/>
          <w:sz w:val="22"/>
          <w:szCs w:val="22"/>
        </w:rPr>
        <w:t xml:space="preserve"> </w:t>
      </w:r>
    </w:p>
    <w:p w14:paraId="37F97038" w14:textId="4291353E" w:rsidR="00D764D6" w:rsidRPr="00001814" w:rsidRDefault="00D764D6" w:rsidP="00001814">
      <w:pPr>
        <w:spacing w:before="240" w:line="276" w:lineRule="auto"/>
        <w:rPr>
          <w:rFonts w:ascii="Arial" w:hAnsi="Arial" w:cs="Arial"/>
        </w:rPr>
      </w:pPr>
      <w:r w:rsidRPr="00001814">
        <w:rPr>
          <w:rStyle w:val="normaltextrun"/>
          <w:rFonts w:ascii="Arial" w:hAnsi="Arial" w:cs="Arial"/>
          <w:color w:val="000000"/>
          <w:shd w:val="clear" w:color="auto" w:fill="FFFFFF"/>
        </w:rPr>
        <w:t xml:space="preserve">Challen R, Low L-F, McEntee MF (2018) Dementia patient care in the diagnostic medical imaging department. </w:t>
      </w:r>
      <w:r w:rsidRPr="00001814">
        <w:rPr>
          <w:rStyle w:val="normaltextrun"/>
          <w:rFonts w:ascii="Arial" w:hAnsi="Arial" w:cs="Arial"/>
          <w:b/>
          <w:i/>
          <w:color w:val="000000"/>
          <w:shd w:val="clear" w:color="auto" w:fill="FFFFFF"/>
        </w:rPr>
        <w:t>Radiography</w:t>
      </w:r>
      <w:r w:rsidR="001B309C" w:rsidRPr="00001814">
        <w:rPr>
          <w:rStyle w:val="normaltextrun"/>
          <w:rFonts w:ascii="Arial" w:hAnsi="Arial" w:cs="Arial"/>
          <w:color w:val="000000"/>
          <w:shd w:val="clear" w:color="auto" w:fill="FFFFFF"/>
        </w:rPr>
        <w:t xml:space="preserve"> 24 (2018) 533-</w:t>
      </w:r>
      <w:r w:rsidRPr="00001814">
        <w:rPr>
          <w:rStyle w:val="normaltextrun"/>
          <w:rFonts w:ascii="Arial" w:hAnsi="Arial" w:cs="Arial"/>
          <w:color w:val="000000"/>
          <w:shd w:val="clear" w:color="auto" w:fill="FFFFFF"/>
        </w:rPr>
        <w:t>542</w:t>
      </w:r>
      <w:r w:rsidR="001B309C" w:rsidRPr="00001814">
        <w:rPr>
          <w:rStyle w:val="normaltextrun"/>
          <w:rFonts w:ascii="Arial" w:hAnsi="Arial" w:cs="Arial"/>
          <w:color w:val="000000"/>
          <w:shd w:val="clear" w:color="auto" w:fill="FFFFFF"/>
        </w:rPr>
        <w:t xml:space="preserve"> DOI:</w:t>
      </w:r>
      <w:r w:rsidRPr="00001814">
        <w:rPr>
          <w:rStyle w:val="normaltextrun"/>
          <w:rFonts w:ascii="Arial" w:hAnsi="Arial" w:cs="Arial"/>
          <w:color w:val="000000"/>
          <w:shd w:val="clear" w:color="auto" w:fill="FFFFFF"/>
        </w:rPr>
        <w:t> </w:t>
      </w:r>
      <w:hyperlink r:id="rId13" w:tgtFrame="_blank" w:history="1">
        <w:r w:rsidRPr="00001814">
          <w:rPr>
            <w:rStyle w:val="normaltextrun"/>
            <w:rFonts w:ascii="Arial" w:hAnsi="Arial" w:cs="Arial"/>
            <w:color w:val="0000FF"/>
            <w:u w:val="single"/>
            <w:shd w:val="clear" w:color="auto" w:fill="FFFFFF"/>
          </w:rPr>
          <w:t>https://doi.org/10.1016/j.radi.2018.05.012</w:t>
        </w:r>
      </w:hyperlink>
      <w:r w:rsidRPr="00001814">
        <w:rPr>
          <w:rStyle w:val="normaltextrun"/>
          <w:rFonts w:ascii="Arial" w:hAnsi="Arial" w:cs="Arial"/>
          <w:color w:val="000000"/>
          <w:shd w:val="clear" w:color="auto" w:fill="FFFFFF"/>
        </w:rPr>
        <w:t> </w:t>
      </w:r>
      <w:r w:rsidRPr="00001814">
        <w:rPr>
          <w:rStyle w:val="eop"/>
          <w:rFonts w:ascii="Arial" w:hAnsi="Arial" w:cs="Arial"/>
          <w:color w:val="000000"/>
          <w:shd w:val="clear" w:color="auto" w:fill="FFFFFF"/>
        </w:rPr>
        <w:t> </w:t>
      </w:r>
    </w:p>
    <w:p w14:paraId="6BF4945A" w14:textId="51BC6108" w:rsidR="00D764D6" w:rsidRPr="00001814" w:rsidRDefault="00D764D6" w:rsidP="00001814">
      <w:pPr>
        <w:spacing w:line="276" w:lineRule="auto"/>
        <w:rPr>
          <w:rStyle w:val="eop"/>
          <w:rFonts w:ascii="Arial" w:hAnsi="Arial" w:cs="Arial"/>
          <w:color w:val="000000"/>
          <w:shd w:val="clear" w:color="auto" w:fill="FFFFFF"/>
        </w:rPr>
      </w:pPr>
      <w:r w:rsidRPr="00001814">
        <w:rPr>
          <w:rStyle w:val="normaltextrun"/>
          <w:rFonts w:ascii="Arial" w:hAnsi="Arial" w:cs="Arial"/>
          <w:color w:val="000000"/>
          <w:shd w:val="clear" w:color="auto" w:fill="FFFFFF"/>
        </w:rPr>
        <w:t xml:space="preserve">College of Radiographers (2018) </w:t>
      </w:r>
      <w:r w:rsidRPr="00001814">
        <w:rPr>
          <w:rStyle w:val="normaltextrun"/>
          <w:rFonts w:ascii="Arial" w:hAnsi="Arial" w:cs="Arial"/>
          <w:b/>
          <w:i/>
          <w:color w:val="000000"/>
          <w:shd w:val="clear" w:color="auto" w:fill="FFFFFF"/>
        </w:rPr>
        <w:t>Patient Public and Practitioner Partnerships: Guiding Principles</w:t>
      </w:r>
      <w:r w:rsidRPr="00001814">
        <w:rPr>
          <w:rStyle w:val="normaltextrun"/>
          <w:rFonts w:ascii="Arial" w:hAnsi="Arial" w:cs="Arial"/>
          <w:b/>
          <w:color w:val="000000"/>
          <w:shd w:val="clear" w:color="auto" w:fill="FFFFFF"/>
        </w:rPr>
        <w:t>.</w:t>
      </w:r>
      <w:r w:rsidRPr="00001814">
        <w:rPr>
          <w:rStyle w:val="normaltextrun"/>
          <w:rFonts w:ascii="Arial" w:hAnsi="Arial" w:cs="Arial"/>
          <w:color w:val="000000"/>
          <w:shd w:val="clear" w:color="auto" w:fill="FFFFFF"/>
        </w:rPr>
        <w:t xml:space="preserve"> Available at: </w:t>
      </w:r>
      <w:hyperlink r:id="rId14" w:tgtFrame="_blank" w:history="1">
        <w:r w:rsidRPr="00001814">
          <w:rPr>
            <w:rStyle w:val="normaltextrun"/>
            <w:rFonts w:ascii="Arial" w:hAnsi="Arial" w:cs="Arial"/>
            <w:color w:val="0000FF"/>
            <w:u w:val="single"/>
            <w:shd w:val="clear" w:color="auto" w:fill="FFFFFF"/>
            <w:lang w:val="en-US"/>
          </w:rPr>
          <w:t>https://www.sor.org/sites/default/files/document-versions/guiding_principles_final_proofed_0.pdf</w:t>
        </w:r>
      </w:hyperlink>
      <w:r w:rsidRPr="00001814">
        <w:rPr>
          <w:rStyle w:val="eop"/>
          <w:rFonts w:ascii="Arial" w:hAnsi="Arial" w:cs="Arial"/>
          <w:color w:val="000000"/>
          <w:shd w:val="clear" w:color="auto" w:fill="FFFFFF"/>
        </w:rPr>
        <w:t> </w:t>
      </w:r>
      <w:r w:rsidR="0053448E" w:rsidRPr="00001814">
        <w:rPr>
          <w:rStyle w:val="eop"/>
          <w:rFonts w:ascii="Arial" w:hAnsi="Arial" w:cs="Arial"/>
          <w:color w:val="000000"/>
          <w:shd w:val="clear" w:color="auto" w:fill="FFFFFF"/>
        </w:rPr>
        <w:t xml:space="preserve"> </w:t>
      </w:r>
      <w:r w:rsidR="0053448E" w:rsidRPr="00001814">
        <w:rPr>
          <w:rStyle w:val="normaltextrun"/>
          <w:rFonts w:ascii="Arial" w:hAnsi="Arial" w:cs="Arial"/>
          <w:color w:val="000000"/>
          <w:shd w:val="clear" w:color="auto" w:fill="FFFFFF"/>
        </w:rPr>
        <w:t>Accessed: 12/03/2021</w:t>
      </w:r>
    </w:p>
    <w:p w14:paraId="2E1DCF88" w14:textId="2E937BB7" w:rsidR="00E72653" w:rsidRDefault="00E72653" w:rsidP="00001814">
      <w:pPr>
        <w:pStyle w:val="NormalWeb"/>
        <w:spacing w:line="276" w:lineRule="auto"/>
        <w:rPr>
          <w:rFonts w:ascii="Arial" w:hAnsi="Arial" w:cs="Arial"/>
          <w:color w:val="000000" w:themeColor="text1"/>
          <w:sz w:val="22"/>
          <w:szCs w:val="22"/>
        </w:rPr>
      </w:pPr>
      <w:r w:rsidRPr="00001814">
        <w:rPr>
          <w:rFonts w:ascii="Arial" w:hAnsi="Arial" w:cs="Arial"/>
          <w:color w:val="000000" w:themeColor="text1"/>
          <w:sz w:val="22"/>
          <w:szCs w:val="22"/>
        </w:rPr>
        <w:t>Health Education England, Skills for Health and Skill for Care (2017) </w:t>
      </w:r>
      <w:r w:rsidRPr="00001814">
        <w:rPr>
          <w:rFonts w:ascii="Arial" w:hAnsi="Arial" w:cs="Arial"/>
          <w:b/>
          <w:i/>
          <w:color w:val="000000" w:themeColor="text1"/>
          <w:sz w:val="22"/>
          <w:szCs w:val="22"/>
        </w:rPr>
        <w:t>Person Centred approaches: Empowering people in their lives and communities to enable an upgrade in prevention, wellbeing, health, care and support</w:t>
      </w:r>
      <w:r w:rsidRPr="00001814">
        <w:rPr>
          <w:rFonts w:ascii="Arial" w:hAnsi="Arial" w:cs="Arial"/>
          <w:color w:val="000000" w:themeColor="text1"/>
          <w:sz w:val="22"/>
          <w:szCs w:val="22"/>
        </w:rPr>
        <w:t>. Available at: </w:t>
      </w:r>
      <w:hyperlink r:id="rId15" w:history="1">
        <w:r w:rsidRPr="00001814">
          <w:rPr>
            <w:rStyle w:val="Hyperlink"/>
            <w:rFonts w:ascii="Arial" w:hAnsi="Arial" w:cs="Arial"/>
            <w:sz w:val="22"/>
            <w:szCs w:val="22"/>
          </w:rPr>
          <w:t>http://www.skillsforhealth.org.uk/images/pdf/Person-Centred-Approaches-Framework.pdf</w:t>
        </w:r>
      </w:hyperlink>
      <w:r w:rsidRPr="00001814">
        <w:rPr>
          <w:rFonts w:ascii="Arial" w:hAnsi="Arial" w:cs="Arial"/>
          <w:color w:val="000000" w:themeColor="text1"/>
          <w:sz w:val="22"/>
          <w:szCs w:val="22"/>
        </w:rPr>
        <w:t xml:space="preserve">   Accessed: </w:t>
      </w:r>
      <w:r w:rsidR="00C86C08" w:rsidRPr="00001814">
        <w:rPr>
          <w:rFonts w:ascii="Arial" w:hAnsi="Arial" w:cs="Arial"/>
          <w:color w:val="000000" w:themeColor="text1"/>
          <w:sz w:val="22"/>
          <w:szCs w:val="22"/>
        </w:rPr>
        <w:t>12/03/2021</w:t>
      </w:r>
    </w:p>
    <w:p w14:paraId="27A913F4" w14:textId="77777777" w:rsidR="00BC6569" w:rsidRPr="00001814" w:rsidRDefault="00BC6569" w:rsidP="00BC6569">
      <w:pPr>
        <w:spacing w:line="276" w:lineRule="auto"/>
        <w:rPr>
          <w:rFonts w:ascii="Arial" w:hAnsi="Arial" w:cs="Arial"/>
          <w:bCs/>
        </w:rPr>
      </w:pPr>
      <w:r w:rsidRPr="00001814">
        <w:rPr>
          <w:rFonts w:ascii="Arial" w:hAnsi="Arial" w:cs="Arial"/>
          <w:bCs/>
        </w:rPr>
        <w:t xml:space="preserve">Hendry J (2019) Promoting compassionate care in radiography – What might be a suitable pedagogy? A discussion paper. Radiography (2019) 25, 269-273 DOI:  </w:t>
      </w:r>
      <w:hyperlink r:id="rId16" w:history="1">
        <w:r w:rsidRPr="00001814">
          <w:rPr>
            <w:rStyle w:val="Hyperlink"/>
            <w:rFonts w:ascii="Arial" w:hAnsi="Arial" w:cs="Arial"/>
          </w:rPr>
          <w:t>https://doi.org/10.1016/j.radi.2019.01.005 1078-8174/</w:t>
        </w:r>
      </w:hyperlink>
      <w:r w:rsidRPr="00001814">
        <w:rPr>
          <w:rFonts w:ascii="Arial" w:hAnsi="Arial" w:cs="Arial"/>
        </w:rPr>
        <w:t xml:space="preserve"> </w:t>
      </w:r>
      <w:r w:rsidRPr="00001814">
        <w:rPr>
          <w:rFonts w:ascii="Arial" w:hAnsi="Arial" w:cs="Arial"/>
          <w:bCs/>
        </w:rPr>
        <w:t xml:space="preserve"> </w:t>
      </w:r>
    </w:p>
    <w:p w14:paraId="535D73E2" w14:textId="77777777" w:rsidR="004B370F" w:rsidRPr="00001814" w:rsidRDefault="004B370F" w:rsidP="00001814">
      <w:pPr>
        <w:spacing w:line="276" w:lineRule="auto"/>
        <w:rPr>
          <w:rFonts w:ascii="Arial" w:hAnsi="Arial" w:cs="Arial"/>
          <w:color w:val="0000FF"/>
          <w:u w:val="single"/>
        </w:rPr>
      </w:pPr>
      <w:r w:rsidRPr="00001814">
        <w:rPr>
          <w:rFonts w:ascii="Arial" w:hAnsi="Arial" w:cs="Arial"/>
        </w:rPr>
        <w:t xml:space="preserve">Hyde E &amp; Hardy M. (2020) Chapter 6 Patient Centred Care and Considerations In Hayre C &amp; Cox W (Editors) </w:t>
      </w:r>
      <w:r w:rsidRPr="00001814">
        <w:rPr>
          <w:rFonts w:ascii="Arial" w:hAnsi="Arial" w:cs="Arial"/>
          <w:b/>
        </w:rPr>
        <w:t>General Radiography: Principles and Practice</w:t>
      </w:r>
      <w:r w:rsidRPr="00001814">
        <w:rPr>
          <w:rFonts w:ascii="Arial" w:hAnsi="Arial" w:cs="Arial"/>
        </w:rPr>
        <w:t xml:space="preserve">. CRC Press: London </w:t>
      </w:r>
      <w:hyperlink r:id="rId17" w:history="1">
        <w:r w:rsidRPr="00001814">
          <w:rPr>
            <w:rFonts w:ascii="Arial" w:hAnsi="Arial" w:cs="Arial"/>
            <w:color w:val="0000FF"/>
            <w:u w:val="single"/>
          </w:rPr>
          <w:t>https://www.routledge.com/General-Radiography-Principles-and-Practices/Hayre-Cox/p/book/9780367149871</w:t>
        </w:r>
      </w:hyperlink>
    </w:p>
    <w:p w14:paraId="43339352" w14:textId="77777777" w:rsidR="004B370F" w:rsidRPr="00001814" w:rsidRDefault="004B370F" w:rsidP="00001814">
      <w:pPr>
        <w:spacing w:line="276" w:lineRule="auto"/>
        <w:rPr>
          <w:rFonts w:ascii="Arial" w:hAnsi="Arial" w:cs="Arial"/>
        </w:rPr>
      </w:pPr>
      <w:r w:rsidRPr="00001814">
        <w:rPr>
          <w:rFonts w:ascii="Arial" w:hAnsi="Arial" w:cs="Arial"/>
        </w:rPr>
        <w:t xml:space="preserve">Hyde E &amp; Hardy M (2021a) Delivering patient centred care (Part 1): Perceptions of service users and service deliverers. </w:t>
      </w:r>
      <w:r w:rsidRPr="00001814">
        <w:rPr>
          <w:rFonts w:ascii="Arial" w:hAnsi="Arial" w:cs="Arial"/>
          <w:b/>
          <w:i/>
        </w:rPr>
        <w:t>Radiography.</w:t>
      </w:r>
      <w:r w:rsidRPr="00001814">
        <w:rPr>
          <w:rFonts w:ascii="Arial" w:hAnsi="Arial" w:cs="Arial"/>
        </w:rPr>
        <w:t xml:space="preserve"> 27 (2021) pp8-13 DOI: </w:t>
      </w:r>
      <w:hyperlink r:id="rId18" w:history="1">
        <w:r w:rsidRPr="00001814">
          <w:rPr>
            <w:rStyle w:val="Hyperlink"/>
            <w:rFonts w:ascii="Arial" w:hAnsi="Arial" w:cs="Arial"/>
          </w:rPr>
          <w:t>https://doi.org/10.1016/j.radi.2020.04.015</w:t>
        </w:r>
      </w:hyperlink>
    </w:p>
    <w:p w14:paraId="2CA7920C" w14:textId="77777777" w:rsidR="004B370F" w:rsidRPr="00001814" w:rsidRDefault="004B370F" w:rsidP="00001814">
      <w:pPr>
        <w:spacing w:line="276" w:lineRule="auto"/>
        <w:rPr>
          <w:rFonts w:ascii="Arial" w:hAnsi="Arial" w:cs="Arial"/>
        </w:rPr>
      </w:pPr>
      <w:r w:rsidRPr="00001814">
        <w:rPr>
          <w:rFonts w:ascii="Arial" w:hAnsi="Arial" w:cs="Arial"/>
        </w:rPr>
        <w:t xml:space="preserve">Hyde E &amp; Hardy M (2021b) Delivering patient centred care (Part 2): a qualitative study of the perceptions of service users and deliverers. </w:t>
      </w:r>
      <w:r w:rsidRPr="00001814">
        <w:rPr>
          <w:rFonts w:ascii="Arial" w:hAnsi="Arial" w:cs="Arial"/>
          <w:b/>
          <w:i/>
        </w:rPr>
        <w:t>Radiography.</w:t>
      </w:r>
      <w:r w:rsidRPr="00001814">
        <w:rPr>
          <w:rFonts w:ascii="Arial" w:hAnsi="Arial" w:cs="Arial"/>
        </w:rPr>
        <w:t xml:space="preserve"> Article in Press. DOI: </w:t>
      </w:r>
      <w:hyperlink r:id="rId19" w:history="1">
        <w:r w:rsidRPr="00001814">
          <w:rPr>
            <w:rStyle w:val="Hyperlink"/>
            <w:rFonts w:ascii="Arial" w:hAnsi="Arial" w:cs="Arial"/>
          </w:rPr>
          <w:t>https://doi.org/10.1016/j.radi.2020.09.008</w:t>
        </w:r>
      </w:hyperlink>
      <w:r w:rsidRPr="00001814">
        <w:rPr>
          <w:rFonts w:ascii="Arial" w:hAnsi="Arial" w:cs="Arial"/>
        </w:rPr>
        <w:t xml:space="preserve"> </w:t>
      </w:r>
    </w:p>
    <w:p w14:paraId="339AA75C" w14:textId="77777777" w:rsidR="004B370F" w:rsidRPr="00001814" w:rsidRDefault="004B370F" w:rsidP="00001814">
      <w:pPr>
        <w:spacing w:line="276" w:lineRule="auto"/>
        <w:rPr>
          <w:rFonts w:ascii="Arial" w:hAnsi="Arial" w:cs="Arial"/>
        </w:rPr>
      </w:pPr>
      <w:r w:rsidRPr="00001814">
        <w:rPr>
          <w:rFonts w:ascii="Arial" w:hAnsi="Arial" w:cs="Arial"/>
        </w:rPr>
        <w:lastRenderedPageBreak/>
        <w:t xml:space="preserve">Hyde E &amp; Hardy M (2021c) Delivering patient centred care (Part 3): Perceptions of student radiographers and radiography educators. </w:t>
      </w:r>
      <w:r w:rsidRPr="00001814">
        <w:rPr>
          <w:rFonts w:ascii="Arial" w:hAnsi="Arial" w:cs="Arial"/>
          <w:b/>
          <w:i/>
        </w:rPr>
        <w:t>Radiography.</w:t>
      </w:r>
      <w:r w:rsidRPr="00001814">
        <w:rPr>
          <w:rFonts w:ascii="Arial" w:hAnsi="Arial" w:cs="Arial"/>
        </w:rPr>
        <w:t xml:space="preserve"> Article in Press. DOI: </w:t>
      </w:r>
      <w:hyperlink r:id="rId20" w:history="1">
        <w:r w:rsidRPr="00001814">
          <w:rPr>
            <w:rStyle w:val="Hyperlink"/>
            <w:rFonts w:ascii="Arial" w:hAnsi="Arial" w:cs="Arial"/>
          </w:rPr>
          <w:t>https</w:t>
        </w:r>
      </w:hyperlink>
      <w:hyperlink r:id="rId21" w:history="1">
        <w:r w:rsidRPr="00001814">
          <w:rPr>
            <w:rStyle w:val="Hyperlink"/>
            <w:rFonts w:ascii="Arial" w:hAnsi="Arial" w:cs="Arial"/>
          </w:rPr>
          <w:t>://</w:t>
        </w:r>
      </w:hyperlink>
      <w:hyperlink r:id="rId22" w:history="1">
        <w:r w:rsidRPr="00001814">
          <w:rPr>
            <w:rStyle w:val="Hyperlink"/>
            <w:rFonts w:ascii="Arial" w:hAnsi="Arial" w:cs="Arial"/>
          </w:rPr>
          <w:t>doi.org/10.1016/j.radi.2020.12.013</w:t>
        </w:r>
      </w:hyperlink>
    </w:p>
    <w:p w14:paraId="1EFDAA1C" w14:textId="639FB91B" w:rsidR="00BC6569" w:rsidRPr="00BC6569" w:rsidRDefault="004B370F" w:rsidP="00BC6569">
      <w:pPr>
        <w:spacing w:line="276" w:lineRule="auto"/>
        <w:rPr>
          <w:rFonts w:ascii="Arial" w:hAnsi="Arial" w:cs="Arial"/>
        </w:rPr>
      </w:pPr>
      <w:r w:rsidRPr="00001814">
        <w:rPr>
          <w:rFonts w:ascii="Arial" w:hAnsi="Arial" w:cs="Arial"/>
        </w:rPr>
        <w:t xml:space="preserve">Hyde E &amp; Strudwick, R (2017) </w:t>
      </w:r>
      <w:r w:rsidRPr="00001814">
        <w:rPr>
          <w:rFonts w:ascii="Arial" w:hAnsi="Arial" w:cs="Arial"/>
          <w:bCs/>
        </w:rPr>
        <w:t xml:space="preserve">An investigation into first year diagnostic radiography students’ preparedness to deal with ill service users in two UK universities. </w:t>
      </w:r>
      <w:r w:rsidRPr="00001814">
        <w:rPr>
          <w:rFonts w:ascii="Arial" w:hAnsi="Arial" w:cs="Arial"/>
          <w:b/>
          <w:i/>
        </w:rPr>
        <w:t>Imaging &amp; Therapy Practice</w:t>
      </w:r>
      <w:r w:rsidRPr="00001814">
        <w:rPr>
          <w:rFonts w:ascii="Arial" w:hAnsi="Arial" w:cs="Arial"/>
          <w:i/>
        </w:rPr>
        <w:t xml:space="preserve">. </w:t>
      </w:r>
      <w:r w:rsidRPr="00001814">
        <w:rPr>
          <w:rFonts w:ascii="Arial" w:hAnsi="Arial" w:cs="Arial"/>
        </w:rPr>
        <w:t>September 2017</w:t>
      </w:r>
    </w:p>
    <w:p w14:paraId="6A07F858" w14:textId="3A78020A" w:rsidR="00BC6569" w:rsidRPr="00BC6569" w:rsidRDefault="00BC6569" w:rsidP="00001814">
      <w:pPr>
        <w:spacing w:line="276" w:lineRule="auto"/>
        <w:rPr>
          <w:rFonts w:ascii="Arial" w:eastAsia="Times New Roman" w:hAnsi="Arial" w:cs="Arial"/>
          <w:color w:val="0000FF"/>
          <w:u w:val="single"/>
        </w:rPr>
      </w:pPr>
      <w:r w:rsidRPr="00001814">
        <w:rPr>
          <w:rFonts w:ascii="Arial" w:eastAsia="Times New Roman" w:hAnsi="Arial" w:cs="Arial"/>
        </w:rPr>
        <w:t xml:space="preserve">Imison C, Curry N, Holder H, Castle-Clarke S, Nimmons D, Appleby J, Thorlby R and Lombardo S (2017), Shifting the balance of care: great expectations. Research report. </w:t>
      </w:r>
      <w:r w:rsidRPr="00001814">
        <w:rPr>
          <w:rFonts w:ascii="Arial" w:eastAsia="Times New Roman" w:hAnsi="Arial" w:cs="Arial"/>
          <w:b/>
          <w:i/>
        </w:rPr>
        <w:t>Nuffield Trust</w:t>
      </w:r>
      <w:r w:rsidRPr="00001814">
        <w:rPr>
          <w:rFonts w:ascii="Arial" w:eastAsia="Times New Roman" w:hAnsi="Arial" w:cs="Arial"/>
        </w:rPr>
        <w:t xml:space="preserve">. </w:t>
      </w:r>
      <w:hyperlink r:id="rId23" w:history="1">
        <w:r w:rsidRPr="00001814">
          <w:rPr>
            <w:rStyle w:val="Hyperlink"/>
            <w:rFonts w:ascii="Arial" w:eastAsia="Times New Roman" w:hAnsi="Arial" w:cs="Arial"/>
          </w:rPr>
          <w:t xml:space="preserve">https://www.nuffieldtrust.org.uk/files/2017-02/shifting-the-balance-of-care-report-web-final.pdf </w:t>
        </w:r>
      </w:hyperlink>
      <w:r w:rsidRPr="00001814">
        <w:rPr>
          <w:rStyle w:val="Hyperlink"/>
          <w:rFonts w:ascii="Arial" w:eastAsia="Times New Roman" w:hAnsi="Arial" w:cs="Arial"/>
          <w:u w:val="none"/>
        </w:rPr>
        <w:t xml:space="preserve"> </w:t>
      </w:r>
      <w:r w:rsidRPr="00001814">
        <w:rPr>
          <w:rStyle w:val="Hyperlink"/>
          <w:rFonts w:ascii="Arial" w:eastAsia="Times New Roman" w:hAnsi="Arial" w:cs="Arial"/>
          <w:color w:val="auto"/>
          <w:u w:val="none"/>
        </w:rPr>
        <w:t xml:space="preserve"> Accessed: 12/03/2021</w:t>
      </w:r>
    </w:p>
    <w:p w14:paraId="1563583D" w14:textId="4A360372" w:rsidR="00E72653" w:rsidRPr="00001814" w:rsidRDefault="00E72653" w:rsidP="00001814">
      <w:pPr>
        <w:spacing w:line="276" w:lineRule="auto"/>
        <w:rPr>
          <w:rFonts w:ascii="Arial" w:eastAsia="Times New Roman" w:hAnsi="Arial" w:cs="Arial"/>
        </w:rPr>
      </w:pPr>
      <w:r w:rsidRPr="00001814">
        <w:rPr>
          <w:rFonts w:ascii="Arial" w:hAnsi="Arial" w:cs="Arial"/>
        </w:rPr>
        <w:t xml:space="preserve">Picker Institute Europe. </w:t>
      </w:r>
      <w:r w:rsidRPr="00001814">
        <w:rPr>
          <w:rFonts w:ascii="Arial" w:hAnsi="Arial" w:cs="Arial"/>
          <w:b/>
        </w:rPr>
        <w:t>Principles of person centred care</w:t>
      </w:r>
      <w:r w:rsidRPr="00001814">
        <w:rPr>
          <w:rFonts w:ascii="Arial" w:hAnsi="Arial" w:cs="Arial"/>
        </w:rPr>
        <w:t xml:space="preserve">. Available at: </w:t>
      </w:r>
      <w:hyperlink r:id="rId24">
        <w:r w:rsidRPr="00001814">
          <w:rPr>
            <w:rFonts w:ascii="Arial" w:eastAsia="Times New Roman" w:hAnsi="Arial" w:cs="Arial"/>
            <w:color w:val="0000FF"/>
            <w:u w:val="single"/>
          </w:rPr>
          <w:t>https://www.picker.org/about-us/picker-principles-of-person-centred-care/</w:t>
        </w:r>
      </w:hyperlink>
      <w:r w:rsidRPr="00001814">
        <w:rPr>
          <w:rFonts w:ascii="Arial" w:eastAsia="Times New Roman" w:hAnsi="Arial" w:cs="Arial"/>
          <w:color w:val="0000FF"/>
        </w:rPr>
        <w:t xml:space="preserve">  </w:t>
      </w:r>
      <w:r w:rsidRPr="00001814">
        <w:rPr>
          <w:rFonts w:ascii="Arial" w:eastAsia="Times New Roman" w:hAnsi="Arial" w:cs="Arial"/>
        </w:rPr>
        <w:t xml:space="preserve">Accessed: </w:t>
      </w:r>
      <w:r w:rsidR="00BE79C6" w:rsidRPr="00001814">
        <w:rPr>
          <w:rFonts w:ascii="Arial" w:eastAsia="Times New Roman" w:hAnsi="Arial" w:cs="Arial"/>
        </w:rPr>
        <w:t>12.03.2021</w:t>
      </w:r>
      <w:r w:rsidRPr="00001814">
        <w:rPr>
          <w:rFonts w:ascii="Arial" w:eastAsia="Times New Roman" w:hAnsi="Arial" w:cs="Arial"/>
        </w:rPr>
        <w:t xml:space="preserve"> </w:t>
      </w:r>
    </w:p>
    <w:p w14:paraId="08F8AED7" w14:textId="348EDF2D" w:rsidR="00F1334B" w:rsidRPr="00001814" w:rsidRDefault="00F1334B" w:rsidP="00001814">
      <w:pPr>
        <w:pStyle w:val="paragraph"/>
        <w:spacing w:before="240" w:beforeAutospacing="0" w:after="0" w:afterAutospacing="0" w:line="276" w:lineRule="auto"/>
        <w:textAlignment w:val="baseline"/>
        <w:rPr>
          <w:rStyle w:val="eop"/>
          <w:rFonts w:ascii="Arial" w:eastAsiaTheme="majorEastAsia" w:hAnsi="Arial" w:cs="Arial"/>
          <w:color w:val="000000"/>
          <w:sz w:val="22"/>
          <w:szCs w:val="22"/>
          <w:shd w:val="clear" w:color="auto" w:fill="FFFFFF"/>
        </w:rPr>
      </w:pPr>
      <w:r w:rsidRPr="00001814">
        <w:rPr>
          <w:rStyle w:val="normaltextrun"/>
          <w:rFonts w:ascii="Arial" w:eastAsiaTheme="majorEastAsia" w:hAnsi="Arial" w:cs="Arial"/>
          <w:color w:val="000000"/>
          <w:sz w:val="22"/>
          <w:szCs w:val="22"/>
          <w:shd w:val="clear" w:color="auto" w:fill="FFFFFF"/>
        </w:rPr>
        <w:t>Raaschou H, Pilegaard M, Klausen L, Danielsen AK (2019) Oncology patients’ experience of a routine surveillance CT examination: Relationships and communication. </w:t>
      </w:r>
      <w:r w:rsidRPr="00001814">
        <w:rPr>
          <w:rStyle w:val="normaltextrun"/>
          <w:rFonts w:ascii="Arial" w:eastAsiaTheme="majorEastAsia" w:hAnsi="Arial" w:cs="Arial"/>
          <w:b/>
          <w:bCs/>
          <w:i/>
          <w:iCs/>
          <w:color w:val="000000"/>
          <w:sz w:val="22"/>
          <w:szCs w:val="22"/>
          <w:shd w:val="clear" w:color="auto" w:fill="FFFFFF"/>
        </w:rPr>
        <w:t>Radiography </w:t>
      </w:r>
      <w:r w:rsidR="0053448E" w:rsidRPr="00001814">
        <w:rPr>
          <w:rStyle w:val="normaltextrun"/>
          <w:rFonts w:ascii="Arial" w:eastAsiaTheme="majorEastAsia" w:hAnsi="Arial" w:cs="Arial"/>
          <w:color w:val="000000"/>
          <w:sz w:val="22"/>
          <w:szCs w:val="22"/>
          <w:shd w:val="clear" w:color="auto" w:fill="FFFFFF"/>
        </w:rPr>
        <w:t>25 (4): 308-313 DOI:</w:t>
      </w:r>
      <w:r w:rsidR="0053448E" w:rsidRPr="00001814">
        <w:rPr>
          <w:rStyle w:val="eop"/>
          <w:rFonts w:ascii="Arial" w:eastAsiaTheme="majorEastAsia" w:hAnsi="Arial" w:cs="Arial"/>
          <w:color w:val="000000"/>
          <w:sz w:val="22"/>
          <w:szCs w:val="22"/>
          <w:shd w:val="clear" w:color="auto" w:fill="FFFFFF"/>
        </w:rPr>
        <w:t xml:space="preserve"> </w:t>
      </w:r>
      <w:hyperlink r:id="rId25" w:history="1">
        <w:r w:rsidR="0053448E" w:rsidRPr="00001814">
          <w:rPr>
            <w:rStyle w:val="Hyperlink"/>
            <w:rFonts w:ascii="Arial" w:eastAsiaTheme="majorEastAsia" w:hAnsi="Arial" w:cs="Arial"/>
            <w:sz w:val="22"/>
            <w:szCs w:val="22"/>
            <w:shd w:val="clear" w:color="auto" w:fill="FFFFFF"/>
          </w:rPr>
          <w:t>h</w:t>
        </w:r>
        <w:r w:rsidR="0053448E" w:rsidRPr="00001814">
          <w:rPr>
            <w:rStyle w:val="Hyperlink"/>
            <w:rFonts w:ascii="Arial" w:hAnsi="Arial" w:cs="Arial"/>
            <w:sz w:val="22"/>
            <w:szCs w:val="22"/>
          </w:rPr>
          <w:t>ttps://doi.org/10.1016/j.radi.2019.02.009 1078-8174/</w:t>
        </w:r>
      </w:hyperlink>
      <w:r w:rsidR="0053448E" w:rsidRPr="00001814">
        <w:rPr>
          <w:rFonts w:ascii="Arial" w:hAnsi="Arial" w:cs="Arial"/>
          <w:sz w:val="22"/>
          <w:szCs w:val="22"/>
        </w:rPr>
        <w:t xml:space="preserve"> </w:t>
      </w:r>
    </w:p>
    <w:p w14:paraId="2D23108F" w14:textId="7BD571FE" w:rsidR="00B92B95" w:rsidRPr="00001814" w:rsidRDefault="00B92B95" w:rsidP="00001814">
      <w:pPr>
        <w:spacing w:before="240" w:line="276" w:lineRule="auto"/>
        <w:rPr>
          <w:rFonts w:ascii="Arial" w:hAnsi="Arial" w:cs="Arial"/>
        </w:rPr>
      </w:pPr>
      <w:r w:rsidRPr="00001814">
        <w:rPr>
          <w:rFonts w:ascii="Arial" w:hAnsi="Arial" w:cs="Arial"/>
        </w:rPr>
        <w:t xml:space="preserve">Strudwick R, Newton-Hughes A, Gibson S, Harris J, Gradwell M, Hyde E, Harvey-Lloyd J, O’Regan T &amp; Hendry J (2018) </w:t>
      </w:r>
      <w:r w:rsidRPr="00001814">
        <w:rPr>
          <w:rFonts w:ascii="Arial" w:hAnsi="Arial" w:cs="Arial"/>
          <w:b/>
          <w:i/>
          <w:color w:val="000000"/>
        </w:rPr>
        <w:t>Values-Based Practice (VBP) Training for Radiographers</w:t>
      </w:r>
      <w:r w:rsidRPr="00001814">
        <w:rPr>
          <w:rFonts w:ascii="Arial" w:hAnsi="Arial" w:cs="Arial"/>
          <w:b/>
          <w:color w:val="000000"/>
        </w:rPr>
        <w:t>.</w:t>
      </w:r>
      <w:r w:rsidRPr="00001814">
        <w:rPr>
          <w:rFonts w:ascii="Arial" w:hAnsi="Arial" w:cs="Arial"/>
          <w:color w:val="000000"/>
        </w:rPr>
        <w:t xml:space="preserve"> Available from: </w:t>
      </w:r>
      <w:hyperlink r:id="rId26" w:history="1">
        <w:r w:rsidR="0053448E" w:rsidRPr="00001814">
          <w:rPr>
            <w:rStyle w:val="Hyperlink"/>
            <w:rFonts w:ascii="Arial" w:hAnsi="Arial" w:cs="Arial"/>
          </w:rPr>
          <w:t>https://www.sor.org/learning/document-library?page=1</w:t>
        </w:r>
      </w:hyperlink>
      <w:r w:rsidR="0053448E" w:rsidRPr="00001814">
        <w:rPr>
          <w:rFonts w:ascii="Arial" w:hAnsi="Arial" w:cs="Arial"/>
          <w:color w:val="000000"/>
        </w:rPr>
        <w:t xml:space="preserve"> Accessed: 12/03/2021</w:t>
      </w:r>
    </w:p>
    <w:p w14:paraId="353EFD0A" w14:textId="4B5E19CF" w:rsidR="00B92B95" w:rsidRPr="00001814" w:rsidRDefault="00B92B95" w:rsidP="00001814">
      <w:pPr>
        <w:pStyle w:val="NormalWeb"/>
        <w:spacing w:before="0" w:beforeAutospacing="0" w:line="276" w:lineRule="auto"/>
        <w:textAlignment w:val="baseline"/>
        <w:rPr>
          <w:rFonts w:ascii="Arial" w:hAnsi="Arial" w:cs="Arial"/>
          <w:sz w:val="22"/>
          <w:szCs w:val="22"/>
        </w:rPr>
      </w:pPr>
      <w:r w:rsidRPr="00001814">
        <w:rPr>
          <w:rFonts w:ascii="Arial" w:hAnsi="Arial" w:cs="Arial"/>
          <w:sz w:val="22"/>
          <w:szCs w:val="22"/>
        </w:rPr>
        <w:t>Strudw</w:t>
      </w:r>
      <w:r w:rsidR="003F6AC5">
        <w:rPr>
          <w:rFonts w:ascii="Arial" w:hAnsi="Arial" w:cs="Arial"/>
          <w:sz w:val="22"/>
          <w:szCs w:val="22"/>
        </w:rPr>
        <w:t>ick R, Mackay S &amp; Hicks S (2011</w:t>
      </w:r>
      <w:r w:rsidRPr="00001814">
        <w:rPr>
          <w:rFonts w:ascii="Arial" w:hAnsi="Arial" w:cs="Arial"/>
          <w:sz w:val="22"/>
          <w:szCs w:val="22"/>
        </w:rPr>
        <w:t xml:space="preserve">) Is Diagnostic Radiography a Caring Profession?  </w:t>
      </w:r>
      <w:r w:rsidRPr="00001814">
        <w:rPr>
          <w:rFonts w:ascii="Arial" w:hAnsi="Arial" w:cs="Arial"/>
          <w:b/>
          <w:i/>
          <w:sz w:val="22"/>
          <w:szCs w:val="22"/>
        </w:rPr>
        <w:t>Synergy.</w:t>
      </w:r>
      <w:r w:rsidR="00C86C08" w:rsidRPr="00001814">
        <w:rPr>
          <w:rFonts w:ascii="Arial" w:hAnsi="Arial" w:cs="Arial"/>
          <w:sz w:val="22"/>
          <w:szCs w:val="22"/>
        </w:rPr>
        <w:t xml:space="preserve"> June 2011, p4-7</w:t>
      </w:r>
    </w:p>
    <w:p w14:paraId="0B5CA9E2" w14:textId="62901706" w:rsidR="00B92B95" w:rsidRPr="00001814" w:rsidRDefault="00B92B95" w:rsidP="00001814">
      <w:pPr>
        <w:pStyle w:val="NormalWeb"/>
        <w:spacing w:before="0" w:beforeAutospacing="0" w:line="276" w:lineRule="auto"/>
        <w:textAlignment w:val="baseline"/>
        <w:rPr>
          <w:rFonts w:ascii="Arial" w:hAnsi="Arial" w:cs="Arial"/>
          <w:sz w:val="22"/>
          <w:szCs w:val="22"/>
        </w:rPr>
      </w:pPr>
      <w:r w:rsidRPr="00001814">
        <w:rPr>
          <w:rFonts w:ascii="Arial" w:hAnsi="Arial" w:cs="Arial"/>
          <w:sz w:val="22"/>
          <w:szCs w:val="22"/>
        </w:rPr>
        <w:t>Strudwick R M &amp; Harvey-Lloyd J M (2012) Ready or not? How prepared are diagnostic radiography students for their first practice placement? A small scale study in one university. </w:t>
      </w:r>
      <w:r w:rsidRPr="00001814">
        <w:rPr>
          <w:rFonts w:ascii="Arial" w:hAnsi="Arial" w:cs="Arial"/>
          <w:b/>
          <w:i/>
          <w:sz w:val="22"/>
          <w:szCs w:val="22"/>
        </w:rPr>
        <w:t xml:space="preserve"> Synergy</w:t>
      </w:r>
      <w:r w:rsidR="00C86C08" w:rsidRPr="00001814">
        <w:rPr>
          <w:rFonts w:ascii="Arial" w:hAnsi="Arial" w:cs="Arial"/>
          <w:sz w:val="22"/>
          <w:szCs w:val="22"/>
        </w:rPr>
        <w:t>. December 2012, p25-30</w:t>
      </w:r>
    </w:p>
    <w:p w14:paraId="7CEE0569" w14:textId="04931328" w:rsidR="00B92B95" w:rsidRPr="00001814" w:rsidRDefault="00B92B95" w:rsidP="00001814">
      <w:pPr>
        <w:pStyle w:val="NormalWeb"/>
        <w:spacing w:before="0" w:beforeAutospacing="0" w:line="276" w:lineRule="auto"/>
        <w:textAlignment w:val="baseline"/>
        <w:rPr>
          <w:rFonts w:ascii="Arial" w:hAnsi="Arial" w:cs="Arial"/>
          <w:color w:val="333333"/>
          <w:sz w:val="22"/>
          <w:szCs w:val="22"/>
        </w:rPr>
      </w:pPr>
      <w:r w:rsidRPr="00001814">
        <w:rPr>
          <w:rStyle w:val="normaltextrun"/>
          <w:rFonts w:ascii="Arial" w:eastAsiaTheme="majorEastAsia" w:hAnsi="Arial" w:cs="Arial"/>
          <w:sz w:val="22"/>
          <w:szCs w:val="22"/>
        </w:rPr>
        <w:t>The Health Foundation (2016). </w:t>
      </w:r>
      <w:r w:rsidRPr="00001814">
        <w:rPr>
          <w:rStyle w:val="normaltextrun"/>
          <w:rFonts w:ascii="Arial" w:eastAsiaTheme="majorEastAsia" w:hAnsi="Arial" w:cs="Arial"/>
          <w:b/>
          <w:i/>
          <w:sz w:val="22"/>
          <w:szCs w:val="22"/>
        </w:rPr>
        <w:t>Patient-centred care made simple</w:t>
      </w:r>
      <w:r w:rsidRPr="00001814">
        <w:rPr>
          <w:rStyle w:val="normaltextrun"/>
          <w:rFonts w:ascii="Arial" w:eastAsiaTheme="majorEastAsia" w:hAnsi="Arial" w:cs="Arial"/>
          <w:i/>
          <w:sz w:val="22"/>
          <w:szCs w:val="22"/>
        </w:rPr>
        <w:t>.</w:t>
      </w:r>
      <w:r w:rsidRPr="00001814">
        <w:rPr>
          <w:rStyle w:val="normaltextrun"/>
          <w:rFonts w:ascii="Arial" w:eastAsiaTheme="majorEastAsia" w:hAnsi="Arial" w:cs="Arial"/>
          <w:sz w:val="22"/>
          <w:szCs w:val="22"/>
        </w:rPr>
        <w:t xml:space="preserve"> Accessed 23rd October 2019. Available at: </w:t>
      </w:r>
      <w:hyperlink r:id="rId27" w:tgtFrame="_blank" w:history="1">
        <w:r w:rsidRPr="00001814">
          <w:rPr>
            <w:rStyle w:val="normaltextrun"/>
            <w:rFonts w:ascii="Arial" w:eastAsiaTheme="majorEastAsia" w:hAnsi="Arial" w:cs="Arial"/>
            <w:color w:val="0000FF"/>
            <w:sz w:val="22"/>
            <w:szCs w:val="22"/>
          </w:rPr>
          <w:t>https://www.health.org.uk/sites/default/files/PersonCentredCareMadeSimple_0.pdf</w:t>
        </w:r>
      </w:hyperlink>
      <w:r w:rsidR="00C86C08" w:rsidRPr="00001814">
        <w:rPr>
          <w:rStyle w:val="normaltextrun"/>
          <w:rFonts w:ascii="Arial" w:eastAsiaTheme="majorEastAsia" w:hAnsi="Arial" w:cs="Arial"/>
          <w:color w:val="0000FF"/>
          <w:sz w:val="22"/>
          <w:szCs w:val="22"/>
        </w:rPr>
        <w:t xml:space="preserve"> </w:t>
      </w:r>
      <w:r w:rsidR="00C86C08" w:rsidRPr="00001814">
        <w:rPr>
          <w:rStyle w:val="normaltextrun"/>
          <w:rFonts w:ascii="Arial" w:eastAsiaTheme="majorEastAsia" w:hAnsi="Arial" w:cs="Arial"/>
          <w:sz w:val="22"/>
          <w:szCs w:val="22"/>
        </w:rPr>
        <w:t xml:space="preserve">Accessed: 12/03/2021 </w:t>
      </w:r>
    </w:p>
    <w:p w14:paraId="58B8AB8B" w14:textId="6D3F3174" w:rsidR="00F15B27" w:rsidRPr="00001814" w:rsidRDefault="00B4438B" w:rsidP="00001814">
      <w:pPr>
        <w:pStyle w:val="Default"/>
        <w:spacing w:line="276" w:lineRule="auto"/>
        <w:rPr>
          <w:sz w:val="22"/>
          <w:szCs w:val="22"/>
        </w:rPr>
      </w:pPr>
      <w:r w:rsidRPr="00001814">
        <w:rPr>
          <w:sz w:val="22"/>
          <w:szCs w:val="22"/>
        </w:rPr>
        <w:t>Taylor</w:t>
      </w:r>
      <w:r w:rsidR="00F15B27" w:rsidRPr="00001814">
        <w:rPr>
          <w:sz w:val="22"/>
          <w:szCs w:val="22"/>
        </w:rPr>
        <w:t xml:space="preserve"> A &amp; Hodgson</w:t>
      </w:r>
      <w:r w:rsidRPr="00001814">
        <w:rPr>
          <w:sz w:val="22"/>
          <w:szCs w:val="22"/>
        </w:rPr>
        <w:t xml:space="preserve"> D</w:t>
      </w:r>
      <w:r w:rsidR="00F15B27" w:rsidRPr="00001814">
        <w:rPr>
          <w:sz w:val="22"/>
          <w:szCs w:val="22"/>
        </w:rPr>
        <w:t xml:space="preserve"> (2020) The behavioural display of compassion in radiation therapy: purpose, meaning and interpretation. </w:t>
      </w:r>
      <w:r w:rsidR="00F15B27" w:rsidRPr="00001814">
        <w:rPr>
          <w:b/>
          <w:i/>
          <w:sz w:val="22"/>
          <w:szCs w:val="22"/>
        </w:rPr>
        <w:t>Journal of Medical Imaging and Radiation Sciences</w:t>
      </w:r>
      <w:r w:rsidR="004D24BF" w:rsidRPr="00001814">
        <w:rPr>
          <w:sz w:val="22"/>
          <w:szCs w:val="22"/>
        </w:rPr>
        <w:t xml:space="preserve"> 51 (2020) S59-S71 DOI: </w:t>
      </w:r>
      <w:hyperlink r:id="rId28" w:history="1">
        <w:r w:rsidR="004D24BF" w:rsidRPr="00001814">
          <w:rPr>
            <w:rStyle w:val="Hyperlink"/>
            <w:sz w:val="22"/>
            <w:szCs w:val="22"/>
          </w:rPr>
          <w:t>https://doi.org/10.1016/j.jmir.2020.08.003</w:t>
        </w:r>
      </w:hyperlink>
      <w:r w:rsidR="004D24BF" w:rsidRPr="00001814">
        <w:rPr>
          <w:sz w:val="22"/>
          <w:szCs w:val="22"/>
        </w:rPr>
        <w:t xml:space="preserve"> </w:t>
      </w:r>
    </w:p>
    <w:p w14:paraId="1E496FB5" w14:textId="7D893CC2" w:rsidR="008F7DDB" w:rsidRPr="00001814" w:rsidRDefault="008F7DDB" w:rsidP="00001814">
      <w:pPr>
        <w:pStyle w:val="Default"/>
        <w:spacing w:line="276" w:lineRule="auto"/>
        <w:rPr>
          <w:sz w:val="22"/>
          <w:szCs w:val="22"/>
        </w:rPr>
      </w:pPr>
    </w:p>
    <w:sectPr w:rsidR="008F7DDB" w:rsidRPr="0000181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4525" w16cex:dateUtc="2021-04-13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73D03" w16cid:durableId="242045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3007" w14:textId="77777777" w:rsidR="005468CD" w:rsidRDefault="005468CD" w:rsidP="00EE664F">
      <w:pPr>
        <w:spacing w:after="0" w:line="240" w:lineRule="auto"/>
      </w:pPr>
      <w:r>
        <w:separator/>
      </w:r>
    </w:p>
  </w:endnote>
  <w:endnote w:type="continuationSeparator" w:id="0">
    <w:p w14:paraId="10666F63" w14:textId="77777777" w:rsidR="005468CD" w:rsidRDefault="005468CD" w:rsidP="00EE664F">
      <w:pPr>
        <w:spacing w:after="0" w:line="240" w:lineRule="auto"/>
      </w:pPr>
      <w:r>
        <w:continuationSeparator/>
      </w:r>
    </w:p>
  </w:endnote>
  <w:endnote w:type="continuationNotice" w:id="1">
    <w:p w14:paraId="5B89F015" w14:textId="77777777" w:rsidR="005468CD" w:rsidRDefault="00546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2365" w14:textId="77777777" w:rsidR="000622E7" w:rsidRDefault="00062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BB55" w14:textId="77777777" w:rsidR="005468CD" w:rsidRDefault="005468CD">
    <w:pPr>
      <w:pStyle w:val="Footer"/>
    </w:pPr>
    <w:r>
      <w:rPr>
        <w:noProof/>
        <w:lang w:eastAsia="en-GB"/>
      </w:rPr>
      <mc:AlternateContent>
        <mc:Choice Requires="wps">
          <w:drawing>
            <wp:anchor distT="0" distB="0" distL="114300" distR="114300" simplePos="0" relativeHeight="251658240" behindDoc="0" locked="0" layoutInCell="0" allowOverlap="1" wp14:anchorId="5B5079CA" wp14:editId="395D247B">
              <wp:simplePos x="0" y="0"/>
              <wp:positionH relativeFrom="page">
                <wp:posOffset>0</wp:posOffset>
              </wp:positionH>
              <wp:positionV relativeFrom="page">
                <wp:posOffset>10234930</wp:posOffset>
              </wp:positionV>
              <wp:extent cx="7560310" cy="266700"/>
              <wp:effectExtent l="0" t="0" r="0" b="0"/>
              <wp:wrapNone/>
              <wp:docPr id="1" name="MSIPCM8098490ab4b568b4541c5cb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D6451" w14:textId="77777777" w:rsidR="005468CD" w:rsidRPr="00EE664F" w:rsidRDefault="005468CD" w:rsidP="00EE664F">
                          <w:pPr>
                            <w:spacing w:after="0"/>
                            <w:rPr>
                              <w:rFonts w:ascii="Calibri" w:hAnsi="Calibri" w:cs="Calibri"/>
                              <w:color w:val="000000"/>
                              <w:sz w:val="24"/>
                            </w:rPr>
                          </w:pPr>
                          <w:r w:rsidRPr="00EE664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5079CA" id="_x0000_t202" coordsize="21600,21600" o:spt="202" path="m,l,21600r21600,l21600,xe">
              <v:stroke joinstyle="miter"/>
              <v:path gradientshapeok="t" o:connecttype="rect"/>
            </v:shapetype>
            <v:shape id="MSIPCM8098490ab4b568b4541c5cb3"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fivwDsgIAAEYFAAAO&#10;AAAAAAAAAAAAAAAAAC4CAABkcnMvZTJvRG9jLnhtbFBLAQItABQABgAIAAAAIQBgEcYm3gAAAAsB&#10;AAAPAAAAAAAAAAAAAAAAAAwFAABkcnMvZG93bnJldi54bWxQSwUGAAAAAAQABADzAAAAFwYAAAAA&#10;" o:allowincell="f" filled="f" stroked="f" strokeweight=".5pt">
              <v:textbox inset="20pt,0,,0">
                <w:txbxContent>
                  <w:p w14:paraId="454D6451" w14:textId="77777777" w:rsidR="005468CD" w:rsidRPr="00EE664F" w:rsidRDefault="005468CD" w:rsidP="00EE664F">
                    <w:pPr>
                      <w:spacing w:after="0"/>
                      <w:rPr>
                        <w:rFonts w:ascii="Calibri" w:hAnsi="Calibri" w:cs="Calibri"/>
                        <w:color w:val="000000"/>
                        <w:sz w:val="24"/>
                      </w:rPr>
                    </w:pPr>
                    <w:r w:rsidRPr="00EE664F">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6933" w14:textId="77777777" w:rsidR="000622E7" w:rsidRDefault="0006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23CE" w14:textId="77777777" w:rsidR="005468CD" w:rsidRDefault="005468CD" w:rsidP="00EE664F">
      <w:pPr>
        <w:spacing w:after="0" w:line="240" w:lineRule="auto"/>
      </w:pPr>
      <w:r>
        <w:separator/>
      </w:r>
    </w:p>
  </w:footnote>
  <w:footnote w:type="continuationSeparator" w:id="0">
    <w:p w14:paraId="25D0FEED" w14:textId="77777777" w:rsidR="005468CD" w:rsidRDefault="005468CD" w:rsidP="00EE664F">
      <w:pPr>
        <w:spacing w:after="0" w:line="240" w:lineRule="auto"/>
      </w:pPr>
      <w:r>
        <w:continuationSeparator/>
      </w:r>
    </w:p>
  </w:footnote>
  <w:footnote w:type="continuationNotice" w:id="1">
    <w:p w14:paraId="24AD2836" w14:textId="77777777" w:rsidR="005468CD" w:rsidRDefault="00546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D79A" w14:textId="77777777" w:rsidR="000622E7" w:rsidRDefault="00062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8C05" w14:textId="77777777" w:rsidR="000622E7" w:rsidRDefault="00062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4FFE" w14:textId="77777777" w:rsidR="000622E7" w:rsidRDefault="0006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2A16"/>
    <w:multiLevelType w:val="hybridMultilevel"/>
    <w:tmpl w:val="7922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12A7B"/>
    <w:multiLevelType w:val="hybridMultilevel"/>
    <w:tmpl w:val="5876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4F"/>
    <w:rsid w:val="00001814"/>
    <w:rsid w:val="00017FA6"/>
    <w:rsid w:val="000622E7"/>
    <w:rsid w:val="00095622"/>
    <w:rsid w:val="00096328"/>
    <w:rsid w:val="000D1A2E"/>
    <w:rsid w:val="00143ADC"/>
    <w:rsid w:val="0018767F"/>
    <w:rsid w:val="001B309C"/>
    <w:rsid w:val="001C41B7"/>
    <w:rsid w:val="00205ED7"/>
    <w:rsid w:val="00231B0C"/>
    <w:rsid w:val="002E6632"/>
    <w:rsid w:val="002F67DA"/>
    <w:rsid w:val="0034770B"/>
    <w:rsid w:val="0036000B"/>
    <w:rsid w:val="003B00EA"/>
    <w:rsid w:val="003F6AC5"/>
    <w:rsid w:val="004B370F"/>
    <w:rsid w:val="004D24BF"/>
    <w:rsid w:val="004F7B79"/>
    <w:rsid w:val="00503161"/>
    <w:rsid w:val="0053448E"/>
    <w:rsid w:val="005468CD"/>
    <w:rsid w:val="00582E3F"/>
    <w:rsid w:val="005C1A17"/>
    <w:rsid w:val="006B19AB"/>
    <w:rsid w:val="0072247B"/>
    <w:rsid w:val="007920E1"/>
    <w:rsid w:val="007B2AD6"/>
    <w:rsid w:val="007D4D76"/>
    <w:rsid w:val="007F04F2"/>
    <w:rsid w:val="00806648"/>
    <w:rsid w:val="00872250"/>
    <w:rsid w:val="008802DB"/>
    <w:rsid w:val="00891237"/>
    <w:rsid w:val="008C1F1D"/>
    <w:rsid w:val="008D4F1A"/>
    <w:rsid w:val="008F7DDB"/>
    <w:rsid w:val="00900B6F"/>
    <w:rsid w:val="00946294"/>
    <w:rsid w:val="00AB12CE"/>
    <w:rsid w:val="00B4438B"/>
    <w:rsid w:val="00B92B95"/>
    <w:rsid w:val="00BC6569"/>
    <w:rsid w:val="00BD438B"/>
    <w:rsid w:val="00BE79C6"/>
    <w:rsid w:val="00C04D27"/>
    <w:rsid w:val="00C86C08"/>
    <w:rsid w:val="00D03BD4"/>
    <w:rsid w:val="00D50A6E"/>
    <w:rsid w:val="00D764D6"/>
    <w:rsid w:val="00DA565B"/>
    <w:rsid w:val="00DF62B9"/>
    <w:rsid w:val="00E17E4D"/>
    <w:rsid w:val="00E7159E"/>
    <w:rsid w:val="00E72653"/>
    <w:rsid w:val="00EE664F"/>
    <w:rsid w:val="00F1334B"/>
    <w:rsid w:val="00F15B27"/>
    <w:rsid w:val="00F57017"/>
    <w:rsid w:val="00F96D0C"/>
    <w:rsid w:val="00FA776C"/>
    <w:rsid w:val="00FF6E9F"/>
    <w:rsid w:val="01147BD9"/>
    <w:rsid w:val="01E4024A"/>
    <w:rsid w:val="02518D12"/>
    <w:rsid w:val="0259FB52"/>
    <w:rsid w:val="03C22F4B"/>
    <w:rsid w:val="051030EF"/>
    <w:rsid w:val="05E7ECFC"/>
    <w:rsid w:val="07C6668C"/>
    <w:rsid w:val="08E3CA36"/>
    <w:rsid w:val="091993FE"/>
    <w:rsid w:val="0ACCA38E"/>
    <w:rsid w:val="0AD4F79A"/>
    <w:rsid w:val="0B95C6DF"/>
    <w:rsid w:val="0BC19571"/>
    <w:rsid w:val="0C0FF8DB"/>
    <w:rsid w:val="0CFEE1DF"/>
    <w:rsid w:val="0E9AB240"/>
    <w:rsid w:val="0FF6236A"/>
    <w:rsid w:val="10693802"/>
    <w:rsid w:val="1339B06E"/>
    <w:rsid w:val="14EC959C"/>
    <w:rsid w:val="17766F5A"/>
    <w:rsid w:val="1A31BE22"/>
    <w:rsid w:val="1B4BFBA2"/>
    <w:rsid w:val="1B9AE1A8"/>
    <w:rsid w:val="1BAC1C7F"/>
    <w:rsid w:val="1E9F9B33"/>
    <w:rsid w:val="20B21ACA"/>
    <w:rsid w:val="21042943"/>
    <w:rsid w:val="210CC2EB"/>
    <w:rsid w:val="23515140"/>
    <w:rsid w:val="2541C3EE"/>
    <w:rsid w:val="26C3D575"/>
    <w:rsid w:val="26DD944F"/>
    <w:rsid w:val="279E700B"/>
    <w:rsid w:val="27EFC1D1"/>
    <w:rsid w:val="2AC69861"/>
    <w:rsid w:val="2C9A4DC2"/>
    <w:rsid w:val="2D4CD5D3"/>
    <w:rsid w:val="2E565835"/>
    <w:rsid w:val="2F338C9F"/>
    <w:rsid w:val="2FB08E63"/>
    <w:rsid w:val="2FDC6927"/>
    <w:rsid w:val="3156F1CF"/>
    <w:rsid w:val="31CBE644"/>
    <w:rsid w:val="3399B7DB"/>
    <w:rsid w:val="359A2303"/>
    <w:rsid w:val="37E21482"/>
    <w:rsid w:val="38676DE3"/>
    <w:rsid w:val="38C651A8"/>
    <w:rsid w:val="392336CD"/>
    <w:rsid w:val="393C4AB0"/>
    <w:rsid w:val="39506436"/>
    <w:rsid w:val="39C07CD2"/>
    <w:rsid w:val="3AD30C3A"/>
    <w:rsid w:val="3B353B67"/>
    <w:rsid w:val="3D62F99D"/>
    <w:rsid w:val="3E23D559"/>
    <w:rsid w:val="3EB6EF04"/>
    <w:rsid w:val="41221903"/>
    <w:rsid w:val="415EEB87"/>
    <w:rsid w:val="417534F5"/>
    <w:rsid w:val="423DAB07"/>
    <w:rsid w:val="432A2DB3"/>
    <w:rsid w:val="43B51620"/>
    <w:rsid w:val="43D84EA0"/>
    <w:rsid w:val="4404C849"/>
    <w:rsid w:val="449316DD"/>
    <w:rsid w:val="4602471A"/>
    <w:rsid w:val="46E144C5"/>
    <w:rsid w:val="472731B5"/>
    <w:rsid w:val="4D47DB29"/>
    <w:rsid w:val="4E6CE05A"/>
    <w:rsid w:val="4E977FFC"/>
    <w:rsid w:val="4F4C4323"/>
    <w:rsid w:val="4FEF885E"/>
    <w:rsid w:val="50267DC5"/>
    <w:rsid w:val="518B58BF"/>
    <w:rsid w:val="51934645"/>
    <w:rsid w:val="52B44663"/>
    <w:rsid w:val="532D3654"/>
    <w:rsid w:val="53EFF262"/>
    <w:rsid w:val="547D6CDD"/>
    <w:rsid w:val="54E649DE"/>
    <w:rsid w:val="5510BEB3"/>
    <w:rsid w:val="5633D031"/>
    <w:rsid w:val="56E36583"/>
    <w:rsid w:val="5820B19D"/>
    <w:rsid w:val="587F35E4"/>
    <w:rsid w:val="599E582A"/>
    <w:rsid w:val="5A6E0A39"/>
    <w:rsid w:val="5A70D364"/>
    <w:rsid w:val="5B691006"/>
    <w:rsid w:val="5BE611CA"/>
    <w:rsid w:val="5C19175D"/>
    <w:rsid w:val="5CC7C346"/>
    <w:rsid w:val="5D564E84"/>
    <w:rsid w:val="5D9A38DE"/>
    <w:rsid w:val="5E22053B"/>
    <w:rsid w:val="5E71C94D"/>
    <w:rsid w:val="5E9C68EF"/>
    <w:rsid w:val="5FC977A0"/>
    <w:rsid w:val="600D99AE"/>
    <w:rsid w:val="6017499C"/>
    <w:rsid w:val="60E014E8"/>
    <w:rsid w:val="61A96A0F"/>
    <w:rsid w:val="622266F2"/>
    <w:rsid w:val="62897AB2"/>
    <w:rsid w:val="62BFAD48"/>
    <w:rsid w:val="63634ADF"/>
    <w:rsid w:val="63ECEDCF"/>
    <w:rsid w:val="6462A387"/>
    <w:rsid w:val="64D89C8F"/>
    <w:rsid w:val="65A4DFCC"/>
    <w:rsid w:val="683EF673"/>
    <w:rsid w:val="686C0696"/>
    <w:rsid w:val="6A5C2F53"/>
    <w:rsid w:val="6B4FF246"/>
    <w:rsid w:val="6BF7FFB4"/>
    <w:rsid w:val="6C8D4787"/>
    <w:rsid w:val="6D93D015"/>
    <w:rsid w:val="6EBE7837"/>
    <w:rsid w:val="6F48C8D3"/>
    <w:rsid w:val="70236369"/>
    <w:rsid w:val="70CB70D7"/>
    <w:rsid w:val="70FE580E"/>
    <w:rsid w:val="71FECB9F"/>
    <w:rsid w:val="72810012"/>
    <w:rsid w:val="7341DBCE"/>
    <w:rsid w:val="7461958C"/>
    <w:rsid w:val="74B0E97D"/>
    <w:rsid w:val="74DDAC2F"/>
    <w:rsid w:val="74EEE706"/>
    <w:rsid w:val="75A3DEDA"/>
    <w:rsid w:val="761C98D2"/>
    <w:rsid w:val="764E774C"/>
    <w:rsid w:val="77DCFE4D"/>
    <w:rsid w:val="78C5F866"/>
    <w:rsid w:val="796067D0"/>
    <w:rsid w:val="79AB736E"/>
    <w:rsid w:val="7AB3886C"/>
    <w:rsid w:val="7C695DF5"/>
    <w:rsid w:val="7D1385EF"/>
    <w:rsid w:val="7D17D153"/>
    <w:rsid w:val="7E0748E2"/>
    <w:rsid w:val="7E6E8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E4078"/>
  <w15:chartTrackingRefBased/>
  <w15:docId w15:val="{12CF5A00-A8C7-41A9-AD24-F62FE5B5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64F"/>
  </w:style>
  <w:style w:type="paragraph" w:styleId="Footer">
    <w:name w:val="footer"/>
    <w:basedOn w:val="Normal"/>
    <w:link w:val="FooterChar"/>
    <w:uiPriority w:val="99"/>
    <w:unhideWhenUsed/>
    <w:rsid w:val="00EE6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64F"/>
  </w:style>
  <w:style w:type="character" w:customStyle="1" w:styleId="Heading1Char">
    <w:name w:val="Heading 1 Char"/>
    <w:basedOn w:val="DefaultParagraphFont"/>
    <w:link w:val="Heading1"/>
    <w:uiPriority w:val="9"/>
    <w:rsid w:val="003600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000B"/>
    <w:rPr>
      <w:rFonts w:asciiTheme="majorHAnsi" w:eastAsiaTheme="majorEastAsia" w:hAnsiTheme="majorHAnsi" w:cstheme="majorBidi"/>
      <w:color w:val="2E74B5" w:themeColor="accent1" w:themeShade="BF"/>
      <w:sz w:val="26"/>
      <w:szCs w:val="26"/>
    </w:rPr>
  </w:style>
  <w:style w:type="character" w:customStyle="1" w:styleId="normaltextrun">
    <w:name w:val="normaltextrun"/>
    <w:rsid w:val="0036000B"/>
  </w:style>
  <w:style w:type="character" w:customStyle="1" w:styleId="eop">
    <w:name w:val="eop"/>
    <w:basedOn w:val="DefaultParagraphFont"/>
    <w:rsid w:val="0036000B"/>
  </w:style>
  <w:style w:type="character" w:styleId="Hyperlink">
    <w:name w:val="Hyperlink"/>
    <w:basedOn w:val="DefaultParagraphFont"/>
    <w:uiPriority w:val="99"/>
    <w:unhideWhenUsed/>
    <w:rsid w:val="0036000B"/>
    <w:rPr>
      <w:color w:val="0563C1" w:themeColor="hyperlink"/>
      <w:u w:val="single"/>
    </w:rPr>
  </w:style>
  <w:style w:type="paragraph" w:customStyle="1" w:styleId="paragraph">
    <w:name w:val="paragraph"/>
    <w:basedOn w:val="Normal"/>
    <w:rsid w:val="00360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60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600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79C6"/>
    <w:pPr>
      <w:ind w:left="720"/>
      <w:contextualSpacing/>
    </w:pPr>
  </w:style>
  <w:style w:type="character" w:styleId="CommentReference">
    <w:name w:val="annotation reference"/>
    <w:basedOn w:val="DefaultParagraphFont"/>
    <w:uiPriority w:val="99"/>
    <w:semiHidden/>
    <w:unhideWhenUsed/>
    <w:rsid w:val="00DF62B9"/>
    <w:rPr>
      <w:sz w:val="16"/>
      <w:szCs w:val="16"/>
    </w:rPr>
  </w:style>
  <w:style w:type="paragraph" w:styleId="CommentText">
    <w:name w:val="annotation text"/>
    <w:basedOn w:val="Normal"/>
    <w:link w:val="CommentTextChar"/>
    <w:uiPriority w:val="99"/>
    <w:unhideWhenUsed/>
    <w:rsid w:val="00DF62B9"/>
    <w:pPr>
      <w:spacing w:line="240" w:lineRule="auto"/>
    </w:pPr>
    <w:rPr>
      <w:sz w:val="20"/>
      <w:szCs w:val="20"/>
    </w:rPr>
  </w:style>
  <w:style w:type="character" w:customStyle="1" w:styleId="CommentTextChar">
    <w:name w:val="Comment Text Char"/>
    <w:basedOn w:val="DefaultParagraphFont"/>
    <w:link w:val="CommentText"/>
    <w:uiPriority w:val="99"/>
    <w:rsid w:val="00DF62B9"/>
    <w:rPr>
      <w:sz w:val="20"/>
      <w:szCs w:val="20"/>
    </w:rPr>
  </w:style>
  <w:style w:type="paragraph" w:styleId="CommentSubject">
    <w:name w:val="annotation subject"/>
    <w:basedOn w:val="CommentText"/>
    <w:next w:val="CommentText"/>
    <w:link w:val="CommentSubjectChar"/>
    <w:uiPriority w:val="99"/>
    <w:semiHidden/>
    <w:unhideWhenUsed/>
    <w:rsid w:val="00DF62B9"/>
    <w:rPr>
      <w:b/>
      <w:bCs/>
    </w:rPr>
  </w:style>
  <w:style w:type="character" w:customStyle="1" w:styleId="CommentSubjectChar">
    <w:name w:val="Comment Subject Char"/>
    <w:basedOn w:val="CommentTextChar"/>
    <w:link w:val="CommentSubject"/>
    <w:uiPriority w:val="99"/>
    <w:semiHidden/>
    <w:rsid w:val="00DF62B9"/>
    <w:rPr>
      <w:b/>
      <w:bCs/>
      <w:sz w:val="20"/>
      <w:szCs w:val="20"/>
    </w:rPr>
  </w:style>
  <w:style w:type="table" w:styleId="TableGrid">
    <w:name w:val="Table Grid"/>
    <w:basedOn w:val="TableNormal"/>
    <w:uiPriority w:val="39"/>
    <w:rsid w:val="00E7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0C"/>
    <w:rPr>
      <w:rFonts w:ascii="Segoe UI" w:hAnsi="Segoe UI" w:cs="Segoe UI"/>
      <w:sz w:val="18"/>
      <w:szCs w:val="18"/>
    </w:rPr>
  </w:style>
  <w:style w:type="paragraph" w:styleId="Revision">
    <w:name w:val="Revision"/>
    <w:hidden/>
    <w:uiPriority w:val="99"/>
    <w:semiHidden/>
    <w:rsid w:val="00231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radi.2018.05.012" TargetMode="External"/><Relationship Id="rId18" Type="http://schemas.openxmlformats.org/officeDocument/2006/relationships/hyperlink" Target="https://doi.org/10.1016/j.radi.2020.04.015" TargetMode="External"/><Relationship Id="rId26" Type="http://schemas.openxmlformats.org/officeDocument/2006/relationships/hyperlink" Target="https://www.sor.org/learning/document-library?page=1" TargetMode="External"/><Relationship Id="rId3" Type="http://schemas.openxmlformats.org/officeDocument/2006/relationships/customXml" Target="../customXml/item3.xml"/><Relationship Id="rId21" Type="http://schemas.openxmlformats.org/officeDocument/2006/relationships/hyperlink" Target="https://doi.org/10.1016/j.radi.2020.12.013"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dx.doi.org/10.1016/j.jmir.2016.09.002" TargetMode="External"/><Relationship Id="rId17" Type="http://schemas.openxmlformats.org/officeDocument/2006/relationships/hyperlink" Target="https://www.routledge.com/General-Radiography-Principles-and-Practices/Hayre-Cox/p/book/9780367149871" TargetMode="External"/><Relationship Id="rId25" Type="http://schemas.openxmlformats.org/officeDocument/2006/relationships/hyperlink" Target="https://doi.org/10.1016/j.radi.2019.02.009%201078-8174/" TargetMode="Externa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doi.org/10.1016/j.radi.2019.01.005%201078-8174/" TargetMode="External"/><Relationship Id="rId20" Type="http://schemas.openxmlformats.org/officeDocument/2006/relationships/hyperlink" Target="https://doi.org/10.1016/j.radi.2020.12.0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jmir.2020.08.009" TargetMode="External"/><Relationship Id="rId24" Type="http://schemas.openxmlformats.org/officeDocument/2006/relationships/hyperlink" Target="https://www.picker.org/about-us/picker-principles-of-person-centred-care/" TargetMode="External"/><Relationship Id="rId32"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skillsforhealth.org.uk/images/pdf/Person-Centred-Approaches-Framework.pdf" TargetMode="External"/><Relationship Id="rId23" Type="http://schemas.openxmlformats.org/officeDocument/2006/relationships/hyperlink" Target="https://www.nuffieldtrust.org.uk/files/2017-02/shifting-the-balance-of-care-report-web-final.pdf%20Accessed%2011.10.2019" TargetMode="External"/><Relationship Id="rId28" Type="http://schemas.openxmlformats.org/officeDocument/2006/relationships/hyperlink" Target="https://doi.org/10.1016/j.jmir.2020.08.003" TargetMode="External"/><Relationship Id="rId36" Type="http://schemas.openxmlformats.org/officeDocument/2006/relationships/theme" Target="theme/theme1.xml"/><Relationship Id="rId10" Type="http://schemas.openxmlformats.org/officeDocument/2006/relationships/hyperlink" Target="https://doi.org/10.1016/j.radi.2018.06.004%201078-8174/" TargetMode="External"/><Relationship Id="rId19" Type="http://schemas.openxmlformats.org/officeDocument/2006/relationships/hyperlink" Target="https://doi.org/10.1016/j.radi.2020.09.008"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r.org/sites/default/files/document-versions/guiding_principles_final_proofed_0.pdf" TargetMode="External"/><Relationship Id="rId22" Type="http://schemas.openxmlformats.org/officeDocument/2006/relationships/hyperlink" Target="https://doi.org/10.1016/j.radi.2020.12.013" TargetMode="External"/><Relationship Id="rId27" Type="http://schemas.openxmlformats.org/officeDocument/2006/relationships/hyperlink" Target="https://www.health.org.uk/sites/default/files/PersonCentredCareMadeSimple_0.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85CC748F2D34DAC8CA7CC96936C27" ma:contentTypeVersion="13" ma:contentTypeDescription="Create a new document." ma:contentTypeScope="" ma:versionID="481e65675a0e8b3f72d1c4d9d6afad78">
  <xsd:schema xmlns:xsd="http://www.w3.org/2001/XMLSchema" xmlns:xs="http://www.w3.org/2001/XMLSchema" xmlns:p="http://schemas.microsoft.com/office/2006/metadata/properties" xmlns:ns3="e897fd01-f23c-4251-9041-39e894bbda97" xmlns:ns4="52e77037-2cd7-44cf-bb45-319a785715df" targetNamespace="http://schemas.microsoft.com/office/2006/metadata/properties" ma:root="true" ma:fieldsID="f7f6b7d8fdcdb2a236167bc6b0239b2f" ns3:_="" ns4:_="">
    <xsd:import namespace="e897fd01-f23c-4251-9041-39e894bbda97"/>
    <xsd:import namespace="52e77037-2cd7-44cf-bb45-319a785715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7fd01-f23c-4251-9041-39e894bbd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77037-2cd7-44cf-bb45-319a78571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3D54F-FF2C-49D1-A58D-2BE354E47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7fd01-f23c-4251-9041-39e894bbda97"/>
    <ds:schemaRef ds:uri="52e77037-2cd7-44cf-bb45-319a78571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4B078-0308-47EE-ABB8-F5366EF4CF92}">
  <ds:schemaRefs>
    <ds:schemaRef ds:uri="http://purl.org/dc/terms/"/>
    <ds:schemaRef ds:uri="http://schemas.openxmlformats.org/package/2006/metadata/core-properties"/>
    <ds:schemaRef ds:uri="52e77037-2cd7-44cf-bb45-319a785715d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897fd01-f23c-4251-9041-39e894bbda97"/>
    <ds:schemaRef ds:uri="http://www.w3.org/XML/1998/namespace"/>
  </ds:schemaRefs>
</ds:datastoreItem>
</file>

<file path=customXml/itemProps3.xml><?xml version="1.0" encoding="utf-8"?>
<ds:datastoreItem xmlns:ds="http://schemas.openxmlformats.org/officeDocument/2006/customXml" ds:itemID="{ABC98A48-9C72-4749-9A9E-AA84286CA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Hyde</dc:creator>
  <cp:keywords/>
  <dc:description/>
  <cp:lastModifiedBy>Emma Hyde</cp:lastModifiedBy>
  <cp:revision>5</cp:revision>
  <dcterms:created xsi:type="dcterms:W3CDTF">2021-04-14T07:41:00Z</dcterms:created>
  <dcterms:modified xsi:type="dcterms:W3CDTF">2021-04-14T08:01:00Z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SEHS222@derby.ac.uk</vt:lpwstr>
  </property>
  <property fmtid="{D5CDD505-2E9C-101B-9397-08002B2CF9AE}" pid="5" name="MSIP_Label_b47d098f-2640-4837-b575-e0be04df0525_SetDate">
    <vt:lpwstr>2020-07-22T15:01:08.0743630Z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SEHS222@derby.ac.uk</vt:lpwstr>
  </property>
  <property fmtid="{D5CDD505-2E9C-101B-9397-08002B2CF9AE}" pid="12" name="MSIP_Label_501a0944-9d81-4c75-b857-2ec7863455b7_SetDate">
    <vt:lpwstr>2020-07-22T15:01:08.0743630Z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0x0101008EE85CC748F2D34DAC8CA7CC96936C27</vt:lpwstr>
  </property>
</Properties>
</file>