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CAD5" w14:textId="77777777" w:rsidR="00C04D80" w:rsidRPr="000873A1" w:rsidRDefault="00C04D80" w:rsidP="00C04D80">
      <w:pPr>
        <w:spacing w:after="0"/>
        <w:jc w:val="center"/>
        <w:rPr>
          <w:rFonts w:ascii="Times New Roman" w:hAnsi="Times New Roman" w:cs="Times New Roman"/>
          <w:b/>
          <w:sz w:val="24"/>
        </w:rPr>
      </w:pPr>
      <w:r w:rsidRPr="000873A1">
        <w:rPr>
          <w:rFonts w:ascii="Times New Roman" w:hAnsi="Times New Roman" w:cs="Times New Roman"/>
          <w:b/>
          <w:sz w:val="24"/>
        </w:rPr>
        <w:t>The COVID19 impact on humanitarian operations: lessons for future disrupting events</w:t>
      </w:r>
    </w:p>
    <w:p w14:paraId="1CF30CEC" w14:textId="77777777" w:rsidR="00C04D80" w:rsidRDefault="00C04D80" w:rsidP="00C04D80">
      <w:pPr>
        <w:spacing w:after="0"/>
        <w:jc w:val="both"/>
        <w:rPr>
          <w:rFonts w:ascii="Times New Roman" w:hAnsi="Times New Roman" w:cs="Times New Roman"/>
          <w:b/>
        </w:rPr>
      </w:pPr>
    </w:p>
    <w:p w14:paraId="33436E69" w14:textId="77777777" w:rsidR="00C04D80" w:rsidRPr="00AA063A" w:rsidRDefault="00C04D80" w:rsidP="00C04D80">
      <w:pPr>
        <w:spacing w:after="0"/>
        <w:jc w:val="both"/>
        <w:rPr>
          <w:rFonts w:ascii="Times New Roman" w:hAnsi="Times New Roman" w:cs="Times New Roman"/>
          <w:b/>
        </w:rPr>
      </w:pPr>
    </w:p>
    <w:p w14:paraId="3CEF8038" w14:textId="77777777" w:rsidR="00C04D80" w:rsidRDefault="00C04D80" w:rsidP="00C04D80">
      <w:pPr>
        <w:spacing w:after="0"/>
        <w:jc w:val="center"/>
        <w:rPr>
          <w:rFonts w:ascii="Times New Roman" w:eastAsia="Times New Roman" w:hAnsi="Times New Roman" w:cs="Times New Roman"/>
          <w:b/>
          <w:bCs/>
          <w:sz w:val="24"/>
          <w:szCs w:val="24"/>
          <w:lang w:val="en-IN" w:eastAsia="en-IN"/>
        </w:rPr>
      </w:pPr>
      <w:r w:rsidRPr="00C86966">
        <w:rPr>
          <w:rFonts w:ascii="Times New Roman" w:eastAsia="Times New Roman" w:hAnsi="Times New Roman" w:cs="Times New Roman"/>
          <w:b/>
          <w:bCs/>
          <w:sz w:val="24"/>
          <w:szCs w:val="24"/>
          <w:lang w:val="en-IN" w:eastAsia="en-IN"/>
        </w:rPr>
        <w:t>Bhavin Shah</w:t>
      </w:r>
    </w:p>
    <w:p w14:paraId="4B16C886" w14:textId="5607FED1" w:rsidR="00C04D80" w:rsidRDefault="00C04D80" w:rsidP="00C04D80">
      <w:pPr>
        <w:spacing w:after="0"/>
        <w:jc w:val="center"/>
        <w:rPr>
          <w:rFonts w:ascii="Times New Roman" w:eastAsia="Times New Roman" w:hAnsi="Times New Roman" w:cs="Times New Roman"/>
          <w:i/>
          <w:iCs/>
          <w:sz w:val="24"/>
          <w:szCs w:val="24"/>
          <w:lang w:val="en-IN" w:eastAsia="en-IN"/>
        </w:rPr>
      </w:pPr>
      <w:r w:rsidRPr="00C86966">
        <w:rPr>
          <w:rFonts w:ascii="Times New Roman" w:eastAsia="Times New Roman" w:hAnsi="Times New Roman" w:cs="Times New Roman"/>
          <w:i/>
          <w:iCs/>
          <w:sz w:val="24"/>
          <w:szCs w:val="24"/>
          <w:lang w:val="en-IN" w:eastAsia="en-IN"/>
        </w:rPr>
        <w:t>Operations and Supply Chain Management Group, Indian Institute of Management (IIM) Sirmaur</w:t>
      </w:r>
      <w:r>
        <w:rPr>
          <w:rFonts w:ascii="Times New Roman" w:eastAsia="Times New Roman" w:hAnsi="Times New Roman" w:cs="Times New Roman"/>
          <w:i/>
          <w:iCs/>
          <w:sz w:val="24"/>
          <w:szCs w:val="24"/>
          <w:lang w:val="en-IN" w:eastAsia="en-IN"/>
        </w:rPr>
        <w:t>-173025</w:t>
      </w:r>
      <w:r w:rsidRPr="00C86966">
        <w:rPr>
          <w:rFonts w:ascii="Times New Roman" w:eastAsia="Times New Roman" w:hAnsi="Times New Roman" w:cs="Times New Roman"/>
          <w:i/>
          <w:iCs/>
          <w:sz w:val="24"/>
          <w:szCs w:val="24"/>
          <w:lang w:val="en-IN" w:eastAsia="en-IN"/>
        </w:rPr>
        <w:t>, Himachal Pradesh, India</w:t>
      </w:r>
      <w:r>
        <w:rPr>
          <w:rFonts w:ascii="Times New Roman" w:eastAsia="Times New Roman" w:hAnsi="Times New Roman" w:cs="Times New Roman"/>
          <w:i/>
          <w:iCs/>
          <w:sz w:val="24"/>
          <w:szCs w:val="24"/>
          <w:lang w:val="en-IN" w:eastAsia="en-IN"/>
        </w:rPr>
        <w:t xml:space="preserve"> </w:t>
      </w:r>
    </w:p>
    <w:p w14:paraId="0BC77AFC" w14:textId="1F209000" w:rsidR="00C04D80" w:rsidRDefault="00C04D80" w:rsidP="00C04D80">
      <w:pPr>
        <w:spacing w:after="0"/>
        <w:jc w:val="center"/>
        <w:rPr>
          <w:rFonts w:ascii="Times New Roman" w:eastAsia="Times New Roman" w:hAnsi="Times New Roman" w:cs="Times New Roman"/>
          <w:sz w:val="24"/>
          <w:szCs w:val="24"/>
          <w:vertAlign w:val="superscript"/>
          <w:lang w:val="en-IN" w:eastAsia="en-IN"/>
        </w:rPr>
      </w:pPr>
      <w:r>
        <w:rPr>
          <w:rFonts w:ascii="Times New Roman" w:eastAsia="Times New Roman" w:hAnsi="Times New Roman" w:cs="Times New Roman"/>
          <w:i/>
          <w:iCs/>
          <w:sz w:val="24"/>
          <w:szCs w:val="24"/>
          <w:lang w:val="en-IN" w:eastAsia="en-IN"/>
        </w:rPr>
        <w:t>bhavin.shah@iimsirmaur.ac.in</w:t>
      </w:r>
    </w:p>
    <w:p w14:paraId="441790E6" w14:textId="77777777" w:rsidR="00C04D80" w:rsidRDefault="00C04D80" w:rsidP="00C04D80">
      <w:pPr>
        <w:spacing w:before="100" w:beforeAutospacing="1" w:after="0"/>
        <w:jc w:val="center"/>
        <w:rPr>
          <w:rFonts w:ascii="Times New Roman" w:eastAsia="Times New Roman" w:hAnsi="Times New Roman" w:cs="Times New Roman"/>
          <w:sz w:val="24"/>
          <w:lang w:eastAsia="en-IN"/>
        </w:rPr>
      </w:pPr>
      <w:r w:rsidRPr="00A11094">
        <w:rPr>
          <w:rFonts w:ascii="Times New Roman" w:eastAsia="Times New Roman" w:hAnsi="Times New Roman" w:cs="Times New Roman"/>
          <w:b/>
          <w:bCs/>
          <w:sz w:val="24"/>
          <w:szCs w:val="24"/>
          <w:lang w:val="en-IN" w:eastAsia="en-IN"/>
        </w:rPr>
        <w:t>Guilherme F. Frederico</w:t>
      </w:r>
    </w:p>
    <w:p w14:paraId="571EA7B0" w14:textId="77777777" w:rsidR="00C04D80" w:rsidRPr="008F4237" w:rsidRDefault="00C04D80" w:rsidP="00C04D80">
      <w:pPr>
        <w:spacing w:after="100" w:afterAutospacing="1"/>
        <w:jc w:val="center"/>
        <w:rPr>
          <w:rFonts w:ascii="Times New Roman" w:eastAsia="Times New Roman" w:hAnsi="Times New Roman" w:cs="Times New Roman"/>
          <w:i/>
          <w:iCs/>
          <w:sz w:val="24"/>
          <w:szCs w:val="24"/>
          <w:lang w:val="en-IN" w:eastAsia="en-IN"/>
        </w:rPr>
      </w:pPr>
      <w:r w:rsidRPr="008F4237">
        <w:rPr>
          <w:rFonts w:ascii="Times New Roman" w:eastAsia="Times New Roman" w:hAnsi="Times New Roman" w:cs="Times New Roman"/>
          <w:i/>
          <w:iCs/>
          <w:sz w:val="24"/>
          <w:szCs w:val="24"/>
          <w:lang w:val="en-IN" w:eastAsia="en-IN"/>
        </w:rPr>
        <w:t>School of Management, Federal University of Paraná – UFPR, Curitiba, Brazil</w:t>
      </w:r>
    </w:p>
    <w:p w14:paraId="4E13E680" w14:textId="77777777" w:rsidR="00C04D80" w:rsidRPr="008F4237" w:rsidRDefault="00C04D80" w:rsidP="00C04D80">
      <w:pPr>
        <w:spacing w:before="100" w:beforeAutospacing="1" w:after="0"/>
        <w:jc w:val="center"/>
        <w:rPr>
          <w:rFonts w:ascii="Times New Roman" w:eastAsia="Times New Roman" w:hAnsi="Times New Roman" w:cs="Times New Roman"/>
          <w:b/>
          <w:bCs/>
          <w:sz w:val="24"/>
          <w:szCs w:val="24"/>
          <w:lang w:val="en-IN" w:eastAsia="en-IN"/>
        </w:rPr>
      </w:pPr>
      <w:r w:rsidRPr="008F4237">
        <w:rPr>
          <w:rFonts w:ascii="Times New Roman" w:eastAsia="Times New Roman" w:hAnsi="Times New Roman" w:cs="Times New Roman"/>
          <w:b/>
          <w:bCs/>
          <w:sz w:val="24"/>
          <w:szCs w:val="24"/>
          <w:lang w:val="en-IN" w:eastAsia="en-IN"/>
        </w:rPr>
        <w:t>Vikas Kumar</w:t>
      </w:r>
    </w:p>
    <w:p w14:paraId="6C7E94FD" w14:textId="77777777" w:rsidR="00C04D80" w:rsidRPr="00433932" w:rsidRDefault="00C04D80" w:rsidP="00C04D80">
      <w:pPr>
        <w:spacing w:after="0"/>
        <w:jc w:val="center"/>
        <w:rPr>
          <w:rFonts w:ascii="Times New Roman" w:eastAsia="Times New Roman" w:hAnsi="Times New Roman" w:cs="Times New Roman"/>
          <w:b/>
          <w:bCs/>
          <w:sz w:val="24"/>
          <w:szCs w:val="24"/>
          <w:lang w:val="en-IN" w:eastAsia="en-IN"/>
        </w:rPr>
      </w:pPr>
      <w:r w:rsidRPr="008F4237">
        <w:rPr>
          <w:rFonts w:ascii="Times New Roman" w:eastAsia="Times New Roman" w:hAnsi="Times New Roman" w:cs="Times New Roman"/>
          <w:i/>
          <w:iCs/>
          <w:sz w:val="24"/>
          <w:szCs w:val="24"/>
          <w:lang w:val="en-IN" w:eastAsia="en-IN"/>
        </w:rPr>
        <w:t>Bristol Business School, Univer</w:t>
      </w:r>
      <w:r>
        <w:rPr>
          <w:rFonts w:ascii="Times New Roman" w:eastAsia="Times New Roman" w:hAnsi="Times New Roman" w:cs="Times New Roman"/>
          <w:i/>
          <w:iCs/>
          <w:sz w:val="24"/>
          <w:szCs w:val="24"/>
          <w:lang w:val="en-IN" w:eastAsia="en-IN"/>
        </w:rPr>
        <w:t>sity of the West of England, UK</w:t>
      </w:r>
    </w:p>
    <w:p w14:paraId="4F269B9B" w14:textId="241D3301" w:rsidR="00C04D80" w:rsidRDefault="00C04D80" w:rsidP="00C04D80">
      <w:pPr>
        <w:spacing w:before="100" w:beforeAutospacing="1" w:after="0"/>
        <w:jc w:val="center"/>
        <w:rPr>
          <w:rFonts w:ascii="Times New Roman" w:eastAsia="Times New Roman" w:hAnsi="Times New Roman" w:cs="Times New Roman"/>
          <w:sz w:val="24"/>
          <w:lang w:val="en-IN" w:eastAsia="en-IN"/>
        </w:rPr>
      </w:pPr>
      <w:r>
        <w:rPr>
          <w:rFonts w:ascii="Times New Roman" w:eastAsia="Times New Roman" w:hAnsi="Times New Roman" w:cs="Times New Roman"/>
          <w:b/>
          <w:bCs/>
          <w:sz w:val="24"/>
          <w:szCs w:val="24"/>
          <w:lang w:val="en-IN" w:eastAsia="en-IN"/>
        </w:rPr>
        <w:t>Jose Arturo Garza-Reyes</w:t>
      </w:r>
      <w:r w:rsidRPr="00383542">
        <w:rPr>
          <w:rFonts w:ascii="Times New Roman" w:eastAsia="Times New Roman" w:hAnsi="Times New Roman" w:cs="Times New Roman"/>
          <w:sz w:val="24"/>
          <w:lang w:val="en-IN" w:eastAsia="en-IN"/>
        </w:rPr>
        <w:t xml:space="preserve"> </w:t>
      </w:r>
    </w:p>
    <w:p w14:paraId="172C6027" w14:textId="77777777" w:rsidR="00C04D80" w:rsidRPr="00C45AAA" w:rsidRDefault="00C04D80" w:rsidP="00C04D80">
      <w:pPr>
        <w:spacing w:after="0"/>
        <w:jc w:val="center"/>
        <w:rPr>
          <w:rFonts w:ascii="Times New Roman" w:eastAsia="Times New Roman" w:hAnsi="Times New Roman" w:cs="Times New Roman"/>
          <w:i/>
          <w:iCs/>
          <w:sz w:val="24"/>
          <w:szCs w:val="24"/>
          <w:lang w:val="en-IN" w:eastAsia="en-IN"/>
        </w:rPr>
      </w:pPr>
      <w:r w:rsidRPr="00433932">
        <w:rPr>
          <w:rFonts w:ascii="Times New Roman" w:eastAsia="Times New Roman" w:hAnsi="Times New Roman" w:cs="Times New Roman"/>
          <w:i/>
          <w:iCs/>
          <w:sz w:val="24"/>
          <w:szCs w:val="24"/>
          <w:lang w:val="en-IN" w:eastAsia="en-IN"/>
        </w:rPr>
        <w:t xml:space="preserve">Centre for Supply Chain Improvement, University of Derby, UK </w:t>
      </w:r>
    </w:p>
    <w:p w14:paraId="1C717FA7" w14:textId="77777777" w:rsidR="00C04D80" w:rsidRDefault="00C04D80" w:rsidP="00C04D80">
      <w:pPr>
        <w:spacing w:before="100" w:beforeAutospacing="1" w:after="0"/>
        <w:jc w:val="center"/>
        <w:rPr>
          <w:rFonts w:ascii="Times New Roman" w:eastAsia="Times New Roman" w:hAnsi="Times New Roman" w:cs="Times New Roman"/>
          <w:sz w:val="24"/>
          <w:lang w:val="en-IN" w:eastAsia="en-IN"/>
        </w:rPr>
      </w:pPr>
      <w:r>
        <w:rPr>
          <w:rFonts w:ascii="Times New Roman" w:eastAsia="Times New Roman" w:hAnsi="Times New Roman" w:cs="Times New Roman"/>
          <w:b/>
          <w:bCs/>
          <w:sz w:val="24"/>
          <w:szCs w:val="24"/>
          <w:lang w:val="en-IN" w:eastAsia="en-IN"/>
        </w:rPr>
        <w:t>Anil Kumar</w:t>
      </w:r>
      <w:r w:rsidRPr="00383542">
        <w:rPr>
          <w:rFonts w:ascii="Times New Roman" w:eastAsia="Times New Roman" w:hAnsi="Times New Roman" w:cs="Times New Roman"/>
          <w:sz w:val="24"/>
          <w:lang w:val="en-IN" w:eastAsia="en-IN"/>
        </w:rPr>
        <w:t xml:space="preserve"> </w:t>
      </w:r>
    </w:p>
    <w:p w14:paraId="493AE815" w14:textId="77777777" w:rsidR="00C04D80" w:rsidRPr="00C45AAA" w:rsidRDefault="00C04D80" w:rsidP="00C04D80">
      <w:pPr>
        <w:spacing w:after="0"/>
        <w:jc w:val="center"/>
        <w:rPr>
          <w:rFonts w:ascii="Times New Roman" w:eastAsia="Times New Roman" w:hAnsi="Times New Roman" w:cs="Times New Roman"/>
          <w:i/>
          <w:iCs/>
          <w:sz w:val="24"/>
          <w:szCs w:val="24"/>
          <w:lang w:val="en-IN" w:eastAsia="en-IN"/>
        </w:rPr>
      </w:pPr>
      <w:r w:rsidRPr="00C45AAA">
        <w:rPr>
          <w:rFonts w:ascii="Times New Roman" w:eastAsia="Times New Roman" w:hAnsi="Times New Roman" w:cs="Times New Roman"/>
          <w:i/>
          <w:iCs/>
          <w:sz w:val="24"/>
          <w:szCs w:val="24"/>
          <w:lang w:val="en-IN" w:eastAsia="en-IN"/>
        </w:rPr>
        <w:t>Guildhall School of Business, London Metropolitan University, London, UK</w:t>
      </w:r>
    </w:p>
    <w:p w14:paraId="73E6533B" w14:textId="77777777" w:rsidR="00C04D80" w:rsidRPr="00383542" w:rsidRDefault="00C04D80" w:rsidP="00C04D80">
      <w:pPr>
        <w:spacing w:after="0"/>
        <w:jc w:val="both"/>
        <w:rPr>
          <w:rFonts w:ascii="Times New Roman" w:eastAsia="Times New Roman" w:hAnsi="Times New Roman" w:cs="Times New Roman"/>
          <w:sz w:val="24"/>
          <w:lang w:val="en-IN" w:eastAsia="en-IN"/>
        </w:rPr>
      </w:pPr>
    </w:p>
    <w:p w14:paraId="1412272E" w14:textId="77777777" w:rsidR="00C04D80" w:rsidRDefault="00C04D80" w:rsidP="00826FAE">
      <w:pPr>
        <w:spacing w:after="0" w:line="360" w:lineRule="auto"/>
        <w:jc w:val="both"/>
        <w:rPr>
          <w:rFonts w:ascii="Times New Roman" w:hAnsi="Times New Roman" w:cs="Times New Roman"/>
          <w:b/>
        </w:rPr>
      </w:pPr>
    </w:p>
    <w:p w14:paraId="3D56BADA" w14:textId="3BFDD647" w:rsidR="00826FAE" w:rsidRPr="00A81471" w:rsidRDefault="00826FAE" w:rsidP="00826FAE">
      <w:pPr>
        <w:pStyle w:val="ListParagraph"/>
        <w:numPr>
          <w:ilvl w:val="0"/>
          <w:numId w:val="4"/>
        </w:numPr>
        <w:spacing w:after="0" w:line="360" w:lineRule="auto"/>
        <w:ind w:left="284" w:hanging="284"/>
        <w:jc w:val="both"/>
        <w:rPr>
          <w:rFonts w:ascii="Times New Roman" w:hAnsi="Times New Roman" w:cs="Times New Roman"/>
          <w:color w:val="000000"/>
        </w:rPr>
      </w:pPr>
      <w:r w:rsidRPr="00A81471">
        <w:rPr>
          <w:rFonts w:ascii="Times New Roman" w:hAnsi="Times New Roman" w:cs="Times New Roman"/>
          <w:b/>
        </w:rPr>
        <w:t>Introduction</w:t>
      </w:r>
    </w:p>
    <w:p w14:paraId="3C9B136A" w14:textId="0EE6AF79" w:rsidR="00C33CB4" w:rsidRPr="00A81471" w:rsidRDefault="00662089" w:rsidP="001C74D5">
      <w:pPr>
        <w:spacing w:after="0" w:line="360" w:lineRule="auto"/>
        <w:ind w:left="284"/>
        <w:jc w:val="both"/>
        <w:rPr>
          <w:rFonts w:ascii="Times New Roman" w:hAnsi="Times New Roman" w:cs="Times New Roman"/>
          <w:color w:val="000000"/>
        </w:rPr>
      </w:pPr>
      <w:r w:rsidRPr="00A81471">
        <w:rPr>
          <w:rFonts w:ascii="Times New Roman" w:hAnsi="Times New Roman" w:cs="Times New Roman"/>
          <w:color w:val="000000"/>
        </w:rPr>
        <w:t xml:space="preserve">During wide spread of </w:t>
      </w:r>
      <w:r w:rsidR="0057763E" w:rsidRPr="00A81471">
        <w:rPr>
          <w:rFonts w:ascii="Times New Roman" w:hAnsi="Times New Roman" w:cs="Times New Roman"/>
          <w:color w:val="000000"/>
        </w:rPr>
        <w:t>Corona Virus Disease (</w:t>
      </w:r>
      <w:r w:rsidR="00B02535" w:rsidRPr="00A81471">
        <w:rPr>
          <w:rFonts w:ascii="Times New Roman" w:hAnsi="Times New Roman" w:cs="Times New Roman"/>
          <w:color w:val="000000"/>
        </w:rPr>
        <w:t>COVID19</w:t>
      </w:r>
      <w:r w:rsidR="0057763E" w:rsidRPr="00A81471">
        <w:rPr>
          <w:rFonts w:ascii="Times New Roman" w:hAnsi="Times New Roman" w:cs="Times New Roman"/>
          <w:color w:val="000000"/>
        </w:rPr>
        <w:t>)</w:t>
      </w:r>
      <w:r w:rsidR="00801177" w:rsidRPr="00A81471">
        <w:rPr>
          <w:rFonts w:ascii="Times New Roman" w:hAnsi="Times New Roman" w:cs="Times New Roman"/>
          <w:color w:val="000000"/>
        </w:rPr>
        <w:t xml:space="preserve">, </w:t>
      </w:r>
      <w:r w:rsidRPr="00A81471">
        <w:rPr>
          <w:rFonts w:ascii="Times New Roman" w:hAnsi="Times New Roman" w:cs="Times New Roman"/>
          <w:color w:val="000000"/>
        </w:rPr>
        <w:t xml:space="preserve">it has been recorded </w:t>
      </w:r>
      <w:r w:rsidR="0057763E" w:rsidRPr="00A81471">
        <w:rPr>
          <w:rFonts w:ascii="Times New Roman" w:hAnsi="Times New Roman" w:cs="Times New Roman"/>
          <w:color w:val="000000"/>
        </w:rPr>
        <w:t xml:space="preserve">that </w:t>
      </w:r>
      <w:r w:rsidRPr="00A81471">
        <w:rPr>
          <w:rFonts w:ascii="Times New Roman" w:hAnsi="Times New Roman" w:cs="Times New Roman"/>
          <w:color w:val="000000"/>
        </w:rPr>
        <w:t xml:space="preserve">humankind </w:t>
      </w:r>
      <w:r w:rsidR="0057763E" w:rsidRPr="00A81471">
        <w:rPr>
          <w:rFonts w:ascii="Times New Roman" w:hAnsi="Times New Roman" w:cs="Times New Roman"/>
          <w:color w:val="000000"/>
        </w:rPr>
        <w:t xml:space="preserve">plays a responsive role in collaboration with </w:t>
      </w:r>
      <w:r w:rsidRPr="00A81471">
        <w:rPr>
          <w:rFonts w:ascii="Times New Roman" w:hAnsi="Times New Roman" w:cs="Times New Roman"/>
          <w:color w:val="000000"/>
        </w:rPr>
        <w:t xml:space="preserve">societies, </w:t>
      </w:r>
      <w:r w:rsidR="0057763E" w:rsidRPr="00A81471">
        <w:rPr>
          <w:rFonts w:ascii="Times New Roman" w:hAnsi="Times New Roman" w:cs="Times New Roman"/>
          <w:color w:val="000000"/>
        </w:rPr>
        <w:t>governing authorities and controlling agencies (Haque and Islam, 2018) while managing resources during man</w:t>
      </w:r>
      <w:r w:rsidR="00C34F53" w:rsidRPr="00A81471">
        <w:rPr>
          <w:rFonts w:ascii="Times New Roman" w:hAnsi="Times New Roman" w:cs="Times New Roman"/>
          <w:color w:val="000000"/>
        </w:rPr>
        <w:t>-made or natural disaster</w:t>
      </w:r>
      <w:r w:rsidR="0057763E" w:rsidRPr="00A81471">
        <w:rPr>
          <w:rFonts w:ascii="Times New Roman" w:hAnsi="Times New Roman" w:cs="Times New Roman"/>
          <w:color w:val="000000"/>
        </w:rPr>
        <w:t>s. Sufficient literature is being noticed focusing on humanitarian relief operations (</w:t>
      </w:r>
      <w:proofErr w:type="spellStart"/>
      <w:r w:rsidR="00C976BA" w:rsidRPr="00A81471">
        <w:fldChar w:fldCharType="begin"/>
      </w:r>
      <w:r w:rsidR="00C976BA" w:rsidRPr="00A81471">
        <w:instrText xml:space="preserve"> HYPERLINK "https://www.emerald.com/insight/search?q=Azrah%20Anparasan" \o "Azrah Anparasan" </w:instrText>
      </w:r>
      <w:r w:rsidR="00C976BA" w:rsidRPr="00A81471">
        <w:fldChar w:fldCharType="separate"/>
      </w:r>
      <w:r w:rsidR="0057763E" w:rsidRPr="00A81471">
        <w:rPr>
          <w:rFonts w:ascii="Times New Roman" w:hAnsi="Times New Roman" w:cs="Times New Roman"/>
          <w:color w:val="000000"/>
        </w:rPr>
        <w:t>Anparasan</w:t>
      </w:r>
      <w:proofErr w:type="spellEnd"/>
      <w:r w:rsidR="00C976BA" w:rsidRPr="00A81471">
        <w:rPr>
          <w:rFonts w:ascii="Times New Roman" w:hAnsi="Times New Roman" w:cs="Times New Roman"/>
          <w:color w:val="000000"/>
        </w:rPr>
        <w:fldChar w:fldCharType="end"/>
      </w:r>
      <w:r w:rsidR="0057763E" w:rsidRPr="00A81471">
        <w:rPr>
          <w:rFonts w:ascii="Times New Roman" w:hAnsi="Times New Roman" w:cs="Times New Roman"/>
          <w:color w:val="000000"/>
        </w:rPr>
        <w:t xml:space="preserve"> and </w:t>
      </w:r>
      <w:hyperlink r:id="rId5" w:tooltip="Miguel Lejeune" w:history="1">
        <w:r w:rsidR="0057763E" w:rsidRPr="00A81471">
          <w:rPr>
            <w:rFonts w:ascii="Times New Roman" w:hAnsi="Times New Roman" w:cs="Times New Roman"/>
            <w:color w:val="000000"/>
          </w:rPr>
          <w:t>Lejeune,</w:t>
        </w:r>
      </w:hyperlink>
      <w:r w:rsidR="0057763E" w:rsidRPr="00A81471">
        <w:rPr>
          <w:rFonts w:ascii="Times New Roman" w:hAnsi="Times New Roman" w:cs="Times New Roman"/>
          <w:color w:val="000000"/>
        </w:rPr>
        <w:t> 2017) and supply risk mitigations (</w:t>
      </w:r>
      <w:proofErr w:type="spellStart"/>
      <w:r w:rsidR="0057763E" w:rsidRPr="00A81471">
        <w:rPr>
          <w:rFonts w:ascii="Times New Roman" w:hAnsi="Times New Roman" w:cs="Times New Roman"/>
          <w:color w:val="000000"/>
        </w:rPr>
        <w:t>Maghsoudi</w:t>
      </w:r>
      <w:proofErr w:type="spellEnd"/>
      <w:r w:rsidR="0057763E" w:rsidRPr="00A81471">
        <w:rPr>
          <w:rFonts w:ascii="Times New Roman" w:hAnsi="Times New Roman" w:cs="Times New Roman"/>
          <w:color w:val="000000"/>
        </w:rPr>
        <w:t xml:space="preserve"> et al. 2018) </w:t>
      </w:r>
      <w:r w:rsidR="006B2CFF" w:rsidRPr="00A81471">
        <w:rPr>
          <w:rFonts w:ascii="Times New Roman" w:hAnsi="Times New Roman" w:cs="Times New Roman"/>
          <w:color w:val="000000"/>
        </w:rPr>
        <w:t>incurred</w:t>
      </w:r>
      <w:r w:rsidR="0057763E" w:rsidRPr="00A81471">
        <w:rPr>
          <w:rFonts w:ascii="Times New Roman" w:hAnsi="Times New Roman" w:cs="Times New Roman"/>
          <w:color w:val="000000"/>
        </w:rPr>
        <w:t xml:space="preserve"> due to the disasters. However, the role of volunteers and </w:t>
      </w:r>
      <w:r w:rsidR="00801177" w:rsidRPr="00A81471">
        <w:rPr>
          <w:rFonts w:ascii="Times New Roman" w:hAnsi="Times New Roman" w:cs="Times New Roman"/>
          <w:color w:val="000000"/>
        </w:rPr>
        <w:t xml:space="preserve">the </w:t>
      </w:r>
      <w:r w:rsidR="0057763E" w:rsidRPr="00A81471">
        <w:rPr>
          <w:rFonts w:ascii="Times New Roman" w:hAnsi="Times New Roman" w:cs="Times New Roman"/>
          <w:color w:val="000000"/>
        </w:rPr>
        <w:t xml:space="preserve">workforce in relief planning, </w:t>
      </w:r>
      <w:r w:rsidR="0019484C" w:rsidRPr="00A81471">
        <w:rPr>
          <w:rFonts w:ascii="Times New Roman" w:hAnsi="Times New Roman" w:cs="Times New Roman"/>
          <w:color w:val="000000"/>
        </w:rPr>
        <w:t xml:space="preserve">and </w:t>
      </w:r>
      <w:r w:rsidR="0057763E" w:rsidRPr="00A81471">
        <w:rPr>
          <w:rFonts w:ascii="Times New Roman" w:hAnsi="Times New Roman" w:cs="Times New Roman"/>
          <w:color w:val="000000"/>
        </w:rPr>
        <w:t xml:space="preserve">recovery for pandemic and complex </w:t>
      </w:r>
      <w:r w:rsidR="0019484C" w:rsidRPr="00A81471">
        <w:rPr>
          <w:rFonts w:ascii="Times New Roman" w:hAnsi="Times New Roman" w:cs="Times New Roman"/>
          <w:color w:val="000000"/>
        </w:rPr>
        <w:t xml:space="preserve">emergencies </w:t>
      </w:r>
      <w:r w:rsidR="0057763E" w:rsidRPr="00A81471">
        <w:rPr>
          <w:rFonts w:ascii="Times New Roman" w:hAnsi="Times New Roman" w:cs="Times New Roman"/>
          <w:color w:val="000000"/>
        </w:rPr>
        <w:t xml:space="preserve">have not </w:t>
      </w:r>
      <w:r w:rsidR="00801177" w:rsidRPr="00A81471">
        <w:rPr>
          <w:rFonts w:ascii="Times New Roman" w:hAnsi="Times New Roman" w:cs="Times New Roman"/>
          <w:color w:val="000000"/>
        </w:rPr>
        <w:t xml:space="preserve">been </w:t>
      </w:r>
      <w:r w:rsidR="0057763E" w:rsidRPr="00A81471">
        <w:rPr>
          <w:rFonts w:ascii="Times New Roman" w:hAnsi="Times New Roman" w:cs="Times New Roman"/>
          <w:color w:val="000000"/>
        </w:rPr>
        <w:t xml:space="preserve">explored adequately (Harpring et al. 2021). Furthermore, it </w:t>
      </w:r>
      <w:r w:rsidR="0008551D" w:rsidRPr="00A81471">
        <w:rPr>
          <w:rFonts w:ascii="Times New Roman" w:hAnsi="Times New Roman" w:cs="Times New Roman"/>
          <w:color w:val="000000"/>
        </w:rPr>
        <w:t>is necessary to bring out clarit</w:t>
      </w:r>
      <w:r w:rsidR="0057763E" w:rsidRPr="00A81471">
        <w:rPr>
          <w:rFonts w:ascii="Times New Roman" w:hAnsi="Times New Roman" w:cs="Times New Roman"/>
          <w:color w:val="000000"/>
        </w:rPr>
        <w:t xml:space="preserve">y </w:t>
      </w:r>
      <w:r w:rsidR="0008551D" w:rsidRPr="00A81471">
        <w:rPr>
          <w:rFonts w:ascii="Times New Roman" w:hAnsi="Times New Roman" w:cs="Times New Roman"/>
          <w:color w:val="000000"/>
        </w:rPr>
        <w:t xml:space="preserve">on </w:t>
      </w:r>
      <w:r w:rsidR="0057763E" w:rsidRPr="00A81471">
        <w:rPr>
          <w:rFonts w:ascii="Times New Roman" w:hAnsi="Times New Roman" w:cs="Times New Roman"/>
          <w:color w:val="000000"/>
        </w:rPr>
        <w:t>how the way of managing humanitarian operations services differ during pandemic</w:t>
      </w:r>
      <w:r w:rsidR="00801177" w:rsidRPr="00A81471">
        <w:rPr>
          <w:rFonts w:ascii="Times New Roman" w:hAnsi="Times New Roman" w:cs="Times New Roman"/>
          <w:color w:val="000000"/>
        </w:rPr>
        <w:t>s</w:t>
      </w:r>
      <w:r w:rsidR="0057763E" w:rsidRPr="00A81471">
        <w:rPr>
          <w:rFonts w:ascii="Times New Roman" w:hAnsi="Times New Roman" w:cs="Times New Roman"/>
          <w:color w:val="000000"/>
        </w:rPr>
        <w:t>, man-made, and nature-inspir</w:t>
      </w:r>
      <w:r w:rsidR="0008551D" w:rsidRPr="00A81471">
        <w:rPr>
          <w:rFonts w:ascii="Times New Roman" w:hAnsi="Times New Roman" w:cs="Times New Roman"/>
          <w:color w:val="000000"/>
        </w:rPr>
        <w:t>ed disasters</w:t>
      </w:r>
      <w:r w:rsidR="00516883" w:rsidRPr="00A81471">
        <w:rPr>
          <w:rFonts w:ascii="Times New Roman" w:hAnsi="Times New Roman" w:cs="Times New Roman"/>
          <w:color w:val="000000"/>
        </w:rPr>
        <w:t>.</w:t>
      </w:r>
      <w:r w:rsidR="0008551D" w:rsidRPr="00A81471">
        <w:rPr>
          <w:rFonts w:ascii="Times New Roman" w:hAnsi="Times New Roman" w:cs="Times New Roman"/>
          <w:color w:val="000000"/>
        </w:rPr>
        <w:t xml:space="preserve"> </w:t>
      </w:r>
      <w:r w:rsidR="00516883" w:rsidRPr="00A81471">
        <w:rPr>
          <w:rFonts w:ascii="Times New Roman" w:hAnsi="Times New Roman" w:cs="Times New Roman"/>
          <w:color w:val="000000"/>
        </w:rPr>
        <w:t>Models are developed to manage manpower and resources (</w:t>
      </w:r>
      <w:proofErr w:type="spellStart"/>
      <w:r w:rsidR="00516883" w:rsidRPr="00A81471">
        <w:rPr>
          <w:rFonts w:ascii="Times New Roman" w:hAnsi="Times New Roman" w:cs="Times New Roman"/>
          <w:color w:val="000000"/>
        </w:rPr>
        <w:t>Kebriyaii</w:t>
      </w:r>
      <w:proofErr w:type="spellEnd"/>
      <w:r w:rsidR="00516883" w:rsidRPr="00A81471">
        <w:rPr>
          <w:rFonts w:ascii="Times New Roman" w:hAnsi="Times New Roman" w:cs="Times New Roman"/>
          <w:color w:val="000000"/>
        </w:rPr>
        <w:t xml:space="preserve"> et al. 2021), vehicle capacities (Ershadi and </w:t>
      </w:r>
      <w:proofErr w:type="spellStart"/>
      <w:r w:rsidR="00516883" w:rsidRPr="00A81471">
        <w:rPr>
          <w:rFonts w:ascii="Times New Roman" w:hAnsi="Times New Roman" w:cs="Times New Roman"/>
          <w:color w:val="000000"/>
        </w:rPr>
        <w:t>Shemirni</w:t>
      </w:r>
      <w:proofErr w:type="spellEnd"/>
      <w:r w:rsidR="00516883" w:rsidRPr="00A81471">
        <w:rPr>
          <w:rFonts w:ascii="Times New Roman" w:hAnsi="Times New Roman" w:cs="Times New Roman"/>
          <w:color w:val="000000"/>
        </w:rPr>
        <w:t>, 2021), and routing (</w:t>
      </w:r>
      <w:proofErr w:type="spellStart"/>
      <w:r w:rsidR="00516883" w:rsidRPr="00A81471">
        <w:rPr>
          <w:rFonts w:ascii="Times New Roman" w:hAnsi="Times New Roman" w:cs="Times New Roman"/>
          <w:color w:val="000000"/>
        </w:rPr>
        <w:t>Breitbarth</w:t>
      </w:r>
      <w:proofErr w:type="spellEnd"/>
      <w:r w:rsidR="00516883" w:rsidRPr="00A81471">
        <w:rPr>
          <w:rFonts w:ascii="Times New Roman" w:hAnsi="Times New Roman" w:cs="Times New Roman"/>
          <w:color w:val="000000"/>
        </w:rPr>
        <w:t xml:space="preserve"> et al. 2021) to protect and serve the vulnerable communities with essential supplies during pandemics. </w:t>
      </w:r>
      <w:r w:rsidR="00FD0977" w:rsidRPr="00A81471">
        <w:rPr>
          <w:rFonts w:ascii="Times New Roman" w:hAnsi="Times New Roman" w:cs="Times New Roman"/>
          <w:color w:val="000000"/>
        </w:rPr>
        <w:t>But, i</w:t>
      </w:r>
      <w:r w:rsidR="00516883" w:rsidRPr="00A81471">
        <w:rPr>
          <w:rFonts w:ascii="Times New Roman" w:hAnsi="Times New Roman" w:cs="Times New Roman"/>
          <w:color w:val="000000"/>
        </w:rPr>
        <w:t xml:space="preserve">t raises the question of </w:t>
      </w:r>
      <w:r w:rsidR="00801177" w:rsidRPr="00A81471">
        <w:rPr>
          <w:rFonts w:ascii="Times New Roman" w:hAnsi="Times New Roman" w:cs="Times New Roman"/>
          <w:color w:val="000000"/>
        </w:rPr>
        <w:t>whether existing</w:t>
      </w:r>
      <w:r w:rsidR="0008551D" w:rsidRPr="00A81471">
        <w:rPr>
          <w:rFonts w:ascii="Times New Roman" w:hAnsi="Times New Roman" w:cs="Times New Roman"/>
          <w:color w:val="000000"/>
        </w:rPr>
        <w:t xml:space="preserve"> logistical network</w:t>
      </w:r>
      <w:r w:rsidR="00801177" w:rsidRPr="00A81471">
        <w:rPr>
          <w:rFonts w:ascii="Times New Roman" w:hAnsi="Times New Roman" w:cs="Times New Roman"/>
          <w:color w:val="000000"/>
        </w:rPr>
        <w:t>s</w:t>
      </w:r>
      <w:r w:rsidR="0008551D" w:rsidRPr="00A81471">
        <w:rPr>
          <w:rFonts w:ascii="Times New Roman" w:hAnsi="Times New Roman" w:cs="Times New Roman"/>
          <w:color w:val="000000"/>
        </w:rPr>
        <w:t xml:space="preserve"> and infrastructures are enough to aid necessary</w:t>
      </w:r>
      <w:r w:rsidR="00F34086" w:rsidRPr="00A81471">
        <w:rPr>
          <w:rFonts w:ascii="Times New Roman" w:hAnsi="Times New Roman" w:cs="Times New Roman"/>
          <w:color w:val="000000"/>
        </w:rPr>
        <w:t xml:space="preserve"> supplies during </w:t>
      </w:r>
      <w:r w:rsidR="00801177" w:rsidRPr="00A81471">
        <w:rPr>
          <w:rFonts w:ascii="Times New Roman" w:hAnsi="Times New Roman" w:cs="Times New Roman"/>
          <w:color w:val="000000"/>
        </w:rPr>
        <w:t>these events.</w:t>
      </w:r>
    </w:p>
    <w:p w14:paraId="47CAD95C" w14:textId="282F7386" w:rsidR="006457A0" w:rsidRPr="00A81471" w:rsidRDefault="00E02378" w:rsidP="001C74D5">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T</w:t>
      </w:r>
      <w:r w:rsidR="00742A09" w:rsidRPr="00A81471">
        <w:rPr>
          <w:rFonts w:ascii="Times New Roman" w:hAnsi="Times New Roman" w:cs="Times New Roman"/>
          <w:color w:val="000000"/>
        </w:rPr>
        <w:t xml:space="preserve">he </w:t>
      </w:r>
      <w:r w:rsidR="004A59DE" w:rsidRPr="00A81471">
        <w:rPr>
          <w:rFonts w:ascii="Times New Roman" w:hAnsi="Times New Roman" w:cs="Times New Roman"/>
          <w:color w:val="000000"/>
        </w:rPr>
        <w:t xml:space="preserve">COVID19 outbreak spreads quickly, the </w:t>
      </w:r>
      <w:proofErr w:type="spellStart"/>
      <w:r w:rsidR="004A59DE" w:rsidRPr="00A81471">
        <w:rPr>
          <w:rFonts w:ascii="Times New Roman" w:hAnsi="Times New Roman" w:cs="Times New Roman"/>
          <w:color w:val="000000"/>
        </w:rPr>
        <w:t>neighbouring</w:t>
      </w:r>
      <w:proofErr w:type="spellEnd"/>
      <w:r w:rsidR="004A59DE" w:rsidRPr="00A81471">
        <w:rPr>
          <w:rFonts w:ascii="Times New Roman" w:hAnsi="Times New Roman" w:cs="Times New Roman"/>
          <w:color w:val="000000"/>
        </w:rPr>
        <w:t xml:space="preserve"> or non-affected geographies may be considered temporary humanitarian hubs to serve emergency logistics services, medical supplies and food aids. Therefore, logistical infrastructure development programs are encouraged to combat the </w:t>
      </w:r>
      <w:r w:rsidR="004A59DE" w:rsidRPr="00A81471">
        <w:rPr>
          <w:rFonts w:ascii="Times New Roman" w:hAnsi="Times New Roman" w:cs="Times New Roman"/>
          <w:color w:val="000000"/>
        </w:rPr>
        <w:lastRenderedPageBreak/>
        <w:t>impact of such future pandemics</w:t>
      </w:r>
      <w:r w:rsidRPr="00A81471">
        <w:rPr>
          <w:rFonts w:ascii="Times New Roman" w:hAnsi="Times New Roman" w:cs="Times New Roman"/>
          <w:color w:val="000000"/>
        </w:rPr>
        <w:t xml:space="preserve"> (Stauffer et al. 2020)</w:t>
      </w:r>
      <w:r w:rsidR="004A59DE" w:rsidRPr="00A81471">
        <w:rPr>
          <w:rFonts w:ascii="Times New Roman" w:hAnsi="Times New Roman" w:cs="Times New Roman"/>
          <w:color w:val="000000"/>
        </w:rPr>
        <w:t>.</w:t>
      </w:r>
      <w:r w:rsidR="001C74D5" w:rsidRPr="00A81471">
        <w:rPr>
          <w:rFonts w:ascii="Times New Roman" w:hAnsi="Times New Roman" w:cs="Times New Roman"/>
          <w:color w:val="000000"/>
        </w:rPr>
        <w:t xml:space="preserve"> </w:t>
      </w:r>
      <w:r w:rsidR="000277F9" w:rsidRPr="00A81471">
        <w:rPr>
          <w:rFonts w:ascii="Times New Roman" w:hAnsi="Times New Roman" w:cs="Times New Roman"/>
          <w:color w:val="000000"/>
        </w:rPr>
        <w:t>Also, w</w:t>
      </w:r>
      <w:r w:rsidR="00972D18" w:rsidRPr="00A81471">
        <w:rPr>
          <w:rFonts w:ascii="Times New Roman" w:hAnsi="Times New Roman" w:cs="Times New Roman"/>
          <w:color w:val="000000"/>
        </w:rPr>
        <w:t xml:space="preserve">here and how many hubs are needed to assist food and necessary supplies in </w:t>
      </w:r>
      <w:r w:rsidR="00B02535" w:rsidRPr="00A81471">
        <w:rPr>
          <w:rFonts w:ascii="Times New Roman" w:hAnsi="Times New Roman" w:cs="Times New Roman"/>
          <w:color w:val="000000"/>
        </w:rPr>
        <w:t>COVID19</w:t>
      </w:r>
      <w:r w:rsidR="00972D18" w:rsidRPr="00A81471">
        <w:rPr>
          <w:rFonts w:ascii="Times New Roman" w:hAnsi="Times New Roman" w:cs="Times New Roman"/>
          <w:color w:val="000000"/>
        </w:rPr>
        <w:t xml:space="preserve"> affected terrains?</w:t>
      </w:r>
      <w:r w:rsidR="000277F9" w:rsidRPr="00A81471">
        <w:rPr>
          <w:rFonts w:ascii="Times New Roman" w:hAnsi="Times New Roman" w:cs="Times New Roman"/>
          <w:color w:val="000000"/>
        </w:rPr>
        <w:t xml:space="preserve"> </w:t>
      </w:r>
      <w:proofErr w:type="spellStart"/>
      <w:r w:rsidR="0057763E" w:rsidRPr="00A81471">
        <w:rPr>
          <w:rFonts w:ascii="Times New Roman" w:hAnsi="Times New Roman" w:cs="Times New Roman"/>
          <w:color w:val="000000"/>
        </w:rPr>
        <w:t>Yagci</w:t>
      </w:r>
      <w:proofErr w:type="spellEnd"/>
      <w:r w:rsidR="0057763E" w:rsidRPr="00A81471">
        <w:rPr>
          <w:rFonts w:ascii="Times New Roman" w:hAnsi="Times New Roman" w:cs="Times New Roman"/>
          <w:color w:val="000000"/>
        </w:rPr>
        <w:t xml:space="preserve"> </w:t>
      </w:r>
      <w:proofErr w:type="spellStart"/>
      <w:r w:rsidR="0057763E" w:rsidRPr="00A81471">
        <w:rPr>
          <w:rFonts w:ascii="Times New Roman" w:hAnsi="Times New Roman" w:cs="Times New Roman"/>
          <w:color w:val="000000"/>
        </w:rPr>
        <w:t>Sokat</w:t>
      </w:r>
      <w:proofErr w:type="spellEnd"/>
      <w:r w:rsidR="0057763E" w:rsidRPr="00A81471">
        <w:rPr>
          <w:rFonts w:ascii="Times New Roman" w:hAnsi="Times New Roman" w:cs="Times New Roman"/>
          <w:color w:val="000000"/>
        </w:rPr>
        <w:t xml:space="preserve"> and Altay (2021) identified the lack of research on </w:t>
      </w:r>
      <w:r w:rsidR="00801177" w:rsidRPr="00A81471">
        <w:rPr>
          <w:rFonts w:ascii="Times New Roman" w:hAnsi="Times New Roman" w:cs="Times New Roman"/>
          <w:color w:val="000000"/>
        </w:rPr>
        <w:t xml:space="preserve">the </w:t>
      </w:r>
      <w:r w:rsidR="0057763E" w:rsidRPr="00A81471">
        <w:rPr>
          <w:rFonts w:ascii="Times New Roman" w:hAnsi="Times New Roman" w:cs="Times New Roman"/>
          <w:color w:val="000000"/>
        </w:rPr>
        <w:t xml:space="preserve">investigation of operational and logistical challenges of serving vulnerable populations through cross-sectoral partnerships. Sometimes, the least developed countries and vulnerable communities need </w:t>
      </w:r>
      <w:r w:rsidR="00801177" w:rsidRPr="00A81471">
        <w:rPr>
          <w:rFonts w:ascii="Times New Roman" w:hAnsi="Times New Roman" w:cs="Times New Roman"/>
          <w:color w:val="000000"/>
        </w:rPr>
        <w:t xml:space="preserve">the </w:t>
      </w:r>
      <w:r w:rsidR="0057763E" w:rsidRPr="00A81471">
        <w:rPr>
          <w:rFonts w:ascii="Times New Roman" w:hAnsi="Times New Roman" w:cs="Times New Roman"/>
          <w:color w:val="000000"/>
        </w:rPr>
        <w:t xml:space="preserve">aid of cash along with medical, food assistance and emergency vaccination. So, how to allocate vaccines on basis of their health data, age, and diet becomes an urgent issue of resolution for the health departments. </w:t>
      </w:r>
    </w:p>
    <w:p w14:paraId="427D66A6" w14:textId="198F5343" w:rsidR="0057763E" w:rsidRPr="00A81471" w:rsidRDefault="0057763E" w:rsidP="00A87CF2">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 xml:space="preserve">Frederico (2021) discusses the importance of disruptive technologies for enhancing resilience in supply chains and food tracking (Li et al. 2020). Recently, </w:t>
      </w:r>
      <w:proofErr w:type="spellStart"/>
      <w:r w:rsidRPr="00A81471">
        <w:rPr>
          <w:rFonts w:ascii="Times New Roman" w:hAnsi="Times New Roman" w:cs="Times New Roman"/>
          <w:color w:val="000000"/>
        </w:rPr>
        <w:t>Jebbor</w:t>
      </w:r>
      <w:proofErr w:type="spellEnd"/>
      <w:r w:rsidRPr="00A81471">
        <w:rPr>
          <w:rFonts w:ascii="Times New Roman" w:hAnsi="Times New Roman" w:cs="Times New Roman"/>
          <w:color w:val="000000"/>
        </w:rPr>
        <w:t xml:space="preserve"> et al. (2021) identify the Artificial Intelligence (AI)-based forecasting model for predicting hospital asset consumption under disruptive incidents to improve hospitals' response to disasters/pandemics situations. However, the role of Information and Communication Technology (ICT) for humanitarian safety at emergency services such as hospital</w:t>
      </w:r>
      <w:r w:rsidR="00801177" w:rsidRPr="00A81471">
        <w:rPr>
          <w:rFonts w:ascii="Times New Roman" w:hAnsi="Times New Roman" w:cs="Times New Roman"/>
          <w:color w:val="000000"/>
        </w:rPr>
        <w:t>s</w:t>
      </w:r>
      <w:r w:rsidRPr="00A81471">
        <w:rPr>
          <w:rFonts w:ascii="Times New Roman" w:hAnsi="Times New Roman" w:cs="Times New Roman"/>
          <w:color w:val="000000"/>
        </w:rPr>
        <w:t xml:space="preserve"> and workplace</w:t>
      </w:r>
      <w:r w:rsidR="00801177" w:rsidRPr="00A81471">
        <w:rPr>
          <w:rFonts w:ascii="Times New Roman" w:hAnsi="Times New Roman" w:cs="Times New Roman"/>
          <w:color w:val="000000"/>
        </w:rPr>
        <w:t>s</w:t>
      </w:r>
      <w:r w:rsidRPr="00A81471">
        <w:rPr>
          <w:rFonts w:ascii="Times New Roman" w:hAnsi="Times New Roman" w:cs="Times New Roman"/>
          <w:color w:val="000000"/>
        </w:rPr>
        <w:t xml:space="preserve"> during pandemics is yet unexplored. Further, the medical workers and emergency service providers are, insisted to work despite temporarily suspended travelling and migrations. Certainly, technology and data analytics play a vital role here for the people and local commodity movements (</w:t>
      </w:r>
      <w:proofErr w:type="spellStart"/>
      <w:r w:rsidRPr="00A81471">
        <w:rPr>
          <w:rFonts w:ascii="Times New Roman" w:hAnsi="Times New Roman" w:cs="Times New Roman"/>
          <w:color w:val="000000"/>
        </w:rPr>
        <w:t>Mkansi</w:t>
      </w:r>
      <w:proofErr w:type="spellEnd"/>
      <w:r w:rsidRPr="00A81471">
        <w:rPr>
          <w:rFonts w:ascii="Times New Roman" w:hAnsi="Times New Roman" w:cs="Times New Roman"/>
          <w:color w:val="000000"/>
        </w:rPr>
        <w:t xml:space="preserve"> et al. 2019), but how can this technology play </w:t>
      </w:r>
      <w:r w:rsidR="0019484C" w:rsidRPr="00A81471">
        <w:rPr>
          <w:rFonts w:ascii="Times New Roman" w:hAnsi="Times New Roman" w:cs="Times New Roman"/>
          <w:color w:val="000000"/>
        </w:rPr>
        <w:t xml:space="preserve">a </w:t>
      </w:r>
      <w:r w:rsidRPr="00A81471">
        <w:rPr>
          <w:rFonts w:ascii="Times New Roman" w:hAnsi="Times New Roman" w:cs="Times New Roman"/>
          <w:color w:val="000000"/>
        </w:rPr>
        <w:t xml:space="preserve">role </w:t>
      </w:r>
      <w:r w:rsidR="00801177" w:rsidRPr="00A81471">
        <w:rPr>
          <w:rFonts w:ascii="Times New Roman" w:hAnsi="Times New Roman" w:cs="Times New Roman"/>
          <w:color w:val="000000"/>
        </w:rPr>
        <w:t xml:space="preserve">in </w:t>
      </w:r>
      <w:r w:rsidR="0053568F" w:rsidRPr="00A81471">
        <w:rPr>
          <w:rFonts w:ascii="Times New Roman" w:hAnsi="Times New Roman" w:cs="Times New Roman"/>
          <w:color w:val="000000"/>
        </w:rPr>
        <w:t xml:space="preserve">organizational performance, and </w:t>
      </w:r>
      <w:r w:rsidRPr="00A81471">
        <w:rPr>
          <w:rFonts w:ascii="Times New Roman" w:hAnsi="Times New Roman" w:cs="Times New Roman"/>
          <w:color w:val="000000"/>
        </w:rPr>
        <w:t xml:space="preserve">quick, safe, and secure transportation of men and materials to the pandemic affected terrains </w:t>
      </w:r>
      <w:r w:rsidR="00A951AB" w:rsidRPr="00A81471">
        <w:rPr>
          <w:rFonts w:ascii="Times New Roman" w:hAnsi="Times New Roman" w:cs="Times New Roman"/>
          <w:color w:val="000000"/>
        </w:rPr>
        <w:t xml:space="preserve">is </w:t>
      </w:r>
      <w:r w:rsidRPr="00A81471">
        <w:rPr>
          <w:rFonts w:ascii="Times New Roman" w:hAnsi="Times New Roman" w:cs="Times New Roman"/>
          <w:color w:val="000000"/>
        </w:rPr>
        <w:t xml:space="preserve">awaited challenge to address. It is also expected to answer, </w:t>
      </w:r>
      <w:r w:rsidR="007832D8" w:rsidRPr="00A81471">
        <w:rPr>
          <w:rFonts w:ascii="Times New Roman" w:hAnsi="Times New Roman" w:cs="Times New Roman"/>
          <w:color w:val="000000"/>
        </w:rPr>
        <w:t>how</w:t>
      </w:r>
      <w:r w:rsidRPr="00A81471">
        <w:rPr>
          <w:rFonts w:ascii="Times New Roman" w:hAnsi="Times New Roman" w:cs="Times New Roman"/>
          <w:color w:val="000000"/>
        </w:rPr>
        <w:t xml:space="preserve"> digitization play role in developing dynamic capability and resource allocation would be useful for the humanitarian organization to reduce risk during </w:t>
      </w:r>
      <w:r w:rsidR="00801177" w:rsidRPr="00A81471">
        <w:rPr>
          <w:rFonts w:ascii="Times New Roman" w:hAnsi="Times New Roman" w:cs="Times New Roman"/>
          <w:color w:val="000000"/>
        </w:rPr>
        <w:t xml:space="preserve">a </w:t>
      </w:r>
      <w:r w:rsidRPr="00A81471">
        <w:rPr>
          <w:rFonts w:ascii="Times New Roman" w:hAnsi="Times New Roman" w:cs="Times New Roman"/>
          <w:color w:val="000000"/>
        </w:rPr>
        <w:t>pandemic.</w:t>
      </w:r>
    </w:p>
    <w:p w14:paraId="0004AD45" w14:textId="0510C084" w:rsidR="005D5CB6" w:rsidRPr="00A81471" w:rsidRDefault="00347F45" w:rsidP="00A87CF2">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 xml:space="preserve">Studies contributing towards </w:t>
      </w:r>
      <w:r w:rsidR="00F33DB8" w:rsidRPr="00A81471">
        <w:rPr>
          <w:rFonts w:ascii="Times New Roman" w:hAnsi="Times New Roman" w:cs="Times New Roman"/>
          <w:color w:val="000000"/>
        </w:rPr>
        <w:t>raised research issues of</w:t>
      </w:r>
      <w:r w:rsidR="00B2403C" w:rsidRPr="00A81471">
        <w:rPr>
          <w:rFonts w:ascii="Times New Roman" w:hAnsi="Times New Roman" w:cs="Times New Roman"/>
          <w:color w:val="000000"/>
        </w:rPr>
        <w:t xml:space="preserve"> </w:t>
      </w:r>
      <w:r w:rsidR="00A2022B" w:rsidRPr="00A81471">
        <w:rPr>
          <w:rFonts w:ascii="Times New Roman" w:hAnsi="Times New Roman" w:cs="Times New Roman"/>
          <w:color w:val="000000"/>
        </w:rPr>
        <w:t xml:space="preserve">humanitarian operations, emergency aid, community help during </w:t>
      </w:r>
      <w:r w:rsidR="00CC4F06" w:rsidRPr="00A81471">
        <w:rPr>
          <w:rFonts w:ascii="Times New Roman" w:hAnsi="Times New Roman" w:cs="Times New Roman"/>
          <w:color w:val="000000"/>
        </w:rPr>
        <w:t>COVID19</w:t>
      </w:r>
      <w:r w:rsidR="00A2022B" w:rsidRPr="00A81471">
        <w:rPr>
          <w:rFonts w:ascii="Times New Roman" w:hAnsi="Times New Roman" w:cs="Times New Roman"/>
          <w:color w:val="000000"/>
        </w:rPr>
        <w:t>, and l</w:t>
      </w:r>
      <w:r w:rsidR="007478F6" w:rsidRPr="00A81471">
        <w:rPr>
          <w:rFonts w:ascii="Times New Roman" w:hAnsi="Times New Roman" w:cs="Times New Roman"/>
          <w:color w:val="000000"/>
        </w:rPr>
        <w:t>essons learnt from the pandemic</w:t>
      </w:r>
      <w:r w:rsidR="00A2022B" w:rsidRPr="00A81471">
        <w:rPr>
          <w:rFonts w:ascii="Times New Roman" w:hAnsi="Times New Roman" w:cs="Times New Roman"/>
          <w:color w:val="000000"/>
        </w:rPr>
        <w:t xml:space="preserve"> are discussed in section 2</w:t>
      </w:r>
      <w:r w:rsidR="00B2403C" w:rsidRPr="00A81471">
        <w:rPr>
          <w:rFonts w:ascii="Times New Roman" w:hAnsi="Times New Roman" w:cs="Times New Roman"/>
          <w:color w:val="000000"/>
        </w:rPr>
        <w:t xml:space="preserve"> along with their </w:t>
      </w:r>
      <w:r w:rsidR="007478F6" w:rsidRPr="00A81471">
        <w:rPr>
          <w:rFonts w:ascii="Times New Roman" w:hAnsi="Times New Roman" w:cs="Times New Roman"/>
          <w:color w:val="000000"/>
        </w:rPr>
        <w:t xml:space="preserve">research </w:t>
      </w:r>
      <w:r w:rsidR="00A11D48" w:rsidRPr="00A81471">
        <w:rPr>
          <w:rFonts w:ascii="Times New Roman" w:hAnsi="Times New Roman" w:cs="Times New Roman"/>
          <w:color w:val="000000"/>
        </w:rPr>
        <w:t>implications</w:t>
      </w:r>
      <w:r w:rsidR="00B2403C" w:rsidRPr="00A81471">
        <w:rPr>
          <w:rFonts w:ascii="Times New Roman" w:hAnsi="Times New Roman" w:cs="Times New Roman"/>
          <w:color w:val="000000"/>
        </w:rPr>
        <w:t>.</w:t>
      </w:r>
      <w:r w:rsidR="00A11D48" w:rsidRPr="00A81471">
        <w:rPr>
          <w:rFonts w:ascii="Times New Roman" w:hAnsi="Times New Roman" w:cs="Times New Roman"/>
          <w:color w:val="000000"/>
        </w:rPr>
        <w:t xml:space="preserve"> </w:t>
      </w:r>
      <w:r w:rsidR="00B2403C" w:rsidRPr="00A81471">
        <w:rPr>
          <w:rFonts w:ascii="Times New Roman" w:hAnsi="Times New Roman" w:cs="Times New Roman"/>
          <w:color w:val="000000"/>
        </w:rPr>
        <w:t>Section 3</w:t>
      </w:r>
      <w:r w:rsidR="00335B67" w:rsidRPr="00A81471">
        <w:rPr>
          <w:rFonts w:ascii="Times New Roman" w:hAnsi="Times New Roman" w:cs="Times New Roman"/>
          <w:color w:val="000000"/>
        </w:rPr>
        <w:t xml:space="preserve"> put forward the </w:t>
      </w:r>
      <w:r w:rsidR="0019484C" w:rsidRPr="00A81471">
        <w:rPr>
          <w:rFonts w:ascii="Times New Roman" w:hAnsi="Times New Roman" w:cs="Times New Roman"/>
          <w:color w:val="000000"/>
        </w:rPr>
        <w:t>practice-</w:t>
      </w:r>
      <w:r w:rsidR="005435D6" w:rsidRPr="00A81471">
        <w:rPr>
          <w:rFonts w:ascii="Times New Roman" w:hAnsi="Times New Roman" w:cs="Times New Roman"/>
          <w:color w:val="000000"/>
        </w:rPr>
        <w:t xml:space="preserve">oriented </w:t>
      </w:r>
      <w:r w:rsidR="00FF61E9" w:rsidRPr="00A81471">
        <w:rPr>
          <w:rFonts w:ascii="Times New Roman" w:hAnsi="Times New Roman" w:cs="Times New Roman"/>
          <w:color w:val="000000"/>
        </w:rPr>
        <w:t xml:space="preserve">policies and </w:t>
      </w:r>
      <w:r w:rsidR="00335B67" w:rsidRPr="00A81471">
        <w:rPr>
          <w:rFonts w:ascii="Times New Roman" w:hAnsi="Times New Roman" w:cs="Times New Roman"/>
          <w:color w:val="000000"/>
        </w:rPr>
        <w:t xml:space="preserve">decisions that humanitarian organizations, communities, govt. and </w:t>
      </w:r>
      <w:r w:rsidR="002709E3" w:rsidRPr="00A81471">
        <w:rPr>
          <w:rFonts w:ascii="Times New Roman" w:hAnsi="Times New Roman" w:cs="Times New Roman"/>
          <w:color w:val="000000"/>
        </w:rPr>
        <w:t>Non-</w:t>
      </w:r>
      <w:r w:rsidR="00034C39" w:rsidRPr="00A81471">
        <w:rPr>
          <w:rFonts w:ascii="Times New Roman" w:hAnsi="Times New Roman" w:cs="Times New Roman"/>
          <w:color w:val="000000"/>
        </w:rPr>
        <w:t>Governmental</w:t>
      </w:r>
      <w:r w:rsidR="002709E3" w:rsidRPr="00A81471">
        <w:rPr>
          <w:rFonts w:ascii="Times New Roman" w:hAnsi="Times New Roman" w:cs="Times New Roman"/>
          <w:color w:val="000000"/>
        </w:rPr>
        <w:t xml:space="preserve"> Organizations (</w:t>
      </w:r>
      <w:r w:rsidR="00335B67" w:rsidRPr="00A81471">
        <w:rPr>
          <w:rFonts w:ascii="Times New Roman" w:hAnsi="Times New Roman" w:cs="Times New Roman"/>
          <w:color w:val="000000"/>
        </w:rPr>
        <w:t>NGOs</w:t>
      </w:r>
      <w:r w:rsidR="002709E3" w:rsidRPr="00A81471">
        <w:rPr>
          <w:rFonts w:ascii="Times New Roman" w:hAnsi="Times New Roman" w:cs="Times New Roman"/>
          <w:color w:val="000000"/>
        </w:rPr>
        <w:t>)</w:t>
      </w:r>
      <w:r w:rsidR="00D32274" w:rsidRPr="00A81471">
        <w:rPr>
          <w:rFonts w:ascii="Times New Roman" w:hAnsi="Times New Roman" w:cs="Times New Roman"/>
          <w:color w:val="000000"/>
        </w:rPr>
        <w:t xml:space="preserve"> </w:t>
      </w:r>
      <w:r w:rsidR="005435D6" w:rsidRPr="00A81471">
        <w:rPr>
          <w:rFonts w:ascii="Times New Roman" w:hAnsi="Times New Roman" w:cs="Times New Roman"/>
          <w:color w:val="000000"/>
        </w:rPr>
        <w:t xml:space="preserve">can use to </w:t>
      </w:r>
      <w:r w:rsidR="00743C90" w:rsidRPr="00A81471">
        <w:rPr>
          <w:rFonts w:ascii="Times New Roman" w:hAnsi="Times New Roman" w:cs="Times New Roman"/>
          <w:color w:val="000000"/>
        </w:rPr>
        <w:t>combat</w:t>
      </w:r>
      <w:r w:rsidR="005435D6" w:rsidRPr="00A81471">
        <w:rPr>
          <w:rFonts w:ascii="Times New Roman" w:hAnsi="Times New Roman" w:cs="Times New Roman"/>
          <w:color w:val="000000"/>
        </w:rPr>
        <w:t xml:space="preserve"> such</w:t>
      </w:r>
      <w:r w:rsidR="00B238A7" w:rsidRPr="00A81471">
        <w:rPr>
          <w:rFonts w:ascii="Times New Roman" w:hAnsi="Times New Roman" w:cs="Times New Roman"/>
          <w:color w:val="000000"/>
        </w:rPr>
        <w:t xml:space="preserve"> future</w:t>
      </w:r>
      <w:r w:rsidR="005435D6" w:rsidRPr="00A81471">
        <w:rPr>
          <w:rFonts w:ascii="Times New Roman" w:hAnsi="Times New Roman" w:cs="Times New Roman"/>
          <w:color w:val="000000"/>
        </w:rPr>
        <w:t xml:space="preserve"> disrupting </w:t>
      </w:r>
      <w:r w:rsidR="00451954" w:rsidRPr="00A81471">
        <w:rPr>
          <w:rFonts w:ascii="Times New Roman" w:hAnsi="Times New Roman" w:cs="Times New Roman"/>
          <w:color w:val="000000"/>
        </w:rPr>
        <w:t>happenings</w:t>
      </w:r>
      <w:r w:rsidR="005435D6" w:rsidRPr="00A81471">
        <w:rPr>
          <w:rFonts w:ascii="Times New Roman" w:hAnsi="Times New Roman" w:cs="Times New Roman"/>
          <w:color w:val="000000"/>
        </w:rPr>
        <w:t xml:space="preserve"> helping mankind.</w:t>
      </w:r>
      <w:r w:rsidR="009400AF" w:rsidRPr="00A81471">
        <w:rPr>
          <w:rFonts w:ascii="Times New Roman" w:hAnsi="Times New Roman" w:cs="Times New Roman"/>
          <w:color w:val="000000"/>
        </w:rPr>
        <w:t xml:space="preserve"> Finally, further derived issues and research questions that need to be address</w:t>
      </w:r>
      <w:r w:rsidR="0019484C" w:rsidRPr="00A81471">
        <w:rPr>
          <w:rFonts w:ascii="Times New Roman" w:hAnsi="Times New Roman" w:cs="Times New Roman"/>
          <w:color w:val="000000"/>
        </w:rPr>
        <w:t>ed</w:t>
      </w:r>
      <w:r w:rsidR="009400AF" w:rsidRPr="00A81471">
        <w:rPr>
          <w:rFonts w:ascii="Times New Roman" w:hAnsi="Times New Roman" w:cs="Times New Roman"/>
          <w:color w:val="000000"/>
        </w:rPr>
        <w:t xml:space="preserve"> in future along with </w:t>
      </w:r>
      <w:r w:rsidR="0019484C" w:rsidRPr="00A81471">
        <w:rPr>
          <w:rFonts w:ascii="Times New Roman" w:hAnsi="Times New Roman" w:cs="Times New Roman"/>
          <w:color w:val="000000"/>
        </w:rPr>
        <w:t xml:space="preserve">the </w:t>
      </w:r>
      <w:r w:rsidR="009400AF" w:rsidRPr="00A81471">
        <w:rPr>
          <w:rFonts w:ascii="Times New Roman" w:hAnsi="Times New Roman" w:cs="Times New Roman"/>
          <w:color w:val="000000"/>
        </w:rPr>
        <w:t>limitations of each selected study are concluded in section 4.</w:t>
      </w:r>
    </w:p>
    <w:p w14:paraId="33DAA0C1" w14:textId="77777777" w:rsidR="00A240F7" w:rsidRPr="00A81471" w:rsidRDefault="00A240F7" w:rsidP="009870FC">
      <w:pPr>
        <w:spacing w:after="0" w:line="360" w:lineRule="auto"/>
        <w:ind w:left="284"/>
        <w:jc w:val="both"/>
        <w:rPr>
          <w:rFonts w:ascii="Times New Roman" w:hAnsi="Times New Roman" w:cs="Times New Roman"/>
          <w:color w:val="000000"/>
        </w:rPr>
      </w:pPr>
    </w:p>
    <w:p w14:paraId="6F82A0CA" w14:textId="0CAAEB6D" w:rsidR="0090506F" w:rsidRPr="00A81471" w:rsidRDefault="0090506F" w:rsidP="00826FAE">
      <w:pPr>
        <w:pStyle w:val="ListParagraph"/>
        <w:numPr>
          <w:ilvl w:val="0"/>
          <w:numId w:val="4"/>
        </w:numPr>
        <w:spacing w:after="0" w:line="360" w:lineRule="auto"/>
        <w:ind w:left="284" w:hanging="284"/>
        <w:jc w:val="both"/>
        <w:rPr>
          <w:rFonts w:ascii="Times New Roman" w:hAnsi="Times New Roman" w:cs="Times New Roman"/>
          <w:color w:val="000000"/>
        </w:rPr>
      </w:pPr>
      <w:r w:rsidRPr="00A81471">
        <w:rPr>
          <w:rFonts w:ascii="Times New Roman" w:hAnsi="Times New Roman" w:cs="Times New Roman"/>
          <w:b/>
        </w:rPr>
        <w:t>Contribution towards Literature</w:t>
      </w:r>
    </w:p>
    <w:p w14:paraId="126B9B43" w14:textId="77777777" w:rsidR="0032006F" w:rsidRPr="00A81471" w:rsidRDefault="00F71571" w:rsidP="0032006F">
      <w:pPr>
        <w:spacing w:after="0" w:line="360" w:lineRule="auto"/>
        <w:ind w:left="284"/>
        <w:jc w:val="both"/>
        <w:rPr>
          <w:rFonts w:ascii="Times New Roman" w:hAnsi="Times New Roman" w:cs="Times New Roman"/>
          <w:color w:val="000000"/>
        </w:rPr>
      </w:pPr>
      <w:r w:rsidRPr="00A81471">
        <w:rPr>
          <w:rFonts w:ascii="Times New Roman" w:hAnsi="Times New Roman" w:cs="Times New Roman"/>
          <w:color w:val="000000"/>
        </w:rPr>
        <w:t>The broader objective of this research cover</w:t>
      </w:r>
      <w:r w:rsidR="00E347CA" w:rsidRPr="00A81471">
        <w:rPr>
          <w:rFonts w:ascii="Times New Roman" w:hAnsi="Times New Roman" w:cs="Times New Roman"/>
          <w:color w:val="000000"/>
        </w:rPr>
        <w:t>s</w:t>
      </w:r>
      <w:r w:rsidRPr="00A81471">
        <w:rPr>
          <w:rFonts w:ascii="Times New Roman" w:hAnsi="Times New Roman" w:cs="Times New Roman"/>
          <w:color w:val="000000"/>
        </w:rPr>
        <w:t xml:space="preserve"> the </w:t>
      </w:r>
      <w:r w:rsidR="00B02535" w:rsidRPr="00A81471">
        <w:rPr>
          <w:rFonts w:ascii="Times New Roman" w:hAnsi="Times New Roman" w:cs="Times New Roman"/>
          <w:color w:val="000000"/>
        </w:rPr>
        <w:t>COVID19</w:t>
      </w:r>
      <w:r w:rsidRPr="00A81471">
        <w:rPr>
          <w:rFonts w:ascii="Times New Roman" w:hAnsi="Times New Roman" w:cs="Times New Roman"/>
          <w:color w:val="000000"/>
        </w:rPr>
        <w:t xml:space="preserve"> learnings </w:t>
      </w:r>
      <w:r w:rsidR="00572847" w:rsidRPr="00A81471">
        <w:rPr>
          <w:rFonts w:ascii="Times New Roman" w:hAnsi="Times New Roman" w:cs="Times New Roman"/>
          <w:color w:val="000000"/>
        </w:rPr>
        <w:t xml:space="preserve">and experiences of </w:t>
      </w:r>
      <w:r w:rsidR="005710E4" w:rsidRPr="00A81471">
        <w:rPr>
          <w:rFonts w:ascii="Times New Roman" w:hAnsi="Times New Roman" w:cs="Times New Roman"/>
          <w:color w:val="000000"/>
        </w:rPr>
        <w:t xml:space="preserve">humanitarian </w:t>
      </w:r>
      <w:r w:rsidR="00572847" w:rsidRPr="00A81471">
        <w:rPr>
          <w:rFonts w:ascii="Times New Roman" w:hAnsi="Times New Roman" w:cs="Times New Roman"/>
          <w:color w:val="000000"/>
        </w:rPr>
        <w:t xml:space="preserve">communities for </w:t>
      </w:r>
      <w:r w:rsidR="001B1F37" w:rsidRPr="00A81471">
        <w:rPr>
          <w:rFonts w:ascii="Times New Roman" w:hAnsi="Times New Roman" w:cs="Times New Roman"/>
          <w:color w:val="000000"/>
        </w:rPr>
        <w:t xml:space="preserve">necessities </w:t>
      </w:r>
      <w:r w:rsidR="005710E4" w:rsidRPr="00A81471">
        <w:rPr>
          <w:rFonts w:ascii="Times New Roman" w:hAnsi="Times New Roman" w:cs="Times New Roman"/>
          <w:color w:val="000000"/>
        </w:rPr>
        <w:t xml:space="preserve">with </w:t>
      </w:r>
      <w:r w:rsidR="0019484C" w:rsidRPr="00A81471">
        <w:rPr>
          <w:rFonts w:ascii="Times New Roman" w:hAnsi="Times New Roman" w:cs="Times New Roman"/>
          <w:color w:val="000000"/>
        </w:rPr>
        <w:t xml:space="preserve">a </w:t>
      </w:r>
      <w:r w:rsidR="005710E4" w:rsidRPr="00A81471">
        <w:rPr>
          <w:rFonts w:ascii="Times New Roman" w:hAnsi="Times New Roman" w:cs="Times New Roman"/>
          <w:color w:val="000000"/>
        </w:rPr>
        <w:t xml:space="preserve">focus </w:t>
      </w:r>
      <w:r w:rsidR="0019484C" w:rsidRPr="00A81471">
        <w:rPr>
          <w:rFonts w:ascii="Times New Roman" w:hAnsi="Times New Roman" w:cs="Times New Roman"/>
          <w:color w:val="000000"/>
        </w:rPr>
        <w:t xml:space="preserve">on </w:t>
      </w:r>
      <w:r w:rsidR="005710E4" w:rsidRPr="00A81471">
        <w:rPr>
          <w:rFonts w:ascii="Times New Roman" w:hAnsi="Times New Roman" w:cs="Times New Roman"/>
          <w:color w:val="000000"/>
        </w:rPr>
        <w:t xml:space="preserve">food </w:t>
      </w:r>
      <w:r w:rsidR="00142BDA" w:rsidRPr="00A81471">
        <w:rPr>
          <w:rFonts w:ascii="Times New Roman" w:hAnsi="Times New Roman" w:cs="Times New Roman"/>
          <w:color w:val="000000"/>
        </w:rPr>
        <w:t xml:space="preserve">supply </w:t>
      </w:r>
      <w:r w:rsidR="005710E4" w:rsidRPr="00A81471">
        <w:rPr>
          <w:rFonts w:ascii="Times New Roman" w:hAnsi="Times New Roman" w:cs="Times New Roman"/>
          <w:color w:val="000000"/>
        </w:rPr>
        <w:t>and medical assista</w:t>
      </w:r>
      <w:r w:rsidR="003A1D14" w:rsidRPr="00A81471">
        <w:rPr>
          <w:rFonts w:ascii="Times New Roman" w:hAnsi="Times New Roman" w:cs="Times New Roman"/>
          <w:color w:val="000000"/>
        </w:rPr>
        <w:t xml:space="preserve">nce, </w:t>
      </w:r>
      <w:r w:rsidR="00142BDA" w:rsidRPr="00A81471">
        <w:rPr>
          <w:rFonts w:ascii="Times New Roman" w:hAnsi="Times New Roman" w:cs="Times New Roman"/>
          <w:color w:val="000000"/>
        </w:rPr>
        <w:t xml:space="preserve">logistics and </w:t>
      </w:r>
      <w:r w:rsidR="003A1D14" w:rsidRPr="00A81471">
        <w:rPr>
          <w:rFonts w:ascii="Times New Roman" w:hAnsi="Times New Roman" w:cs="Times New Roman"/>
          <w:color w:val="000000"/>
        </w:rPr>
        <w:t>infrastructural</w:t>
      </w:r>
      <w:r w:rsidR="00142BDA" w:rsidRPr="00A81471">
        <w:rPr>
          <w:rFonts w:ascii="Times New Roman" w:hAnsi="Times New Roman" w:cs="Times New Roman"/>
          <w:color w:val="000000"/>
        </w:rPr>
        <w:t xml:space="preserve"> </w:t>
      </w:r>
      <w:r w:rsidR="005710E4" w:rsidRPr="00A81471">
        <w:rPr>
          <w:rFonts w:ascii="Times New Roman" w:hAnsi="Times New Roman" w:cs="Times New Roman"/>
          <w:color w:val="000000"/>
        </w:rPr>
        <w:t xml:space="preserve">development, </w:t>
      </w:r>
      <w:r w:rsidR="00AC5978" w:rsidRPr="00A81471">
        <w:rPr>
          <w:rFonts w:ascii="Times New Roman" w:hAnsi="Times New Roman" w:cs="Times New Roman"/>
          <w:color w:val="000000"/>
        </w:rPr>
        <w:t xml:space="preserve">emergency crisis management, </w:t>
      </w:r>
      <w:r w:rsidR="00142BDA" w:rsidRPr="00A81471">
        <w:rPr>
          <w:rFonts w:ascii="Times New Roman" w:hAnsi="Times New Roman" w:cs="Times New Roman"/>
          <w:color w:val="000000"/>
        </w:rPr>
        <w:t xml:space="preserve">social </w:t>
      </w:r>
      <w:r w:rsidR="00743C90" w:rsidRPr="00A81471">
        <w:rPr>
          <w:rFonts w:ascii="Times New Roman" w:hAnsi="Times New Roman" w:cs="Times New Roman"/>
          <w:color w:val="000000"/>
        </w:rPr>
        <w:t xml:space="preserve">preparedness </w:t>
      </w:r>
      <w:r w:rsidR="005710E4" w:rsidRPr="00A81471">
        <w:rPr>
          <w:rFonts w:ascii="Times New Roman" w:hAnsi="Times New Roman" w:cs="Times New Roman"/>
          <w:color w:val="000000"/>
        </w:rPr>
        <w:t>and relief programs</w:t>
      </w:r>
      <w:r w:rsidR="003B15A9" w:rsidRPr="00A81471">
        <w:rPr>
          <w:rFonts w:ascii="Times New Roman" w:hAnsi="Times New Roman" w:cs="Times New Roman"/>
          <w:color w:val="000000"/>
        </w:rPr>
        <w:t xml:space="preserve">. </w:t>
      </w:r>
      <w:r w:rsidR="002C47F9" w:rsidRPr="00A81471">
        <w:rPr>
          <w:rFonts w:ascii="Times New Roman" w:hAnsi="Times New Roman" w:cs="Times New Roman"/>
          <w:color w:val="000000"/>
        </w:rPr>
        <w:t xml:space="preserve">The </w:t>
      </w:r>
      <w:r w:rsidR="00621D81" w:rsidRPr="00A81471">
        <w:rPr>
          <w:rFonts w:ascii="Times New Roman" w:hAnsi="Times New Roman" w:cs="Times New Roman"/>
          <w:color w:val="000000"/>
        </w:rPr>
        <w:t xml:space="preserve">contribution of each study is </w:t>
      </w:r>
      <w:r w:rsidR="00424249" w:rsidRPr="00A81471">
        <w:rPr>
          <w:rFonts w:ascii="Times New Roman" w:hAnsi="Times New Roman" w:cs="Times New Roman"/>
          <w:color w:val="000000"/>
        </w:rPr>
        <w:t>analyzed</w:t>
      </w:r>
      <w:r w:rsidR="00114754" w:rsidRPr="00A81471">
        <w:rPr>
          <w:rFonts w:ascii="Times New Roman" w:hAnsi="Times New Roman" w:cs="Times New Roman"/>
          <w:color w:val="000000"/>
        </w:rPr>
        <w:t xml:space="preserve"> </w:t>
      </w:r>
      <w:r w:rsidR="00AC5B06" w:rsidRPr="00A81471">
        <w:rPr>
          <w:rFonts w:ascii="Times New Roman" w:hAnsi="Times New Roman" w:cs="Times New Roman"/>
          <w:color w:val="000000"/>
        </w:rPr>
        <w:t xml:space="preserve">(Appendix-I) </w:t>
      </w:r>
      <w:r w:rsidR="00424249" w:rsidRPr="00A81471">
        <w:rPr>
          <w:rFonts w:ascii="Times New Roman" w:hAnsi="Times New Roman" w:cs="Times New Roman"/>
          <w:color w:val="000000"/>
        </w:rPr>
        <w:t xml:space="preserve">and detailed below </w:t>
      </w:r>
      <w:r w:rsidR="00621D81" w:rsidRPr="00A81471">
        <w:rPr>
          <w:rFonts w:ascii="Times New Roman" w:hAnsi="Times New Roman" w:cs="Times New Roman"/>
          <w:color w:val="000000"/>
        </w:rPr>
        <w:t xml:space="preserve">on basis of </w:t>
      </w:r>
      <w:r w:rsidR="00BE0A89" w:rsidRPr="00A81471">
        <w:rPr>
          <w:rFonts w:ascii="Times New Roman" w:hAnsi="Times New Roman" w:cs="Times New Roman"/>
          <w:color w:val="000000"/>
        </w:rPr>
        <w:t xml:space="preserve">addressed </w:t>
      </w:r>
      <w:r w:rsidR="00BE0A89" w:rsidRPr="00A81471">
        <w:rPr>
          <w:rFonts w:ascii="Times New Roman" w:hAnsi="Times New Roman" w:cs="Times New Roman"/>
          <w:color w:val="000000"/>
        </w:rPr>
        <w:lastRenderedPageBreak/>
        <w:t xml:space="preserve">research issues, adopted methodology, </w:t>
      </w:r>
      <w:r w:rsidR="00580B8E" w:rsidRPr="00A81471">
        <w:rPr>
          <w:rFonts w:ascii="Times New Roman" w:hAnsi="Times New Roman" w:cs="Times New Roman"/>
          <w:color w:val="000000"/>
        </w:rPr>
        <w:t xml:space="preserve">geographical scope, </w:t>
      </w:r>
      <w:r w:rsidR="00621D81" w:rsidRPr="00A81471">
        <w:rPr>
          <w:rFonts w:ascii="Times New Roman" w:hAnsi="Times New Roman" w:cs="Times New Roman"/>
          <w:color w:val="000000"/>
        </w:rPr>
        <w:t>limitations</w:t>
      </w:r>
      <w:r w:rsidR="00580B8E" w:rsidRPr="00A81471">
        <w:rPr>
          <w:rFonts w:ascii="Times New Roman" w:hAnsi="Times New Roman" w:cs="Times New Roman"/>
          <w:color w:val="000000"/>
        </w:rPr>
        <w:t>, r</w:t>
      </w:r>
      <w:r w:rsidR="00E347CA" w:rsidRPr="00A81471">
        <w:rPr>
          <w:rFonts w:ascii="Times New Roman" w:hAnsi="Times New Roman" w:cs="Times New Roman"/>
          <w:color w:val="000000"/>
        </w:rPr>
        <w:t xml:space="preserve">espective </w:t>
      </w:r>
      <w:r w:rsidR="00580B8E" w:rsidRPr="00A81471">
        <w:rPr>
          <w:rFonts w:ascii="Times New Roman" w:hAnsi="Times New Roman" w:cs="Times New Roman"/>
          <w:color w:val="000000"/>
        </w:rPr>
        <w:t>beneficiaries</w:t>
      </w:r>
      <w:r w:rsidR="00E347CA" w:rsidRPr="00A81471">
        <w:rPr>
          <w:rFonts w:ascii="Times New Roman" w:hAnsi="Times New Roman" w:cs="Times New Roman"/>
          <w:color w:val="000000"/>
        </w:rPr>
        <w:t>, allied humanitarian policy and supply chain decisions.</w:t>
      </w:r>
    </w:p>
    <w:p w14:paraId="66127727" w14:textId="0032B246" w:rsidR="005E7ECC" w:rsidRPr="00A81471" w:rsidRDefault="0046480B" w:rsidP="005D78D2">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 xml:space="preserve">First: </w:t>
      </w:r>
      <w:r w:rsidR="00476B4C" w:rsidRPr="00A81471">
        <w:rPr>
          <w:rFonts w:ascii="Times New Roman" w:hAnsi="Times New Roman" w:cs="Times New Roman"/>
          <w:color w:val="000000"/>
        </w:rPr>
        <w:t>Handfield et al. (2022)</w:t>
      </w:r>
      <w:r w:rsidR="00AB5DB1" w:rsidRPr="00A81471">
        <w:rPr>
          <w:rFonts w:ascii="Times New Roman" w:hAnsi="Times New Roman" w:cs="Times New Roman"/>
          <w:color w:val="000000"/>
        </w:rPr>
        <w:t>-</w:t>
      </w:r>
      <w:r w:rsidR="00C01A42" w:rsidRPr="00A81471">
        <w:rPr>
          <w:rFonts w:ascii="Times New Roman" w:hAnsi="Times New Roman" w:cs="Times New Roman"/>
          <w:color w:val="000000"/>
        </w:rPr>
        <w:t xml:space="preserve">contributes </w:t>
      </w:r>
      <w:r w:rsidR="002E0EC4" w:rsidRPr="00A81471">
        <w:rPr>
          <w:rFonts w:ascii="Times New Roman" w:hAnsi="Times New Roman" w:cs="Times New Roman"/>
          <w:color w:val="000000"/>
        </w:rPr>
        <w:t>towards t</w:t>
      </w:r>
      <w:r w:rsidR="00955DE1" w:rsidRPr="00A81471">
        <w:rPr>
          <w:rFonts w:ascii="Times New Roman" w:hAnsi="Times New Roman" w:cs="Times New Roman"/>
          <w:color w:val="000000"/>
        </w:rPr>
        <w:t xml:space="preserve">he way of managing humanitarian </w:t>
      </w:r>
      <w:r w:rsidR="00881C81" w:rsidRPr="00A81471">
        <w:rPr>
          <w:rFonts w:ascii="Times New Roman" w:hAnsi="Times New Roman" w:cs="Times New Roman"/>
          <w:color w:val="000000"/>
        </w:rPr>
        <w:t>readiness and supply chain</w:t>
      </w:r>
      <w:r w:rsidR="00955DE1" w:rsidRPr="00A81471">
        <w:rPr>
          <w:rFonts w:ascii="Times New Roman" w:hAnsi="Times New Roman" w:cs="Times New Roman"/>
          <w:color w:val="000000"/>
        </w:rPr>
        <w:t xml:space="preserve"> </w:t>
      </w:r>
      <w:r w:rsidR="00AB5DB1" w:rsidRPr="00A81471">
        <w:rPr>
          <w:rFonts w:ascii="Times New Roman" w:hAnsi="Times New Roman" w:cs="Times New Roman"/>
          <w:color w:val="000000"/>
        </w:rPr>
        <w:t>preparedness against pandemic</w:t>
      </w:r>
      <w:r w:rsidR="0019484C" w:rsidRPr="00A81471">
        <w:rPr>
          <w:rFonts w:ascii="Times New Roman" w:hAnsi="Times New Roman" w:cs="Times New Roman"/>
          <w:color w:val="000000"/>
        </w:rPr>
        <w:t>s</w:t>
      </w:r>
      <w:r w:rsidR="00692567" w:rsidRPr="00A81471">
        <w:rPr>
          <w:rFonts w:ascii="Times New Roman" w:hAnsi="Times New Roman" w:cs="Times New Roman"/>
          <w:color w:val="000000"/>
        </w:rPr>
        <w:t xml:space="preserve">. </w:t>
      </w:r>
      <w:r w:rsidR="009B0F76" w:rsidRPr="00A81471">
        <w:rPr>
          <w:rFonts w:ascii="Times New Roman" w:hAnsi="Times New Roman" w:cs="Times New Roman"/>
          <w:color w:val="000000"/>
        </w:rPr>
        <w:t xml:space="preserve">Though </w:t>
      </w:r>
      <w:proofErr w:type="spellStart"/>
      <w:r w:rsidR="009B0F76" w:rsidRPr="00A81471">
        <w:rPr>
          <w:rFonts w:ascii="Times New Roman" w:hAnsi="Times New Roman" w:cs="Times New Roman"/>
          <w:color w:val="000000"/>
        </w:rPr>
        <w:t>defence</w:t>
      </w:r>
      <w:proofErr w:type="spellEnd"/>
      <w:r w:rsidR="009B0F76" w:rsidRPr="00A81471">
        <w:rPr>
          <w:rFonts w:ascii="Times New Roman" w:hAnsi="Times New Roman" w:cs="Times New Roman"/>
          <w:color w:val="000000"/>
        </w:rPr>
        <w:t xml:space="preserve"> personnel were directly engaged framing emergency response guidelines, the proposed framework is expected to be validated through concrete method with data or real cases in different contexts, so that the government officials can assertively adopt it</w:t>
      </w:r>
      <w:r w:rsidR="00E35B14" w:rsidRPr="00A81471">
        <w:rPr>
          <w:rFonts w:ascii="Times New Roman" w:hAnsi="Times New Roman" w:cs="Times New Roman"/>
          <w:color w:val="000000"/>
        </w:rPr>
        <w:t xml:space="preserve">. </w:t>
      </w:r>
      <w:r w:rsidR="00C21364" w:rsidRPr="00A81471">
        <w:rPr>
          <w:rFonts w:ascii="Times New Roman" w:hAnsi="Times New Roman" w:cs="Times New Roman"/>
          <w:color w:val="000000"/>
        </w:rPr>
        <w:t xml:space="preserve">The second paper </w:t>
      </w:r>
      <w:r w:rsidR="00F02B25" w:rsidRPr="00A81471">
        <w:rPr>
          <w:rFonts w:ascii="Times New Roman" w:hAnsi="Times New Roman" w:cs="Times New Roman"/>
          <w:color w:val="000000"/>
        </w:rPr>
        <w:t xml:space="preserve">by Verma et al. (2022) </w:t>
      </w:r>
      <w:r w:rsidR="00C21364" w:rsidRPr="00A81471">
        <w:rPr>
          <w:rFonts w:ascii="Times New Roman" w:hAnsi="Times New Roman" w:cs="Times New Roman"/>
          <w:color w:val="000000"/>
        </w:rPr>
        <w:t xml:space="preserve">conducts semi-structured interviews with manufacturing firm managers to </w:t>
      </w:r>
      <w:r w:rsidR="00F02B25" w:rsidRPr="00A81471">
        <w:rPr>
          <w:rFonts w:ascii="Times New Roman" w:hAnsi="Times New Roman" w:cs="Times New Roman"/>
          <w:color w:val="000000"/>
        </w:rPr>
        <w:t xml:space="preserve">explore opportunities and challenges, and assess them using multi-criteria ranking technique named TOPSIS while </w:t>
      </w:r>
      <w:r w:rsidR="00C21364" w:rsidRPr="00A81471">
        <w:rPr>
          <w:rFonts w:ascii="Times New Roman" w:hAnsi="Times New Roman" w:cs="Times New Roman"/>
          <w:color w:val="000000"/>
        </w:rPr>
        <w:t>adopting supply chain changes. The infrastructure and wages are found to be primary challenges, whereas the order fulfilment and supplier-customer relationships development emerged as prominent opportunities. The study is expected to be supported by a more concrete and accurate assessment method</w:t>
      </w:r>
      <w:r w:rsidR="00F02B25" w:rsidRPr="00A81471">
        <w:rPr>
          <w:rFonts w:ascii="Times New Roman" w:hAnsi="Times New Roman" w:cs="Times New Roman"/>
          <w:color w:val="000000"/>
        </w:rPr>
        <w:t xml:space="preserve"> for supply chain risk and disruption theory</w:t>
      </w:r>
      <w:r w:rsidR="00423882" w:rsidRPr="00A81471">
        <w:rPr>
          <w:rFonts w:ascii="Times New Roman" w:hAnsi="Times New Roman" w:cs="Times New Roman"/>
          <w:color w:val="000000"/>
        </w:rPr>
        <w:t xml:space="preserve">. </w:t>
      </w:r>
      <w:r w:rsidR="00213651" w:rsidRPr="00A81471">
        <w:rPr>
          <w:rFonts w:ascii="Times New Roman" w:hAnsi="Times New Roman" w:cs="Times New Roman"/>
          <w:color w:val="000000"/>
        </w:rPr>
        <w:t xml:space="preserve">Third: </w:t>
      </w:r>
      <w:proofErr w:type="spellStart"/>
      <w:r w:rsidR="00213651" w:rsidRPr="00A81471">
        <w:rPr>
          <w:rFonts w:ascii="Times New Roman" w:hAnsi="Times New Roman" w:cs="Times New Roman"/>
          <w:color w:val="000000"/>
        </w:rPr>
        <w:t>Sahinyazan</w:t>
      </w:r>
      <w:proofErr w:type="spellEnd"/>
      <w:r w:rsidR="00213651" w:rsidRPr="00A81471">
        <w:rPr>
          <w:rFonts w:ascii="Times New Roman" w:hAnsi="Times New Roman" w:cs="Times New Roman"/>
          <w:color w:val="000000"/>
        </w:rPr>
        <w:t xml:space="preserve"> and </w:t>
      </w:r>
      <w:proofErr w:type="spellStart"/>
      <w:r w:rsidR="00213651" w:rsidRPr="00A81471">
        <w:rPr>
          <w:rFonts w:ascii="Times New Roman" w:hAnsi="Times New Roman" w:cs="Times New Roman"/>
          <w:color w:val="000000"/>
        </w:rPr>
        <w:t>Araz</w:t>
      </w:r>
      <w:proofErr w:type="spellEnd"/>
      <w:r w:rsidR="00213651" w:rsidRPr="00A81471">
        <w:rPr>
          <w:rFonts w:ascii="Times New Roman" w:hAnsi="Times New Roman" w:cs="Times New Roman"/>
          <w:color w:val="000000"/>
        </w:rPr>
        <w:t xml:space="preserve"> (2022)</w:t>
      </w:r>
      <w:r w:rsidR="003D32A2" w:rsidRPr="00A81471">
        <w:rPr>
          <w:rFonts w:ascii="Times New Roman" w:hAnsi="Times New Roman" w:cs="Times New Roman"/>
          <w:color w:val="000000"/>
        </w:rPr>
        <w:t>-</w:t>
      </w:r>
      <w:r w:rsidR="00423882" w:rsidRPr="00A81471">
        <w:rPr>
          <w:rFonts w:ascii="Times New Roman" w:hAnsi="Times New Roman" w:cs="Times New Roman"/>
          <w:color w:val="000000"/>
        </w:rPr>
        <w:t xml:space="preserve">collects health and nutrition data from </w:t>
      </w:r>
      <w:r w:rsidR="000C244C" w:rsidRPr="00A81471">
        <w:rPr>
          <w:rFonts w:ascii="Times New Roman" w:hAnsi="Times New Roman" w:cs="Times New Roman"/>
          <w:color w:val="000000"/>
        </w:rPr>
        <w:t xml:space="preserve">least developed </w:t>
      </w:r>
      <w:r w:rsidR="00423882" w:rsidRPr="00A81471">
        <w:rPr>
          <w:rFonts w:ascii="Times New Roman" w:hAnsi="Times New Roman" w:cs="Times New Roman"/>
          <w:color w:val="000000"/>
        </w:rPr>
        <w:t xml:space="preserve">geographies of the USA </w:t>
      </w:r>
      <w:r w:rsidR="00E87CCD" w:rsidRPr="00A81471">
        <w:rPr>
          <w:rFonts w:ascii="Times New Roman" w:hAnsi="Times New Roman" w:cs="Times New Roman"/>
          <w:color w:val="000000"/>
        </w:rPr>
        <w:t xml:space="preserve">under scarcity of vaccines </w:t>
      </w:r>
      <w:r w:rsidR="00423882" w:rsidRPr="00A81471">
        <w:rPr>
          <w:rFonts w:ascii="Times New Roman" w:hAnsi="Times New Roman" w:cs="Times New Roman"/>
          <w:color w:val="000000"/>
        </w:rPr>
        <w:t xml:space="preserve">and derived </w:t>
      </w:r>
      <w:r w:rsidR="009F2ACE" w:rsidRPr="00A81471">
        <w:rPr>
          <w:rFonts w:ascii="Times New Roman" w:hAnsi="Times New Roman" w:cs="Times New Roman"/>
          <w:color w:val="000000"/>
        </w:rPr>
        <w:t>measuremen</w:t>
      </w:r>
      <w:r w:rsidR="00AC540B" w:rsidRPr="00A81471">
        <w:rPr>
          <w:rFonts w:ascii="Times New Roman" w:hAnsi="Times New Roman" w:cs="Times New Roman"/>
          <w:color w:val="000000"/>
        </w:rPr>
        <w:t>t</w:t>
      </w:r>
      <w:r w:rsidR="009F2ACE" w:rsidRPr="00A81471">
        <w:rPr>
          <w:rFonts w:ascii="Times New Roman" w:hAnsi="Times New Roman" w:cs="Times New Roman"/>
          <w:color w:val="000000"/>
        </w:rPr>
        <w:t xml:space="preserve"> index </w:t>
      </w:r>
      <w:r w:rsidR="00423882" w:rsidRPr="00A81471">
        <w:rPr>
          <w:rFonts w:ascii="Times New Roman" w:hAnsi="Times New Roman" w:cs="Times New Roman"/>
          <w:color w:val="000000"/>
        </w:rPr>
        <w:t>for</w:t>
      </w:r>
      <w:r w:rsidR="000C244C" w:rsidRPr="00A81471">
        <w:rPr>
          <w:rFonts w:ascii="Times New Roman" w:hAnsi="Times New Roman" w:cs="Times New Roman"/>
          <w:color w:val="000000"/>
        </w:rPr>
        <w:t xml:space="preserve"> more vulnerable communities that help </w:t>
      </w:r>
      <w:r w:rsidR="00313DED" w:rsidRPr="00A81471">
        <w:rPr>
          <w:rFonts w:ascii="Times New Roman" w:hAnsi="Times New Roman" w:cs="Times New Roman"/>
          <w:color w:val="000000"/>
        </w:rPr>
        <w:t>p</w:t>
      </w:r>
      <w:r w:rsidR="000C244C" w:rsidRPr="00A81471">
        <w:rPr>
          <w:rFonts w:ascii="Times New Roman" w:hAnsi="Times New Roman" w:cs="Times New Roman"/>
          <w:color w:val="000000"/>
        </w:rPr>
        <w:t>rioritizing</w:t>
      </w:r>
      <w:r w:rsidR="00421608" w:rsidRPr="00A81471">
        <w:rPr>
          <w:rFonts w:ascii="Times New Roman" w:hAnsi="Times New Roman" w:cs="Times New Roman"/>
          <w:color w:val="000000"/>
        </w:rPr>
        <w:t xml:space="preserve"> distribution schedule for</w:t>
      </w:r>
      <w:r w:rsidR="00313DED" w:rsidRPr="00A81471">
        <w:rPr>
          <w:rFonts w:ascii="Times New Roman" w:hAnsi="Times New Roman" w:cs="Times New Roman"/>
          <w:color w:val="000000"/>
        </w:rPr>
        <w:t xml:space="preserve"> </w:t>
      </w:r>
      <w:r w:rsidR="000C244C" w:rsidRPr="00A81471">
        <w:rPr>
          <w:rFonts w:ascii="Times New Roman" w:hAnsi="Times New Roman" w:cs="Times New Roman"/>
          <w:color w:val="000000"/>
        </w:rPr>
        <w:t>humanitarian aid</w:t>
      </w:r>
      <w:r w:rsidR="00E21B63" w:rsidRPr="00A81471">
        <w:rPr>
          <w:rFonts w:ascii="Times New Roman" w:hAnsi="Times New Roman" w:cs="Times New Roman"/>
          <w:color w:val="000000"/>
        </w:rPr>
        <w:t>, food and medicines</w:t>
      </w:r>
      <w:r w:rsidR="00313DED" w:rsidRPr="00A81471">
        <w:rPr>
          <w:rFonts w:ascii="Times New Roman" w:hAnsi="Times New Roman" w:cs="Times New Roman"/>
          <w:color w:val="000000"/>
        </w:rPr>
        <w:t xml:space="preserve">. </w:t>
      </w:r>
      <w:r w:rsidR="00423882" w:rsidRPr="00A81471">
        <w:rPr>
          <w:rFonts w:ascii="Times New Roman" w:hAnsi="Times New Roman" w:cs="Times New Roman"/>
          <w:color w:val="000000"/>
        </w:rPr>
        <w:t>It concludes that the food desert, COVID19 mortalities, and population proportion has a positive correlation with the fatality ratio. The hospital capacity and other disease data are not accounted for while measuring vulnerability scores</w:t>
      </w:r>
      <w:r w:rsidR="005D78D2" w:rsidRPr="00A81471">
        <w:rPr>
          <w:rFonts w:ascii="Times New Roman" w:hAnsi="Times New Roman" w:cs="Times New Roman"/>
          <w:color w:val="000000"/>
        </w:rPr>
        <w:t>.</w:t>
      </w:r>
      <w:r w:rsidR="007A6F35" w:rsidRPr="00A81471">
        <w:rPr>
          <w:rFonts w:ascii="Times New Roman" w:hAnsi="Times New Roman" w:cs="Times New Roman"/>
          <w:color w:val="000000"/>
        </w:rPr>
        <w:t xml:space="preserve"> </w:t>
      </w:r>
    </w:p>
    <w:p w14:paraId="065D3C6A" w14:textId="4673BCD4" w:rsidR="006810E0" w:rsidRPr="00A81471" w:rsidRDefault="005E7ECC" w:rsidP="00B604B0">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 xml:space="preserve">The fourth paper </w:t>
      </w:r>
      <w:r w:rsidR="005D78D2" w:rsidRPr="00A81471">
        <w:rPr>
          <w:rFonts w:ascii="Times New Roman" w:hAnsi="Times New Roman" w:cs="Times New Roman"/>
          <w:color w:val="000000"/>
        </w:rPr>
        <w:t>(</w:t>
      </w:r>
      <w:proofErr w:type="spellStart"/>
      <w:r w:rsidR="005D78D2" w:rsidRPr="00A81471">
        <w:rPr>
          <w:rFonts w:ascii="Times New Roman" w:hAnsi="Times New Roman" w:cs="Times New Roman"/>
          <w:color w:val="000000"/>
        </w:rPr>
        <w:t>Khakan</w:t>
      </w:r>
      <w:proofErr w:type="spellEnd"/>
      <w:r w:rsidR="005D78D2" w:rsidRPr="00A81471">
        <w:rPr>
          <w:rFonts w:ascii="Times New Roman" w:hAnsi="Times New Roman" w:cs="Times New Roman"/>
          <w:color w:val="000000"/>
        </w:rPr>
        <w:t xml:space="preserve"> et al. 2022) </w:t>
      </w:r>
      <w:r w:rsidRPr="00A81471">
        <w:rPr>
          <w:rFonts w:ascii="Times New Roman" w:hAnsi="Times New Roman" w:cs="Times New Roman"/>
          <w:color w:val="000000"/>
        </w:rPr>
        <w:t xml:space="preserve">collects global data from the Bloomberg database with a prescribed timeline (2010-2020) and assesses the empirical role of ICT on health-and-safety concerns raised during COVID19. The regression results reveal the significant and positive hypothetical relationship between market performance and health-safety measures of IT firms. </w:t>
      </w:r>
      <w:r w:rsidR="00CC2385" w:rsidRPr="00A81471">
        <w:rPr>
          <w:rFonts w:ascii="Times New Roman" w:hAnsi="Times New Roman" w:cs="Times New Roman"/>
          <w:color w:val="000000"/>
        </w:rPr>
        <w:t xml:space="preserve">Fifth: Joshi et al. (2022)-contributed toward policy development under dynamic </w:t>
      </w:r>
      <w:r w:rsidR="00B946DF" w:rsidRPr="00A81471">
        <w:rPr>
          <w:rFonts w:ascii="Times New Roman" w:hAnsi="Times New Roman" w:cs="Times New Roman"/>
          <w:color w:val="000000"/>
        </w:rPr>
        <w:t xml:space="preserve">organizational </w:t>
      </w:r>
      <w:r w:rsidR="00CC2385" w:rsidRPr="00A81471">
        <w:rPr>
          <w:rFonts w:ascii="Times New Roman" w:hAnsi="Times New Roman" w:cs="Times New Roman"/>
          <w:color w:val="000000"/>
        </w:rPr>
        <w:t>capability and resource allocation theory for reducing risk during pandemic</w:t>
      </w:r>
      <w:r w:rsidR="0019484C" w:rsidRPr="00A81471">
        <w:rPr>
          <w:rFonts w:ascii="Times New Roman" w:hAnsi="Times New Roman" w:cs="Times New Roman"/>
          <w:color w:val="000000"/>
        </w:rPr>
        <w:t>s</w:t>
      </w:r>
      <w:r w:rsidR="00A81145" w:rsidRPr="00A81471">
        <w:rPr>
          <w:rFonts w:ascii="Times New Roman" w:hAnsi="Times New Roman" w:cs="Times New Roman"/>
          <w:color w:val="000000"/>
        </w:rPr>
        <w:t>.</w:t>
      </w:r>
      <w:r w:rsidR="00291457" w:rsidRPr="00A81471">
        <w:rPr>
          <w:rFonts w:ascii="Times New Roman" w:hAnsi="Times New Roman" w:cs="Times New Roman"/>
          <w:color w:val="000000"/>
        </w:rPr>
        <w:t xml:space="preserve"> </w:t>
      </w:r>
      <w:r w:rsidR="00B946DF" w:rsidRPr="00A81471">
        <w:rPr>
          <w:rFonts w:ascii="Times New Roman" w:hAnsi="Times New Roman" w:cs="Times New Roman"/>
          <w:color w:val="000000"/>
        </w:rPr>
        <w:t xml:space="preserve">The author(s) surveyed with district magistrates in an Indian province for humanitarian survival and recovery plans </w:t>
      </w:r>
      <w:r w:rsidR="00A83C41" w:rsidRPr="00A81471">
        <w:rPr>
          <w:rFonts w:ascii="Times New Roman" w:hAnsi="Times New Roman" w:cs="Times New Roman"/>
          <w:color w:val="000000"/>
        </w:rPr>
        <w:t xml:space="preserve">for </w:t>
      </w:r>
      <w:r w:rsidR="00B604B0" w:rsidRPr="00A81471">
        <w:rPr>
          <w:rFonts w:ascii="Times New Roman" w:hAnsi="Times New Roman" w:cs="Times New Roman"/>
          <w:color w:val="000000"/>
        </w:rPr>
        <w:t xml:space="preserve">emergencies. </w:t>
      </w:r>
      <w:r w:rsidR="00291457" w:rsidRPr="00A81471">
        <w:rPr>
          <w:rFonts w:ascii="Times New Roman" w:hAnsi="Times New Roman" w:cs="Times New Roman"/>
          <w:color w:val="000000"/>
        </w:rPr>
        <w:t>Sixth: Rahman et al. (2022)-</w:t>
      </w:r>
      <w:r w:rsidR="00A3701B" w:rsidRPr="00A81471">
        <w:rPr>
          <w:rFonts w:ascii="Times New Roman" w:hAnsi="Times New Roman" w:cs="Times New Roman"/>
          <w:color w:val="000000"/>
        </w:rPr>
        <w:t>conducted</w:t>
      </w:r>
      <w:r w:rsidR="00291457" w:rsidRPr="00A81471">
        <w:rPr>
          <w:rFonts w:ascii="Times New Roman" w:hAnsi="Times New Roman" w:cs="Times New Roman"/>
          <w:color w:val="000000"/>
        </w:rPr>
        <w:t xml:space="preserve"> </w:t>
      </w:r>
      <w:r w:rsidR="00A3701B" w:rsidRPr="00A81471">
        <w:rPr>
          <w:rFonts w:ascii="Times New Roman" w:hAnsi="Times New Roman" w:cs="Times New Roman"/>
          <w:color w:val="000000"/>
        </w:rPr>
        <w:t xml:space="preserve">thematic </w:t>
      </w:r>
      <w:r w:rsidR="00270044" w:rsidRPr="00A81471">
        <w:rPr>
          <w:rFonts w:ascii="Times New Roman" w:hAnsi="Times New Roman" w:cs="Times New Roman"/>
          <w:color w:val="000000"/>
        </w:rPr>
        <w:t xml:space="preserve">bibliometric </w:t>
      </w:r>
      <w:r w:rsidR="00A3701B" w:rsidRPr="00A81471">
        <w:rPr>
          <w:rFonts w:ascii="Times New Roman" w:hAnsi="Times New Roman" w:cs="Times New Roman"/>
          <w:color w:val="000000"/>
        </w:rPr>
        <w:t xml:space="preserve">mapping and citation </w:t>
      </w:r>
      <w:r w:rsidR="00270044" w:rsidRPr="00A81471">
        <w:rPr>
          <w:rFonts w:ascii="Times New Roman" w:hAnsi="Times New Roman" w:cs="Times New Roman"/>
          <w:color w:val="000000"/>
        </w:rPr>
        <w:t>based meta-</w:t>
      </w:r>
      <w:r w:rsidR="00A3701B" w:rsidRPr="00A81471">
        <w:rPr>
          <w:rFonts w:ascii="Times New Roman" w:hAnsi="Times New Roman" w:cs="Times New Roman"/>
          <w:color w:val="000000"/>
        </w:rPr>
        <w:t xml:space="preserve">analysis </w:t>
      </w:r>
      <w:r w:rsidR="00291457" w:rsidRPr="00A81471">
        <w:rPr>
          <w:rFonts w:ascii="Times New Roman" w:hAnsi="Times New Roman" w:cs="Times New Roman"/>
          <w:color w:val="000000"/>
        </w:rPr>
        <w:t>published in the area of h</w:t>
      </w:r>
      <w:r w:rsidR="00A3701B" w:rsidRPr="00A81471">
        <w:rPr>
          <w:rFonts w:ascii="Times New Roman" w:hAnsi="Times New Roman" w:cs="Times New Roman"/>
          <w:color w:val="000000"/>
        </w:rPr>
        <w:t>umanitarian supply chain</w:t>
      </w:r>
      <w:r w:rsidR="00270044" w:rsidRPr="00A81471">
        <w:rPr>
          <w:rFonts w:ascii="Times New Roman" w:hAnsi="Times New Roman" w:cs="Times New Roman"/>
          <w:color w:val="000000"/>
        </w:rPr>
        <w:t xml:space="preserve"> pre-during-</w:t>
      </w:r>
      <w:r w:rsidR="00291457" w:rsidRPr="00A81471">
        <w:rPr>
          <w:rFonts w:ascii="Times New Roman" w:hAnsi="Times New Roman" w:cs="Times New Roman"/>
          <w:color w:val="000000"/>
        </w:rPr>
        <w:t xml:space="preserve">and post pandemic </w:t>
      </w:r>
      <w:r w:rsidR="00270044" w:rsidRPr="00A81471">
        <w:rPr>
          <w:rFonts w:ascii="Times New Roman" w:hAnsi="Times New Roman" w:cs="Times New Roman"/>
          <w:color w:val="000000"/>
        </w:rPr>
        <w:t>era</w:t>
      </w:r>
      <w:r w:rsidR="00C32B86" w:rsidRPr="00A81471">
        <w:rPr>
          <w:rFonts w:ascii="Times New Roman" w:hAnsi="Times New Roman" w:cs="Times New Roman"/>
          <w:color w:val="000000"/>
        </w:rPr>
        <w:t xml:space="preserve">. </w:t>
      </w:r>
      <w:r w:rsidR="0031246B" w:rsidRPr="00A81471">
        <w:rPr>
          <w:rFonts w:ascii="Times New Roman" w:hAnsi="Times New Roman" w:cs="Times New Roman"/>
          <w:color w:val="000000"/>
        </w:rPr>
        <w:t xml:space="preserve">A </w:t>
      </w:r>
      <w:proofErr w:type="spellStart"/>
      <w:r w:rsidR="0031246B" w:rsidRPr="00A81471">
        <w:rPr>
          <w:rFonts w:ascii="Times New Roman" w:hAnsi="Times New Roman" w:cs="Times New Roman"/>
          <w:color w:val="000000"/>
        </w:rPr>
        <w:t>Scientometrics</w:t>
      </w:r>
      <w:proofErr w:type="spellEnd"/>
      <w:r w:rsidR="0031246B" w:rsidRPr="00A81471">
        <w:rPr>
          <w:rFonts w:ascii="Times New Roman" w:hAnsi="Times New Roman" w:cs="Times New Roman"/>
          <w:color w:val="000000"/>
        </w:rPr>
        <w:t xml:space="preserve"> analysis </w:t>
      </w:r>
      <w:r w:rsidR="00CE332A" w:rsidRPr="00A81471">
        <w:rPr>
          <w:rFonts w:ascii="Times New Roman" w:hAnsi="Times New Roman" w:cs="Times New Roman"/>
          <w:color w:val="000000"/>
        </w:rPr>
        <w:t>with other data source</w:t>
      </w:r>
      <w:r w:rsidR="0019484C" w:rsidRPr="00A81471">
        <w:rPr>
          <w:rFonts w:ascii="Times New Roman" w:hAnsi="Times New Roman" w:cs="Times New Roman"/>
          <w:color w:val="000000"/>
        </w:rPr>
        <w:t>s</w:t>
      </w:r>
      <w:r w:rsidR="00CE332A" w:rsidRPr="00A81471">
        <w:rPr>
          <w:rFonts w:ascii="Times New Roman" w:hAnsi="Times New Roman" w:cs="Times New Roman"/>
          <w:color w:val="000000"/>
        </w:rPr>
        <w:t xml:space="preserve"> would help to identify the research emergent directions </w:t>
      </w:r>
      <w:r w:rsidR="00A910BF" w:rsidRPr="00A81471">
        <w:rPr>
          <w:rFonts w:ascii="Times New Roman" w:hAnsi="Times New Roman" w:cs="Times New Roman"/>
          <w:color w:val="000000"/>
        </w:rPr>
        <w:t>on</w:t>
      </w:r>
      <w:r w:rsidR="00C9404C" w:rsidRPr="00A81471">
        <w:rPr>
          <w:rFonts w:ascii="Times New Roman" w:hAnsi="Times New Roman" w:cs="Times New Roman"/>
          <w:color w:val="000000"/>
        </w:rPr>
        <w:t xml:space="preserve"> awareness, training and development plans for the disaster management and relief serving authorities</w:t>
      </w:r>
      <w:r w:rsidR="00A910BF" w:rsidRPr="00A81471">
        <w:rPr>
          <w:rFonts w:ascii="Times New Roman" w:hAnsi="Times New Roman" w:cs="Times New Roman"/>
          <w:color w:val="000000"/>
        </w:rPr>
        <w:t xml:space="preserve"> would be </w:t>
      </w:r>
      <w:proofErr w:type="spellStart"/>
      <w:r w:rsidR="00A910BF" w:rsidRPr="00A81471">
        <w:rPr>
          <w:rFonts w:ascii="Times New Roman" w:hAnsi="Times New Roman" w:cs="Times New Roman"/>
          <w:color w:val="000000"/>
        </w:rPr>
        <w:t>benefitial</w:t>
      </w:r>
      <w:proofErr w:type="spellEnd"/>
      <w:r w:rsidR="00A910BF" w:rsidRPr="00A81471">
        <w:rPr>
          <w:rFonts w:ascii="Times New Roman" w:hAnsi="Times New Roman" w:cs="Times New Roman"/>
          <w:color w:val="000000"/>
        </w:rPr>
        <w:t xml:space="preserve"> in </w:t>
      </w:r>
      <w:proofErr w:type="spellStart"/>
      <w:r w:rsidR="00A910BF" w:rsidRPr="00A81471">
        <w:rPr>
          <w:rFonts w:ascii="Times New Roman" w:hAnsi="Times New Roman" w:cs="Times New Roman"/>
          <w:color w:val="000000"/>
        </w:rPr>
        <w:t>fiture</w:t>
      </w:r>
      <w:proofErr w:type="spellEnd"/>
      <w:r w:rsidR="00C9404C" w:rsidRPr="00A81471">
        <w:rPr>
          <w:rFonts w:ascii="Times New Roman" w:hAnsi="Times New Roman" w:cs="Times New Roman"/>
          <w:color w:val="000000"/>
        </w:rPr>
        <w:t>.</w:t>
      </w:r>
    </w:p>
    <w:p w14:paraId="67323153" w14:textId="77777777" w:rsidR="00DA5A34" w:rsidRPr="00A81471" w:rsidRDefault="00DA5A34" w:rsidP="004D26DA">
      <w:pPr>
        <w:pStyle w:val="ListParagraph"/>
        <w:spacing w:after="0" w:line="360" w:lineRule="auto"/>
        <w:ind w:left="284"/>
        <w:jc w:val="both"/>
        <w:rPr>
          <w:rFonts w:ascii="Times New Roman" w:hAnsi="Times New Roman" w:cs="Times New Roman"/>
          <w:b/>
        </w:rPr>
      </w:pPr>
    </w:p>
    <w:p w14:paraId="7FD9D681" w14:textId="1552C1BA" w:rsidR="00B97505" w:rsidRPr="00A81471" w:rsidRDefault="004D26DA" w:rsidP="00B355B0">
      <w:pPr>
        <w:pStyle w:val="ListParagraph"/>
        <w:numPr>
          <w:ilvl w:val="0"/>
          <w:numId w:val="4"/>
        </w:numPr>
        <w:spacing w:after="0" w:line="360" w:lineRule="auto"/>
        <w:ind w:left="284" w:hanging="284"/>
        <w:jc w:val="both"/>
        <w:rPr>
          <w:rFonts w:ascii="Times New Roman" w:hAnsi="Times New Roman" w:cs="Times New Roman"/>
          <w:b/>
        </w:rPr>
      </w:pPr>
      <w:r w:rsidRPr="00A81471">
        <w:rPr>
          <w:rFonts w:ascii="Times New Roman" w:hAnsi="Times New Roman" w:cs="Times New Roman"/>
          <w:b/>
        </w:rPr>
        <w:t>Practical Implications</w:t>
      </w:r>
    </w:p>
    <w:p w14:paraId="1AD3715B" w14:textId="135CA0BB" w:rsidR="00FD30F5" w:rsidRPr="00AE6CA6" w:rsidRDefault="00C715F8" w:rsidP="00FD30F5">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 xml:space="preserve">The </w:t>
      </w:r>
      <w:r w:rsidR="00693088" w:rsidRPr="00A81471">
        <w:rPr>
          <w:rFonts w:ascii="Times New Roman" w:hAnsi="Times New Roman" w:cs="Times New Roman"/>
          <w:color w:val="000000"/>
        </w:rPr>
        <w:t xml:space="preserve">outcome of each study </w:t>
      </w:r>
      <w:r w:rsidR="004B09D4" w:rsidRPr="00A81471">
        <w:rPr>
          <w:rFonts w:ascii="Times New Roman" w:hAnsi="Times New Roman" w:cs="Times New Roman"/>
          <w:color w:val="000000"/>
        </w:rPr>
        <w:t>implicates</w:t>
      </w:r>
      <w:r w:rsidR="00693088" w:rsidRPr="00A81471">
        <w:rPr>
          <w:rFonts w:ascii="Times New Roman" w:hAnsi="Times New Roman" w:cs="Times New Roman"/>
          <w:color w:val="000000"/>
        </w:rPr>
        <w:t xml:space="preserve"> </w:t>
      </w:r>
      <w:r w:rsidR="0019484C" w:rsidRPr="00A81471">
        <w:rPr>
          <w:rFonts w:ascii="Times New Roman" w:hAnsi="Times New Roman" w:cs="Times New Roman"/>
          <w:color w:val="000000"/>
        </w:rPr>
        <w:t xml:space="preserve">the </w:t>
      </w:r>
      <w:r w:rsidR="00693088" w:rsidRPr="00A81471">
        <w:rPr>
          <w:rFonts w:ascii="Times New Roman" w:hAnsi="Times New Roman" w:cs="Times New Roman"/>
          <w:color w:val="000000"/>
        </w:rPr>
        <w:t xml:space="preserve">design </w:t>
      </w:r>
      <w:r w:rsidR="004B09D4" w:rsidRPr="00A81471">
        <w:rPr>
          <w:rFonts w:ascii="Times New Roman" w:hAnsi="Times New Roman" w:cs="Times New Roman"/>
          <w:color w:val="000000"/>
        </w:rPr>
        <w:t xml:space="preserve">of </w:t>
      </w:r>
      <w:r w:rsidR="005E1A93" w:rsidRPr="00A81471">
        <w:rPr>
          <w:rFonts w:ascii="Times New Roman" w:hAnsi="Times New Roman" w:cs="Times New Roman"/>
          <w:color w:val="000000"/>
        </w:rPr>
        <w:t xml:space="preserve">humanitarian </w:t>
      </w:r>
      <w:r w:rsidR="00693088" w:rsidRPr="00A81471">
        <w:rPr>
          <w:rFonts w:ascii="Times New Roman" w:hAnsi="Times New Roman" w:cs="Times New Roman"/>
          <w:color w:val="000000"/>
        </w:rPr>
        <w:t xml:space="preserve">policies by the </w:t>
      </w:r>
      <w:r w:rsidRPr="00A81471">
        <w:rPr>
          <w:rFonts w:ascii="Times New Roman" w:hAnsi="Times New Roman" w:cs="Times New Roman"/>
          <w:color w:val="000000"/>
        </w:rPr>
        <w:t xml:space="preserve">government and NGOs, bureaucrats, policymakers, </w:t>
      </w:r>
      <w:r w:rsidR="0019484C" w:rsidRPr="00A81471">
        <w:rPr>
          <w:rFonts w:ascii="Times New Roman" w:hAnsi="Times New Roman" w:cs="Times New Roman"/>
          <w:color w:val="000000"/>
        </w:rPr>
        <w:t xml:space="preserve">and </w:t>
      </w:r>
      <w:r w:rsidRPr="00A81471">
        <w:rPr>
          <w:rFonts w:ascii="Times New Roman" w:hAnsi="Times New Roman" w:cs="Times New Roman"/>
          <w:color w:val="000000"/>
        </w:rPr>
        <w:t>di</w:t>
      </w:r>
      <w:r w:rsidR="00693088" w:rsidRPr="00A81471">
        <w:rPr>
          <w:rFonts w:ascii="Times New Roman" w:hAnsi="Times New Roman" w:cs="Times New Roman"/>
          <w:color w:val="000000"/>
        </w:rPr>
        <w:t>saster management personnel to resolve</w:t>
      </w:r>
      <w:r w:rsidRPr="00A81471">
        <w:rPr>
          <w:rFonts w:ascii="Times New Roman" w:hAnsi="Times New Roman" w:cs="Times New Roman"/>
          <w:color w:val="000000"/>
        </w:rPr>
        <w:t xml:space="preserve"> </w:t>
      </w:r>
      <w:r w:rsidR="00290647" w:rsidRPr="00A81471">
        <w:rPr>
          <w:rFonts w:ascii="Times New Roman" w:hAnsi="Times New Roman" w:cs="Times New Roman"/>
          <w:color w:val="000000"/>
        </w:rPr>
        <w:t xml:space="preserve">community </w:t>
      </w:r>
      <w:r w:rsidRPr="00A81471">
        <w:rPr>
          <w:rFonts w:ascii="Times New Roman" w:hAnsi="Times New Roman" w:cs="Times New Roman"/>
          <w:color w:val="000000"/>
        </w:rPr>
        <w:t xml:space="preserve">problems created due to </w:t>
      </w:r>
      <w:r w:rsidR="00B02535" w:rsidRPr="00A81471">
        <w:rPr>
          <w:rFonts w:ascii="Times New Roman" w:hAnsi="Times New Roman" w:cs="Times New Roman"/>
          <w:color w:val="000000"/>
        </w:rPr>
        <w:t>COVID19</w:t>
      </w:r>
      <w:r w:rsidRPr="00A81471">
        <w:rPr>
          <w:rFonts w:ascii="Times New Roman" w:hAnsi="Times New Roman" w:cs="Times New Roman"/>
          <w:color w:val="000000"/>
        </w:rPr>
        <w:t>.</w:t>
      </w:r>
      <w:r w:rsidR="004B09D4" w:rsidRPr="00A81471">
        <w:rPr>
          <w:rFonts w:ascii="Times New Roman" w:hAnsi="Times New Roman" w:cs="Times New Roman"/>
          <w:color w:val="000000"/>
        </w:rPr>
        <w:t xml:space="preserve"> </w:t>
      </w:r>
      <w:r w:rsidR="0019484C" w:rsidRPr="00A81471">
        <w:rPr>
          <w:rFonts w:ascii="Times New Roman" w:hAnsi="Times New Roman" w:cs="Times New Roman"/>
          <w:color w:val="000000"/>
        </w:rPr>
        <w:t xml:space="preserve">The first </w:t>
      </w:r>
      <w:r w:rsidR="00290647" w:rsidRPr="00A81471">
        <w:rPr>
          <w:rFonts w:ascii="Times New Roman" w:hAnsi="Times New Roman" w:cs="Times New Roman"/>
          <w:color w:val="000000"/>
        </w:rPr>
        <w:t>study</w:t>
      </w:r>
      <w:r w:rsidR="00862558" w:rsidRPr="00A81471">
        <w:rPr>
          <w:rFonts w:ascii="Times New Roman" w:hAnsi="Times New Roman" w:cs="Times New Roman"/>
          <w:color w:val="000000"/>
        </w:rPr>
        <w:t xml:space="preserve"> could be used by the medical</w:t>
      </w:r>
      <w:r w:rsidR="00290647" w:rsidRPr="00A81471">
        <w:rPr>
          <w:rFonts w:ascii="Times New Roman" w:hAnsi="Times New Roman" w:cs="Times New Roman"/>
          <w:color w:val="000000"/>
        </w:rPr>
        <w:t xml:space="preserve"> practitioners to </w:t>
      </w:r>
      <w:r w:rsidR="004819F3" w:rsidRPr="00A81471">
        <w:rPr>
          <w:rFonts w:ascii="Times New Roman" w:hAnsi="Times New Roman" w:cs="Times New Roman"/>
          <w:color w:val="000000"/>
        </w:rPr>
        <w:t>plan emergency resilience policy against pandemics</w:t>
      </w:r>
      <w:r w:rsidR="000B2935" w:rsidRPr="00A81471">
        <w:rPr>
          <w:rFonts w:ascii="Times New Roman" w:hAnsi="Times New Roman" w:cs="Times New Roman"/>
          <w:color w:val="000000"/>
        </w:rPr>
        <w:t xml:space="preserve"> due to reliance on overseas manufacturing and insufficient strategic stockpile. </w:t>
      </w:r>
      <w:r w:rsidR="00290647" w:rsidRPr="00A81471">
        <w:rPr>
          <w:rFonts w:ascii="Times New Roman" w:hAnsi="Times New Roman" w:cs="Times New Roman"/>
          <w:color w:val="000000"/>
        </w:rPr>
        <w:t xml:space="preserve">The second paper is adopted by toy manufacturing </w:t>
      </w:r>
      <w:r w:rsidR="004819F3" w:rsidRPr="00A81471">
        <w:rPr>
          <w:rFonts w:ascii="Times New Roman" w:hAnsi="Times New Roman" w:cs="Times New Roman"/>
          <w:color w:val="000000"/>
        </w:rPr>
        <w:t xml:space="preserve">firms </w:t>
      </w:r>
      <w:r w:rsidR="00290647" w:rsidRPr="00A81471">
        <w:rPr>
          <w:rFonts w:ascii="Times New Roman" w:hAnsi="Times New Roman" w:cs="Times New Roman"/>
          <w:color w:val="000000"/>
        </w:rPr>
        <w:t xml:space="preserve">to </w:t>
      </w:r>
      <w:r w:rsidR="004819F3" w:rsidRPr="00A81471">
        <w:rPr>
          <w:rFonts w:ascii="Times New Roman" w:hAnsi="Times New Roman" w:cs="Times New Roman"/>
          <w:color w:val="000000"/>
        </w:rPr>
        <w:t xml:space="preserve">measure and improve </w:t>
      </w:r>
      <w:r w:rsidR="00290647" w:rsidRPr="00A81471">
        <w:rPr>
          <w:rFonts w:ascii="Times New Roman" w:hAnsi="Times New Roman" w:cs="Times New Roman"/>
          <w:color w:val="000000"/>
        </w:rPr>
        <w:t xml:space="preserve">organizational and supply chain </w:t>
      </w:r>
      <w:r w:rsidR="004819F3" w:rsidRPr="00A81471">
        <w:rPr>
          <w:rFonts w:ascii="Times New Roman" w:hAnsi="Times New Roman" w:cs="Times New Roman"/>
          <w:color w:val="000000"/>
        </w:rPr>
        <w:t>performance</w:t>
      </w:r>
      <w:r w:rsidR="00290647" w:rsidRPr="00A81471">
        <w:rPr>
          <w:rFonts w:ascii="Times New Roman" w:hAnsi="Times New Roman" w:cs="Times New Roman"/>
          <w:color w:val="000000"/>
        </w:rPr>
        <w:t>.</w:t>
      </w:r>
      <w:r w:rsidR="00862558" w:rsidRPr="00A81471">
        <w:rPr>
          <w:rFonts w:ascii="Times New Roman" w:hAnsi="Times New Roman" w:cs="Times New Roman"/>
          <w:color w:val="000000"/>
        </w:rPr>
        <w:t xml:space="preserve"> The government and </w:t>
      </w:r>
      <w:r w:rsidR="00042153" w:rsidRPr="00A81471">
        <w:rPr>
          <w:rFonts w:ascii="Times New Roman" w:hAnsi="Times New Roman" w:cs="Times New Roman"/>
          <w:color w:val="000000"/>
        </w:rPr>
        <w:t xml:space="preserve">public </w:t>
      </w:r>
      <w:r w:rsidR="00862558" w:rsidRPr="00A81471">
        <w:rPr>
          <w:rFonts w:ascii="Times New Roman" w:hAnsi="Times New Roman" w:cs="Times New Roman"/>
          <w:color w:val="000000"/>
        </w:rPr>
        <w:t xml:space="preserve">healthcare practitioners may </w:t>
      </w:r>
      <w:r w:rsidR="00641727" w:rsidRPr="00A81471">
        <w:rPr>
          <w:rFonts w:ascii="Times New Roman" w:hAnsi="Times New Roman" w:cs="Times New Roman"/>
          <w:color w:val="000000"/>
        </w:rPr>
        <w:t xml:space="preserve">adopt </w:t>
      </w:r>
      <w:r w:rsidR="0019484C" w:rsidRPr="00A81471">
        <w:rPr>
          <w:rFonts w:ascii="Times New Roman" w:hAnsi="Times New Roman" w:cs="Times New Roman"/>
          <w:color w:val="000000"/>
        </w:rPr>
        <w:t xml:space="preserve">a </w:t>
      </w:r>
      <w:r w:rsidR="00641727" w:rsidRPr="00A81471">
        <w:rPr>
          <w:rFonts w:ascii="Times New Roman" w:hAnsi="Times New Roman" w:cs="Times New Roman"/>
          <w:color w:val="000000"/>
        </w:rPr>
        <w:t xml:space="preserve">third paper and </w:t>
      </w:r>
      <w:r w:rsidR="00862558" w:rsidRPr="00A81471">
        <w:rPr>
          <w:rFonts w:ascii="Times New Roman" w:hAnsi="Times New Roman" w:cs="Times New Roman"/>
          <w:color w:val="000000"/>
        </w:rPr>
        <w:t xml:space="preserve">coordinate with each other to schedule vaccination and plan its allocation among </w:t>
      </w:r>
      <w:r w:rsidR="0019484C" w:rsidRPr="00A81471">
        <w:rPr>
          <w:rFonts w:ascii="Times New Roman" w:hAnsi="Times New Roman" w:cs="Times New Roman"/>
          <w:color w:val="000000"/>
        </w:rPr>
        <w:t xml:space="preserve">the </w:t>
      </w:r>
      <w:r w:rsidR="00862558" w:rsidRPr="00A81471">
        <w:rPr>
          <w:rFonts w:ascii="Times New Roman" w:hAnsi="Times New Roman" w:cs="Times New Roman"/>
          <w:color w:val="000000"/>
        </w:rPr>
        <w:t xml:space="preserve">community on basis of different health and dietary data. </w:t>
      </w:r>
      <w:r w:rsidR="000D4135" w:rsidRPr="00A81471">
        <w:rPr>
          <w:rFonts w:ascii="Times New Roman" w:hAnsi="Times New Roman" w:cs="Times New Roman"/>
          <w:color w:val="000000"/>
        </w:rPr>
        <w:t xml:space="preserve">The humanitarian organizations and the united nations high commission may validate model proposed in fourth paper in combination with a qualitative approach to understand the gravity of employee safety and derive firm-level operations policies. </w:t>
      </w:r>
      <w:r w:rsidR="00641727" w:rsidRPr="00A81471">
        <w:rPr>
          <w:rFonts w:ascii="Times New Roman" w:hAnsi="Times New Roman" w:cs="Times New Roman"/>
          <w:color w:val="000000"/>
        </w:rPr>
        <w:t xml:space="preserve">The fifth paper can be useful </w:t>
      </w:r>
      <w:r w:rsidR="0019484C" w:rsidRPr="00A81471">
        <w:rPr>
          <w:rFonts w:ascii="Times New Roman" w:hAnsi="Times New Roman" w:cs="Times New Roman"/>
          <w:color w:val="000000"/>
        </w:rPr>
        <w:t xml:space="preserve">for </w:t>
      </w:r>
      <w:r w:rsidR="00641727" w:rsidRPr="00A81471">
        <w:rPr>
          <w:rFonts w:ascii="Times New Roman" w:hAnsi="Times New Roman" w:cs="Times New Roman"/>
          <w:color w:val="000000"/>
        </w:rPr>
        <w:t>humanitarian organization</w:t>
      </w:r>
      <w:r w:rsidR="0019484C" w:rsidRPr="00A81471">
        <w:rPr>
          <w:rFonts w:ascii="Times New Roman" w:hAnsi="Times New Roman" w:cs="Times New Roman"/>
          <w:color w:val="000000"/>
        </w:rPr>
        <w:t>s</w:t>
      </w:r>
      <w:r w:rsidR="00641727" w:rsidRPr="00A81471">
        <w:rPr>
          <w:rFonts w:ascii="Times New Roman" w:hAnsi="Times New Roman" w:cs="Times New Roman"/>
          <w:color w:val="000000"/>
        </w:rPr>
        <w:t xml:space="preserve"> and disaster relief firms to design disaster recovery policies and mitigation plans, </w:t>
      </w:r>
      <w:r w:rsidR="0019484C" w:rsidRPr="00A81471">
        <w:rPr>
          <w:rFonts w:ascii="Times New Roman" w:hAnsi="Times New Roman" w:cs="Times New Roman"/>
          <w:color w:val="000000"/>
        </w:rPr>
        <w:t xml:space="preserve">and </w:t>
      </w:r>
      <w:r w:rsidR="00641727" w:rsidRPr="00A81471">
        <w:rPr>
          <w:rFonts w:ascii="Times New Roman" w:hAnsi="Times New Roman" w:cs="Times New Roman"/>
          <w:color w:val="000000"/>
        </w:rPr>
        <w:t>social, health, and economic p</w:t>
      </w:r>
      <w:r w:rsidR="00AA131A" w:rsidRPr="00A81471">
        <w:rPr>
          <w:rFonts w:ascii="Times New Roman" w:hAnsi="Times New Roman" w:cs="Times New Roman"/>
          <w:color w:val="000000"/>
        </w:rPr>
        <w:t>olicies</w:t>
      </w:r>
      <w:r w:rsidR="000D4135" w:rsidRPr="00A81471">
        <w:rPr>
          <w:rFonts w:ascii="Times New Roman" w:hAnsi="Times New Roman" w:cs="Times New Roman"/>
          <w:color w:val="000000"/>
        </w:rPr>
        <w:t xml:space="preserve"> through ICT applications. </w:t>
      </w:r>
      <w:r w:rsidR="00CA187F" w:rsidRPr="00A81471">
        <w:rPr>
          <w:rFonts w:ascii="Times New Roman" w:hAnsi="Times New Roman" w:cs="Times New Roman"/>
          <w:color w:val="000000"/>
        </w:rPr>
        <w:t>The last paper s</w:t>
      </w:r>
      <w:r w:rsidR="00AA131A" w:rsidRPr="00A81471">
        <w:rPr>
          <w:rFonts w:ascii="Times New Roman" w:hAnsi="Times New Roman" w:cs="Times New Roman"/>
          <w:color w:val="000000"/>
        </w:rPr>
        <w:t>ee</w:t>
      </w:r>
      <w:r w:rsidR="00CA187F" w:rsidRPr="00A81471">
        <w:rPr>
          <w:rFonts w:ascii="Times New Roman" w:hAnsi="Times New Roman" w:cs="Times New Roman"/>
          <w:color w:val="000000"/>
        </w:rPr>
        <w:t>s</w:t>
      </w:r>
      <w:r w:rsidR="00AA131A" w:rsidRPr="00A81471">
        <w:rPr>
          <w:rFonts w:ascii="Times New Roman" w:hAnsi="Times New Roman" w:cs="Times New Roman"/>
          <w:color w:val="000000"/>
        </w:rPr>
        <w:t xml:space="preserve"> how the </w:t>
      </w:r>
      <w:proofErr w:type="spellStart"/>
      <w:r w:rsidR="00AA131A" w:rsidRPr="00A81471">
        <w:rPr>
          <w:rFonts w:ascii="Times New Roman" w:hAnsi="Times New Roman" w:cs="Times New Roman"/>
          <w:color w:val="000000"/>
        </w:rPr>
        <w:t>neighbo</w:t>
      </w:r>
      <w:r w:rsidR="0019484C" w:rsidRPr="00A81471">
        <w:rPr>
          <w:rFonts w:ascii="Times New Roman" w:hAnsi="Times New Roman" w:cs="Times New Roman"/>
          <w:color w:val="000000"/>
        </w:rPr>
        <w:t>u</w:t>
      </w:r>
      <w:r w:rsidR="00AA131A" w:rsidRPr="00A81471">
        <w:rPr>
          <w:rFonts w:ascii="Times New Roman" w:hAnsi="Times New Roman" w:cs="Times New Roman"/>
          <w:color w:val="000000"/>
        </w:rPr>
        <w:t>ring</w:t>
      </w:r>
      <w:proofErr w:type="spellEnd"/>
      <w:r w:rsidR="00AA131A" w:rsidRPr="00A81471">
        <w:rPr>
          <w:rFonts w:ascii="Times New Roman" w:hAnsi="Times New Roman" w:cs="Times New Roman"/>
          <w:color w:val="000000"/>
        </w:rPr>
        <w:t xml:space="preserve"> countries were used as humanitarian hubs to supply food, medical aid and other emergency supplies.</w:t>
      </w:r>
      <w:r w:rsidR="00FD30F5" w:rsidRPr="00A81471">
        <w:rPr>
          <w:rFonts w:ascii="Times New Roman" w:hAnsi="Times New Roman" w:cs="Times New Roman"/>
          <w:color w:val="000000"/>
        </w:rPr>
        <w:t xml:space="preserve"> A thorough analysis </w:t>
      </w:r>
      <w:r w:rsidR="00915139" w:rsidRPr="00A81471">
        <w:rPr>
          <w:rFonts w:ascii="Times New Roman" w:hAnsi="Times New Roman" w:cs="Times New Roman"/>
          <w:color w:val="000000"/>
        </w:rPr>
        <w:t>of each paper would help researchers</w:t>
      </w:r>
      <w:r w:rsidR="009531A8" w:rsidRPr="00A81471">
        <w:rPr>
          <w:rFonts w:ascii="Times New Roman" w:hAnsi="Times New Roman" w:cs="Times New Roman"/>
          <w:color w:val="000000"/>
        </w:rPr>
        <w:t xml:space="preserve"> to draw new</w:t>
      </w:r>
      <w:r w:rsidR="00FD30F5" w:rsidRPr="00A81471">
        <w:rPr>
          <w:rFonts w:ascii="Times New Roman" w:hAnsi="Times New Roman" w:cs="Times New Roman"/>
          <w:color w:val="000000"/>
        </w:rPr>
        <w:t xml:space="preserve"> </w:t>
      </w:r>
      <w:r w:rsidR="009531A8" w:rsidRPr="00A81471">
        <w:rPr>
          <w:rFonts w:ascii="Times New Roman" w:hAnsi="Times New Roman" w:cs="Times New Roman"/>
          <w:color w:val="000000"/>
        </w:rPr>
        <w:t>directions in humanitarian</w:t>
      </w:r>
      <w:r w:rsidR="00FB7632" w:rsidRPr="00A81471">
        <w:rPr>
          <w:rFonts w:ascii="Times New Roman" w:hAnsi="Times New Roman" w:cs="Times New Roman"/>
          <w:color w:val="000000"/>
        </w:rPr>
        <w:t xml:space="preserve"> operations</w:t>
      </w:r>
      <w:r w:rsidR="009531A8" w:rsidRPr="00A81471">
        <w:rPr>
          <w:rFonts w:ascii="Times New Roman" w:hAnsi="Times New Roman" w:cs="Times New Roman"/>
          <w:color w:val="000000"/>
        </w:rPr>
        <w:t xml:space="preserve"> </w:t>
      </w:r>
      <w:r w:rsidR="00FD30F5" w:rsidRPr="00A81471">
        <w:rPr>
          <w:rFonts w:ascii="Times New Roman" w:hAnsi="Times New Roman" w:cs="Times New Roman"/>
          <w:color w:val="000000"/>
        </w:rPr>
        <w:t>paradigms and the p</w:t>
      </w:r>
      <w:r w:rsidR="00FB7632" w:rsidRPr="00A81471">
        <w:rPr>
          <w:rFonts w:ascii="Times New Roman" w:hAnsi="Times New Roman" w:cs="Times New Roman"/>
          <w:color w:val="000000"/>
        </w:rPr>
        <w:t>ractitioners can learn lessons to reform supply chains</w:t>
      </w:r>
      <w:r w:rsidR="00FD30F5" w:rsidRPr="00A81471">
        <w:rPr>
          <w:rFonts w:ascii="Times New Roman" w:hAnsi="Times New Roman" w:cs="Times New Roman"/>
          <w:color w:val="000000"/>
        </w:rPr>
        <w:t>.</w:t>
      </w:r>
      <w:r w:rsidR="00FD30F5" w:rsidRPr="00AE6CA6">
        <w:rPr>
          <w:rFonts w:ascii="Times New Roman" w:hAnsi="Times New Roman" w:cs="Times New Roman"/>
          <w:color w:val="000000"/>
        </w:rPr>
        <w:t xml:space="preserve">  </w:t>
      </w:r>
    </w:p>
    <w:p w14:paraId="1B58CBA0" w14:textId="43608BC7" w:rsidR="00AA131A" w:rsidRPr="00057F69" w:rsidRDefault="00AA131A" w:rsidP="00057F69">
      <w:pPr>
        <w:spacing w:after="0" w:line="360" w:lineRule="auto"/>
        <w:jc w:val="both"/>
        <w:rPr>
          <w:rFonts w:ascii="Times New Roman" w:hAnsi="Times New Roman" w:cs="Times New Roman"/>
          <w:color w:val="000000"/>
        </w:rPr>
      </w:pPr>
    </w:p>
    <w:p w14:paraId="2D30D659" w14:textId="0DC00A53" w:rsidR="00572808" w:rsidRPr="00DA6D54" w:rsidRDefault="006E6CE2" w:rsidP="00572808">
      <w:pPr>
        <w:pStyle w:val="ListParagraph"/>
        <w:numPr>
          <w:ilvl w:val="0"/>
          <w:numId w:val="4"/>
        </w:numPr>
        <w:spacing w:after="0" w:line="360" w:lineRule="auto"/>
        <w:ind w:left="284" w:hanging="284"/>
        <w:jc w:val="both"/>
        <w:rPr>
          <w:rFonts w:ascii="Times New Roman" w:hAnsi="Times New Roman" w:cs="Times New Roman"/>
          <w:color w:val="000000"/>
        </w:rPr>
      </w:pPr>
      <w:r>
        <w:rPr>
          <w:rFonts w:ascii="Times New Roman" w:hAnsi="Times New Roman" w:cs="Times New Roman"/>
          <w:b/>
        </w:rPr>
        <w:t>Conclusions</w:t>
      </w:r>
    </w:p>
    <w:p w14:paraId="674BFD7A" w14:textId="346A32F9" w:rsidR="00F7129C" w:rsidRPr="00AE6CA6" w:rsidRDefault="008B5980" w:rsidP="006106E3">
      <w:pPr>
        <w:spacing w:after="0" w:line="360" w:lineRule="auto"/>
        <w:ind w:left="284"/>
        <w:jc w:val="both"/>
        <w:rPr>
          <w:rFonts w:ascii="Times New Roman" w:hAnsi="Times New Roman" w:cs="Times New Roman"/>
          <w:color w:val="000000"/>
        </w:rPr>
      </w:pPr>
      <w:r w:rsidRPr="00AE6CA6">
        <w:rPr>
          <w:rFonts w:ascii="Times New Roman" w:hAnsi="Times New Roman" w:cs="Times New Roman"/>
          <w:color w:val="000000"/>
        </w:rPr>
        <w:t>The overall objective of this issue was</w:t>
      </w:r>
      <w:r w:rsidR="009002D4" w:rsidRPr="00AE6CA6">
        <w:rPr>
          <w:rFonts w:ascii="Times New Roman" w:hAnsi="Times New Roman" w:cs="Times New Roman"/>
          <w:color w:val="000000"/>
        </w:rPr>
        <w:t xml:space="preserve"> to investigate the impact of </w:t>
      </w:r>
      <w:r w:rsidR="00CC4F06">
        <w:rPr>
          <w:rFonts w:ascii="Times New Roman" w:hAnsi="Times New Roman" w:cs="Times New Roman"/>
          <w:color w:val="000000"/>
        </w:rPr>
        <w:t>COVID19</w:t>
      </w:r>
      <w:r w:rsidR="001809F9">
        <w:rPr>
          <w:rFonts w:ascii="Times New Roman" w:hAnsi="Times New Roman" w:cs="Times New Roman"/>
          <w:color w:val="000000"/>
        </w:rPr>
        <w:t xml:space="preserve"> </w:t>
      </w:r>
      <w:r w:rsidR="009002D4" w:rsidRPr="00AE6CA6">
        <w:rPr>
          <w:rFonts w:ascii="Times New Roman" w:hAnsi="Times New Roman" w:cs="Times New Roman"/>
          <w:color w:val="000000"/>
        </w:rPr>
        <w:t xml:space="preserve">on humanitarian operations that helps to combat future disrupting supply chain events. </w:t>
      </w:r>
      <w:r w:rsidR="00C54698" w:rsidRPr="00AE6CA6">
        <w:rPr>
          <w:rFonts w:ascii="Times New Roman" w:hAnsi="Times New Roman" w:cs="Times New Roman"/>
          <w:color w:val="000000"/>
        </w:rPr>
        <w:t>It includes r</w:t>
      </w:r>
      <w:r w:rsidR="009002D4" w:rsidRPr="00AE6CA6">
        <w:rPr>
          <w:rFonts w:ascii="Times New Roman" w:hAnsi="Times New Roman" w:cs="Times New Roman"/>
          <w:color w:val="000000"/>
        </w:rPr>
        <w:t xml:space="preserve">esearch articles </w:t>
      </w:r>
      <w:r w:rsidR="00C54698" w:rsidRPr="00AE6CA6">
        <w:rPr>
          <w:rFonts w:ascii="Times New Roman" w:hAnsi="Times New Roman" w:cs="Times New Roman"/>
          <w:color w:val="000000"/>
        </w:rPr>
        <w:t xml:space="preserve">on supply chain preparedness, </w:t>
      </w:r>
      <w:r w:rsidR="0019484C">
        <w:rPr>
          <w:rFonts w:ascii="Times New Roman" w:hAnsi="Times New Roman" w:cs="Times New Roman"/>
          <w:color w:val="000000"/>
        </w:rPr>
        <w:t xml:space="preserve">and </w:t>
      </w:r>
      <w:r w:rsidR="009002D4" w:rsidRPr="00AE6CA6">
        <w:rPr>
          <w:rFonts w:ascii="Times New Roman" w:hAnsi="Times New Roman" w:cs="Times New Roman"/>
          <w:color w:val="000000"/>
        </w:rPr>
        <w:t xml:space="preserve">workforce </w:t>
      </w:r>
      <w:r w:rsidR="006E34AA" w:rsidRPr="00AE6CA6">
        <w:rPr>
          <w:rFonts w:ascii="Times New Roman" w:hAnsi="Times New Roman" w:cs="Times New Roman"/>
          <w:color w:val="000000"/>
        </w:rPr>
        <w:t>and organizational readiness.</w:t>
      </w:r>
      <w:r w:rsidR="00C54698" w:rsidRPr="00AE6CA6">
        <w:rPr>
          <w:rFonts w:ascii="Times New Roman" w:hAnsi="Times New Roman" w:cs="Times New Roman"/>
          <w:color w:val="000000"/>
        </w:rPr>
        <w:t xml:space="preserve"> </w:t>
      </w:r>
      <w:r w:rsidR="006E34AA" w:rsidRPr="00AE6CA6">
        <w:rPr>
          <w:rFonts w:ascii="Times New Roman" w:hAnsi="Times New Roman" w:cs="Times New Roman"/>
          <w:color w:val="000000"/>
        </w:rPr>
        <w:t xml:space="preserve">It also covers </w:t>
      </w:r>
      <w:r w:rsidR="00C54698" w:rsidRPr="00AE6CA6">
        <w:rPr>
          <w:rFonts w:ascii="Times New Roman" w:hAnsi="Times New Roman" w:cs="Times New Roman"/>
          <w:color w:val="000000"/>
        </w:rPr>
        <w:t>humanitar</w:t>
      </w:r>
      <w:r w:rsidR="006E34AA" w:rsidRPr="00AE6CA6">
        <w:rPr>
          <w:rFonts w:ascii="Times New Roman" w:hAnsi="Times New Roman" w:cs="Times New Roman"/>
          <w:color w:val="000000"/>
        </w:rPr>
        <w:t>ian aspects of vaccination scheduling and distribution for</w:t>
      </w:r>
      <w:r w:rsidR="00C54698" w:rsidRPr="00AE6CA6">
        <w:rPr>
          <w:rFonts w:ascii="Times New Roman" w:hAnsi="Times New Roman" w:cs="Times New Roman"/>
          <w:color w:val="000000"/>
        </w:rPr>
        <w:t xml:space="preserve"> least developed countries and vulnerable communities</w:t>
      </w:r>
      <w:r w:rsidR="006E34AA" w:rsidRPr="00AE6CA6">
        <w:rPr>
          <w:rFonts w:ascii="Times New Roman" w:hAnsi="Times New Roman" w:cs="Times New Roman"/>
          <w:color w:val="000000"/>
        </w:rPr>
        <w:t xml:space="preserve"> towards disaster relief operations. </w:t>
      </w:r>
      <w:r w:rsidR="008E6538" w:rsidRPr="00AE6CA6">
        <w:rPr>
          <w:rFonts w:ascii="Times New Roman" w:hAnsi="Times New Roman" w:cs="Times New Roman"/>
          <w:color w:val="000000"/>
        </w:rPr>
        <w:t xml:space="preserve">The role </w:t>
      </w:r>
      <w:r w:rsidR="0019484C">
        <w:rPr>
          <w:rFonts w:ascii="Times New Roman" w:hAnsi="Times New Roman" w:cs="Times New Roman"/>
          <w:color w:val="000000"/>
        </w:rPr>
        <w:t xml:space="preserve">of </w:t>
      </w:r>
      <w:r w:rsidR="009002D4" w:rsidRPr="00AE6CA6">
        <w:rPr>
          <w:rFonts w:ascii="Times New Roman" w:hAnsi="Times New Roman" w:cs="Times New Roman"/>
          <w:color w:val="000000"/>
        </w:rPr>
        <w:t xml:space="preserve">government </w:t>
      </w:r>
      <w:r w:rsidR="008E6538" w:rsidRPr="00AE6CA6">
        <w:rPr>
          <w:rFonts w:ascii="Times New Roman" w:hAnsi="Times New Roman" w:cs="Times New Roman"/>
          <w:color w:val="000000"/>
        </w:rPr>
        <w:t xml:space="preserve">agencies </w:t>
      </w:r>
      <w:r w:rsidR="009002D4" w:rsidRPr="00AE6CA6">
        <w:rPr>
          <w:rFonts w:ascii="Times New Roman" w:hAnsi="Times New Roman" w:cs="Times New Roman"/>
          <w:color w:val="000000"/>
        </w:rPr>
        <w:t xml:space="preserve">and </w:t>
      </w:r>
      <w:r w:rsidR="008E6538" w:rsidRPr="00AE6CA6">
        <w:rPr>
          <w:rFonts w:ascii="Times New Roman" w:hAnsi="Times New Roman" w:cs="Times New Roman"/>
          <w:color w:val="000000"/>
        </w:rPr>
        <w:t xml:space="preserve">health workers </w:t>
      </w:r>
      <w:r w:rsidR="009002D4" w:rsidRPr="00AE6CA6">
        <w:rPr>
          <w:rFonts w:ascii="Times New Roman" w:hAnsi="Times New Roman" w:cs="Times New Roman"/>
          <w:color w:val="000000"/>
        </w:rPr>
        <w:t xml:space="preserve">to form policies </w:t>
      </w:r>
      <w:r w:rsidR="0019484C">
        <w:rPr>
          <w:rFonts w:ascii="Times New Roman" w:hAnsi="Times New Roman" w:cs="Times New Roman"/>
          <w:color w:val="000000"/>
        </w:rPr>
        <w:t>for</w:t>
      </w:r>
      <w:r w:rsidR="0019484C" w:rsidRPr="00AE6CA6">
        <w:rPr>
          <w:rFonts w:ascii="Times New Roman" w:hAnsi="Times New Roman" w:cs="Times New Roman"/>
          <w:color w:val="000000"/>
        </w:rPr>
        <w:t xml:space="preserve"> </w:t>
      </w:r>
      <w:r w:rsidR="00A62302" w:rsidRPr="00AE6CA6">
        <w:rPr>
          <w:rFonts w:ascii="Times New Roman" w:hAnsi="Times New Roman" w:cs="Times New Roman"/>
          <w:color w:val="000000"/>
        </w:rPr>
        <w:t>employee safety and dis</w:t>
      </w:r>
      <w:r w:rsidR="008E6538" w:rsidRPr="00AE6CA6">
        <w:rPr>
          <w:rFonts w:ascii="Times New Roman" w:hAnsi="Times New Roman" w:cs="Times New Roman"/>
          <w:color w:val="000000"/>
        </w:rPr>
        <w:t>a</w:t>
      </w:r>
      <w:r w:rsidR="00A62302" w:rsidRPr="00AE6CA6">
        <w:rPr>
          <w:rFonts w:ascii="Times New Roman" w:hAnsi="Times New Roman" w:cs="Times New Roman"/>
          <w:color w:val="000000"/>
        </w:rPr>
        <w:t>s</w:t>
      </w:r>
      <w:r w:rsidR="008E6538" w:rsidRPr="00AE6CA6">
        <w:rPr>
          <w:rFonts w:ascii="Times New Roman" w:hAnsi="Times New Roman" w:cs="Times New Roman"/>
          <w:color w:val="000000"/>
        </w:rPr>
        <w:t xml:space="preserve">ter risk reduction models </w:t>
      </w:r>
      <w:r w:rsidR="001809F9">
        <w:rPr>
          <w:rFonts w:ascii="Times New Roman" w:hAnsi="Times New Roman" w:cs="Times New Roman"/>
          <w:color w:val="000000"/>
        </w:rPr>
        <w:t>for</w:t>
      </w:r>
      <w:r w:rsidR="009002D4" w:rsidRPr="00AE6CA6">
        <w:rPr>
          <w:rFonts w:ascii="Times New Roman" w:hAnsi="Times New Roman" w:cs="Times New Roman"/>
          <w:color w:val="000000"/>
        </w:rPr>
        <w:t xml:space="preserve"> unforeseen pandemic</w:t>
      </w:r>
      <w:r w:rsidR="0019484C">
        <w:rPr>
          <w:rFonts w:ascii="Times New Roman" w:hAnsi="Times New Roman" w:cs="Times New Roman"/>
          <w:color w:val="000000"/>
        </w:rPr>
        <w:t>s</w:t>
      </w:r>
      <w:r w:rsidR="009002D4" w:rsidRPr="00AE6CA6">
        <w:rPr>
          <w:rFonts w:ascii="Times New Roman" w:hAnsi="Times New Roman" w:cs="Times New Roman"/>
          <w:color w:val="000000"/>
        </w:rPr>
        <w:t xml:space="preserve"> </w:t>
      </w:r>
      <w:r w:rsidR="0019484C">
        <w:rPr>
          <w:rFonts w:ascii="Times New Roman" w:hAnsi="Times New Roman" w:cs="Times New Roman"/>
          <w:color w:val="000000"/>
        </w:rPr>
        <w:t>is</w:t>
      </w:r>
      <w:r w:rsidR="0019484C" w:rsidRPr="00AE6CA6">
        <w:rPr>
          <w:rFonts w:ascii="Times New Roman" w:hAnsi="Times New Roman" w:cs="Times New Roman"/>
          <w:color w:val="000000"/>
        </w:rPr>
        <w:t xml:space="preserve"> </w:t>
      </w:r>
      <w:r w:rsidR="008E6538" w:rsidRPr="00AE6CA6">
        <w:rPr>
          <w:rFonts w:ascii="Times New Roman" w:hAnsi="Times New Roman" w:cs="Times New Roman"/>
          <w:color w:val="000000"/>
        </w:rPr>
        <w:t>also</w:t>
      </w:r>
      <w:r w:rsidR="009002D4" w:rsidRPr="00AE6CA6">
        <w:rPr>
          <w:rFonts w:ascii="Times New Roman" w:hAnsi="Times New Roman" w:cs="Times New Roman"/>
          <w:color w:val="000000"/>
        </w:rPr>
        <w:t xml:space="preserve"> </w:t>
      </w:r>
      <w:r w:rsidR="0019484C">
        <w:rPr>
          <w:rFonts w:ascii="Times New Roman" w:hAnsi="Times New Roman" w:cs="Times New Roman"/>
          <w:color w:val="000000"/>
        </w:rPr>
        <w:t xml:space="preserve">an </w:t>
      </w:r>
      <w:r w:rsidR="008E6538" w:rsidRPr="00AE6CA6">
        <w:rPr>
          <w:rFonts w:ascii="Times New Roman" w:hAnsi="Times New Roman" w:cs="Times New Roman"/>
          <w:color w:val="000000"/>
        </w:rPr>
        <w:t>important consideration of this issue</w:t>
      </w:r>
      <w:r w:rsidR="00BA4203" w:rsidRPr="00AE6CA6">
        <w:rPr>
          <w:rFonts w:ascii="Times New Roman" w:hAnsi="Times New Roman" w:cs="Times New Roman"/>
          <w:color w:val="000000"/>
        </w:rPr>
        <w:t xml:space="preserve">. </w:t>
      </w:r>
      <w:r w:rsidR="00181AB4" w:rsidRPr="00AE6CA6">
        <w:rPr>
          <w:rFonts w:ascii="Times New Roman" w:hAnsi="Times New Roman" w:cs="Times New Roman"/>
          <w:color w:val="000000"/>
        </w:rPr>
        <w:t>Though multiple author</w:t>
      </w:r>
      <w:r w:rsidR="0019484C">
        <w:rPr>
          <w:rFonts w:ascii="Times New Roman" w:hAnsi="Times New Roman" w:cs="Times New Roman"/>
          <w:color w:val="000000"/>
        </w:rPr>
        <w:t xml:space="preserve">s </w:t>
      </w:r>
      <w:r w:rsidR="00181AB4" w:rsidRPr="00AE6CA6">
        <w:rPr>
          <w:rFonts w:ascii="Times New Roman" w:hAnsi="Times New Roman" w:cs="Times New Roman"/>
          <w:color w:val="000000"/>
        </w:rPr>
        <w:t>(s) from different geographies have participated, only selective studies are qualified for publication due to thematic restrictions of this issue.</w:t>
      </w:r>
      <w:r w:rsidR="00F275B8" w:rsidRPr="00AE6CA6">
        <w:rPr>
          <w:rFonts w:ascii="Times New Roman" w:hAnsi="Times New Roman" w:cs="Times New Roman"/>
          <w:color w:val="000000"/>
        </w:rPr>
        <w:t xml:space="preserve"> </w:t>
      </w:r>
      <w:r w:rsidR="00955DC7" w:rsidRPr="00AE6CA6">
        <w:rPr>
          <w:rFonts w:ascii="Times New Roman" w:hAnsi="Times New Roman" w:cs="Times New Roman"/>
          <w:color w:val="000000"/>
        </w:rPr>
        <w:t xml:space="preserve">The recorded limitations of each study are mapped with unaddressed research issues which </w:t>
      </w:r>
      <w:r w:rsidR="00CF678D" w:rsidRPr="00AE6CA6">
        <w:rPr>
          <w:rFonts w:ascii="Times New Roman" w:hAnsi="Times New Roman" w:cs="Times New Roman"/>
          <w:color w:val="000000"/>
        </w:rPr>
        <w:t xml:space="preserve">would help </w:t>
      </w:r>
      <w:r w:rsidR="00955DC7" w:rsidRPr="00AE6CA6">
        <w:rPr>
          <w:rFonts w:ascii="Times New Roman" w:hAnsi="Times New Roman" w:cs="Times New Roman"/>
          <w:color w:val="000000"/>
        </w:rPr>
        <w:t>readers to derive new future research directions.</w:t>
      </w:r>
    </w:p>
    <w:p w14:paraId="775145F8" w14:textId="3FF8FD0E" w:rsidR="00E13B78" w:rsidRPr="00AE6CA6" w:rsidRDefault="00D81494" w:rsidP="00A26F4C">
      <w:pPr>
        <w:spacing w:after="0" w:line="360" w:lineRule="auto"/>
        <w:ind w:left="284" w:firstLine="283"/>
        <w:jc w:val="both"/>
        <w:rPr>
          <w:rFonts w:ascii="Times New Roman" w:hAnsi="Times New Roman" w:cs="Times New Roman"/>
          <w:color w:val="000000"/>
        </w:rPr>
      </w:pPr>
      <w:r w:rsidRPr="00AE6CA6">
        <w:rPr>
          <w:rFonts w:ascii="Times New Roman" w:hAnsi="Times New Roman" w:cs="Times New Roman"/>
          <w:color w:val="000000"/>
        </w:rPr>
        <w:t xml:space="preserve">The </w:t>
      </w:r>
      <w:r w:rsidR="00B02535">
        <w:rPr>
          <w:rFonts w:ascii="Times New Roman" w:hAnsi="Times New Roman" w:cs="Times New Roman"/>
          <w:color w:val="000000"/>
        </w:rPr>
        <w:t>COVID19</w:t>
      </w:r>
      <w:r w:rsidRPr="00AE6CA6">
        <w:rPr>
          <w:rFonts w:ascii="Times New Roman" w:hAnsi="Times New Roman" w:cs="Times New Roman"/>
          <w:color w:val="000000"/>
        </w:rPr>
        <w:t xml:space="preserve"> impact on </w:t>
      </w:r>
      <w:r w:rsidR="006B0414" w:rsidRPr="00AE6CA6">
        <w:rPr>
          <w:rFonts w:ascii="Times New Roman" w:hAnsi="Times New Roman" w:cs="Times New Roman"/>
          <w:color w:val="000000"/>
        </w:rPr>
        <w:t xml:space="preserve">Healthcare supply chain preparedness </w:t>
      </w:r>
      <w:r w:rsidR="0093657D" w:rsidRPr="00AE6CA6">
        <w:rPr>
          <w:rFonts w:ascii="Times New Roman" w:hAnsi="Times New Roman" w:cs="Times New Roman"/>
          <w:color w:val="000000"/>
        </w:rPr>
        <w:t xml:space="preserve">(Handfield et al. 2022) </w:t>
      </w:r>
      <w:r w:rsidR="006B0414" w:rsidRPr="00AE6CA6">
        <w:rPr>
          <w:rFonts w:ascii="Times New Roman" w:hAnsi="Times New Roman" w:cs="Times New Roman"/>
          <w:color w:val="000000"/>
        </w:rPr>
        <w:t xml:space="preserve">and manufacturing readiness </w:t>
      </w:r>
      <w:r w:rsidR="0093657D" w:rsidRPr="00AE6CA6">
        <w:rPr>
          <w:rFonts w:ascii="Times New Roman" w:hAnsi="Times New Roman" w:cs="Times New Roman"/>
          <w:color w:val="000000"/>
        </w:rPr>
        <w:t xml:space="preserve">(Verma et al. 2022) </w:t>
      </w:r>
      <w:r w:rsidR="006B0414" w:rsidRPr="00AE6CA6">
        <w:rPr>
          <w:rFonts w:ascii="Times New Roman" w:hAnsi="Times New Roman" w:cs="Times New Roman"/>
          <w:color w:val="000000"/>
        </w:rPr>
        <w:t xml:space="preserve">is investigated </w:t>
      </w:r>
      <w:r w:rsidRPr="00AE6CA6">
        <w:rPr>
          <w:rFonts w:ascii="Times New Roman" w:hAnsi="Times New Roman" w:cs="Times New Roman"/>
          <w:color w:val="000000"/>
        </w:rPr>
        <w:t xml:space="preserve">to assess the disruptions. </w:t>
      </w:r>
      <w:r w:rsidR="00D05865" w:rsidRPr="00AE6CA6">
        <w:rPr>
          <w:rFonts w:ascii="Times New Roman" w:hAnsi="Times New Roman" w:cs="Times New Roman"/>
          <w:color w:val="000000"/>
        </w:rPr>
        <w:t>These st</w:t>
      </w:r>
      <w:r w:rsidR="00091D0E" w:rsidRPr="00AE6CA6">
        <w:rPr>
          <w:rFonts w:ascii="Times New Roman" w:hAnsi="Times New Roman" w:cs="Times New Roman"/>
          <w:color w:val="000000"/>
        </w:rPr>
        <w:t xml:space="preserve">udies could be further extended </w:t>
      </w:r>
      <w:r w:rsidR="0087356F" w:rsidRPr="00AE6CA6">
        <w:rPr>
          <w:rFonts w:ascii="Times New Roman" w:hAnsi="Times New Roman" w:cs="Times New Roman"/>
          <w:color w:val="000000"/>
        </w:rPr>
        <w:t>to ensure flawless supplies under epidemically controlled travelled geographies</w:t>
      </w:r>
      <w:r w:rsidR="00B65491" w:rsidRPr="00AE6CA6">
        <w:rPr>
          <w:rFonts w:ascii="Times New Roman" w:hAnsi="Times New Roman" w:cs="Times New Roman"/>
          <w:color w:val="000000"/>
        </w:rPr>
        <w:t xml:space="preserve"> as </w:t>
      </w:r>
      <w:r w:rsidR="00E43692" w:rsidRPr="00AE6CA6">
        <w:rPr>
          <w:rFonts w:ascii="Times New Roman" w:hAnsi="Times New Roman" w:cs="Times New Roman"/>
          <w:color w:val="000000"/>
        </w:rPr>
        <w:t xml:space="preserve">this issue was </w:t>
      </w:r>
      <w:r w:rsidR="00B65491" w:rsidRPr="00AE6CA6">
        <w:rPr>
          <w:rFonts w:ascii="Times New Roman" w:hAnsi="Times New Roman" w:cs="Times New Roman"/>
          <w:color w:val="000000"/>
        </w:rPr>
        <w:t xml:space="preserve">coined by </w:t>
      </w:r>
      <w:proofErr w:type="spellStart"/>
      <w:r w:rsidR="0087356F" w:rsidRPr="00AE6CA6">
        <w:rPr>
          <w:rFonts w:ascii="Times New Roman" w:hAnsi="Times New Roman" w:cs="Times New Roman"/>
          <w:color w:val="000000"/>
        </w:rPr>
        <w:t>Dasaklis</w:t>
      </w:r>
      <w:proofErr w:type="spellEnd"/>
      <w:r w:rsidR="0087356F" w:rsidRPr="00AE6CA6">
        <w:rPr>
          <w:rFonts w:ascii="Times New Roman" w:hAnsi="Times New Roman" w:cs="Times New Roman"/>
          <w:color w:val="000000"/>
        </w:rPr>
        <w:t xml:space="preserve"> et al. </w:t>
      </w:r>
      <w:r w:rsidR="00E43692" w:rsidRPr="00AE6CA6">
        <w:rPr>
          <w:rFonts w:ascii="Times New Roman" w:hAnsi="Times New Roman" w:cs="Times New Roman"/>
          <w:color w:val="000000"/>
        </w:rPr>
        <w:t>(</w:t>
      </w:r>
      <w:r w:rsidR="0087356F" w:rsidRPr="00AE6CA6">
        <w:rPr>
          <w:rFonts w:ascii="Times New Roman" w:hAnsi="Times New Roman" w:cs="Times New Roman"/>
          <w:color w:val="000000"/>
        </w:rPr>
        <w:t>2012</w:t>
      </w:r>
      <w:r w:rsidR="00E43692" w:rsidRPr="00AE6CA6">
        <w:rPr>
          <w:rFonts w:ascii="Times New Roman" w:hAnsi="Times New Roman" w:cs="Times New Roman"/>
          <w:color w:val="000000"/>
        </w:rPr>
        <w:t>) and is yet unaddressed</w:t>
      </w:r>
      <w:r w:rsidR="0087356F" w:rsidRPr="00AE6CA6">
        <w:rPr>
          <w:rFonts w:ascii="Times New Roman" w:hAnsi="Times New Roman" w:cs="Times New Roman"/>
          <w:color w:val="000000"/>
        </w:rPr>
        <w:t xml:space="preserve">. </w:t>
      </w:r>
      <w:r w:rsidR="00235A66" w:rsidRPr="00AE6CA6">
        <w:rPr>
          <w:rFonts w:ascii="Times New Roman" w:hAnsi="Times New Roman" w:cs="Times New Roman"/>
          <w:color w:val="000000"/>
        </w:rPr>
        <w:t xml:space="preserve">The study of </w:t>
      </w:r>
      <w:proofErr w:type="spellStart"/>
      <w:r w:rsidR="00235A66" w:rsidRPr="00AE6CA6">
        <w:rPr>
          <w:rFonts w:ascii="Times New Roman" w:hAnsi="Times New Roman" w:cs="Times New Roman"/>
          <w:color w:val="000000"/>
        </w:rPr>
        <w:t>Sahinyazan</w:t>
      </w:r>
      <w:proofErr w:type="spellEnd"/>
      <w:r w:rsidR="00235A66" w:rsidRPr="00AE6CA6">
        <w:rPr>
          <w:rFonts w:ascii="Times New Roman" w:hAnsi="Times New Roman" w:cs="Times New Roman"/>
          <w:color w:val="000000"/>
        </w:rPr>
        <w:t xml:space="preserve"> and </w:t>
      </w:r>
      <w:proofErr w:type="spellStart"/>
      <w:r w:rsidR="00235A66" w:rsidRPr="00AE6CA6">
        <w:rPr>
          <w:rFonts w:ascii="Times New Roman" w:hAnsi="Times New Roman" w:cs="Times New Roman"/>
          <w:color w:val="000000"/>
        </w:rPr>
        <w:t>Araz</w:t>
      </w:r>
      <w:proofErr w:type="spellEnd"/>
      <w:r w:rsidR="00235A66" w:rsidRPr="00AE6CA6">
        <w:rPr>
          <w:rFonts w:ascii="Times New Roman" w:hAnsi="Times New Roman" w:cs="Times New Roman"/>
          <w:color w:val="000000"/>
        </w:rPr>
        <w:t xml:space="preserve"> (2022) tried to </w:t>
      </w:r>
      <w:r w:rsidR="009A5CDF" w:rsidRPr="00AE6CA6">
        <w:rPr>
          <w:rFonts w:ascii="Times New Roman" w:hAnsi="Times New Roman" w:cs="Times New Roman"/>
          <w:color w:val="000000"/>
        </w:rPr>
        <w:t xml:space="preserve">plan </w:t>
      </w:r>
      <w:r w:rsidR="0019484C">
        <w:rPr>
          <w:rFonts w:ascii="Times New Roman" w:hAnsi="Times New Roman" w:cs="Times New Roman"/>
          <w:color w:val="000000"/>
        </w:rPr>
        <w:t xml:space="preserve">the </w:t>
      </w:r>
      <w:r w:rsidR="001B36BB" w:rsidRPr="00AE6CA6">
        <w:rPr>
          <w:rFonts w:ascii="Times New Roman" w:hAnsi="Times New Roman" w:cs="Times New Roman"/>
          <w:color w:val="000000"/>
        </w:rPr>
        <w:t>supply</w:t>
      </w:r>
      <w:r w:rsidR="000739D1" w:rsidRPr="00AE6CA6">
        <w:rPr>
          <w:rFonts w:ascii="Times New Roman" w:hAnsi="Times New Roman" w:cs="Times New Roman"/>
          <w:color w:val="000000"/>
        </w:rPr>
        <w:t xml:space="preserve"> </w:t>
      </w:r>
      <w:r w:rsidR="00235A66" w:rsidRPr="00AE6CA6">
        <w:rPr>
          <w:rFonts w:ascii="Times New Roman" w:hAnsi="Times New Roman" w:cs="Times New Roman"/>
          <w:color w:val="000000"/>
        </w:rPr>
        <w:t>of medical aid and assistance for least developed countries and vulnerable communities</w:t>
      </w:r>
      <w:r w:rsidR="009A5CDF" w:rsidRPr="00AE6CA6">
        <w:rPr>
          <w:rFonts w:ascii="Times New Roman" w:hAnsi="Times New Roman" w:cs="Times New Roman"/>
          <w:color w:val="000000"/>
        </w:rPr>
        <w:t xml:space="preserve">. It could be further explored along with </w:t>
      </w:r>
      <w:r w:rsidR="00293DD3" w:rsidRPr="00AE6CA6">
        <w:rPr>
          <w:rFonts w:ascii="Times New Roman" w:hAnsi="Times New Roman" w:cs="Times New Roman"/>
          <w:color w:val="000000"/>
        </w:rPr>
        <w:t xml:space="preserve">logistical infrastructure </w:t>
      </w:r>
      <w:r w:rsidR="00CE7C27" w:rsidRPr="00AE6CA6">
        <w:rPr>
          <w:rFonts w:ascii="Times New Roman" w:hAnsi="Times New Roman" w:cs="Times New Roman"/>
          <w:color w:val="000000"/>
        </w:rPr>
        <w:t xml:space="preserve">development </w:t>
      </w:r>
      <w:r w:rsidR="00D13770" w:rsidRPr="00AE6CA6">
        <w:rPr>
          <w:rFonts w:ascii="Times New Roman" w:hAnsi="Times New Roman" w:cs="Times New Roman"/>
          <w:color w:val="000000"/>
        </w:rPr>
        <w:t xml:space="preserve">and social awareness programs that would help </w:t>
      </w:r>
      <w:r w:rsidR="000E0B21" w:rsidRPr="00AE6CA6">
        <w:rPr>
          <w:rFonts w:ascii="Times New Roman" w:hAnsi="Times New Roman" w:cs="Times New Roman"/>
          <w:color w:val="000000"/>
        </w:rPr>
        <w:t xml:space="preserve">humanitarian </w:t>
      </w:r>
      <w:r w:rsidR="00D15B8F" w:rsidRPr="00AE6CA6">
        <w:rPr>
          <w:rFonts w:ascii="Times New Roman" w:hAnsi="Times New Roman" w:cs="Times New Roman"/>
          <w:color w:val="000000"/>
        </w:rPr>
        <w:t xml:space="preserve">supply chains </w:t>
      </w:r>
      <w:r w:rsidR="000E0B21" w:rsidRPr="00AE6CA6">
        <w:rPr>
          <w:rFonts w:ascii="Times New Roman" w:hAnsi="Times New Roman" w:cs="Times New Roman"/>
          <w:color w:val="000000"/>
        </w:rPr>
        <w:t xml:space="preserve">and </w:t>
      </w:r>
      <w:r w:rsidR="00D13770" w:rsidRPr="00AE6CA6">
        <w:rPr>
          <w:rFonts w:ascii="Times New Roman" w:hAnsi="Times New Roman" w:cs="Times New Roman"/>
          <w:color w:val="000000"/>
        </w:rPr>
        <w:t xml:space="preserve">WHO </w:t>
      </w:r>
      <w:r w:rsidR="00CE7C27" w:rsidRPr="00AE6CA6">
        <w:rPr>
          <w:rFonts w:ascii="Times New Roman" w:hAnsi="Times New Roman" w:cs="Times New Roman"/>
          <w:color w:val="000000"/>
        </w:rPr>
        <w:t xml:space="preserve">combat the impact of </w:t>
      </w:r>
      <w:r w:rsidR="0019484C">
        <w:rPr>
          <w:rFonts w:ascii="Times New Roman" w:hAnsi="Times New Roman" w:cs="Times New Roman"/>
          <w:color w:val="000000"/>
        </w:rPr>
        <w:t xml:space="preserve">the </w:t>
      </w:r>
      <w:r w:rsidR="00B02535">
        <w:rPr>
          <w:rFonts w:ascii="Times New Roman" w:hAnsi="Times New Roman" w:cs="Times New Roman"/>
          <w:color w:val="000000"/>
        </w:rPr>
        <w:t>COVID19</w:t>
      </w:r>
      <w:r w:rsidR="00CE7C27" w:rsidRPr="00AE6CA6">
        <w:rPr>
          <w:rFonts w:ascii="Times New Roman" w:hAnsi="Times New Roman" w:cs="Times New Roman"/>
          <w:color w:val="000000"/>
        </w:rPr>
        <w:t xml:space="preserve"> outbreak. </w:t>
      </w:r>
      <w:r w:rsidR="00E13B78" w:rsidRPr="00AE6CA6">
        <w:rPr>
          <w:rFonts w:ascii="Times New Roman" w:hAnsi="Times New Roman" w:cs="Times New Roman"/>
          <w:color w:val="000000"/>
        </w:rPr>
        <w:t xml:space="preserve">In their investigation, Rahman et al. (2022) have found the need </w:t>
      </w:r>
      <w:r w:rsidR="0019484C">
        <w:rPr>
          <w:rFonts w:ascii="Times New Roman" w:hAnsi="Times New Roman" w:cs="Times New Roman"/>
          <w:color w:val="000000"/>
        </w:rPr>
        <w:t>for</w:t>
      </w:r>
      <w:r w:rsidR="0019484C" w:rsidRPr="00AE6CA6">
        <w:rPr>
          <w:rFonts w:ascii="Times New Roman" w:hAnsi="Times New Roman" w:cs="Times New Roman"/>
          <w:color w:val="000000"/>
        </w:rPr>
        <w:t xml:space="preserve"> </w:t>
      </w:r>
      <w:r w:rsidR="00E13B78" w:rsidRPr="00AE6CA6">
        <w:rPr>
          <w:rFonts w:ascii="Times New Roman" w:hAnsi="Times New Roman" w:cs="Times New Roman"/>
          <w:color w:val="000000"/>
        </w:rPr>
        <w:t xml:space="preserve">research focusing on recovery strategy in humanitarian supply disruptions mitigations, relief operations, and disaster prevention. The supply chain immunity framework derived by Handfield et al. (2022) could be tested with humanitarian supply chains to design </w:t>
      </w:r>
      <w:r w:rsidR="0019484C">
        <w:rPr>
          <w:rFonts w:ascii="Times New Roman" w:hAnsi="Times New Roman" w:cs="Times New Roman"/>
          <w:color w:val="000000"/>
        </w:rPr>
        <w:t xml:space="preserve">a </w:t>
      </w:r>
      <w:r w:rsidR="00E13B78" w:rsidRPr="00AE6CA6">
        <w:rPr>
          <w:rFonts w:ascii="Times New Roman" w:hAnsi="Times New Roman" w:cs="Times New Roman"/>
          <w:color w:val="000000"/>
        </w:rPr>
        <w:t xml:space="preserve">recovery strategy under </w:t>
      </w:r>
      <w:r w:rsidR="00CC4F06">
        <w:rPr>
          <w:rFonts w:ascii="Times New Roman" w:hAnsi="Times New Roman" w:cs="Times New Roman"/>
          <w:color w:val="000000"/>
        </w:rPr>
        <w:t>COVID19</w:t>
      </w:r>
      <w:r w:rsidR="00E13B78" w:rsidRPr="00AE6CA6">
        <w:rPr>
          <w:rFonts w:ascii="Times New Roman" w:hAnsi="Times New Roman" w:cs="Times New Roman"/>
          <w:color w:val="000000"/>
        </w:rPr>
        <w:t xml:space="preserve"> disruptions. The scholars could also examine the key differences in managing humanitarian operations during the pandemic, man-made and nature-inspired disasters.</w:t>
      </w:r>
    </w:p>
    <w:p w14:paraId="3882E6A4" w14:textId="6CD3364E" w:rsidR="00905FC8" w:rsidRPr="00A81471" w:rsidRDefault="001B36BB" w:rsidP="00261819">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The global sourcing and distribution planning strategies should be made more harmonized through supply chain hubs and multi-modal logistics networks design</w:t>
      </w:r>
      <w:r w:rsidR="0019484C" w:rsidRPr="00A81471">
        <w:rPr>
          <w:rFonts w:ascii="Times New Roman" w:hAnsi="Times New Roman" w:cs="Times New Roman"/>
          <w:color w:val="000000"/>
        </w:rPr>
        <w:t>ed</w:t>
      </w:r>
      <w:r w:rsidRPr="00A81471">
        <w:rPr>
          <w:rFonts w:ascii="Times New Roman" w:hAnsi="Times New Roman" w:cs="Times New Roman"/>
          <w:color w:val="000000"/>
        </w:rPr>
        <w:t xml:space="preserve"> for humanitarian aid during </w:t>
      </w:r>
      <w:r w:rsidR="0019484C" w:rsidRPr="00A81471">
        <w:rPr>
          <w:rFonts w:ascii="Times New Roman" w:hAnsi="Times New Roman" w:cs="Times New Roman"/>
          <w:color w:val="000000"/>
        </w:rPr>
        <w:t xml:space="preserve">the </w:t>
      </w:r>
      <w:r w:rsidRPr="00A81471">
        <w:rPr>
          <w:rFonts w:ascii="Times New Roman" w:hAnsi="Times New Roman" w:cs="Times New Roman"/>
          <w:color w:val="000000"/>
        </w:rPr>
        <w:t xml:space="preserve">pandemic. </w:t>
      </w:r>
      <w:r w:rsidR="00737D03" w:rsidRPr="00A81471">
        <w:rPr>
          <w:rFonts w:ascii="Times New Roman" w:hAnsi="Times New Roman" w:cs="Times New Roman"/>
          <w:color w:val="000000"/>
        </w:rPr>
        <w:t xml:space="preserve">Supply chain </w:t>
      </w:r>
      <w:r w:rsidR="00AB27B5" w:rsidRPr="00A81471">
        <w:rPr>
          <w:rFonts w:ascii="Times New Roman" w:hAnsi="Times New Roman" w:cs="Times New Roman"/>
          <w:color w:val="000000"/>
        </w:rPr>
        <w:t xml:space="preserve">hub </w:t>
      </w:r>
      <w:r w:rsidR="00737D03" w:rsidRPr="00A81471">
        <w:rPr>
          <w:rFonts w:ascii="Times New Roman" w:hAnsi="Times New Roman" w:cs="Times New Roman"/>
          <w:color w:val="000000"/>
        </w:rPr>
        <w:t>design cost-benefit analysis of adopting temporary or permanent hubs would be of interest for the organizations to ensure sufficient humanitarian</w:t>
      </w:r>
      <w:r w:rsidR="00837089" w:rsidRPr="00A81471">
        <w:rPr>
          <w:rFonts w:ascii="Times New Roman" w:hAnsi="Times New Roman" w:cs="Times New Roman"/>
          <w:color w:val="000000"/>
        </w:rPr>
        <w:t xml:space="preserve"> aid.</w:t>
      </w:r>
      <w:r w:rsidR="000C4746" w:rsidRPr="00A81471">
        <w:rPr>
          <w:rFonts w:ascii="Times New Roman" w:hAnsi="Times New Roman" w:cs="Times New Roman"/>
          <w:color w:val="000000"/>
        </w:rPr>
        <w:t xml:space="preserve"> </w:t>
      </w:r>
      <w:r w:rsidR="00D87D00" w:rsidRPr="00A81471">
        <w:rPr>
          <w:rFonts w:ascii="Times New Roman" w:hAnsi="Times New Roman" w:cs="Times New Roman"/>
          <w:color w:val="000000"/>
        </w:rPr>
        <w:t>Research on m</w:t>
      </w:r>
      <w:r w:rsidR="009467DF" w:rsidRPr="00A81471">
        <w:rPr>
          <w:rFonts w:ascii="Times New Roman" w:hAnsi="Times New Roman" w:cs="Times New Roman"/>
          <w:color w:val="000000"/>
        </w:rPr>
        <w:t>ana</w:t>
      </w:r>
      <w:r w:rsidR="009D145D" w:rsidRPr="00A81471">
        <w:rPr>
          <w:rFonts w:ascii="Times New Roman" w:hAnsi="Times New Roman" w:cs="Times New Roman"/>
          <w:color w:val="000000"/>
        </w:rPr>
        <w:t xml:space="preserve">ging vehicle rental programs for medical and financial </w:t>
      </w:r>
      <w:r w:rsidR="009467DF" w:rsidRPr="00A81471">
        <w:rPr>
          <w:rFonts w:ascii="Times New Roman" w:hAnsi="Times New Roman" w:cs="Times New Roman"/>
          <w:color w:val="000000"/>
        </w:rPr>
        <w:t xml:space="preserve">aid </w:t>
      </w:r>
      <w:r w:rsidR="00D87D00" w:rsidRPr="00A81471">
        <w:rPr>
          <w:rFonts w:ascii="Times New Roman" w:hAnsi="Times New Roman" w:cs="Times New Roman"/>
          <w:color w:val="000000"/>
        </w:rPr>
        <w:t xml:space="preserve">would also be beneficial for International Humanitarian Organization (IHO) </w:t>
      </w:r>
      <w:r w:rsidR="006F66DB" w:rsidRPr="00A81471">
        <w:rPr>
          <w:rFonts w:ascii="Times New Roman" w:hAnsi="Times New Roman" w:cs="Times New Roman"/>
          <w:color w:val="000000"/>
        </w:rPr>
        <w:t>to re-structure</w:t>
      </w:r>
      <w:r w:rsidR="009D145D" w:rsidRPr="00A81471">
        <w:rPr>
          <w:rFonts w:ascii="Times New Roman" w:hAnsi="Times New Roman" w:cs="Times New Roman"/>
          <w:color w:val="000000"/>
        </w:rPr>
        <w:t xml:space="preserve"> supply chain networks during and </w:t>
      </w:r>
      <w:r w:rsidR="0019484C" w:rsidRPr="00A81471">
        <w:rPr>
          <w:rFonts w:ascii="Times New Roman" w:hAnsi="Times New Roman" w:cs="Times New Roman"/>
          <w:color w:val="000000"/>
        </w:rPr>
        <w:t>post-</w:t>
      </w:r>
      <w:r w:rsidR="009D145D" w:rsidRPr="00A81471">
        <w:rPr>
          <w:rFonts w:ascii="Times New Roman" w:hAnsi="Times New Roman" w:cs="Times New Roman"/>
          <w:color w:val="000000"/>
        </w:rPr>
        <w:t>pandemic.</w:t>
      </w:r>
      <w:r w:rsidR="001F3E60" w:rsidRPr="00A81471">
        <w:rPr>
          <w:rFonts w:ascii="Times New Roman" w:hAnsi="Times New Roman" w:cs="Times New Roman"/>
          <w:color w:val="000000"/>
        </w:rPr>
        <w:t xml:space="preserve"> </w:t>
      </w:r>
      <w:r w:rsidR="00905FC8" w:rsidRPr="00A81471">
        <w:rPr>
          <w:rFonts w:ascii="Times New Roman" w:hAnsi="Times New Roman" w:cs="Times New Roman"/>
          <w:color w:val="000000"/>
        </w:rPr>
        <w:t xml:space="preserve">The public transportation systems received more reliance to rescue the distribution operations ensuring sourcing and storage management of perishables, food and other consumable commodities during COVID19. </w:t>
      </w:r>
      <w:r w:rsidR="008D0184" w:rsidRPr="00A81471">
        <w:rPr>
          <w:rFonts w:ascii="Times New Roman" w:hAnsi="Times New Roman" w:cs="Times New Roman"/>
          <w:color w:val="000000"/>
        </w:rPr>
        <w:t xml:space="preserve">But, the disruptions happened because of the non-functioning of warehouses due to the dearth of </w:t>
      </w:r>
      <w:proofErr w:type="spellStart"/>
      <w:r w:rsidR="008D0184" w:rsidRPr="00A81471">
        <w:rPr>
          <w:rFonts w:ascii="Times New Roman" w:hAnsi="Times New Roman" w:cs="Times New Roman"/>
          <w:color w:val="000000"/>
        </w:rPr>
        <w:t>labour</w:t>
      </w:r>
      <w:proofErr w:type="spellEnd"/>
      <w:r w:rsidR="008D0184" w:rsidRPr="00A81471">
        <w:rPr>
          <w:rFonts w:ascii="Times New Roman" w:hAnsi="Times New Roman" w:cs="Times New Roman"/>
          <w:color w:val="000000"/>
        </w:rPr>
        <w:t xml:space="preserve"> and truck drivers</w:t>
      </w:r>
      <w:r w:rsidR="00DA36C3" w:rsidRPr="00A81471">
        <w:rPr>
          <w:rFonts w:ascii="Times New Roman" w:hAnsi="Times New Roman" w:cs="Times New Roman"/>
          <w:color w:val="000000"/>
        </w:rPr>
        <w:t>’ safety concerns</w:t>
      </w:r>
      <w:r w:rsidR="008D0184" w:rsidRPr="00A81471">
        <w:rPr>
          <w:rFonts w:ascii="Times New Roman" w:hAnsi="Times New Roman" w:cs="Times New Roman"/>
          <w:color w:val="000000"/>
        </w:rPr>
        <w:t xml:space="preserve"> in infected regions (Singh et al. 2020).</w:t>
      </w:r>
    </w:p>
    <w:p w14:paraId="7F8D8949" w14:textId="5F18FF65" w:rsidR="00261819" w:rsidRPr="00E03819" w:rsidRDefault="00317D64" w:rsidP="00387A28">
      <w:pPr>
        <w:spacing w:after="0" w:line="360" w:lineRule="auto"/>
        <w:ind w:left="284" w:firstLine="283"/>
        <w:jc w:val="both"/>
        <w:rPr>
          <w:rFonts w:ascii="Times New Roman" w:hAnsi="Times New Roman" w:cs="Times New Roman"/>
          <w:color w:val="000000"/>
        </w:rPr>
      </w:pPr>
      <w:r w:rsidRPr="00A81471">
        <w:rPr>
          <w:rFonts w:ascii="Times New Roman" w:hAnsi="Times New Roman" w:cs="Times New Roman"/>
          <w:color w:val="000000"/>
        </w:rPr>
        <w:t xml:space="preserve">The service providers’ safety and workplace sanitization </w:t>
      </w:r>
      <w:r w:rsidR="0019484C" w:rsidRPr="00A81471">
        <w:rPr>
          <w:rFonts w:ascii="Times New Roman" w:hAnsi="Times New Roman" w:cs="Times New Roman"/>
          <w:color w:val="000000"/>
        </w:rPr>
        <w:t xml:space="preserve">are </w:t>
      </w:r>
      <w:r w:rsidRPr="00A81471">
        <w:rPr>
          <w:rFonts w:ascii="Times New Roman" w:hAnsi="Times New Roman" w:cs="Times New Roman"/>
          <w:color w:val="000000"/>
        </w:rPr>
        <w:t>also</w:t>
      </w:r>
      <w:r w:rsidR="00BB7CF7" w:rsidRPr="00A81471">
        <w:rPr>
          <w:rFonts w:ascii="Times New Roman" w:hAnsi="Times New Roman" w:cs="Times New Roman"/>
          <w:color w:val="000000"/>
        </w:rPr>
        <w:t xml:space="preserve"> essential</w:t>
      </w:r>
      <w:r w:rsidRPr="00A81471">
        <w:rPr>
          <w:rFonts w:ascii="Times New Roman" w:hAnsi="Times New Roman" w:cs="Times New Roman"/>
          <w:color w:val="000000"/>
        </w:rPr>
        <w:t xml:space="preserve"> here to </w:t>
      </w:r>
      <w:r w:rsidR="00351B42" w:rsidRPr="00A81471">
        <w:rPr>
          <w:rFonts w:ascii="Times New Roman" w:hAnsi="Times New Roman" w:cs="Times New Roman"/>
          <w:color w:val="000000"/>
        </w:rPr>
        <w:t>retain</w:t>
      </w:r>
      <w:r w:rsidRPr="00A81471">
        <w:rPr>
          <w:rFonts w:ascii="Times New Roman" w:hAnsi="Times New Roman" w:cs="Times New Roman"/>
          <w:color w:val="000000"/>
        </w:rPr>
        <w:t xml:space="preserve"> </w:t>
      </w:r>
      <w:r w:rsidR="0019484C" w:rsidRPr="00A81471">
        <w:rPr>
          <w:rFonts w:ascii="Times New Roman" w:hAnsi="Times New Roman" w:cs="Times New Roman"/>
          <w:color w:val="000000"/>
        </w:rPr>
        <w:t xml:space="preserve">the </w:t>
      </w:r>
      <w:r w:rsidR="00D3247C" w:rsidRPr="00A81471">
        <w:rPr>
          <w:rFonts w:ascii="Times New Roman" w:hAnsi="Times New Roman" w:cs="Times New Roman"/>
          <w:color w:val="000000"/>
        </w:rPr>
        <w:t xml:space="preserve">continuation of </w:t>
      </w:r>
      <w:r w:rsidR="00485D96" w:rsidRPr="00A81471">
        <w:rPr>
          <w:rFonts w:ascii="Times New Roman" w:hAnsi="Times New Roman" w:cs="Times New Roman"/>
          <w:color w:val="000000"/>
        </w:rPr>
        <w:t>necessary</w:t>
      </w:r>
      <w:r w:rsidR="00BB7CF7" w:rsidRPr="00A81471">
        <w:rPr>
          <w:rFonts w:ascii="Times New Roman" w:hAnsi="Times New Roman" w:cs="Times New Roman"/>
          <w:color w:val="000000"/>
        </w:rPr>
        <w:t xml:space="preserve"> </w:t>
      </w:r>
      <w:r w:rsidR="00D3247C" w:rsidRPr="00A81471">
        <w:rPr>
          <w:rFonts w:ascii="Times New Roman" w:hAnsi="Times New Roman" w:cs="Times New Roman"/>
          <w:color w:val="000000"/>
        </w:rPr>
        <w:t>supplies</w:t>
      </w:r>
      <w:r w:rsidRPr="00A81471">
        <w:rPr>
          <w:rFonts w:ascii="Times New Roman" w:hAnsi="Times New Roman" w:cs="Times New Roman"/>
          <w:color w:val="000000"/>
        </w:rPr>
        <w:t xml:space="preserve">. </w:t>
      </w:r>
      <w:r w:rsidR="00D0412F" w:rsidRPr="00A81471">
        <w:rPr>
          <w:rFonts w:ascii="Times New Roman" w:hAnsi="Times New Roman" w:cs="Times New Roman"/>
          <w:color w:val="000000"/>
        </w:rPr>
        <w:t xml:space="preserve">As per </w:t>
      </w:r>
      <w:r w:rsidR="0019484C" w:rsidRPr="00A81471">
        <w:rPr>
          <w:rFonts w:ascii="Times New Roman" w:hAnsi="Times New Roman" w:cs="Times New Roman"/>
          <w:color w:val="000000"/>
        </w:rPr>
        <w:t xml:space="preserve">the </w:t>
      </w:r>
      <w:r w:rsidR="00A5503E" w:rsidRPr="00A81471">
        <w:rPr>
          <w:rFonts w:ascii="Times New Roman" w:hAnsi="Times New Roman" w:cs="Times New Roman"/>
          <w:color w:val="000000"/>
        </w:rPr>
        <w:t>outcomes</w:t>
      </w:r>
      <w:r w:rsidR="00D0412F" w:rsidRPr="00A81471">
        <w:rPr>
          <w:rFonts w:ascii="Times New Roman" w:hAnsi="Times New Roman" w:cs="Times New Roman"/>
          <w:color w:val="000000"/>
        </w:rPr>
        <w:t xml:space="preserve"> of </w:t>
      </w:r>
      <w:proofErr w:type="spellStart"/>
      <w:r w:rsidR="00D0412F" w:rsidRPr="00A81471">
        <w:rPr>
          <w:rFonts w:ascii="Times New Roman" w:hAnsi="Times New Roman" w:cs="Times New Roman"/>
          <w:color w:val="000000"/>
        </w:rPr>
        <w:t>Khakan</w:t>
      </w:r>
      <w:proofErr w:type="spellEnd"/>
      <w:r w:rsidR="00D0412F" w:rsidRPr="00A81471">
        <w:rPr>
          <w:rFonts w:ascii="Times New Roman" w:hAnsi="Times New Roman" w:cs="Times New Roman"/>
          <w:color w:val="000000"/>
        </w:rPr>
        <w:t xml:space="preserve"> et al. (2022) and Joshi et al. (2022), ICT offers </w:t>
      </w:r>
      <w:r w:rsidR="00467DCB" w:rsidRPr="00A81471">
        <w:rPr>
          <w:rFonts w:ascii="Times New Roman" w:hAnsi="Times New Roman" w:cs="Times New Roman"/>
          <w:color w:val="000000"/>
        </w:rPr>
        <w:t xml:space="preserve">safe and </w:t>
      </w:r>
      <w:r w:rsidR="00A5503E" w:rsidRPr="00A81471">
        <w:rPr>
          <w:rFonts w:ascii="Times New Roman" w:hAnsi="Times New Roman" w:cs="Times New Roman"/>
          <w:color w:val="000000"/>
        </w:rPr>
        <w:t xml:space="preserve">contactless </w:t>
      </w:r>
      <w:r w:rsidR="008764AE" w:rsidRPr="00A81471">
        <w:rPr>
          <w:rFonts w:ascii="Times New Roman" w:hAnsi="Times New Roman" w:cs="Times New Roman"/>
          <w:color w:val="000000"/>
        </w:rPr>
        <w:t xml:space="preserve">workplace </w:t>
      </w:r>
      <w:r w:rsidR="00D0412F" w:rsidRPr="00A81471">
        <w:rPr>
          <w:rFonts w:ascii="Times New Roman" w:hAnsi="Times New Roman" w:cs="Times New Roman"/>
          <w:color w:val="000000"/>
        </w:rPr>
        <w:t xml:space="preserve">services </w:t>
      </w:r>
      <w:r w:rsidR="0019484C" w:rsidRPr="00A81471">
        <w:rPr>
          <w:rFonts w:ascii="Times New Roman" w:hAnsi="Times New Roman" w:cs="Times New Roman"/>
          <w:color w:val="000000"/>
        </w:rPr>
        <w:t xml:space="preserve">for </w:t>
      </w:r>
      <w:r w:rsidR="00D0412F" w:rsidRPr="00A81471">
        <w:rPr>
          <w:rFonts w:ascii="Times New Roman" w:hAnsi="Times New Roman" w:cs="Times New Roman"/>
          <w:color w:val="000000"/>
        </w:rPr>
        <w:t xml:space="preserve">emergency planning and disaster risk reduction. </w:t>
      </w:r>
      <w:r w:rsidR="005F5754" w:rsidRPr="00A81471">
        <w:rPr>
          <w:rFonts w:ascii="Times New Roman" w:hAnsi="Times New Roman" w:cs="Times New Roman"/>
          <w:color w:val="000000"/>
        </w:rPr>
        <w:t xml:space="preserve">Such models could be further extended using data analytics and machine learning techniques to predict disaster risks. </w:t>
      </w:r>
      <w:r w:rsidR="009F5AF1" w:rsidRPr="00A81471">
        <w:rPr>
          <w:rFonts w:ascii="Times New Roman" w:hAnsi="Times New Roman" w:cs="Times New Roman"/>
          <w:color w:val="000000"/>
        </w:rPr>
        <w:t>Though recently multiple studies have been witnessed (</w:t>
      </w:r>
      <w:proofErr w:type="spellStart"/>
      <w:r w:rsidR="00A035F0" w:rsidRPr="00A81471">
        <w:rPr>
          <w:rFonts w:ascii="Times New Roman" w:hAnsi="Times New Roman" w:cs="Times New Roman"/>
          <w:color w:val="000000"/>
        </w:rPr>
        <w:t>Chakrabotry</w:t>
      </w:r>
      <w:proofErr w:type="spellEnd"/>
      <w:r w:rsidR="00A035F0" w:rsidRPr="00A81471">
        <w:rPr>
          <w:rFonts w:ascii="Times New Roman" w:hAnsi="Times New Roman" w:cs="Times New Roman"/>
          <w:color w:val="000000"/>
        </w:rPr>
        <w:t xml:space="preserve"> et al. 2021</w:t>
      </w:r>
      <w:r w:rsidR="009F5AF1" w:rsidRPr="00A81471">
        <w:rPr>
          <w:rFonts w:ascii="Times New Roman" w:hAnsi="Times New Roman" w:cs="Times New Roman"/>
          <w:color w:val="000000"/>
        </w:rPr>
        <w:t xml:space="preserve">) applying technological solutions towards </w:t>
      </w:r>
      <w:r w:rsidR="008444BA" w:rsidRPr="00A81471">
        <w:rPr>
          <w:rFonts w:ascii="Times New Roman" w:hAnsi="Times New Roman" w:cs="Times New Roman"/>
          <w:color w:val="000000"/>
        </w:rPr>
        <w:t xml:space="preserve">secure transportation </w:t>
      </w:r>
      <w:r w:rsidR="009F5AF1" w:rsidRPr="00A81471">
        <w:rPr>
          <w:rFonts w:ascii="Times New Roman" w:hAnsi="Times New Roman" w:cs="Times New Roman"/>
          <w:color w:val="000000"/>
        </w:rPr>
        <w:t xml:space="preserve">during </w:t>
      </w:r>
      <w:r w:rsidR="008444BA" w:rsidRPr="00A81471">
        <w:rPr>
          <w:rFonts w:ascii="Times New Roman" w:hAnsi="Times New Roman" w:cs="Times New Roman"/>
          <w:color w:val="000000"/>
        </w:rPr>
        <w:t>pandemic</w:t>
      </w:r>
      <w:r w:rsidR="009F5AF1" w:rsidRPr="00A81471">
        <w:rPr>
          <w:rFonts w:ascii="Times New Roman" w:hAnsi="Times New Roman" w:cs="Times New Roman"/>
          <w:color w:val="000000"/>
        </w:rPr>
        <w:t xml:space="preserve">s, further literature building on “How the technology could play </w:t>
      </w:r>
      <w:r w:rsidR="0019484C" w:rsidRPr="00A81471">
        <w:rPr>
          <w:rFonts w:ascii="Times New Roman" w:hAnsi="Times New Roman" w:cs="Times New Roman"/>
          <w:color w:val="000000"/>
        </w:rPr>
        <w:t xml:space="preserve">the </w:t>
      </w:r>
      <w:r w:rsidR="009F5AF1" w:rsidRPr="00A81471">
        <w:rPr>
          <w:rFonts w:ascii="Times New Roman" w:hAnsi="Times New Roman" w:cs="Times New Roman"/>
          <w:color w:val="000000"/>
        </w:rPr>
        <w:t xml:space="preserve">role for quick, safe, and secure transportation of man and materials to the epidemically affected </w:t>
      </w:r>
      <w:r w:rsidR="00F32B73" w:rsidRPr="00A81471">
        <w:rPr>
          <w:rFonts w:ascii="Times New Roman" w:hAnsi="Times New Roman" w:cs="Times New Roman"/>
          <w:color w:val="000000"/>
        </w:rPr>
        <w:t>terrains” is</w:t>
      </w:r>
      <w:r w:rsidR="008444BA" w:rsidRPr="00A81471">
        <w:rPr>
          <w:rFonts w:ascii="Times New Roman" w:hAnsi="Times New Roman" w:cs="Times New Roman"/>
          <w:color w:val="000000"/>
        </w:rPr>
        <w:t xml:space="preserve"> awaited challenge to </w:t>
      </w:r>
      <w:r w:rsidR="00FB0CBB" w:rsidRPr="00A81471">
        <w:rPr>
          <w:rFonts w:ascii="Times New Roman" w:hAnsi="Times New Roman" w:cs="Times New Roman"/>
          <w:color w:val="000000"/>
        </w:rPr>
        <w:t xml:space="preserve">address. </w:t>
      </w:r>
      <w:r w:rsidR="00F2381A" w:rsidRPr="00A81471">
        <w:rPr>
          <w:rFonts w:ascii="Times New Roman" w:hAnsi="Times New Roman" w:cs="Times New Roman"/>
          <w:color w:val="000000"/>
        </w:rPr>
        <w:t>Also, a</w:t>
      </w:r>
      <w:r w:rsidR="0044632B" w:rsidRPr="00A81471">
        <w:rPr>
          <w:rFonts w:ascii="Times New Roman" w:hAnsi="Times New Roman" w:cs="Times New Roman"/>
          <w:color w:val="000000"/>
        </w:rPr>
        <w:t xml:space="preserve">s an emergency response, cash </w:t>
      </w:r>
      <w:r w:rsidR="00F2381A" w:rsidRPr="00A81471">
        <w:rPr>
          <w:rFonts w:ascii="Times New Roman" w:hAnsi="Times New Roman" w:cs="Times New Roman"/>
          <w:color w:val="000000"/>
        </w:rPr>
        <w:t>donations</w:t>
      </w:r>
      <w:r w:rsidR="00D470FC" w:rsidRPr="00A81471">
        <w:rPr>
          <w:rFonts w:ascii="Times New Roman" w:hAnsi="Times New Roman" w:cs="Times New Roman"/>
          <w:color w:val="000000"/>
        </w:rPr>
        <w:t>, charities</w:t>
      </w:r>
      <w:r w:rsidR="00F2381A" w:rsidRPr="00A81471">
        <w:rPr>
          <w:rFonts w:ascii="Times New Roman" w:hAnsi="Times New Roman" w:cs="Times New Roman"/>
          <w:color w:val="000000"/>
        </w:rPr>
        <w:t xml:space="preserve">, </w:t>
      </w:r>
      <w:r w:rsidR="0044632B" w:rsidRPr="00A81471">
        <w:rPr>
          <w:rFonts w:ascii="Times New Roman" w:hAnsi="Times New Roman" w:cs="Times New Roman"/>
          <w:color w:val="000000"/>
        </w:rPr>
        <w:t>or in-kind aid</w:t>
      </w:r>
      <w:r w:rsidR="00F2381A" w:rsidRPr="00A81471">
        <w:rPr>
          <w:rFonts w:ascii="Times New Roman" w:hAnsi="Times New Roman" w:cs="Times New Roman"/>
          <w:color w:val="000000"/>
        </w:rPr>
        <w:t>s</w:t>
      </w:r>
      <w:r w:rsidR="0044632B" w:rsidRPr="00A81471">
        <w:rPr>
          <w:rFonts w:ascii="Times New Roman" w:hAnsi="Times New Roman" w:cs="Times New Roman"/>
          <w:color w:val="000000"/>
        </w:rPr>
        <w:t xml:space="preserve"> proved to be effective </w:t>
      </w:r>
      <w:r w:rsidR="00D470FC" w:rsidRPr="00A81471">
        <w:rPr>
          <w:rFonts w:ascii="Times New Roman" w:hAnsi="Times New Roman" w:cs="Times New Roman"/>
          <w:color w:val="000000"/>
        </w:rPr>
        <w:t xml:space="preserve">reliefs </w:t>
      </w:r>
      <w:r w:rsidR="0044632B" w:rsidRPr="00A81471">
        <w:rPr>
          <w:rFonts w:ascii="Times New Roman" w:hAnsi="Times New Roman" w:cs="Times New Roman"/>
          <w:color w:val="000000"/>
        </w:rPr>
        <w:t>to protect beneficiaries from market externa</w:t>
      </w:r>
      <w:r w:rsidR="00D470FC" w:rsidRPr="00A81471">
        <w:rPr>
          <w:rFonts w:ascii="Times New Roman" w:hAnsi="Times New Roman" w:cs="Times New Roman"/>
          <w:color w:val="000000"/>
        </w:rPr>
        <w:t>lities (García Castillo, 2021). Therefore, the role of ICT mediums such as Television, e-mails, and social media must be pitched upon to re-frame CSR and NGO’s fundraising policies and supply emergency relief operations during pandemic</w:t>
      </w:r>
      <w:r w:rsidR="008764AE" w:rsidRPr="00A81471">
        <w:rPr>
          <w:rFonts w:ascii="Times New Roman" w:hAnsi="Times New Roman" w:cs="Times New Roman"/>
          <w:color w:val="000000"/>
        </w:rPr>
        <w:t>s</w:t>
      </w:r>
      <w:r w:rsidR="00D470FC" w:rsidRPr="00A81471">
        <w:rPr>
          <w:rFonts w:ascii="Times New Roman" w:hAnsi="Times New Roman" w:cs="Times New Roman"/>
          <w:color w:val="000000"/>
        </w:rPr>
        <w:t>.</w:t>
      </w:r>
      <w:r w:rsidR="00387A28" w:rsidRPr="00A81471">
        <w:rPr>
          <w:rFonts w:ascii="Times New Roman" w:hAnsi="Times New Roman" w:cs="Times New Roman"/>
          <w:color w:val="000000"/>
        </w:rPr>
        <w:t xml:space="preserve"> </w:t>
      </w:r>
      <w:r w:rsidR="008764AE" w:rsidRPr="00A81471">
        <w:rPr>
          <w:rFonts w:ascii="Times New Roman" w:hAnsi="Times New Roman" w:cs="Times New Roman"/>
          <w:color w:val="000000"/>
        </w:rPr>
        <w:t>Further</w:t>
      </w:r>
      <w:r w:rsidR="00261819" w:rsidRPr="00A81471">
        <w:rPr>
          <w:rFonts w:ascii="Times New Roman" w:hAnsi="Times New Roman" w:cs="Times New Roman"/>
          <w:color w:val="000000"/>
        </w:rPr>
        <w:t>, the role of the community in a collaborative humanitarian (civilians-policemen, health workers-corona warriors, public-private) mode to assist food and necessary supplies in COVID19 restricted terrains is also expected to address</w:t>
      </w:r>
      <w:r w:rsidR="008764AE" w:rsidRPr="00A81471">
        <w:rPr>
          <w:rFonts w:ascii="Times New Roman" w:hAnsi="Times New Roman" w:cs="Times New Roman"/>
          <w:color w:val="000000"/>
        </w:rPr>
        <w:t xml:space="preserve"> (</w:t>
      </w:r>
      <w:proofErr w:type="spellStart"/>
      <w:r w:rsidR="008764AE" w:rsidRPr="00A81471">
        <w:rPr>
          <w:rFonts w:ascii="Times New Roman" w:hAnsi="Times New Roman" w:cs="Times New Roman"/>
          <w:color w:val="000000"/>
        </w:rPr>
        <w:t>Bakhshi</w:t>
      </w:r>
      <w:proofErr w:type="spellEnd"/>
      <w:r w:rsidR="008764AE" w:rsidRPr="00A81471">
        <w:rPr>
          <w:rFonts w:ascii="Times New Roman" w:hAnsi="Times New Roman" w:cs="Times New Roman"/>
          <w:color w:val="000000"/>
        </w:rPr>
        <w:t xml:space="preserve"> et al. 2022)</w:t>
      </w:r>
      <w:r w:rsidR="00261819" w:rsidRPr="00A81471">
        <w:rPr>
          <w:rFonts w:ascii="Times New Roman" w:hAnsi="Times New Roman" w:cs="Times New Roman"/>
          <w:color w:val="000000"/>
        </w:rPr>
        <w:t>. Also, sophisticated awareness and training programs would be helpful to encourage societal communities to help combating the impact of a pandemic.</w:t>
      </w:r>
    </w:p>
    <w:p w14:paraId="6E30328E" w14:textId="61A93998" w:rsidR="0044632B" w:rsidRPr="00AE6CA6" w:rsidRDefault="0044632B" w:rsidP="0044632B">
      <w:pPr>
        <w:spacing w:after="0" w:line="360" w:lineRule="auto"/>
        <w:ind w:left="284" w:firstLine="283"/>
        <w:jc w:val="both"/>
        <w:rPr>
          <w:rFonts w:ascii="Times New Roman" w:hAnsi="Times New Roman" w:cs="Times New Roman"/>
          <w:color w:val="000000"/>
        </w:rPr>
      </w:pPr>
    </w:p>
    <w:p w14:paraId="63148158" w14:textId="77777777" w:rsidR="00CD561D" w:rsidRDefault="00CD561D" w:rsidP="00AA063A">
      <w:pPr>
        <w:spacing w:after="0" w:line="360" w:lineRule="auto"/>
        <w:jc w:val="both"/>
        <w:rPr>
          <w:rFonts w:ascii="Times New Roman" w:hAnsi="Times New Roman" w:cs="Times New Roman"/>
          <w:b/>
        </w:rPr>
      </w:pPr>
    </w:p>
    <w:p w14:paraId="7E72C330" w14:textId="77777777" w:rsidR="00CD561D" w:rsidRDefault="00CD561D" w:rsidP="00AA063A">
      <w:pPr>
        <w:spacing w:after="0" w:line="360" w:lineRule="auto"/>
        <w:jc w:val="both"/>
        <w:rPr>
          <w:rFonts w:ascii="Times New Roman" w:hAnsi="Times New Roman" w:cs="Times New Roman"/>
          <w:b/>
        </w:rPr>
      </w:pPr>
    </w:p>
    <w:p w14:paraId="6563C271" w14:textId="24B2E7C9" w:rsidR="00B677BB" w:rsidRPr="00AA063A" w:rsidRDefault="001C6233" w:rsidP="00AA063A">
      <w:pPr>
        <w:spacing w:after="0" w:line="360" w:lineRule="auto"/>
        <w:jc w:val="both"/>
        <w:rPr>
          <w:rFonts w:ascii="Times New Roman" w:hAnsi="Times New Roman" w:cs="Times New Roman"/>
          <w:b/>
        </w:rPr>
      </w:pPr>
      <w:r>
        <w:rPr>
          <w:rFonts w:ascii="Times New Roman" w:hAnsi="Times New Roman" w:cs="Times New Roman"/>
          <w:b/>
        </w:rPr>
        <w:t>References</w:t>
      </w:r>
    </w:p>
    <w:p w14:paraId="14C6D646" w14:textId="2BEC8598" w:rsidR="00172EEC" w:rsidRPr="00172EEC" w:rsidRDefault="00AA1F18" w:rsidP="00172EEC">
      <w:pPr>
        <w:spacing w:after="0" w:line="360" w:lineRule="auto"/>
        <w:ind w:left="426" w:hanging="426"/>
        <w:jc w:val="both"/>
        <w:outlineLvl w:val="0"/>
        <w:rPr>
          <w:rFonts w:ascii="Times New Roman" w:hAnsi="Times New Roman" w:cs="Times New Roman"/>
          <w:color w:val="000000"/>
        </w:rPr>
      </w:pPr>
      <w:hyperlink r:id="rId6" w:tooltip="Nor Aida Abdul Rahman" w:history="1">
        <w:r w:rsidR="00172EEC" w:rsidRPr="00D3426C">
          <w:rPr>
            <w:rFonts w:ascii="Times New Roman" w:hAnsi="Times New Roman" w:cs="Times New Roman"/>
            <w:color w:val="000000"/>
          </w:rPr>
          <w:t>Abdul Rahman, N.A.</w:t>
        </w:r>
      </w:hyperlink>
      <w:r w:rsidR="00172EEC" w:rsidRPr="00D3426C">
        <w:rPr>
          <w:rFonts w:ascii="Times New Roman" w:hAnsi="Times New Roman" w:cs="Times New Roman"/>
          <w:color w:val="000000"/>
        </w:rPr>
        <w:t>, </w:t>
      </w:r>
      <w:hyperlink r:id="rId7" w:tooltip="Aidi Ahmi" w:history="1">
        <w:r w:rsidR="00172EEC" w:rsidRPr="00D3426C">
          <w:rPr>
            <w:rFonts w:ascii="Times New Roman" w:hAnsi="Times New Roman" w:cs="Times New Roman"/>
            <w:color w:val="000000"/>
          </w:rPr>
          <w:t>Ahmi, A.</w:t>
        </w:r>
      </w:hyperlink>
      <w:r w:rsidR="00172EEC" w:rsidRPr="00D3426C">
        <w:rPr>
          <w:rFonts w:ascii="Times New Roman" w:hAnsi="Times New Roman" w:cs="Times New Roman"/>
          <w:color w:val="000000"/>
        </w:rPr>
        <w:t>, </w:t>
      </w:r>
      <w:hyperlink r:id="rId8" w:tooltip="Luai Jraisat" w:history="1">
        <w:r w:rsidR="00172EEC" w:rsidRPr="00D3426C">
          <w:rPr>
            <w:rFonts w:ascii="Times New Roman" w:hAnsi="Times New Roman" w:cs="Times New Roman"/>
            <w:color w:val="000000"/>
          </w:rPr>
          <w:t>Jraisat, L.</w:t>
        </w:r>
      </w:hyperlink>
      <w:r w:rsidR="00172EEC" w:rsidRPr="00D3426C">
        <w:rPr>
          <w:rFonts w:ascii="Times New Roman" w:hAnsi="Times New Roman" w:cs="Times New Roman"/>
          <w:color w:val="000000"/>
        </w:rPr>
        <w:t> and </w:t>
      </w:r>
      <w:hyperlink r:id="rId9" w:tooltip="Arvind Upadhyay" w:history="1">
        <w:r w:rsidR="00172EEC" w:rsidRPr="00D3426C">
          <w:rPr>
            <w:rFonts w:ascii="Times New Roman" w:hAnsi="Times New Roman" w:cs="Times New Roman"/>
            <w:color w:val="000000"/>
          </w:rPr>
          <w:t>Upadhyay, A.</w:t>
        </w:r>
      </w:hyperlink>
      <w:r w:rsidR="00172EEC" w:rsidRPr="00D3426C">
        <w:rPr>
          <w:rFonts w:ascii="Times New Roman" w:hAnsi="Times New Roman" w:cs="Times New Roman"/>
          <w:color w:val="000000"/>
        </w:rPr>
        <w:t> (2022),</w:t>
      </w:r>
      <w:r w:rsidR="00172EEC">
        <w:rPr>
          <w:rFonts w:ascii="Arial" w:hAnsi="Arial" w:cs="Arial"/>
          <w:sz w:val="27"/>
          <w:szCs w:val="27"/>
          <w:shd w:val="clear" w:color="auto" w:fill="FFFFFF"/>
        </w:rPr>
        <w:t xml:space="preserve"> </w:t>
      </w:r>
      <w:r w:rsidR="00172EEC" w:rsidRPr="00A83791">
        <w:rPr>
          <w:rFonts w:ascii="Times New Roman" w:hAnsi="Times New Roman" w:cs="Times New Roman"/>
          <w:color w:val="000000"/>
        </w:rPr>
        <w:t xml:space="preserve">"Examining the trend of humanitarian supply chain studies: pre, during and post </w:t>
      </w:r>
      <w:r w:rsidR="00CC4F06">
        <w:rPr>
          <w:rFonts w:ascii="Times New Roman" w:hAnsi="Times New Roman" w:cs="Times New Roman"/>
          <w:color w:val="000000"/>
        </w:rPr>
        <w:t>COVID19</w:t>
      </w:r>
      <w:r w:rsidR="00172EEC" w:rsidRPr="00A83791">
        <w:rPr>
          <w:rFonts w:ascii="Times New Roman" w:hAnsi="Times New Roman" w:cs="Times New Roman"/>
          <w:color w:val="000000"/>
        </w:rPr>
        <w:t>-19 pandemic",</w:t>
      </w:r>
      <w:r w:rsidR="00172EEC">
        <w:rPr>
          <w:rFonts w:ascii="Arial" w:hAnsi="Arial" w:cs="Arial"/>
          <w:sz w:val="27"/>
          <w:szCs w:val="27"/>
          <w:shd w:val="clear" w:color="auto" w:fill="FFFFFF"/>
        </w:rPr>
        <w:t> </w:t>
      </w:r>
      <w:hyperlink r:id="rId10" w:history="1">
        <w:r w:rsidR="00172EEC" w:rsidRPr="000876C6">
          <w:rPr>
            <w:rFonts w:ascii="Times New Roman" w:hAnsi="Times New Roman" w:cs="Times New Roman"/>
            <w:i/>
            <w:color w:val="000000"/>
          </w:rPr>
          <w:t>Journal of Humanitarian Logistics and Supply Chain Management</w:t>
        </w:r>
      </w:hyperlink>
      <w:r w:rsidR="00172EEC" w:rsidRPr="000876C6">
        <w:rPr>
          <w:rFonts w:ascii="Times New Roman" w:hAnsi="Times New Roman" w:cs="Times New Roman"/>
          <w:i/>
          <w:color w:val="000000"/>
        </w:rPr>
        <w:t xml:space="preserve">, </w:t>
      </w:r>
      <w:r w:rsidR="00172EEC" w:rsidRPr="00A83791">
        <w:rPr>
          <w:rFonts w:ascii="Times New Roman" w:hAnsi="Times New Roman" w:cs="Times New Roman"/>
          <w:color w:val="000000"/>
        </w:rPr>
        <w:t>Vol. ahead-of-print No. ahead-of-print.</w:t>
      </w:r>
      <w:r w:rsidR="00172EEC">
        <w:rPr>
          <w:rFonts w:ascii="Arial" w:hAnsi="Arial" w:cs="Arial"/>
          <w:sz w:val="27"/>
          <w:szCs w:val="27"/>
          <w:shd w:val="clear" w:color="auto" w:fill="FFFFFF"/>
        </w:rPr>
        <w:t> </w:t>
      </w:r>
      <w:hyperlink r:id="rId11" w:tooltip="DOI: https://doi.org/10.1108/JHLSCM-01-2022-0012" w:history="1">
        <w:r w:rsidR="00172EEC" w:rsidRPr="00A83791">
          <w:rPr>
            <w:rFonts w:ascii="Times New Roman" w:hAnsi="Times New Roman" w:cs="Times New Roman"/>
            <w:color w:val="000000"/>
          </w:rPr>
          <w:t>https://doi.org/10.1108/JHLSCM-01-2022-0012</w:t>
        </w:r>
      </w:hyperlink>
      <w:r w:rsidR="006B2302">
        <w:rPr>
          <w:rFonts w:ascii="Times New Roman" w:hAnsi="Times New Roman" w:cs="Times New Roman"/>
          <w:color w:val="000000"/>
        </w:rPr>
        <w:t>.</w:t>
      </w:r>
    </w:p>
    <w:p w14:paraId="3F27588B" w14:textId="5D5B5B35" w:rsidR="00B677BB" w:rsidRPr="00AA063A" w:rsidRDefault="00AA1F18" w:rsidP="00AA063A">
      <w:pPr>
        <w:spacing w:after="0" w:line="360" w:lineRule="auto"/>
        <w:ind w:left="360" w:hanging="360"/>
        <w:jc w:val="both"/>
        <w:rPr>
          <w:rFonts w:ascii="Times New Roman" w:hAnsi="Times New Roman" w:cs="Times New Roman"/>
          <w:color w:val="000000"/>
        </w:rPr>
      </w:pPr>
      <w:hyperlink r:id="rId12" w:tooltip="Azrah Anparasan" w:history="1">
        <w:proofErr w:type="spellStart"/>
        <w:r w:rsidR="00B677BB" w:rsidRPr="00AA063A">
          <w:rPr>
            <w:rFonts w:ascii="Times New Roman" w:hAnsi="Times New Roman" w:cs="Times New Roman"/>
            <w:color w:val="000000"/>
          </w:rPr>
          <w:t>Anparasan</w:t>
        </w:r>
        <w:proofErr w:type="spellEnd"/>
        <w:r w:rsidR="00B677BB" w:rsidRPr="00AA063A">
          <w:rPr>
            <w:rFonts w:ascii="Times New Roman" w:hAnsi="Times New Roman" w:cs="Times New Roman"/>
            <w:color w:val="000000"/>
          </w:rPr>
          <w:t>, A.</w:t>
        </w:r>
      </w:hyperlink>
      <w:r w:rsidR="00B677BB" w:rsidRPr="00AA063A">
        <w:rPr>
          <w:rFonts w:ascii="Times New Roman" w:hAnsi="Times New Roman" w:cs="Times New Roman"/>
          <w:color w:val="000000"/>
        </w:rPr>
        <w:t> and </w:t>
      </w:r>
      <w:hyperlink r:id="rId13" w:tooltip="Miguel Lejeune" w:history="1">
        <w:r w:rsidR="00B677BB" w:rsidRPr="00AA063A">
          <w:rPr>
            <w:rFonts w:ascii="Times New Roman" w:hAnsi="Times New Roman" w:cs="Times New Roman"/>
            <w:color w:val="000000"/>
          </w:rPr>
          <w:t>Lejeune, M.</w:t>
        </w:r>
      </w:hyperlink>
      <w:r w:rsidR="00B677BB" w:rsidRPr="00AA063A">
        <w:rPr>
          <w:rFonts w:ascii="Times New Roman" w:hAnsi="Times New Roman" w:cs="Times New Roman"/>
          <w:color w:val="000000"/>
        </w:rPr>
        <w:t> (2017), “Analyzing the response to epidemics: concept of evidence-based Haddon matrix”, </w:t>
      </w:r>
      <w:hyperlink r:id="rId14" w:history="1">
        <w:r w:rsidR="00B677BB" w:rsidRPr="00AA063A">
          <w:rPr>
            <w:rFonts w:ascii="Times New Roman" w:hAnsi="Times New Roman" w:cs="Times New Roman"/>
            <w:i/>
            <w:color w:val="000000"/>
          </w:rPr>
          <w:t>Journal of Humanitarian Logistics and Supply Chain Management</w:t>
        </w:r>
      </w:hyperlink>
      <w:r w:rsidR="00B677BB" w:rsidRPr="00AA063A">
        <w:rPr>
          <w:rFonts w:ascii="Times New Roman" w:hAnsi="Times New Roman" w:cs="Times New Roman"/>
          <w:i/>
          <w:color w:val="000000"/>
        </w:rPr>
        <w:t>,</w:t>
      </w:r>
      <w:r w:rsidR="00B677BB" w:rsidRPr="00AA063A">
        <w:rPr>
          <w:rFonts w:ascii="Times New Roman" w:hAnsi="Times New Roman" w:cs="Times New Roman"/>
          <w:color w:val="000000"/>
        </w:rPr>
        <w:t xml:space="preserve"> Vol. 7 No. 3, pp. 266-283.</w:t>
      </w:r>
    </w:p>
    <w:p w14:paraId="42F6FBA0" w14:textId="1263171E" w:rsidR="00B12205" w:rsidRDefault="00AA1F18" w:rsidP="00AA063A">
      <w:pPr>
        <w:spacing w:after="0" w:line="360" w:lineRule="auto"/>
        <w:ind w:left="360" w:hanging="360"/>
        <w:jc w:val="both"/>
        <w:rPr>
          <w:rFonts w:ascii="Times New Roman" w:hAnsi="Times New Roman" w:cs="Times New Roman"/>
          <w:color w:val="000000"/>
        </w:rPr>
      </w:pPr>
      <w:hyperlink r:id="rId15" w:tooltip="Alireza Bakhshi" w:history="1">
        <w:r w:rsidR="00B12205" w:rsidRPr="00B12205">
          <w:rPr>
            <w:rFonts w:ascii="Times New Roman" w:hAnsi="Times New Roman" w:cs="Times New Roman"/>
            <w:color w:val="000000"/>
          </w:rPr>
          <w:t>Bakhshi, A.</w:t>
        </w:r>
      </w:hyperlink>
      <w:r w:rsidR="00B12205" w:rsidRPr="00B12205">
        <w:rPr>
          <w:rFonts w:ascii="Times New Roman" w:hAnsi="Times New Roman" w:cs="Times New Roman"/>
          <w:color w:val="000000"/>
        </w:rPr>
        <w:t>, </w:t>
      </w:r>
      <w:hyperlink r:id="rId16" w:tooltip="Amir Aghsami" w:history="1">
        <w:r w:rsidR="00B12205" w:rsidRPr="00B12205">
          <w:rPr>
            <w:rFonts w:ascii="Times New Roman" w:hAnsi="Times New Roman" w:cs="Times New Roman"/>
            <w:color w:val="000000"/>
          </w:rPr>
          <w:t>Aghsami, A.</w:t>
        </w:r>
      </w:hyperlink>
      <w:r w:rsidR="00B12205" w:rsidRPr="00B12205">
        <w:rPr>
          <w:rFonts w:ascii="Times New Roman" w:hAnsi="Times New Roman" w:cs="Times New Roman"/>
          <w:color w:val="000000"/>
        </w:rPr>
        <w:t> and </w:t>
      </w:r>
      <w:hyperlink r:id="rId17" w:tooltip="Masoud Rabbani" w:history="1">
        <w:r w:rsidR="00B12205" w:rsidRPr="00B12205">
          <w:rPr>
            <w:rFonts w:ascii="Times New Roman" w:hAnsi="Times New Roman" w:cs="Times New Roman"/>
            <w:color w:val="000000"/>
          </w:rPr>
          <w:t>Rabbani, M.</w:t>
        </w:r>
      </w:hyperlink>
      <w:r w:rsidR="00B12205" w:rsidRPr="00B12205">
        <w:rPr>
          <w:rFonts w:ascii="Times New Roman" w:hAnsi="Times New Roman" w:cs="Times New Roman"/>
          <w:color w:val="000000"/>
        </w:rPr>
        <w:t xml:space="preserve"> (2022), "A scenario-based collaborative problem for a relief supply chain during post-disaster under uncertain parameters: a real case study in </w:t>
      </w:r>
      <w:proofErr w:type="spellStart"/>
      <w:r w:rsidR="00B12205" w:rsidRPr="00B12205">
        <w:rPr>
          <w:rFonts w:ascii="Times New Roman" w:hAnsi="Times New Roman" w:cs="Times New Roman"/>
          <w:color w:val="000000"/>
        </w:rPr>
        <w:t>Dorud</w:t>
      </w:r>
      <w:proofErr w:type="spellEnd"/>
      <w:r w:rsidR="00B12205" w:rsidRPr="00B12205">
        <w:rPr>
          <w:rFonts w:ascii="Times New Roman" w:hAnsi="Times New Roman" w:cs="Times New Roman"/>
          <w:color w:val="000000"/>
        </w:rPr>
        <w:t>", </w:t>
      </w:r>
      <w:hyperlink r:id="rId18" w:history="1">
        <w:r w:rsidR="00B12205" w:rsidRPr="00B12205">
          <w:rPr>
            <w:rFonts w:ascii="Times New Roman" w:hAnsi="Times New Roman" w:cs="Times New Roman"/>
            <w:color w:val="000000"/>
          </w:rPr>
          <w:t>Journal of Modelling in Management</w:t>
        </w:r>
      </w:hyperlink>
      <w:r w:rsidR="00B12205" w:rsidRPr="00B12205">
        <w:rPr>
          <w:rFonts w:ascii="Times New Roman" w:hAnsi="Times New Roman" w:cs="Times New Roman"/>
          <w:color w:val="000000"/>
        </w:rPr>
        <w:t>, Vol. ahead-of-print No. ahead-of-print.</w:t>
      </w:r>
      <w:r w:rsidR="00B12205">
        <w:rPr>
          <w:rFonts w:ascii="Arial" w:hAnsi="Arial" w:cs="Arial"/>
          <w:sz w:val="27"/>
          <w:szCs w:val="27"/>
          <w:shd w:val="clear" w:color="auto" w:fill="FFFFFF"/>
        </w:rPr>
        <w:t> </w:t>
      </w:r>
      <w:hyperlink r:id="rId19" w:tooltip="DOI: https://doi.org/10.1108/JM2-06-2021-0138" w:history="1">
        <w:r w:rsidR="00B12205" w:rsidRPr="00B12205">
          <w:rPr>
            <w:rFonts w:ascii="Times New Roman" w:hAnsi="Times New Roman" w:cs="Times New Roman"/>
            <w:color w:val="000000"/>
          </w:rPr>
          <w:t>https://doi.org/10.1108/JM2-06-2021-0138</w:t>
        </w:r>
      </w:hyperlink>
      <w:r w:rsidR="00554594">
        <w:rPr>
          <w:rFonts w:ascii="Times New Roman" w:hAnsi="Times New Roman" w:cs="Times New Roman"/>
          <w:color w:val="000000"/>
        </w:rPr>
        <w:t>.</w:t>
      </w:r>
    </w:p>
    <w:p w14:paraId="637CB11F" w14:textId="1C8C070B" w:rsidR="00B677BB" w:rsidRPr="00AA063A" w:rsidRDefault="00B677BB" w:rsidP="00AA063A">
      <w:pPr>
        <w:spacing w:after="0" w:line="360" w:lineRule="auto"/>
        <w:ind w:left="360" w:hanging="360"/>
        <w:jc w:val="both"/>
        <w:rPr>
          <w:rFonts w:ascii="Times New Roman" w:hAnsi="Times New Roman" w:cs="Times New Roman"/>
          <w:color w:val="000000"/>
          <w:shd w:val="clear" w:color="auto" w:fill="FFFFFF"/>
        </w:rPr>
      </w:pPr>
      <w:proofErr w:type="spellStart"/>
      <w:r w:rsidRPr="00AA063A">
        <w:rPr>
          <w:rFonts w:ascii="Times New Roman" w:hAnsi="Times New Roman" w:cs="Times New Roman"/>
          <w:color w:val="000000"/>
        </w:rPr>
        <w:t>Breitbarth</w:t>
      </w:r>
      <w:proofErr w:type="spellEnd"/>
      <w:r w:rsidRPr="00AA063A">
        <w:rPr>
          <w:rFonts w:ascii="Times New Roman" w:hAnsi="Times New Roman" w:cs="Times New Roman"/>
          <w:color w:val="000000"/>
        </w:rPr>
        <w:t>, E., Groβ, W. and </w:t>
      </w:r>
      <w:proofErr w:type="spellStart"/>
      <w:r w:rsidRPr="00AA063A">
        <w:rPr>
          <w:rFonts w:ascii="Times New Roman" w:hAnsi="Times New Roman" w:cs="Times New Roman"/>
          <w:color w:val="000000"/>
        </w:rPr>
        <w:t>Zienau</w:t>
      </w:r>
      <w:proofErr w:type="spellEnd"/>
      <w:r w:rsidRPr="00AA063A">
        <w:rPr>
          <w:rFonts w:ascii="Times New Roman" w:hAnsi="Times New Roman" w:cs="Times New Roman"/>
          <w:color w:val="000000"/>
        </w:rPr>
        <w:t>, A. (2021), “Protecting vulnerable people during pandemics through home delivery of essential supplies: a distribution logistics model”,</w:t>
      </w:r>
      <w:r w:rsidRPr="00AA063A">
        <w:rPr>
          <w:rFonts w:ascii="Times New Roman" w:hAnsi="Times New Roman" w:cs="Times New Roman"/>
          <w:color w:val="000000"/>
          <w:shd w:val="clear" w:color="auto" w:fill="FFFFFF"/>
        </w:rPr>
        <w:t> </w:t>
      </w:r>
      <w:r w:rsidRPr="00AA063A">
        <w:rPr>
          <w:rFonts w:ascii="Times New Roman" w:hAnsi="Times New Roman" w:cs="Times New Roman"/>
          <w:i/>
          <w:color w:val="000000"/>
        </w:rPr>
        <w:t>Journal of Humanitarian Logistics and Supply Chain Management</w:t>
      </w:r>
      <w:r w:rsidRPr="00AA063A">
        <w:rPr>
          <w:rFonts w:ascii="Times New Roman" w:hAnsi="Times New Roman" w:cs="Times New Roman"/>
          <w:color w:val="000000"/>
        </w:rPr>
        <w:t>, Vol. 11 No. 2, pp. 227-247.</w:t>
      </w:r>
      <w:r w:rsidRPr="00AA063A">
        <w:rPr>
          <w:rFonts w:ascii="Times New Roman" w:hAnsi="Times New Roman" w:cs="Times New Roman"/>
          <w:color w:val="000000"/>
          <w:shd w:val="clear" w:color="auto" w:fill="FFFFFF"/>
        </w:rPr>
        <w:t> </w:t>
      </w:r>
      <w:r w:rsidRPr="00AA063A">
        <w:rPr>
          <w:rFonts w:ascii="Times New Roman" w:hAnsi="Times New Roman" w:cs="Times New Roman"/>
          <w:color w:val="000000"/>
        </w:rPr>
        <w:t>https://doi.org/10.1108/JHLSCM-07-2020-0062.</w:t>
      </w:r>
    </w:p>
    <w:p w14:paraId="73F227A4" w14:textId="67C06FB7" w:rsidR="00A035F0" w:rsidRDefault="00AA1F18" w:rsidP="00AA063A">
      <w:pPr>
        <w:spacing w:after="0" w:line="360" w:lineRule="auto"/>
        <w:ind w:left="360" w:hanging="360"/>
        <w:jc w:val="both"/>
        <w:rPr>
          <w:rFonts w:ascii="Times New Roman" w:hAnsi="Times New Roman" w:cs="Times New Roman"/>
          <w:color w:val="000000"/>
        </w:rPr>
      </w:pPr>
      <w:hyperlink r:id="rId20" w:tooltip="Sayan Chakraborty" w:history="1">
        <w:r w:rsidR="00A035F0" w:rsidRPr="00A035F0">
          <w:rPr>
            <w:rFonts w:ascii="Times New Roman" w:hAnsi="Times New Roman" w:cs="Times New Roman"/>
            <w:color w:val="000000"/>
          </w:rPr>
          <w:t>Chakraborty, S.</w:t>
        </w:r>
      </w:hyperlink>
      <w:r w:rsidR="00A035F0" w:rsidRPr="00A035F0">
        <w:rPr>
          <w:rFonts w:ascii="Times New Roman" w:hAnsi="Times New Roman" w:cs="Times New Roman"/>
          <w:color w:val="000000"/>
        </w:rPr>
        <w:t>, </w:t>
      </w:r>
      <w:hyperlink r:id="rId21" w:tooltip="Raviarun Arumugaraj Nadar" w:history="1">
        <w:r w:rsidR="00A035F0" w:rsidRPr="00A035F0">
          <w:rPr>
            <w:rFonts w:ascii="Times New Roman" w:hAnsi="Times New Roman" w:cs="Times New Roman"/>
            <w:color w:val="000000"/>
          </w:rPr>
          <w:t>Nadar, R.A.</w:t>
        </w:r>
      </w:hyperlink>
      <w:r w:rsidR="00A035F0" w:rsidRPr="00A035F0">
        <w:rPr>
          <w:rFonts w:ascii="Times New Roman" w:hAnsi="Times New Roman" w:cs="Times New Roman"/>
          <w:color w:val="000000"/>
        </w:rPr>
        <w:t> and </w:t>
      </w:r>
      <w:hyperlink r:id="rId22" w:tooltip="Aviral Tiwari" w:history="1">
        <w:r w:rsidR="00A035F0" w:rsidRPr="00A035F0">
          <w:rPr>
            <w:rFonts w:ascii="Times New Roman" w:hAnsi="Times New Roman" w:cs="Times New Roman"/>
            <w:color w:val="000000"/>
          </w:rPr>
          <w:t>Tiwari, A.</w:t>
        </w:r>
      </w:hyperlink>
      <w:r w:rsidR="00A035F0" w:rsidRPr="00A035F0">
        <w:rPr>
          <w:rFonts w:ascii="Times New Roman" w:hAnsi="Times New Roman" w:cs="Times New Roman"/>
          <w:color w:val="000000"/>
        </w:rPr>
        <w:t> (2021), "Designing a drone assisted sample collection and testing system during epidemic outbreaks", </w:t>
      </w:r>
      <w:hyperlink r:id="rId23" w:history="1">
        <w:r w:rsidR="00A035F0" w:rsidRPr="00A035F0">
          <w:rPr>
            <w:rFonts w:ascii="Times New Roman" w:hAnsi="Times New Roman" w:cs="Times New Roman"/>
            <w:i/>
            <w:color w:val="000000"/>
          </w:rPr>
          <w:t>Journal of Global Operations and Strategic Sourcing</w:t>
        </w:r>
      </w:hyperlink>
      <w:r w:rsidR="00A035F0" w:rsidRPr="00A035F0">
        <w:rPr>
          <w:rFonts w:ascii="Times New Roman" w:hAnsi="Times New Roman" w:cs="Times New Roman"/>
          <w:i/>
          <w:color w:val="000000"/>
        </w:rPr>
        <w:t>,</w:t>
      </w:r>
      <w:r w:rsidR="00A035F0">
        <w:rPr>
          <w:rFonts w:ascii="Arial" w:hAnsi="Arial" w:cs="Arial"/>
          <w:sz w:val="27"/>
          <w:szCs w:val="27"/>
          <w:shd w:val="clear" w:color="auto" w:fill="FFFFFF"/>
        </w:rPr>
        <w:t xml:space="preserve"> </w:t>
      </w:r>
      <w:r w:rsidR="00A035F0" w:rsidRPr="00A035F0">
        <w:rPr>
          <w:rFonts w:ascii="Times New Roman" w:hAnsi="Times New Roman" w:cs="Times New Roman"/>
          <w:color w:val="000000"/>
        </w:rPr>
        <w:t>Vol. ahead-of-print No. ahead-of-print. </w:t>
      </w:r>
      <w:hyperlink r:id="rId24" w:tooltip="DOI: https://doi.org/10.1108/JGOSS-02-2021-0010" w:history="1">
        <w:r w:rsidR="00A035F0" w:rsidRPr="00A035F0">
          <w:rPr>
            <w:rFonts w:ascii="Times New Roman" w:hAnsi="Times New Roman" w:cs="Times New Roman"/>
            <w:color w:val="000000"/>
          </w:rPr>
          <w:t>https://doi.org/10.1108/JGOSS-02-2021-0010</w:t>
        </w:r>
      </w:hyperlink>
      <w:r w:rsidR="00A035F0" w:rsidRPr="00A035F0">
        <w:rPr>
          <w:rFonts w:ascii="Times New Roman" w:hAnsi="Times New Roman" w:cs="Times New Roman"/>
          <w:color w:val="000000"/>
        </w:rPr>
        <w:t>.</w:t>
      </w:r>
    </w:p>
    <w:p w14:paraId="41A3F04B" w14:textId="7180C428" w:rsidR="00B677BB" w:rsidRPr="00AA063A" w:rsidRDefault="00B677BB" w:rsidP="00AA063A">
      <w:pPr>
        <w:spacing w:after="0" w:line="360" w:lineRule="auto"/>
        <w:ind w:left="360" w:hanging="360"/>
        <w:jc w:val="both"/>
        <w:rPr>
          <w:rFonts w:ascii="Times New Roman" w:hAnsi="Times New Roman" w:cs="Times New Roman"/>
          <w:color w:val="000000"/>
        </w:rPr>
      </w:pPr>
      <w:r w:rsidRPr="00AA063A">
        <w:rPr>
          <w:rFonts w:ascii="Times New Roman" w:hAnsi="Times New Roman" w:cs="Times New Roman"/>
          <w:color w:val="000000"/>
        </w:rPr>
        <w:t>Cozzolino, A., Rossi, S. and </w:t>
      </w:r>
      <w:proofErr w:type="spellStart"/>
      <w:r w:rsidRPr="00AA063A">
        <w:rPr>
          <w:rFonts w:ascii="Times New Roman" w:hAnsi="Times New Roman" w:cs="Times New Roman"/>
          <w:color w:val="000000"/>
        </w:rPr>
        <w:t>Conforti</w:t>
      </w:r>
      <w:proofErr w:type="spellEnd"/>
      <w:r w:rsidRPr="00AA063A">
        <w:rPr>
          <w:rFonts w:ascii="Times New Roman" w:hAnsi="Times New Roman" w:cs="Times New Roman"/>
          <w:color w:val="000000"/>
        </w:rPr>
        <w:t xml:space="preserve">, A. (2012), “Agile and lean principles in the humanitarian supply chain: the case of the United Nations World food </w:t>
      </w:r>
      <w:proofErr w:type="spellStart"/>
      <w:r w:rsidRPr="00AA063A">
        <w:rPr>
          <w:rFonts w:ascii="Times New Roman" w:hAnsi="Times New Roman" w:cs="Times New Roman"/>
          <w:color w:val="000000"/>
        </w:rPr>
        <w:t>programme</w:t>
      </w:r>
      <w:proofErr w:type="spellEnd"/>
      <w:r w:rsidRPr="00AA063A">
        <w:rPr>
          <w:rFonts w:ascii="Times New Roman" w:hAnsi="Times New Roman" w:cs="Times New Roman"/>
          <w:color w:val="000000"/>
        </w:rPr>
        <w:t>”,</w:t>
      </w:r>
      <w:r w:rsidRPr="00AA063A">
        <w:rPr>
          <w:rFonts w:ascii="Times New Roman" w:hAnsi="Times New Roman" w:cs="Times New Roman"/>
          <w:color w:val="000000"/>
          <w:shd w:val="clear" w:color="auto" w:fill="FFFFFF"/>
        </w:rPr>
        <w:t> </w:t>
      </w:r>
      <w:r w:rsidRPr="00AA063A">
        <w:rPr>
          <w:rFonts w:ascii="Times New Roman" w:hAnsi="Times New Roman" w:cs="Times New Roman"/>
          <w:i/>
          <w:color w:val="000000"/>
        </w:rPr>
        <w:t>Journal of Humanitarian Logistics and Supply Chain Management,</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Vol. 2 No. 1, pp. 16-33.</w:t>
      </w:r>
    </w:p>
    <w:p w14:paraId="494634A7" w14:textId="77777777" w:rsidR="00B677BB" w:rsidRPr="00AA063A" w:rsidRDefault="00B677BB" w:rsidP="00AA063A">
      <w:pPr>
        <w:spacing w:after="0" w:line="360" w:lineRule="auto"/>
        <w:ind w:left="360" w:hanging="360"/>
        <w:jc w:val="both"/>
        <w:rPr>
          <w:rStyle w:val="fontstyle01"/>
          <w:rFonts w:ascii="Times New Roman" w:hAnsi="Times New Roman" w:cs="Times New Roman"/>
          <w:sz w:val="22"/>
          <w:szCs w:val="22"/>
        </w:rPr>
      </w:pPr>
      <w:proofErr w:type="spellStart"/>
      <w:r w:rsidRPr="00AA063A">
        <w:rPr>
          <w:rFonts w:ascii="Times New Roman" w:hAnsi="Times New Roman" w:cs="Times New Roman"/>
          <w:color w:val="000000"/>
        </w:rPr>
        <w:t>Dasaklis</w:t>
      </w:r>
      <w:proofErr w:type="spellEnd"/>
      <w:r w:rsidRPr="00AA063A">
        <w:rPr>
          <w:rFonts w:ascii="Times New Roman" w:hAnsi="Times New Roman" w:cs="Times New Roman"/>
          <w:color w:val="000000"/>
        </w:rPr>
        <w:t>, D. K., </w:t>
      </w:r>
      <w:proofErr w:type="spellStart"/>
      <w:r w:rsidRPr="00AA063A">
        <w:rPr>
          <w:rFonts w:ascii="Times New Roman" w:hAnsi="Times New Roman" w:cs="Times New Roman"/>
          <w:color w:val="000000"/>
        </w:rPr>
        <w:t>Pappis</w:t>
      </w:r>
      <w:proofErr w:type="spellEnd"/>
      <w:r w:rsidRPr="00AA063A">
        <w:rPr>
          <w:rFonts w:ascii="Times New Roman" w:hAnsi="Times New Roman" w:cs="Times New Roman"/>
          <w:color w:val="000000"/>
        </w:rPr>
        <w:t>, C.K., and </w:t>
      </w:r>
      <w:proofErr w:type="spellStart"/>
      <w:r w:rsidRPr="00AA063A">
        <w:rPr>
          <w:rFonts w:ascii="Times New Roman" w:hAnsi="Times New Roman" w:cs="Times New Roman"/>
          <w:color w:val="000000"/>
        </w:rPr>
        <w:t>Rachaniotis</w:t>
      </w:r>
      <w:proofErr w:type="spellEnd"/>
      <w:r w:rsidRPr="00AA063A">
        <w:rPr>
          <w:rFonts w:ascii="Times New Roman" w:hAnsi="Times New Roman" w:cs="Times New Roman"/>
          <w:color w:val="000000"/>
        </w:rPr>
        <w:t>, N.P. (2012), “Epidemics control and logistics operations: A Review”,</w:t>
      </w:r>
      <w:r w:rsidRPr="00AA063A">
        <w:rPr>
          <w:rFonts w:ascii="Times New Roman" w:hAnsi="Times New Roman" w:cs="Times New Roman"/>
          <w:color w:val="000000"/>
          <w:shd w:val="clear" w:color="auto" w:fill="FFFFFF"/>
        </w:rPr>
        <w:t> </w:t>
      </w:r>
      <w:r w:rsidRPr="00AA063A">
        <w:rPr>
          <w:rFonts w:ascii="Times New Roman" w:hAnsi="Times New Roman" w:cs="Times New Roman"/>
          <w:i/>
          <w:color w:val="000000"/>
        </w:rPr>
        <w:t>International Journal of Production Economics,</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Vol. 139, pp. 393-410.</w:t>
      </w:r>
    </w:p>
    <w:p w14:paraId="403DDA0B" w14:textId="77777777" w:rsidR="00B677BB" w:rsidRPr="00AA063A" w:rsidRDefault="00B677BB" w:rsidP="00AA063A">
      <w:pPr>
        <w:spacing w:after="0" w:line="360" w:lineRule="auto"/>
        <w:ind w:left="360" w:hanging="360"/>
        <w:jc w:val="both"/>
        <w:rPr>
          <w:rFonts w:ascii="Times New Roman" w:hAnsi="Times New Roman" w:cs="Times New Roman"/>
          <w:color w:val="000000"/>
        </w:rPr>
      </w:pPr>
      <w:r w:rsidRPr="00AA063A">
        <w:rPr>
          <w:rFonts w:ascii="Times New Roman" w:hAnsi="Times New Roman" w:cs="Times New Roman"/>
          <w:color w:val="000000"/>
        </w:rPr>
        <w:t>García Castillo, J. (2021), “Deciding between cash-based and in-kind distributions during humanitarian emergencies”,</w:t>
      </w:r>
      <w:r w:rsidRPr="00AA063A">
        <w:rPr>
          <w:rFonts w:ascii="Times New Roman" w:hAnsi="Times New Roman" w:cs="Times New Roman"/>
          <w:color w:val="000000"/>
          <w:shd w:val="clear" w:color="auto" w:fill="FFFFFF"/>
        </w:rPr>
        <w:t> </w:t>
      </w:r>
      <w:r w:rsidRPr="00AA063A">
        <w:rPr>
          <w:rFonts w:ascii="Times New Roman" w:hAnsi="Times New Roman" w:cs="Times New Roman"/>
          <w:i/>
          <w:color w:val="000000"/>
        </w:rPr>
        <w:t>Journal of Humanitarian Logistics and Supply Chain Management,</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Vol. 11 No. 2, pp. 272-295.</w:t>
      </w:r>
      <w:r w:rsidRPr="00AA063A">
        <w:rPr>
          <w:rFonts w:ascii="Times New Roman" w:hAnsi="Times New Roman" w:cs="Times New Roman"/>
          <w:color w:val="000000"/>
          <w:shd w:val="clear" w:color="auto" w:fill="FFFFFF"/>
        </w:rPr>
        <w:t> </w:t>
      </w:r>
      <w:r w:rsidRPr="00AA063A">
        <w:rPr>
          <w:rFonts w:ascii="Times New Roman" w:hAnsi="Times New Roman" w:cs="Times New Roman"/>
          <w:color w:val="000000"/>
        </w:rPr>
        <w:t>https://doi.org/10.1108/JHLSCM-07-2020-0060.</w:t>
      </w:r>
    </w:p>
    <w:p w14:paraId="1FE2BD27" w14:textId="77777777" w:rsidR="00B677BB" w:rsidRPr="00AA063A" w:rsidRDefault="00B677BB" w:rsidP="00AA063A">
      <w:pPr>
        <w:spacing w:after="0" w:line="360" w:lineRule="auto"/>
        <w:ind w:left="360" w:hanging="360"/>
        <w:jc w:val="both"/>
        <w:rPr>
          <w:rFonts w:ascii="Times New Roman" w:hAnsi="Times New Roman" w:cs="Times New Roman"/>
          <w:color w:val="000000"/>
        </w:rPr>
      </w:pPr>
      <w:r w:rsidRPr="00AA063A">
        <w:rPr>
          <w:rFonts w:ascii="Times New Roman" w:hAnsi="Times New Roman" w:cs="Times New Roman"/>
          <w:color w:val="000000"/>
        </w:rPr>
        <w:t>Guo, H. and Xu, X. (2021),</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“Exploring the barriers that influence intention to donate and role of the charity shop within the multi-tier supply chain</w:t>
      </w:r>
      <w:r w:rsidRPr="00AA063A">
        <w:rPr>
          <w:rFonts w:ascii="Times New Roman" w:hAnsi="Times New Roman" w:cs="Times New Roman"/>
          <w:i/>
          <w:color w:val="000000"/>
        </w:rPr>
        <w:t>”,</w:t>
      </w:r>
      <w:r w:rsidRPr="00AA063A">
        <w:rPr>
          <w:rFonts w:ascii="Times New Roman" w:hAnsi="Times New Roman" w:cs="Times New Roman"/>
          <w:i/>
          <w:color w:val="000000"/>
          <w:shd w:val="clear" w:color="auto" w:fill="FFFFFF"/>
        </w:rPr>
        <w:t> </w:t>
      </w:r>
      <w:r w:rsidRPr="00AA063A">
        <w:rPr>
          <w:rFonts w:ascii="Times New Roman" w:hAnsi="Times New Roman" w:cs="Times New Roman"/>
          <w:i/>
          <w:color w:val="000000"/>
        </w:rPr>
        <w:t>Journal of Humanitarian Logistics and Supply Chain Management,</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Vol. ahead-of-print No. ahead-of print.</w:t>
      </w:r>
      <w:r w:rsidRPr="00AA063A">
        <w:rPr>
          <w:rFonts w:ascii="Times New Roman" w:hAnsi="Times New Roman" w:cs="Times New Roman"/>
          <w:color w:val="000000"/>
          <w:shd w:val="clear" w:color="auto" w:fill="FFFFFF"/>
        </w:rPr>
        <w:t> </w:t>
      </w:r>
      <w:r w:rsidRPr="00AA063A">
        <w:rPr>
          <w:rFonts w:ascii="Times New Roman" w:hAnsi="Times New Roman" w:cs="Times New Roman"/>
          <w:color w:val="000000"/>
        </w:rPr>
        <w:t>https://doi.org/10.1108/JHLSCM-07-2020-0055.</w:t>
      </w:r>
    </w:p>
    <w:p w14:paraId="587F3CE2" w14:textId="77777777" w:rsidR="00B677BB" w:rsidRPr="00AA063A" w:rsidRDefault="00B677BB" w:rsidP="00AA063A">
      <w:pPr>
        <w:spacing w:after="0" w:line="360" w:lineRule="auto"/>
        <w:ind w:left="360" w:hanging="360"/>
        <w:jc w:val="both"/>
        <w:rPr>
          <w:rFonts w:ascii="Times New Roman" w:hAnsi="Times New Roman" w:cs="Times New Roman"/>
          <w:color w:val="000000"/>
        </w:rPr>
      </w:pPr>
      <w:r w:rsidRPr="00AA063A">
        <w:rPr>
          <w:rFonts w:ascii="Times New Roman" w:hAnsi="Times New Roman" w:cs="Times New Roman"/>
          <w:color w:val="000000"/>
        </w:rPr>
        <w:t>Ershadi, M.M. and </w:t>
      </w:r>
      <w:proofErr w:type="spellStart"/>
      <w:r w:rsidRPr="00AA063A">
        <w:rPr>
          <w:rFonts w:ascii="Times New Roman" w:hAnsi="Times New Roman" w:cs="Times New Roman"/>
          <w:color w:val="000000"/>
        </w:rPr>
        <w:t>Shemirani</w:t>
      </w:r>
      <w:proofErr w:type="spellEnd"/>
      <w:r w:rsidRPr="00AA063A">
        <w:rPr>
          <w:rFonts w:ascii="Times New Roman" w:hAnsi="Times New Roman" w:cs="Times New Roman"/>
          <w:color w:val="000000"/>
        </w:rPr>
        <w:t>, H.S. (2021),</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A multi-objective optimization model for logistic planning in the crisis response phase”,</w:t>
      </w:r>
      <w:r w:rsidRPr="00AA063A">
        <w:rPr>
          <w:rFonts w:ascii="Times New Roman" w:hAnsi="Times New Roman" w:cs="Times New Roman"/>
          <w:color w:val="000000"/>
          <w:shd w:val="clear" w:color="auto" w:fill="FFFFFF"/>
        </w:rPr>
        <w:t> </w:t>
      </w:r>
      <w:r w:rsidRPr="00AA063A">
        <w:rPr>
          <w:rFonts w:ascii="Times New Roman" w:hAnsi="Times New Roman" w:cs="Times New Roman"/>
          <w:i/>
          <w:color w:val="000000"/>
        </w:rPr>
        <w:t>Journal of Humanitarian Logistics and Supply Chain Management,</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Vol. ahead-of-print No. ahead-of-print. https://doi.org/10.1108/JHLSCM-11-2020-0108.</w:t>
      </w:r>
    </w:p>
    <w:p w14:paraId="6DF8337D" w14:textId="1CC9DBFF" w:rsidR="00B83D29" w:rsidRPr="00AA063A" w:rsidRDefault="00AA1F18" w:rsidP="00AA063A">
      <w:pPr>
        <w:spacing w:after="0" w:line="360" w:lineRule="auto"/>
        <w:ind w:left="360" w:hanging="360"/>
        <w:jc w:val="both"/>
        <w:rPr>
          <w:rFonts w:ascii="Times New Roman" w:hAnsi="Times New Roman" w:cs="Times New Roman"/>
        </w:rPr>
      </w:pPr>
      <w:hyperlink r:id="rId25" w:tooltip="Guilherme F. Frederico" w:history="1">
        <w:r w:rsidR="00B83D29" w:rsidRPr="00AA063A">
          <w:rPr>
            <w:rFonts w:ascii="Times New Roman" w:hAnsi="Times New Roman" w:cs="Times New Roman"/>
            <w:color w:val="000000"/>
          </w:rPr>
          <w:t>Frederico, G.F.</w:t>
        </w:r>
      </w:hyperlink>
      <w:r w:rsidR="00B83D29" w:rsidRPr="00AA063A">
        <w:rPr>
          <w:rFonts w:ascii="Times New Roman" w:hAnsi="Times New Roman" w:cs="Times New Roman"/>
          <w:color w:val="000000"/>
        </w:rPr>
        <w:t> (2021), “Towards a Supply Chain 4.0 on the post-</w:t>
      </w:r>
      <w:r w:rsidR="00CC4F06">
        <w:rPr>
          <w:rFonts w:ascii="Times New Roman" w:hAnsi="Times New Roman" w:cs="Times New Roman"/>
          <w:color w:val="000000"/>
        </w:rPr>
        <w:t>COVID19</w:t>
      </w:r>
      <w:r w:rsidR="00B83D29" w:rsidRPr="00AA063A">
        <w:rPr>
          <w:rFonts w:ascii="Times New Roman" w:hAnsi="Times New Roman" w:cs="Times New Roman"/>
          <w:color w:val="000000"/>
        </w:rPr>
        <w:t>-19 pandemic: a conceptual and strategic discussion for more resilient supply chains</w:t>
      </w:r>
      <w:r w:rsidR="008A6499" w:rsidRPr="00AA063A">
        <w:rPr>
          <w:rFonts w:ascii="Times New Roman" w:hAnsi="Times New Roman" w:cs="Times New Roman"/>
          <w:color w:val="000000"/>
        </w:rPr>
        <w:t>”</w:t>
      </w:r>
      <w:r w:rsidR="00B83D29" w:rsidRPr="00AA063A">
        <w:rPr>
          <w:rFonts w:ascii="Times New Roman" w:hAnsi="Times New Roman" w:cs="Times New Roman"/>
          <w:color w:val="000000"/>
        </w:rPr>
        <w:t>,</w:t>
      </w:r>
      <w:r w:rsidR="00B83D29" w:rsidRPr="00AA063A">
        <w:rPr>
          <w:rFonts w:ascii="Times New Roman" w:hAnsi="Times New Roman" w:cs="Times New Roman"/>
          <w:shd w:val="clear" w:color="auto" w:fill="FFFFFF"/>
        </w:rPr>
        <w:t> </w:t>
      </w:r>
      <w:proofErr w:type="spellStart"/>
      <w:r w:rsidR="00B83D29" w:rsidRPr="00AA063A">
        <w:rPr>
          <w:rStyle w:val="Hyperlink"/>
          <w:rFonts w:ascii="Times New Roman" w:eastAsia="Times New Roman" w:hAnsi="Times New Roman" w:cs="Times New Roman"/>
          <w:bCs/>
          <w:i/>
          <w:color w:val="000000"/>
          <w:kern w:val="36"/>
          <w:u w:val="none"/>
          <w:lang w:val="x-none" w:eastAsia="x-none"/>
        </w:rPr>
        <w:t>Rajagiri</w:t>
      </w:r>
      <w:proofErr w:type="spellEnd"/>
      <w:r w:rsidR="00B83D29" w:rsidRPr="00AA063A">
        <w:rPr>
          <w:rStyle w:val="Hyperlink"/>
          <w:rFonts w:ascii="Times New Roman" w:eastAsia="Times New Roman" w:hAnsi="Times New Roman" w:cs="Times New Roman"/>
          <w:bCs/>
          <w:i/>
          <w:color w:val="000000"/>
          <w:kern w:val="36"/>
          <w:u w:val="none"/>
          <w:lang w:val="x-none" w:eastAsia="x-none"/>
        </w:rPr>
        <w:t xml:space="preserve"> Management Journal</w:t>
      </w:r>
      <w:r w:rsidR="00B83D29" w:rsidRPr="00AA063A">
        <w:rPr>
          <w:rStyle w:val="Hyperlink"/>
          <w:rFonts w:ascii="Times New Roman" w:eastAsia="Times New Roman" w:hAnsi="Times New Roman" w:cs="Times New Roman"/>
          <w:bCs/>
          <w:i/>
          <w:iCs/>
          <w:color w:val="000000"/>
          <w:kern w:val="36"/>
          <w:u w:val="none"/>
          <w:lang w:val="x-none" w:eastAsia="x-none"/>
        </w:rPr>
        <w:t>,</w:t>
      </w:r>
      <w:r w:rsidR="00B83D29" w:rsidRPr="00AA063A">
        <w:rPr>
          <w:rFonts w:ascii="Times New Roman" w:hAnsi="Times New Roman" w:cs="Times New Roman"/>
          <w:shd w:val="clear" w:color="auto" w:fill="FFFFFF"/>
        </w:rPr>
        <w:t xml:space="preserve"> </w:t>
      </w:r>
      <w:r w:rsidR="00B83D29" w:rsidRPr="00AA063A">
        <w:rPr>
          <w:rFonts w:ascii="Times New Roman" w:hAnsi="Times New Roman" w:cs="Times New Roman"/>
          <w:color w:val="000000"/>
        </w:rPr>
        <w:t>Vol. ahead-of-print No. ahead-of-print. </w:t>
      </w:r>
      <w:hyperlink r:id="rId26" w:tooltip="DOI: https://doi.org/10.1108/RAMJ-08-2020-0047" w:history="1">
        <w:r w:rsidR="00B83D29" w:rsidRPr="00AA063A">
          <w:rPr>
            <w:rFonts w:ascii="Times New Roman" w:hAnsi="Times New Roman" w:cs="Times New Roman"/>
            <w:color w:val="000000"/>
          </w:rPr>
          <w:t>https://doi.org/10.1108/RAMJ-08-2020-0047</w:t>
        </w:r>
      </w:hyperlink>
      <w:r w:rsidR="00B83D29" w:rsidRPr="00AA063A">
        <w:rPr>
          <w:rFonts w:ascii="Times New Roman" w:hAnsi="Times New Roman" w:cs="Times New Roman"/>
        </w:rPr>
        <w:t>.</w:t>
      </w:r>
    </w:p>
    <w:p w14:paraId="1DEF3366" w14:textId="77777777" w:rsidR="00B677BB" w:rsidRPr="00AA063A" w:rsidRDefault="00B677BB" w:rsidP="00AA063A">
      <w:pPr>
        <w:spacing w:after="0" w:line="360" w:lineRule="auto"/>
        <w:ind w:left="360" w:hanging="360"/>
        <w:jc w:val="both"/>
        <w:rPr>
          <w:rStyle w:val="fontstyle01"/>
          <w:rFonts w:ascii="Times New Roman" w:hAnsi="Times New Roman" w:cs="Times New Roman"/>
          <w:b/>
          <w:bCs/>
          <w:sz w:val="22"/>
          <w:szCs w:val="22"/>
        </w:rPr>
      </w:pPr>
      <w:r w:rsidRPr="00AA063A">
        <w:rPr>
          <w:rFonts w:ascii="Times New Roman" w:hAnsi="Times New Roman" w:cs="Times New Roman"/>
          <w:color w:val="000000"/>
        </w:rPr>
        <w:t>Harpring, R., </w:t>
      </w:r>
      <w:proofErr w:type="spellStart"/>
      <w:r w:rsidRPr="00AA063A">
        <w:rPr>
          <w:rFonts w:ascii="Times New Roman" w:hAnsi="Times New Roman" w:cs="Times New Roman"/>
          <w:color w:val="000000"/>
        </w:rPr>
        <w:t>Maghsoudi</w:t>
      </w:r>
      <w:proofErr w:type="spellEnd"/>
      <w:r w:rsidRPr="00AA063A">
        <w:rPr>
          <w:rFonts w:ascii="Times New Roman" w:hAnsi="Times New Roman" w:cs="Times New Roman"/>
          <w:color w:val="000000"/>
        </w:rPr>
        <w:t>, A., </w:t>
      </w:r>
      <w:proofErr w:type="spellStart"/>
      <w:r w:rsidRPr="00AA063A">
        <w:rPr>
          <w:rFonts w:ascii="Times New Roman" w:hAnsi="Times New Roman" w:cs="Times New Roman"/>
          <w:color w:val="000000"/>
        </w:rPr>
        <w:t>Fikar</w:t>
      </w:r>
      <w:proofErr w:type="spellEnd"/>
      <w:r w:rsidRPr="00AA063A">
        <w:rPr>
          <w:rFonts w:ascii="Times New Roman" w:hAnsi="Times New Roman" w:cs="Times New Roman"/>
          <w:color w:val="000000"/>
        </w:rPr>
        <w:t>, C., Piotrowicz, W.D. and </w:t>
      </w:r>
      <w:proofErr w:type="spellStart"/>
      <w:r w:rsidRPr="00AA063A">
        <w:rPr>
          <w:rFonts w:ascii="Times New Roman" w:hAnsi="Times New Roman" w:cs="Times New Roman"/>
          <w:color w:val="000000"/>
        </w:rPr>
        <w:t>Heaslip</w:t>
      </w:r>
      <w:proofErr w:type="spellEnd"/>
      <w:r w:rsidRPr="00AA063A">
        <w:rPr>
          <w:rFonts w:ascii="Times New Roman" w:hAnsi="Times New Roman" w:cs="Times New Roman"/>
          <w:color w:val="000000"/>
        </w:rPr>
        <w:t>, G. (2021), “An analysis of compounding factors of epidemics in complex emergencies: a system dynamics approach”,</w:t>
      </w:r>
      <w:r w:rsidRPr="00AA063A">
        <w:rPr>
          <w:rFonts w:ascii="Times New Roman" w:hAnsi="Times New Roman" w:cs="Times New Roman"/>
          <w:color w:val="000000"/>
          <w:shd w:val="clear" w:color="auto" w:fill="FFFFFF"/>
        </w:rPr>
        <w:t> </w:t>
      </w:r>
      <w:r w:rsidRPr="00AA063A">
        <w:rPr>
          <w:rFonts w:ascii="Times New Roman" w:hAnsi="Times New Roman" w:cs="Times New Roman"/>
          <w:i/>
          <w:color w:val="000000"/>
        </w:rPr>
        <w:t>Journal of Humanitarian Logistics and Supply Chain Management,</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Vol. 11 No. 2, pp. 198-226.</w:t>
      </w:r>
      <w:r w:rsidRPr="00AA063A">
        <w:rPr>
          <w:rFonts w:ascii="Times New Roman" w:hAnsi="Times New Roman" w:cs="Times New Roman"/>
          <w:color w:val="000000"/>
          <w:shd w:val="clear" w:color="auto" w:fill="FFFFFF"/>
        </w:rPr>
        <w:t> </w:t>
      </w:r>
      <w:r w:rsidRPr="00AA063A">
        <w:rPr>
          <w:rFonts w:ascii="Times New Roman" w:hAnsi="Times New Roman" w:cs="Times New Roman"/>
          <w:color w:val="000000"/>
        </w:rPr>
        <w:t>https://doi.org/10.1108/JHLSCM-07-2020-0063.</w:t>
      </w:r>
    </w:p>
    <w:p w14:paraId="7C93A120" w14:textId="77777777" w:rsidR="00B677BB" w:rsidRPr="00AA063A" w:rsidRDefault="00B677BB" w:rsidP="00AA063A">
      <w:pPr>
        <w:pStyle w:val="Heading1"/>
        <w:shd w:val="clear" w:color="auto" w:fill="FFFFFF"/>
        <w:spacing w:before="0" w:beforeAutospacing="0" w:after="0" w:afterAutospacing="0" w:line="360" w:lineRule="auto"/>
        <w:ind w:left="360" w:hanging="360"/>
        <w:jc w:val="both"/>
        <w:textAlignment w:val="baseline"/>
        <w:rPr>
          <w:b w:val="0"/>
          <w:bCs w:val="0"/>
          <w:color w:val="000000"/>
          <w:sz w:val="22"/>
          <w:szCs w:val="22"/>
          <w:shd w:val="clear" w:color="auto" w:fill="FFFFFF"/>
          <w:lang w:val="en-US"/>
        </w:rPr>
      </w:pPr>
      <w:r w:rsidRPr="00AA063A">
        <w:rPr>
          <w:rStyle w:val="fontstyle01"/>
          <w:rFonts w:ascii="Times New Roman" w:hAnsi="Times New Roman"/>
          <w:b w:val="0"/>
          <w:bCs w:val="0"/>
          <w:sz w:val="22"/>
          <w:szCs w:val="22"/>
        </w:rPr>
        <w:t>Haque, M. and </w:t>
      </w:r>
      <w:hyperlink r:id="rId27" w:tooltip="Abubaker Haddud" w:history="1">
        <w:r w:rsidRPr="00AA063A">
          <w:rPr>
            <w:rStyle w:val="fontstyle01"/>
            <w:rFonts w:ascii="Times New Roman" w:hAnsi="Times New Roman"/>
            <w:b w:val="0"/>
            <w:bCs w:val="0"/>
            <w:sz w:val="22"/>
            <w:szCs w:val="22"/>
          </w:rPr>
          <w:t>Islam, R.</w:t>
        </w:r>
      </w:hyperlink>
      <w:r w:rsidRPr="00AA063A">
        <w:rPr>
          <w:rStyle w:val="fontstyle01"/>
          <w:rFonts w:ascii="Times New Roman" w:hAnsi="Times New Roman"/>
          <w:b w:val="0"/>
          <w:bCs w:val="0"/>
          <w:sz w:val="22"/>
          <w:szCs w:val="22"/>
        </w:rPr>
        <w:t xml:space="preserve"> (2018), </w:t>
      </w:r>
      <w:r w:rsidRPr="00AA063A">
        <w:rPr>
          <w:b w:val="0"/>
          <w:bCs w:val="0"/>
          <w:color w:val="000000"/>
          <w:sz w:val="22"/>
          <w:szCs w:val="22"/>
          <w:shd w:val="clear" w:color="auto" w:fill="FFFFFF"/>
        </w:rPr>
        <w:t>“Impact of supply chain collaboration and knowledge sharing on organizational outcomes in the pharmaceutical industry of Bangladesh”, </w:t>
      </w:r>
      <w:hyperlink r:id="rId28" w:history="1">
        <w:r w:rsidRPr="00AA063A">
          <w:rPr>
            <w:rStyle w:val="Hyperlink"/>
            <w:b w:val="0"/>
            <w:i/>
            <w:iCs/>
            <w:color w:val="000000"/>
            <w:sz w:val="22"/>
            <w:szCs w:val="22"/>
            <w:u w:val="none"/>
          </w:rPr>
          <w:t>Journal of Global Operations and Strategic Sourcing</w:t>
        </w:r>
      </w:hyperlink>
      <w:r w:rsidRPr="00AA063A">
        <w:rPr>
          <w:b w:val="0"/>
          <w:bCs w:val="0"/>
          <w:color w:val="000000"/>
          <w:sz w:val="22"/>
          <w:szCs w:val="22"/>
          <w:shd w:val="clear" w:color="auto" w:fill="FFFFFF"/>
        </w:rPr>
        <w:t>, Vol. 11 No. 3, pp. 301-320</w:t>
      </w:r>
      <w:r w:rsidRPr="00AA063A">
        <w:rPr>
          <w:b w:val="0"/>
          <w:bCs w:val="0"/>
          <w:color w:val="000000"/>
          <w:sz w:val="22"/>
          <w:szCs w:val="22"/>
          <w:shd w:val="clear" w:color="auto" w:fill="FFFFFF"/>
          <w:lang w:val="en-US"/>
        </w:rPr>
        <w:t>.</w:t>
      </w:r>
    </w:p>
    <w:p w14:paraId="160B3D63" w14:textId="6C90FACC" w:rsidR="00BD75B0" w:rsidRPr="00C75B6D" w:rsidRDefault="00AA1F18" w:rsidP="00BD75B0">
      <w:pPr>
        <w:pStyle w:val="NormalWeb"/>
        <w:spacing w:before="0" w:beforeAutospacing="0" w:after="0" w:afterAutospacing="0" w:line="360" w:lineRule="auto"/>
        <w:ind w:left="426" w:hanging="426"/>
        <w:jc w:val="both"/>
        <w:rPr>
          <w:rStyle w:val="fontstyle01"/>
          <w:rFonts w:ascii="Times New Roman" w:eastAsia="Calibri" w:hAnsi="Times New Roman"/>
          <w:sz w:val="22"/>
          <w:szCs w:val="22"/>
          <w:lang w:bidi="ar-SA"/>
        </w:rPr>
      </w:pPr>
      <w:hyperlink r:id="rId29" w:tooltip="Robert Handfield" w:history="1">
        <w:r w:rsidR="00C75B6D" w:rsidRPr="00F0287B">
          <w:rPr>
            <w:rFonts w:eastAsia="Calibri"/>
            <w:color w:val="000000"/>
            <w:sz w:val="22"/>
            <w:szCs w:val="22"/>
            <w:lang w:bidi="ar-SA"/>
          </w:rPr>
          <w:t>Handfield, R.</w:t>
        </w:r>
      </w:hyperlink>
      <w:r w:rsidR="00C75B6D" w:rsidRPr="00F0287B">
        <w:rPr>
          <w:rFonts w:eastAsia="Calibri"/>
          <w:color w:val="000000"/>
          <w:sz w:val="22"/>
          <w:szCs w:val="22"/>
          <w:lang w:bidi="ar-SA"/>
        </w:rPr>
        <w:t>, </w:t>
      </w:r>
      <w:hyperlink r:id="rId30" w:tooltip="Aruna Apte" w:history="1">
        <w:r w:rsidR="00C75B6D" w:rsidRPr="00F0287B">
          <w:rPr>
            <w:rFonts w:eastAsia="Calibri"/>
            <w:color w:val="000000"/>
            <w:sz w:val="22"/>
            <w:szCs w:val="22"/>
            <w:lang w:bidi="ar-SA"/>
          </w:rPr>
          <w:t>Apte, A.</w:t>
        </w:r>
      </w:hyperlink>
      <w:r w:rsidR="00C75B6D" w:rsidRPr="00F0287B">
        <w:rPr>
          <w:rFonts w:eastAsia="Calibri"/>
          <w:color w:val="000000"/>
          <w:sz w:val="22"/>
          <w:szCs w:val="22"/>
          <w:lang w:bidi="ar-SA"/>
        </w:rPr>
        <w:t> and </w:t>
      </w:r>
      <w:hyperlink r:id="rId31" w:tooltip="Daniel J. Finkenstadt" w:history="1">
        <w:r w:rsidR="00C75B6D" w:rsidRPr="00F0287B">
          <w:rPr>
            <w:rFonts w:eastAsia="Calibri"/>
            <w:color w:val="000000"/>
            <w:sz w:val="22"/>
            <w:szCs w:val="22"/>
            <w:lang w:bidi="ar-SA"/>
          </w:rPr>
          <w:t>Finkenstadt, D.J.</w:t>
        </w:r>
      </w:hyperlink>
      <w:r w:rsidR="00C75B6D" w:rsidRPr="00F0287B">
        <w:rPr>
          <w:rFonts w:eastAsia="Calibri"/>
          <w:color w:val="000000"/>
          <w:sz w:val="22"/>
          <w:szCs w:val="22"/>
          <w:lang w:bidi="ar-SA"/>
        </w:rPr>
        <w:t> (2022), "Developing supply chain immunity for future pandemic disruptions", </w:t>
      </w:r>
      <w:hyperlink r:id="rId32" w:history="1">
        <w:r w:rsidR="00C75B6D" w:rsidRPr="00D257BB">
          <w:rPr>
            <w:rFonts w:eastAsia="Calibri"/>
            <w:i/>
            <w:color w:val="000000"/>
            <w:sz w:val="22"/>
            <w:szCs w:val="22"/>
            <w:lang w:bidi="ar-SA"/>
          </w:rPr>
          <w:t>Journal of Humanitarian Logistics and Supply Chain Management</w:t>
        </w:r>
      </w:hyperlink>
      <w:r w:rsidR="00C75B6D" w:rsidRPr="00F0287B">
        <w:rPr>
          <w:rFonts w:eastAsia="Calibri"/>
          <w:i/>
          <w:color w:val="000000"/>
          <w:sz w:val="22"/>
          <w:szCs w:val="22"/>
          <w:lang w:bidi="ar-SA"/>
        </w:rPr>
        <w:t xml:space="preserve">, </w:t>
      </w:r>
      <w:r w:rsidR="00C75B6D" w:rsidRPr="00F0287B">
        <w:rPr>
          <w:rFonts w:eastAsia="Calibri"/>
          <w:color w:val="000000"/>
          <w:sz w:val="22"/>
          <w:szCs w:val="22"/>
          <w:lang w:bidi="ar-SA"/>
        </w:rPr>
        <w:t>Vol. ahead-of-print No. ahead-of-print. </w:t>
      </w:r>
      <w:hyperlink r:id="rId33" w:tooltip="DOI: https://doi.org/10.1108/JHLSCM-09-2021-0096" w:history="1">
        <w:r w:rsidR="00C75B6D" w:rsidRPr="00F0287B">
          <w:rPr>
            <w:rFonts w:eastAsia="Calibri"/>
            <w:color w:val="000000"/>
            <w:sz w:val="22"/>
            <w:szCs w:val="22"/>
            <w:lang w:bidi="ar-SA"/>
          </w:rPr>
          <w:t>https://doi.org/10.1108/JHLSCM-09-2021-0096</w:t>
        </w:r>
      </w:hyperlink>
      <w:r w:rsidR="00BD75B0">
        <w:rPr>
          <w:rFonts w:eastAsia="Calibri"/>
          <w:color w:val="000000"/>
          <w:sz w:val="22"/>
          <w:szCs w:val="22"/>
          <w:lang w:bidi="ar-SA"/>
        </w:rPr>
        <w:t>.</w:t>
      </w:r>
    </w:p>
    <w:p w14:paraId="7EDF9D8A" w14:textId="0D594F06" w:rsidR="00B677BB" w:rsidRPr="00AA063A" w:rsidRDefault="00B677BB" w:rsidP="00AA063A">
      <w:pPr>
        <w:spacing w:after="0" w:line="360" w:lineRule="auto"/>
        <w:ind w:left="360" w:hanging="360"/>
        <w:jc w:val="both"/>
        <w:rPr>
          <w:rStyle w:val="fontstyle01"/>
          <w:rFonts w:ascii="Times New Roman" w:eastAsia="Times New Roman" w:hAnsi="Times New Roman" w:cs="Times New Roman"/>
          <w:kern w:val="36"/>
          <w:sz w:val="22"/>
          <w:szCs w:val="22"/>
          <w:lang w:eastAsia="x-none"/>
        </w:rPr>
      </w:pPr>
      <w:proofErr w:type="spellStart"/>
      <w:r w:rsidRPr="00AA063A">
        <w:rPr>
          <w:rStyle w:val="fontstyle01"/>
          <w:rFonts w:ascii="Times New Roman" w:eastAsia="Times New Roman" w:hAnsi="Times New Roman" w:cs="Times New Roman"/>
          <w:kern w:val="36"/>
          <w:sz w:val="22"/>
          <w:szCs w:val="22"/>
          <w:lang w:eastAsia="x-none"/>
        </w:rPr>
        <w:t>Jebbor</w:t>
      </w:r>
      <w:proofErr w:type="spellEnd"/>
      <w:r w:rsidRPr="00AA063A">
        <w:rPr>
          <w:rStyle w:val="fontstyle01"/>
          <w:rFonts w:ascii="Times New Roman" w:eastAsia="Times New Roman" w:hAnsi="Times New Roman" w:cs="Times New Roman"/>
          <w:kern w:val="36"/>
          <w:sz w:val="22"/>
          <w:szCs w:val="22"/>
          <w:lang w:eastAsia="x-none"/>
        </w:rPr>
        <w:t>, S., </w:t>
      </w:r>
      <w:proofErr w:type="spellStart"/>
      <w:r w:rsidRPr="00AA063A">
        <w:rPr>
          <w:rStyle w:val="fontstyle01"/>
          <w:rFonts w:ascii="Times New Roman" w:eastAsia="Times New Roman" w:hAnsi="Times New Roman" w:cs="Times New Roman"/>
          <w:kern w:val="36"/>
          <w:sz w:val="22"/>
          <w:szCs w:val="22"/>
          <w:lang w:eastAsia="x-none"/>
        </w:rPr>
        <w:t>Raddouane</w:t>
      </w:r>
      <w:proofErr w:type="spellEnd"/>
      <w:r w:rsidRPr="00AA063A">
        <w:rPr>
          <w:rStyle w:val="fontstyle01"/>
          <w:rFonts w:ascii="Times New Roman" w:eastAsia="Times New Roman" w:hAnsi="Times New Roman" w:cs="Times New Roman"/>
          <w:kern w:val="36"/>
          <w:sz w:val="22"/>
          <w:szCs w:val="22"/>
          <w:lang w:eastAsia="x-none"/>
        </w:rPr>
        <w:t>, C. and El Afia, A. (2021), “A preliminary study for selecting the appropriate AI-based forecasting model for hospital assets demand under disasters”, </w:t>
      </w:r>
      <w:r w:rsidRPr="00AA063A">
        <w:rPr>
          <w:rFonts w:ascii="Times New Roman" w:eastAsia="Times New Roman" w:hAnsi="Times New Roman" w:cs="Times New Roman"/>
          <w:i/>
          <w:color w:val="000000"/>
          <w:kern w:val="36"/>
          <w:shd w:val="clear" w:color="auto" w:fill="FFFFFF"/>
          <w:lang w:val="x-none" w:eastAsia="x-none"/>
        </w:rPr>
        <w:t>Journal of Humanitarian Logistics and Supply Chain Management</w:t>
      </w:r>
      <w:r w:rsidRPr="00AA063A">
        <w:rPr>
          <w:rFonts w:ascii="Times New Roman" w:eastAsia="Times New Roman" w:hAnsi="Times New Roman" w:cs="Times New Roman"/>
          <w:i/>
          <w:iCs/>
          <w:color w:val="000000"/>
          <w:kern w:val="36"/>
          <w:shd w:val="clear" w:color="auto" w:fill="FFFFFF"/>
          <w:lang w:val="x-none" w:eastAsia="x-none"/>
        </w:rPr>
        <w:t>,</w:t>
      </w:r>
      <w:r w:rsidRPr="00AA063A">
        <w:rPr>
          <w:rFonts w:ascii="Times New Roman" w:hAnsi="Times New Roman" w:cs="Times New Roman"/>
          <w:color w:val="000000"/>
          <w:shd w:val="clear" w:color="auto" w:fill="FFFFFF"/>
        </w:rPr>
        <w:t xml:space="preserve"> </w:t>
      </w:r>
      <w:r w:rsidRPr="00AA063A">
        <w:rPr>
          <w:rStyle w:val="fontstyle01"/>
          <w:rFonts w:ascii="Times New Roman" w:eastAsia="Times New Roman" w:hAnsi="Times New Roman" w:cs="Times New Roman"/>
          <w:kern w:val="36"/>
          <w:sz w:val="22"/>
          <w:szCs w:val="22"/>
          <w:lang w:eastAsia="x-none"/>
        </w:rPr>
        <w:t>Vol. ahead-of-print No. ahead-of-print. </w:t>
      </w:r>
      <w:hyperlink r:id="rId34" w:history="1">
        <w:r w:rsidR="00C55B2C" w:rsidRPr="00D50B9F">
          <w:rPr>
            <w:rStyle w:val="Hyperlink"/>
            <w:rFonts w:ascii="Times New Roman" w:eastAsia="Times New Roman" w:hAnsi="Times New Roman" w:cs="Times New Roman"/>
            <w:kern w:val="36"/>
            <w:lang w:eastAsia="x-none"/>
          </w:rPr>
          <w:t>https://doi.org/10.1108/JHLSCM-12-2020-0123</w:t>
        </w:r>
      </w:hyperlink>
      <w:r w:rsidRPr="00AA063A">
        <w:rPr>
          <w:rStyle w:val="fontstyle01"/>
          <w:rFonts w:ascii="Times New Roman" w:eastAsia="Times New Roman" w:hAnsi="Times New Roman" w:cs="Times New Roman"/>
          <w:kern w:val="36"/>
          <w:sz w:val="22"/>
          <w:szCs w:val="22"/>
          <w:lang w:eastAsia="x-none"/>
        </w:rPr>
        <w:t>.</w:t>
      </w:r>
    </w:p>
    <w:p w14:paraId="5EC73E59" w14:textId="793FFFE9" w:rsidR="00287C31" w:rsidRPr="00287C31" w:rsidRDefault="00287C31" w:rsidP="00287C31">
      <w:pPr>
        <w:spacing w:after="0" w:line="360" w:lineRule="auto"/>
        <w:ind w:left="426" w:hanging="426"/>
        <w:jc w:val="both"/>
        <w:outlineLvl w:val="0"/>
        <w:rPr>
          <w:rStyle w:val="fontstyle01"/>
          <w:rFonts w:ascii="Times New Roman" w:hAnsi="Times New Roman" w:cs="Times New Roman"/>
          <w:sz w:val="22"/>
          <w:szCs w:val="22"/>
        </w:rPr>
      </w:pPr>
      <w:r>
        <w:rPr>
          <w:rFonts w:ascii="Times New Roman" w:hAnsi="Times New Roman" w:cs="Times New Roman"/>
          <w:color w:val="000000"/>
        </w:rPr>
        <w:t>Joshi, Sudhanshu</w:t>
      </w:r>
      <w:r w:rsidRPr="00A658A0">
        <w:rPr>
          <w:rFonts w:ascii="Times New Roman" w:hAnsi="Times New Roman" w:cs="Times New Roman"/>
          <w:color w:val="000000"/>
        </w:rPr>
        <w:t xml:space="preserve">; Kumar, Anup; Sharma, Manu; </w:t>
      </w:r>
      <w:proofErr w:type="spellStart"/>
      <w:r w:rsidRPr="00A658A0">
        <w:rPr>
          <w:rFonts w:ascii="Times New Roman" w:hAnsi="Times New Roman" w:cs="Times New Roman"/>
          <w:color w:val="000000"/>
        </w:rPr>
        <w:t>Vishvakarma</w:t>
      </w:r>
      <w:proofErr w:type="spellEnd"/>
      <w:r w:rsidRPr="00A658A0">
        <w:rPr>
          <w:rFonts w:ascii="Times New Roman" w:hAnsi="Times New Roman" w:cs="Times New Roman"/>
          <w:color w:val="000000"/>
        </w:rPr>
        <w:t>, Neeraj</w:t>
      </w:r>
      <w:r>
        <w:rPr>
          <w:rFonts w:ascii="Times New Roman" w:hAnsi="Times New Roman" w:cs="Times New Roman"/>
          <w:color w:val="000000"/>
        </w:rPr>
        <w:t>. (2022), “</w:t>
      </w:r>
      <w:r w:rsidRPr="009A09B4">
        <w:rPr>
          <w:rFonts w:ascii="Times New Roman" w:hAnsi="Times New Roman" w:cs="Times New Roman"/>
          <w:color w:val="000000"/>
        </w:rPr>
        <w:t xml:space="preserve">Digital Humanitarianism and Crisis Management: An empirical study </w:t>
      </w:r>
      <w:r>
        <w:rPr>
          <w:rFonts w:ascii="Times New Roman" w:hAnsi="Times New Roman" w:cs="Times New Roman"/>
          <w:color w:val="000000"/>
        </w:rPr>
        <w:t xml:space="preserve">of antecedents and consequences”, </w:t>
      </w:r>
      <w:hyperlink r:id="rId35" w:history="1">
        <w:r w:rsidRPr="000876C6">
          <w:rPr>
            <w:rFonts w:ascii="Times New Roman" w:hAnsi="Times New Roman" w:cs="Times New Roman"/>
            <w:i/>
            <w:color w:val="000000"/>
          </w:rPr>
          <w:t>Journal of Humanitarian Logistics and Supply Chain Management</w:t>
        </w:r>
      </w:hyperlink>
      <w:r w:rsidRPr="000876C6">
        <w:rPr>
          <w:rFonts w:ascii="Times New Roman" w:hAnsi="Times New Roman" w:cs="Times New Roman"/>
          <w:i/>
          <w:color w:val="000000"/>
        </w:rPr>
        <w:t xml:space="preserve">, </w:t>
      </w:r>
      <w:r w:rsidRPr="00A83791">
        <w:rPr>
          <w:rFonts w:ascii="Times New Roman" w:hAnsi="Times New Roman" w:cs="Times New Roman"/>
          <w:color w:val="000000"/>
        </w:rPr>
        <w:t>Vol. ahead-of-print No. ahead-of-print.</w:t>
      </w:r>
    </w:p>
    <w:p w14:paraId="63ABAD38" w14:textId="377D58DF" w:rsidR="00B677BB" w:rsidRPr="00AA063A" w:rsidRDefault="00B677BB" w:rsidP="00AA063A">
      <w:pPr>
        <w:spacing w:after="0" w:line="360" w:lineRule="auto"/>
        <w:ind w:left="360" w:hanging="360"/>
        <w:jc w:val="both"/>
        <w:rPr>
          <w:rStyle w:val="fontstyle01"/>
          <w:rFonts w:ascii="Times New Roman" w:eastAsia="Times New Roman" w:hAnsi="Times New Roman" w:cs="Times New Roman"/>
          <w:kern w:val="36"/>
          <w:sz w:val="22"/>
          <w:szCs w:val="22"/>
          <w:lang w:eastAsia="x-none"/>
        </w:rPr>
      </w:pPr>
      <w:proofErr w:type="spellStart"/>
      <w:r w:rsidRPr="00AA063A">
        <w:rPr>
          <w:rStyle w:val="fontstyle01"/>
          <w:rFonts w:ascii="Times New Roman" w:eastAsia="Times New Roman" w:hAnsi="Times New Roman" w:cs="Times New Roman"/>
          <w:kern w:val="36"/>
          <w:sz w:val="22"/>
          <w:szCs w:val="22"/>
          <w:lang w:eastAsia="x-none"/>
        </w:rPr>
        <w:t>Kebriyaii</w:t>
      </w:r>
      <w:proofErr w:type="spellEnd"/>
      <w:r w:rsidRPr="00AA063A">
        <w:rPr>
          <w:rStyle w:val="fontstyle01"/>
          <w:rFonts w:ascii="Times New Roman" w:eastAsia="Times New Roman" w:hAnsi="Times New Roman" w:cs="Times New Roman"/>
          <w:kern w:val="36"/>
          <w:sz w:val="22"/>
          <w:szCs w:val="22"/>
          <w:lang w:eastAsia="x-none"/>
        </w:rPr>
        <w:t>, O., </w:t>
      </w:r>
      <w:proofErr w:type="spellStart"/>
      <w:r w:rsidRPr="00AA063A">
        <w:rPr>
          <w:rStyle w:val="fontstyle01"/>
          <w:rFonts w:ascii="Times New Roman" w:eastAsia="Times New Roman" w:hAnsi="Times New Roman" w:cs="Times New Roman"/>
          <w:kern w:val="36"/>
          <w:sz w:val="22"/>
          <w:szCs w:val="22"/>
          <w:lang w:eastAsia="x-none"/>
        </w:rPr>
        <w:t>Hamzehei</w:t>
      </w:r>
      <w:proofErr w:type="spellEnd"/>
      <w:r w:rsidRPr="00AA063A">
        <w:rPr>
          <w:rStyle w:val="fontstyle01"/>
          <w:rFonts w:ascii="Times New Roman" w:eastAsia="Times New Roman" w:hAnsi="Times New Roman" w:cs="Times New Roman"/>
          <w:kern w:val="36"/>
          <w:sz w:val="22"/>
          <w:szCs w:val="22"/>
          <w:lang w:eastAsia="x-none"/>
        </w:rPr>
        <w:t>, M. and </w:t>
      </w:r>
      <w:proofErr w:type="spellStart"/>
      <w:r w:rsidRPr="00AA063A">
        <w:rPr>
          <w:rStyle w:val="fontstyle01"/>
          <w:rFonts w:ascii="Times New Roman" w:eastAsia="Times New Roman" w:hAnsi="Times New Roman" w:cs="Times New Roman"/>
          <w:kern w:val="36"/>
          <w:sz w:val="22"/>
          <w:szCs w:val="22"/>
          <w:lang w:eastAsia="x-none"/>
        </w:rPr>
        <w:t>Khalilzadeh</w:t>
      </w:r>
      <w:proofErr w:type="spellEnd"/>
      <w:r w:rsidRPr="00AA063A">
        <w:rPr>
          <w:rStyle w:val="fontstyle01"/>
          <w:rFonts w:ascii="Times New Roman" w:eastAsia="Times New Roman" w:hAnsi="Times New Roman" w:cs="Times New Roman"/>
          <w:kern w:val="36"/>
          <w:sz w:val="22"/>
          <w:szCs w:val="22"/>
          <w:lang w:eastAsia="x-none"/>
        </w:rPr>
        <w:t>, M. (2021),</w:t>
      </w:r>
      <w:r w:rsidRPr="00AA063A">
        <w:rPr>
          <w:rFonts w:ascii="Times New Roman" w:hAnsi="Times New Roman" w:cs="Times New Roman"/>
          <w:color w:val="000000"/>
          <w:shd w:val="clear" w:color="auto" w:fill="FFFFFF"/>
        </w:rPr>
        <w:t xml:space="preserve"> </w:t>
      </w:r>
      <w:r w:rsidRPr="00AA063A">
        <w:rPr>
          <w:rStyle w:val="fontstyle01"/>
          <w:rFonts w:ascii="Times New Roman" w:eastAsia="Times New Roman" w:hAnsi="Times New Roman" w:cs="Times New Roman"/>
          <w:kern w:val="36"/>
          <w:sz w:val="22"/>
          <w:szCs w:val="22"/>
          <w:lang w:eastAsia="x-none"/>
        </w:rPr>
        <w:t>“A disaster relief commodity supply chain network considering emergency relief volunteers: a case study</w:t>
      </w:r>
      <w:r w:rsidRPr="00AA063A">
        <w:rPr>
          <w:rStyle w:val="fontstyle01"/>
          <w:rFonts w:ascii="Times New Roman" w:hAnsi="Times New Roman" w:cs="Times New Roman"/>
          <w:b/>
          <w:bCs/>
          <w:sz w:val="22"/>
          <w:szCs w:val="22"/>
        </w:rPr>
        <w:t>”</w:t>
      </w:r>
      <w:r w:rsidRPr="00AA063A">
        <w:rPr>
          <w:rStyle w:val="fontstyle01"/>
          <w:rFonts w:ascii="Times New Roman" w:eastAsia="Times New Roman" w:hAnsi="Times New Roman" w:cs="Times New Roman"/>
          <w:kern w:val="36"/>
          <w:sz w:val="22"/>
          <w:szCs w:val="22"/>
          <w:lang w:eastAsia="x-none"/>
        </w:rPr>
        <w:t>,</w:t>
      </w:r>
      <w:r w:rsidRPr="00AA063A">
        <w:rPr>
          <w:rFonts w:ascii="Times New Roman" w:hAnsi="Times New Roman" w:cs="Times New Roman"/>
          <w:color w:val="000000"/>
          <w:shd w:val="clear" w:color="auto" w:fill="FFFFFF"/>
        </w:rPr>
        <w:t> </w:t>
      </w:r>
      <w:r w:rsidRPr="00AA063A">
        <w:rPr>
          <w:rFonts w:ascii="Times New Roman" w:eastAsia="Times New Roman" w:hAnsi="Times New Roman" w:cs="Times New Roman"/>
          <w:i/>
          <w:color w:val="000000"/>
          <w:kern w:val="36"/>
          <w:shd w:val="clear" w:color="auto" w:fill="FFFFFF"/>
          <w:lang w:val="x-none" w:eastAsia="x-none"/>
        </w:rPr>
        <w:t>Journal of Humanitarian Logistics and Supply Chain Management</w:t>
      </w:r>
      <w:r w:rsidRPr="00AA063A">
        <w:rPr>
          <w:rFonts w:ascii="Times New Roman" w:eastAsia="Times New Roman" w:hAnsi="Times New Roman" w:cs="Times New Roman"/>
          <w:i/>
          <w:iCs/>
          <w:color w:val="000000"/>
          <w:kern w:val="36"/>
          <w:shd w:val="clear" w:color="auto" w:fill="FFFFFF"/>
          <w:lang w:val="x-none" w:eastAsia="x-none"/>
        </w:rPr>
        <w:t>,</w:t>
      </w:r>
      <w:r w:rsidRPr="00AA063A">
        <w:rPr>
          <w:rFonts w:ascii="Times New Roman" w:hAnsi="Times New Roman" w:cs="Times New Roman"/>
          <w:color w:val="000000"/>
          <w:shd w:val="clear" w:color="auto" w:fill="FFFFFF"/>
        </w:rPr>
        <w:t xml:space="preserve"> </w:t>
      </w:r>
      <w:r w:rsidRPr="00AA063A">
        <w:rPr>
          <w:rFonts w:ascii="Times New Roman" w:eastAsia="Times New Roman" w:hAnsi="Times New Roman" w:cs="Times New Roman"/>
          <w:color w:val="000000"/>
          <w:kern w:val="36"/>
          <w:shd w:val="clear" w:color="auto" w:fill="FFFFFF"/>
          <w:lang w:val="x-none" w:eastAsia="x-none"/>
        </w:rPr>
        <w:t>Vol. ahead-of-print No. ahead-of-print. </w:t>
      </w:r>
      <w:hyperlink r:id="rId36" w:history="1">
        <w:r w:rsidR="00C55B2C" w:rsidRPr="00D50B9F">
          <w:rPr>
            <w:rStyle w:val="Hyperlink"/>
            <w:rFonts w:ascii="Times New Roman" w:eastAsia="Times New Roman" w:hAnsi="Times New Roman" w:cs="Times New Roman"/>
            <w:kern w:val="36"/>
            <w:lang w:eastAsia="x-none"/>
          </w:rPr>
          <w:t>https://doi.org/10.1108/JHLSCM-08-2020-0073</w:t>
        </w:r>
      </w:hyperlink>
      <w:r w:rsidRPr="00AA063A">
        <w:rPr>
          <w:rStyle w:val="fontstyle01"/>
          <w:rFonts w:ascii="Times New Roman" w:eastAsia="Times New Roman" w:hAnsi="Times New Roman" w:cs="Times New Roman"/>
          <w:kern w:val="36"/>
          <w:sz w:val="22"/>
          <w:szCs w:val="22"/>
          <w:lang w:eastAsia="x-none"/>
        </w:rPr>
        <w:t>.</w:t>
      </w:r>
    </w:p>
    <w:p w14:paraId="4C21215F" w14:textId="77777777" w:rsidR="00B677BB" w:rsidRPr="00AA063A" w:rsidRDefault="00B677BB" w:rsidP="00AA063A">
      <w:pPr>
        <w:spacing w:after="0" w:line="360" w:lineRule="auto"/>
        <w:ind w:left="360" w:hanging="360"/>
        <w:jc w:val="both"/>
        <w:rPr>
          <w:rFonts w:ascii="Times New Roman" w:hAnsi="Times New Roman" w:cs="Times New Roman"/>
          <w:color w:val="000000"/>
        </w:rPr>
      </w:pPr>
      <w:r w:rsidRPr="00AA063A">
        <w:rPr>
          <w:rFonts w:ascii="Times New Roman" w:hAnsi="Times New Roman" w:cs="Times New Roman"/>
          <w:color w:val="000000"/>
          <w:lang w:val="x-none" w:eastAsia="x-none"/>
        </w:rPr>
        <w:t xml:space="preserve">Kovacs, G., </w:t>
      </w:r>
      <w:proofErr w:type="spellStart"/>
      <w:r w:rsidRPr="00AA063A">
        <w:rPr>
          <w:rFonts w:ascii="Times New Roman" w:hAnsi="Times New Roman" w:cs="Times New Roman"/>
          <w:color w:val="000000"/>
          <w:lang w:val="x-none" w:eastAsia="x-none"/>
        </w:rPr>
        <w:t>Moshtari</w:t>
      </w:r>
      <w:proofErr w:type="spellEnd"/>
      <w:r w:rsidRPr="00AA063A">
        <w:rPr>
          <w:rFonts w:ascii="Times New Roman" w:hAnsi="Times New Roman" w:cs="Times New Roman"/>
          <w:color w:val="000000"/>
          <w:lang w:val="x-none" w:eastAsia="x-none"/>
        </w:rPr>
        <w:t xml:space="preserve">, M., </w:t>
      </w:r>
      <w:proofErr w:type="spellStart"/>
      <w:r w:rsidRPr="00AA063A">
        <w:rPr>
          <w:rFonts w:ascii="Times New Roman" w:hAnsi="Times New Roman" w:cs="Times New Roman"/>
          <w:color w:val="000000"/>
          <w:lang w:val="x-none" w:eastAsia="x-none"/>
        </w:rPr>
        <w:t>Kachali</w:t>
      </w:r>
      <w:proofErr w:type="spellEnd"/>
      <w:r w:rsidRPr="00AA063A">
        <w:rPr>
          <w:rFonts w:ascii="Times New Roman" w:hAnsi="Times New Roman" w:cs="Times New Roman"/>
          <w:color w:val="000000"/>
          <w:lang w:val="x-none" w:eastAsia="x-none"/>
        </w:rPr>
        <w:t xml:space="preserve">, H. and </w:t>
      </w:r>
      <w:proofErr w:type="spellStart"/>
      <w:r w:rsidRPr="00AA063A">
        <w:rPr>
          <w:rFonts w:ascii="Times New Roman" w:hAnsi="Times New Roman" w:cs="Times New Roman"/>
          <w:color w:val="000000"/>
          <w:lang w:val="x-none" w:eastAsia="x-none"/>
        </w:rPr>
        <w:t>Polsa</w:t>
      </w:r>
      <w:proofErr w:type="spellEnd"/>
      <w:r w:rsidRPr="00AA063A">
        <w:rPr>
          <w:rFonts w:ascii="Times New Roman" w:hAnsi="Times New Roman" w:cs="Times New Roman"/>
          <w:color w:val="000000"/>
          <w:lang w:val="x-none" w:eastAsia="x-none"/>
        </w:rPr>
        <w:t xml:space="preserve">, P. (2019), "Research methods in humanitarian logistics", </w:t>
      </w:r>
      <w:r w:rsidRPr="00AA063A">
        <w:rPr>
          <w:rFonts w:ascii="Times New Roman" w:eastAsia="Times New Roman" w:hAnsi="Times New Roman" w:cs="Times New Roman"/>
          <w:i/>
          <w:iCs/>
          <w:color w:val="000000"/>
          <w:kern w:val="36"/>
          <w:shd w:val="clear" w:color="auto" w:fill="FFFFFF"/>
          <w:lang w:val="x-none" w:eastAsia="x-none"/>
        </w:rPr>
        <w:t>Journal of Humanitarian Logistics and Supply Chain Management,</w:t>
      </w:r>
      <w:r w:rsidRPr="00AA063A">
        <w:rPr>
          <w:rFonts w:ascii="Times New Roman" w:hAnsi="Times New Roman" w:cs="Times New Roman"/>
          <w:color w:val="000000"/>
        </w:rPr>
        <w:t xml:space="preserve"> Vol. 9 No. 3, pp. 325-331.</w:t>
      </w:r>
    </w:p>
    <w:p w14:paraId="2E0A2629" w14:textId="77777777" w:rsidR="00B677BB" w:rsidRPr="00AA063A" w:rsidRDefault="00B677BB" w:rsidP="00AA063A">
      <w:pPr>
        <w:spacing w:after="0" w:line="360" w:lineRule="auto"/>
        <w:ind w:left="360" w:hanging="360"/>
        <w:jc w:val="both"/>
        <w:rPr>
          <w:rFonts w:ascii="Times New Roman" w:eastAsia="Times New Roman" w:hAnsi="Times New Roman" w:cs="Times New Roman"/>
          <w:color w:val="000000"/>
          <w:kern w:val="36"/>
          <w:lang w:eastAsia="x-none"/>
        </w:rPr>
      </w:pPr>
      <w:r w:rsidRPr="00AA063A">
        <w:rPr>
          <w:rFonts w:ascii="Times New Roman" w:hAnsi="Times New Roman" w:cs="Times New Roman"/>
          <w:color w:val="000000"/>
          <w:lang w:val="x-none" w:eastAsia="x-none"/>
        </w:rPr>
        <w:t xml:space="preserve">Li, </w:t>
      </w:r>
      <w:proofErr w:type="spellStart"/>
      <w:r w:rsidRPr="00AA063A">
        <w:rPr>
          <w:rFonts w:ascii="Times New Roman" w:hAnsi="Times New Roman" w:cs="Times New Roman"/>
          <w:color w:val="000000"/>
          <w:lang w:val="x-none" w:eastAsia="x-none"/>
        </w:rPr>
        <w:t>Yiren</w:t>
      </w:r>
      <w:proofErr w:type="spellEnd"/>
      <w:r w:rsidRPr="00AA063A">
        <w:rPr>
          <w:rFonts w:ascii="Times New Roman" w:hAnsi="Times New Roman" w:cs="Times New Roman"/>
          <w:color w:val="000000"/>
          <w:lang w:val="x-none" w:eastAsia="x-none"/>
        </w:rPr>
        <w:t xml:space="preserve">, Kumar, Vikas and Hardman, Paul, </w:t>
      </w:r>
      <w:r w:rsidRPr="00AA063A">
        <w:rPr>
          <w:rFonts w:ascii="Times New Roman" w:hAnsi="Times New Roman" w:cs="Times New Roman"/>
          <w:color w:val="000000"/>
          <w:lang w:val="en-IN" w:eastAsia="x-none"/>
        </w:rPr>
        <w:t>(</w:t>
      </w:r>
      <w:r w:rsidRPr="00AA063A">
        <w:rPr>
          <w:rFonts w:ascii="Times New Roman" w:hAnsi="Times New Roman" w:cs="Times New Roman"/>
          <w:color w:val="000000"/>
          <w:lang w:val="x-none" w:eastAsia="x-none"/>
        </w:rPr>
        <w:t>2020</w:t>
      </w:r>
      <w:r w:rsidRPr="00AA063A">
        <w:rPr>
          <w:rFonts w:ascii="Times New Roman" w:hAnsi="Times New Roman" w:cs="Times New Roman"/>
          <w:color w:val="000000"/>
          <w:lang w:val="en-IN" w:eastAsia="x-none"/>
        </w:rPr>
        <w:t>),</w:t>
      </w:r>
      <w:r w:rsidRPr="00AA063A">
        <w:rPr>
          <w:rFonts w:ascii="Times New Roman" w:hAnsi="Times New Roman" w:cs="Times New Roman"/>
          <w:color w:val="000000"/>
          <w:lang w:val="x-none" w:eastAsia="x-none"/>
        </w:rPr>
        <w:t xml:space="preserve"> “Managing supply chain visibility: The challenges of the UK food sector”</w:t>
      </w:r>
      <w:r w:rsidRPr="00AA063A">
        <w:rPr>
          <w:rFonts w:ascii="Times New Roman" w:hAnsi="Times New Roman" w:cs="Times New Roman"/>
          <w:color w:val="000000"/>
          <w:lang w:val="en-IN" w:eastAsia="x-none"/>
        </w:rPr>
        <w:t xml:space="preserve">, </w:t>
      </w:r>
      <w:r w:rsidRPr="00AA063A">
        <w:rPr>
          <w:rFonts w:ascii="Times New Roman" w:eastAsia="Times New Roman" w:hAnsi="Times New Roman" w:cs="Times New Roman"/>
          <w:i/>
          <w:iCs/>
          <w:color w:val="000000"/>
          <w:kern w:val="36"/>
          <w:shd w:val="clear" w:color="auto" w:fill="FFFFFF"/>
          <w:lang w:val="x-none" w:eastAsia="x-none"/>
        </w:rPr>
        <w:t>Journal of Supply Chain Management, Logistics and Procurement,</w:t>
      </w:r>
      <w:r w:rsidRPr="00AA063A">
        <w:rPr>
          <w:rFonts w:ascii="Times New Roman" w:hAnsi="Times New Roman" w:cs="Times New Roman"/>
          <w:color w:val="000000"/>
        </w:rPr>
        <w:t xml:space="preserve"> </w:t>
      </w:r>
      <w:r w:rsidRPr="00AA063A">
        <w:rPr>
          <w:rStyle w:val="fontstyle01"/>
          <w:rFonts w:ascii="Times New Roman" w:eastAsia="Times New Roman" w:hAnsi="Times New Roman" w:cs="Times New Roman"/>
          <w:kern w:val="36"/>
          <w:sz w:val="22"/>
          <w:szCs w:val="22"/>
          <w:lang w:eastAsia="x-none"/>
        </w:rPr>
        <w:t>2(3): 261-275.</w:t>
      </w:r>
    </w:p>
    <w:p w14:paraId="5666B4E8" w14:textId="77777777" w:rsidR="00B677BB" w:rsidRPr="00AA063A" w:rsidRDefault="00AA1F18" w:rsidP="00AA063A">
      <w:pPr>
        <w:spacing w:after="0" w:line="360" w:lineRule="auto"/>
        <w:ind w:left="360" w:hanging="360"/>
        <w:jc w:val="both"/>
        <w:rPr>
          <w:rFonts w:ascii="Times New Roman" w:hAnsi="Times New Roman" w:cs="Times New Roman"/>
          <w:color w:val="000000"/>
        </w:rPr>
      </w:pPr>
      <w:hyperlink r:id="rId37" w:tooltip="Annibal Sodero" w:history="1">
        <w:proofErr w:type="spellStart"/>
        <w:r w:rsidR="00B677BB" w:rsidRPr="00AA063A">
          <w:rPr>
            <w:rFonts w:ascii="Times New Roman" w:hAnsi="Times New Roman" w:cs="Times New Roman"/>
            <w:color w:val="000000"/>
          </w:rPr>
          <w:t>Maghsoudi</w:t>
        </w:r>
        <w:proofErr w:type="spellEnd"/>
        <w:r w:rsidR="00B677BB" w:rsidRPr="00AA063A">
          <w:rPr>
            <w:rFonts w:ascii="Times New Roman" w:hAnsi="Times New Roman" w:cs="Times New Roman"/>
            <w:color w:val="000000"/>
          </w:rPr>
          <w:t>, A.</w:t>
        </w:r>
      </w:hyperlink>
      <w:r w:rsidR="00B677BB" w:rsidRPr="00AA063A">
        <w:rPr>
          <w:rFonts w:ascii="Times New Roman" w:hAnsi="Times New Roman" w:cs="Times New Roman"/>
          <w:color w:val="000000"/>
        </w:rPr>
        <w:t>, </w:t>
      </w:r>
      <w:proofErr w:type="spellStart"/>
      <w:r w:rsidR="00C976BA">
        <w:fldChar w:fldCharType="begin"/>
      </w:r>
      <w:r w:rsidR="00C976BA">
        <w:instrText xml:space="preserve"> HYPERLINK "https://www.emerald.com/insight/search?q=Yao%20Henry%20Jin" \o "Yao Henry Jin" </w:instrText>
      </w:r>
      <w:r w:rsidR="00C976BA">
        <w:fldChar w:fldCharType="separate"/>
      </w:r>
      <w:r w:rsidR="00B677BB" w:rsidRPr="00AA063A">
        <w:rPr>
          <w:rFonts w:ascii="Times New Roman" w:hAnsi="Times New Roman" w:cs="Times New Roman"/>
          <w:color w:val="000000"/>
        </w:rPr>
        <w:t>Zailani</w:t>
      </w:r>
      <w:proofErr w:type="spellEnd"/>
      <w:r w:rsidR="00B677BB" w:rsidRPr="00AA063A">
        <w:rPr>
          <w:rFonts w:ascii="Times New Roman" w:hAnsi="Times New Roman" w:cs="Times New Roman"/>
          <w:color w:val="000000"/>
        </w:rPr>
        <w:t>, S.</w:t>
      </w:r>
      <w:r w:rsidR="00C976BA">
        <w:rPr>
          <w:rFonts w:ascii="Times New Roman" w:hAnsi="Times New Roman" w:cs="Times New Roman"/>
          <w:color w:val="000000"/>
        </w:rPr>
        <w:fldChar w:fldCharType="end"/>
      </w:r>
      <w:r w:rsidR="00B677BB" w:rsidRPr="00AA063A">
        <w:rPr>
          <w:rFonts w:ascii="Times New Roman" w:hAnsi="Times New Roman" w:cs="Times New Roman"/>
          <w:color w:val="000000"/>
        </w:rPr>
        <w:t xml:space="preserve">, </w:t>
      </w:r>
      <w:proofErr w:type="spellStart"/>
      <w:r w:rsidR="00B677BB" w:rsidRPr="00AA063A">
        <w:rPr>
          <w:rFonts w:ascii="Times New Roman" w:hAnsi="Times New Roman" w:cs="Times New Roman"/>
          <w:color w:val="000000"/>
        </w:rPr>
        <w:t>Ramayah</w:t>
      </w:r>
      <w:proofErr w:type="spellEnd"/>
      <w:r w:rsidR="00B677BB" w:rsidRPr="00AA063A">
        <w:rPr>
          <w:rFonts w:ascii="Times New Roman" w:hAnsi="Times New Roman" w:cs="Times New Roman"/>
          <w:color w:val="000000"/>
        </w:rPr>
        <w:t>, T. and </w:t>
      </w:r>
      <w:proofErr w:type="spellStart"/>
      <w:r w:rsidR="00C976BA">
        <w:fldChar w:fldCharType="begin"/>
      </w:r>
      <w:r w:rsidR="00C976BA">
        <w:instrText xml:space="preserve"> HYPERLINK "https://www.emerald.com/insight/search?q=Mark%20Barratt" \o "Mark Barratt" </w:instrText>
      </w:r>
      <w:r w:rsidR="00C976BA">
        <w:fldChar w:fldCharType="separate"/>
      </w:r>
      <w:r w:rsidR="00B677BB" w:rsidRPr="00AA063A">
        <w:rPr>
          <w:rFonts w:ascii="Times New Roman" w:hAnsi="Times New Roman" w:cs="Times New Roman"/>
          <w:color w:val="000000"/>
        </w:rPr>
        <w:t>Pazirandeh</w:t>
      </w:r>
      <w:proofErr w:type="spellEnd"/>
      <w:r w:rsidR="00B677BB" w:rsidRPr="00AA063A">
        <w:rPr>
          <w:rFonts w:ascii="Times New Roman" w:hAnsi="Times New Roman" w:cs="Times New Roman"/>
          <w:color w:val="000000"/>
        </w:rPr>
        <w:t>, A.</w:t>
      </w:r>
      <w:r w:rsidR="00C976BA">
        <w:rPr>
          <w:rFonts w:ascii="Times New Roman" w:hAnsi="Times New Roman" w:cs="Times New Roman"/>
          <w:color w:val="000000"/>
        </w:rPr>
        <w:fldChar w:fldCharType="end"/>
      </w:r>
      <w:r w:rsidR="00B677BB" w:rsidRPr="00AA063A">
        <w:rPr>
          <w:rFonts w:ascii="Times New Roman" w:hAnsi="Times New Roman" w:cs="Times New Roman"/>
          <w:color w:val="000000"/>
        </w:rPr>
        <w:t> (2018),</w:t>
      </w:r>
      <w:r w:rsidR="00B677BB" w:rsidRPr="00AA063A">
        <w:rPr>
          <w:rFonts w:ascii="Times New Roman" w:hAnsi="Times New Roman" w:cs="Times New Roman"/>
          <w:color w:val="000000"/>
          <w:shd w:val="clear" w:color="auto" w:fill="FFFFFF"/>
        </w:rPr>
        <w:t xml:space="preserve"> </w:t>
      </w:r>
      <w:r w:rsidR="00B677BB" w:rsidRPr="00AA063A">
        <w:rPr>
          <w:rFonts w:ascii="Times New Roman" w:hAnsi="Times New Roman" w:cs="Times New Roman"/>
          <w:color w:val="000000"/>
        </w:rPr>
        <w:t>“Coordination of efforts in disaster relief supply chains: the moderating role of resource scarcity and redundancy”,  </w:t>
      </w:r>
      <w:hyperlink r:id="rId38" w:history="1">
        <w:r w:rsidR="00B677BB" w:rsidRPr="00AA063A">
          <w:rPr>
            <w:rFonts w:ascii="Times New Roman" w:hAnsi="Times New Roman" w:cs="Times New Roman"/>
            <w:i/>
            <w:color w:val="000000"/>
          </w:rPr>
          <w:t>International Journal of Logistics Research and Applications</w:t>
        </w:r>
      </w:hyperlink>
      <w:r w:rsidR="00B677BB" w:rsidRPr="00AA063A">
        <w:rPr>
          <w:rFonts w:ascii="Times New Roman" w:hAnsi="Times New Roman" w:cs="Times New Roman"/>
          <w:i/>
          <w:color w:val="000000"/>
        </w:rPr>
        <w:t>,</w:t>
      </w:r>
      <w:r w:rsidR="00B677BB" w:rsidRPr="00AA063A">
        <w:rPr>
          <w:rFonts w:ascii="Times New Roman" w:hAnsi="Times New Roman" w:cs="Times New Roman"/>
          <w:color w:val="000000"/>
          <w:shd w:val="clear" w:color="auto" w:fill="FFFFFF"/>
        </w:rPr>
        <w:t xml:space="preserve"> </w:t>
      </w:r>
      <w:r w:rsidR="00B677BB" w:rsidRPr="00AA063A">
        <w:rPr>
          <w:rFonts w:ascii="Times New Roman" w:hAnsi="Times New Roman" w:cs="Times New Roman"/>
          <w:color w:val="000000"/>
        </w:rPr>
        <w:t>Vol. 21 No. 4, pp. 407-430.</w:t>
      </w:r>
    </w:p>
    <w:p w14:paraId="3D370318" w14:textId="77777777" w:rsidR="00B677BB" w:rsidRPr="00AA063A" w:rsidRDefault="00AA1F18" w:rsidP="00AA063A">
      <w:pPr>
        <w:pStyle w:val="Heading1"/>
        <w:shd w:val="clear" w:color="auto" w:fill="FFFFFF"/>
        <w:spacing w:before="0" w:beforeAutospacing="0" w:after="0" w:afterAutospacing="0" w:line="360" w:lineRule="auto"/>
        <w:ind w:left="360" w:hanging="360"/>
        <w:jc w:val="both"/>
        <w:textAlignment w:val="baseline"/>
        <w:rPr>
          <w:b w:val="0"/>
          <w:bCs w:val="0"/>
          <w:color w:val="000000"/>
          <w:sz w:val="22"/>
          <w:szCs w:val="22"/>
        </w:rPr>
      </w:pPr>
      <w:hyperlink r:id="rId39" w:tooltip="Marcia Mkansi" w:history="1">
        <w:proofErr w:type="spellStart"/>
        <w:r w:rsidR="00B677BB" w:rsidRPr="00AA063A">
          <w:rPr>
            <w:b w:val="0"/>
            <w:bCs w:val="0"/>
            <w:color w:val="000000"/>
            <w:sz w:val="22"/>
            <w:szCs w:val="22"/>
          </w:rPr>
          <w:t>Mkansi</w:t>
        </w:r>
        <w:proofErr w:type="spellEnd"/>
        <w:r w:rsidR="00B677BB" w:rsidRPr="00AA063A">
          <w:rPr>
            <w:b w:val="0"/>
            <w:bCs w:val="0"/>
            <w:color w:val="000000"/>
            <w:sz w:val="22"/>
            <w:szCs w:val="22"/>
          </w:rPr>
          <w:t>, M.</w:t>
        </w:r>
      </w:hyperlink>
      <w:r w:rsidR="00B677BB" w:rsidRPr="00AA063A">
        <w:rPr>
          <w:b w:val="0"/>
          <w:bCs w:val="0"/>
          <w:color w:val="000000"/>
          <w:sz w:val="22"/>
          <w:szCs w:val="22"/>
        </w:rPr>
        <w:t>, </w:t>
      </w:r>
      <w:hyperlink r:id="rId40" w:tooltip="Sander de Leeuw" w:history="1">
        <w:r w:rsidR="00B677BB" w:rsidRPr="00AA063A">
          <w:rPr>
            <w:b w:val="0"/>
            <w:bCs w:val="0"/>
            <w:color w:val="000000"/>
            <w:sz w:val="22"/>
            <w:szCs w:val="22"/>
          </w:rPr>
          <w:t>de Leeuw, S.</w:t>
        </w:r>
      </w:hyperlink>
      <w:r w:rsidR="00B677BB" w:rsidRPr="00AA063A">
        <w:rPr>
          <w:b w:val="0"/>
          <w:bCs w:val="0"/>
          <w:color w:val="000000"/>
          <w:sz w:val="22"/>
          <w:szCs w:val="22"/>
        </w:rPr>
        <w:t> and </w:t>
      </w:r>
      <w:proofErr w:type="spellStart"/>
      <w:r w:rsidR="00C976BA">
        <w:fldChar w:fldCharType="begin"/>
      </w:r>
      <w:r w:rsidR="00C976BA">
        <w:instrText xml:space="preserve"> HYPERLINK "https://www.emerald.com/insight/search?q=Olatoye%20Amosun" \o "Olatoye Amosun" </w:instrText>
      </w:r>
      <w:r w:rsidR="00C976BA">
        <w:fldChar w:fldCharType="separate"/>
      </w:r>
      <w:r w:rsidR="00B677BB" w:rsidRPr="00AA063A">
        <w:rPr>
          <w:b w:val="0"/>
          <w:bCs w:val="0"/>
          <w:color w:val="000000"/>
          <w:sz w:val="22"/>
          <w:szCs w:val="22"/>
        </w:rPr>
        <w:t>Amosun</w:t>
      </w:r>
      <w:proofErr w:type="spellEnd"/>
      <w:r w:rsidR="00B677BB" w:rsidRPr="00AA063A">
        <w:rPr>
          <w:b w:val="0"/>
          <w:bCs w:val="0"/>
          <w:color w:val="000000"/>
          <w:sz w:val="22"/>
          <w:szCs w:val="22"/>
        </w:rPr>
        <w:t>, O.</w:t>
      </w:r>
      <w:r w:rsidR="00C976BA">
        <w:rPr>
          <w:b w:val="0"/>
          <w:bCs w:val="0"/>
          <w:color w:val="000000"/>
          <w:sz w:val="22"/>
          <w:szCs w:val="22"/>
        </w:rPr>
        <w:fldChar w:fldCharType="end"/>
      </w:r>
      <w:r w:rsidR="00B677BB" w:rsidRPr="00AA063A">
        <w:rPr>
          <w:b w:val="0"/>
          <w:bCs w:val="0"/>
          <w:color w:val="000000"/>
          <w:sz w:val="22"/>
          <w:szCs w:val="22"/>
        </w:rPr>
        <w:t> (2019),</w:t>
      </w:r>
      <w:r w:rsidR="00B677BB" w:rsidRPr="00AA063A">
        <w:rPr>
          <w:b w:val="0"/>
          <w:bCs w:val="0"/>
          <w:color w:val="000000"/>
          <w:sz w:val="22"/>
          <w:szCs w:val="22"/>
          <w:shd w:val="clear" w:color="auto" w:fill="FFFFFF"/>
        </w:rPr>
        <w:t xml:space="preserve"> </w:t>
      </w:r>
      <w:r w:rsidR="00B677BB" w:rsidRPr="00AA063A">
        <w:rPr>
          <w:b w:val="0"/>
          <w:bCs w:val="0"/>
          <w:color w:val="000000"/>
          <w:sz w:val="22"/>
          <w:szCs w:val="22"/>
        </w:rPr>
        <w:t>“Mobile application supported urban-township e-grocery distribution”</w:t>
      </w:r>
      <w:r w:rsidR="00B677BB" w:rsidRPr="00AA063A">
        <w:rPr>
          <w:b w:val="0"/>
          <w:bCs w:val="0"/>
          <w:color w:val="000000"/>
          <w:sz w:val="22"/>
          <w:szCs w:val="22"/>
          <w:shd w:val="clear" w:color="auto" w:fill="FFFFFF"/>
        </w:rPr>
        <w:t>, </w:t>
      </w:r>
      <w:hyperlink r:id="rId41" w:history="1">
        <w:r w:rsidR="00B677BB" w:rsidRPr="00AA063A">
          <w:rPr>
            <w:b w:val="0"/>
            <w:bCs w:val="0"/>
            <w:i/>
            <w:iCs/>
            <w:color w:val="000000"/>
            <w:sz w:val="22"/>
            <w:szCs w:val="22"/>
          </w:rPr>
          <w:t>International Journal of Physical Distribution &amp; Logistics Management</w:t>
        </w:r>
      </w:hyperlink>
      <w:r w:rsidR="00B677BB" w:rsidRPr="00AA063A">
        <w:rPr>
          <w:b w:val="0"/>
          <w:bCs w:val="0"/>
          <w:i/>
          <w:iCs/>
          <w:color w:val="000000"/>
          <w:sz w:val="22"/>
          <w:szCs w:val="22"/>
        </w:rPr>
        <w:t>,</w:t>
      </w:r>
      <w:r w:rsidR="00B677BB" w:rsidRPr="00AA063A">
        <w:rPr>
          <w:b w:val="0"/>
          <w:bCs w:val="0"/>
          <w:color w:val="000000"/>
          <w:sz w:val="22"/>
          <w:szCs w:val="22"/>
          <w:shd w:val="clear" w:color="auto" w:fill="FFFFFF"/>
        </w:rPr>
        <w:t xml:space="preserve"> </w:t>
      </w:r>
      <w:r w:rsidR="00B677BB" w:rsidRPr="00AA063A">
        <w:rPr>
          <w:b w:val="0"/>
          <w:bCs w:val="0"/>
          <w:color w:val="000000"/>
          <w:sz w:val="22"/>
          <w:szCs w:val="22"/>
        </w:rPr>
        <w:t>Vol. 50 No. 1, pp. 26-53.</w:t>
      </w:r>
    </w:p>
    <w:p w14:paraId="55DBE3F0" w14:textId="0E4CCDEA" w:rsidR="00274704" w:rsidRPr="00287C31" w:rsidRDefault="00287C31" w:rsidP="00274704">
      <w:pPr>
        <w:spacing w:after="0" w:line="360" w:lineRule="auto"/>
        <w:ind w:left="426" w:hanging="426"/>
        <w:jc w:val="both"/>
        <w:outlineLvl w:val="0"/>
        <w:rPr>
          <w:rFonts w:ascii="Times New Roman" w:hAnsi="Times New Roman" w:cs="Times New Roman"/>
          <w:color w:val="000000"/>
        </w:rPr>
      </w:pPr>
      <w:r>
        <w:rPr>
          <w:rFonts w:ascii="Times New Roman" w:hAnsi="Times New Roman" w:cs="Times New Roman"/>
          <w:color w:val="000000"/>
        </w:rPr>
        <w:t xml:space="preserve">Najaf, </w:t>
      </w:r>
      <w:proofErr w:type="spellStart"/>
      <w:r>
        <w:rPr>
          <w:rFonts w:ascii="Times New Roman" w:hAnsi="Times New Roman" w:cs="Times New Roman"/>
          <w:color w:val="000000"/>
        </w:rPr>
        <w:t>Khakan</w:t>
      </w:r>
      <w:proofErr w:type="spellEnd"/>
      <w:r w:rsidRPr="008049C0">
        <w:rPr>
          <w:rFonts w:ascii="Times New Roman" w:hAnsi="Times New Roman" w:cs="Times New Roman"/>
          <w:color w:val="000000"/>
        </w:rPr>
        <w:t xml:space="preserve">; </w:t>
      </w:r>
      <w:proofErr w:type="spellStart"/>
      <w:r w:rsidRPr="008049C0">
        <w:rPr>
          <w:rFonts w:ascii="Times New Roman" w:hAnsi="Times New Roman" w:cs="Times New Roman"/>
          <w:color w:val="000000"/>
        </w:rPr>
        <w:t>Dhiaf</w:t>
      </w:r>
      <w:proofErr w:type="spellEnd"/>
      <w:r w:rsidRPr="008049C0">
        <w:rPr>
          <w:rFonts w:ascii="Times New Roman" w:hAnsi="Times New Roman" w:cs="Times New Roman"/>
          <w:color w:val="000000"/>
        </w:rPr>
        <w:t xml:space="preserve">, Mohamed; Nasrallah, </w:t>
      </w:r>
      <w:proofErr w:type="spellStart"/>
      <w:r w:rsidRPr="008049C0">
        <w:rPr>
          <w:rFonts w:ascii="Times New Roman" w:hAnsi="Times New Roman" w:cs="Times New Roman"/>
          <w:color w:val="000000"/>
        </w:rPr>
        <w:t>Nohade</w:t>
      </w:r>
      <w:proofErr w:type="spellEnd"/>
      <w:r w:rsidRPr="008049C0">
        <w:rPr>
          <w:rFonts w:ascii="Times New Roman" w:hAnsi="Times New Roman" w:cs="Times New Roman"/>
          <w:color w:val="000000"/>
        </w:rPr>
        <w:t xml:space="preserve">; </w:t>
      </w:r>
      <w:proofErr w:type="spellStart"/>
      <w:r w:rsidRPr="008049C0">
        <w:rPr>
          <w:rFonts w:ascii="Times New Roman" w:hAnsi="Times New Roman" w:cs="Times New Roman"/>
          <w:color w:val="000000"/>
        </w:rPr>
        <w:t>Atayah</w:t>
      </w:r>
      <w:proofErr w:type="spellEnd"/>
      <w:r w:rsidRPr="008049C0">
        <w:rPr>
          <w:rFonts w:ascii="Times New Roman" w:hAnsi="Times New Roman" w:cs="Times New Roman"/>
          <w:color w:val="000000"/>
        </w:rPr>
        <w:t xml:space="preserve">, Osama; </w:t>
      </w:r>
      <w:proofErr w:type="spellStart"/>
      <w:r w:rsidRPr="008049C0">
        <w:rPr>
          <w:rFonts w:ascii="Times New Roman" w:hAnsi="Times New Roman" w:cs="Times New Roman"/>
          <w:color w:val="000000"/>
        </w:rPr>
        <w:t>Marashdeh</w:t>
      </w:r>
      <w:proofErr w:type="spellEnd"/>
      <w:r w:rsidRPr="008049C0">
        <w:rPr>
          <w:rFonts w:ascii="Times New Roman" w:hAnsi="Times New Roman" w:cs="Times New Roman"/>
          <w:color w:val="000000"/>
        </w:rPr>
        <w:t>, Hazem</w:t>
      </w:r>
      <w:r>
        <w:rPr>
          <w:rFonts w:ascii="Times New Roman" w:hAnsi="Times New Roman" w:cs="Times New Roman"/>
          <w:color w:val="000000"/>
        </w:rPr>
        <w:t>. (2022), “</w:t>
      </w:r>
      <w:r w:rsidRPr="008049C0">
        <w:rPr>
          <w:rFonts w:ascii="Times New Roman" w:hAnsi="Times New Roman" w:cs="Times New Roman"/>
          <w:color w:val="000000"/>
        </w:rPr>
        <w:t>Role of ICT for workers' safety at the workplace during pandemics: Evidence from Global Data</w:t>
      </w:r>
      <w:r>
        <w:rPr>
          <w:rFonts w:ascii="Times New Roman" w:hAnsi="Times New Roman" w:cs="Times New Roman"/>
          <w:color w:val="000000"/>
        </w:rPr>
        <w:t xml:space="preserve">”, </w:t>
      </w:r>
      <w:hyperlink r:id="rId42" w:history="1">
        <w:r w:rsidRPr="000876C6">
          <w:rPr>
            <w:rFonts w:ascii="Times New Roman" w:hAnsi="Times New Roman" w:cs="Times New Roman"/>
            <w:i/>
            <w:color w:val="000000"/>
          </w:rPr>
          <w:t>Journal of Humanitarian Logistics and Supply Chain Management</w:t>
        </w:r>
      </w:hyperlink>
      <w:r w:rsidRPr="000876C6">
        <w:rPr>
          <w:rFonts w:ascii="Times New Roman" w:hAnsi="Times New Roman" w:cs="Times New Roman"/>
          <w:i/>
          <w:color w:val="000000"/>
        </w:rPr>
        <w:t xml:space="preserve">, </w:t>
      </w:r>
      <w:r w:rsidRPr="00A83791">
        <w:rPr>
          <w:rFonts w:ascii="Times New Roman" w:hAnsi="Times New Roman" w:cs="Times New Roman"/>
          <w:color w:val="000000"/>
        </w:rPr>
        <w:t>Vol. ahead-of-print No. ahead-of-print.</w:t>
      </w:r>
    </w:p>
    <w:p w14:paraId="3251DEAA" w14:textId="232121A1" w:rsidR="009C3E8E" w:rsidRPr="009C3E8E" w:rsidRDefault="009C3E8E" w:rsidP="009C3E8E">
      <w:pPr>
        <w:spacing w:after="0" w:line="360" w:lineRule="auto"/>
        <w:ind w:left="426" w:hanging="426"/>
        <w:jc w:val="both"/>
        <w:outlineLvl w:val="0"/>
        <w:rPr>
          <w:rStyle w:val="fontstyle01"/>
          <w:rFonts w:ascii="Times New Roman" w:hAnsi="Times New Roman" w:cs="Times New Roman"/>
          <w:sz w:val="22"/>
          <w:szCs w:val="22"/>
        </w:rPr>
      </w:pPr>
      <w:proofErr w:type="spellStart"/>
      <w:r w:rsidRPr="00C34A88">
        <w:rPr>
          <w:rFonts w:ascii="Times New Roman" w:hAnsi="Times New Roman" w:cs="Times New Roman"/>
          <w:color w:val="000000"/>
        </w:rPr>
        <w:t>Sahinyazan</w:t>
      </w:r>
      <w:proofErr w:type="spellEnd"/>
      <w:r w:rsidRPr="00C34A88">
        <w:rPr>
          <w:rFonts w:ascii="Times New Roman" w:hAnsi="Times New Roman" w:cs="Times New Roman"/>
          <w:color w:val="000000"/>
        </w:rPr>
        <w:t xml:space="preserve">, </w:t>
      </w:r>
      <w:proofErr w:type="spellStart"/>
      <w:r w:rsidRPr="00C34A88">
        <w:rPr>
          <w:rFonts w:ascii="Times New Roman" w:hAnsi="Times New Roman" w:cs="Times New Roman"/>
          <w:color w:val="000000"/>
        </w:rPr>
        <w:t>Feyza</w:t>
      </w:r>
      <w:proofErr w:type="spellEnd"/>
      <w:r w:rsidRPr="00C34A88">
        <w:rPr>
          <w:rFonts w:ascii="Times New Roman" w:hAnsi="Times New Roman" w:cs="Times New Roman"/>
          <w:color w:val="000000"/>
        </w:rPr>
        <w:t xml:space="preserve"> G. (contact); </w:t>
      </w:r>
      <w:proofErr w:type="spellStart"/>
      <w:r w:rsidRPr="00C34A88">
        <w:rPr>
          <w:rFonts w:ascii="Times New Roman" w:hAnsi="Times New Roman" w:cs="Times New Roman"/>
          <w:color w:val="000000"/>
        </w:rPr>
        <w:t>Araz</w:t>
      </w:r>
      <w:proofErr w:type="spellEnd"/>
      <w:r w:rsidRPr="00C34A88">
        <w:rPr>
          <w:rFonts w:ascii="Times New Roman" w:hAnsi="Times New Roman" w:cs="Times New Roman"/>
          <w:color w:val="000000"/>
        </w:rPr>
        <w:t xml:space="preserve">, </w:t>
      </w:r>
      <w:proofErr w:type="spellStart"/>
      <w:r w:rsidRPr="00C34A88">
        <w:rPr>
          <w:rFonts w:ascii="Times New Roman" w:hAnsi="Times New Roman" w:cs="Times New Roman"/>
          <w:color w:val="000000"/>
        </w:rPr>
        <w:t>Ozgur</w:t>
      </w:r>
      <w:proofErr w:type="spellEnd"/>
      <w:r>
        <w:rPr>
          <w:rFonts w:ascii="Times New Roman" w:hAnsi="Times New Roman" w:cs="Times New Roman"/>
          <w:color w:val="000000"/>
        </w:rPr>
        <w:t>. (2022), “</w:t>
      </w:r>
      <w:r w:rsidRPr="00C34A88">
        <w:rPr>
          <w:rFonts w:ascii="Times New Roman" w:hAnsi="Times New Roman" w:cs="Times New Roman"/>
          <w:color w:val="000000"/>
        </w:rPr>
        <w:t xml:space="preserve">An Alternative Vaccine Prioritization Approach in response to </w:t>
      </w:r>
      <w:r w:rsidR="00CC4F06">
        <w:rPr>
          <w:rFonts w:ascii="Times New Roman" w:hAnsi="Times New Roman" w:cs="Times New Roman"/>
          <w:color w:val="000000"/>
        </w:rPr>
        <w:t>COVID19</w:t>
      </w:r>
      <w:r w:rsidRPr="00C34A88">
        <w:rPr>
          <w:rFonts w:ascii="Times New Roman" w:hAnsi="Times New Roman" w:cs="Times New Roman"/>
          <w:color w:val="000000"/>
        </w:rPr>
        <w:t>-19 Pandemic</w:t>
      </w:r>
      <w:r>
        <w:rPr>
          <w:rFonts w:ascii="Times New Roman" w:hAnsi="Times New Roman" w:cs="Times New Roman"/>
          <w:color w:val="000000"/>
        </w:rPr>
        <w:t>”,</w:t>
      </w:r>
      <w:r w:rsidRPr="00C34A88">
        <w:rPr>
          <w:rFonts w:ascii="Times New Roman" w:hAnsi="Times New Roman" w:cs="Times New Roman"/>
          <w:i/>
          <w:color w:val="000000"/>
        </w:rPr>
        <w:t xml:space="preserve"> </w:t>
      </w:r>
      <w:hyperlink r:id="rId43" w:history="1">
        <w:r w:rsidRPr="000876C6">
          <w:rPr>
            <w:rFonts w:ascii="Times New Roman" w:hAnsi="Times New Roman" w:cs="Times New Roman"/>
            <w:i/>
            <w:color w:val="000000"/>
          </w:rPr>
          <w:t>Journal of Humanitarian Logistics and Supply Chain Management</w:t>
        </w:r>
      </w:hyperlink>
      <w:r w:rsidRPr="000876C6">
        <w:rPr>
          <w:rFonts w:ascii="Times New Roman" w:hAnsi="Times New Roman" w:cs="Times New Roman"/>
          <w:i/>
          <w:color w:val="000000"/>
        </w:rPr>
        <w:t xml:space="preserve">, </w:t>
      </w:r>
      <w:r w:rsidRPr="00A83791">
        <w:rPr>
          <w:rFonts w:ascii="Times New Roman" w:hAnsi="Times New Roman" w:cs="Times New Roman"/>
          <w:color w:val="000000"/>
        </w:rPr>
        <w:t>Vol. ahead-of-print No. ahead-of-print.</w:t>
      </w:r>
    </w:p>
    <w:p w14:paraId="4C4A7ACB" w14:textId="21398069" w:rsidR="00B677BB" w:rsidRPr="00AA063A" w:rsidRDefault="00B677BB" w:rsidP="00AA063A">
      <w:pPr>
        <w:spacing w:after="0" w:line="360" w:lineRule="auto"/>
        <w:ind w:left="357" w:hanging="357"/>
        <w:jc w:val="both"/>
        <w:rPr>
          <w:rFonts w:ascii="Times New Roman" w:hAnsi="Times New Roman" w:cs="Times New Roman"/>
          <w:bCs/>
          <w:color w:val="000000"/>
        </w:rPr>
      </w:pPr>
      <w:r w:rsidRPr="00AA063A">
        <w:rPr>
          <w:rStyle w:val="fontstyle01"/>
          <w:rFonts w:ascii="Times New Roman" w:hAnsi="Times New Roman" w:cs="Times New Roman"/>
          <w:bCs/>
          <w:sz w:val="22"/>
          <w:szCs w:val="22"/>
        </w:rPr>
        <w:t>Singh, S., Kumar, R., Panchal, R., and Tiwari, M.K. (2020), “</w:t>
      </w:r>
      <w:r w:rsidRPr="00AA063A">
        <w:rPr>
          <w:rStyle w:val="fontstyle01"/>
          <w:rFonts w:ascii="Times New Roman" w:hAnsi="Times New Roman" w:cs="Times New Roman"/>
          <w:sz w:val="22"/>
          <w:szCs w:val="22"/>
        </w:rPr>
        <w:t xml:space="preserve">Impact of </w:t>
      </w:r>
      <w:r w:rsidR="00CC4F06">
        <w:rPr>
          <w:rStyle w:val="fontstyle01"/>
          <w:rFonts w:ascii="Times New Roman" w:hAnsi="Times New Roman" w:cs="Times New Roman"/>
          <w:sz w:val="22"/>
          <w:szCs w:val="22"/>
        </w:rPr>
        <w:t>COVID19</w:t>
      </w:r>
      <w:r w:rsidRPr="00AA063A">
        <w:rPr>
          <w:rStyle w:val="fontstyle01"/>
          <w:rFonts w:ascii="Times New Roman" w:hAnsi="Times New Roman" w:cs="Times New Roman"/>
          <w:sz w:val="22"/>
          <w:szCs w:val="22"/>
        </w:rPr>
        <w:t>-19 on logistics systems and disruptions in food supply chain</w:t>
      </w:r>
      <w:r w:rsidRPr="00AA063A">
        <w:rPr>
          <w:rStyle w:val="fontstyle01"/>
          <w:rFonts w:ascii="Times New Roman" w:hAnsi="Times New Roman" w:cs="Times New Roman"/>
          <w:bCs/>
          <w:sz w:val="22"/>
          <w:szCs w:val="22"/>
        </w:rPr>
        <w:t xml:space="preserve">”, </w:t>
      </w:r>
      <w:r w:rsidRPr="00AA063A">
        <w:rPr>
          <w:rStyle w:val="fontstyle01"/>
          <w:rFonts w:ascii="Times New Roman" w:hAnsi="Times New Roman" w:cs="Times New Roman"/>
          <w:bCs/>
          <w:i/>
          <w:iCs/>
          <w:sz w:val="22"/>
          <w:szCs w:val="22"/>
        </w:rPr>
        <w:t>International Journal of Production Research</w:t>
      </w:r>
      <w:r w:rsidRPr="00AA063A">
        <w:rPr>
          <w:rStyle w:val="fontstyle01"/>
          <w:rFonts w:ascii="Times New Roman" w:hAnsi="Times New Roman" w:cs="Times New Roman"/>
          <w:bCs/>
          <w:sz w:val="22"/>
          <w:szCs w:val="22"/>
        </w:rPr>
        <w:t>,</w:t>
      </w:r>
      <w:r w:rsidRPr="00AA063A">
        <w:rPr>
          <w:rStyle w:val="Hyperlink"/>
          <w:rFonts w:ascii="Times New Roman" w:hAnsi="Times New Roman" w:cs="Times New Roman"/>
          <w:color w:val="000000"/>
        </w:rPr>
        <w:t xml:space="preserve"> </w:t>
      </w:r>
      <w:proofErr w:type="spellStart"/>
      <w:r w:rsidRPr="00AA063A">
        <w:rPr>
          <w:rStyle w:val="Hyperlink"/>
          <w:rFonts w:ascii="Times New Roman" w:hAnsi="Times New Roman" w:cs="Times New Roman"/>
          <w:color w:val="000000"/>
        </w:rPr>
        <w:t>Forthcomming</w:t>
      </w:r>
      <w:proofErr w:type="spellEnd"/>
      <w:r w:rsidRPr="00AA063A">
        <w:rPr>
          <w:rStyle w:val="fontstyle01"/>
          <w:rFonts w:ascii="Times New Roman" w:hAnsi="Times New Roman" w:cs="Times New Roman"/>
          <w:bCs/>
          <w:sz w:val="22"/>
          <w:szCs w:val="22"/>
        </w:rPr>
        <w:t>.</w:t>
      </w:r>
    </w:p>
    <w:p w14:paraId="605590D8" w14:textId="77777777" w:rsidR="00B677BB" w:rsidRPr="00AA063A" w:rsidRDefault="00B677BB" w:rsidP="00AA063A">
      <w:pPr>
        <w:spacing w:after="0" w:line="360" w:lineRule="auto"/>
        <w:ind w:left="357" w:hanging="357"/>
        <w:jc w:val="both"/>
        <w:rPr>
          <w:rFonts w:ascii="Times New Roman" w:hAnsi="Times New Roman" w:cs="Times New Roman"/>
          <w:color w:val="000000"/>
        </w:rPr>
      </w:pPr>
      <w:r w:rsidRPr="00AA063A">
        <w:rPr>
          <w:rFonts w:ascii="Times New Roman" w:hAnsi="Times New Roman" w:cs="Times New Roman"/>
          <w:color w:val="000000"/>
        </w:rPr>
        <w:t xml:space="preserve">Stauffer J.M., Pedraza-Martinez A.J., Yan L., </w:t>
      </w:r>
      <w:proofErr w:type="spellStart"/>
      <w:r w:rsidRPr="00AA063A">
        <w:rPr>
          <w:rFonts w:ascii="Times New Roman" w:hAnsi="Times New Roman" w:cs="Times New Roman"/>
          <w:color w:val="000000"/>
        </w:rPr>
        <w:t>Wassenhove</w:t>
      </w:r>
      <w:proofErr w:type="spellEnd"/>
      <w:r w:rsidRPr="00AA063A">
        <w:rPr>
          <w:rFonts w:ascii="Times New Roman" w:hAnsi="Times New Roman" w:cs="Times New Roman"/>
          <w:color w:val="000000"/>
        </w:rPr>
        <w:t xml:space="preserve"> L.N., (2020), “Asset supply networks in humanitarian operations: A combined empirical simulation approach”, </w:t>
      </w:r>
      <w:r w:rsidRPr="00AA063A">
        <w:rPr>
          <w:rFonts w:ascii="Times New Roman" w:hAnsi="Times New Roman" w:cs="Times New Roman"/>
          <w:i/>
          <w:iCs/>
          <w:color w:val="000000"/>
        </w:rPr>
        <w:t>Journal of Operations Management</w:t>
      </w:r>
      <w:r w:rsidRPr="00AA063A">
        <w:rPr>
          <w:rFonts w:ascii="Times New Roman" w:hAnsi="Times New Roman" w:cs="Times New Roman"/>
          <w:color w:val="000000"/>
        </w:rPr>
        <w:t>, 63(1), 44-58.</w:t>
      </w:r>
    </w:p>
    <w:p w14:paraId="6FF5475B" w14:textId="36DD7555" w:rsidR="009C3E8E" w:rsidRDefault="009C3E8E" w:rsidP="00C4508B">
      <w:pPr>
        <w:spacing w:after="0" w:line="360" w:lineRule="auto"/>
        <w:ind w:left="426" w:hanging="426"/>
        <w:jc w:val="both"/>
        <w:rPr>
          <w:rStyle w:val="Hyperlink"/>
          <w:rFonts w:ascii="Times New Roman" w:hAnsi="Times New Roman" w:cs="Times New Roman"/>
          <w:color w:val="000000"/>
          <w:u w:val="none"/>
        </w:rPr>
      </w:pPr>
      <w:r>
        <w:rPr>
          <w:rFonts w:ascii="Times New Roman" w:hAnsi="Times New Roman" w:cs="Times New Roman"/>
          <w:color w:val="000000"/>
        </w:rPr>
        <w:t>Verma, Pratima</w:t>
      </w:r>
      <w:r w:rsidRPr="009730C9">
        <w:rPr>
          <w:rFonts w:ascii="Times New Roman" w:hAnsi="Times New Roman" w:cs="Times New Roman"/>
          <w:color w:val="000000"/>
        </w:rPr>
        <w:t>; Kumar, Vimal; So, Tsz-Chun; Singh, Arpit</w:t>
      </w:r>
      <w:r>
        <w:rPr>
          <w:rFonts w:ascii="Times New Roman" w:hAnsi="Times New Roman" w:cs="Times New Roman"/>
          <w:color w:val="000000"/>
        </w:rPr>
        <w:t>. (2022), “</w:t>
      </w:r>
      <w:r w:rsidRPr="009730C9">
        <w:rPr>
          <w:rFonts w:ascii="Times New Roman" w:hAnsi="Times New Roman" w:cs="Times New Roman"/>
          <w:color w:val="000000"/>
        </w:rPr>
        <w:t xml:space="preserve">Managing Supply Chains during </w:t>
      </w:r>
      <w:r w:rsidR="00CC4F06">
        <w:rPr>
          <w:rFonts w:ascii="Times New Roman" w:hAnsi="Times New Roman" w:cs="Times New Roman"/>
          <w:color w:val="000000"/>
        </w:rPr>
        <w:t>COVID19</w:t>
      </w:r>
      <w:r w:rsidRPr="009730C9">
        <w:rPr>
          <w:rFonts w:ascii="Times New Roman" w:hAnsi="Times New Roman" w:cs="Times New Roman"/>
          <w:color w:val="000000"/>
        </w:rPr>
        <w:t>-19 Outbreak: A case of Hong Kong Toy Manufacturing Company</w:t>
      </w:r>
      <w:r>
        <w:rPr>
          <w:rFonts w:ascii="Times New Roman" w:hAnsi="Times New Roman" w:cs="Times New Roman"/>
          <w:color w:val="000000"/>
        </w:rPr>
        <w:t>”,</w:t>
      </w:r>
      <w:r w:rsidRPr="009730C9">
        <w:rPr>
          <w:rFonts w:ascii="Times New Roman" w:hAnsi="Times New Roman" w:cs="Times New Roman"/>
          <w:i/>
          <w:color w:val="000000"/>
        </w:rPr>
        <w:t xml:space="preserve"> </w:t>
      </w:r>
      <w:hyperlink r:id="rId44" w:history="1">
        <w:r w:rsidRPr="000876C6">
          <w:rPr>
            <w:rFonts w:ascii="Times New Roman" w:hAnsi="Times New Roman" w:cs="Times New Roman"/>
            <w:i/>
            <w:color w:val="000000"/>
          </w:rPr>
          <w:t>Journal of Humanitarian Logistics and Supply Chain Management</w:t>
        </w:r>
      </w:hyperlink>
      <w:r w:rsidRPr="000876C6">
        <w:rPr>
          <w:rFonts w:ascii="Times New Roman" w:hAnsi="Times New Roman" w:cs="Times New Roman"/>
          <w:i/>
          <w:color w:val="000000"/>
        </w:rPr>
        <w:t xml:space="preserve">, </w:t>
      </w:r>
      <w:r w:rsidRPr="00A83791">
        <w:rPr>
          <w:rFonts w:ascii="Times New Roman" w:hAnsi="Times New Roman" w:cs="Times New Roman"/>
          <w:color w:val="000000"/>
        </w:rPr>
        <w:t>Vol. ah</w:t>
      </w:r>
      <w:r>
        <w:rPr>
          <w:rFonts w:ascii="Times New Roman" w:hAnsi="Times New Roman" w:cs="Times New Roman"/>
          <w:color w:val="000000"/>
        </w:rPr>
        <w:t>ead-of-print No. ahead-of-print</w:t>
      </w:r>
    </w:p>
    <w:p w14:paraId="1B80E06A" w14:textId="735C0A7E" w:rsidR="00C34A88" w:rsidRDefault="00B677BB" w:rsidP="009730C9">
      <w:pPr>
        <w:spacing w:after="0" w:line="360" w:lineRule="auto"/>
        <w:ind w:left="426" w:hanging="426"/>
        <w:jc w:val="both"/>
        <w:outlineLvl w:val="0"/>
        <w:rPr>
          <w:rFonts w:ascii="Times New Roman" w:hAnsi="Times New Roman" w:cs="Times New Roman"/>
          <w:color w:val="000000"/>
        </w:rPr>
      </w:pPr>
      <w:proofErr w:type="spellStart"/>
      <w:r w:rsidRPr="00AA063A">
        <w:rPr>
          <w:rFonts w:ascii="Times New Roman" w:hAnsi="Times New Roman" w:cs="Times New Roman"/>
          <w:color w:val="000000"/>
        </w:rPr>
        <w:t>Yagci</w:t>
      </w:r>
      <w:proofErr w:type="spellEnd"/>
      <w:r w:rsidRPr="00AA063A">
        <w:rPr>
          <w:rFonts w:ascii="Times New Roman" w:hAnsi="Times New Roman" w:cs="Times New Roman"/>
          <w:color w:val="000000"/>
        </w:rPr>
        <w:t xml:space="preserve"> </w:t>
      </w:r>
      <w:proofErr w:type="spellStart"/>
      <w:r w:rsidRPr="00AA063A">
        <w:rPr>
          <w:rFonts w:ascii="Times New Roman" w:hAnsi="Times New Roman" w:cs="Times New Roman"/>
          <w:color w:val="000000"/>
        </w:rPr>
        <w:t>Sokat</w:t>
      </w:r>
      <w:proofErr w:type="spellEnd"/>
      <w:r w:rsidRPr="00AA063A">
        <w:rPr>
          <w:rFonts w:ascii="Times New Roman" w:hAnsi="Times New Roman" w:cs="Times New Roman"/>
          <w:color w:val="000000"/>
        </w:rPr>
        <w:t>, K. and Altay, N. (2021), “Serving vulnerable populations under the threat of epidemics and pandemics”,</w:t>
      </w:r>
      <w:r w:rsidRPr="00AA063A">
        <w:rPr>
          <w:rFonts w:ascii="Times New Roman" w:hAnsi="Times New Roman" w:cs="Times New Roman"/>
          <w:color w:val="000000"/>
          <w:shd w:val="clear" w:color="auto" w:fill="FFFFFF"/>
        </w:rPr>
        <w:t> </w:t>
      </w:r>
      <w:r w:rsidRPr="00AA063A">
        <w:rPr>
          <w:rFonts w:ascii="Times New Roman" w:hAnsi="Times New Roman" w:cs="Times New Roman"/>
          <w:i/>
          <w:color w:val="000000"/>
        </w:rPr>
        <w:t>Journal of Humanitarian Logistics and Supply Chain Management</w:t>
      </w:r>
      <w:r w:rsidRPr="00AA063A">
        <w:rPr>
          <w:rFonts w:ascii="Times New Roman" w:hAnsi="Times New Roman" w:cs="Times New Roman"/>
          <w:i/>
          <w:iCs/>
          <w:color w:val="000000"/>
        </w:rPr>
        <w:t>,</w:t>
      </w:r>
      <w:r w:rsidRPr="00AA063A">
        <w:rPr>
          <w:rFonts w:ascii="Times New Roman" w:hAnsi="Times New Roman" w:cs="Times New Roman"/>
          <w:color w:val="000000"/>
          <w:shd w:val="clear" w:color="auto" w:fill="FFFFFF"/>
        </w:rPr>
        <w:t xml:space="preserve"> </w:t>
      </w:r>
      <w:r w:rsidRPr="00AA063A">
        <w:rPr>
          <w:rFonts w:ascii="Times New Roman" w:hAnsi="Times New Roman" w:cs="Times New Roman"/>
          <w:color w:val="000000"/>
        </w:rPr>
        <w:t>Vol. 11 No. 2, pp. 176-197. </w:t>
      </w:r>
      <w:hyperlink r:id="rId45" w:history="1">
        <w:r w:rsidR="00514A32" w:rsidRPr="00D50B9F">
          <w:rPr>
            <w:rStyle w:val="Hyperlink"/>
            <w:rFonts w:ascii="Times New Roman" w:hAnsi="Times New Roman" w:cs="Times New Roman"/>
          </w:rPr>
          <w:t>https://doi.org/10.1108/JHLSCM-08-2020-0070</w:t>
        </w:r>
      </w:hyperlink>
      <w:r w:rsidR="00954889" w:rsidRPr="00AA063A">
        <w:rPr>
          <w:rFonts w:ascii="Times New Roman" w:hAnsi="Times New Roman" w:cs="Times New Roman"/>
          <w:color w:val="000000"/>
        </w:rPr>
        <w:t>.</w:t>
      </w:r>
    </w:p>
    <w:p w14:paraId="2D0B81CE" w14:textId="2D7F8365" w:rsidR="008578BC" w:rsidRDefault="008578BC" w:rsidP="009730C9">
      <w:pPr>
        <w:spacing w:after="0" w:line="360" w:lineRule="auto"/>
        <w:ind w:left="426" w:hanging="426"/>
        <w:jc w:val="both"/>
        <w:outlineLvl w:val="0"/>
        <w:rPr>
          <w:rFonts w:ascii="Times New Roman" w:hAnsi="Times New Roman" w:cs="Times New Roman"/>
          <w:color w:val="000000"/>
        </w:rPr>
      </w:pPr>
    </w:p>
    <w:p w14:paraId="068186F1" w14:textId="77777777" w:rsidR="008578BC" w:rsidRDefault="008578BC" w:rsidP="008578BC">
      <w:pPr>
        <w:spacing w:after="0" w:line="360" w:lineRule="auto"/>
        <w:jc w:val="both"/>
        <w:rPr>
          <w:rFonts w:ascii="Times New Roman" w:hAnsi="Times New Roman" w:cs="Times New Roman"/>
          <w:b/>
        </w:rPr>
      </w:pPr>
      <w:r>
        <w:rPr>
          <w:rFonts w:ascii="Times New Roman" w:hAnsi="Times New Roman" w:cs="Times New Roman"/>
          <w:b/>
        </w:rPr>
        <w:t>Appendix-I</w:t>
      </w:r>
    </w:p>
    <w:p w14:paraId="7210CC6A" w14:textId="77777777" w:rsidR="008578BC" w:rsidRDefault="008578BC" w:rsidP="008578BC">
      <w:pPr>
        <w:spacing w:after="0" w:line="360" w:lineRule="auto"/>
        <w:jc w:val="both"/>
        <w:rPr>
          <w:rFonts w:ascii="Times New Roman" w:hAnsi="Times New Roman" w:cs="Times New Roman"/>
          <w:b/>
        </w:rPr>
      </w:pPr>
    </w:p>
    <w:p w14:paraId="3F94A4BF" w14:textId="77777777" w:rsidR="0006072A" w:rsidRDefault="0006072A" w:rsidP="009730C9">
      <w:pPr>
        <w:spacing w:after="0" w:line="360" w:lineRule="auto"/>
        <w:ind w:left="426" w:hanging="426"/>
        <w:jc w:val="both"/>
        <w:outlineLvl w:val="0"/>
        <w:rPr>
          <w:rFonts w:ascii="Times New Roman" w:hAnsi="Times New Roman" w:cs="Times New Roman"/>
          <w:color w:val="000000"/>
        </w:rPr>
        <w:sectPr w:rsidR="0006072A" w:rsidSect="000F3076">
          <w:pgSz w:w="12240" w:h="15840"/>
          <w:pgMar w:top="1440" w:right="1440" w:bottom="1440" w:left="1440" w:header="720" w:footer="720" w:gutter="0"/>
          <w:cols w:space="720"/>
          <w:docGrid w:linePitch="360"/>
        </w:sectPr>
      </w:pPr>
    </w:p>
    <w:tbl>
      <w:tblPr>
        <w:tblpPr w:leftFromText="180" w:rightFromText="180" w:horzAnchor="page" w:tblpX="1" w:tblpY="-788"/>
        <w:tblW w:w="31670" w:type="dxa"/>
        <w:tblLayout w:type="fixed"/>
        <w:tblLook w:val="04A0" w:firstRow="1" w:lastRow="0" w:firstColumn="1" w:lastColumn="0" w:noHBand="0" w:noVBand="1"/>
      </w:tblPr>
      <w:tblGrid>
        <w:gridCol w:w="447"/>
        <w:gridCol w:w="447"/>
        <w:gridCol w:w="1357"/>
        <w:gridCol w:w="1430"/>
        <w:gridCol w:w="1417"/>
        <w:gridCol w:w="1418"/>
        <w:gridCol w:w="1276"/>
        <w:gridCol w:w="1559"/>
        <w:gridCol w:w="1417"/>
        <w:gridCol w:w="1418"/>
        <w:gridCol w:w="1276"/>
        <w:gridCol w:w="1275"/>
        <w:gridCol w:w="16933"/>
      </w:tblGrid>
      <w:tr w:rsidR="00842451" w:rsidRPr="00C82B7D" w14:paraId="2EB38879" w14:textId="77777777" w:rsidTr="004D49D6">
        <w:trPr>
          <w:cantSplit/>
          <w:trHeight w:val="1270"/>
        </w:trPr>
        <w:tc>
          <w:tcPr>
            <w:tcW w:w="447"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8D66B43" w14:textId="77777777" w:rsidR="00842451" w:rsidRPr="0004356A" w:rsidRDefault="00842451" w:rsidP="00523ECE">
            <w:pPr>
              <w:spacing w:after="0" w:line="240" w:lineRule="auto"/>
              <w:ind w:left="113" w:right="113"/>
              <w:jc w:val="right"/>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Article#</w:t>
            </w:r>
          </w:p>
        </w:tc>
        <w:tc>
          <w:tcPr>
            <w:tcW w:w="447" w:type="dxa"/>
            <w:tcBorders>
              <w:top w:val="single" w:sz="4" w:space="0" w:color="auto"/>
              <w:left w:val="nil"/>
              <w:bottom w:val="single" w:sz="4" w:space="0" w:color="auto"/>
              <w:right w:val="single" w:sz="4" w:space="0" w:color="auto"/>
            </w:tcBorders>
            <w:shd w:val="clear" w:color="auto" w:fill="auto"/>
            <w:textDirection w:val="btLr"/>
            <w:hideMark/>
          </w:tcPr>
          <w:p w14:paraId="74DD96BE" w14:textId="77777777" w:rsidR="00842451" w:rsidRPr="0004356A" w:rsidRDefault="00842451" w:rsidP="00523ECE">
            <w:pPr>
              <w:spacing w:after="0" w:line="240" w:lineRule="auto"/>
              <w:ind w:left="113" w:right="113"/>
              <w:jc w:val="right"/>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Author(s)</w:t>
            </w:r>
          </w:p>
        </w:tc>
        <w:tc>
          <w:tcPr>
            <w:tcW w:w="1357" w:type="dxa"/>
            <w:tcBorders>
              <w:top w:val="single" w:sz="4" w:space="0" w:color="auto"/>
              <w:left w:val="nil"/>
              <w:bottom w:val="single" w:sz="4" w:space="0" w:color="auto"/>
              <w:right w:val="single" w:sz="4" w:space="0" w:color="auto"/>
            </w:tcBorders>
            <w:shd w:val="clear" w:color="auto" w:fill="auto"/>
            <w:hideMark/>
          </w:tcPr>
          <w:p w14:paraId="73ECFA12"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Addressed theme of proposed issue</w:t>
            </w:r>
          </w:p>
        </w:tc>
        <w:tc>
          <w:tcPr>
            <w:tcW w:w="1430" w:type="dxa"/>
            <w:tcBorders>
              <w:top w:val="single" w:sz="4" w:space="0" w:color="auto"/>
              <w:left w:val="nil"/>
              <w:bottom w:val="single" w:sz="4" w:space="0" w:color="auto"/>
              <w:right w:val="single" w:sz="4" w:space="0" w:color="auto"/>
            </w:tcBorders>
            <w:shd w:val="clear" w:color="auto" w:fill="auto"/>
            <w:hideMark/>
          </w:tcPr>
          <w:p w14:paraId="654278E7"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Allied Research Question/Objective(s)</w:t>
            </w:r>
          </w:p>
        </w:tc>
        <w:tc>
          <w:tcPr>
            <w:tcW w:w="1417" w:type="dxa"/>
            <w:tcBorders>
              <w:top w:val="single" w:sz="4" w:space="0" w:color="auto"/>
              <w:left w:val="nil"/>
              <w:bottom w:val="single" w:sz="4" w:space="0" w:color="auto"/>
              <w:right w:val="single" w:sz="4" w:space="0" w:color="auto"/>
            </w:tcBorders>
            <w:shd w:val="clear" w:color="auto" w:fill="auto"/>
            <w:hideMark/>
          </w:tcPr>
          <w:p w14:paraId="42251334"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Methodology</w:t>
            </w:r>
          </w:p>
        </w:tc>
        <w:tc>
          <w:tcPr>
            <w:tcW w:w="1418" w:type="dxa"/>
            <w:tcBorders>
              <w:top w:val="single" w:sz="4" w:space="0" w:color="auto"/>
              <w:left w:val="nil"/>
              <w:bottom w:val="single" w:sz="4" w:space="0" w:color="auto"/>
              <w:right w:val="single" w:sz="4" w:space="0" w:color="auto"/>
            </w:tcBorders>
            <w:shd w:val="clear" w:color="auto" w:fill="auto"/>
            <w:hideMark/>
          </w:tcPr>
          <w:p w14:paraId="235E9134"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Data/Geographical Scope</w:t>
            </w:r>
          </w:p>
        </w:tc>
        <w:tc>
          <w:tcPr>
            <w:tcW w:w="1276" w:type="dxa"/>
            <w:tcBorders>
              <w:top w:val="single" w:sz="4" w:space="0" w:color="auto"/>
              <w:left w:val="nil"/>
              <w:bottom w:val="single" w:sz="4" w:space="0" w:color="auto"/>
              <w:right w:val="single" w:sz="4" w:space="0" w:color="auto"/>
            </w:tcBorders>
            <w:shd w:val="clear" w:color="auto" w:fill="auto"/>
            <w:hideMark/>
          </w:tcPr>
          <w:p w14:paraId="7DF52D29"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Findings</w:t>
            </w:r>
          </w:p>
        </w:tc>
        <w:tc>
          <w:tcPr>
            <w:tcW w:w="1559" w:type="dxa"/>
            <w:tcBorders>
              <w:top w:val="single" w:sz="4" w:space="0" w:color="auto"/>
              <w:left w:val="nil"/>
              <w:bottom w:val="single" w:sz="4" w:space="0" w:color="auto"/>
              <w:right w:val="single" w:sz="4" w:space="0" w:color="auto"/>
            </w:tcBorders>
            <w:shd w:val="clear" w:color="auto" w:fill="auto"/>
            <w:hideMark/>
          </w:tcPr>
          <w:p w14:paraId="41D283B7"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Contribution</w:t>
            </w:r>
          </w:p>
        </w:tc>
        <w:tc>
          <w:tcPr>
            <w:tcW w:w="1417" w:type="dxa"/>
            <w:tcBorders>
              <w:top w:val="single" w:sz="4" w:space="0" w:color="auto"/>
              <w:left w:val="nil"/>
              <w:bottom w:val="single" w:sz="4" w:space="0" w:color="auto"/>
              <w:right w:val="single" w:sz="4" w:space="0" w:color="auto"/>
            </w:tcBorders>
            <w:shd w:val="clear" w:color="auto" w:fill="auto"/>
            <w:hideMark/>
          </w:tcPr>
          <w:p w14:paraId="4413ED34"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Implications</w:t>
            </w:r>
          </w:p>
        </w:tc>
        <w:tc>
          <w:tcPr>
            <w:tcW w:w="1418" w:type="dxa"/>
            <w:tcBorders>
              <w:top w:val="single" w:sz="4" w:space="0" w:color="auto"/>
              <w:left w:val="nil"/>
              <w:bottom w:val="single" w:sz="4" w:space="0" w:color="auto"/>
              <w:right w:val="single" w:sz="4" w:space="0" w:color="auto"/>
            </w:tcBorders>
            <w:shd w:val="clear" w:color="auto" w:fill="auto"/>
            <w:hideMark/>
          </w:tcPr>
          <w:p w14:paraId="4B7FC90B" w14:textId="33087E29" w:rsidR="00842451" w:rsidRPr="0004356A" w:rsidRDefault="004D49D6" w:rsidP="00523ECE">
            <w:pPr>
              <w:spacing w:after="0" w:line="240" w:lineRule="auto"/>
              <w:jc w:val="both"/>
              <w:rPr>
                <w:rFonts w:ascii="Times New Roman" w:eastAsia="Times New Roman" w:hAnsi="Times New Roman" w:cs="Times New Roman"/>
                <w:b/>
                <w:bCs/>
                <w:color w:val="000000"/>
                <w:sz w:val="20"/>
                <w:szCs w:val="20"/>
                <w:lang w:eastAsia="en-IN"/>
              </w:rPr>
            </w:pPr>
            <w:r>
              <w:rPr>
                <w:rFonts w:ascii="Times New Roman" w:eastAsia="Times New Roman" w:hAnsi="Times New Roman" w:cs="Times New Roman"/>
                <w:b/>
                <w:bCs/>
                <w:color w:val="000000"/>
                <w:sz w:val="20"/>
                <w:szCs w:val="20"/>
                <w:lang w:eastAsia="en-IN"/>
              </w:rPr>
              <w:t>Beneficiary Stakeholders</w:t>
            </w:r>
          </w:p>
        </w:tc>
        <w:tc>
          <w:tcPr>
            <w:tcW w:w="1276" w:type="dxa"/>
            <w:tcBorders>
              <w:top w:val="single" w:sz="4" w:space="0" w:color="auto"/>
              <w:left w:val="nil"/>
              <w:bottom w:val="single" w:sz="4" w:space="0" w:color="auto"/>
              <w:right w:val="single" w:sz="4" w:space="0" w:color="auto"/>
            </w:tcBorders>
            <w:shd w:val="clear" w:color="auto" w:fill="auto"/>
            <w:hideMark/>
          </w:tcPr>
          <w:p w14:paraId="00508D15"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Humanitarian Policy/Organization Decision</w:t>
            </w:r>
          </w:p>
        </w:tc>
        <w:tc>
          <w:tcPr>
            <w:tcW w:w="1275" w:type="dxa"/>
            <w:tcBorders>
              <w:top w:val="single" w:sz="4" w:space="0" w:color="auto"/>
              <w:left w:val="nil"/>
              <w:bottom w:val="single" w:sz="4" w:space="0" w:color="auto"/>
              <w:right w:val="single" w:sz="4" w:space="0" w:color="auto"/>
            </w:tcBorders>
            <w:shd w:val="clear" w:color="auto" w:fill="auto"/>
            <w:hideMark/>
          </w:tcPr>
          <w:p w14:paraId="2D410931" w14:textId="77777777"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Limitations</w:t>
            </w:r>
          </w:p>
        </w:tc>
        <w:tc>
          <w:tcPr>
            <w:tcW w:w="16933" w:type="dxa"/>
            <w:tcBorders>
              <w:top w:val="single" w:sz="4" w:space="0" w:color="auto"/>
              <w:left w:val="nil"/>
              <w:bottom w:val="single" w:sz="4" w:space="0" w:color="auto"/>
              <w:right w:val="single" w:sz="4" w:space="0" w:color="auto"/>
            </w:tcBorders>
            <w:shd w:val="clear" w:color="auto" w:fill="auto"/>
            <w:hideMark/>
          </w:tcPr>
          <w:p w14:paraId="674D9AC3" w14:textId="77777777" w:rsidR="004D49D6"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 xml:space="preserve">Future </w:t>
            </w:r>
          </w:p>
          <w:p w14:paraId="684E8F33" w14:textId="77777777" w:rsidR="004D49D6"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Research</w:t>
            </w:r>
          </w:p>
          <w:p w14:paraId="330A56DF" w14:textId="16140BB3" w:rsidR="00842451" w:rsidRPr="0004356A" w:rsidRDefault="00842451" w:rsidP="00523ECE">
            <w:pPr>
              <w:spacing w:after="0" w:line="240" w:lineRule="auto"/>
              <w:jc w:val="both"/>
              <w:rPr>
                <w:rFonts w:ascii="Times New Roman" w:eastAsia="Times New Roman" w:hAnsi="Times New Roman" w:cs="Times New Roman"/>
                <w:b/>
                <w:bCs/>
                <w:color w:val="000000"/>
                <w:sz w:val="20"/>
                <w:szCs w:val="20"/>
                <w:lang w:eastAsia="en-IN"/>
              </w:rPr>
            </w:pPr>
            <w:r w:rsidRPr="0004356A">
              <w:rPr>
                <w:rFonts w:ascii="Times New Roman" w:eastAsia="Times New Roman" w:hAnsi="Times New Roman" w:cs="Times New Roman"/>
                <w:b/>
                <w:bCs/>
                <w:color w:val="000000"/>
                <w:sz w:val="20"/>
                <w:szCs w:val="20"/>
                <w:lang w:eastAsia="en-IN"/>
              </w:rPr>
              <w:t>Mapping</w:t>
            </w:r>
          </w:p>
        </w:tc>
      </w:tr>
      <w:tr w:rsidR="00842451" w:rsidRPr="00C82B7D" w14:paraId="6A6B9B93" w14:textId="77777777" w:rsidTr="004D49D6">
        <w:trPr>
          <w:cantSplit/>
          <w:trHeight w:val="1134"/>
        </w:trPr>
        <w:tc>
          <w:tcPr>
            <w:tcW w:w="447" w:type="dxa"/>
            <w:tcBorders>
              <w:top w:val="nil"/>
              <w:left w:val="single" w:sz="4" w:space="0" w:color="auto"/>
              <w:bottom w:val="single" w:sz="4" w:space="0" w:color="auto"/>
              <w:right w:val="single" w:sz="4" w:space="0" w:color="auto"/>
            </w:tcBorders>
            <w:shd w:val="clear" w:color="auto" w:fill="auto"/>
            <w:hideMark/>
          </w:tcPr>
          <w:p w14:paraId="38874D2B" w14:textId="77777777" w:rsidR="00842451" w:rsidRPr="0004356A" w:rsidRDefault="00842451" w:rsidP="00523ECE">
            <w:pPr>
              <w:spacing w:after="0" w:line="240" w:lineRule="auto"/>
              <w:jc w:val="right"/>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1</w:t>
            </w:r>
          </w:p>
        </w:tc>
        <w:tc>
          <w:tcPr>
            <w:tcW w:w="447" w:type="dxa"/>
            <w:tcBorders>
              <w:top w:val="nil"/>
              <w:left w:val="nil"/>
              <w:bottom w:val="single" w:sz="4" w:space="0" w:color="auto"/>
              <w:right w:val="single" w:sz="4" w:space="0" w:color="auto"/>
            </w:tcBorders>
            <w:shd w:val="clear" w:color="auto" w:fill="auto"/>
            <w:textDirection w:val="btLr"/>
            <w:hideMark/>
          </w:tcPr>
          <w:p w14:paraId="39A841D7" w14:textId="77777777" w:rsidR="00842451" w:rsidRPr="0004356A" w:rsidRDefault="00842451" w:rsidP="00523ECE">
            <w:pPr>
              <w:spacing w:after="0" w:line="240" w:lineRule="auto"/>
              <w:ind w:left="113" w:right="113"/>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Handfield et al. (2022)</w:t>
            </w:r>
          </w:p>
        </w:tc>
        <w:tc>
          <w:tcPr>
            <w:tcW w:w="1357" w:type="dxa"/>
            <w:tcBorders>
              <w:top w:val="nil"/>
              <w:left w:val="nil"/>
              <w:bottom w:val="single" w:sz="4" w:space="0" w:color="auto"/>
              <w:right w:val="single" w:sz="4" w:space="0" w:color="auto"/>
            </w:tcBorders>
            <w:shd w:val="clear" w:color="auto" w:fill="auto"/>
            <w:hideMark/>
          </w:tcPr>
          <w:p w14:paraId="06F29912"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Supply Chain readiness and preparedness against pandemic</w:t>
            </w:r>
          </w:p>
        </w:tc>
        <w:tc>
          <w:tcPr>
            <w:tcW w:w="1430" w:type="dxa"/>
            <w:tcBorders>
              <w:top w:val="nil"/>
              <w:left w:val="nil"/>
              <w:bottom w:val="single" w:sz="4" w:space="0" w:color="auto"/>
              <w:right w:val="single" w:sz="4" w:space="0" w:color="auto"/>
            </w:tcBorders>
            <w:shd w:val="clear" w:color="auto" w:fill="auto"/>
            <w:hideMark/>
          </w:tcPr>
          <w:p w14:paraId="23E6F15A"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How the way of managing humanitarian operations differ while handling supply chains during pandemic?</w:t>
            </w:r>
          </w:p>
        </w:tc>
        <w:tc>
          <w:tcPr>
            <w:tcW w:w="1417" w:type="dxa"/>
            <w:tcBorders>
              <w:top w:val="nil"/>
              <w:left w:val="nil"/>
              <w:bottom w:val="single" w:sz="4" w:space="0" w:color="auto"/>
              <w:right w:val="single" w:sz="4" w:space="0" w:color="auto"/>
            </w:tcBorders>
            <w:shd w:val="clear" w:color="auto" w:fill="auto"/>
            <w:hideMark/>
          </w:tcPr>
          <w:p w14:paraId="6DC5CACE"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Engaged Scholarship</w:t>
            </w:r>
          </w:p>
        </w:tc>
        <w:tc>
          <w:tcPr>
            <w:tcW w:w="1418" w:type="dxa"/>
            <w:tcBorders>
              <w:top w:val="nil"/>
              <w:left w:val="nil"/>
              <w:bottom w:val="single" w:sz="4" w:space="0" w:color="auto"/>
              <w:right w:val="single" w:sz="4" w:space="0" w:color="auto"/>
            </w:tcBorders>
            <w:shd w:val="clear" w:color="auto" w:fill="auto"/>
            <w:hideMark/>
          </w:tcPr>
          <w:p w14:paraId="58023B1E"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Interview with </w:t>
            </w:r>
            <w:r w:rsidRPr="00C82B7D">
              <w:rPr>
                <w:rFonts w:ascii="Times New Roman" w:eastAsia="Times New Roman" w:hAnsi="Times New Roman" w:cs="Times New Roman"/>
                <w:color w:val="000000"/>
                <w:sz w:val="20"/>
                <w:szCs w:val="20"/>
                <w:lang w:eastAsia="en-IN"/>
              </w:rPr>
              <w:t>Defens</w:t>
            </w:r>
            <w:r w:rsidRPr="0004356A">
              <w:rPr>
                <w:rFonts w:ascii="Times New Roman" w:eastAsia="Times New Roman" w:hAnsi="Times New Roman" w:cs="Times New Roman"/>
                <w:color w:val="000000"/>
                <w:sz w:val="20"/>
                <w:szCs w:val="20"/>
                <w:lang w:eastAsia="en-IN"/>
              </w:rPr>
              <w:t>e Personnel and Supply Chain Managers</w:t>
            </w:r>
          </w:p>
        </w:tc>
        <w:tc>
          <w:tcPr>
            <w:tcW w:w="1276" w:type="dxa"/>
            <w:tcBorders>
              <w:top w:val="nil"/>
              <w:left w:val="nil"/>
              <w:bottom w:val="single" w:sz="4" w:space="0" w:color="auto"/>
              <w:right w:val="single" w:sz="4" w:space="0" w:color="auto"/>
            </w:tcBorders>
            <w:shd w:val="clear" w:color="auto" w:fill="auto"/>
            <w:hideMark/>
          </w:tcPr>
          <w:p w14:paraId="68A2D885"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Immunity </w:t>
            </w:r>
            <w:proofErr w:type="spellStart"/>
            <w:r w:rsidRPr="0004356A">
              <w:rPr>
                <w:rFonts w:ascii="Times New Roman" w:eastAsia="Times New Roman" w:hAnsi="Times New Roman" w:cs="Times New Roman"/>
                <w:color w:val="000000"/>
                <w:sz w:val="20"/>
                <w:szCs w:val="20"/>
                <w:lang w:eastAsia="en-IN"/>
              </w:rPr>
              <w:t>fraemwork</w:t>
            </w:r>
            <w:proofErr w:type="spellEnd"/>
            <w:r w:rsidRPr="0004356A">
              <w:rPr>
                <w:rFonts w:ascii="Times New Roman" w:eastAsia="Times New Roman" w:hAnsi="Times New Roman" w:cs="Times New Roman"/>
                <w:color w:val="000000"/>
                <w:sz w:val="20"/>
                <w:szCs w:val="20"/>
                <w:lang w:eastAsia="en-IN"/>
              </w:rPr>
              <w:t xml:space="preserve"> for supply chain preparedness</w:t>
            </w:r>
          </w:p>
        </w:tc>
        <w:tc>
          <w:tcPr>
            <w:tcW w:w="1559" w:type="dxa"/>
            <w:tcBorders>
              <w:top w:val="nil"/>
              <w:left w:val="nil"/>
              <w:bottom w:val="single" w:sz="4" w:space="0" w:color="auto"/>
              <w:right w:val="single" w:sz="4" w:space="0" w:color="auto"/>
            </w:tcBorders>
            <w:shd w:val="clear" w:color="auto" w:fill="auto"/>
            <w:hideMark/>
          </w:tcPr>
          <w:p w14:paraId="4A59525D" w14:textId="55EDD4F5" w:rsidR="00842451" w:rsidRPr="0004356A" w:rsidRDefault="00CC4F06" w:rsidP="00523ECE">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COVID19</w:t>
            </w:r>
            <w:r w:rsidR="00842451" w:rsidRPr="0004356A">
              <w:rPr>
                <w:rFonts w:ascii="Times New Roman" w:eastAsia="Times New Roman" w:hAnsi="Times New Roman" w:cs="Times New Roman"/>
                <w:color w:val="000000"/>
                <w:sz w:val="20"/>
                <w:szCs w:val="20"/>
                <w:lang w:eastAsia="en-IN"/>
              </w:rPr>
              <w:t>-19 emergency response in the medical and healthcare supply chain systems, due to reliance on overseas manufacturing and insufficient strategic stockpile</w:t>
            </w:r>
          </w:p>
        </w:tc>
        <w:tc>
          <w:tcPr>
            <w:tcW w:w="1417" w:type="dxa"/>
            <w:tcBorders>
              <w:top w:val="nil"/>
              <w:left w:val="nil"/>
              <w:bottom w:val="single" w:sz="4" w:space="0" w:color="auto"/>
              <w:right w:val="single" w:sz="4" w:space="0" w:color="auto"/>
            </w:tcBorders>
            <w:shd w:val="clear" w:color="auto" w:fill="auto"/>
            <w:hideMark/>
          </w:tcPr>
          <w:p w14:paraId="5FB990C6"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Immunity Framework to develop supply chain preparedness</w:t>
            </w:r>
          </w:p>
        </w:tc>
        <w:tc>
          <w:tcPr>
            <w:tcW w:w="1418" w:type="dxa"/>
            <w:tcBorders>
              <w:top w:val="nil"/>
              <w:left w:val="nil"/>
              <w:bottom w:val="single" w:sz="4" w:space="0" w:color="auto"/>
              <w:right w:val="single" w:sz="4" w:space="0" w:color="auto"/>
            </w:tcBorders>
            <w:shd w:val="clear" w:color="auto" w:fill="auto"/>
            <w:hideMark/>
          </w:tcPr>
          <w:p w14:paraId="6CF3F7B5"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Medical Practitioners</w:t>
            </w:r>
          </w:p>
        </w:tc>
        <w:tc>
          <w:tcPr>
            <w:tcW w:w="1276" w:type="dxa"/>
            <w:tcBorders>
              <w:top w:val="nil"/>
              <w:left w:val="nil"/>
              <w:bottom w:val="single" w:sz="4" w:space="0" w:color="auto"/>
              <w:right w:val="single" w:sz="4" w:space="0" w:color="auto"/>
            </w:tcBorders>
            <w:shd w:val="clear" w:color="auto" w:fill="auto"/>
            <w:hideMark/>
          </w:tcPr>
          <w:p w14:paraId="6672DDA7"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Healthcare sector may plan emergency </w:t>
            </w:r>
            <w:proofErr w:type="spellStart"/>
            <w:r w:rsidRPr="0004356A">
              <w:rPr>
                <w:rFonts w:ascii="Times New Roman" w:eastAsia="Times New Roman" w:hAnsi="Times New Roman" w:cs="Times New Roman"/>
                <w:color w:val="000000"/>
                <w:sz w:val="20"/>
                <w:szCs w:val="20"/>
                <w:lang w:eastAsia="en-IN"/>
              </w:rPr>
              <w:t>resiliance</w:t>
            </w:r>
            <w:proofErr w:type="spellEnd"/>
            <w:r w:rsidRPr="0004356A">
              <w:rPr>
                <w:rFonts w:ascii="Times New Roman" w:eastAsia="Times New Roman" w:hAnsi="Times New Roman" w:cs="Times New Roman"/>
                <w:color w:val="000000"/>
                <w:sz w:val="20"/>
                <w:szCs w:val="20"/>
                <w:lang w:eastAsia="en-IN"/>
              </w:rPr>
              <w:t xml:space="preserve"> policy against pandemics </w:t>
            </w:r>
          </w:p>
        </w:tc>
        <w:tc>
          <w:tcPr>
            <w:tcW w:w="1275" w:type="dxa"/>
            <w:tcBorders>
              <w:top w:val="nil"/>
              <w:left w:val="nil"/>
              <w:bottom w:val="single" w:sz="4" w:space="0" w:color="auto"/>
              <w:right w:val="single" w:sz="4" w:space="0" w:color="auto"/>
            </w:tcBorders>
            <w:shd w:val="clear" w:color="auto" w:fill="auto"/>
            <w:hideMark/>
          </w:tcPr>
          <w:p w14:paraId="5FAE3618"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Methodological Validation</w:t>
            </w:r>
          </w:p>
        </w:tc>
        <w:tc>
          <w:tcPr>
            <w:tcW w:w="16933" w:type="dxa"/>
            <w:tcBorders>
              <w:top w:val="nil"/>
              <w:left w:val="nil"/>
              <w:bottom w:val="single" w:sz="4" w:space="0" w:color="auto"/>
              <w:right w:val="single" w:sz="4" w:space="0" w:color="auto"/>
            </w:tcBorders>
            <w:shd w:val="clear" w:color="auto" w:fill="auto"/>
            <w:noWrap/>
            <w:vAlign w:val="center"/>
            <w:hideMark/>
          </w:tcPr>
          <w:p w14:paraId="395E1C2C" w14:textId="77777777" w:rsidR="00842451" w:rsidRPr="0004356A" w:rsidRDefault="00842451" w:rsidP="00523ECE">
            <w:pPr>
              <w:spacing w:after="0" w:line="240" w:lineRule="auto"/>
              <w:jc w:val="both"/>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Humanitarian supply chain hubs under epidemically controlled geographies</w:t>
            </w:r>
          </w:p>
        </w:tc>
      </w:tr>
      <w:tr w:rsidR="00842451" w:rsidRPr="00C82B7D" w14:paraId="432BEAFF" w14:textId="77777777" w:rsidTr="004D49D6">
        <w:trPr>
          <w:cantSplit/>
          <w:trHeight w:val="1134"/>
        </w:trPr>
        <w:tc>
          <w:tcPr>
            <w:tcW w:w="447" w:type="dxa"/>
            <w:tcBorders>
              <w:top w:val="nil"/>
              <w:left w:val="single" w:sz="4" w:space="0" w:color="auto"/>
              <w:bottom w:val="single" w:sz="4" w:space="0" w:color="auto"/>
              <w:right w:val="single" w:sz="4" w:space="0" w:color="auto"/>
            </w:tcBorders>
            <w:shd w:val="clear" w:color="auto" w:fill="auto"/>
            <w:hideMark/>
          </w:tcPr>
          <w:p w14:paraId="3D3C3D34" w14:textId="77777777" w:rsidR="00842451" w:rsidRPr="0004356A" w:rsidRDefault="00842451" w:rsidP="00523ECE">
            <w:pPr>
              <w:spacing w:after="0" w:line="240" w:lineRule="auto"/>
              <w:jc w:val="right"/>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2</w:t>
            </w:r>
          </w:p>
        </w:tc>
        <w:tc>
          <w:tcPr>
            <w:tcW w:w="447" w:type="dxa"/>
            <w:tcBorders>
              <w:top w:val="nil"/>
              <w:left w:val="nil"/>
              <w:bottom w:val="single" w:sz="4" w:space="0" w:color="auto"/>
              <w:right w:val="single" w:sz="4" w:space="0" w:color="auto"/>
            </w:tcBorders>
            <w:shd w:val="clear" w:color="auto" w:fill="auto"/>
            <w:textDirection w:val="btLr"/>
            <w:hideMark/>
          </w:tcPr>
          <w:p w14:paraId="4B04D5D2" w14:textId="77777777" w:rsidR="00842451" w:rsidRPr="0004356A" w:rsidRDefault="00842451" w:rsidP="00523ECE">
            <w:pPr>
              <w:spacing w:after="0" w:line="240" w:lineRule="auto"/>
              <w:ind w:left="113" w:right="113"/>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Verma et al. (2022)</w:t>
            </w:r>
          </w:p>
        </w:tc>
        <w:tc>
          <w:tcPr>
            <w:tcW w:w="1357" w:type="dxa"/>
            <w:tcBorders>
              <w:top w:val="nil"/>
              <w:left w:val="nil"/>
              <w:bottom w:val="single" w:sz="4" w:space="0" w:color="auto"/>
              <w:right w:val="single" w:sz="4" w:space="0" w:color="auto"/>
            </w:tcBorders>
            <w:shd w:val="clear" w:color="auto" w:fill="auto"/>
            <w:hideMark/>
          </w:tcPr>
          <w:p w14:paraId="138BC2A4"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Supply Chain readiness and manufacturing preparedness against pandemic</w:t>
            </w:r>
          </w:p>
        </w:tc>
        <w:tc>
          <w:tcPr>
            <w:tcW w:w="1430" w:type="dxa"/>
            <w:tcBorders>
              <w:top w:val="nil"/>
              <w:left w:val="nil"/>
              <w:bottom w:val="single" w:sz="4" w:space="0" w:color="auto"/>
              <w:right w:val="single" w:sz="4" w:space="0" w:color="auto"/>
            </w:tcBorders>
            <w:shd w:val="clear" w:color="auto" w:fill="auto"/>
            <w:hideMark/>
          </w:tcPr>
          <w:p w14:paraId="73B6CFE3" w14:textId="7131657C"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Investigate impact of </w:t>
            </w:r>
            <w:r w:rsidR="00B02535">
              <w:rPr>
                <w:rFonts w:ascii="Times New Roman" w:eastAsia="Times New Roman" w:hAnsi="Times New Roman" w:cs="Times New Roman"/>
                <w:color w:val="000000"/>
                <w:sz w:val="20"/>
                <w:szCs w:val="20"/>
                <w:lang w:eastAsia="en-IN"/>
              </w:rPr>
              <w:t>COVID19</w:t>
            </w:r>
            <w:r w:rsidRPr="0004356A">
              <w:rPr>
                <w:rFonts w:ascii="Times New Roman" w:eastAsia="Times New Roman" w:hAnsi="Times New Roman" w:cs="Times New Roman"/>
                <w:color w:val="000000"/>
                <w:sz w:val="20"/>
                <w:szCs w:val="20"/>
                <w:lang w:eastAsia="en-IN"/>
              </w:rPr>
              <w:t xml:space="preserve"> on supply chain flow disruptions</w:t>
            </w:r>
          </w:p>
        </w:tc>
        <w:tc>
          <w:tcPr>
            <w:tcW w:w="1417" w:type="dxa"/>
            <w:tcBorders>
              <w:top w:val="nil"/>
              <w:left w:val="nil"/>
              <w:bottom w:val="single" w:sz="4" w:space="0" w:color="auto"/>
              <w:right w:val="single" w:sz="4" w:space="0" w:color="auto"/>
            </w:tcBorders>
            <w:shd w:val="clear" w:color="auto" w:fill="auto"/>
            <w:hideMark/>
          </w:tcPr>
          <w:p w14:paraId="47522E27"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Multi criterial Ranking Technique-TOPSIS</w:t>
            </w:r>
          </w:p>
        </w:tc>
        <w:tc>
          <w:tcPr>
            <w:tcW w:w="1418" w:type="dxa"/>
            <w:tcBorders>
              <w:top w:val="nil"/>
              <w:left w:val="nil"/>
              <w:bottom w:val="single" w:sz="4" w:space="0" w:color="auto"/>
              <w:right w:val="single" w:sz="4" w:space="0" w:color="auto"/>
            </w:tcBorders>
            <w:shd w:val="clear" w:color="auto" w:fill="auto"/>
            <w:hideMark/>
          </w:tcPr>
          <w:p w14:paraId="36C15D38"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Semi-structured Interviews</w:t>
            </w:r>
          </w:p>
        </w:tc>
        <w:tc>
          <w:tcPr>
            <w:tcW w:w="1276" w:type="dxa"/>
            <w:tcBorders>
              <w:top w:val="nil"/>
              <w:left w:val="nil"/>
              <w:bottom w:val="single" w:sz="4" w:space="0" w:color="auto"/>
              <w:right w:val="single" w:sz="4" w:space="0" w:color="auto"/>
            </w:tcBorders>
            <w:shd w:val="clear" w:color="auto" w:fill="auto"/>
            <w:hideMark/>
          </w:tcPr>
          <w:p w14:paraId="3321F906"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Infrastructure and wages are primary </w:t>
            </w:r>
            <w:proofErr w:type="spellStart"/>
            <w:r w:rsidRPr="0004356A">
              <w:rPr>
                <w:rFonts w:ascii="Times New Roman" w:eastAsia="Times New Roman" w:hAnsi="Times New Roman" w:cs="Times New Roman"/>
                <w:color w:val="000000"/>
                <w:sz w:val="20"/>
                <w:szCs w:val="20"/>
                <w:lang w:eastAsia="en-IN"/>
              </w:rPr>
              <w:t>challeges</w:t>
            </w:r>
            <w:proofErr w:type="spellEnd"/>
            <w:r w:rsidRPr="0004356A">
              <w:rPr>
                <w:rFonts w:ascii="Times New Roman" w:eastAsia="Times New Roman" w:hAnsi="Times New Roman" w:cs="Times New Roman"/>
                <w:color w:val="000000"/>
                <w:sz w:val="20"/>
                <w:szCs w:val="20"/>
                <w:lang w:eastAsia="en-IN"/>
              </w:rPr>
              <w:t>. Order fulfilment and supplier-customer relationships development are prominent opportunities.</w:t>
            </w:r>
          </w:p>
        </w:tc>
        <w:tc>
          <w:tcPr>
            <w:tcW w:w="1559" w:type="dxa"/>
            <w:tcBorders>
              <w:top w:val="nil"/>
              <w:left w:val="nil"/>
              <w:bottom w:val="single" w:sz="4" w:space="0" w:color="auto"/>
              <w:right w:val="single" w:sz="4" w:space="0" w:color="auto"/>
            </w:tcBorders>
            <w:shd w:val="clear" w:color="auto" w:fill="auto"/>
            <w:hideMark/>
          </w:tcPr>
          <w:p w14:paraId="395B2030" w14:textId="4FA58921"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Challenges and Opportunities during </w:t>
            </w:r>
            <w:r w:rsidR="00CC4F06">
              <w:rPr>
                <w:rFonts w:ascii="Times New Roman" w:eastAsia="Times New Roman" w:hAnsi="Times New Roman" w:cs="Times New Roman"/>
                <w:color w:val="000000"/>
                <w:sz w:val="20"/>
                <w:szCs w:val="20"/>
                <w:lang w:eastAsia="en-IN"/>
              </w:rPr>
              <w:t>COVID19</w:t>
            </w:r>
            <w:r w:rsidRPr="0004356A">
              <w:rPr>
                <w:rFonts w:ascii="Times New Roman" w:eastAsia="Times New Roman" w:hAnsi="Times New Roman" w:cs="Times New Roman"/>
                <w:color w:val="000000"/>
                <w:sz w:val="20"/>
                <w:szCs w:val="20"/>
                <w:lang w:eastAsia="en-IN"/>
              </w:rPr>
              <w:t>-19</w:t>
            </w:r>
          </w:p>
        </w:tc>
        <w:tc>
          <w:tcPr>
            <w:tcW w:w="1417" w:type="dxa"/>
            <w:tcBorders>
              <w:top w:val="nil"/>
              <w:left w:val="nil"/>
              <w:bottom w:val="single" w:sz="4" w:space="0" w:color="auto"/>
              <w:right w:val="single" w:sz="4" w:space="0" w:color="auto"/>
            </w:tcBorders>
            <w:shd w:val="clear" w:color="auto" w:fill="auto"/>
            <w:hideMark/>
          </w:tcPr>
          <w:p w14:paraId="77EEB670"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Improve Supply Chain Planning during </w:t>
            </w:r>
            <w:proofErr w:type="spellStart"/>
            <w:r w:rsidRPr="0004356A">
              <w:rPr>
                <w:rFonts w:ascii="Times New Roman" w:eastAsia="Times New Roman" w:hAnsi="Times New Roman" w:cs="Times New Roman"/>
                <w:color w:val="000000"/>
                <w:sz w:val="20"/>
                <w:szCs w:val="20"/>
                <w:lang w:eastAsia="en-IN"/>
              </w:rPr>
              <w:t>Pademic</w:t>
            </w:r>
            <w:proofErr w:type="spellEnd"/>
          </w:p>
        </w:tc>
        <w:tc>
          <w:tcPr>
            <w:tcW w:w="1418" w:type="dxa"/>
            <w:tcBorders>
              <w:top w:val="nil"/>
              <w:left w:val="nil"/>
              <w:bottom w:val="single" w:sz="4" w:space="0" w:color="auto"/>
              <w:right w:val="single" w:sz="4" w:space="0" w:color="auto"/>
            </w:tcBorders>
            <w:shd w:val="clear" w:color="auto" w:fill="auto"/>
            <w:hideMark/>
          </w:tcPr>
          <w:p w14:paraId="1BD9E133"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Supply Chain Practitioners</w:t>
            </w:r>
          </w:p>
        </w:tc>
        <w:tc>
          <w:tcPr>
            <w:tcW w:w="1276" w:type="dxa"/>
            <w:tcBorders>
              <w:top w:val="nil"/>
              <w:left w:val="nil"/>
              <w:bottom w:val="single" w:sz="4" w:space="0" w:color="auto"/>
              <w:right w:val="single" w:sz="4" w:space="0" w:color="auto"/>
            </w:tcBorders>
            <w:shd w:val="clear" w:color="auto" w:fill="auto"/>
            <w:hideMark/>
          </w:tcPr>
          <w:p w14:paraId="10A11468"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Manufacturing firms can measure and improve performance</w:t>
            </w:r>
          </w:p>
        </w:tc>
        <w:tc>
          <w:tcPr>
            <w:tcW w:w="1275" w:type="dxa"/>
            <w:tcBorders>
              <w:top w:val="nil"/>
              <w:left w:val="nil"/>
              <w:bottom w:val="single" w:sz="4" w:space="0" w:color="auto"/>
              <w:right w:val="single" w:sz="4" w:space="0" w:color="auto"/>
            </w:tcBorders>
            <w:shd w:val="clear" w:color="auto" w:fill="auto"/>
            <w:hideMark/>
          </w:tcPr>
          <w:p w14:paraId="0E989A13"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More Concreate and accurate assessment method</w:t>
            </w:r>
          </w:p>
        </w:tc>
        <w:tc>
          <w:tcPr>
            <w:tcW w:w="16933" w:type="dxa"/>
            <w:tcBorders>
              <w:top w:val="nil"/>
              <w:left w:val="nil"/>
              <w:bottom w:val="single" w:sz="4" w:space="0" w:color="auto"/>
              <w:right w:val="single" w:sz="4" w:space="0" w:color="auto"/>
            </w:tcBorders>
            <w:shd w:val="clear" w:color="auto" w:fill="auto"/>
            <w:hideMark/>
          </w:tcPr>
          <w:p w14:paraId="0F5B7889" w14:textId="56466B2C"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Multi-modal logistics networks for humanitarian aid during pandemic. Collaborative humanitarian (civilians-policemen, corona warriors, public-private) models to assist food and necessary supplies in </w:t>
            </w:r>
            <w:r w:rsidR="00B02535">
              <w:rPr>
                <w:rFonts w:ascii="Times New Roman" w:eastAsia="Times New Roman" w:hAnsi="Times New Roman" w:cs="Times New Roman"/>
                <w:color w:val="000000"/>
                <w:sz w:val="20"/>
                <w:szCs w:val="20"/>
                <w:lang w:eastAsia="en-IN"/>
              </w:rPr>
              <w:t>COVID19</w:t>
            </w:r>
            <w:r w:rsidRPr="0004356A">
              <w:rPr>
                <w:rFonts w:ascii="Times New Roman" w:eastAsia="Times New Roman" w:hAnsi="Times New Roman" w:cs="Times New Roman"/>
                <w:color w:val="000000"/>
                <w:sz w:val="20"/>
                <w:szCs w:val="20"/>
                <w:lang w:eastAsia="en-IN"/>
              </w:rPr>
              <w:t xml:space="preserve"> affected terrains</w:t>
            </w:r>
          </w:p>
        </w:tc>
      </w:tr>
      <w:tr w:rsidR="00842451" w:rsidRPr="00C82B7D" w14:paraId="49DD4672" w14:textId="77777777" w:rsidTr="004D49D6">
        <w:trPr>
          <w:cantSplit/>
          <w:trHeight w:val="1134"/>
        </w:trPr>
        <w:tc>
          <w:tcPr>
            <w:tcW w:w="447" w:type="dxa"/>
            <w:tcBorders>
              <w:top w:val="nil"/>
              <w:left w:val="single" w:sz="4" w:space="0" w:color="auto"/>
              <w:bottom w:val="single" w:sz="4" w:space="0" w:color="auto"/>
              <w:right w:val="single" w:sz="4" w:space="0" w:color="auto"/>
            </w:tcBorders>
            <w:shd w:val="clear" w:color="auto" w:fill="auto"/>
            <w:hideMark/>
          </w:tcPr>
          <w:p w14:paraId="06E32091" w14:textId="77777777" w:rsidR="00842451" w:rsidRPr="0004356A" w:rsidRDefault="00842451" w:rsidP="00523ECE">
            <w:pPr>
              <w:spacing w:after="0" w:line="240" w:lineRule="auto"/>
              <w:jc w:val="right"/>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3</w:t>
            </w:r>
          </w:p>
        </w:tc>
        <w:tc>
          <w:tcPr>
            <w:tcW w:w="447" w:type="dxa"/>
            <w:tcBorders>
              <w:top w:val="nil"/>
              <w:left w:val="nil"/>
              <w:bottom w:val="single" w:sz="4" w:space="0" w:color="auto"/>
              <w:right w:val="single" w:sz="4" w:space="0" w:color="auto"/>
            </w:tcBorders>
            <w:shd w:val="clear" w:color="auto" w:fill="auto"/>
            <w:textDirection w:val="btLr"/>
            <w:hideMark/>
          </w:tcPr>
          <w:p w14:paraId="52650BAE" w14:textId="77777777" w:rsidR="00842451" w:rsidRPr="0004356A" w:rsidRDefault="00842451" w:rsidP="00523ECE">
            <w:pPr>
              <w:spacing w:after="0" w:line="240" w:lineRule="auto"/>
              <w:ind w:left="113" w:right="113"/>
              <w:rPr>
                <w:rFonts w:ascii="Times New Roman" w:eastAsia="Times New Roman" w:hAnsi="Times New Roman" w:cs="Times New Roman"/>
                <w:color w:val="000000"/>
                <w:sz w:val="20"/>
                <w:szCs w:val="20"/>
                <w:lang w:eastAsia="en-IN"/>
              </w:rPr>
            </w:pPr>
            <w:proofErr w:type="spellStart"/>
            <w:r w:rsidRPr="0004356A">
              <w:rPr>
                <w:rFonts w:ascii="Times New Roman" w:eastAsia="Times New Roman" w:hAnsi="Times New Roman" w:cs="Times New Roman"/>
                <w:color w:val="000000"/>
                <w:sz w:val="20"/>
                <w:szCs w:val="20"/>
                <w:lang w:eastAsia="en-IN"/>
              </w:rPr>
              <w:t>Sahinyazan</w:t>
            </w:r>
            <w:proofErr w:type="spellEnd"/>
            <w:r w:rsidRPr="0004356A">
              <w:rPr>
                <w:rFonts w:ascii="Times New Roman" w:eastAsia="Times New Roman" w:hAnsi="Times New Roman" w:cs="Times New Roman"/>
                <w:color w:val="000000"/>
                <w:sz w:val="20"/>
                <w:szCs w:val="20"/>
                <w:lang w:eastAsia="en-IN"/>
              </w:rPr>
              <w:t xml:space="preserve"> and </w:t>
            </w:r>
            <w:proofErr w:type="spellStart"/>
            <w:r w:rsidRPr="0004356A">
              <w:rPr>
                <w:rFonts w:ascii="Times New Roman" w:eastAsia="Times New Roman" w:hAnsi="Times New Roman" w:cs="Times New Roman"/>
                <w:color w:val="000000"/>
                <w:sz w:val="20"/>
                <w:szCs w:val="20"/>
                <w:lang w:eastAsia="en-IN"/>
              </w:rPr>
              <w:t>Araz</w:t>
            </w:r>
            <w:proofErr w:type="spellEnd"/>
            <w:r w:rsidRPr="0004356A">
              <w:rPr>
                <w:rFonts w:ascii="Times New Roman" w:eastAsia="Times New Roman" w:hAnsi="Times New Roman" w:cs="Times New Roman"/>
                <w:color w:val="000000"/>
                <w:sz w:val="20"/>
                <w:szCs w:val="20"/>
                <w:lang w:eastAsia="en-IN"/>
              </w:rPr>
              <w:t xml:space="preserve"> (2022)</w:t>
            </w:r>
          </w:p>
        </w:tc>
        <w:tc>
          <w:tcPr>
            <w:tcW w:w="1357" w:type="dxa"/>
            <w:tcBorders>
              <w:top w:val="nil"/>
              <w:left w:val="nil"/>
              <w:bottom w:val="single" w:sz="4" w:space="0" w:color="auto"/>
              <w:right w:val="single" w:sz="4" w:space="0" w:color="auto"/>
            </w:tcBorders>
            <w:shd w:val="clear" w:color="auto" w:fill="auto"/>
            <w:noWrap/>
            <w:vAlign w:val="center"/>
            <w:hideMark/>
          </w:tcPr>
          <w:p w14:paraId="097DE41C" w14:textId="77777777" w:rsidR="00842451" w:rsidRPr="0004356A" w:rsidRDefault="00842451" w:rsidP="00523ECE">
            <w:pPr>
              <w:spacing w:after="0" w:line="240" w:lineRule="auto"/>
              <w:jc w:val="both"/>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Humanitarian aspects of medical aid and assistance for least developed countries and vulnerable communities</w:t>
            </w:r>
          </w:p>
        </w:tc>
        <w:tc>
          <w:tcPr>
            <w:tcW w:w="1430" w:type="dxa"/>
            <w:tcBorders>
              <w:top w:val="nil"/>
              <w:left w:val="nil"/>
              <w:bottom w:val="single" w:sz="4" w:space="0" w:color="auto"/>
              <w:right w:val="single" w:sz="4" w:space="0" w:color="auto"/>
            </w:tcBorders>
            <w:shd w:val="clear" w:color="auto" w:fill="auto"/>
            <w:hideMark/>
          </w:tcPr>
          <w:p w14:paraId="3DA4CE1A" w14:textId="62E1251C" w:rsidR="00842451" w:rsidRPr="0004356A" w:rsidRDefault="00B02535" w:rsidP="00523ECE">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COVID19</w:t>
            </w:r>
            <w:r w:rsidR="00842451" w:rsidRPr="0004356A">
              <w:rPr>
                <w:rFonts w:ascii="Times New Roman" w:eastAsia="Times New Roman" w:hAnsi="Times New Roman" w:cs="Times New Roman"/>
                <w:color w:val="000000"/>
                <w:sz w:val="20"/>
                <w:szCs w:val="20"/>
                <w:lang w:eastAsia="en-IN"/>
              </w:rPr>
              <w:t xml:space="preserve"> Vaccination Planning on basis of Social </w:t>
            </w:r>
            <w:proofErr w:type="spellStart"/>
            <w:r w:rsidR="00842451" w:rsidRPr="0004356A">
              <w:rPr>
                <w:rFonts w:ascii="Times New Roman" w:eastAsia="Times New Roman" w:hAnsi="Times New Roman" w:cs="Times New Roman"/>
                <w:color w:val="000000"/>
                <w:sz w:val="20"/>
                <w:szCs w:val="20"/>
                <w:lang w:eastAsia="en-IN"/>
              </w:rPr>
              <w:t>vulnerabitiy</w:t>
            </w:r>
            <w:proofErr w:type="spellEnd"/>
            <w:r w:rsidR="00842451" w:rsidRPr="0004356A">
              <w:rPr>
                <w:rFonts w:ascii="Times New Roman" w:eastAsia="Times New Roman" w:hAnsi="Times New Roman" w:cs="Times New Roman"/>
                <w:color w:val="000000"/>
                <w:sz w:val="20"/>
                <w:szCs w:val="20"/>
                <w:lang w:eastAsia="en-IN"/>
              </w:rPr>
              <w:t xml:space="preserve"> and food access </w:t>
            </w:r>
          </w:p>
        </w:tc>
        <w:tc>
          <w:tcPr>
            <w:tcW w:w="1417" w:type="dxa"/>
            <w:tcBorders>
              <w:top w:val="nil"/>
              <w:left w:val="nil"/>
              <w:bottom w:val="single" w:sz="4" w:space="0" w:color="auto"/>
              <w:right w:val="single" w:sz="4" w:space="0" w:color="auto"/>
            </w:tcBorders>
            <w:shd w:val="clear" w:color="auto" w:fill="auto"/>
            <w:hideMark/>
          </w:tcPr>
          <w:p w14:paraId="7683A3AB"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Statistical Analysis</w:t>
            </w:r>
          </w:p>
        </w:tc>
        <w:tc>
          <w:tcPr>
            <w:tcW w:w="1418" w:type="dxa"/>
            <w:tcBorders>
              <w:top w:val="nil"/>
              <w:left w:val="nil"/>
              <w:bottom w:val="single" w:sz="4" w:space="0" w:color="auto"/>
              <w:right w:val="single" w:sz="4" w:space="0" w:color="auto"/>
            </w:tcBorders>
            <w:shd w:val="clear" w:color="auto" w:fill="auto"/>
            <w:hideMark/>
          </w:tcPr>
          <w:p w14:paraId="332ACA5D"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USA Health and </w:t>
            </w:r>
            <w:proofErr w:type="spellStart"/>
            <w:r w:rsidRPr="0004356A">
              <w:rPr>
                <w:rFonts w:ascii="Times New Roman" w:eastAsia="Times New Roman" w:hAnsi="Times New Roman" w:cs="Times New Roman"/>
                <w:color w:val="000000"/>
                <w:sz w:val="20"/>
                <w:szCs w:val="20"/>
                <w:lang w:eastAsia="en-IN"/>
              </w:rPr>
              <w:t>Nutrisions</w:t>
            </w:r>
            <w:proofErr w:type="spellEnd"/>
            <w:r w:rsidRPr="0004356A">
              <w:rPr>
                <w:rFonts w:ascii="Times New Roman" w:eastAsia="Times New Roman" w:hAnsi="Times New Roman" w:cs="Times New Roman"/>
                <w:color w:val="000000"/>
                <w:sz w:val="20"/>
                <w:szCs w:val="20"/>
                <w:lang w:eastAsia="en-IN"/>
              </w:rPr>
              <w:t xml:space="preserve"> Data</w:t>
            </w:r>
          </w:p>
        </w:tc>
        <w:tc>
          <w:tcPr>
            <w:tcW w:w="1276" w:type="dxa"/>
            <w:tcBorders>
              <w:top w:val="nil"/>
              <w:left w:val="nil"/>
              <w:bottom w:val="single" w:sz="4" w:space="0" w:color="auto"/>
              <w:right w:val="single" w:sz="4" w:space="0" w:color="auto"/>
            </w:tcBorders>
            <w:shd w:val="clear" w:color="auto" w:fill="auto"/>
            <w:hideMark/>
          </w:tcPr>
          <w:p w14:paraId="0BA2135A" w14:textId="7B5D399E"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Food desert, </w:t>
            </w:r>
            <w:r w:rsidR="00CC4F06">
              <w:rPr>
                <w:rFonts w:ascii="Times New Roman" w:eastAsia="Times New Roman" w:hAnsi="Times New Roman" w:cs="Times New Roman"/>
                <w:color w:val="000000"/>
                <w:sz w:val="20"/>
                <w:szCs w:val="20"/>
                <w:lang w:eastAsia="en-IN"/>
              </w:rPr>
              <w:t>COVID19</w:t>
            </w:r>
            <w:r w:rsidRPr="0004356A">
              <w:rPr>
                <w:rFonts w:ascii="Times New Roman" w:eastAsia="Times New Roman" w:hAnsi="Times New Roman" w:cs="Times New Roman"/>
                <w:color w:val="000000"/>
                <w:sz w:val="20"/>
                <w:szCs w:val="20"/>
                <w:lang w:eastAsia="en-IN"/>
              </w:rPr>
              <w:t>-19 mortalities, and</w:t>
            </w:r>
            <w:r w:rsidRPr="0004356A">
              <w:rPr>
                <w:rFonts w:ascii="Times New Roman" w:eastAsia="Times New Roman" w:hAnsi="Times New Roman" w:cs="Times New Roman"/>
                <w:color w:val="000000"/>
                <w:sz w:val="20"/>
                <w:szCs w:val="20"/>
                <w:lang w:eastAsia="en-IN"/>
              </w:rPr>
              <w:br/>
              <w:t xml:space="preserve">SNAP population proportion has a positive correlation with the fatality ratio. Therefore, the vaccine allocation may overlook </w:t>
            </w:r>
            <w:proofErr w:type="spellStart"/>
            <w:r w:rsidRPr="0004356A">
              <w:rPr>
                <w:rFonts w:ascii="Times New Roman" w:eastAsia="Times New Roman" w:hAnsi="Times New Roman" w:cs="Times New Roman"/>
                <w:color w:val="000000"/>
                <w:sz w:val="20"/>
                <w:szCs w:val="20"/>
                <w:lang w:eastAsia="en-IN"/>
              </w:rPr>
              <w:t>vulerable</w:t>
            </w:r>
            <w:proofErr w:type="spellEnd"/>
            <w:r w:rsidRPr="0004356A">
              <w:rPr>
                <w:rFonts w:ascii="Times New Roman" w:eastAsia="Times New Roman" w:hAnsi="Times New Roman" w:cs="Times New Roman"/>
                <w:color w:val="000000"/>
                <w:sz w:val="20"/>
                <w:szCs w:val="20"/>
                <w:lang w:eastAsia="en-IN"/>
              </w:rPr>
              <w:t xml:space="preserve"> communities and create </w:t>
            </w:r>
            <w:proofErr w:type="spellStart"/>
            <w:r w:rsidRPr="0004356A">
              <w:rPr>
                <w:rFonts w:ascii="Times New Roman" w:eastAsia="Times New Roman" w:hAnsi="Times New Roman" w:cs="Times New Roman"/>
                <w:color w:val="000000"/>
                <w:sz w:val="20"/>
                <w:szCs w:val="20"/>
                <w:lang w:eastAsia="en-IN"/>
              </w:rPr>
              <w:t>desease</w:t>
            </w:r>
            <w:proofErr w:type="spellEnd"/>
            <w:r w:rsidRPr="0004356A">
              <w:rPr>
                <w:rFonts w:ascii="Times New Roman" w:eastAsia="Times New Roman" w:hAnsi="Times New Roman" w:cs="Times New Roman"/>
                <w:color w:val="000000"/>
                <w:sz w:val="20"/>
                <w:szCs w:val="20"/>
                <w:lang w:eastAsia="en-IN"/>
              </w:rPr>
              <w:t xml:space="preserve"> hotspots. </w:t>
            </w:r>
          </w:p>
        </w:tc>
        <w:tc>
          <w:tcPr>
            <w:tcW w:w="1559" w:type="dxa"/>
            <w:tcBorders>
              <w:top w:val="nil"/>
              <w:left w:val="nil"/>
              <w:bottom w:val="single" w:sz="4" w:space="0" w:color="auto"/>
              <w:right w:val="single" w:sz="4" w:space="0" w:color="auto"/>
            </w:tcBorders>
            <w:shd w:val="clear" w:color="auto" w:fill="auto"/>
            <w:hideMark/>
          </w:tcPr>
          <w:p w14:paraId="63CD14B2"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Identify and Prioritize more vulnerable communities to decide </w:t>
            </w:r>
            <w:proofErr w:type="spellStart"/>
            <w:r w:rsidRPr="0004356A">
              <w:rPr>
                <w:rFonts w:ascii="Times New Roman" w:eastAsia="Times New Roman" w:hAnsi="Times New Roman" w:cs="Times New Roman"/>
                <w:color w:val="000000"/>
                <w:sz w:val="20"/>
                <w:szCs w:val="20"/>
                <w:lang w:eastAsia="en-IN"/>
              </w:rPr>
              <w:t>vaccin</w:t>
            </w:r>
            <w:proofErr w:type="spellEnd"/>
            <w:r w:rsidRPr="0004356A">
              <w:rPr>
                <w:rFonts w:ascii="Times New Roman" w:eastAsia="Times New Roman" w:hAnsi="Times New Roman" w:cs="Times New Roman"/>
                <w:color w:val="000000"/>
                <w:sz w:val="20"/>
                <w:szCs w:val="20"/>
                <w:lang w:eastAsia="en-IN"/>
              </w:rPr>
              <w:t xml:space="preserve"> allocation.</w:t>
            </w:r>
          </w:p>
        </w:tc>
        <w:tc>
          <w:tcPr>
            <w:tcW w:w="1417" w:type="dxa"/>
            <w:tcBorders>
              <w:top w:val="nil"/>
              <w:left w:val="nil"/>
              <w:bottom w:val="single" w:sz="4" w:space="0" w:color="auto"/>
              <w:right w:val="single" w:sz="4" w:space="0" w:color="auto"/>
            </w:tcBorders>
            <w:shd w:val="clear" w:color="auto" w:fill="auto"/>
            <w:hideMark/>
          </w:tcPr>
          <w:p w14:paraId="4D9FE8EC"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Scoring outcome is helpful for humanitarian aids, food and medical distribution</w:t>
            </w:r>
          </w:p>
        </w:tc>
        <w:tc>
          <w:tcPr>
            <w:tcW w:w="1418" w:type="dxa"/>
            <w:tcBorders>
              <w:top w:val="nil"/>
              <w:left w:val="nil"/>
              <w:bottom w:val="single" w:sz="4" w:space="0" w:color="auto"/>
              <w:right w:val="single" w:sz="4" w:space="0" w:color="auto"/>
            </w:tcBorders>
            <w:shd w:val="clear" w:color="auto" w:fill="auto"/>
            <w:hideMark/>
          </w:tcPr>
          <w:p w14:paraId="0AB79408"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Public Health Policy Makers</w:t>
            </w:r>
          </w:p>
        </w:tc>
        <w:tc>
          <w:tcPr>
            <w:tcW w:w="1276" w:type="dxa"/>
            <w:tcBorders>
              <w:top w:val="nil"/>
              <w:left w:val="nil"/>
              <w:bottom w:val="single" w:sz="4" w:space="0" w:color="auto"/>
              <w:right w:val="single" w:sz="4" w:space="0" w:color="auto"/>
            </w:tcBorders>
            <w:shd w:val="clear" w:color="auto" w:fill="auto"/>
            <w:hideMark/>
          </w:tcPr>
          <w:p w14:paraId="3FB6B8C5"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Vaccination Scheduling and Distribution Planning</w:t>
            </w:r>
          </w:p>
        </w:tc>
        <w:tc>
          <w:tcPr>
            <w:tcW w:w="1275" w:type="dxa"/>
            <w:tcBorders>
              <w:top w:val="nil"/>
              <w:left w:val="nil"/>
              <w:bottom w:val="single" w:sz="4" w:space="0" w:color="auto"/>
              <w:right w:val="single" w:sz="4" w:space="0" w:color="auto"/>
            </w:tcBorders>
            <w:shd w:val="clear" w:color="auto" w:fill="auto"/>
            <w:hideMark/>
          </w:tcPr>
          <w:p w14:paraId="5FDB2A71"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Hospital Capacity and other </w:t>
            </w:r>
            <w:proofErr w:type="spellStart"/>
            <w:r w:rsidRPr="0004356A">
              <w:rPr>
                <w:rFonts w:ascii="Times New Roman" w:eastAsia="Times New Roman" w:hAnsi="Times New Roman" w:cs="Times New Roman"/>
                <w:color w:val="000000"/>
                <w:sz w:val="20"/>
                <w:szCs w:val="20"/>
                <w:lang w:eastAsia="en-IN"/>
              </w:rPr>
              <w:t>desease</w:t>
            </w:r>
            <w:proofErr w:type="spellEnd"/>
            <w:r w:rsidRPr="0004356A">
              <w:rPr>
                <w:rFonts w:ascii="Times New Roman" w:eastAsia="Times New Roman" w:hAnsi="Times New Roman" w:cs="Times New Roman"/>
                <w:color w:val="000000"/>
                <w:sz w:val="20"/>
                <w:szCs w:val="20"/>
                <w:lang w:eastAsia="en-IN"/>
              </w:rPr>
              <w:t xml:space="preserve"> data not accounted while measuring vulnerability score.</w:t>
            </w:r>
          </w:p>
        </w:tc>
        <w:tc>
          <w:tcPr>
            <w:tcW w:w="16933" w:type="dxa"/>
            <w:tcBorders>
              <w:top w:val="nil"/>
              <w:left w:val="nil"/>
              <w:bottom w:val="single" w:sz="4" w:space="0" w:color="auto"/>
              <w:right w:val="single" w:sz="4" w:space="0" w:color="auto"/>
            </w:tcBorders>
            <w:shd w:val="clear" w:color="auto" w:fill="auto"/>
            <w:noWrap/>
            <w:vAlign w:val="center"/>
            <w:hideMark/>
          </w:tcPr>
          <w:p w14:paraId="75F818D3" w14:textId="6DE71037" w:rsidR="00842451" w:rsidRPr="0004356A" w:rsidRDefault="00842451" w:rsidP="00523ECE">
            <w:pPr>
              <w:spacing w:after="0" w:line="240" w:lineRule="auto"/>
              <w:jc w:val="both"/>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Social awareness and development programs to combat the impact of </w:t>
            </w:r>
            <w:r w:rsidR="00B02535">
              <w:rPr>
                <w:rFonts w:ascii="Times New Roman" w:eastAsia="Times New Roman" w:hAnsi="Times New Roman" w:cs="Times New Roman"/>
                <w:color w:val="000000"/>
                <w:sz w:val="20"/>
                <w:szCs w:val="20"/>
                <w:lang w:eastAsia="en-IN"/>
              </w:rPr>
              <w:t>COVID19</w:t>
            </w:r>
            <w:r w:rsidRPr="0004356A">
              <w:rPr>
                <w:rFonts w:ascii="Times New Roman" w:eastAsia="Times New Roman" w:hAnsi="Times New Roman" w:cs="Times New Roman"/>
                <w:color w:val="000000"/>
                <w:sz w:val="20"/>
                <w:szCs w:val="20"/>
                <w:lang w:eastAsia="en-IN"/>
              </w:rPr>
              <w:t xml:space="preserve"> outbreak. Comparing the humanitarian operations among pandemic, man-made, and nature-inspired disasters</w:t>
            </w:r>
          </w:p>
        </w:tc>
      </w:tr>
      <w:tr w:rsidR="00842451" w:rsidRPr="00C82B7D" w14:paraId="3991749D" w14:textId="77777777" w:rsidTr="004D49D6">
        <w:trPr>
          <w:cantSplit/>
          <w:trHeight w:val="1134"/>
        </w:trPr>
        <w:tc>
          <w:tcPr>
            <w:tcW w:w="447" w:type="dxa"/>
            <w:tcBorders>
              <w:top w:val="nil"/>
              <w:left w:val="single" w:sz="4" w:space="0" w:color="auto"/>
              <w:bottom w:val="single" w:sz="4" w:space="0" w:color="auto"/>
              <w:right w:val="single" w:sz="4" w:space="0" w:color="auto"/>
            </w:tcBorders>
            <w:shd w:val="clear" w:color="auto" w:fill="auto"/>
            <w:hideMark/>
          </w:tcPr>
          <w:p w14:paraId="48E45D8D" w14:textId="77777777" w:rsidR="00842451" w:rsidRPr="0004356A" w:rsidRDefault="00842451" w:rsidP="00523ECE">
            <w:pPr>
              <w:spacing w:after="0" w:line="240" w:lineRule="auto"/>
              <w:jc w:val="right"/>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4</w:t>
            </w:r>
          </w:p>
        </w:tc>
        <w:tc>
          <w:tcPr>
            <w:tcW w:w="447" w:type="dxa"/>
            <w:tcBorders>
              <w:top w:val="nil"/>
              <w:left w:val="nil"/>
              <w:bottom w:val="single" w:sz="4" w:space="0" w:color="auto"/>
              <w:right w:val="single" w:sz="4" w:space="0" w:color="auto"/>
            </w:tcBorders>
            <w:shd w:val="clear" w:color="auto" w:fill="auto"/>
            <w:textDirection w:val="btLr"/>
            <w:hideMark/>
          </w:tcPr>
          <w:p w14:paraId="7BE5D7C4" w14:textId="77777777" w:rsidR="00842451" w:rsidRPr="0004356A" w:rsidRDefault="00842451" w:rsidP="00523ECE">
            <w:pPr>
              <w:spacing w:after="0" w:line="240" w:lineRule="auto"/>
              <w:ind w:left="113" w:right="113"/>
              <w:rPr>
                <w:rFonts w:ascii="Times New Roman" w:eastAsia="Times New Roman" w:hAnsi="Times New Roman" w:cs="Times New Roman"/>
                <w:color w:val="000000"/>
                <w:sz w:val="20"/>
                <w:szCs w:val="20"/>
                <w:lang w:eastAsia="en-IN"/>
              </w:rPr>
            </w:pPr>
            <w:proofErr w:type="spellStart"/>
            <w:r w:rsidRPr="0004356A">
              <w:rPr>
                <w:rFonts w:ascii="Times New Roman" w:eastAsia="Times New Roman" w:hAnsi="Times New Roman" w:cs="Times New Roman"/>
                <w:color w:val="000000"/>
                <w:sz w:val="20"/>
                <w:szCs w:val="20"/>
                <w:lang w:eastAsia="en-IN"/>
              </w:rPr>
              <w:t>Khakan</w:t>
            </w:r>
            <w:proofErr w:type="spellEnd"/>
            <w:r w:rsidRPr="0004356A">
              <w:rPr>
                <w:rFonts w:ascii="Times New Roman" w:eastAsia="Times New Roman" w:hAnsi="Times New Roman" w:cs="Times New Roman"/>
                <w:color w:val="000000"/>
                <w:sz w:val="20"/>
                <w:szCs w:val="20"/>
                <w:lang w:eastAsia="en-IN"/>
              </w:rPr>
              <w:t xml:space="preserve"> et al. (2022)</w:t>
            </w:r>
          </w:p>
        </w:tc>
        <w:tc>
          <w:tcPr>
            <w:tcW w:w="1357" w:type="dxa"/>
            <w:tcBorders>
              <w:top w:val="nil"/>
              <w:left w:val="nil"/>
              <w:bottom w:val="single" w:sz="4" w:space="0" w:color="auto"/>
              <w:right w:val="single" w:sz="4" w:space="0" w:color="auto"/>
            </w:tcBorders>
            <w:shd w:val="clear" w:color="auto" w:fill="auto"/>
            <w:hideMark/>
          </w:tcPr>
          <w:p w14:paraId="3B936979"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Role of ICT for humanitarian safety at workplace during pandemics</w:t>
            </w:r>
          </w:p>
        </w:tc>
        <w:tc>
          <w:tcPr>
            <w:tcW w:w="1430" w:type="dxa"/>
            <w:tcBorders>
              <w:top w:val="nil"/>
              <w:left w:val="nil"/>
              <w:bottom w:val="single" w:sz="4" w:space="0" w:color="auto"/>
              <w:right w:val="single" w:sz="4" w:space="0" w:color="auto"/>
            </w:tcBorders>
            <w:shd w:val="clear" w:color="auto" w:fill="auto"/>
            <w:hideMark/>
          </w:tcPr>
          <w:p w14:paraId="214216C2"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Investigate the relationship between performance and health safety of employees</w:t>
            </w:r>
          </w:p>
        </w:tc>
        <w:tc>
          <w:tcPr>
            <w:tcW w:w="1417" w:type="dxa"/>
            <w:tcBorders>
              <w:top w:val="nil"/>
              <w:left w:val="nil"/>
              <w:bottom w:val="single" w:sz="4" w:space="0" w:color="auto"/>
              <w:right w:val="single" w:sz="4" w:space="0" w:color="auto"/>
            </w:tcBorders>
            <w:shd w:val="clear" w:color="auto" w:fill="auto"/>
            <w:hideMark/>
          </w:tcPr>
          <w:p w14:paraId="7F6FD51B"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Empirical and Regression</w:t>
            </w:r>
          </w:p>
        </w:tc>
        <w:tc>
          <w:tcPr>
            <w:tcW w:w="1418" w:type="dxa"/>
            <w:tcBorders>
              <w:top w:val="nil"/>
              <w:left w:val="nil"/>
              <w:bottom w:val="single" w:sz="4" w:space="0" w:color="auto"/>
              <w:right w:val="single" w:sz="4" w:space="0" w:color="auto"/>
            </w:tcBorders>
            <w:shd w:val="clear" w:color="auto" w:fill="auto"/>
            <w:hideMark/>
          </w:tcPr>
          <w:p w14:paraId="004F7BB3"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Bloomberg- 2010 to 2020</w:t>
            </w:r>
          </w:p>
        </w:tc>
        <w:tc>
          <w:tcPr>
            <w:tcW w:w="1276" w:type="dxa"/>
            <w:tcBorders>
              <w:top w:val="nil"/>
              <w:left w:val="nil"/>
              <w:bottom w:val="single" w:sz="4" w:space="0" w:color="auto"/>
              <w:right w:val="single" w:sz="4" w:space="0" w:color="auto"/>
            </w:tcBorders>
            <w:shd w:val="clear" w:color="auto" w:fill="auto"/>
            <w:hideMark/>
          </w:tcPr>
          <w:p w14:paraId="0449447E" w14:textId="60D1E754"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IT employee Health-safety </w:t>
            </w:r>
            <w:proofErr w:type="spellStart"/>
            <w:r w:rsidRPr="0004356A">
              <w:rPr>
                <w:rFonts w:ascii="Times New Roman" w:eastAsia="Times New Roman" w:hAnsi="Times New Roman" w:cs="Times New Roman"/>
                <w:color w:val="000000"/>
                <w:sz w:val="20"/>
                <w:szCs w:val="20"/>
                <w:lang w:eastAsia="en-IN"/>
              </w:rPr>
              <w:t>mesures</w:t>
            </w:r>
            <w:proofErr w:type="spellEnd"/>
            <w:r w:rsidRPr="0004356A">
              <w:rPr>
                <w:rFonts w:ascii="Times New Roman" w:eastAsia="Times New Roman" w:hAnsi="Times New Roman" w:cs="Times New Roman"/>
                <w:color w:val="000000"/>
                <w:sz w:val="20"/>
                <w:szCs w:val="20"/>
                <w:lang w:eastAsia="en-IN"/>
              </w:rPr>
              <w:t xml:space="preserve"> increased during </w:t>
            </w:r>
            <w:r w:rsidR="00CC4F06">
              <w:rPr>
                <w:rFonts w:ascii="Times New Roman" w:eastAsia="Times New Roman" w:hAnsi="Times New Roman" w:cs="Times New Roman"/>
                <w:color w:val="000000"/>
                <w:sz w:val="20"/>
                <w:szCs w:val="20"/>
                <w:lang w:eastAsia="en-IN"/>
              </w:rPr>
              <w:t>COVID19</w:t>
            </w:r>
          </w:p>
        </w:tc>
        <w:tc>
          <w:tcPr>
            <w:tcW w:w="1559" w:type="dxa"/>
            <w:tcBorders>
              <w:top w:val="nil"/>
              <w:left w:val="nil"/>
              <w:bottom w:val="single" w:sz="4" w:space="0" w:color="auto"/>
              <w:right w:val="single" w:sz="4" w:space="0" w:color="auto"/>
            </w:tcBorders>
            <w:shd w:val="clear" w:color="auto" w:fill="auto"/>
            <w:hideMark/>
          </w:tcPr>
          <w:p w14:paraId="09D54DAD"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Workers' Health-Safety Policy</w:t>
            </w:r>
          </w:p>
        </w:tc>
        <w:tc>
          <w:tcPr>
            <w:tcW w:w="1417" w:type="dxa"/>
            <w:tcBorders>
              <w:top w:val="nil"/>
              <w:left w:val="nil"/>
              <w:bottom w:val="single" w:sz="4" w:space="0" w:color="auto"/>
              <w:right w:val="single" w:sz="4" w:space="0" w:color="auto"/>
            </w:tcBorders>
            <w:shd w:val="clear" w:color="auto" w:fill="auto"/>
            <w:hideMark/>
          </w:tcPr>
          <w:p w14:paraId="571194AA"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Response to crisis</w:t>
            </w:r>
          </w:p>
        </w:tc>
        <w:tc>
          <w:tcPr>
            <w:tcW w:w="1418" w:type="dxa"/>
            <w:tcBorders>
              <w:top w:val="nil"/>
              <w:left w:val="nil"/>
              <w:bottom w:val="single" w:sz="4" w:space="0" w:color="auto"/>
              <w:right w:val="single" w:sz="4" w:space="0" w:color="auto"/>
            </w:tcBorders>
            <w:shd w:val="clear" w:color="auto" w:fill="auto"/>
            <w:hideMark/>
          </w:tcPr>
          <w:p w14:paraId="588114DC"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proofErr w:type="spellStart"/>
            <w:r w:rsidRPr="0004356A">
              <w:rPr>
                <w:rFonts w:ascii="Times New Roman" w:eastAsia="Times New Roman" w:hAnsi="Times New Roman" w:cs="Times New Roman"/>
                <w:color w:val="000000"/>
                <w:sz w:val="20"/>
                <w:szCs w:val="20"/>
                <w:lang w:eastAsia="en-IN"/>
              </w:rPr>
              <w:t>Humaniratian</w:t>
            </w:r>
            <w:proofErr w:type="spellEnd"/>
            <w:r w:rsidRPr="0004356A">
              <w:rPr>
                <w:rFonts w:ascii="Times New Roman" w:eastAsia="Times New Roman" w:hAnsi="Times New Roman" w:cs="Times New Roman"/>
                <w:color w:val="000000"/>
                <w:sz w:val="20"/>
                <w:szCs w:val="20"/>
                <w:lang w:eastAsia="en-IN"/>
              </w:rPr>
              <w:t xml:space="preserve"> Organizations</w:t>
            </w:r>
          </w:p>
        </w:tc>
        <w:tc>
          <w:tcPr>
            <w:tcW w:w="1276" w:type="dxa"/>
            <w:tcBorders>
              <w:top w:val="nil"/>
              <w:left w:val="nil"/>
              <w:bottom w:val="single" w:sz="4" w:space="0" w:color="auto"/>
              <w:right w:val="single" w:sz="4" w:space="0" w:color="auto"/>
            </w:tcBorders>
            <w:shd w:val="clear" w:color="auto" w:fill="auto"/>
            <w:hideMark/>
          </w:tcPr>
          <w:p w14:paraId="6B0A2F02"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Social, Health, Economic Policies</w:t>
            </w:r>
          </w:p>
        </w:tc>
        <w:tc>
          <w:tcPr>
            <w:tcW w:w="1275" w:type="dxa"/>
            <w:tcBorders>
              <w:top w:val="nil"/>
              <w:left w:val="nil"/>
              <w:bottom w:val="single" w:sz="4" w:space="0" w:color="auto"/>
              <w:right w:val="single" w:sz="4" w:space="0" w:color="auto"/>
            </w:tcBorders>
            <w:shd w:val="clear" w:color="auto" w:fill="auto"/>
            <w:hideMark/>
          </w:tcPr>
          <w:p w14:paraId="00BA5FEF"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Quantitative </w:t>
            </w:r>
            <w:proofErr w:type="spellStart"/>
            <w:r w:rsidRPr="0004356A">
              <w:rPr>
                <w:rFonts w:ascii="Times New Roman" w:eastAsia="Times New Roman" w:hAnsi="Times New Roman" w:cs="Times New Roman"/>
                <w:color w:val="000000"/>
                <w:sz w:val="20"/>
                <w:szCs w:val="20"/>
                <w:lang w:eastAsia="en-IN"/>
              </w:rPr>
              <w:t>apporach</w:t>
            </w:r>
            <w:proofErr w:type="spellEnd"/>
            <w:r w:rsidRPr="0004356A">
              <w:rPr>
                <w:rFonts w:ascii="Times New Roman" w:eastAsia="Times New Roman" w:hAnsi="Times New Roman" w:cs="Times New Roman"/>
                <w:color w:val="000000"/>
                <w:sz w:val="20"/>
                <w:szCs w:val="20"/>
                <w:lang w:eastAsia="en-IN"/>
              </w:rPr>
              <w:t xml:space="preserve"> can be validated further</w:t>
            </w:r>
          </w:p>
        </w:tc>
        <w:tc>
          <w:tcPr>
            <w:tcW w:w="16933" w:type="dxa"/>
            <w:tcBorders>
              <w:top w:val="nil"/>
              <w:left w:val="nil"/>
              <w:bottom w:val="single" w:sz="4" w:space="0" w:color="auto"/>
              <w:right w:val="single" w:sz="4" w:space="0" w:color="auto"/>
            </w:tcBorders>
            <w:shd w:val="clear" w:color="auto" w:fill="auto"/>
            <w:hideMark/>
          </w:tcPr>
          <w:p w14:paraId="08FEFF36"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Prediction models for </w:t>
            </w:r>
            <w:proofErr w:type="spellStart"/>
            <w:r w:rsidRPr="0004356A">
              <w:rPr>
                <w:rFonts w:ascii="Times New Roman" w:eastAsia="Times New Roman" w:hAnsi="Times New Roman" w:cs="Times New Roman"/>
                <w:color w:val="000000"/>
                <w:sz w:val="20"/>
                <w:szCs w:val="20"/>
                <w:lang w:eastAsia="en-IN"/>
              </w:rPr>
              <w:t>distater</w:t>
            </w:r>
            <w:proofErr w:type="spellEnd"/>
            <w:r w:rsidRPr="0004356A">
              <w:rPr>
                <w:rFonts w:ascii="Times New Roman" w:eastAsia="Times New Roman" w:hAnsi="Times New Roman" w:cs="Times New Roman"/>
                <w:color w:val="000000"/>
                <w:sz w:val="20"/>
                <w:szCs w:val="20"/>
                <w:lang w:eastAsia="en-IN"/>
              </w:rPr>
              <w:t xml:space="preserve"> mitigation and recovery planning in future</w:t>
            </w:r>
          </w:p>
        </w:tc>
      </w:tr>
      <w:tr w:rsidR="00842451" w:rsidRPr="00C82B7D" w14:paraId="2822D3B0" w14:textId="77777777" w:rsidTr="004D49D6">
        <w:trPr>
          <w:cantSplit/>
          <w:trHeight w:val="1134"/>
        </w:trPr>
        <w:tc>
          <w:tcPr>
            <w:tcW w:w="447" w:type="dxa"/>
            <w:tcBorders>
              <w:top w:val="nil"/>
              <w:left w:val="single" w:sz="4" w:space="0" w:color="auto"/>
              <w:bottom w:val="single" w:sz="4" w:space="0" w:color="auto"/>
              <w:right w:val="single" w:sz="4" w:space="0" w:color="auto"/>
            </w:tcBorders>
            <w:shd w:val="clear" w:color="auto" w:fill="auto"/>
            <w:hideMark/>
          </w:tcPr>
          <w:p w14:paraId="1C3380A5" w14:textId="77777777" w:rsidR="00842451" w:rsidRPr="0004356A" w:rsidRDefault="00842451" w:rsidP="00523ECE">
            <w:pPr>
              <w:spacing w:after="0" w:line="240" w:lineRule="auto"/>
              <w:jc w:val="right"/>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5</w:t>
            </w:r>
          </w:p>
        </w:tc>
        <w:tc>
          <w:tcPr>
            <w:tcW w:w="447" w:type="dxa"/>
            <w:tcBorders>
              <w:top w:val="nil"/>
              <w:left w:val="nil"/>
              <w:bottom w:val="single" w:sz="4" w:space="0" w:color="auto"/>
              <w:right w:val="single" w:sz="4" w:space="0" w:color="auto"/>
            </w:tcBorders>
            <w:shd w:val="clear" w:color="auto" w:fill="auto"/>
            <w:textDirection w:val="btLr"/>
            <w:hideMark/>
          </w:tcPr>
          <w:p w14:paraId="7EDAEE63" w14:textId="77777777" w:rsidR="00842451" w:rsidRPr="0004356A" w:rsidRDefault="00842451" w:rsidP="00523ECE">
            <w:pPr>
              <w:spacing w:after="0" w:line="240" w:lineRule="auto"/>
              <w:ind w:left="113" w:right="113"/>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Joshi et al. (2022)</w:t>
            </w:r>
          </w:p>
        </w:tc>
        <w:tc>
          <w:tcPr>
            <w:tcW w:w="1357" w:type="dxa"/>
            <w:tcBorders>
              <w:top w:val="nil"/>
              <w:left w:val="nil"/>
              <w:bottom w:val="single" w:sz="4" w:space="0" w:color="auto"/>
              <w:right w:val="single" w:sz="4" w:space="0" w:color="auto"/>
            </w:tcBorders>
            <w:shd w:val="clear" w:color="auto" w:fill="auto"/>
            <w:hideMark/>
          </w:tcPr>
          <w:p w14:paraId="2FF851DD"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Role of ICT for humanitarian emergency planning and disaster risk reduction</w:t>
            </w:r>
          </w:p>
        </w:tc>
        <w:tc>
          <w:tcPr>
            <w:tcW w:w="1430" w:type="dxa"/>
            <w:tcBorders>
              <w:top w:val="nil"/>
              <w:left w:val="nil"/>
              <w:bottom w:val="single" w:sz="4" w:space="0" w:color="auto"/>
              <w:right w:val="single" w:sz="4" w:space="0" w:color="auto"/>
            </w:tcBorders>
            <w:shd w:val="clear" w:color="auto" w:fill="auto"/>
            <w:hideMark/>
          </w:tcPr>
          <w:p w14:paraId="6469558A"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How Digitization play role in developing dynamic capability of </w:t>
            </w:r>
            <w:proofErr w:type="spellStart"/>
            <w:r w:rsidRPr="0004356A">
              <w:rPr>
                <w:rFonts w:ascii="Times New Roman" w:eastAsia="Times New Roman" w:hAnsi="Times New Roman" w:cs="Times New Roman"/>
                <w:color w:val="000000"/>
                <w:sz w:val="20"/>
                <w:szCs w:val="20"/>
                <w:lang w:eastAsia="en-IN"/>
              </w:rPr>
              <w:t>Humaniratian</w:t>
            </w:r>
            <w:proofErr w:type="spellEnd"/>
            <w:r w:rsidRPr="0004356A">
              <w:rPr>
                <w:rFonts w:ascii="Times New Roman" w:eastAsia="Times New Roman" w:hAnsi="Times New Roman" w:cs="Times New Roman"/>
                <w:color w:val="000000"/>
                <w:sz w:val="20"/>
                <w:szCs w:val="20"/>
                <w:lang w:eastAsia="en-IN"/>
              </w:rPr>
              <w:t xml:space="preserve"> Organization?</w:t>
            </w:r>
          </w:p>
        </w:tc>
        <w:tc>
          <w:tcPr>
            <w:tcW w:w="1417" w:type="dxa"/>
            <w:tcBorders>
              <w:top w:val="nil"/>
              <w:left w:val="nil"/>
              <w:bottom w:val="single" w:sz="4" w:space="0" w:color="auto"/>
              <w:right w:val="single" w:sz="4" w:space="0" w:color="auto"/>
            </w:tcBorders>
            <w:shd w:val="clear" w:color="auto" w:fill="auto"/>
            <w:hideMark/>
          </w:tcPr>
          <w:p w14:paraId="38036933"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Empirical </w:t>
            </w:r>
          </w:p>
        </w:tc>
        <w:tc>
          <w:tcPr>
            <w:tcW w:w="1418" w:type="dxa"/>
            <w:tcBorders>
              <w:top w:val="nil"/>
              <w:left w:val="nil"/>
              <w:bottom w:val="single" w:sz="4" w:space="0" w:color="auto"/>
              <w:right w:val="single" w:sz="4" w:space="0" w:color="auto"/>
            </w:tcBorders>
            <w:shd w:val="clear" w:color="auto" w:fill="auto"/>
            <w:hideMark/>
          </w:tcPr>
          <w:p w14:paraId="75E789BD"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Indian Law Makers</w:t>
            </w:r>
          </w:p>
        </w:tc>
        <w:tc>
          <w:tcPr>
            <w:tcW w:w="1276" w:type="dxa"/>
            <w:tcBorders>
              <w:top w:val="nil"/>
              <w:left w:val="nil"/>
              <w:bottom w:val="single" w:sz="4" w:space="0" w:color="auto"/>
              <w:right w:val="single" w:sz="4" w:space="0" w:color="auto"/>
            </w:tcBorders>
            <w:shd w:val="clear" w:color="auto" w:fill="auto"/>
            <w:hideMark/>
          </w:tcPr>
          <w:p w14:paraId="4E9C0B0D"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Emergency plans through Digital Humanitarian</w:t>
            </w:r>
          </w:p>
        </w:tc>
        <w:tc>
          <w:tcPr>
            <w:tcW w:w="1559" w:type="dxa"/>
            <w:tcBorders>
              <w:top w:val="nil"/>
              <w:left w:val="nil"/>
              <w:bottom w:val="single" w:sz="4" w:space="0" w:color="auto"/>
              <w:right w:val="single" w:sz="4" w:space="0" w:color="auto"/>
            </w:tcBorders>
            <w:shd w:val="clear" w:color="auto" w:fill="auto"/>
            <w:hideMark/>
          </w:tcPr>
          <w:p w14:paraId="5360C112"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Emergency plans through Digital Humanitarian</w:t>
            </w:r>
          </w:p>
        </w:tc>
        <w:tc>
          <w:tcPr>
            <w:tcW w:w="1417" w:type="dxa"/>
            <w:tcBorders>
              <w:top w:val="nil"/>
              <w:left w:val="nil"/>
              <w:bottom w:val="single" w:sz="4" w:space="0" w:color="auto"/>
              <w:right w:val="single" w:sz="4" w:space="0" w:color="auto"/>
            </w:tcBorders>
            <w:shd w:val="clear" w:color="auto" w:fill="auto"/>
            <w:hideMark/>
          </w:tcPr>
          <w:p w14:paraId="41DBB717"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Survival and Recovery Plans during emergencies</w:t>
            </w:r>
          </w:p>
        </w:tc>
        <w:tc>
          <w:tcPr>
            <w:tcW w:w="1418" w:type="dxa"/>
            <w:tcBorders>
              <w:top w:val="nil"/>
              <w:left w:val="nil"/>
              <w:bottom w:val="single" w:sz="4" w:space="0" w:color="auto"/>
              <w:right w:val="single" w:sz="4" w:space="0" w:color="auto"/>
            </w:tcBorders>
            <w:shd w:val="clear" w:color="auto" w:fill="auto"/>
            <w:hideMark/>
          </w:tcPr>
          <w:p w14:paraId="250BC83F"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Govt. agencies, Disaster Management teams and </w:t>
            </w:r>
            <w:proofErr w:type="spellStart"/>
            <w:r w:rsidRPr="0004356A">
              <w:rPr>
                <w:rFonts w:ascii="Times New Roman" w:eastAsia="Times New Roman" w:hAnsi="Times New Roman" w:cs="Times New Roman"/>
                <w:color w:val="000000"/>
                <w:sz w:val="20"/>
                <w:szCs w:val="20"/>
                <w:lang w:eastAsia="en-IN"/>
              </w:rPr>
              <w:t>Humaniratian</w:t>
            </w:r>
            <w:proofErr w:type="spellEnd"/>
            <w:r w:rsidRPr="0004356A">
              <w:rPr>
                <w:rFonts w:ascii="Times New Roman" w:eastAsia="Times New Roman" w:hAnsi="Times New Roman" w:cs="Times New Roman"/>
                <w:color w:val="000000"/>
                <w:sz w:val="20"/>
                <w:szCs w:val="20"/>
                <w:lang w:eastAsia="en-IN"/>
              </w:rPr>
              <w:t xml:space="preserve"> Organizations</w:t>
            </w:r>
          </w:p>
        </w:tc>
        <w:tc>
          <w:tcPr>
            <w:tcW w:w="1276" w:type="dxa"/>
            <w:tcBorders>
              <w:top w:val="nil"/>
              <w:left w:val="nil"/>
              <w:bottom w:val="single" w:sz="4" w:space="0" w:color="auto"/>
              <w:right w:val="single" w:sz="4" w:space="0" w:color="auto"/>
            </w:tcBorders>
            <w:shd w:val="clear" w:color="auto" w:fill="auto"/>
            <w:hideMark/>
          </w:tcPr>
          <w:p w14:paraId="500DD906"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Digital Humanitarian strategy helps to design </w:t>
            </w:r>
            <w:proofErr w:type="spellStart"/>
            <w:r w:rsidRPr="0004356A">
              <w:rPr>
                <w:rFonts w:ascii="Times New Roman" w:eastAsia="Times New Roman" w:hAnsi="Times New Roman" w:cs="Times New Roman"/>
                <w:color w:val="000000"/>
                <w:sz w:val="20"/>
                <w:szCs w:val="20"/>
                <w:lang w:eastAsia="en-IN"/>
              </w:rPr>
              <w:t>distater</w:t>
            </w:r>
            <w:proofErr w:type="spellEnd"/>
            <w:r w:rsidRPr="0004356A">
              <w:rPr>
                <w:rFonts w:ascii="Times New Roman" w:eastAsia="Times New Roman" w:hAnsi="Times New Roman" w:cs="Times New Roman"/>
                <w:color w:val="000000"/>
                <w:sz w:val="20"/>
                <w:szCs w:val="20"/>
                <w:lang w:eastAsia="en-IN"/>
              </w:rPr>
              <w:t xml:space="preserve"> recovery policies and mitigation planning </w:t>
            </w:r>
          </w:p>
        </w:tc>
        <w:tc>
          <w:tcPr>
            <w:tcW w:w="1275" w:type="dxa"/>
            <w:tcBorders>
              <w:top w:val="nil"/>
              <w:left w:val="nil"/>
              <w:bottom w:val="single" w:sz="4" w:space="0" w:color="auto"/>
              <w:right w:val="single" w:sz="4" w:space="0" w:color="auto"/>
            </w:tcBorders>
            <w:shd w:val="clear" w:color="auto" w:fill="auto"/>
            <w:hideMark/>
          </w:tcPr>
          <w:p w14:paraId="3E4BA79A"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Geographical Survey Scope</w:t>
            </w:r>
          </w:p>
        </w:tc>
        <w:tc>
          <w:tcPr>
            <w:tcW w:w="16933" w:type="dxa"/>
            <w:tcBorders>
              <w:top w:val="nil"/>
              <w:left w:val="nil"/>
              <w:bottom w:val="single" w:sz="4" w:space="0" w:color="auto"/>
              <w:right w:val="single" w:sz="4" w:space="0" w:color="auto"/>
            </w:tcBorders>
            <w:shd w:val="clear" w:color="auto" w:fill="auto"/>
            <w:hideMark/>
          </w:tcPr>
          <w:p w14:paraId="7769926A"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How the technology could play role for quick, safe, and secure transportation of man and materials to the epidemically affected terrains? </w:t>
            </w:r>
          </w:p>
        </w:tc>
      </w:tr>
      <w:tr w:rsidR="00842451" w:rsidRPr="00C82B7D" w14:paraId="35DF5EC3" w14:textId="77777777" w:rsidTr="004D49D6">
        <w:trPr>
          <w:cantSplit/>
          <w:trHeight w:val="1134"/>
        </w:trPr>
        <w:tc>
          <w:tcPr>
            <w:tcW w:w="447" w:type="dxa"/>
            <w:tcBorders>
              <w:top w:val="nil"/>
              <w:left w:val="single" w:sz="4" w:space="0" w:color="auto"/>
              <w:bottom w:val="single" w:sz="4" w:space="0" w:color="auto"/>
              <w:right w:val="single" w:sz="4" w:space="0" w:color="auto"/>
            </w:tcBorders>
            <w:shd w:val="clear" w:color="auto" w:fill="auto"/>
            <w:hideMark/>
          </w:tcPr>
          <w:p w14:paraId="5B1FBF0F" w14:textId="77777777" w:rsidR="00842451" w:rsidRPr="0004356A" w:rsidRDefault="00842451" w:rsidP="00523ECE">
            <w:pPr>
              <w:spacing w:after="0" w:line="240" w:lineRule="auto"/>
              <w:jc w:val="right"/>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6</w:t>
            </w:r>
          </w:p>
        </w:tc>
        <w:tc>
          <w:tcPr>
            <w:tcW w:w="447" w:type="dxa"/>
            <w:tcBorders>
              <w:top w:val="nil"/>
              <w:left w:val="nil"/>
              <w:bottom w:val="single" w:sz="4" w:space="0" w:color="auto"/>
              <w:right w:val="single" w:sz="4" w:space="0" w:color="auto"/>
            </w:tcBorders>
            <w:shd w:val="clear" w:color="auto" w:fill="auto"/>
            <w:textDirection w:val="btLr"/>
            <w:hideMark/>
          </w:tcPr>
          <w:p w14:paraId="6BF17E29" w14:textId="77777777" w:rsidR="00842451" w:rsidRPr="0004356A" w:rsidRDefault="00842451" w:rsidP="00523ECE">
            <w:pPr>
              <w:spacing w:after="0" w:line="240" w:lineRule="auto"/>
              <w:ind w:left="113" w:right="113"/>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Rahman et al. (2022)</w:t>
            </w:r>
          </w:p>
        </w:tc>
        <w:tc>
          <w:tcPr>
            <w:tcW w:w="1357" w:type="dxa"/>
            <w:tcBorders>
              <w:top w:val="nil"/>
              <w:left w:val="nil"/>
              <w:bottom w:val="single" w:sz="4" w:space="0" w:color="auto"/>
              <w:right w:val="single" w:sz="4" w:space="0" w:color="auto"/>
            </w:tcBorders>
            <w:shd w:val="clear" w:color="auto" w:fill="auto"/>
            <w:hideMark/>
          </w:tcPr>
          <w:p w14:paraId="2A81D153" w14:textId="0EFE277C"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Examining the Trend of Humanitarian Supply Chain Studies: Pre, During and Post </w:t>
            </w:r>
            <w:r w:rsidR="00CC4F06">
              <w:rPr>
                <w:rFonts w:ascii="Times New Roman" w:eastAsia="Times New Roman" w:hAnsi="Times New Roman" w:cs="Times New Roman"/>
                <w:color w:val="000000"/>
                <w:sz w:val="20"/>
                <w:szCs w:val="20"/>
                <w:lang w:eastAsia="en-IN"/>
              </w:rPr>
              <w:t>COVID19</w:t>
            </w:r>
            <w:r w:rsidRPr="0004356A">
              <w:rPr>
                <w:rFonts w:ascii="Times New Roman" w:eastAsia="Times New Roman" w:hAnsi="Times New Roman" w:cs="Times New Roman"/>
                <w:color w:val="000000"/>
                <w:sz w:val="20"/>
                <w:szCs w:val="20"/>
                <w:lang w:eastAsia="en-IN"/>
              </w:rPr>
              <w:t>-19 Pandemic</w:t>
            </w:r>
          </w:p>
        </w:tc>
        <w:tc>
          <w:tcPr>
            <w:tcW w:w="1430" w:type="dxa"/>
            <w:tcBorders>
              <w:top w:val="nil"/>
              <w:left w:val="nil"/>
              <w:bottom w:val="single" w:sz="4" w:space="0" w:color="auto"/>
              <w:right w:val="single" w:sz="4" w:space="0" w:color="auto"/>
            </w:tcBorders>
            <w:shd w:val="clear" w:color="auto" w:fill="auto"/>
            <w:hideMark/>
          </w:tcPr>
          <w:p w14:paraId="51481C51" w14:textId="1C20E65F"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To explore research trend published in the Humanitarian SC in pre, during and post era of pandemic </w:t>
            </w:r>
            <w:r w:rsidR="00CC4F06">
              <w:rPr>
                <w:rFonts w:ascii="Times New Roman" w:eastAsia="Times New Roman" w:hAnsi="Times New Roman" w:cs="Times New Roman"/>
                <w:color w:val="000000"/>
                <w:sz w:val="20"/>
                <w:szCs w:val="20"/>
                <w:lang w:eastAsia="en-IN"/>
              </w:rPr>
              <w:t>COVID19</w:t>
            </w:r>
            <w:r w:rsidRPr="0004356A">
              <w:rPr>
                <w:rFonts w:ascii="Times New Roman" w:eastAsia="Times New Roman" w:hAnsi="Times New Roman" w:cs="Times New Roman"/>
                <w:color w:val="000000"/>
                <w:sz w:val="20"/>
                <w:szCs w:val="20"/>
                <w:lang w:eastAsia="en-IN"/>
              </w:rPr>
              <w:t>-19</w:t>
            </w:r>
          </w:p>
        </w:tc>
        <w:tc>
          <w:tcPr>
            <w:tcW w:w="1417" w:type="dxa"/>
            <w:tcBorders>
              <w:top w:val="nil"/>
              <w:left w:val="nil"/>
              <w:bottom w:val="single" w:sz="4" w:space="0" w:color="auto"/>
              <w:right w:val="single" w:sz="4" w:space="0" w:color="auto"/>
            </w:tcBorders>
            <w:shd w:val="clear" w:color="auto" w:fill="auto"/>
            <w:hideMark/>
          </w:tcPr>
          <w:p w14:paraId="56732DFC"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Bibliometric Mapping and Metadata Analysis</w:t>
            </w:r>
          </w:p>
        </w:tc>
        <w:tc>
          <w:tcPr>
            <w:tcW w:w="1418" w:type="dxa"/>
            <w:tcBorders>
              <w:top w:val="nil"/>
              <w:left w:val="nil"/>
              <w:bottom w:val="single" w:sz="4" w:space="0" w:color="auto"/>
              <w:right w:val="single" w:sz="4" w:space="0" w:color="auto"/>
            </w:tcBorders>
            <w:shd w:val="clear" w:color="auto" w:fill="auto"/>
            <w:hideMark/>
          </w:tcPr>
          <w:p w14:paraId="1BB7FF3B"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Scopus-2006 to 2022</w:t>
            </w:r>
          </w:p>
        </w:tc>
        <w:tc>
          <w:tcPr>
            <w:tcW w:w="1276" w:type="dxa"/>
            <w:tcBorders>
              <w:top w:val="nil"/>
              <w:left w:val="nil"/>
              <w:bottom w:val="single" w:sz="4" w:space="0" w:color="auto"/>
              <w:right w:val="single" w:sz="4" w:space="0" w:color="auto"/>
            </w:tcBorders>
            <w:shd w:val="clear" w:color="auto" w:fill="auto"/>
            <w:hideMark/>
          </w:tcPr>
          <w:p w14:paraId="7CC7365F"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More studies are expected on relief operations and disaster management.</w:t>
            </w:r>
          </w:p>
        </w:tc>
        <w:tc>
          <w:tcPr>
            <w:tcW w:w="1559" w:type="dxa"/>
            <w:tcBorders>
              <w:top w:val="nil"/>
              <w:left w:val="nil"/>
              <w:bottom w:val="single" w:sz="4" w:space="0" w:color="auto"/>
              <w:right w:val="single" w:sz="4" w:space="0" w:color="auto"/>
            </w:tcBorders>
            <w:shd w:val="clear" w:color="auto" w:fill="auto"/>
            <w:hideMark/>
          </w:tcPr>
          <w:p w14:paraId="017DE6B5"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Thematic mapping and citation analysis</w:t>
            </w:r>
          </w:p>
        </w:tc>
        <w:tc>
          <w:tcPr>
            <w:tcW w:w="1417" w:type="dxa"/>
            <w:tcBorders>
              <w:top w:val="nil"/>
              <w:left w:val="nil"/>
              <w:bottom w:val="single" w:sz="4" w:space="0" w:color="auto"/>
              <w:right w:val="single" w:sz="4" w:space="0" w:color="auto"/>
            </w:tcBorders>
            <w:shd w:val="clear" w:color="auto" w:fill="auto"/>
            <w:hideMark/>
          </w:tcPr>
          <w:p w14:paraId="56085B89" w14:textId="6E2C182A"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Researchers can use the outcome to identify multiple research arenas pre-and-post </w:t>
            </w:r>
            <w:r w:rsidR="00CC4F06">
              <w:rPr>
                <w:rFonts w:ascii="Times New Roman" w:eastAsia="Times New Roman" w:hAnsi="Times New Roman" w:cs="Times New Roman"/>
                <w:color w:val="000000"/>
                <w:sz w:val="20"/>
                <w:szCs w:val="20"/>
                <w:lang w:eastAsia="en-IN"/>
              </w:rPr>
              <w:t>COVID19</w:t>
            </w:r>
          </w:p>
        </w:tc>
        <w:tc>
          <w:tcPr>
            <w:tcW w:w="1418" w:type="dxa"/>
            <w:tcBorders>
              <w:top w:val="nil"/>
              <w:left w:val="nil"/>
              <w:bottom w:val="single" w:sz="4" w:space="0" w:color="auto"/>
              <w:right w:val="single" w:sz="4" w:space="0" w:color="auto"/>
            </w:tcBorders>
            <w:shd w:val="clear" w:color="auto" w:fill="auto"/>
            <w:hideMark/>
          </w:tcPr>
          <w:p w14:paraId="19AC6FF0"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Policy makers and NGOs</w:t>
            </w:r>
          </w:p>
        </w:tc>
        <w:tc>
          <w:tcPr>
            <w:tcW w:w="1276" w:type="dxa"/>
            <w:tcBorders>
              <w:top w:val="nil"/>
              <w:left w:val="nil"/>
              <w:bottom w:val="single" w:sz="4" w:space="0" w:color="auto"/>
              <w:right w:val="single" w:sz="4" w:space="0" w:color="auto"/>
            </w:tcBorders>
            <w:shd w:val="clear" w:color="auto" w:fill="auto"/>
            <w:hideMark/>
          </w:tcPr>
          <w:p w14:paraId="074F0EFA"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 xml:space="preserve">See how the neighboring countries were used as humanitarian hubs to supply food, medical aids and other emergency supplies. </w:t>
            </w:r>
          </w:p>
        </w:tc>
        <w:tc>
          <w:tcPr>
            <w:tcW w:w="1275" w:type="dxa"/>
            <w:tcBorders>
              <w:top w:val="nil"/>
              <w:left w:val="nil"/>
              <w:bottom w:val="single" w:sz="4" w:space="0" w:color="auto"/>
              <w:right w:val="single" w:sz="4" w:space="0" w:color="auto"/>
            </w:tcBorders>
            <w:shd w:val="clear" w:color="auto" w:fill="auto"/>
            <w:hideMark/>
          </w:tcPr>
          <w:p w14:paraId="7EFE368D"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Confined to Scopus source, Search mechanism</w:t>
            </w:r>
          </w:p>
        </w:tc>
        <w:tc>
          <w:tcPr>
            <w:tcW w:w="16933" w:type="dxa"/>
            <w:tcBorders>
              <w:top w:val="nil"/>
              <w:left w:val="nil"/>
              <w:bottom w:val="single" w:sz="4" w:space="0" w:color="auto"/>
              <w:right w:val="single" w:sz="4" w:space="0" w:color="auto"/>
            </w:tcBorders>
            <w:shd w:val="clear" w:color="auto" w:fill="auto"/>
            <w:hideMark/>
          </w:tcPr>
          <w:p w14:paraId="797FC617" w14:textId="77777777" w:rsidR="00842451" w:rsidRPr="0004356A" w:rsidRDefault="00842451" w:rsidP="00523ECE">
            <w:pPr>
              <w:spacing w:after="0" w:line="240" w:lineRule="auto"/>
              <w:rPr>
                <w:rFonts w:ascii="Times New Roman" w:eastAsia="Times New Roman" w:hAnsi="Times New Roman" w:cs="Times New Roman"/>
                <w:color w:val="000000"/>
                <w:sz w:val="20"/>
                <w:szCs w:val="20"/>
                <w:lang w:eastAsia="en-IN"/>
              </w:rPr>
            </w:pPr>
            <w:r w:rsidRPr="0004356A">
              <w:rPr>
                <w:rFonts w:ascii="Times New Roman" w:eastAsia="Times New Roman" w:hAnsi="Times New Roman" w:cs="Times New Roman"/>
                <w:color w:val="000000"/>
                <w:sz w:val="20"/>
                <w:szCs w:val="20"/>
                <w:lang w:eastAsia="en-IN"/>
              </w:rPr>
              <w:t>The scholars could also examine the key difference in managing humanitarian operations during the pandemic, manmade and nature-</w:t>
            </w:r>
            <w:proofErr w:type="spellStart"/>
            <w:r w:rsidRPr="0004356A">
              <w:rPr>
                <w:rFonts w:ascii="Times New Roman" w:eastAsia="Times New Roman" w:hAnsi="Times New Roman" w:cs="Times New Roman"/>
                <w:color w:val="000000"/>
                <w:sz w:val="20"/>
                <w:szCs w:val="20"/>
                <w:lang w:eastAsia="en-IN"/>
              </w:rPr>
              <w:t>inspired.Future</w:t>
            </w:r>
            <w:proofErr w:type="spellEnd"/>
            <w:r w:rsidRPr="0004356A">
              <w:rPr>
                <w:rFonts w:ascii="Times New Roman" w:eastAsia="Times New Roman" w:hAnsi="Times New Roman" w:cs="Times New Roman"/>
                <w:color w:val="000000"/>
                <w:sz w:val="20"/>
                <w:szCs w:val="20"/>
                <w:lang w:eastAsia="en-IN"/>
              </w:rPr>
              <w:t xml:space="preserve"> research may also explore how technology could play a role in quick, safe</w:t>
            </w:r>
            <w:r w:rsidRPr="0004356A">
              <w:rPr>
                <w:rFonts w:ascii="Times New Roman" w:eastAsia="Times New Roman" w:hAnsi="Times New Roman" w:cs="Times New Roman"/>
                <w:color w:val="000000"/>
                <w:sz w:val="20"/>
                <w:szCs w:val="20"/>
                <w:lang w:eastAsia="en-IN"/>
              </w:rPr>
              <w:br/>
              <w:t>and secure transportation during a pandemic disasters; focusing on</w:t>
            </w:r>
            <w:r w:rsidRPr="0004356A">
              <w:rPr>
                <w:rFonts w:ascii="Times New Roman" w:eastAsia="Times New Roman" w:hAnsi="Times New Roman" w:cs="Times New Roman"/>
                <w:color w:val="000000"/>
                <w:sz w:val="20"/>
                <w:szCs w:val="20"/>
                <w:lang w:eastAsia="en-IN"/>
              </w:rPr>
              <w:br/>
              <w:t>recovery strategy in humanitarian supply disruption, humanitarian operation, relief</w:t>
            </w:r>
            <w:r w:rsidRPr="0004356A">
              <w:rPr>
                <w:rFonts w:ascii="Times New Roman" w:eastAsia="Times New Roman" w:hAnsi="Times New Roman" w:cs="Times New Roman"/>
                <w:color w:val="000000"/>
                <w:sz w:val="20"/>
                <w:szCs w:val="20"/>
                <w:lang w:eastAsia="en-IN"/>
              </w:rPr>
              <w:br/>
              <w:t>operation and disaster prevention.</w:t>
            </w:r>
          </w:p>
        </w:tc>
      </w:tr>
    </w:tbl>
    <w:p w14:paraId="08C8DC53" w14:textId="0587A369" w:rsidR="0006072A" w:rsidRPr="00AA063A" w:rsidRDefault="0006072A" w:rsidP="009730C9">
      <w:pPr>
        <w:spacing w:after="0" w:line="360" w:lineRule="auto"/>
        <w:ind w:left="426" w:hanging="426"/>
        <w:jc w:val="both"/>
        <w:outlineLvl w:val="0"/>
        <w:rPr>
          <w:rFonts w:ascii="Times New Roman" w:hAnsi="Times New Roman" w:cs="Times New Roman"/>
          <w:color w:val="000000"/>
        </w:rPr>
      </w:pPr>
    </w:p>
    <w:sectPr w:rsidR="0006072A" w:rsidRPr="00AA063A" w:rsidSect="008912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UnicodeMS">
    <w:altName w:val="Malgun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18A9"/>
    <w:multiLevelType w:val="hybridMultilevel"/>
    <w:tmpl w:val="73F63D26"/>
    <w:lvl w:ilvl="0" w:tplc="ABC08108">
      <w:start w:val="1"/>
      <w:numFmt w:val="decimal"/>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8C27CC"/>
    <w:multiLevelType w:val="multilevel"/>
    <w:tmpl w:val="57D4EA70"/>
    <w:lvl w:ilvl="0">
      <w:start w:val="1"/>
      <w:numFmt w:val="decimal"/>
      <w:lvlText w:val="%1."/>
      <w:lvlJc w:val="left"/>
      <w:pPr>
        <w:ind w:left="720" w:hanging="360"/>
      </w:pPr>
      <w:rPr>
        <w:rFonts w:hint="default"/>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F161367"/>
    <w:multiLevelType w:val="hybridMultilevel"/>
    <w:tmpl w:val="07A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40BEE"/>
    <w:multiLevelType w:val="hybridMultilevel"/>
    <w:tmpl w:val="BA9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466425">
    <w:abstractNumId w:val="2"/>
  </w:num>
  <w:num w:numId="2" w16cid:durableId="383866915">
    <w:abstractNumId w:val="3"/>
  </w:num>
  <w:num w:numId="3" w16cid:durableId="273364626">
    <w:abstractNumId w:val="0"/>
  </w:num>
  <w:num w:numId="4" w16cid:durableId="9524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wsLCwNDG3NDU1NTdT0lEKTi0uzszPAykwrgUAJ2/mSSwAAAA="/>
  </w:docVars>
  <w:rsids>
    <w:rsidRoot w:val="00DA4D5C"/>
    <w:rsid w:val="000008FC"/>
    <w:rsid w:val="0000470C"/>
    <w:rsid w:val="00006277"/>
    <w:rsid w:val="000143A7"/>
    <w:rsid w:val="00020795"/>
    <w:rsid w:val="000277F9"/>
    <w:rsid w:val="00030F84"/>
    <w:rsid w:val="000321E1"/>
    <w:rsid w:val="00032DE7"/>
    <w:rsid w:val="00033E26"/>
    <w:rsid w:val="00034C39"/>
    <w:rsid w:val="000376F8"/>
    <w:rsid w:val="00042153"/>
    <w:rsid w:val="00046900"/>
    <w:rsid w:val="00047868"/>
    <w:rsid w:val="00051290"/>
    <w:rsid w:val="00052079"/>
    <w:rsid w:val="00053A01"/>
    <w:rsid w:val="00055238"/>
    <w:rsid w:val="00057F69"/>
    <w:rsid w:val="00060034"/>
    <w:rsid w:val="0006072A"/>
    <w:rsid w:val="000632E5"/>
    <w:rsid w:val="000739D1"/>
    <w:rsid w:val="00075113"/>
    <w:rsid w:val="00081D5E"/>
    <w:rsid w:val="0008430B"/>
    <w:rsid w:val="0008551D"/>
    <w:rsid w:val="000873A1"/>
    <w:rsid w:val="000876C6"/>
    <w:rsid w:val="00091D0E"/>
    <w:rsid w:val="000922B6"/>
    <w:rsid w:val="000979E7"/>
    <w:rsid w:val="000A026C"/>
    <w:rsid w:val="000B2935"/>
    <w:rsid w:val="000B4E5B"/>
    <w:rsid w:val="000C244C"/>
    <w:rsid w:val="000C2877"/>
    <w:rsid w:val="000C370A"/>
    <w:rsid w:val="000C4746"/>
    <w:rsid w:val="000C6CC8"/>
    <w:rsid w:val="000C719B"/>
    <w:rsid w:val="000C7D0C"/>
    <w:rsid w:val="000D4135"/>
    <w:rsid w:val="000D5F14"/>
    <w:rsid w:val="000E097D"/>
    <w:rsid w:val="000E0B21"/>
    <w:rsid w:val="000E1B52"/>
    <w:rsid w:val="000F3076"/>
    <w:rsid w:val="000F4B95"/>
    <w:rsid w:val="000F4EC0"/>
    <w:rsid w:val="00100DD3"/>
    <w:rsid w:val="00103296"/>
    <w:rsid w:val="00106308"/>
    <w:rsid w:val="00114754"/>
    <w:rsid w:val="001170FA"/>
    <w:rsid w:val="001220A2"/>
    <w:rsid w:val="00122161"/>
    <w:rsid w:val="00122FB7"/>
    <w:rsid w:val="00124EBF"/>
    <w:rsid w:val="00127717"/>
    <w:rsid w:val="001306BD"/>
    <w:rsid w:val="00130CC6"/>
    <w:rsid w:val="00135302"/>
    <w:rsid w:val="00142BDA"/>
    <w:rsid w:val="00146537"/>
    <w:rsid w:val="001467B0"/>
    <w:rsid w:val="00150FF2"/>
    <w:rsid w:val="00152E16"/>
    <w:rsid w:val="00165006"/>
    <w:rsid w:val="00172EEC"/>
    <w:rsid w:val="00177CEE"/>
    <w:rsid w:val="001809F9"/>
    <w:rsid w:val="00181AB4"/>
    <w:rsid w:val="00182EA8"/>
    <w:rsid w:val="00190F1B"/>
    <w:rsid w:val="0019484C"/>
    <w:rsid w:val="001A3441"/>
    <w:rsid w:val="001A5CD2"/>
    <w:rsid w:val="001A5F45"/>
    <w:rsid w:val="001A727C"/>
    <w:rsid w:val="001B1F37"/>
    <w:rsid w:val="001B36BB"/>
    <w:rsid w:val="001C117F"/>
    <w:rsid w:val="001C2C7B"/>
    <w:rsid w:val="001C6233"/>
    <w:rsid w:val="001C74D5"/>
    <w:rsid w:val="001C7D04"/>
    <w:rsid w:val="001D08DF"/>
    <w:rsid w:val="001D3775"/>
    <w:rsid w:val="001E39DF"/>
    <w:rsid w:val="001E534A"/>
    <w:rsid w:val="001E740A"/>
    <w:rsid w:val="001F3E60"/>
    <w:rsid w:val="001F493B"/>
    <w:rsid w:val="00213651"/>
    <w:rsid w:val="002145FD"/>
    <w:rsid w:val="00217B92"/>
    <w:rsid w:val="0022315C"/>
    <w:rsid w:val="0022374F"/>
    <w:rsid w:val="002318FB"/>
    <w:rsid w:val="00235A66"/>
    <w:rsid w:val="00236390"/>
    <w:rsid w:val="002364E9"/>
    <w:rsid w:val="002370D1"/>
    <w:rsid w:val="00241529"/>
    <w:rsid w:val="00242F59"/>
    <w:rsid w:val="002442F3"/>
    <w:rsid w:val="00245012"/>
    <w:rsid w:val="002476A7"/>
    <w:rsid w:val="002479EC"/>
    <w:rsid w:val="002509E0"/>
    <w:rsid w:val="002544F0"/>
    <w:rsid w:val="00254A03"/>
    <w:rsid w:val="00254EEF"/>
    <w:rsid w:val="00261819"/>
    <w:rsid w:val="00270044"/>
    <w:rsid w:val="002709E3"/>
    <w:rsid w:val="00270B27"/>
    <w:rsid w:val="00274704"/>
    <w:rsid w:val="00274F90"/>
    <w:rsid w:val="0028485D"/>
    <w:rsid w:val="00287068"/>
    <w:rsid w:val="00287C31"/>
    <w:rsid w:val="00290647"/>
    <w:rsid w:val="00291457"/>
    <w:rsid w:val="002914AD"/>
    <w:rsid w:val="0029223E"/>
    <w:rsid w:val="002929C1"/>
    <w:rsid w:val="00293DD3"/>
    <w:rsid w:val="002A36C7"/>
    <w:rsid w:val="002B2519"/>
    <w:rsid w:val="002C2ACA"/>
    <w:rsid w:val="002C33C0"/>
    <w:rsid w:val="002C47F9"/>
    <w:rsid w:val="002D167B"/>
    <w:rsid w:val="002D46A7"/>
    <w:rsid w:val="002D5D18"/>
    <w:rsid w:val="002E0EC4"/>
    <w:rsid w:val="002E3746"/>
    <w:rsid w:val="002E6182"/>
    <w:rsid w:val="002F4E93"/>
    <w:rsid w:val="00306971"/>
    <w:rsid w:val="003122A3"/>
    <w:rsid w:val="0031246B"/>
    <w:rsid w:val="00313DED"/>
    <w:rsid w:val="00317D64"/>
    <w:rsid w:val="0032006F"/>
    <w:rsid w:val="00324092"/>
    <w:rsid w:val="0032593C"/>
    <w:rsid w:val="003265EF"/>
    <w:rsid w:val="003313AA"/>
    <w:rsid w:val="0033273C"/>
    <w:rsid w:val="00335083"/>
    <w:rsid w:val="00335B67"/>
    <w:rsid w:val="00336655"/>
    <w:rsid w:val="00346616"/>
    <w:rsid w:val="00347F45"/>
    <w:rsid w:val="00351B42"/>
    <w:rsid w:val="00360C7D"/>
    <w:rsid w:val="00365699"/>
    <w:rsid w:val="00367A20"/>
    <w:rsid w:val="003719EE"/>
    <w:rsid w:val="003737D7"/>
    <w:rsid w:val="00377CB5"/>
    <w:rsid w:val="00380EBC"/>
    <w:rsid w:val="003829A8"/>
    <w:rsid w:val="00383542"/>
    <w:rsid w:val="00387A28"/>
    <w:rsid w:val="00394857"/>
    <w:rsid w:val="00396572"/>
    <w:rsid w:val="003966D8"/>
    <w:rsid w:val="003A007B"/>
    <w:rsid w:val="003A1D14"/>
    <w:rsid w:val="003A75EE"/>
    <w:rsid w:val="003B15A9"/>
    <w:rsid w:val="003B3003"/>
    <w:rsid w:val="003B49C9"/>
    <w:rsid w:val="003B7262"/>
    <w:rsid w:val="003C68BF"/>
    <w:rsid w:val="003D168E"/>
    <w:rsid w:val="003D28B6"/>
    <w:rsid w:val="003D2981"/>
    <w:rsid w:val="003D32A2"/>
    <w:rsid w:val="003D3DC6"/>
    <w:rsid w:val="003D42D9"/>
    <w:rsid w:val="003D6091"/>
    <w:rsid w:val="003D6BDA"/>
    <w:rsid w:val="003D6C5D"/>
    <w:rsid w:val="003E155D"/>
    <w:rsid w:val="003E5F0E"/>
    <w:rsid w:val="003F106A"/>
    <w:rsid w:val="003F25B9"/>
    <w:rsid w:val="003F5068"/>
    <w:rsid w:val="004047C1"/>
    <w:rsid w:val="00406244"/>
    <w:rsid w:val="00421608"/>
    <w:rsid w:val="00423882"/>
    <w:rsid w:val="00424249"/>
    <w:rsid w:val="0042453B"/>
    <w:rsid w:val="004247FB"/>
    <w:rsid w:val="00424B8E"/>
    <w:rsid w:val="00430052"/>
    <w:rsid w:val="00430F88"/>
    <w:rsid w:val="00431F44"/>
    <w:rsid w:val="00433932"/>
    <w:rsid w:val="00435373"/>
    <w:rsid w:val="00444092"/>
    <w:rsid w:val="0044632B"/>
    <w:rsid w:val="00446AE4"/>
    <w:rsid w:val="00451954"/>
    <w:rsid w:val="004555C0"/>
    <w:rsid w:val="004560B5"/>
    <w:rsid w:val="00457183"/>
    <w:rsid w:val="00461CE4"/>
    <w:rsid w:val="00463259"/>
    <w:rsid w:val="0046480B"/>
    <w:rsid w:val="00467DCB"/>
    <w:rsid w:val="00471071"/>
    <w:rsid w:val="00476B4C"/>
    <w:rsid w:val="004819F3"/>
    <w:rsid w:val="0048291F"/>
    <w:rsid w:val="004856DB"/>
    <w:rsid w:val="00485D96"/>
    <w:rsid w:val="00490126"/>
    <w:rsid w:val="00492655"/>
    <w:rsid w:val="004A20BB"/>
    <w:rsid w:val="004A258E"/>
    <w:rsid w:val="004A54DB"/>
    <w:rsid w:val="004A5826"/>
    <w:rsid w:val="004A59DE"/>
    <w:rsid w:val="004A6F03"/>
    <w:rsid w:val="004B09D4"/>
    <w:rsid w:val="004B1DF5"/>
    <w:rsid w:val="004B7401"/>
    <w:rsid w:val="004C09D0"/>
    <w:rsid w:val="004D11B8"/>
    <w:rsid w:val="004D26DA"/>
    <w:rsid w:val="004D49D6"/>
    <w:rsid w:val="004E18B0"/>
    <w:rsid w:val="004E4FFA"/>
    <w:rsid w:val="004F2BD4"/>
    <w:rsid w:val="004F79F3"/>
    <w:rsid w:val="004F7AE6"/>
    <w:rsid w:val="0050155B"/>
    <w:rsid w:val="00504CA5"/>
    <w:rsid w:val="0050503E"/>
    <w:rsid w:val="005109A3"/>
    <w:rsid w:val="00510C0F"/>
    <w:rsid w:val="005128D0"/>
    <w:rsid w:val="00514A32"/>
    <w:rsid w:val="00515450"/>
    <w:rsid w:val="00516883"/>
    <w:rsid w:val="005206C8"/>
    <w:rsid w:val="00521E15"/>
    <w:rsid w:val="00524152"/>
    <w:rsid w:val="005249B2"/>
    <w:rsid w:val="00524ACC"/>
    <w:rsid w:val="00531D51"/>
    <w:rsid w:val="00533981"/>
    <w:rsid w:val="0053568F"/>
    <w:rsid w:val="005420E8"/>
    <w:rsid w:val="005435D6"/>
    <w:rsid w:val="00544A16"/>
    <w:rsid w:val="00546E36"/>
    <w:rsid w:val="0054703A"/>
    <w:rsid w:val="005474A9"/>
    <w:rsid w:val="005479C2"/>
    <w:rsid w:val="0055016A"/>
    <w:rsid w:val="005533C0"/>
    <w:rsid w:val="00554594"/>
    <w:rsid w:val="00560436"/>
    <w:rsid w:val="005679BF"/>
    <w:rsid w:val="005710E4"/>
    <w:rsid w:val="00571D41"/>
    <w:rsid w:val="00572808"/>
    <w:rsid w:val="00572847"/>
    <w:rsid w:val="00573E84"/>
    <w:rsid w:val="00573F16"/>
    <w:rsid w:val="00576305"/>
    <w:rsid w:val="0057739D"/>
    <w:rsid w:val="0057763E"/>
    <w:rsid w:val="00580B8E"/>
    <w:rsid w:val="005848DD"/>
    <w:rsid w:val="00596E50"/>
    <w:rsid w:val="00597656"/>
    <w:rsid w:val="005A19A6"/>
    <w:rsid w:val="005A3A06"/>
    <w:rsid w:val="005A4E75"/>
    <w:rsid w:val="005C3EF7"/>
    <w:rsid w:val="005D0268"/>
    <w:rsid w:val="005D3625"/>
    <w:rsid w:val="005D5CB6"/>
    <w:rsid w:val="005D78D2"/>
    <w:rsid w:val="005E1A93"/>
    <w:rsid w:val="005E1F84"/>
    <w:rsid w:val="005E4861"/>
    <w:rsid w:val="005E7ECC"/>
    <w:rsid w:val="005F1C1A"/>
    <w:rsid w:val="005F4133"/>
    <w:rsid w:val="005F4F2F"/>
    <w:rsid w:val="005F5754"/>
    <w:rsid w:val="005F695B"/>
    <w:rsid w:val="006054C3"/>
    <w:rsid w:val="006106E3"/>
    <w:rsid w:val="006145B1"/>
    <w:rsid w:val="00614D47"/>
    <w:rsid w:val="00616013"/>
    <w:rsid w:val="006161F0"/>
    <w:rsid w:val="00621D81"/>
    <w:rsid w:val="006220F0"/>
    <w:rsid w:val="0062396D"/>
    <w:rsid w:val="006346DA"/>
    <w:rsid w:val="00635533"/>
    <w:rsid w:val="006413E8"/>
    <w:rsid w:val="00641727"/>
    <w:rsid w:val="00644090"/>
    <w:rsid w:val="006447AC"/>
    <w:rsid w:val="006457A0"/>
    <w:rsid w:val="00646632"/>
    <w:rsid w:val="006470FC"/>
    <w:rsid w:val="0065125B"/>
    <w:rsid w:val="00652C4D"/>
    <w:rsid w:val="006549D6"/>
    <w:rsid w:val="00655F00"/>
    <w:rsid w:val="00656BB6"/>
    <w:rsid w:val="00660A93"/>
    <w:rsid w:val="006614F4"/>
    <w:rsid w:val="00662089"/>
    <w:rsid w:val="00663F82"/>
    <w:rsid w:val="00664222"/>
    <w:rsid w:val="00664ABB"/>
    <w:rsid w:val="00664C94"/>
    <w:rsid w:val="00673670"/>
    <w:rsid w:val="0068105D"/>
    <w:rsid w:val="006810E0"/>
    <w:rsid w:val="00682997"/>
    <w:rsid w:val="00683DAB"/>
    <w:rsid w:val="0068507D"/>
    <w:rsid w:val="00686174"/>
    <w:rsid w:val="006900F2"/>
    <w:rsid w:val="00692567"/>
    <w:rsid w:val="00693088"/>
    <w:rsid w:val="00695CC0"/>
    <w:rsid w:val="006A0398"/>
    <w:rsid w:val="006A168C"/>
    <w:rsid w:val="006A16C7"/>
    <w:rsid w:val="006A5DF7"/>
    <w:rsid w:val="006B0414"/>
    <w:rsid w:val="006B2302"/>
    <w:rsid w:val="006B2CFF"/>
    <w:rsid w:val="006B3C2B"/>
    <w:rsid w:val="006C1E8A"/>
    <w:rsid w:val="006C4B0A"/>
    <w:rsid w:val="006D431A"/>
    <w:rsid w:val="006D52AB"/>
    <w:rsid w:val="006E1CAE"/>
    <w:rsid w:val="006E34AA"/>
    <w:rsid w:val="006E34DB"/>
    <w:rsid w:val="006E56A0"/>
    <w:rsid w:val="006E6CE2"/>
    <w:rsid w:val="006F01A3"/>
    <w:rsid w:val="006F3080"/>
    <w:rsid w:val="006F388D"/>
    <w:rsid w:val="006F66DB"/>
    <w:rsid w:val="00707E31"/>
    <w:rsid w:val="00707FE5"/>
    <w:rsid w:val="00710BE6"/>
    <w:rsid w:val="00711D60"/>
    <w:rsid w:val="00712201"/>
    <w:rsid w:val="00717D0C"/>
    <w:rsid w:val="007208FF"/>
    <w:rsid w:val="0072094F"/>
    <w:rsid w:val="00721AF4"/>
    <w:rsid w:val="007227F8"/>
    <w:rsid w:val="007274C1"/>
    <w:rsid w:val="00730933"/>
    <w:rsid w:val="00731395"/>
    <w:rsid w:val="00734AA3"/>
    <w:rsid w:val="00734CE6"/>
    <w:rsid w:val="007351E5"/>
    <w:rsid w:val="00736643"/>
    <w:rsid w:val="00737D03"/>
    <w:rsid w:val="0074052A"/>
    <w:rsid w:val="00742A09"/>
    <w:rsid w:val="00743C90"/>
    <w:rsid w:val="007478F6"/>
    <w:rsid w:val="00753365"/>
    <w:rsid w:val="00757683"/>
    <w:rsid w:val="00772C95"/>
    <w:rsid w:val="00776325"/>
    <w:rsid w:val="007776F5"/>
    <w:rsid w:val="007819BB"/>
    <w:rsid w:val="007832D8"/>
    <w:rsid w:val="00783440"/>
    <w:rsid w:val="00786897"/>
    <w:rsid w:val="00787ED2"/>
    <w:rsid w:val="00791F02"/>
    <w:rsid w:val="00795601"/>
    <w:rsid w:val="00797124"/>
    <w:rsid w:val="007A19FD"/>
    <w:rsid w:val="007A2C25"/>
    <w:rsid w:val="007A4666"/>
    <w:rsid w:val="007A6F35"/>
    <w:rsid w:val="007B1E8D"/>
    <w:rsid w:val="007B3136"/>
    <w:rsid w:val="007B5520"/>
    <w:rsid w:val="007C3EDC"/>
    <w:rsid w:val="007C5932"/>
    <w:rsid w:val="007C5983"/>
    <w:rsid w:val="007C7510"/>
    <w:rsid w:val="007C761C"/>
    <w:rsid w:val="007D48BC"/>
    <w:rsid w:val="007D5D1F"/>
    <w:rsid w:val="007E0965"/>
    <w:rsid w:val="007E0E0A"/>
    <w:rsid w:val="007E1D9F"/>
    <w:rsid w:val="007E3363"/>
    <w:rsid w:val="007E4E7E"/>
    <w:rsid w:val="007F0CEA"/>
    <w:rsid w:val="007F1D57"/>
    <w:rsid w:val="007F2BE9"/>
    <w:rsid w:val="007F5BC8"/>
    <w:rsid w:val="00801177"/>
    <w:rsid w:val="008049C0"/>
    <w:rsid w:val="00804CCC"/>
    <w:rsid w:val="008133C2"/>
    <w:rsid w:val="00814D92"/>
    <w:rsid w:val="008157E5"/>
    <w:rsid w:val="00821F4C"/>
    <w:rsid w:val="00823250"/>
    <w:rsid w:val="00826FAE"/>
    <w:rsid w:val="00827880"/>
    <w:rsid w:val="00837089"/>
    <w:rsid w:val="00842451"/>
    <w:rsid w:val="00842D3E"/>
    <w:rsid w:val="008444BA"/>
    <w:rsid w:val="00844999"/>
    <w:rsid w:val="008450D9"/>
    <w:rsid w:val="00851C8B"/>
    <w:rsid w:val="00852BE9"/>
    <w:rsid w:val="00856283"/>
    <w:rsid w:val="008578BC"/>
    <w:rsid w:val="00862558"/>
    <w:rsid w:val="00864778"/>
    <w:rsid w:val="00872730"/>
    <w:rsid w:val="0087356F"/>
    <w:rsid w:val="008764AE"/>
    <w:rsid w:val="00881C81"/>
    <w:rsid w:val="00884844"/>
    <w:rsid w:val="00885723"/>
    <w:rsid w:val="008909B3"/>
    <w:rsid w:val="0089128B"/>
    <w:rsid w:val="008916A0"/>
    <w:rsid w:val="008919A8"/>
    <w:rsid w:val="008950ED"/>
    <w:rsid w:val="008A0406"/>
    <w:rsid w:val="008A6499"/>
    <w:rsid w:val="008A651B"/>
    <w:rsid w:val="008B090F"/>
    <w:rsid w:val="008B2056"/>
    <w:rsid w:val="008B21DC"/>
    <w:rsid w:val="008B2AD2"/>
    <w:rsid w:val="008B322E"/>
    <w:rsid w:val="008B5980"/>
    <w:rsid w:val="008B686C"/>
    <w:rsid w:val="008C15D5"/>
    <w:rsid w:val="008C20EF"/>
    <w:rsid w:val="008C342D"/>
    <w:rsid w:val="008C51D5"/>
    <w:rsid w:val="008C7FC1"/>
    <w:rsid w:val="008D0184"/>
    <w:rsid w:val="008E03A8"/>
    <w:rsid w:val="008E3D00"/>
    <w:rsid w:val="008E52B1"/>
    <w:rsid w:val="008E6538"/>
    <w:rsid w:val="008E7A32"/>
    <w:rsid w:val="008F4237"/>
    <w:rsid w:val="008F774E"/>
    <w:rsid w:val="009002D4"/>
    <w:rsid w:val="00902C84"/>
    <w:rsid w:val="0090506F"/>
    <w:rsid w:val="00905FC8"/>
    <w:rsid w:val="00907180"/>
    <w:rsid w:val="00907D53"/>
    <w:rsid w:val="00910FDB"/>
    <w:rsid w:val="00912BD0"/>
    <w:rsid w:val="00915139"/>
    <w:rsid w:val="009276AA"/>
    <w:rsid w:val="0093657D"/>
    <w:rsid w:val="00936630"/>
    <w:rsid w:val="009400AF"/>
    <w:rsid w:val="00941A56"/>
    <w:rsid w:val="009440A4"/>
    <w:rsid w:val="00944ECE"/>
    <w:rsid w:val="009467DF"/>
    <w:rsid w:val="009531A8"/>
    <w:rsid w:val="00954889"/>
    <w:rsid w:val="00955DC7"/>
    <w:rsid w:val="00955DE1"/>
    <w:rsid w:val="009560F9"/>
    <w:rsid w:val="00964237"/>
    <w:rsid w:val="00966120"/>
    <w:rsid w:val="00972D18"/>
    <w:rsid w:val="00972EF2"/>
    <w:rsid w:val="009730C9"/>
    <w:rsid w:val="0097403C"/>
    <w:rsid w:val="009801A9"/>
    <w:rsid w:val="00985677"/>
    <w:rsid w:val="009870FC"/>
    <w:rsid w:val="00992677"/>
    <w:rsid w:val="00996930"/>
    <w:rsid w:val="00996D6A"/>
    <w:rsid w:val="009A09B4"/>
    <w:rsid w:val="009A0B10"/>
    <w:rsid w:val="009A4BB7"/>
    <w:rsid w:val="009A5CDF"/>
    <w:rsid w:val="009A64BB"/>
    <w:rsid w:val="009B0F76"/>
    <w:rsid w:val="009B1396"/>
    <w:rsid w:val="009B1685"/>
    <w:rsid w:val="009B629F"/>
    <w:rsid w:val="009B6B72"/>
    <w:rsid w:val="009C24C5"/>
    <w:rsid w:val="009C3E8E"/>
    <w:rsid w:val="009C4952"/>
    <w:rsid w:val="009D08B9"/>
    <w:rsid w:val="009D145D"/>
    <w:rsid w:val="009E13C4"/>
    <w:rsid w:val="009F00BF"/>
    <w:rsid w:val="009F2ACE"/>
    <w:rsid w:val="009F47B7"/>
    <w:rsid w:val="009F5169"/>
    <w:rsid w:val="009F596B"/>
    <w:rsid w:val="009F5AF1"/>
    <w:rsid w:val="009F6E9C"/>
    <w:rsid w:val="009F7424"/>
    <w:rsid w:val="009F78C4"/>
    <w:rsid w:val="00A01209"/>
    <w:rsid w:val="00A021D2"/>
    <w:rsid w:val="00A035F0"/>
    <w:rsid w:val="00A03648"/>
    <w:rsid w:val="00A05000"/>
    <w:rsid w:val="00A05C13"/>
    <w:rsid w:val="00A11094"/>
    <w:rsid w:val="00A11D48"/>
    <w:rsid w:val="00A128CD"/>
    <w:rsid w:val="00A13FDF"/>
    <w:rsid w:val="00A2022B"/>
    <w:rsid w:val="00A2349E"/>
    <w:rsid w:val="00A240F7"/>
    <w:rsid w:val="00A2659F"/>
    <w:rsid w:val="00A26F4C"/>
    <w:rsid w:val="00A270D1"/>
    <w:rsid w:val="00A27CCB"/>
    <w:rsid w:val="00A315F9"/>
    <w:rsid w:val="00A32B4C"/>
    <w:rsid w:val="00A33362"/>
    <w:rsid w:val="00A3701B"/>
    <w:rsid w:val="00A40700"/>
    <w:rsid w:val="00A415DC"/>
    <w:rsid w:val="00A44E96"/>
    <w:rsid w:val="00A478FF"/>
    <w:rsid w:val="00A514E9"/>
    <w:rsid w:val="00A54BD4"/>
    <w:rsid w:val="00A5503E"/>
    <w:rsid w:val="00A62302"/>
    <w:rsid w:val="00A658A0"/>
    <w:rsid w:val="00A65F94"/>
    <w:rsid w:val="00A67BA7"/>
    <w:rsid w:val="00A67F7C"/>
    <w:rsid w:val="00A713A9"/>
    <w:rsid w:val="00A73353"/>
    <w:rsid w:val="00A81145"/>
    <w:rsid w:val="00A81471"/>
    <w:rsid w:val="00A83327"/>
    <w:rsid w:val="00A83791"/>
    <w:rsid w:val="00A83C41"/>
    <w:rsid w:val="00A84DDE"/>
    <w:rsid w:val="00A85B3E"/>
    <w:rsid w:val="00A87CF2"/>
    <w:rsid w:val="00A910BF"/>
    <w:rsid w:val="00A914B7"/>
    <w:rsid w:val="00A91623"/>
    <w:rsid w:val="00A932B2"/>
    <w:rsid w:val="00A9496E"/>
    <w:rsid w:val="00A951AB"/>
    <w:rsid w:val="00A96A48"/>
    <w:rsid w:val="00A9763E"/>
    <w:rsid w:val="00AA063A"/>
    <w:rsid w:val="00AA131A"/>
    <w:rsid w:val="00AA1F18"/>
    <w:rsid w:val="00AA6207"/>
    <w:rsid w:val="00AA6258"/>
    <w:rsid w:val="00AA6705"/>
    <w:rsid w:val="00AB27B5"/>
    <w:rsid w:val="00AB3F7C"/>
    <w:rsid w:val="00AB5DB1"/>
    <w:rsid w:val="00AB5DE1"/>
    <w:rsid w:val="00AC0CD2"/>
    <w:rsid w:val="00AC540B"/>
    <w:rsid w:val="00AC5978"/>
    <w:rsid w:val="00AC5B06"/>
    <w:rsid w:val="00AC74E2"/>
    <w:rsid w:val="00AE33A9"/>
    <w:rsid w:val="00AE356C"/>
    <w:rsid w:val="00AE6CA6"/>
    <w:rsid w:val="00AF1770"/>
    <w:rsid w:val="00AF25F8"/>
    <w:rsid w:val="00AF493E"/>
    <w:rsid w:val="00AF53B3"/>
    <w:rsid w:val="00B017D4"/>
    <w:rsid w:val="00B02535"/>
    <w:rsid w:val="00B05624"/>
    <w:rsid w:val="00B102B9"/>
    <w:rsid w:val="00B12205"/>
    <w:rsid w:val="00B21218"/>
    <w:rsid w:val="00B238A7"/>
    <w:rsid w:val="00B2403C"/>
    <w:rsid w:val="00B25FAB"/>
    <w:rsid w:val="00B355B0"/>
    <w:rsid w:val="00B37D90"/>
    <w:rsid w:val="00B402E7"/>
    <w:rsid w:val="00B417CF"/>
    <w:rsid w:val="00B437B5"/>
    <w:rsid w:val="00B55DF7"/>
    <w:rsid w:val="00B5628D"/>
    <w:rsid w:val="00B573DD"/>
    <w:rsid w:val="00B604B0"/>
    <w:rsid w:val="00B61459"/>
    <w:rsid w:val="00B61DAE"/>
    <w:rsid w:val="00B65491"/>
    <w:rsid w:val="00B677BB"/>
    <w:rsid w:val="00B705BF"/>
    <w:rsid w:val="00B778BA"/>
    <w:rsid w:val="00B82017"/>
    <w:rsid w:val="00B821BA"/>
    <w:rsid w:val="00B83D29"/>
    <w:rsid w:val="00B83D2A"/>
    <w:rsid w:val="00B84FFF"/>
    <w:rsid w:val="00B86937"/>
    <w:rsid w:val="00B946DF"/>
    <w:rsid w:val="00B97505"/>
    <w:rsid w:val="00BA0385"/>
    <w:rsid w:val="00BA0A8A"/>
    <w:rsid w:val="00BA4203"/>
    <w:rsid w:val="00BA43A9"/>
    <w:rsid w:val="00BA629B"/>
    <w:rsid w:val="00BB1596"/>
    <w:rsid w:val="00BB3228"/>
    <w:rsid w:val="00BB7CF7"/>
    <w:rsid w:val="00BC4A23"/>
    <w:rsid w:val="00BD209D"/>
    <w:rsid w:val="00BD5C55"/>
    <w:rsid w:val="00BD75B0"/>
    <w:rsid w:val="00BE0A89"/>
    <w:rsid w:val="00BE1AAC"/>
    <w:rsid w:val="00BE27D4"/>
    <w:rsid w:val="00BE34E4"/>
    <w:rsid w:val="00BE3571"/>
    <w:rsid w:val="00BE7438"/>
    <w:rsid w:val="00BF2E7E"/>
    <w:rsid w:val="00C00417"/>
    <w:rsid w:val="00C0066A"/>
    <w:rsid w:val="00C011DF"/>
    <w:rsid w:val="00C01A42"/>
    <w:rsid w:val="00C04D80"/>
    <w:rsid w:val="00C05FEC"/>
    <w:rsid w:val="00C12FE2"/>
    <w:rsid w:val="00C148BF"/>
    <w:rsid w:val="00C16EB2"/>
    <w:rsid w:val="00C21364"/>
    <w:rsid w:val="00C217E6"/>
    <w:rsid w:val="00C234EB"/>
    <w:rsid w:val="00C24746"/>
    <w:rsid w:val="00C31D77"/>
    <w:rsid w:val="00C32B86"/>
    <w:rsid w:val="00C33CB4"/>
    <w:rsid w:val="00C34A88"/>
    <w:rsid w:val="00C34E14"/>
    <w:rsid w:val="00C34F53"/>
    <w:rsid w:val="00C41158"/>
    <w:rsid w:val="00C4508B"/>
    <w:rsid w:val="00C45AAA"/>
    <w:rsid w:val="00C518D2"/>
    <w:rsid w:val="00C54698"/>
    <w:rsid w:val="00C55B2C"/>
    <w:rsid w:val="00C61032"/>
    <w:rsid w:val="00C64C5C"/>
    <w:rsid w:val="00C661EA"/>
    <w:rsid w:val="00C66A69"/>
    <w:rsid w:val="00C70A1E"/>
    <w:rsid w:val="00C715F8"/>
    <w:rsid w:val="00C724CA"/>
    <w:rsid w:val="00C7482D"/>
    <w:rsid w:val="00C75B6D"/>
    <w:rsid w:val="00C7764C"/>
    <w:rsid w:val="00C80E3E"/>
    <w:rsid w:val="00C9404C"/>
    <w:rsid w:val="00C9466C"/>
    <w:rsid w:val="00C976BA"/>
    <w:rsid w:val="00CA187F"/>
    <w:rsid w:val="00CA5FB1"/>
    <w:rsid w:val="00CA67F2"/>
    <w:rsid w:val="00CB24C0"/>
    <w:rsid w:val="00CC1B2C"/>
    <w:rsid w:val="00CC2385"/>
    <w:rsid w:val="00CC4F06"/>
    <w:rsid w:val="00CD561D"/>
    <w:rsid w:val="00CD660B"/>
    <w:rsid w:val="00CE25C2"/>
    <w:rsid w:val="00CE332A"/>
    <w:rsid w:val="00CE6BC2"/>
    <w:rsid w:val="00CE7C27"/>
    <w:rsid w:val="00CF280C"/>
    <w:rsid w:val="00CF678D"/>
    <w:rsid w:val="00CF7B6B"/>
    <w:rsid w:val="00D0412F"/>
    <w:rsid w:val="00D05865"/>
    <w:rsid w:val="00D07037"/>
    <w:rsid w:val="00D11266"/>
    <w:rsid w:val="00D13770"/>
    <w:rsid w:val="00D15B8F"/>
    <w:rsid w:val="00D20905"/>
    <w:rsid w:val="00D2249C"/>
    <w:rsid w:val="00D257BB"/>
    <w:rsid w:val="00D25A3A"/>
    <w:rsid w:val="00D30549"/>
    <w:rsid w:val="00D32274"/>
    <w:rsid w:val="00D3247C"/>
    <w:rsid w:val="00D3426C"/>
    <w:rsid w:val="00D349B2"/>
    <w:rsid w:val="00D35649"/>
    <w:rsid w:val="00D40895"/>
    <w:rsid w:val="00D41062"/>
    <w:rsid w:val="00D46FC8"/>
    <w:rsid w:val="00D470FC"/>
    <w:rsid w:val="00D5288F"/>
    <w:rsid w:val="00D567C8"/>
    <w:rsid w:val="00D60051"/>
    <w:rsid w:val="00D63CF1"/>
    <w:rsid w:val="00D65D11"/>
    <w:rsid w:val="00D8148F"/>
    <w:rsid w:val="00D81494"/>
    <w:rsid w:val="00D82755"/>
    <w:rsid w:val="00D87D00"/>
    <w:rsid w:val="00D87D17"/>
    <w:rsid w:val="00DA0280"/>
    <w:rsid w:val="00DA304B"/>
    <w:rsid w:val="00DA33E4"/>
    <w:rsid w:val="00DA36C3"/>
    <w:rsid w:val="00DA4D5C"/>
    <w:rsid w:val="00DA5A34"/>
    <w:rsid w:val="00DA642D"/>
    <w:rsid w:val="00DA6D54"/>
    <w:rsid w:val="00DB569A"/>
    <w:rsid w:val="00DB6890"/>
    <w:rsid w:val="00DB72DB"/>
    <w:rsid w:val="00DC3236"/>
    <w:rsid w:val="00DD1EB0"/>
    <w:rsid w:val="00DD249A"/>
    <w:rsid w:val="00DD6BD4"/>
    <w:rsid w:val="00DE4F1A"/>
    <w:rsid w:val="00DF6C37"/>
    <w:rsid w:val="00DF7184"/>
    <w:rsid w:val="00E02378"/>
    <w:rsid w:val="00E03819"/>
    <w:rsid w:val="00E076B1"/>
    <w:rsid w:val="00E13B63"/>
    <w:rsid w:val="00E13B78"/>
    <w:rsid w:val="00E14451"/>
    <w:rsid w:val="00E21B63"/>
    <w:rsid w:val="00E22F65"/>
    <w:rsid w:val="00E230B7"/>
    <w:rsid w:val="00E34234"/>
    <w:rsid w:val="00E347CA"/>
    <w:rsid w:val="00E35B14"/>
    <w:rsid w:val="00E37384"/>
    <w:rsid w:val="00E43692"/>
    <w:rsid w:val="00E44B14"/>
    <w:rsid w:val="00E45242"/>
    <w:rsid w:val="00E610F3"/>
    <w:rsid w:val="00E6308F"/>
    <w:rsid w:val="00E64FB6"/>
    <w:rsid w:val="00E66A5D"/>
    <w:rsid w:val="00E70511"/>
    <w:rsid w:val="00E75C30"/>
    <w:rsid w:val="00E81A63"/>
    <w:rsid w:val="00E86053"/>
    <w:rsid w:val="00E87297"/>
    <w:rsid w:val="00E87CCD"/>
    <w:rsid w:val="00E93FA2"/>
    <w:rsid w:val="00E95CB8"/>
    <w:rsid w:val="00E97995"/>
    <w:rsid w:val="00EA0562"/>
    <w:rsid w:val="00EA2592"/>
    <w:rsid w:val="00EA5D7C"/>
    <w:rsid w:val="00EB08EB"/>
    <w:rsid w:val="00EB168C"/>
    <w:rsid w:val="00EB2B30"/>
    <w:rsid w:val="00EB30EE"/>
    <w:rsid w:val="00EC41AA"/>
    <w:rsid w:val="00EC6E33"/>
    <w:rsid w:val="00EC7F57"/>
    <w:rsid w:val="00ED2875"/>
    <w:rsid w:val="00EE0F81"/>
    <w:rsid w:val="00EF039C"/>
    <w:rsid w:val="00EF0FA4"/>
    <w:rsid w:val="00EF2F7E"/>
    <w:rsid w:val="00EF50E0"/>
    <w:rsid w:val="00EF658C"/>
    <w:rsid w:val="00F0287B"/>
    <w:rsid w:val="00F02B25"/>
    <w:rsid w:val="00F05292"/>
    <w:rsid w:val="00F0773D"/>
    <w:rsid w:val="00F122C1"/>
    <w:rsid w:val="00F21A27"/>
    <w:rsid w:val="00F2381A"/>
    <w:rsid w:val="00F275B8"/>
    <w:rsid w:val="00F320FF"/>
    <w:rsid w:val="00F32AAF"/>
    <w:rsid w:val="00F32B73"/>
    <w:rsid w:val="00F33DB8"/>
    <w:rsid w:val="00F34086"/>
    <w:rsid w:val="00F364FD"/>
    <w:rsid w:val="00F40296"/>
    <w:rsid w:val="00F402D8"/>
    <w:rsid w:val="00F403B4"/>
    <w:rsid w:val="00F4239C"/>
    <w:rsid w:val="00F4673A"/>
    <w:rsid w:val="00F472B9"/>
    <w:rsid w:val="00F50053"/>
    <w:rsid w:val="00F50B9E"/>
    <w:rsid w:val="00F51AAA"/>
    <w:rsid w:val="00F52123"/>
    <w:rsid w:val="00F54175"/>
    <w:rsid w:val="00F54B43"/>
    <w:rsid w:val="00F55F04"/>
    <w:rsid w:val="00F67387"/>
    <w:rsid w:val="00F70E34"/>
    <w:rsid w:val="00F7129C"/>
    <w:rsid w:val="00F7145B"/>
    <w:rsid w:val="00F71571"/>
    <w:rsid w:val="00F730F3"/>
    <w:rsid w:val="00F803A4"/>
    <w:rsid w:val="00F828C2"/>
    <w:rsid w:val="00F84D9B"/>
    <w:rsid w:val="00F93876"/>
    <w:rsid w:val="00F939FD"/>
    <w:rsid w:val="00F946F3"/>
    <w:rsid w:val="00F96216"/>
    <w:rsid w:val="00F96D9C"/>
    <w:rsid w:val="00FA5FA6"/>
    <w:rsid w:val="00FA6F85"/>
    <w:rsid w:val="00FB0CBB"/>
    <w:rsid w:val="00FB39F9"/>
    <w:rsid w:val="00FB7632"/>
    <w:rsid w:val="00FC442D"/>
    <w:rsid w:val="00FC4A81"/>
    <w:rsid w:val="00FC4C93"/>
    <w:rsid w:val="00FC5F61"/>
    <w:rsid w:val="00FC6B5D"/>
    <w:rsid w:val="00FD0977"/>
    <w:rsid w:val="00FD2E2D"/>
    <w:rsid w:val="00FD30F5"/>
    <w:rsid w:val="00FD7D91"/>
    <w:rsid w:val="00FE0962"/>
    <w:rsid w:val="00FE3B20"/>
    <w:rsid w:val="00FE57EE"/>
    <w:rsid w:val="00FE7535"/>
    <w:rsid w:val="00FE7F71"/>
    <w:rsid w:val="00FF27C5"/>
    <w:rsid w:val="00FF392A"/>
    <w:rsid w:val="00FF4099"/>
    <w:rsid w:val="00FF61E9"/>
    <w:rsid w:val="00FF62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CE29"/>
  <w15:chartTrackingRefBased/>
  <w15:docId w15:val="{E49EA0B2-B1AD-4EBB-AC14-449EE3A3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BB"/>
    <w:pPr>
      <w:spacing w:after="200" w:line="276" w:lineRule="auto"/>
    </w:pPr>
    <w:rPr>
      <w:rFonts w:ascii="Calibri" w:eastAsia="Calibri" w:hAnsi="Calibri" w:cs="Mangal"/>
      <w:lang w:val="en-US"/>
    </w:rPr>
  </w:style>
  <w:style w:type="paragraph" w:styleId="Heading1">
    <w:name w:val="heading 1"/>
    <w:basedOn w:val="Normal"/>
    <w:link w:val="Heading1Char"/>
    <w:uiPriority w:val="9"/>
    <w:qFormat/>
    <w:rsid w:val="00B677B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3">
    <w:name w:val="heading 3"/>
    <w:basedOn w:val="Normal"/>
    <w:next w:val="Normal"/>
    <w:link w:val="Heading3Char"/>
    <w:uiPriority w:val="9"/>
    <w:unhideWhenUsed/>
    <w:qFormat/>
    <w:rsid w:val="00B677B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7BB"/>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uiPriority w:val="9"/>
    <w:rsid w:val="00B677BB"/>
    <w:rPr>
      <w:rFonts w:ascii="Cambria" w:eastAsia="Times New Roman" w:hAnsi="Cambria" w:cs="Mangal"/>
      <w:b/>
      <w:bCs/>
      <w:sz w:val="26"/>
      <w:szCs w:val="26"/>
      <w:lang w:val="en-US"/>
    </w:rPr>
  </w:style>
  <w:style w:type="character" w:styleId="Hyperlink">
    <w:name w:val="Hyperlink"/>
    <w:uiPriority w:val="99"/>
    <w:unhideWhenUsed/>
    <w:rsid w:val="00B677BB"/>
    <w:rPr>
      <w:color w:val="0000FF"/>
      <w:u w:val="single"/>
    </w:rPr>
  </w:style>
  <w:style w:type="paragraph" w:styleId="ListParagraph">
    <w:name w:val="List Paragraph"/>
    <w:basedOn w:val="Normal"/>
    <w:uiPriority w:val="34"/>
    <w:qFormat/>
    <w:rsid w:val="00B677BB"/>
    <w:pPr>
      <w:ind w:left="720"/>
      <w:contextualSpacing/>
    </w:pPr>
  </w:style>
  <w:style w:type="character" w:customStyle="1" w:styleId="fontstyle01">
    <w:name w:val="fontstyle01"/>
    <w:rsid w:val="00B677BB"/>
    <w:rPr>
      <w:rFonts w:ascii="ArialUnicodeMS" w:hAnsi="ArialUnicodeMS" w:hint="default"/>
      <w:b w:val="0"/>
      <w:bCs w:val="0"/>
      <w:i w:val="0"/>
      <w:iCs w:val="0"/>
      <w:color w:val="000000"/>
      <w:sz w:val="20"/>
      <w:szCs w:val="20"/>
    </w:rPr>
  </w:style>
  <w:style w:type="paragraph" w:styleId="NormalWeb">
    <w:name w:val="Normal (Web)"/>
    <w:basedOn w:val="Normal"/>
    <w:uiPriority w:val="99"/>
    <w:unhideWhenUsed/>
    <w:rsid w:val="00B677B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uiPriority w:val="22"/>
    <w:qFormat/>
    <w:rsid w:val="00B677BB"/>
    <w:rPr>
      <w:b/>
      <w:bCs/>
    </w:rPr>
  </w:style>
  <w:style w:type="character" w:customStyle="1" w:styleId="UnresolvedMention1">
    <w:name w:val="Unresolved Mention1"/>
    <w:basedOn w:val="DefaultParagraphFont"/>
    <w:uiPriority w:val="99"/>
    <w:semiHidden/>
    <w:unhideWhenUsed/>
    <w:rsid w:val="00EF50E0"/>
    <w:rPr>
      <w:color w:val="605E5C"/>
      <w:shd w:val="clear" w:color="auto" w:fill="E1DFDD"/>
    </w:rPr>
  </w:style>
  <w:style w:type="character" w:styleId="CommentReference">
    <w:name w:val="annotation reference"/>
    <w:basedOn w:val="DefaultParagraphFont"/>
    <w:uiPriority w:val="99"/>
    <w:semiHidden/>
    <w:unhideWhenUsed/>
    <w:rsid w:val="00801177"/>
    <w:rPr>
      <w:sz w:val="16"/>
      <w:szCs w:val="16"/>
    </w:rPr>
  </w:style>
  <w:style w:type="paragraph" w:styleId="CommentText">
    <w:name w:val="annotation text"/>
    <w:basedOn w:val="Normal"/>
    <w:link w:val="CommentTextChar"/>
    <w:uiPriority w:val="99"/>
    <w:semiHidden/>
    <w:unhideWhenUsed/>
    <w:rsid w:val="00801177"/>
    <w:pPr>
      <w:spacing w:line="240" w:lineRule="auto"/>
    </w:pPr>
    <w:rPr>
      <w:sz w:val="20"/>
      <w:szCs w:val="20"/>
    </w:rPr>
  </w:style>
  <w:style w:type="character" w:customStyle="1" w:styleId="CommentTextChar">
    <w:name w:val="Comment Text Char"/>
    <w:basedOn w:val="DefaultParagraphFont"/>
    <w:link w:val="CommentText"/>
    <w:uiPriority w:val="99"/>
    <w:semiHidden/>
    <w:rsid w:val="00801177"/>
    <w:rPr>
      <w:rFonts w:ascii="Calibri" w:eastAsia="Calibri" w:hAnsi="Calibri" w:cs="Mangal"/>
      <w:sz w:val="20"/>
      <w:szCs w:val="20"/>
      <w:lang w:val="en-US"/>
    </w:rPr>
  </w:style>
  <w:style w:type="paragraph" w:styleId="CommentSubject">
    <w:name w:val="annotation subject"/>
    <w:basedOn w:val="CommentText"/>
    <w:next w:val="CommentText"/>
    <w:link w:val="CommentSubjectChar"/>
    <w:uiPriority w:val="99"/>
    <w:semiHidden/>
    <w:unhideWhenUsed/>
    <w:rsid w:val="00801177"/>
    <w:rPr>
      <w:b/>
      <w:bCs/>
    </w:rPr>
  </w:style>
  <w:style w:type="character" w:customStyle="1" w:styleId="CommentSubjectChar">
    <w:name w:val="Comment Subject Char"/>
    <w:basedOn w:val="CommentTextChar"/>
    <w:link w:val="CommentSubject"/>
    <w:uiPriority w:val="99"/>
    <w:semiHidden/>
    <w:rsid w:val="00801177"/>
    <w:rPr>
      <w:rFonts w:ascii="Calibri" w:eastAsia="Calibri" w:hAnsi="Calibri" w:cs="Mangal"/>
      <w:b/>
      <w:bCs/>
      <w:sz w:val="20"/>
      <w:szCs w:val="20"/>
      <w:lang w:val="en-US"/>
    </w:rPr>
  </w:style>
  <w:style w:type="paragraph" w:styleId="BalloonText">
    <w:name w:val="Balloon Text"/>
    <w:basedOn w:val="Normal"/>
    <w:link w:val="BalloonTextChar"/>
    <w:uiPriority w:val="99"/>
    <w:semiHidden/>
    <w:unhideWhenUsed/>
    <w:rsid w:val="00664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9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10074">
      <w:bodyDiv w:val="1"/>
      <w:marLeft w:val="0"/>
      <w:marRight w:val="0"/>
      <w:marTop w:val="0"/>
      <w:marBottom w:val="0"/>
      <w:divBdr>
        <w:top w:val="none" w:sz="0" w:space="0" w:color="auto"/>
        <w:left w:val="none" w:sz="0" w:space="0" w:color="auto"/>
        <w:bottom w:val="none" w:sz="0" w:space="0" w:color="auto"/>
        <w:right w:val="none" w:sz="0" w:space="0" w:color="auto"/>
      </w:divBdr>
    </w:div>
    <w:div w:id="435684313">
      <w:bodyDiv w:val="1"/>
      <w:marLeft w:val="0"/>
      <w:marRight w:val="0"/>
      <w:marTop w:val="0"/>
      <w:marBottom w:val="0"/>
      <w:divBdr>
        <w:top w:val="none" w:sz="0" w:space="0" w:color="auto"/>
        <w:left w:val="none" w:sz="0" w:space="0" w:color="auto"/>
        <w:bottom w:val="none" w:sz="0" w:space="0" w:color="auto"/>
        <w:right w:val="none" w:sz="0" w:space="0" w:color="auto"/>
      </w:divBdr>
    </w:div>
    <w:div w:id="539902772">
      <w:bodyDiv w:val="1"/>
      <w:marLeft w:val="0"/>
      <w:marRight w:val="0"/>
      <w:marTop w:val="0"/>
      <w:marBottom w:val="0"/>
      <w:divBdr>
        <w:top w:val="none" w:sz="0" w:space="0" w:color="auto"/>
        <w:left w:val="none" w:sz="0" w:space="0" w:color="auto"/>
        <w:bottom w:val="none" w:sz="0" w:space="0" w:color="auto"/>
        <w:right w:val="none" w:sz="0" w:space="0" w:color="auto"/>
      </w:divBdr>
    </w:div>
    <w:div w:id="556551443">
      <w:bodyDiv w:val="1"/>
      <w:marLeft w:val="0"/>
      <w:marRight w:val="0"/>
      <w:marTop w:val="0"/>
      <w:marBottom w:val="0"/>
      <w:divBdr>
        <w:top w:val="none" w:sz="0" w:space="0" w:color="auto"/>
        <w:left w:val="none" w:sz="0" w:space="0" w:color="auto"/>
        <w:bottom w:val="none" w:sz="0" w:space="0" w:color="auto"/>
        <w:right w:val="none" w:sz="0" w:space="0" w:color="auto"/>
      </w:divBdr>
    </w:div>
    <w:div w:id="701398363">
      <w:bodyDiv w:val="1"/>
      <w:marLeft w:val="0"/>
      <w:marRight w:val="0"/>
      <w:marTop w:val="0"/>
      <w:marBottom w:val="0"/>
      <w:divBdr>
        <w:top w:val="none" w:sz="0" w:space="0" w:color="auto"/>
        <w:left w:val="none" w:sz="0" w:space="0" w:color="auto"/>
        <w:bottom w:val="none" w:sz="0" w:space="0" w:color="auto"/>
        <w:right w:val="none" w:sz="0" w:space="0" w:color="auto"/>
      </w:divBdr>
    </w:div>
    <w:div w:id="884484973">
      <w:bodyDiv w:val="1"/>
      <w:marLeft w:val="0"/>
      <w:marRight w:val="0"/>
      <w:marTop w:val="0"/>
      <w:marBottom w:val="0"/>
      <w:divBdr>
        <w:top w:val="none" w:sz="0" w:space="0" w:color="auto"/>
        <w:left w:val="none" w:sz="0" w:space="0" w:color="auto"/>
        <w:bottom w:val="none" w:sz="0" w:space="0" w:color="auto"/>
        <w:right w:val="none" w:sz="0" w:space="0" w:color="auto"/>
      </w:divBdr>
    </w:div>
    <w:div w:id="990862892">
      <w:bodyDiv w:val="1"/>
      <w:marLeft w:val="0"/>
      <w:marRight w:val="0"/>
      <w:marTop w:val="0"/>
      <w:marBottom w:val="0"/>
      <w:divBdr>
        <w:top w:val="none" w:sz="0" w:space="0" w:color="auto"/>
        <w:left w:val="none" w:sz="0" w:space="0" w:color="auto"/>
        <w:bottom w:val="none" w:sz="0" w:space="0" w:color="auto"/>
        <w:right w:val="none" w:sz="0" w:space="0" w:color="auto"/>
      </w:divBdr>
    </w:div>
    <w:div w:id="1005400278">
      <w:bodyDiv w:val="1"/>
      <w:marLeft w:val="0"/>
      <w:marRight w:val="0"/>
      <w:marTop w:val="0"/>
      <w:marBottom w:val="0"/>
      <w:divBdr>
        <w:top w:val="none" w:sz="0" w:space="0" w:color="auto"/>
        <w:left w:val="none" w:sz="0" w:space="0" w:color="auto"/>
        <w:bottom w:val="none" w:sz="0" w:space="0" w:color="auto"/>
        <w:right w:val="none" w:sz="0" w:space="0" w:color="auto"/>
      </w:divBdr>
    </w:div>
    <w:div w:id="1048648260">
      <w:bodyDiv w:val="1"/>
      <w:marLeft w:val="0"/>
      <w:marRight w:val="0"/>
      <w:marTop w:val="0"/>
      <w:marBottom w:val="0"/>
      <w:divBdr>
        <w:top w:val="none" w:sz="0" w:space="0" w:color="auto"/>
        <w:left w:val="none" w:sz="0" w:space="0" w:color="auto"/>
        <w:bottom w:val="none" w:sz="0" w:space="0" w:color="auto"/>
        <w:right w:val="none" w:sz="0" w:space="0" w:color="auto"/>
      </w:divBdr>
    </w:div>
    <w:div w:id="1076317490">
      <w:bodyDiv w:val="1"/>
      <w:marLeft w:val="0"/>
      <w:marRight w:val="0"/>
      <w:marTop w:val="0"/>
      <w:marBottom w:val="0"/>
      <w:divBdr>
        <w:top w:val="none" w:sz="0" w:space="0" w:color="auto"/>
        <w:left w:val="none" w:sz="0" w:space="0" w:color="auto"/>
        <w:bottom w:val="none" w:sz="0" w:space="0" w:color="auto"/>
        <w:right w:val="none" w:sz="0" w:space="0" w:color="auto"/>
      </w:divBdr>
    </w:div>
    <w:div w:id="1209951502">
      <w:bodyDiv w:val="1"/>
      <w:marLeft w:val="0"/>
      <w:marRight w:val="0"/>
      <w:marTop w:val="0"/>
      <w:marBottom w:val="0"/>
      <w:divBdr>
        <w:top w:val="none" w:sz="0" w:space="0" w:color="auto"/>
        <w:left w:val="none" w:sz="0" w:space="0" w:color="auto"/>
        <w:bottom w:val="none" w:sz="0" w:space="0" w:color="auto"/>
        <w:right w:val="none" w:sz="0" w:space="0" w:color="auto"/>
      </w:divBdr>
    </w:div>
    <w:div w:id="1277105205">
      <w:bodyDiv w:val="1"/>
      <w:marLeft w:val="0"/>
      <w:marRight w:val="0"/>
      <w:marTop w:val="0"/>
      <w:marBottom w:val="0"/>
      <w:divBdr>
        <w:top w:val="none" w:sz="0" w:space="0" w:color="auto"/>
        <w:left w:val="none" w:sz="0" w:space="0" w:color="auto"/>
        <w:bottom w:val="none" w:sz="0" w:space="0" w:color="auto"/>
        <w:right w:val="none" w:sz="0" w:space="0" w:color="auto"/>
      </w:divBdr>
    </w:div>
    <w:div w:id="1331912428">
      <w:bodyDiv w:val="1"/>
      <w:marLeft w:val="0"/>
      <w:marRight w:val="0"/>
      <w:marTop w:val="0"/>
      <w:marBottom w:val="0"/>
      <w:divBdr>
        <w:top w:val="none" w:sz="0" w:space="0" w:color="auto"/>
        <w:left w:val="none" w:sz="0" w:space="0" w:color="auto"/>
        <w:bottom w:val="none" w:sz="0" w:space="0" w:color="auto"/>
        <w:right w:val="none" w:sz="0" w:space="0" w:color="auto"/>
      </w:divBdr>
    </w:div>
    <w:div w:id="1369601462">
      <w:bodyDiv w:val="1"/>
      <w:marLeft w:val="0"/>
      <w:marRight w:val="0"/>
      <w:marTop w:val="0"/>
      <w:marBottom w:val="0"/>
      <w:divBdr>
        <w:top w:val="none" w:sz="0" w:space="0" w:color="auto"/>
        <w:left w:val="none" w:sz="0" w:space="0" w:color="auto"/>
        <w:bottom w:val="none" w:sz="0" w:space="0" w:color="auto"/>
        <w:right w:val="none" w:sz="0" w:space="0" w:color="auto"/>
      </w:divBdr>
    </w:div>
    <w:div w:id="1549806218">
      <w:bodyDiv w:val="1"/>
      <w:marLeft w:val="0"/>
      <w:marRight w:val="0"/>
      <w:marTop w:val="0"/>
      <w:marBottom w:val="0"/>
      <w:divBdr>
        <w:top w:val="none" w:sz="0" w:space="0" w:color="auto"/>
        <w:left w:val="none" w:sz="0" w:space="0" w:color="auto"/>
        <w:bottom w:val="none" w:sz="0" w:space="0" w:color="auto"/>
        <w:right w:val="none" w:sz="0" w:space="0" w:color="auto"/>
      </w:divBdr>
    </w:div>
    <w:div w:id="1593901568">
      <w:bodyDiv w:val="1"/>
      <w:marLeft w:val="0"/>
      <w:marRight w:val="0"/>
      <w:marTop w:val="0"/>
      <w:marBottom w:val="0"/>
      <w:divBdr>
        <w:top w:val="none" w:sz="0" w:space="0" w:color="auto"/>
        <w:left w:val="none" w:sz="0" w:space="0" w:color="auto"/>
        <w:bottom w:val="none" w:sz="0" w:space="0" w:color="auto"/>
        <w:right w:val="none" w:sz="0" w:space="0" w:color="auto"/>
      </w:divBdr>
    </w:div>
    <w:div w:id="1785537518">
      <w:bodyDiv w:val="1"/>
      <w:marLeft w:val="0"/>
      <w:marRight w:val="0"/>
      <w:marTop w:val="0"/>
      <w:marBottom w:val="0"/>
      <w:divBdr>
        <w:top w:val="none" w:sz="0" w:space="0" w:color="auto"/>
        <w:left w:val="none" w:sz="0" w:space="0" w:color="auto"/>
        <w:bottom w:val="none" w:sz="0" w:space="0" w:color="auto"/>
        <w:right w:val="none" w:sz="0" w:space="0" w:color="auto"/>
      </w:divBdr>
      <w:divsChild>
        <w:div w:id="1319966984">
          <w:marLeft w:val="0"/>
          <w:marRight w:val="0"/>
          <w:marTop w:val="0"/>
          <w:marBottom w:val="0"/>
          <w:divBdr>
            <w:top w:val="none" w:sz="0" w:space="0" w:color="auto"/>
            <w:left w:val="none" w:sz="0" w:space="0" w:color="auto"/>
            <w:bottom w:val="none" w:sz="0" w:space="0" w:color="auto"/>
            <w:right w:val="none" w:sz="0" w:space="0" w:color="auto"/>
          </w:divBdr>
          <w:divsChild>
            <w:div w:id="2188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933">
      <w:bodyDiv w:val="1"/>
      <w:marLeft w:val="0"/>
      <w:marRight w:val="0"/>
      <w:marTop w:val="0"/>
      <w:marBottom w:val="0"/>
      <w:divBdr>
        <w:top w:val="none" w:sz="0" w:space="0" w:color="auto"/>
        <w:left w:val="none" w:sz="0" w:space="0" w:color="auto"/>
        <w:bottom w:val="none" w:sz="0" w:space="0" w:color="auto"/>
        <w:right w:val="none" w:sz="0" w:space="0" w:color="auto"/>
      </w:divBdr>
    </w:div>
    <w:div w:id="19858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Luai%20Jraisat" TargetMode="External"/><Relationship Id="rId13" Type="http://schemas.openxmlformats.org/officeDocument/2006/relationships/hyperlink" Target="https://www.emerald.com/insight/search?q=Miguel%20Lejeune" TargetMode="External"/><Relationship Id="rId18" Type="http://schemas.openxmlformats.org/officeDocument/2006/relationships/hyperlink" Target="https://www.emerald.com/insight/publication/issn/1746-5664" TargetMode="External"/><Relationship Id="rId26" Type="http://schemas.openxmlformats.org/officeDocument/2006/relationships/hyperlink" Target="https://doi.org/10.1108/RAMJ-08-2020-0047" TargetMode="External"/><Relationship Id="rId39" Type="http://schemas.openxmlformats.org/officeDocument/2006/relationships/hyperlink" Target="https://www.emerald.com/insight/search?q=Marcia%20Mkansi" TargetMode="External"/><Relationship Id="rId3" Type="http://schemas.openxmlformats.org/officeDocument/2006/relationships/settings" Target="settings.xml"/><Relationship Id="rId21" Type="http://schemas.openxmlformats.org/officeDocument/2006/relationships/hyperlink" Target="https://www.emerald.com/insight/search?q=Raviarun%20Arumugaraj%20Nadar" TargetMode="External"/><Relationship Id="rId34" Type="http://schemas.openxmlformats.org/officeDocument/2006/relationships/hyperlink" Target="https://doi.org/10.1108/JHLSCM-12-2020-0123" TargetMode="External"/><Relationship Id="rId42" Type="http://schemas.openxmlformats.org/officeDocument/2006/relationships/hyperlink" Target="https://www.emerald.com/insight/publication/issn/2042-6747" TargetMode="External"/><Relationship Id="rId47" Type="http://schemas.openxmlformats.org/officeDocument/2006/relationships/theme" Target="theme/theme1.xml"/><Relationship Id="rId7" Type="http://schemas.openxmlformats.org/officeDocument/2006/relationships/hyperlink" Target="https://www.emerald.com/insight/search?q=Aidi%20Ahmi" TargetMode="External"/><Relationship Id="rId12" Type="http://schemas.openxmlformats.org/officeDocument/2006/relationships/hyperlink" Target="https://www.emerald.com/insight/search?q=Azrah%20Anparasan" TargetMode="External"/><Relationship Id="rId17" Type="http://schemas.openxmlformats.org/officeDocument/2006/relationships/hyperlink" Target="https://www.emerald.com/insight/search?q=Masoud%20Rabbani" TargetMode="External"/><Relationship Id="rId25" Type="http://schemas.openxmlformats.org/officeDocument/2006/relationships/hyperlink" Target="https://www.emerald.com/insight/search?q=Guilherme%20F.%20Frederico" TargetMode="External"/><Relationship Id="rId33" Type="http://schemas.openxmlformats.org/officeDocument/2006/relationships/hyperlink" Target="https://doi.org/10.1108/JHLSCM-09-2021-0096" TargetMode="External"/><Relationship Id="rId38" Type="http://schemas.openxmlformats.org/officeDocument/2006/relationships/hyperlink" Target="https://www.emerald.com/insight/publication/issn/0960-003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merald.com/insight/search?q=Amir%20Aghsami" TargetMode="External"/><Relationship Id="rId20" Type="http://schemas.openxmlformats.org/officeDocument/2006/relationships/hyperlink" Target="https://www.emerald.com/insight/search?q=Sayan%20Chakraborty" TargetMode="External"/><Relationship Id="rId29" Type="http://schemas.openxmlformats.org/officeDocument/2006/relationships/hyperlink" Target="https://www.emerald.com/insight/search?q=Robert%20Handfield" TargetMode="External"/><Relationship Id="rId41" Type="http://schemas.openxmlformats.org/officeDocument/2006/relationships/hyperlink" Target="https://www.emerald.com/insight/publication/issn/0960-0035" TargetMode="External"/><Relationship Id="rId1" Type="http://schemas.openxmlformats.org/officeDocument/2006/relationships/numbering" Target="numbering.xml"/><Relationship Id="rId6" Type="http://schemas.openxmlformats.org/officeDocument/2006/relationships/hyperlink" Target="https://www.emerald.com/insight/search?q=Nor%20Aida%20Abdul%20Rahman" TargetMode="External"/><Relationship Id="rId11" Type="http://schemas.openxmlformats.org/officeDocument/2006/relationships/hyperlink" Target="https://doi.org/10.1108/JHLSCM-01-2022-0012" TargetMode="External"/><Relationship Id="rId24" Type="http://schemas.openxmlformats.org/officeDocument/2006/relationships/hyperlink" Target="https://doi.org/10.1108/JGOSS-02-2021-0010" TargetMode="External"/><Relationship Id="rId32" Type="http://schemas.openxmlformats.org/officeDocument/2006/relationships/hyperlink" Target="https://www.emerald.com/insight/publication/issn/2042-6747" TargetMode="External"/><Relationship Id="rId37" Type="http://schemas.openxmlformats.org/officeDocument/2006/relationships/hyperlink" Target="https://www.emerald.com/insight/search?q=Annibal%20Sodero" TargetMode="External"/><Relationship Id="rId40" Type="http://schemas.openxmlformats.org/officeDocument/2006/relationships/hyperlink" Target="https://www.emerald.com/insight/search?q=Sander%20de%20Leeuw" TargetMode="External"/><Relationship Id="rId45" Type="http://schemas.openxmlformats.org/officeDocument/2006/relationships/hyperlink" Target="https://doi.org/10.1108/JHLSCM-08-2020-0070" TargetMode="External"/><Relationship Id="rId5" Type="http://schemas.openxmlformats.org/officeDocument/2006/relationships/hyperlink" Target="https://www.emerald.com/insight/search?q=Miguel%20Lejeune" TargetMode="External"/><Relationship Id="rId15" Type="http://schemas.openxmlformats.org/officeDocument/2006/relationships/hyperlink" Target="https://www.emerald.com/insight/search?q=Alireza%20Bakhshi" TargetMode="External"/><Relationship Id="rId23" Type="http://schemas.openxmlformats.org/officeDocument/2006/relationships/hyperlink" Target="https://www.emerald.com/insight/publication/issn/2398-5364" TargetMode="External"/><Relationship Id="rId28" Type="http://schemas.openxmlformats.org/officeDocument/2006/relationships/hyperlink" Target="https://www.emerald.com/insight/publication/issn/2398-5364" TargetMode="External"/><Relationship Id="rId36" Type="http://schemas.openxmlformats.org/officeDocument/2006/relationships/hyperlink" Target="https://doi.org/10.1108/JHLSCM-08-2020-0073" TargetMode="External"/><Relationship Id="rId10" Type="http://schemas.openxmlformats.org/officeDocument/2006/relationships/hyperlink" Target="https://www.emerald.com/insight/publication/issn/2042-6747" TargetMode="External"/><Relationship Id="rId19" Type="http://schemas.openxmlformats.org/officeDocument/2006/relationships/hyperlink" Target="https://doi.org/10.1108/JM2-06-2021-0138" TargetMode="External"/><Relationship Id="rId31" Type="http://schemas.openxmlformats.org/officeDocument/2006/relationships/hyperlink" Target="https://www.emerald.com/insight/search?q=Daniel%20J.%20Finkenstadt" TargetMode="External"/><Relationship Id="rId44" Type="http://schemas.openxmlformats.org/officeDocument/2006/relationships/hyperlink" Target="https://www.emerald.com/insight/publication/issn/2042-6747" TargetMode="External"/><Relationship Id="rId4" Type="http://schemas.openxmlformats.org/officeDocument/2006/relationships/webSettings" Target="webSettings.xml"/><Relationship Id="rId9" Type="http://schemas.openxmlformats.org/officeDocument/2006/relationships/hyperlink" Target="https://www.emerald.com/insight/search?q=Arvind%20Upadhyay" TargetMode="External"/><Relationship Id="rId14" Type="http://schemas.openxmlformats.org/officeDocument/2006/relationships/hyperlink" Target="https://www.emerald.com/insight/publication/issn/2042-6747" TargetMode="External"/><Relationship Id="rId22" Type="http://schemas.openxmlformats.org/officeDocument/2006/relationships/hyperlink" Target="https://www.emerald.com/insight/search?q=Aviral%20Tiwari" TargetMode="External"/><Relationship Id="rId27" Type="http://schemas.openxmlformats.org/officeDocument/2006/relationships/hyperlink" Target="https://www.emerald.com/insight/search?q=Abubaker%20Haddud" TargetMode="External"/><Relationship Id="rId30" Type="http://schemas.openxmlformats.org/officeDocument/2006/relationships/hyperlink" Target="https://www.emerald.com/insight/search?q=Aruna%20Apte" TargetMode="External"/><Relationship Id="rId35" Type="http://schemas.openxmlformats.org/officeDocument/2006/relationships/hyperlink" Target="https://www.emerald.com/insight/publication/issn/2042-6747" TargetMode="External"/><Relationship Id="rId43" Type="http://schemas.openxmlformats.org/officeDocument/2006/relationships/hyperlink" Target="https://www.emerald.com/insight/publication/issn/2042-6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4538</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Jose Arturo Garza-Reyes</cp:lastModifiedBy>
  <cp:revision>2</cp:revision>
  <dcterms:created xsi:type="dcterms:W3CDTF">2022-06-24T07:19:00Z</dcterms:created>
  <dcterms:modified xsi:type="dcterms:W3CDTF">2022-06-24T07:19:00Z</dcterms:modified>
</cp:coreProperties>
</file>