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B75B9" w14:textId="77777777" w:rsidR="00D22545" w:rsidRPr="00D22545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Title and brief description 20 words</w:t>
      </w:r>
    </w:p>
    <w:p w14:paraId="16D0128D" w14:textId="77777777" w:rsidR="00D22545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14:paraId="4764649E" w14:textId="77777777" w:rsidR="000F0CB9" w:rsidRDefault="00901C68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Show Me the Money: The Image</w:t>
      </w:r>
      <w:r w:rsidR="000F0CB9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 xml:space="preserve"> of Finance 1700 to the Present</w:t>
      </w:r>
    </w:p>
    <w:p w14:paraId="7174E07B" w14:textId="77777777" w:rsidR="000F0CB9" w:rsidRDefault="000F0CB9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UK </w:t>
      </w:r>
      <w:r w:rsidR="00901C6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tour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ing exhibition developed by </w:t>
      </w:r>
      <w:r w:rsidR="00901C6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University o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f Manchester with AHRC funding.</w:t>
      </w:r>
    </w:p>
    <w:p w14:paraId="2BD4BBC8" w14:textId="77777777" w:rsidR="000F0CB9" w:rsidRDefault="000F0CB9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1B34AD1E" w14:textId="77777777" w:rsidR="000F0CB9" w:rsidRDefault="000F0CB9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 w:rsidRPr="000F0CB9">
        <w:rPr>
          <w:rFonts w:ascii="Times New Roman" w:eastAsia="Times New Roman" w:hAnsi="Times New Roman" w:cs="Times New Roman"/>
          <w:i/>
          <w:sz w:val="24"/>
          <w:szCs w:val="24"/>
          <w:lang w:val="en" w:eastAsia="en-GB"/>
        </w:rPr>
        <w:t>My Loss is My Loss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(patchwork of used lottery tickets) was selected for exhibition.</w:t>
      </w:r>
    </w:p>
    <w:p w14:paraId="4EE219FC" w14:textId="77777777" w:rsidR="00901C68" w:rsidRDefault="00901C68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14:paraId="530BBA54" w14:textId="77777777" w:rsidR="00D22545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Type</w:t>
      </w:r>
    </w:p>
    <w:p w14:paraId="03F803EF" w14:textId="77777777" w:rsidR="00901C68" w:rsidRDefault="00901C68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</w:p>
    <w:p w14:paraId="5CBB8C03" w14:textId="77777777" w:rsidR="00901C68" w:rsidRPr="00901C68" w:rsidRDefault="00901C68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901C6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Exhibition</w:t>
      </w:r>
    </w:p>
    <w:p w14:paraId="21F74507" w14:textId="77777777" w:rsidR="00D22545" w:rsidRPr="00901C68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14:paraId="261FF3A3" w14:textId="77777777" w:rsidR="00D22545" w:rsidRPr="00D22545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Year</w:t>
      </w:r>
    </w:p>
    <w:p w14:paraId="32D282BE" w14:textId="77777777" w:rsidR="00D22545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50EE7449" w14:textId="77777777" w:rsidR="00D22545" w:rsidRDefault="00901C68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July 2014 – January 2016</w:t>
      </w:r>
    </w:p>
    <w:p w14:paraId="66EFF660" w14:textId="77777777" w:rsidR="00D22545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14:paraId="1ECBA342" w14:textId="77777777" w:rsidR="00D22545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Venues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:</w:t>
      </w:r>
    </w:p>
    <w:p w14:paraId="0542E16A" w14:textId="77777777" w:rsidR="00901C68" w:rsidRDefault="00901C68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</w:p>
    <w:p w14:paraId="71CE4917" w14:textId="77777777" w:rsidR="00901C68" w:rsidRPr="00901C68" w:rsidRDefault="00901C68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901C6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Northern Gallery of Contemporary Art, Sunderland </w:t>
      </w:r>
      <w:r w:rsidR="000F0CB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(June – August 2014)</w:t>
      </w:r>
    </w:p>
    <w:p w14:paraId="11D6F04B" w14:textId="77777777" w:rsidR="00901C68" w:rsidRPr="00901C68" w:rsidRDefault="00901C68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901C6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Chawton House Library, Hampshire</w:t>
      </w:r>
      <w:r w:rsidR="000F0CB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(September – November 2014)</w:t>
      </w:r>
    </w:p>
    <w:p w14:paraId="7DCD2750" w14:textId="77777777" w:rsidR="00901C68" w:rsidRPr="00901C68" w:rsidRDefault="00901C68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901C6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John Hansard Gallery, Southampton</w:t>
      </w:r>
      <w:r w:rsidR="000F0CB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(October – November 2014)</w:t>
      </w:r>
    </w:p>
    <w:p w14:paraId="426A1F80" w14:textId="77777777" w:rsidR="00901C68" w:rsidRPr="00901C68" w:rsidRDefault="00901C68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901C68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People’s History Museum, Mancheser</w:t>
      </w:r>
      <w:r w:rsidR="000F0CB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(July 2015 – February 2016)</w:t>
      </w:r>
    </w:p>
    <w:p w14:paraId="7C4739A7" w14:textId="77777777" w:rsidR="00D22545" w:rsidRPr="00D22545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537BB8CC" w14:textId="77777777" w:rsidR="00D22545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 xml:space="preserve">URL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 xml:space="preserve">: </w:t>
      </w:r>
    </w:p>
    <w:p w14:paraId="4C6D5123" w14:textId="77777777" w:rsidR="000F0CB9" w:rsidRDefault="000F0CB9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</w:p>
    <w:p w14:paraId="18CE7C31" w14:textId="77777777" w:rsidR="000F0CB9" w:rsidRPr="000F0CB9" w:rsidRDefault="000F0CB9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F0CB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http://imageoffinance.com/</w:t>
      </w:r>
    </w:p>
    <w:p w14:paraId="447F1A6C" w14:textId="77777777" w:rsidR="00D22545" w:rsidRPr="000F0CB9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5B258B08" w14:textId="77777777" w:rsidR="00D22545" w:rsidRPr="00D22545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 xml:space="preserve">Number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 xml:space="preserve">and names </w:t>
      </w: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of additional authors</w:t>
      </w:r>
    </w:p>
    <w:p w14:paraId="4A539E07" w14:textId="77777777" w:rsidR="00D22545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04E25082" w14:textId="77777777" w:rsidR="00D22545" w:rsidRDefault="003B2A0B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NA</w:t>
      </w:r>
    </w:p>
    <w:p w14:paraId="79373628" w14:textId="77777777" w:rsidR="00D22545" w:rsidRPr="009667C9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56259FCE" w14:textId="77777777" w:rsidR="00D22545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Additional information 100 words</w:t>
      </w:r>
    </w:p>
    <w:p w14:paraId="7C7084AA" w14:textId="77777777" w:rsidR="003B2A0B" w:rsidRDefault="003B2A0B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</w:p>
    <w:p w14:paraId="039E5E01" w14:textId="77777777" w:rsidR="003B2A0B" w:rsidRDefault="003B2A0B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B2A0B">
        <w:rPr>
          <w:rFonts w:ascii="Times New Roman" w:eastAsia="Times New Roman" w:hAnsi="Times New Roman" w:cs="Times New Roman"/>
          <w:i/>
          <w:sz w:val="24"/>
          <w:szCs w:val="24"/>
          <w:lang w:val="en" w:eastAsia="en-GB"/>
        </w:rPr>
        <w:t>My Loss is My Loss</w:t>
      </w:r>
      <w:r w:rsidRPr="003B2A0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was illustrated with critical commentary in the book accompanying this exhibition: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P. Knight, P. Crosthwaite and N. Marsh (2014) </w:t>
      </w:r>
      <w:r w:rsidRPr="003B2A0B">
        <w:rPr>
          <w:rFonts w:ascii="Times New Roman" w:eastAsia="Times New Roman" w:hAnsi="Times New Roman" w:cs="Times New Roman"/>
          <w:i/>
          <w:sz w:val="24"/>
          <w:szCs w:val="24"/>
          <w:lang w:val="en" w:eastAsia="en-GB"/>
        </w:rPr>
        <w:t>Show Me the Money: The Image of Finance 1700 to the Present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. Manchester University Press. It was illustrated again by the AHRC in their report </w:t>
      </w:r>
      <w:r w:rsidRPr="003B2A0B">
        <w:rPr>
          <w:rFonts w:ascii="Times New Roman" w:eastAsia="Times New Roman" w:hAnsi="Times New Roman" w:cs="Times New Roman"/>
          <w:i/>
          <w:sz w:val="24"/>
          <w:szCs w:val="24"/>
          <w:lang w:val="en" w:eastAsia="en-GB"/>
        </w:rPr>
        <w:t>The Impact of AHRC Research April 2014 – March 2015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, p. 17.</w:t>
      </w:r>
    </w:p>
    <w:p w14:paraId="1188E835" w14:textId="56335AD4" w:rsidR="008057FC" w:rsidRDefault="008057FC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bookmarkStart w:id="0" w:name="_GoBack"/>
      <w:bookmarkEnd w:id="0"/>
    </w:p>
    <w:p w14:paraId="7230EED1" w14:textId="77777777" w:rsidR="008057FC" w:rsidRDefault="008057FC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sectPr w:rsidR="00805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45"/>
    <w:rsid w:val="000F0CB9"/>
    <w:rsid w:val="002B54B1"/>
    <w:rsid w:val="003B2A0B"/>
    <w:rsid w:val="00583D6F"/>
    <w:rsid w:val="008057FC"/>
    <w:rsid w:val="00901C68"/>
    <w:rsid w:val="00D2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753D16"/>
  <w15:docId w15:val="{CC33D7CE-0604-4ADE-B7A6-8CA7AC6A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5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White</dc:creator>
  <cp:keywords/>
  <dc:description/>
  <cp:lastModifiedBy>Richard Swift</cp:lastModifiedBy>
  <cp:revision>3</cp:revision>
  <dcterms:created xsi:type="dcterms:W3CDTF">2016-04-07T14:34:00Z</dcterms:created>
  <dcterms:modified xsi:type="dcterms:W3CDTF">2016-08-05T13:16:00Z</dcterms:modified>
</cp:coreProperties>
</file>